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2765A" w14:textId="663F7D80" w:rsidR="00754033" w:rsidRPr="00754033" w:rsidRDefault="00ED5D7A" w:rsidP="00754033">
      <w:pPr>
        <w:tabs>
          <w:tab w:val="left" w:pos="1890"/>
        </w:tabs>
        <w:spacing w:line="240" w:lineRule="auto"/>
        <w:jc w:val="right"/>
        <w:rPr>
          <w:rFonts w:ascii="Arial" w:hAnsi="Arial" w:cs="Arial"/>
          <w:b/>
          <w:bCs/>
          <w:i/>
          <w:iCs/>
          <w:sz w:val="36"/>
          <w:u w:val="single"/>
        </w:rPr>
      </w:pPr>
      <w:r>
        <w:rPr>
          <w:rFonts w:ascii="Arial" w:hAnsi="Arial" w:cs="Arial"/>
          <w:b/>
          <w:bCs/>
          <w:i/>
          <w:iCs/>
          <w:sz w:val="36"/>
          <w:u w:val="single"/>
        </w:rPr>
        <w:tab/>
      </w:r>
      <w:bookmarkStart w:id="0" w:name="_GoBack"/>
      <w:bookmarkEnd w:id="0"/>
      <w:r w:rsidR="00754033" w:rsidRPr="00754033">
        <w:rPr>
          <w:rFonts w:ascii="Arial" w:hAnsi="Arial" w:cs="Arial"/>
          <w:b/>
          <w:bCs/>
          <w:i/>
          <w:iCs/>
          <w:sz w:val="36"/>
          <w:u w:val="single"/>
        </w:rPr>
        <w:t>Original Research Article</w:t>
      </w:r>
    </w:p>
    <w:p w14:paraId="4A7621EF" w14:textId="57D70882" w:rsidR="00051A70" w:rsidRPr="005E2FDF" w:rsidRDefault="00051A70" w:rsidP="00051A70">
      <w:pPr>
        <w:tabs>
          <w:tab w:val="left" w:pos="1890"/>
        </w:tabs>
        <w:spacing w:line="240" w:lineRule="auto"/>
        <w:jc w:val="right"/>
        <w:rPr>
          <w:rFonts w:ascii="Arial" w:hAnsi="Arial" w:cs="Arial"/>
          <w:b/>
          <w:sz w:val="36"/>
        </w:rPr>
      </w:pPr>
      <w:r w:rsidRPr="005E2FDF">
        <w:rPr>
          <w:rFonts w:ascii="Arial" w:hAnsi="Arial" w:cs="Arial"/>
          <w:b/>
          <w:sz w:val="36"/>
        </w:rPr>
        <w:t xml:space="preserve">Antagonistic Potential of Biocontrol Agents </w:t>
      </w:r>
      <w:commentRangeStart w:id="1"/>
      <w:proofErr w:type="spellStart"/>
      <w:r w:rsidRPr="005E2FDF">
        <w:rPr>
          <w:rFonts w:ascii="Arial" w:hAnsi="Arial" w:cs="Arial"/>
          <w:b/>
          <w:sz w:val="36"/>
        </w:rPr>
        <w:t>Agains</w:t>
      </w:r>
      <w:r w:rsidR="00EB7B98">
        <w:rPr>
          <w:rFonts w:ascii="Arial" w:hAnsi="Arial" w:cs="Arial"/>
          <w:b/>
          <w:sz w:val="36"/>
        </w:rPr>
        <w:t>’</w:t>
      </w:r>
      <w:r w:rsidRPr="005E2FDF">
        <w:rPr>
          <w:rFonts w:ascii="Arial" w:hAnsi="Arial" w:cs="Arial"/>
          <w:b/>
          <w:sz w:val="36"/>
        </w:rPr>
        <w:t>t</w:t>
      </w:r>
      <w:proofErr w:type="spellEnd"/>
      <w:r w:rsidRPr="005E2FDF">
        <w:rPr>
          <w:rFonts w:ascii="Arial" w:hAnsi="Arial" w:cs="Arial"/>
          <w:b/>
          <w:sz w:val="36"/>
        </w:rPr>
        <w:t xml:space="preserve"> </w:t>
      </w:r>
      <w:commentRangeEnd w:id="1"/>
      <w:r w:rsidR="004C79CE">
        <w:rPr>
          <w:rStyle w:val="CommentReference"/>
        </w:rPr>
        <w:commentReference w:id="1"/>
      </w:r>
      <w:proofErr w:type="spellStart"/>
      <w:r w:rsidRPr="005E2FDF">
        <w:rPr>
          <w:rStyle w:val="Emphasis"/>
          <w:rFonts w:ascii="Arial" w:hAnsi="Arial" w:cs="Arial"/>
          <w:b/>
          <w:sz w:val="36"/>
        </w:rPr>
        <w:t>Macrophomina</w:t>
      </w:r>
      <w:proofErr w:type="spellEnd"/>
      <w:r w:rsidRPr="005E2FDF">
        <w:rPr>
          <w:rStyle w:val="Emphasis"/>
          <w:rFonts w:ascii="Arial" w:hAnsi="Arial" w:cs="Arial"/>
          <w:b/>
          <w:sz w:val="36"/>
        </w:rPr>
        <w:t xml:space="preserve"> </w:t>
      </w:r>
      <w:proofErr w:type="spellStart"/>
      <w:r w:rsidRPr="005E2FDF">
        <w:rPr>
          <w:rStyle w:val="Emphasis"/>
          <w:rFonts w:ascii="Arial" w:hAnsi="Arial" w:cs="Arial"/>
          <w:b/>
          <w:sz w:val="36"/>
        </w:rPr>
        <w:t>phaseolina</w:t>
      </w:r>
      <w:proofErr w:type="spellEnd"/>
      <w:r w:rsidRPr="005E2FDF">
        <w:rPr>
          <w:rFonts w:ascii="Arial" w:hAnsi="Arial" w:cs="Arial"/>
          <w:b/>
          <w:sz w:val="36"/>
        </w:rPr>
        <w:t xml:space="preserve"> in Green Gram</w:t>
      </w:r>
    </w:p>
    <w:p w14:paraId="6BE94A71" w14:textId="77777777" w:rsidR="009753FD" w:rsidRDefault="009753FD" w:rsidP="009753FD">
      <w:pPr>
        <w:spacing w:after="0"/>
      </w:pPr>
    </w:p>
    <w:p w14:paraId="6504D8B0" w14:textId="77777777" w:rsidR="00CC0958" w:rsidRDefault="00CC0958" w:rsidP="009753FD">
      <w:pPr>
        <w:spacing w:after="0"/>
      </w:pPr>
    </w:p>
    <w:p w14:paraId="57BB6A3D" w14:textId="77777777" w:rsidR="00CC0958" w:rsidRDefault="00CC0958" w:rsidP="009753FD">
      <w:pPr>
        <w:spacing w:after="0"/>
      </w:pPr>
    </w:p>
    <w:p w14:paraId="0D767709" w14:textId="77777777" w:rsidR="00CC0958" w:rsidRDefault="00CC0958" w:rsidP="009753FD">
      <w:pPr>
        <w:spacing w:after="0"/>
      </w:pPr>
    </w:p>
    <w:p w14:paraId="551B455E" w14:textId="77777777" w:rsidR="00CC0958" w:rsidRDefault="00CC0958" w:rsidP="009753FD">
      <w:pPr>
        <w:spacing w:after="0"/>
      </w:pPr>
    </w:p>
    <w:p w14:paraId="68D50340" w14:textId="77777777" w:rsidR="00CC0958" w:rsidRDefault="00CC0958" w:rsidP="009753FD">
      <w:pPr>
        <w:spacing w:after="0"/>
      </w:pPr>
    </w:p>
    <w:p w14:paraId="4B67306D" w14:textId="341ED971" w:rsidR="00A96464" w:rsidRPr="00F3536E" w:rsidRDefault="00A96464" w:rsidP="00A96464">
      <w:pPr>
        <w:spacing w:line="360" w:lineRule="auto"/>
        <w:jc w:val="right"/>
        <w:rPr>
          <w:rFonts w:ascii="Arial" w:hAnsi="Arial" w:cs="Arial"/>
          <w:sz w:val="20"/>
        </w:rPr>
      </w:pPr>
      <w:r>
        <w:rPr>
          <w:rFonts w:ascii="Arial" w:hAnsi="Arial" w:cs="Arial"/>
          <w:noProof/>
          <w:sz w:val="20"/>
          <w:lang w:bidi="ar-SA"/>
        </w:rPr>
        <mc:AlternateContent>
          <mc:Choice Requires="wps">
            <w:drawing>
              <wp:anchor distT="0" distB="0" distL="114300" distR="114300" simplePos="0" relativeHeight="251664384" behindDoc="0" locked="0" layoutInCell="1" allowOverlap="1" wp14:anchorId="1E8891FB" wp14:editId="299C2FFA">
                <wp:simplePos x="0" y="0"/>
                <wp:positionH relativeFrom="margin">
                  <wp:align>left</wp:align>
                </wp:positionH>
                <wp:positionV relativeFrom="paragraph">
                  <wp:posOffset>196850</wp:posOffset>
                </wp:positionV>
                <wp:extent cx="6007100" cy="0"/>
                <wp:effectExtent l="0" t="0" r="0" b="0"/>
                <wp:wrapNone/>
                <wp:docPr id="30139090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44DE3A" id="Straight Connector 2"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mc:Fallback>
        </mc:AlternateContent>
      </w:r>
    </w:p>
    <w:p w14:paraId="50B9A8CD" w14:textId="77777777" w:rsidR="00A96464" w:rsidRPr="004525C7" w:rsidRDefault="00A96464" w:rsidP="00A96464">
      <w:pPr>
        <w:spacing w:after="0" w:line="240" w:lineRule="auto"/>
        <w:rPr>
          <w:rFonts w:ascii="Arial" w:hAnsi="Arial" w:cs="Arial"/>
          <w:b/>
          <w:bCs/>
        </w:rPr>
      </w:pPr>
      <w:r w:rsidRPr="004525C7">
        <w:rPr>
          <w:rFonts w:ascii="Arial" w:hAnsi="Arial" w:cs="Arial"/>
          <w:b/>
          <w:bCs/>
        </w:rPr>
        <w:t>ABSTRACT</w:t>
      </w:r>
    </w:p>
    <w:p w14:paraId="35428B70" w14:textId="77777777" w:rsidR="00A96464" w:rsidRDefault="00A96464" w:rsidP="00A96464">
      <w:pPr>
        <w:spacing w:after="0" w:line="240" w:lineRule="auto"/>
        <w:rPr>
          <w:rFonts w:ascii="Arial" w:hAnsi="Arial" w:cs="Arial"/>
          <w:b/>
          <w:bCs/>
        </w:rPr>
      </w:pPr>
    </w:p>
    <w:tbl>
      <w:tblPr>
        <w:tblStyle w:val="TableGrid"/>
        <w:tblW w:w="5000" w:type="pct"/>
        <w:tblLook w:val="04A0" w:firstRow="1" w:lastRow="0" w:firstColumn="1" w:lastColumn="0" w:noHBand="0" w:noVBand="1"/>
      </w:tblPr>
      <w:tblGrid>
        <w:gridCol w:w="9350"/>
      </w:tblGrid>
      <w:tr w:rsidR="00A96464" w:rsidRPr="00504CC8" w14:paraId="3F3A2025" w14:textId="77777777" w:rsidTr="004525C7">
        <w:trPr>
          <w:trHeight w:val="2375"/>
        </w:trPr>
        <w:tc>
          <w:tcPr>
            <w:tcW w:w="5000" w:type="pct"/>
          </w:tcPr>
          <w:p w14:paraId="20167EAA" w14:textId="0F831760" w:rsidR="00051A70" w:rsidRPr="00B406EB" w:rsidRDefault="00051A70" w:rsidP="00051A70">
            <w:pPr>
              <w:jc w:val="both"/>
              <w:rPr>
                <w:rFonts w:ascii="Arial" w:hAnsi="Arial" w:cs="Arial"/>
                <w:sz w:val="20"/>
              </w:rPr>
            </w:pPr>
            <w:proofErr w:type="spellStart"/>
            <w:r w:rsidRPr="00B406EB">
              <w:rPr>
                <w:rStyle w:val="Emphasis"/>
                <w:rFonts w:ascii="Arial" w:hAnsi="Arial" w:cs="Arial"/>
                <w:sz w:val="20"/>
              </w:rPr>
              <w:t>Macrophomina</w:t>
            </w:r>
            <w:proofErr w:type="spellEnd"/>
            <w:r w:rsidRPr="00B406EB">
              <w:rPr>
                <w:rFonts w:ascii="Arial" w:hAnsi="Arial" w:cs="Arial"/>
                <w:sz w:val="20"/>
              </w:rPr>
              <w:t xml:space="preserve"> blight caused by </w:t>
            </w:r>
            <w:proofErr w:type="spellStart"/>
            <w:r w:rsidRPr="00B406EB">
              <w:rPr>
                <w:rStyle w:val="Emphasis"/>
                <w:rFonts w:ascii="Arial" w:hAnsi="Arial" w:cs="Arial"/>
                <w:sz w:val="20"/>
              </w:rPr>
              <w:t>Macrophomina</w:t>
            </w:r>
            <w:proofErr w:type="spellEnd"/>
            <w:r w:rsidRPr="00B406EB">
              <w:rPr>
                <w:rStyle w:val="Emphasis"/>
                <w:rFonts w:ascii="Arial" w:hAnsi="Arial" w:cs="Arial"/>
                <w:sz w:val="20"/>
              </w:rPr>
              <w:t xml:space="preserve"> </w:t>
            </w:r>
            <w:proofErr w:type="spellStart"/>
            <w:r w:rsidRPr="00B406EB">
              <w:rPr>
                <w:rStyle w:val="Emphasis"/>
                <w:rFonts w:ascii="Arial" w:hAnsi="Arial" w:cs="Arial"/>
                <w:sz w:val="20"/>
              </w:rPr>
              <w:t>phaseolina</w:t>
            </w:r>
            <w:proofErr w:type="spellEnd"/>
            <w:r w:rsidRPr="00B406EB">
              <w:rPr>
                <w:rFonts w:ascii="Arial" w:hAnsi="Arial" w:cs="Arial"/>
                <w:sz w:val="20"/>
              </w:rPr>
              <w:t>, is one of the most destructive diseases affecting green gram (</w:t>
            </w:r>
            <w:r w:rsidRPr="00B406EB">
              <w:rPr>
                <w:rStyle w:val="Emphasis"/>
                <w:rFonts w:ascii="Arial" w:hAnsi="Arial" w:cs="Arial"/>
                <w:sz w:val="20"/>
              </w:rPr>
              <w:t>Vigna radiata</w:t>
            </w:r>
            <w:r w:rsidRPr="00B406EB">
              <w:rPr>
                <w:rFonts w:ascii="Arial" w:hAnsi="Arial" w:cs="Arial"/>
                <w:sz w:val="20"/>
              </w:rPr>
              <w:t xml:space="preserve"> L.) particularly under drought and high-temperature conditions. The </w:t>
            </w:r>
            <w:commentRangeStart w:id="2"/>
            <w:r w:rsidRPr="00B406EB">
              <w:rPr>
                <w:rFonts w:ascii="Arial" w:hAnsi="Arial" w:cs="Arial"/>
                <w:sz w:val="20"/>
              </w:rPr>
              <w:t xml:space="preserve">pathogen's ability </w:t>
            </w:r>
            <w:commentRangeEnd w:id="2"/>
            <w:r w:rsidR="004C79CE">
              <w:rPr>
                <w:rStyle w:val="CommentReference"/>
              </w:rPr>
              <w:commentReference w:id="2"/>
            </w:r>
            <w:r w:rsidRPr="00B406EB">
              <w:rPr>
                <w:rFonts w:ascii="Arial" w:hAnsi="Arial" w:cs="Arial"/>
                <w:sz w:val="20"/>
              </w:rPr>
              <w:t xml:space="preserve">to persist in the soil and rapidly colonize host tissues makes management difficult through conventional means. In an effort to identify effective biological alternatives an </w:t>
            </w:r>
            <w:r w:rsidRPr="00B406EB">
              <w:rPr>
                <w:rFonts w:ascii="Arial" w:hAnsi="Arial" w:cs="Arial"/>
                <w:i/>
                <w:sz w:val="20"/>
              </w:rPr>
              <w:t>in vitro</w:t>
            </w:r>
            <w:r w:rsidRPr="00B406EB">
              <w:rPr>
                <w:rFonts w:ascii="Arial" w:hAnsi="Arial" w:cs="Arial"/>
                <w:sz w:val="20"/>
              </w:rPr>
              <w:t xml:space="preserve"> study was conducted to evaluate the antagonistic performance of selected fungal and bacterial bioagents against </w:t>
            </w:r>
            <w:r w:rsidRPr="00B406EB">
              <w:rPr>
                <w:rStyle w:val="Emphasis"/>
                <w:rFonts w:ascii="Arial" w:hAnsi="Arial" w:cs="Arial"/>
                <w:sz w:val="20"/>
              </w:rPr>
              <w:t xml:space="preserve">M. </w:t>
            </w:r>
            <w:proofErr w:type="spellStart"/>
            <w:r w:rsidRPr="00B406EB">
              <w:rPr>
                <w:rStyle w:val="Emphasis"/>
                <w:rFonts w:ascii="Arial" w:hAnsi="Arial" w:cs="Arial"/>
                <w:sz w:val="20"/>
              </w:rPr>
              <w:t>phaseolina</w:t>
            </w:r>
            <w:proofErr w:type="spellEnd"/>
            <w:r w:rsidRPr="00B406EB">
              <w:rPr>
                <w:rFonts w:ascii="Arial" w:hAnsi="Arial" w:cs="Arial"/>
                <w:sz w:val="20"/>
              </w:rPr>
              <w:t xml:space="preserve">. The experiment involved six biocontrol </w:t>
            </w:r>
            <w:commentRangeStart w:id="3"/>
            <w:r w:rsidRPr="00B406EB">
              <w:rPr>
                <w:rFonts w:ascii="Arial" w:hAnsi="Arial" w:cs="Arial"/>
                <w:sz w:val="20"/>
              </w:rPr>
              <w:t>agent</w:t>
            </w:r>
            <w:r w:rsidR="00CE183D">
              <w:rPr>
                <w:rFonts w:ascii="Arial" w:hAnsi="Arial" w:cs="Arial"/>
                <w:sz w:val="20"/>
              </w:rPr>
              <w:t>’</w:t>
            </w:r>
            <w:r w:rsidRPr="00B406EB">
              <w:rPr>
                <w:rFonts w:ascii="Arial" w:hAnsi="Arial" w:cs="Arial"/>
                <w:sz w:val="20"/>
              </w:rPr>
              <w:t xml:space="preserve">s </w:t>
            </w:r>
            <w:commentRangeEnd w:id="3"/>
            <w:r w:rsidR="004C79CE">
              <w:rPr>
                <w:rStyle w:val="CommentReference"/>
              </w:rPr>
              <w:commentReference w:id="3"/>
            </w:r>
            <w:r w:rsidRPr="00B406EB">
              <w:rPr>
                <w:rFonts w:ascii="Arial" w:hAnsi="Arial" w:cs="Arial"/>
                <w:sz w:val="20"/>
              </w:rPr>
              <w:t xml:space="preserve">four fungal species from the </w:t>
            </w:r>
            <w:r w:rsidRPr="00B406EB">
              <w:rPr>
                <w:rStyle w:val="Emphasis"/>
                <w:rFonts w:ascii="Arial" w:hAnsi="Arial" w:cs="Arial"/>
                <w:sz w:val="20"/>
              </w:rPr>
              <w:t>Trichoderma</w:t>
            </w:r>
            <w:r w:rsidRPr="00B406EB">
              <w:rPr>
                <w:rFonts w:ascii="Arial" w:hAnsi="Arial" w:cs="Arial"/>
                <w:sz w:val="20"/>
              </w:rPr>
              <w:t xml:space="preserve"> genus and two bacterial strains, </w:t>
            </w:r>
            <w:r w:rsidRPr="00B406EB">
              <w:rPr>
                <w:rStyle w:val="Emphasis"/>
                <w:rFonts w:ascii="Arial" w:hAnsi="Arial" w:cs="Arial"/>
                <w:sz w:val="20"/>
              </w:rPr>
              <w:t>Bacillus subtilis</w:t>
            </w:r>
            <w:r w:rsidRPr="00B406EB">
              <w:rPr>
                <w:rFonts w:ascii="Arial" w:hAnsi="Arial" w:cs="Arial"/>
                <w:sz w:val="20"/>
              </w:rPr>
              <w:t xml:space="preserve"> and </w:t>
            </w:r>
            <w:r w:rsidRPr="00B406EB">
              <w:rPr>
                <w:rStyle w:val="Emphasis"/>
                <w:rFonts w:ascii="Arial" w:hAnsi="Arial" w:cs="Arial"/>
                <w:sz w:val="20"/>
              </w:rPr>
              <w:t>Pseudomonas fluorescens</w:t>
            </w:r>
            <w:r w:rsidRPr="00B406EB">
              <w:rPr>
                <w:rFonts w:ascii="Arial" w:hAnsi="Arial" w:cs="Arial"/>
                <w:sz w:val="20"/>
              </w:rPr>
              <w:t xml:space="preserve">. Dual culture and </w:t>
            </w:r>
            <w:commentRangeStart w:id="4"/>
            <w:r w:rsidRPr="00B406EB">
              <w:rPr>
                <w:rFonts w:ascii="Arial" w:hAnsi="Arial" w:cs="Arial"/>
                <w:sz w:val="20"/>
              </w:rPr>
              <w:t>streak plate techniques</w:t>
            </w:r>
            <w:commentRangeEnd w:id="4"/>
            <w:r w:rsidR="000C7B50">
              <w:rPr>
                <w:rStyle w:val="CommentReference"/>
              </w:rPr>
              <w:commentReference w:id="4"/>
            </w:r>
            <w:r w:rsidRPr="00B406EB">
              <w:rPr>
                <w:rFonts w:ascii="Arial" w:hAnsi="Arial" w:cs="Arial"/>
                <w:sz w:val="20"/>
              </w:rPr>
              <w:t xml:space="preserve"> were employed on PDA medium to assess their efficacy. Results revealed significant variation in pathogen suppression, with </w:t>
            </w:r>
            <w:proofErr w:type="spellStart"/>
            <w:r w:rsidRPr="00B406EB">
              <w:rPr>
                <w:rStyle w:val="Emphasis"/>
                <w:rFonts w:ascii="Arial" w:hAnsi="Arial" w:cs="Arial"/>
                <w:sz w:val="20"/>
              </w:rPr>
              <w:t>Trichoderma</w:t>
            </w:r>
            <w:proofErr w:type="spellEnd"/>
            <w:r w:rsidRPr="00B406EB">
              <w:rPr>
                <w:rStyle w:val="Emphasis"/>
                <w:rFonts w:ascii="Arial" w:hAnsi="Arial" w:cs="Arial"/>
                <w:sz w:val="20"/>
              </w:rPr>
              <w:t xml:space="preserve"> </w:t>
            </w:r>
            <w:proofErr w:type="spellStart"/>
            <w:r w:rsidRPr="00B406EB">
              <w:rPr>
                <w:rStyle w:val="Emphasis"/>
                <w:rFonts w:ascii="Arial" w:hAnsi="Arial" w:cs="Arial"/>
                <w:sz w:val="20"/>
              </w:rPr>
              <w:t>harzianum</w:t>
            </w:r>
            <w:proofErr w:type="spellEnd"/>
            <w:r w:rsidRPr="00B406EB">
              <w:rPr>
                <w:rFonts w:ascii="Arial" w:hAnsi="Arial" w:cs="Arial"/>
                <w:sz w:val="20"/>
              </w:rPr>
              <w:t xml:space="preserve"> exhibiting the highest growth inhibition at 87.77%, followed by </w:t>
            </w:r>
            <w:r w:rsidR="00CD3CF8">
              <w:rPr>
                <w:rStyle w:val="Emphasis"/>
                <w:rFonts w:ascii="Arial" w:hAnsi="Arial" w:cs="Arial"/>
                <w:sz w:val="20"/>
              </w:rPr>
              <w:t>Trichoderma</w:t>
            </w:r>
            <w:r w:rsidRPr="00B406EB">
              <w:rPr>
                <w:rStyle w:val="Emphasis"/>
                <w:rFonts w:ascii="Arial" w:hAnsi="Arial" w:cs="Arial"/>
                <w:sz w:val="20"/>
              </w:rPr>
              <w:t xml:space="preserve"> </w:t>
            </w:r>
            <w:proofErr w:type="spellStart"/>
            <w:r w:rsidRPr="00B406EB">
              <w:rPr>
                <w:rStyle w:val="Emphasis"/>
                <w:rFonts w:ascii="Arial" w:hAnsi="Arial" w:cs="Arial"/>
                <w:sz w:val="20"/>
              </w:rPr>
              <w:t>hamatum</w:t>
            </w:r>
            <w:proofErr w:type="spellEnd"/>
            <w:r w:rsidRPr="00B406EB">
              <w:rPr>
                <w:rFonts w:ascii="Arial" w:hAnsi="Arial" w:cs="Arial"/>
                <w:sz w:val="20"/>
              </w:rPr>
              <w:t xml:space="preserve"> and </w:t>
            </w:r>
            <w:proofErr w:type="spellStart"/>
            <w:r w:rsidR="00CD3CF8">
              <w:rPr>
                <w:rStyle w:val="Emphasis"/>
                <w:rFonts w:ascii="Arial" w:hAnsi="Arial" w:cs="Arial"/>
                <w:sz w:val="20"/>
              </w:rPr>
              <w:t>Trichoderma</w:t>
            </w:r>
            <w:proofErr w:type="spellEnd"/>
            <w:r w:rsidRPr="00B406EB">
              <w:rPr>
                <w:rStyle w:val="Emphasis"/>
                <w:rFonts w:ascii="Arial" w:hAnsi="Arial" w:cs="Arial"/>
                <w:sz w:val="20"/>
              </w:rPr>
              <w:t xml:space="preserve"> </w:t>
            </w:r>
            <w:proofErr w:type="spellStart"/>
            <w:r w:rsidRPr="00B406EB">
              <w:rPr>
                <w:rStyle w:val="Emphasis"/>
                <w:rFonts w:ascii="Arial" w:hAnsi="Arial" w:cs="Arial"/>
                <w:sz w:val="20"/>
              </w:rPr>
              <w:t>asperellum</w:t>
            </w:r>
            <w:proofErr w:type="spellEnd"/>
            <w:r w:rsidRPr="00B406EB">
              <w:rPr>
                <w:rFonts w:ascii="Arial" w:hAnsi="Arial" w:cs="Arial"/>
                <w:sz w:val="20"/>
              </w:rPr>
              <w:t xml:space="preserve">. In contrast, the bacterial antagonists showed comparatively lower inhibition levels. The outcomes of this study highlight the potential of </w:t>
            </w:r>
            <w:proofErr w:type="spellStart"/>
            <w:r w:rsidR="00CD3CF8">
              <w:rPr>
                <w:rStyle w:val="Emphasis"/>
                <w:rFonts w:ascii="Arial" w:hAnsi="Arial" w:cs="Arial"/>
                <w:sz w:val="20"/>
              </w:rPr>
              <w:t>Trichoderma</w:t>
            </w:r>
            <w:proofErr w:type="spellEnd"/>
            <w:r w:rsidRPr="00B406EB">
              <w:rPr>
                <w:rStyle w:val="Emphasis"/>
                <w:rFonts w:ascii="Arial" w:hAnsi="Arial" w:cs="Arial"/>
                <w:sz w:val="20"/>
              </w:rPr>
              <w:t xml:space="preserve"> </w:t>
            </w:r>
            <w:proofErr w:type="spellStart"/>
            <w:r w:rsidRPr="00B406EB">
              <w:rPr>
                <w:rStyle w:val="Emphasis"/>
                <w:rFonts w:ascii="Arial" w:hAnsi="Arial" w:cs="Arial"/>
                <w:sz w:val="20"/>
              </w:rPr>
              <w:t>harzianum</w:t>
            </w:r>
            <w:proofErr w:type="spellEnd"/>
            <w:r w:rsidRPr="00B406EB">
              <w:rPr>
                <w:rFonts w:ascii="Arial" w:hAnsi="Arial" w:cs="Arial"/>
                <w:sz w:val="20"/>
              </w:rPr>
              <w:t xml:space="preserve"> as a promising biocontrol agent for managing </w:t>
            </w:r>
            <w:proofErr w:type="spellStart"/>
            <w:r w:rsidRPr="00B406EB">
              <w:rPr>
                <w:rStyle w:val="Emphasis"/>
                <w:rFonts w:ascii="Arial" w:hAnsi="Arial" w:cs="Arial"/>
                <w:sz w:val="20"/>
              </w:rPr>
              <w:t>Macrophomina</w:t>
            </w:r>
            <w:proofErr w:type="spellEnd"/>
            <w:r w:rsidRPr="00B406EB">
              <w:rPr>
                <w:rFonts w:ascii="Arial" w:hAnsi="Arial" w:cs="Arial"/>
                <w:i/>
                <w:sz w:val="20"/>
              </w:rPr>
              <w:t xml:space="preserve"> </w:t>
            </w:r>
            <w:r w:rsidRPr="00B406EB">
              <w:rPr>
                <w:rFonts w:ascii="Arial" w:hAnsi="Arial" w:cs="Arial"/>
                <w:sz w:val="20"/>
              </w:rPr>
              <w:t>blight in green gram under eco-friendly disease management practices.</w:t>
            </w:r>
          </w:p>
          <w:p w14:paraId="7D8DAD31" w14:textId="6034ECB5" w:rsidR="00A96464" w:rsidRPr="00504CC8" w:rsidRDefault="00A96464" w:rsidP="009E0BA6">
            <w:pPr>
              <w:ind w:firstLine="720"/>
              <w:jc w:val="both"/>
              <w:rPr>
                <w:rFonts w:ascii="Arial" w:hAnsi="Arial" w:cs="Arial"/>
                <w:sz w:val="20"/>
              </w:rPr>
            </w:pPr>
          </w:p>
        </w:tc>
      </w:tr>
    </w:tbl>
    <w:p w14:paraId="51F0A3D6" w14:textId="77777777" w:rsidR="00A96464" w:rsidRPr="00A96464" w:rsidRDefault="00A96464" w:rsidP="00B7040D">
      <w:pPr>
        <w:spacing w:after="0"/>
        <w:rPr>
          <w:rFonts w:ascii="Arial" w:hAnsi="Arial" w:cs="Arial"/>
          <w:b/>
          <w:bCs/>
          <w:sz w:val="24"/>
          <w:szCs w:val="24"/>
        </w:rPr>
      </w:pPr>
    </w:p>
    <w:p w14:paraId="15B7CAC4" w14:textId="159886C5" w:rsidR="00DC1D65" w:rsidRPr="00B7040D" w:rsidRDefault="00DC1D65" w:rsidP="00DC1D65">
      <w:pPr>
        <w:rPr>
          <w:rFonts w:ascii="Arial" w:hAnsi="Arial" w:cs="Arial"/>
          <w:i/>
          <w:iCs/>
          <w:sz w:val="20"/>
        </w:rPr>
      </w:pPr>
      <w:r w:rsidRPr="00B7040D">
        <w:rPr>
          <w:rFonts w:ascii="Arial" w:hAnsi="Arial" w:cs="Arial"/>
          <w:b/>
          <w:bCs/>
          <w:i/>
          <w:iCs/>
          <w:sz w:val="20"/>
        </w:rPr>
        <w:t>Key</w:t>
      </w:r>
      <w:r w:rsidR="00296AF1">
        <w:rPr>
          <w:rFonts w:ascii="Arial" w:hAnsi="Arial" w:cs="Arial"/>
          <w:b/>
          <w:bCs/>
          <w:i/>
          <w:iCs/>
          <w:sz w:val="20"/>
        </w:rPr>
        <w:t xml:space="preserve"> </w:t>
      </w:r>
      <w:r w:rsidRPr="00B7040D">
        <w:rPr>
          <w:rFonts w:ascii="Arial" w:hAnsi="Arial" w:cs="Arial"/>
          <w:b/>
          <w:bCs/>
          <w:i/>
          <w:iCs/>
          <w:sz w:val="20"/>
        </w:rPr>
        <w:t xml:space="preserve">words: </w:t>
      </w:r>
      <w:proofErr w:type="spellStart"/>
      <w:r w:rsidR="0094489F">
        <w:rPr>
          <w:rFonts w:ascii="Arial" w:hAnsi="Arial" w:cs="Arial"/>
          <w:i/>
          <w:iCs/>
          <w:sz w:val="20"/>
        </w:rPr>
        <w:t>Vigna</w:t>
      </w:r>
      <w:proofErr w:type="spellEnd"/>
      <w:r w:rsidR="0094489F">
        <w:rPr>
          <w:rFonts w:ascii="Arial" w:hAnsi="Arial" w:cs="Arial"/>
          <w:i/>
          <w:iCs/>
          <w:sz w:val="20"/>
        </w:rPr>
        <w:t xml:space="preserve"> </w:t>
      </w:r>
      <w:proofErr w:type="spellStart"/>
      <w:r w:rsidR="0094489F">
        <w:rPr>
          <w:rFonts w:ascii="Arial" w:hAnsi="Arial" w:cs="Arial"/>
          <w:i/>
          <w:iCs/>
          <w:sz w:val="20"/>
        </w:rPr>
        <w:t>radiata</w:t>
      </w:r>
      <w:proofErr w:type="spellEnd"/>
      <w:r w:rsidR="0094489F">
        <w:rPr>
          <w:rFonts w:ascii="Arial" w:hAnsi="Arial" w:cs="Arial"/>
          <w:i/>
          <w:iCs/>
          <w:sz w:val="20"/>
        </w:rPr>
        <w:t xml:space="preserve">, </w:t>
      </w:r>
      <w:proofErr w:type="spellStart"/>
      <w:r w:rsidR="0094489F">
        <w:rPr>
          <w:rFonts w:ascii="Arial" w:hAnsi="Arial" w:cs="Arial"/>
          <w:i/>
          <w:iCs/>
          <w:sz w:val="20"/>
        </w:rPr>
        <w:t>Macrophomina</w:t>
      </w:r>
      <w:proofErr w:type="spellEnd"/>
      <w:r w:rsidR="0094489F">
        <w:rPr>
          <w:rFonts w:ascii="Arial" w:hAnsi="Arial" w:cs="Arial"/>
          <w:i/>
          <w:iCs/>
          <w:sz w:val="20"/>
        </w:rPr>
        <w:t xml:space="preserve"> </w:t>
      </w:r>
      <w:proofErr w:type="spellStart"/>
      <w:r w:rsidR="0094489F">
        <w:rPr>
          <w:rFonts w:ascii="Arial" w:hAnsi="Arial" w:cs="Arial"/>
          <w:i/>
          <w:iCs/>
          <w:sz w:val="20"/>
        </w:rPr>
        <w:t>phaseolina</w:t>
      </w:r>
      <w:proofErr w:type="spellEnd"/>
      <w:r w:rsidR="0094489F">
        <w:rPr>
          <w:rFonts w:ascii="Arial" w:hAnsi="Arial" w:cs="Arial"/>
          <w:i/>
          <w:iCs/>
          <w:sz w:val="20"/>
        </w:rPr>
        <w:t>,</w:t>
      </w:r>
      <w:r w:rsidRPr="00B7040D">
        <w:rPr>
          <w:rFonts w:ascii="Arial" w:hAnsi="Arial" w:cs="Arial"/>
          <w:i/>
          <w:iCs/>
          <w:sz w:val="20"/>
        </w:rPr>
        <w:t xml:space="preserve"> </w:t>
      </w:r>
      <w:commentRangeStart w:id="5"/>
      <w:r w:rsidRPr="002B4196">
        <w:rPr>
          <w:rFonts w:ascii="Arial" w:hAnsi="Arial" w:cs="Arial"/>
          <w:iCs/>
          <w:sz w:val="20"/>
        </w:rPr>
        <w:t>Growth</w:t>
      </w:r>
      <w:commentRangeEnd w:id="5"/>
      <w:r w:rsidR="004C79CE">
        <w:rPr>
          <w:rStyle w:val="CommentReference"/>
        </w:rPr>
        <w:commentReference w:id="5"/>
      </w:r>
      <w:r w:rsidR="0094489F">
        <w:rPr>
          <w:rFonts w:ascii="Arial" w:hAnsi="Arial" w:cs="Arial"/>
          <w:i/>
          <w:iCs/>
          <w:sz w:val="20"/>
        </w:rPr>
        <w:t xml:space="preserve">, </w:t>
      </w:r>
      <w:proofErr w:type="spellStart"/>
      <w:r w:rsidR="0094489F">
        <w:rPr>
          <w:rFonts w:ascii="Arial" w:hAnsi="Arial" w:cs="Arial"/>
          <w:i/>
          <w:iCs/>
          <w:sz w:val="20"/>
        </w:rPr>
        <w:t>Trichoderma</w:t>
      </w:r>
      <w:proofErr w:type="spellEnd"/>
    </w:p>
    <w:p w14:paraId="31FFC81D" w14:textId="51809140" w:rsidR="00DB5483" w:rsidRPr="00296AF1" w:rsidRDefault="00296AF1" w:rsidP="00296AF1">
      <w:pPr>
        <w:pStyle w:val="ListParagraph"/>
        <w:numPr>
          <w:ilvl w:val="0"/>
          <w:numId w:val="1"/>
        </w:numPr>
        <w:rPr>
          <w:rFonts w:ascii="Arial" w:hAnsi="Arial" w:cs="Arial"/>
          <w:b/>
          <w:bCs/>
          <w:szCs w:val="22"/>
        </w:rPr>
      </w:pPr>
      <w:r w:rsidRPr="00296AF1">
        <w:rPr>
          <w:rFonts w:ascii="Arial" w:hAnsi="Arial" w:cs="Arial"/>
          <w:b/>
          <w:bCs/>
          <w:szCs w:val="22"/>
        </w:rPr>
        <w:t>INTRODUCTION</w:t>
      </w:r>
    </w:p>
    <w:p w14:paraId="20FE1AAB" w14:textId="2114DDE5" w:rsidR="0094489F" w:rsidRPr="00B406EB" w:rsidRDefault="00DB5483" w:rsidP="0094489F">
      <w:pPr>
        <w:spacing w:after="0" w:line="360" w:lineRule="auto"/>
        <w:ind w:firstLine="720"/>
        <w:jc w:val="both"/>
        <w:rPr>
          <w:rFonts w:ascii="Arial" w:hAnsi="Arial" w:cs="Arial"/>
          <w:color w:val="222222"/>
          <w:sz w:val="20"/>
          <w:shd w:val="clear" w:color="auto" w:fill="FFFFFF"/>
        </w:rPr>
      </w:pPr>
      <w:r w:rsidRPr="00033376">
        <w:rPr>
          <w:rFonts w:ascii="Arial" w:hAnsi="Arial" w:cs="Arial"/>
          <w:sz w:val="20"/>
        </w:rPr>
        <w:t xml:space="preserve"> </w:t>
      </w:r>
      <w:r w:rsidR="0094489F" w:rsidRPr="00B406EB">
        <w:rPr>
          <w:rFonts w:ascii="Arial" w:hAnsi="Arial" w:cs="Arial"/>
          <w:sz w:val="20"/>
          <w:szCs w:val="24"/>
        </w:rPr>
        <w:t xml:space="preserve">Pulses, a remarkable gift from nature, plays a dual role in sustaining soil health and fertility while serving as a highly nutritious food source. Their benefits make them an indispensable element of sustainable agriculture in arid tropical regions. Pulses belong to the </w:t>
      </w:r>
      <w:commentRangeStart w:id="6"/>
      <w:r w:rsidR="0094489F" w:rsidRPr="00B406EB">
        <w:rPr>
          <w:rFonts w:ascii="Arial" w:hAnsi="Arial" w:cs="Arial"/>
          <w:sz w:val="20"/>
          <w:szCs w:val="24"/>
        </w:rPr>
        <w:t xml:space="preserve">Fabaceae family </w:t>
      </w:r>
      <w:commentRangeEnd w:id="6"/>
      <w:r w:rsidR="004C79CE">
        <w:rPr>
          <w:rStyle w:val="CommentReference"/>
        </w:rPr>
        <w:commentReference w:id="6"/>
      </w:r>
      <w:r w:rsidR="0094489F" w:rsidRPr="00B406EB">
        <w:rPr>
          <w:rFonts w:ascii="Arial" w:hAnsi="Arial" w:cs="Arial"/>
          <w:sz w:val="20"/>
          <w:szCs w:val="24"/>
        </w:rPr>
        <w:t xml:space="preserve">and their </w:t>
      </w:r>
      <w:commentRangeStart w:id="7"/>
      <w:r w:rsidR="0094489F" w:rsidRPr="00B406EB">
        <w:rPr>
          <w:rFonts w:ascii="Arial" w:hAnsi="Arial" w:cs="Arial"/>
          <w:sz w:val="20"/>
          <w:szCs w:val="24"/>
        </w:rPr>
        <w:t xml:space="preserve">green, </w:t>
      </w:r>
      <w:commentRangeEnd w:id="7"/>
      <w:r w:rsidR="001179D6">
        <w:rPr>
          <w:rStyle w:val="CommentReference"/>
        </w:rPr>
        <w:commentReference w:id="7"/>
      </w:r>
      <w:r w:rsidR="0094489F" w:rsidRPr="00B406EB">
        <w:rPr>
          <w:rFonts w:ascii="Arial" w:hAnsi="Arial" w:cs="Arial"/>
          <w:sz w:val="20"/>
          <w:szCs w:val="24"/>
        </w:rPr>
        <w:t xml:space="preserve">mature dry seeds are vital component of the human diet. Renowned for their high protein content, pulses also enhance soil fertility by fixing atmospheric nitrogen through symbiotic associations with nitrogen-fixing </w:t>
      </w:r>
      <w:r w:rsidR="0094489F" w:rsidRPr="00CD3CF8">
        <w:rPr>
          <w:rFonts w:ascii="Arial" w:hAnsi="Arial" w:cs="Arial"/>
          <w:i/>
          <w:sz w:val="20"/>
          <w:szCs w:val="24"/>
        </w:rPr>
        <w:t>Rhizobacteria</w:t>
      </w:r>
      <w:r w:rsidR="0094489F" w:rsidRPr="00B406EB">
        <w:rPr>
          <w:rFonts w:ascii="Arial" w:hAnsi="Arial" w:cs="Arial"/>
          <w:sz w:val="20"/>
          <w:szCs w:val="24"/>
        </w:rPr>
        <w:t>.</w:t>
      </w:r>
      <w:r w:rsidR="0094489F" w:rsidRPr="00B406EB">
        <w:rPr>
          <w:rFonts w:ascii="Arial" w:hAnsi="Arial" w:cs="Arial"/>
          <w:color w:val="222222"/>
          <w:sz w:val="20"/>
          <w:shd w:val="clear" w:color="auto" w:fill="FFFFFF"/>
        </w:rPr>
        <w:t xml:space="preserve"> (</w:t>
      </w:r>
      <w:proofErr w:type="spellStart"/>
      <w:r w:rsidR="0094489F" w:rsidRPr="00B406EB">
        <w:rPr>
          <w:rFonts w:ascii="Arial" w:hAnsi="Arial" w:cs="Arial"/>
          <w:color w:val="222222"/>
          <w:sz w:val="20"/>
          <w:shd w:val="clear" w:color="auto" w:fill="FFFFFF"/>
        </w:rPr>
        <w:t>Muchomba</w:t>
      </w:r>
      <w:proofErr w:type="spellEnd"/>
      <w:r w:rsidR="0094489F" w:rsidRPr="00B406EB">
        <w:rPr>
          <w:rFonts w:ascii="Arial" w:hAnsi="Arial" w:cs="Arial"/>
          <w:color w:val="222222"/>
          <w:sz w:val="20"/>
          <w:shd w:val="clear" w:color="auto" w:fill="FFFFFF"/>
        </w:rPr>
        <w:t xml:space="preserve"> </w:t>
      </w:r>
      <w:r w:rsidR="0094489F" w:rsidRPr="00B406EB">
        <w:rPr>
          <w:rFonts w:ascii="Arial" w:hAnsi="Arial" w:cs="Arial"/>
          <w:i/>
          <w:color w:val="222222"/>
          <w:sz w:val="20"/>
          <w:shd w:val="clear" w:color="auto" w:fill="FFFFFF"/>
        </w:rPr>
        <w:t>et al</w:t>
      </w:r>
      <w:r w:rsidR="0094489F" w:rsidRPr="00B406EB">
        <w:rPr>
          <w:rFonts w:ascii="Arial" w:hAnsi="Arial" w:cs="Arial"/>
          <w:color w:val="222222"/>
          <w:sz w:val="20"/>
          <w:shd w:val="clear" w:color="auto" w:fill="FFFFFF"/>
        </w:rPr>
        <w:t>. 2023).</w:t>
      </w:r>
    </w:p>
    <w:p w14:paraId="49E1D621" w14:textId="18A4754B" w:rsidR="0094489F" w:rsidRPr="00B406EB" w:rsidRDefault="002B4196" w:rsidP="0094489F">
      <w:pPr>
        <w:spacing w:after="0" w:line="360" w:lineRule="auto"/>
        <w:ind w:firstLine="720"/>
        <w:jc w:val="both"/>
        <w:rPr>
          <w:rFonts w:ascii="Arial" w:hAnsi="Arial" w:cs="Arial"/>
          <w:sz w:val="20"/>
          <w:szCs w:val="24"/>
        </w:rPr>
      </w:pPr>
      <w:commentRangeStart w:id="8"/>
      <w:r>
        <w:rPr>
          <w:rFonts w:ascii="Arial" w:hAnsi="Arial" w:cs="Arial"/>
          <w:sz w:val="20"/>
          <w:szCs w:val="24"/>
        </w:rPr>
        <w:t xml:space="preserve">Green gram </w:t>
      </w:r>
      <w:commentRangeEnd w:id="8"/>
      <w:r w:rsidR="001179D6">
        <w:rPr>
          <w:rStyle w:val="CommentReference"/>
        </w:rPr>
        <w:commentReference w:id="8"/>
      </w:r>
      <w:r>
        <w:rPr>
          <w:rFonts w:ascii="Arial" w:hAnsi="Arial" w:cs="Arial"/>
          <w:sz w:val="20"/>
          <w:szCs w:val="24"/>
        </w:rPr>
        <w:t>is</w:t>
      </w:r>
      <w:r w:rsidR="0094489F" w:rsidRPr="00B406EB">
        <w:rPr>
          <w:rFonts w:ascii="Arial" w:hAnsi="Arial" w:cs="Arial"/>
          <w:sz w:val="20"/>
          <w:szCs w:val="24"/>
        </w:rPr>
        <w:t xml:space="preserve"> a versatile and widely cultivated crop grown across various regions in India. </w:t>
      </w:r>
      <w:commentRangeStart w:id="9"/>
      <w:r w:rsidR="0094489F" w:rsidRPr="00B406EB">
        <w:rPr>
          <w:rFonts w:ascii="Arial" w:hAnsi="Arial" w:cs="Arial"/>
          <w:sz w:val="20"/>
          <w:szCs w:val="24"/>
        </w:rPr>
        <w:t xml:space="preserve">Total </w:t>
      </w:r>
      <w:commentRangeStart w:id="10"/>
      <w:r w:rsidR="0094489F" w:rsidRPr="00B406EB">
        <w:rPr>
          <w:rFonts w:ascii="Arial" w:hAnsi="Arial" w:cs="Arial"/>
          <w:sz w:val="20"/>
          <w:szCs w:val="24"/>
        </w:rPr>
        <w:t xml:space="preserve">area </w:t>
      </w:r>
      <w:commentRangeEnd w:id="10"/>
      <w:r w:rsidR="004C79CE">
        <w:rPr>
          <w:rStyle w:val="CommentReference"/>
        </w:rPr>
        <w:commentReference w:id="10"/>
      </w:r>
      <w:r w:rsidR="0094489F" w:rsidRPr="00B406EB">
        <w:rPr>
          <w:rFonts w:ascii="Arial" w:hAnsi="Arial" w:cs="Arial"/>
          <w:sz w:val="20"/>
          <w:szCs w:val="24"/>
        </w:rPr>
        <w:t xml:space="preserve">of mung bean in India during 2023-2024 is </w:t>
      </w:r>
      <w:r w:rsidR="0094489F" w:rsidRPr="00B406EB">
        <w:rPr>
          <w:rFonts w:ascii="Arial" w:eastAsia="Times New Roman" w:hAnsi="Arial" w:cs="Arial"/>
          <w:sz w:val="20"/>
          <w:szCs w:val="24"/>
        </w:rPr>
        <w:t>5.50 million hectares (</w:t>
      </w:r>
      <w:proofErr w:type="spellStart"/>
      <w:r w:rsidR="0094489F" w:rsidRPr="00B406EB">
        <w:rPr>
          <w:rFonts w:ascii="Arial" w:eastAsia="Times New Roman" w:hAnsi="Arial" w:cs="Arial"/>
          <w:sz w:val="20"/>
          <w:szCs w:val="24"/>
        </w:rPr>
        <w:t>Mha</w:t>
      </w:r>
      <w:proofErr w:type="spellEnd"/>
      <w:r w:rsidR="0094489F" w:rsidRPr="00B406EB">
        <w:rPr>
          <w:rFonts w:ascii="Arial" w:eastAsia="Times New Roman" w:hAnsi="Arial" w:cs="Arial"/>
          <w:sz w:val="20"/>
          <w:szCs w:val="24"/>
        </w:rPr>
        <w:t>) Maharashtra typically accounts for 8-9 % of India’s green gram area</w:t>
      </w:r>
      <w:commentRangeEnd w:id="9"/>
      <w:r w:rsidR="004C79CE">
        <w:rPr>
          <w:rStyle w:val="CommentReference"/>
        </w:rPr>
        <w:commentReference w:id="9"/>
      </w:r>
      <w:r w:rsidR="0094489F" w:rsidRPr="00B406EB">
        <w:rPr>
          <w:rFonts w:ascii="Arial" w:eastAsia="Times New Roman" w:hAnsi="Arial" w:cs="Arial"/>
          <w:sz w:val="20"/>
          <w:szCs w:val="24"/>
        </w:rPr>
        <w:t>.</w:t>
      </w:r>
      <w:r w:rsidR="0094489F" w:rsidRPr="00B406EB">
        <w:rPr>
          <w:rFonts w:ascii="Arial" w:hAnsi="Arial" w:cs="Arial"/>
          <w:sz w:val="20"/>
          <w:szCs w:val="24"/>
        </w:rPr>
        <w:t xml:space="preserve"> Production of green gram in India in 2023-2024 is </w:t>
      </w:r>
      <w:r w:rsidR="0094489F" w:rsidRPr="00B406EB">
        <w:rPr>
          <w:rFonts w:ascii="Arial" w:eastAsia="Times New Roman" w:hAnsi="Arial" w:cs="Arial"/>
          <w:sz w:val="20"/>
          <w:szCs w:val="24"/>
        </w:rPr>
        <w:t xml:space="preserve">3.03 </w:t>
      </w:r>
      <w:commentRangeStart w:id="11"/>
      <w:r w:rsidR="0094489F" w:rsidRPr="00B406EB">
        <w:rPr>
          <w:rFonts w:ascii="Arial" w:eastAsia="Times New Roman" w:hAnsi="Arial" w:cs="Arial"/>
          <w:sz w:val="20"/>
          <w:szCs w:val="24"/>
        </w:rPr>
        <w:t>MMT</w:t>
      </w:r>
      <w:commentRangeEnd w:id="11"/>
      <w:r w:rsidR="004C79CE">
        <w:rPr>
          <w:rStyle w:val="CommentReference"/>
        </w:rPr>
        <w:commentReference w:id="11"/>
      </w:r>
      <w:r w:rsidR="0094489F" w:rsidRPr="00B406EB">
        <w:rPr>
          <w:rFonts w:ascii="Arial" w:eastAsia="Times New Roman" w:hAnsi="Arial" w:cs="Arial"/>
          <w:sz w:val="20"/>
          <w:szCs w:val="24"/>
        </w:rPr>
        <w:t xml:space="preserve"> and for Maharashtra 0.24 MMT.</w:t>
      </w:r>
      <w:r w:rsidR="0094489F" w:rsidRPr="00B406EB">
        <w:rPr>
          <w:rFonts w:ascii="Arial" w:hAnsi="Arial" w:cs="Arial"/>
          <w:sz w:val="20"/>
          <w:szCs w:val="24"/>
        </w:rPr>
        <w:t xml:space="preserve"> </w:t>
      </w:r>
      <w:commentRangeStart w:id="12"/>
      <w:r w:rsidR="0094489F" w:rsidRPr="00B406EB">
        <w:rPr>
          <w:rFonts w:ascii="Arial" w:eastAsia="Times New Roman" w:hAnsi="Arial" w:cs="Arial"/>
          <w:sz w:val="20"/>
          <w:szCs w:val="24"/>
        </w:rPr>
        <w:t xml:space="preserve">India's </w:t>
      </w:r>
      <w:r w:rsidR="0094489F" w:rsidRPr="00B406EB">
        <w:rPr>
          <w:rFonts w:ascii="Arial" w:eastAsia="Times New Roman" w:hAnsi="Arial" w:cs="Arial"/>
          <w:i/>
          <w:sz w:val="20"/>
          <w:szCs w:val="24"/>
        </w:rPr>
        <w:t xml:space="preserve">kharif </w:t>
      </w:r>
      <w:r w:rsidR="0094489F" w:rsidRPr="00B406EB">
        <w:rPr>
          <w:rFonts w:ascii="Arial" w:eastAsia="Times New Roman" w:hAnsi="Arial" w:cs="Arial"/>
          <w:sz w:val="20"/>
          <w:szCs w:val="24"/>
        </w:rPr>
        <w:t xml:space="preserve">productivity </w:t>
      </w:r>
      <w:commentRangeEnd w:id="12"/>
      <w:r w:rsidR="00E777ED">
        <w:rPr>
          <w:rStyle w:val="CommentReference"/>
        </w:rPr>
        <w:commentReference w:id="12"/>
      </w:r>
      <w:r w:rsidR="0094489F" w:rsidRPr="00B406EB">
        <w:rPr>
          <w:rFonts w:ascii="Arial" w:eastAsia="Times New Roman" w:hAnsi="Arial" w:cs="Arial"/>
          <w:sz w:val="20"/>
          <w:szCs w:val="24"/>
        </w:rPr>
        <w:t>for green gram is 600-700 kg/ha.</w:t>
      </w:r>
      <w:r w:rsidR="0094489F" w:rsidRPr="00B406EB">
        <w:rPr>
          <w:rFonts w:ascii="Arial" w:hAnsi="Arial" w:cs="Arial"/>
          <w:sz w:val="20"/>
          <w:szCs w:val="24"/>
        </w:rPr>
        <w:t xml:space="preserve"> (</w:t>
      </w:r>
      <w:r w:rsidR="0094489F" w:rsidRPr="00B406EB">
        <w:rPr>
          <w:rFonts w:ascii="Arial" w:eastAsia="Times New Roman" w:hAnsi="Arial" w:cs="Arial"/>
          <w:sz w:val="20"/>
          <w:szCs w:val="24"/>
        </w:rPr>
        <w:t xml:space="preserve">Ministry of Agriculture and Farmers Welfare. (2024). </w:t>
      </w:r>
      <w:r w:rsidR="0094489F" w:rsidRPr="00CD3CF8">
        <w:rPr>
          <w:rFonts w:ascii="Arial" w:eastAsia="Times New Roman" w:hAnsi="Arial" w:cs="Arial"/>
          <w:iCs/>
          <w:sz w:val="20"/>
          <w:szCs w:val="24"/>
        </w:rPr>
        <w:t>Final estimates of production of major agricultural crops for 2023-24</w:t>
      </w:r>
      <w:r w:rsidR="0094489F" w:rsidRPr="00CD3CF8">
        <w:rPr>
          <w:rFonts w:ascii="Arial" w:eastAsia="Times New Roman" w:hAnsi="Arial" w:cs="Arial"/>
          <w:sz w:val="20"/>
          <w:szCs w:val="24"/>
        </w:rPr>
        <w:t>.</w:t>
      </w:r>
      <w:r w:rsidR="0094489F" w:rsidRPr="00B406EB">
        <w:rPr>
          <w:rFonts w:ascii="Arial" w:eastAsia="Times New Roman" w:hAnsi="Arial" w:cs="Arial"/>
          <w:sz w:val="20"/>
          <w:szCs w:val="24"/>
        </w:rPr>
        <w:t xml:space="preserve"> Government of India.)</w:t>
      </w:r>
      <w:r w:rsidR="0094489F" w:rsidRPr="0094489F">
        <w:rPr>
          <w:rFonts w:ascii="Arial" w:hAnsi="Arial" w:cs="Arial"/>
          <w:sz w:val="20"/>
          <w:szCs w:val="24"/>
        </w:rPr>
        <w:t xml:space="preserve"> </w:t>
      </w:r>
      <w:r w:rsidR="0094489F" w:rsidRPr="00B406EB">
        <w:rPr>
          <w:rFonts w:ascii="Arial" w:hAnsi="Arial" w:cs="Arial"/>
          <w:sz w:val="20"/>
          <w:szCs w:val="24"/>
        </w:rPr>
        <w:t>Green gram is a highly nutritious pulse, rich in proteins, carbohydrates, di</w:t>
      </w:r>
      <w:r w:rsidR="00CD3CF8">
        <w:rPr>
          <w:rFonts w:ascii="Arial" w:hAnsi="Arial" w:cs="Arial"/>
          <w:sz w:val="20"/>
          <w:szCs w:val="24"/>
        </w:rPr>
        <w:t xml:space="preserve">etary fiber, </w:t>
      </w:r>
      <w:r w:rsidR="00CD3CF8">
        <w:rPr>
          <w:rFonts w:ascii="Arial" w:hAnsi="Arial" w:cs="Arial"/>
          <w:sz w:val="20"/>
          <w:szCs w:val="24"/>
        </w:rPr>
        <w:lastRenderedPageBreak/>
        <w:t>essential vitamins</w:t>
      </w:r>
      <w:r w:rsidR="0094489F" w:rsidRPr="00B406EB">
        <w:rPr>
          <w:rFonts w:ascii="Arial" w:hAnsi="Arial" w:cs="Arial"/>
          <w:sz w:val="20"/>
          <w:szCs w:val="24"/>
        </w:rPr>
        <w:t xml:space="preserve"> and minerals, while being naturally low in fat. Due to its high protein content, it serves as an excellent plant-based alternative to meat, particularly for vegetarian diets. Beyond its nutritional value, green gram is known for a range of health-promoting properties, including antioxidant</w:t>
      </w:r>
      <w:r w:rsidR="00CD3CF8">
        <w:rPr>
          <w:rFonts w:ascii="Arial" w:hAnsi="Arial" w:cs="Arial"/>
          <w:sz w:val="20"/>
          <w:szCs w:val="24"/>
        </w:rPr>
        <w:t>, anti-inflammatory, anticancer</w:t>
      </w:r>
      <w:r w:rsidR="0094489F" w:rsidRPr="00B406EB">
        <w:rPr>
          <w:rFonts w:ascii="Arial" w:hAnsi="Arial" w:cs="Arial"/>
          <w:sz w:val="20"/>
          <w:szCs w:val="24"/>
        </w:rPr>
        <w:t xml:space="preserve"> and cholesterol-lowering effects.</w:t>
      </w:r>
      <w:r w:rsidR="0094489F" w:rsidRPr="00B406EB">
        <w:rPr>
          <w:rFonts w:ascii="Arial" w:hAnsi="Arial" w:cs="Arial"/>
          <w:color w:val="222222"/>
          <w:sz w:val="20"/>
          <w:szCs w:val="24"/>
          <w:shd w:val="clear" w:color="auto" w:fill="FFFFFF"/>
        </w:rPr>
        <w:t xml:space="preserve"> (</w:t>
      </w:r>
      <w:proofErr w:type="spellStart"/>
      <w:r w:rsidR="0094489F" w:rsidRPr="00B406EB">
        <w:rPr>
          <w:rFonts w:ascii="Arial" w:hAnsi="Arial" w:cs="Arial"/>
          <w:color w:val="222222"/>
          <w:sz w:val="20"/>
          <w:szCs w:val="24"/>
          <w:shd w:val="clear" w:color="auto" w:fill="FFFFFF"/>
        </w:rPr>
        <w:t>Mekkara</w:t>
      </w:r>
      <w:proofErr w:type="spellEnd"/>
      <w:r w:rsidR="0094489F" w:rsidRPr="00B406EB">
        <w:rPr>
          <w:rFonts w:ascii="Arial" w:hAnsi="Arial" w:cs="Arial"/>
          <w:color w:val="222222"/>
          <w:sz w:val="20"/>
          <w:szCs w:val="24"/>
          <w:shd w:val="clear" w:color="auto" w:fill="FFFFFF"/>
        </w:rPr>
        <w:t xml:space="preserve"> and </w:t>
      </w:r>
      <w:proofErr w:type="spellStart"/>
      <w:r w:rsidR="0094489F" w:rsidRPr="00B406EB">
        <w:rPr>
          <w:rFonts w:ascii="Arial" w:hAnsi="Arial" w:cs="Arial"/>
          <w:color w:val="222222"/>
          <w:sz w:val="20"/>
          <w:szCs w:val="24"/>
          <w:shd w:val="clear" w:color="auto" w:fill="FFFFFF"/>
        </w:rPr>
        <w:t>Bukkan</w:t>
      </w:r>
      <w:proofErr w:type="spellEnd"/>
      <w:r w:rsidR="0094489F" w:rsidRPr="00B406EB">
        <w:rPr>
          <w:rFonts w:ascii="Arial" w:hAnsi="Arial" w:cs="Arial"/>
          <w:color w:val="222222"/>
          <w:sz w:val="20"/>
          <w:szCs w:val="24"/>
          <w:shd w:val="clear" w:color="auto" w:fill="FFFFFF"/>
        </w:rPr>
        <w:t xml:space="preserve"> 2021)</w:t>
      </w:r>
    </w:p>
    <w:p w14:paraId="77E085A1" w14:textId="77777777" w:rsidR="0094489F" w:rsidRPr="00B406EB" w:rsidRDefault="0094489F" w:rsidP="0094489F">
      <w:pPr>
        <w:spacing w:after="0" w:line="360" w:lineRule="auto"/>
        <w:ind w:firstLine="720"/>
        <w:jc w:val="both"/>
        <w:rPr>
          <w:rFonts w:ascii="Arial" w:hAnsi="Arial" w:cs="Arial"/>
          <w:sz w:val="20"/>
          <w:szCs w:val="24"/>
        </w:rPr>
      </w:pPr>
      <w:commentRangeStart w:id="13"/>
      <w:proofErr w:type="spellStart"/>
      <w:r w:rsidRPr="00B406EB">
        <w:rPr>
          <w:rFonts w:ascii="Arial" w:hAnsi="Arial" w:cs="Arial"/>
          <w:sz w:val="20"/>
          <w:szCs w:val="24"/>
        </w:rPr>
        <w:t>Mungbean</w:t>
      </w:r>
      <w:proofErr w:type="spellEnd"/>
      <w:r w:rsidRPr="00B406EB">
        <w:rPr>
          <w:rFonts w:ascii="Arial" w:hAnsi="Arial" w:cs="Arial"/>
          <w:sz w:val="20"/>
          <w:szCs w:val="24"/>
        </w:rPr>
        <w:t xml:space="preserve"> is a rich source of essential minerals like potassium and phosphorus and provides high-quality protein, making it a valuable crop for nutritional security. India ranks among the top global producers of </w:t>
      </w:r>
      <w:commentRangeStart w:id="14"/>
      <w:proofErr w:type="spellStart"/>
      <w:r w:rsidRPr="00B406EB">
        <w:rPr>
          <w:rFonts w:ascii="Arial" w:hAnsi="Arial" w:cs="Arial"/>
          <w:sz w:val="20"/>
          <w:szCs w:val="24"/>
        </w:rPr>
        <w:t>mungbean</w:t>
      </w:r>
      <w:proofErr w:type="spellEnd"/>
      <w:r w:rsidRPr="00B406EB">
        <w:rPr>
          <w:rFonts w:ascii="Arial" w:hAnsi="Arial" w:cs="Arial"/>
          <w:sz w:val="20"/>
          <w:szCs w:val="24"/>
        </w:rPr>
        <w:t xml:space="preserve"> </w:t>
      </w:r>
      <w:commentRangeEnd w:id="14"/>
      <w:r w:rsidR="005B0FCD">
        <w:rPr>
          <w:rStyle w:val="CommentReference"/>
        </w:rPr>
        <w:commentReference w:id="14"/>
      </w:r>
      <w:r w:rsidRPr="00B406EB">
        <w:rPr>
          <w:rFonts w:ascii="Arial" w:hAnsi="Arial" w:cs="Arial"/>
          <w:sz w:val="20"/>
          <w:szCs w:val="24"/>
        </w:rPr>
        <w:t>(</w:t>
      </w:r>
      <w:proofErr w:type="spellStart"/>
      <w:r w:rsidRPr="00B406EB">
        <w:rPr>
          <w:rFonts w:ascii="Arial" w:hAnsi="Arial" w:cs="Arial"/>
          <w:sz w:val="20"/>
          <w:szCs w:val="24"/>
        </w:rPr>
        <w:t>Mallaiah</w:t>
      </w:r>
      <w:proofErr w:type="spellEnd"/>
      <w:r w:rsidRPr="00B406EB">
        <w:rPr>
          <w:rFonts w:ascii="Arial" w:hAnsi="Arial" w:cs="Arial"/>
          <w:sz w:val="20"/>
          <w:szCs w:val="24"/>
        </w:rPr>
        <w:t xml:space="preserve"> and Krishna, 2018).</w:t>
      </w:r>
      <w:commentRangeEnd w:id="13"/>
      <w:r w:rsidR="00962D55">
        <w:rPr>
          <w:rStyle w:val="CommentReference"/>
        </w:rPr>
        <w:commentReference w:id="13"/>
      </w:r>
    </w:p>
    <w:p w14:paraId="7B7362ED" w14:textId="77777777" w:rsidR="0094489F" w:rsidRPr="00B406EB" w:rsidRDefault="0094489F" w:rsidP="0094489F">
      <w:pPr>
        <w:spacing w:after="0" w:line="360" w:lineRule="auto"/>
        <w:ind w:firstLine="720"/>
        <w:jc w:val="both"/>
        <w:rPr>
          <w:rFonts w:ascii="Arial" w:hAnsi="Arial" w:cs="Arial"/>
          <w:sz w:val="20"/>
        </w:rPr>
      </w:pPr>
      <w:r w:rsidRPr="00B406EB">
        <w:rPr>
          <w:rFonts w:ascii="Arial" w:hAnsi="Arial" w:cs="Arial"/>
          <w:sz w:val="20"/>
          <w:szCs w:val="24"/>
        </w:rPr>
        <w:t xml:space="preserve">Globally, India is the major producer as well as user of green grams. Its output makes up between </w:t>
      </w:r>
      <w:commentRangeStart w:id="15"/>
      <w:r w:rsidRPr="00B406EB">
        <w:rPr>
          <w:rFonts w:ascii="Arial" w:hAnsi="Arial" w:cs="Arial"/>
          <w:sz w:val="20"/>
          <w:szCs w:val="24"/>
        </w:rPr>
        <w:t>10 and 12 percent of the nation overall pulse production</w:t>
      </w:r>
      <w:commentRangeEnd w:id="15"/>
      <w:r w:rsidR="00962D55">
        <w:rPr>
          <w:rStyle w:val="CommentReference"/>
        </w:rPr>
        <w:commentReference w:id="15"/>
      </w:r>
      <w:r w:rsidRPr="00B406EB">
        <w:rPr>
          <w:rFonts w:ascii="Arial" w:hAnsi="Arial" w:cs="Arial"/>
          <w:sz w:val="20"/>
          <w:szCs w:val="24"/>
        </w:rPr>
        <w:t xml:space="preserve">. </w:t>
      </w:r>
      <w:commentRangeStart w:id="16"/>
      <w:r w:rsidRPr="00B406EB">
        <w:rPr>
          <w:rFonts w:ascii="Arial" w:hAnsi="Arial" w:cs="Arial"/>
          <w:sz w:val="20"/>
          <w:szCs w:val="24"/>
        </w:rPr>
        <w:t>Due to the devastating foliar fungal diseases cause production loss of mung bean. It is crucial to provide knowledge about foliar fungal pathogens and how to manage them</w:t>
      </w:r>
      <w:commentRangeStart w:id="17"/>
      <w:r w:rsidRPr="00B406EB">
        <w:rPr>
          <w:rFonts w:ascii="Arial" w:hAnsi="Arial" w:cs="Arial"/>
          <w:sz w:val="20"/>
          <w:szCs w:val="24"/>
        </w:rPr>
        <w:t>.</w:t>
      </w:r>
      <w:commentRangeEnd w:id="16"/>
      <w:r w:rsidR="00962D55">
        <w:rPr>
          <w:rStyle w:val="CommentReference"/>
        </w:rPr>
        <w:commentReference w:id="16"/>
      </w:r>
      <w:r w:rsidRPr="00B406EB">
        <w:rPr>
          <w:rFonts w:ascii="Arial" w:hAnsi="Arial" w:cs="Arial"/>
          <w:sz w:val="20"/>
          <w:szCs w:val="24"/>
        </w:rPr>
        <w:t xml:space="preserve"> For most people in </w:t>
      </w:r>
      <w:commentRangeStart w:id="18"/>
      <w:r w:rsidRPr="00B406EB">
        <w:rPr>
          <w:rFonts w:ascii="Arial" w:hAnsi="Arial" w:cs="Arial"/>
          <w:sz w:val="20"/>
          <w:szCs w:val="24"/>
        </w:rPr>
        <w:t xml:space="preserve">our community </w:t>
      </w:r>
      <w:commentRangeEnd w:id="18"/>
      <w:r w:rsidR="00F845A4">
        <w:rPr>
          <w:rStyle w:val="CommentReference"/>
        </w:rPr>
        <w:commentReference w:id="18"/>
      </w:r>
      <w:r w:rsidRPr="00B406EB">
        <w:rPr>
          <w:rFonts w:ascii="Arial" w:hAnsi="Arial" w:cs="Arial"/>
          <w:sz w:val="20"/>
          <w:szCs w:val="24"/>
        </w:rPr>
        <w:t xml:space="preserve">pulses constitute an affordable and high-quality source of protein. Only India makes for 22% of the world pulse production and 33% of the world's area. </w:t>
      </w:r>
      <w:commentRangeEnd w:id="17"/>
      <w:r w:rsidR="00F845A4">
        <w:rPr>
          <w:rStyle w:val="CommentReference"/>
        </w:rPr>
        <w:commentReference w:id="17"/>
      </w:r>
      <w:r w:rsidRPr="00B406EB">
        <w:rPr>
          <w:rFonts w:ascii="Arial" w:hAnsi="Arial" w:cs="Arial"/>
          <w:sz w:val="20"/>
          <w:szCs w:val="24"/>
        </w:rPr>
        <w:t>(Sandhu and Dhaliwal.</w:t>
      </w:r>
      <w:r w:rsidRPr="00B406EB">
        <w:rPr>
          <w:rFonts w:ascii="Arial" w:hAnsi="Arial" w:cs="Arial"/>
          <w:sz w:val="20"/>
        </w:rPr>
        <w:t xml:space="preserve"> 2016)</w:t>
      </w:r>
    </w:p>
    <w:p w14:paraId="14A71E9A" w14:textId="77777777" w:rsidR="0094489F" w:rsidRPr="00B406EB" w:rsidRDefault="0094489F" w:rsidP="0094489F">
      <w:pPr>
        <w:spacing w:after="0" w:line="360" w:lineRule="auto"/>
        <w:ind w:firstLine="720"/>
        <w:jc w:val="both"/>
        <w:rPr>
          <w:rFonts w:ascii="Arial" w:hAnsi="Arial" w:cs="Arial"/>
          <w:sz w:val="20"/>
          <w:szCs w:val="24"/>
        </w:rPr>
      </w:pPr>
      <w:r w:rsidRPr="00B406EB">
        <w:rPr>
          <w:rFonts w:ascii="Arial" w:hAnsi="Arial" w:cs="Arial"/>
          <w:sz w:val="20"/>
          <w:szCs w:val="24"/>
        </w:rPr>
        <w:t xml:space="preserve">In Maharashtra, </w:t>
      </w:r>
      <w:commentRangeStart w:id="19"/>
      <w:r w:rsidRPr="00B406EB">
        <w:rPr>
          <w:rFonts w:ascii="Arial" w:hAnsi="Arial" w:cs="Arial"/>
          <w:sz w:val="20"/>
          <w:szCs w:val="24"/>
        </w:rPr>
        <w:t>diseases</w:t>
      </w:r>
      <w:commentRangeEnd w:id="19"/>
      <w:r w:rsidR="00F845A4">
        <w:rPr>
          <w:rStyle w:val="CommentReference"/>
        </w:rPr>
        <w:commentReference w:id="19"/>
      </w:r>
      <w:r w:rsidRPr="00B406EB">
        <w:rPr>
          <w:rFonts w:ascii="Arial" w:hAnsi="Arial" w:cs="Arial"/>
          <w:sz w:val="20"/>
          <w:szCs w:val="24"/>
        </w:rPr>
        <w:t xml:space="preserve"> like </w:t>
      </w:r>
      <w:proofErr w:type="spellStart"/>
      <w:r w:rsidRPr="00344A88">
        <w:rPr>
          <w:rFonts w:ascii="Arial" w:hAnsi="Arial" w:cs="Arial"/>
          <w:i/>
          <w:sz w:val="20"/>
          <w:szCs w:val="24"/>
        </w:rPr>
        <w:t>Macrophomina</w:t>
      </w:r>
      <w:proofErr w:type="spellEnd"/>
      <w:r w:rsidRPr="00B406EB">
        <w:rPr>
          <w:rFonts w:ascii="Arial" w:hAnsi="Arial" w:cs="Arial"/>
          <w:sz w:val="20"/>
          <w:szCs w:val="24"/>
        </w:rPr>
        <w:t xml:space="preserve"> blight and powdery mildew are considered among the most damaging, often leading to substantial financial losses for farmers (</w:t>
      </w:r>
      <w:proofErr w:type="spellStart"/>
      <w:r w:rsidRPr="00B406EB">
        <w:rPr>
          <w:rFonts w:ascii="Arial" w:hAnsi="Arial" w:cs="Arial"/>
          <w:sz w:val="20"/>
          <w:szCs w:val="24"/>
        </w:rPr>
        <w:t>Zote</w:t>
      </w:r>
      <w:proofErr w:type="spellEnd"/>
      <w:r w:rsidRPr="00B406EB">
        <w:rPr>
          <w:rFonts w:ascii="Arial" w:hAnsi="Arial" w:cs="Arial"/>
          <w:sz w:val="20"/>
          <w:szCs w:val="24"/>
        </w:rPr>
        <w:t xml:space="preserve"> </w:t>
      </w:r>
      <w:r w:rsidRPr="00E43D61">
        <w:rPr>
          <w:rFonts w:ascii="Arial" w:hAnsi="Arial" w:cs="Arial"/>
          <w:i/>
          <w:sz w:val="20"/>
          <w:szCs w:val="24"/>
        </w:rPr>
        <w:t>et al</w:t>
      </w:r>
      <w:r w:rsidRPr="00B406EB">
        <w:rPr>
          <w:rFonts w:ascii="Arial" w:hAnsi="Arial" w:cs="Arial"/>
          <w:sz w:val="20"/>
          <w:szCs w:val="24"/>
        </w:rPr>
        <w:t>., 1983).</w:t>
      </w:r>
    </w:p>
    <w:p w14:paraId="6A4DC133" w14:textId="4A159F09" w:rsidR="0094489F" w:rsidRPr="00B406EB" w:rsidRDefault="0094489F" w:rsidP="0094489F">
      <w:pPr>
        <w:spacing w:after="0" w:line="360" w:lineRule="auto"/>
        <w:ind w:firstLine="720"/>
        <w:jc w:val="both"/>
        <w:rPr>
          <w:rFonts w:ascii="Arial" w:hAnsi="Arial" w:cs="Arial"/>
          <w:sz w:val="20"/>
          <w:szCs w:val="24"/>
        </w:rPr>
      </w:pPr>
      <w:proofErr w:type="spellStart"/>
      <w:r w:rsidRPr="00B406EB">
        <w:rPr>
          <w:rStyle w:val="Emphasis"/>
          <w:rFonts w:ascii="Arial" w:hAnsi="Arial" w:cs="Arial"/>
          <w:sz w:val="20"/>
          <w:szCs w:val="24"/>
        </w:rPr>
        <w:t>Macrophomina</w:t>
      </w:r>
      <w:proofErr w:type="spellEnd"/>
      <w:r w:rsidRPr="00B406EB">
        <w:rPr>
          <w:rStyle w:val="Emphasis"/>
          <w:rFonts w:ascii="Arial" w:hAnsi="Arial" w:cs="Arial"/>
          <w:sz w:val="20"/>
          <w:szCs w:val="24"/>
        </w:rPr>
        <w:t xml:space="preserve"> </w:t>
      </w:r>
      <w:proofErr w:type="spellStart"/>
      <w:r w:rsidRPr="00B406EB">
        <w:rPr>
          <w:rStyle w:val="Emphasis"/>
          <w:rFonts w:ascii="Arial" w:hAnsi="Arial" w:cs="Arial"/>
          <w:sz w:val="20"/>
          <w:szCs w:val="24"/>
        </w:rPr>
        <w:t>phaseolina</w:t>
      </w:r>
      <w:proofErr w:type="spellEnd"/>
      <w:r w:rsidRPr="00B406EB">
        <w:rPr>
          <w:rFonts w:ascii="Arial" w:hAnsi="Arial" w:cs="Arial"/>
          <w:sz w:val="20"/>
          <w:szCs w:val="24"/>
        </w:rPr>
        <w:t xml:space="preserve"> is considered a heat-favoring pathogen, with its disease impact becoming more severe </w:t>
      </w:r>
      <w:commentRangeStart w:id="20"/>
      <w:r w:rsidRPr="00B406EB">
        <w:rPr>
          <w:rFonts w:ascii="Arial" w:hAnsi="Arial" w:cs="Arial"/>
          <w:sz w:val="20"/>
          <w:szCs w:val="24"/>
        </w:rPr>
        <w:t>as both air and soil temperatures increase between 28°C and 35</w:t>
      </w:r>
      <w:bookmarkStart w:id="21" w:name="_Hlk200270338"/>
      <w:r w:rsidRPr="00B406EB">
        <w:rPr>
          <w:rFonts w:ascii="Arial" w:hAnsi="Arial" w:cs="Arial"/>
          <w:sz w:val="20"/>
          <w:szCs w:val="24"/>
        </w:rPr>
        <w:t>°C</w:t>
      </w:r>
      <w:bookmarkEnd w:id="21"/>
      <w:r w:rsidRPr="00B406EB">
        <w:rPr>
          <w:rFonts w:ascii="Arial" w:hAnsi="Arial" w:cs="Arial"/>
          <w:sz w:val="20"/>
          <w:szCs w:val="24"/>
        </w:rPr>
        <w:t xml:space="preserve">, </w:t>
      </w:r>
      <w:commentRangeEnd w:id="20"/>
      <w:r w:rsidR="00F845A4">
        <w:rPr>
          <w:rStyle w:val="CommentReference"/>
        </w:rPr>
        <w:commentReference w:id="20"/>
      </w:r>
      <w:r w:rsidRPr="00B406EB">
        <w:rPr>
          <w:rFonts w:ascii="Arial" w:hAnsi="Arial" w:cs="Arial"/>
          <w:sz w:val="20"/>
          <w:szCs w:val="24"/>
        </w:rPr>
        <w:t xml:space="preserve">especially when soil moisture is low (Gary </w:t>
      </w:r>
      <w:r w:rsidRPr="00E43D61">
        <w:rPr>
          <w:rFonts w:ascii="Arial" w:hAnsi="Arial" w:cs="Arial"/>
          <w:i/>
          <w:sz w:val="20"/>
          <w:szCs w:val="24"/>
        </w:rPr>
        <w:t>et al</w:t>
      </w:r>
      <w:r w:rsidRPr="00B406EB">
        <w:rPr>
          <w:rFonts w:ascii="Arial" w:hAnsi="Arial" w:cs="Arial"/>
          <w:sz w:val="20"/>
          <w:szCs w:val="24"/>
        </w:rPr>
        <w:t>., 1991).</w:t>
      </w:r>
    </w:p>
    <w:p w14:paraId="43F9B7C4" w14:textId="10B66616" w:rsidR="0094489F" w:rsidRPr="00B406EB" w:rsidRDefault="0094489F" w:rsidP="0094489F">
      <w:pPr>
        <w:spacing w:after="0" w:line="360" w:lineRule="auto"/>
        <w:ind w:firstLine="720"/>
        <w:jc w:val="both"/>
        <w:rPr>
          <w:rFonts w:ascii="Arial" w:hAnsi="Arial" w:cs="Arial"/>
          <w:sz w:val="20"/>
          <w:szCs w:val="24"/>
        </w:rPr>
      </w:pPr>
      <w:commentRangeStart w:id="22"/>
      <w:proofErr w:type="spellStart"/>
      <w:r w:rsidRPr="00B406EB">
        <w:rPr>
          <w:rStyle w:val="Emphasis"/>
          <w:rFonts w:ascii="Arial" w:hAnsi="Arial" w:cs="Arial"/>
          <w:sz w:val="20"/>
          <w:szCs w:val="24"/>
        </w:rPr>
        <w:t>Macrophomi</w:t>
      </w:r>
      <w:commentRangeEnd w:id="22"/>
      <w:r w:rsidR="00F845A4">
        <w:rPr>
          <w:rStyle w:val="CommentReference"/>
        </w:rPr>
        <w:commentReference w:id="22"/>
      </w:r>
      <w:r w:rsidRPr="00B406EB">
        <w:rPr>
          <w:rStyle w:val="Emphasis"/>
          <w:rFonts w:ascii="Arial" w:hAnsi="Arial" w:cs="Arial"/>
          <w:sz w:val="20"/>
          <w:szCs w:val="24"/>
        </w:rPr>
        <w:t>na</w:t>
      </w:r>
      <w:proofErr w:type="spellEnd"/>
      <w:r w:rsidRPr="00B406EB">
        <w:rPr>
          <w:rStyle w:val="Emphasis"/>
          <w:rFonts w:ascii="Arial" w:hAnsi="Arial" w:cs="Arial"/>
          <w:sz w:val="20"/>
          <w:szCs w:val="24"/>
        </w:rPr>
        <w:t xml:space="preserve"> </w:t>
      </w:r>
      <w:proofErr w:type="spellStart"/>
      <w:r w:rsidRPr="00B406EB">
        <w:rPr>
          <w:rStyle w:val="Emphasis"/>
          <w:rFonts w:ascii="Arial" w:hAnsi="Arial" w:cs="Arial"/>
          <w:sz w:val="20"/>
          <w:szCs w:val="24"/>
        </w:rPr>
        <w:t>phaseolina</w:t>
      </w:r>
      <w:proofErr w:type="spellEnd"/>
      <w:r w:rsidRPr="00B406EB">
        <w:rPr>
          <w:rFonts w:ascii="Arial" w:hAnsi="Arial" w:cs="Arial"/>
          <w:sz w:val="20"/>
          <w:szCs w:val="24"/>
        </w:rPr>
        <w:t>-induced leaf blight in green gram has shown to significantly impair plant development, causing reductions of 9.38% in height, 26.32% in le</w:t>
      </w:r>
      <w:r w:rsidR="00CD3CF8">
        <w:rPr>
          <w:rFonts w:ascii="Arial" w:hAnsi="Arial" w:cs="Arial"/>
          <w:sz w:val="20"/>
          <w:szCs w:val="24"/>
        </w:rPr>
        <w:t xml:space="preserve">af count, 30% in pod formation </w:t>
      </w:r>
      <w:r w:rsidRPr="00B406EB">
        <w:rPr>
          <w:rFonts w:ascii="Arial" w:hAnsi="Arial" w:cs="Arial"/>
          <w:sz w:val="20"/>
          <w:szCs w:val="24"/>
        </w:rPr>
        <w:t xml:space="preserve">and 40% drop in pod weight per plant (Tandel </w:t>
      </w:r>
      <w:r w:rsidRPr="00B406EB">
        <w:rPr>
          <w:rFonts w:ascii="Arial" w:hAnsi="Arial" w:cs="Arial"/>
          <w:i/>
          <w:sz w:val="20"/>
          <w:szCs w:val="24"/>
        </w:rPr>
        <w:t>et al</w:t>
      </w:r>
      <w:r w:rsidRPr="00B406EB">
        <w:rPr>
          <w:rFonts w:ascii="Arial" w:hAnsi="Arial" w:cs="Arial"/>
          <w:sz w:val="20"/>
          <w:szCs w:val="24"/>
        </w:rPr>
        <w:t>., 2010).</w:t>
      </w:r>
    </w:p>
    <w:p w14:paraId="4F51E54A" w14:textId="3F7D081E" w:rsidR="0094489F" w:rsidRDefault="0094489F" w:rsidP="00B93B58">
      <w:pPr>
        <w:spacing w:after="0" w:line="360" w:lineRule="auto"/>
        <w:ind w:firstLine="720"/>
        <w:jc w:val="both"/>
        <w:rPr>
          <w:rFonts w:ascii="Arial" w:hAnsi="Arial" w:cs="Arial"/>
          <w:b/>
          <w:noProof/>
          <w:sz w:val="20"/>
        </w:rPr>
      </w:pPr>
      <w:r w:rsidRPr="00B406EB">
        <w:rPr>
          <w:rFonts w:ascii="Arial" w:hAnsi="Arial" w:cs="Arial"/>
          <w:sz w:val="20"/>
        </w:rPr>
        <w:t xml:space="preserve">Eco-friendly and non-chemical approaches are increasingly gaining importance as sustainable alternatives to conventional chemical-based plant disease management. While fungicides have been used to manage </w:t>
      </w:r>
      <w:proofErr w:type="spellStart"/>
      <w:r w:rsidRPr="00B406EB">
        <w:rPr>
          <w:rStyle w:val="Emphasis"/>
          <w:rFonts w:ascii="Arial" w:hAnsi="Arial" w:cs="Arial"/>
          <w:sz w:val="20"/>
        </w:rPr>
        <w:t>Macrophomina</w:t>
      </w:r>
      <w:proofErr w:type="spellEnd"/>
      <w:r w:rsidRPr="00B406EB">
        <w:rPr>
          <w:rFonts w:ascii="Arial" w:hAnsi="Arial" w:cs="Arial"/>
          <w:sz w:val="20"/>
        </w:rPr>
        <w:t xml:space="preserve"> blight in green gram, their repeated application poses risks such as environmental degradation and the development of fungicide-resistant pathogen strains. Given the economic importance of green gram in India and the significant yield losses attributed to </w:t>
      </w:r>
      <w:proofErr w:type="spellStart"/>
      <w:r w:rsidRPr="00B406EB">
        <w:rPr>
          <w:rStyle w:val="Emphasis"/>
          <w:rFonts w:ascii="Arial" w:hAnsi="Arial" w:cs="Arial"/>
          <w:sz w:val="20"/>
        </w:rPr>
        <w:t>Macrophomina</w:t>
      </w:r>
      <w:proofErr w:type="spellEnd"/>
      <w:r w:rsidRPr="00B406EB">
        <w:rPr>
          <w:rStyle w:val="Emphasis"/>
          <w:rFonts w:ascii="Arial" w:hAnsi="Arial" w:cs="Arial"/>
          <w:sz w:val="20"/>
        </w:rPr>
        <w:t xml:space="preserve"> </w:t>
      </w:r>
      <w:proofErr w:type="spellStart"/>
      <w:r w:rsidRPr="00B406EB">
        <w:rPr>
          <w:rStyle w:val="Emphasis"/>
          <w:rFonts w:ascii="Arial" w:hAnsi="Arial" w:cs="Arial"/>
          <w:sz w:val="20"/>
        </w:rPr>
        <w:t>phaseolina</w:t>
      </w:r>
      <w:proofErr w:type="spellEnd"/>
      <w:r w:rsidRPr="00B406EB">
        <w:rPr>
          <w:rFonts w:ascii="Arial" w:hAnsi="Arial" w:cs="Arial"/>
          <w:sz w:val="20"/>
        </w:rPr>
        <w:t xml:space="preserve">, the present investigation was undertaken to assess the </w:t>
      </w:r>
      <w:r w:rsidRPr="00CD3CF8">
        <w:rPr>
          <w:rFonts w:ascii="Arial" w:hAnsi="Arial" w:cs="Arial"/>
          <w:i/>
          <w:sz w:val="20"/>
        </w:rPr>
        <w:t>in</w:t>
      </w:r>
      <w:r w:rsidRPr="00B406EB">
        <w:rPr>
          <w:rFonts w:ascii="Arial" w:hAnsi="Arial" w:cs="Arial"/>
          <w:sz w:val="20"/>
        </w:rPr>
        <w:t xml:space="preserve"> </w:t>
      </w:r>
      <w:r w:rsidRPr="00CD3CF8">
        <w:rPr>
          <w:rFonts w:ascii="Arial" w:hAnsi="Arial" w:cs="Arial"/>
          <w:i/>
          <w:sz w:val="20"/>
        </w:rPr>
        <w:t>vitro</w:t>
      </w:r>
      <w:r w:rsidRPr="00B406EB">
        <w:rPr>
          <w:rFonts w:ascii="Arial" w:hAnsi="Arial" w:cs="Arial"/>
          <w:sz w:val="20"/>
        </w:rPr>
        <w:t xml:space="preserve"> efficacy of various biocontrol agents against the causal pathogen.</w:t>
      </w:r>
      <w:r w:rsidRPr="00B406EB">
        <w:rPr>
          <w:rFonts w:ascii="Arial" w:hAnsi="Arial" w:cs="Arial"/>
          <w:b/>
          <w:noProof/>
          <w:sz w:val="20"/>
        </w:rPr>
        <w:t xml:space="preserve"> </w:t>
      </w:r>
    </w:p>
    <w:p w14:paraId="18E84229" w14:textId="23324DF8" w:rsidR="00B93B58" w:rsidRDefault="00B93B58" w:rsidP="00B93B58">
      <w:pPr>
        <w:spacing w:after="0" w:line="360" w:lineRule="auto"/>
        <w:ind w:firstLine="720"/>
        <w:jc w:val="both"/>
        <w:rPr>
          <w:rFonts w:ascii="Arial" w:hAnsi="Arial" w:cs="Arial"/>
          <w:sz w:val="20"/>
        </w:rPr>
      </w:pPr>
    </w:p>
    <w:p w14:paraId="2F1131E1" w14:textId="4BCE1AAB" w:rsidR="00B93B58" w:rsidRDefault="00B93B58" w:rsidP="00B93B58">
      <w:pPr>
        <w:spacing w:after="0" w:line="360" w:lineRule="auto"/>
        <w:ind w:firstLine="720"/>
        <w:jc w:val="both"/>
        <w:rPr>
          <w:rFonts w:ascii="Arial" w:hAnsi="Arial" w:cs="Arial"/>
          <w:sz w:val="20"/>
        </w:rPr>
      </w:pPr>
    </w:p>
    <w:p w14:paraId="66F74BBB" w14:textId="77777777" w:rsidR="00CC0958" w:rsidRDefault="00CC0958" w:rsidP="00B93B58">
      <w:pPr>
        <w:spacing w:after="0" w:line="360" w:lineRule="auto"/>
        <w:ind w:firstLine="720"/>
        <w:jc w:val="both"/>
        <w:rPr>
          <w:rFonts w:ascii="Arial" w:hAnsi="Arial" w:cs="Arial"/>
          <w:sz w:val="20"/>
        </w:rPr>
      </w:pPr>
    </w:p>
    <w:p w14:paraId="6B0AD390" w14:textId="77777777" w:rsidR="00CC0958" w:rsidRDefault="00CC0958" w:rsidP="00B93B58">
      <w:pPr>
        <w:spacing w:after="0" w:line="360" w:lineRule="auto"/>
        <w:ind w:firstLine="720"/>
        <w:jc w:val="both"/>
        <w:rPr>
          <w:rFonts w:ascii="Arial" w:hAnsi="Arial" w:cs="Arial"/>
          <w:sz w:val="20"/>
        </w:rPr>
      </w:pPr>
    </w:p>
    <w:p w14:paraId="41B34926" w14:textId="44322BBC" w:rsidR="00B93B58" w:rsidRDefault="00B93B58" w:rsidP="00B93B58">
      <w:pPr>
        <w:spacing w:after="0" w:line="360" w:lineRule="auto"/>
        <w:ind w:firstLine="720"/>
        <w:jc w:val="both"/>
        <w:rPr>
          <w:rFonts w:ascii="Arial" w:hAnsi="Arial" w:cs="Arial"/>
          <w:sz w:val="20"/>
        </w:rPr>
      </w:pPr>
    </w:p>
    <w:p w14:paraId="160A0A6D" w14:textId="78DC2A45" w:rsidR="00B93B58" w:rsidRDefault="00B93B58" w:rsidP="00B93B58">
      <w:pPr>
        <w:spacing w:after="0" w:line="360" w:lineRule="auto"/>
        <w:ind w:firstLine="720"/>
        <w:jc w:val="both"/>
        <w:rPr>
          <w:rFonts w:ascii="Arial" w:hAnsi="Arial" w:cs="Arial"/>
          <w:sz w:val="20"/>
        </w:rPr>
      </w:pPr>
    </w:p>
    <w:p w14:paraId="1A3EC65A" w14:textId="65D377CB" w:rsidR="00B93B58" w:rsidRDefault="00B93B58" w:rsidP="00B93B58">
      <w:pPr>
        <w:spacing w:after="0" w:line="360" w:lineRule="auto"/>
        <w:ind w:firstLine="720"/>
        <w:jc w:val="both"/>
        <w:rPr>
          <w:rFonts w:ascii="Arial" w:hAnsi="Arial" w:cs="Arial"/>
          <w:sz w:val="20"/>
        </w:rPr>
      </w:pPr>
    </w:p>
    <w:p w14:paraId="754C1A7F" w14:textId="1B03F38C" w:rsidR="00B93B58" w:rsidRDefault="00B93B58" w:rsidP="00B93B58">
      <w:pPr>
        <w:spacing w:after="0" w:line="360" w:lineRule="auto"/>
        <w:ind w:firstLine="720"/>
        <w:jc w:val="both"/>
        <w:rPr>
          <w:rFonts w:ascii="Arial" w:hAnsi="Arial" w:cs="Arial"/>
          <w:sz w:val="20"/>
        </w:rPr>
      </w:pPr>
    </w:p>
    <w:p w14:paraId="03A175FF" w14:textId="12C58988" w:rsidR="00B93B58" w:rsidRPr="00B93B58" w:rsidRDefault="00B93B58" w:rsidP="00B93B58">
      <w:pPr>
        <w:spacing w:after="0" w:line="360" w:lineRule="auto"/>
        <w:ind w:firstLine="720"/>
        <w:jc w:val="both"/>
        <w:rPr>
          <w:rFonts w:ascii="Arial" w:hAnsi="Arial" w:cs="Arial"/>
          <w:sz w:val="20"/>
        </w:rPr>
      </w:pPr>
    </w:p>
    <w:p w14:paraId="12128BAF" w14:textId="602063BF" w:rsidR="00DB5483" w:rsidRDefault="00DB5483" w:rsidP="00941C95">
      <w:pPr>
        <w:spacing w:after="0" w:line="360" w:lineRule="auto"/>
        <w:jc w:val="both"/>
        <w:rPr>
          <w:rFonts w:ascii="Arial" w:hAnsi="Arial" w:cs="Arial"/>
          <w:sz w:val="20"/>
        </w:rPr>
      </w:pPr>
      <w:commentRangeStart w:id="23"/>
    </w:p>
    <w:p w14:paraId="7FDDB831" w14:textId="559F79D1" w:rsidR="00CF10D1" w:rsidRDefault="002B4196" w:rsidP="00941C95">
      <w:pPr>
        <w:spacing w:after="0" w:line="360" w:lineRule="auto"/>
        <w:jc w:val="both"/>
        <w:rPr>
          <w:rFonts w:ascii="Arial" w:hAnsi="Arial" w:cs="Arial"/>
          <w:sz w:val="20"/>
        </w:rPr>
      </w:pPr>
      <w:r w:rsidRPr="00B93B58">
        <w:rPr>
          <w:rFonts w:ascii="Arial" w:eastAsia="Calibri" w:hAnsi="Arial" w:cs="Arial"/>
          <w:b/>
          <w:noProof/>
          <w:sz w:val="20"/>
          <w:szCs w:val="22"/>
          <w:lang w:bidi="ar-SA"/>
        </w:rPr>
        <w:drawing>
          <wp:anchor distT="0" distB="0" distL="114300" distR="114300" simplePos="0" relativeHeight="251668480" behindDoc="0" locked="0" layoutInCell="1" allowOverlap="1" wp14:anchorId="3993D252" wp14:editId="69E01F52">
            <wp:simplePos x="0" y="0"/>
            <wp:positionH relativeFrom="column">
              <wp:posOffset>3700145</wp:posOffset>
            </wp:positionH>
            <wp:positionV relativeFrom="paragraph">
              <wp:posOffset>-154033</wp:posOffset>
            </wp:positionV>
            <wp:extent cx="1701585" cy="165231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509_152720283_HDR (1).jpg"/>
                    <pic:cNvPicPr/>
                  </pic:nvPicPr>
                  <pic:blipFill rotWithShape="1">
                    <a:blip r:embed="rId10" cstate="print">
                      <a:extLst>
                        <a:ext uri="{28A0092B-C50C-407E-A947-70E740481C1C}">
                          <a14:useLocalDpi xmlns:a14="http://schemas.microsoft.com/office/drawing/2010/main" val="0"/>
                        </a:ext>
                      </a:extLst>
                    </a:blip>
                    <a:srcRect l="23255" t="12551" r="17509" b="7212"/>
                    <a:stretch/>
                  </pic:blipFill>
                  <pic:spPr bwMode="auto">
                    <a:xfrm>
                      <a:off x="0" y="0"/>
                      <a:ext cx="1701585" cy="1652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2AF">
        <w:rPr>
          <w:rFonts w:ascii="Arial" w:hAnsi="Arial" w:cs="Arial"/>
          <w:noProof/>
          <w:sz w:val="24"/>
          <w:lang w:bidi="ar-SA"/>
        </w:rPr>
        <w:drawing>
          <wp:anchor distT="0" distB="0" distL="114300" distR="114300" simplePos="0" relativeHeight="251666432" behindDoc="0" locked="0" layoutInCell="1" allowOverlap="1" wp14:anchorId="063B2898" wp14:editId="72E3C64D">
            <wp:simplePos x="0" y="0"/>
            <wp:positionH relativeFrom="column">
              <wp:posOffset>273198</wp:posOffset>
            </wp:positionH>
            <wp:positionV relativeFrom="paragraph">
              <wp:posOffset>-144780</wp:posOffset>
            </wp:positionV>
            <wp:extent cx="1751338" cy="1715288"/>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514_135542133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1338" cy="1715288"/>
                    </a:xfrm>
                    <a:prstGeom prst="rect">
                      <a:avLst/>
                    </a:prstGeom>
                  </pic:spPr>
                </pic:pic>
              </a:graphicData>
            </a:graphic>
            <wp14:sizeRelH relativeFrom="page">
              <wp14:pctWidth>0</wp14:pctWidth>
            </wp14:sizeRelH>
            <wp14:sizeRelV relativeFrom="page">
              <wp14:pctHeight>0</wp14:pctHeight>
            </wp14:sizeRelV>
          </wp:anchor>
        </w:drawing>
      </w:r>
    </w:p>
    <w:commentRangeEnd w:id="23"/>
    <w:p w14:paraId="77F035C5" w14:textId="77777777" w:rsidR="00CF10D1" w:rsidRDefault="005F424F" w:rsidP="00941C95">
      <w:pPr>
        <w:spacing w:after="0" w:line="360" w:lineRule="auto"/>
        <w:jc w:val="both"/>
        <w:rPr>
          <w:rFonts w:ascii="Arial" w:hAnsi="Arial" w:cs="Arial"/>
          <w:sz w:val="20"/>
        </w:rPr>
      </w:pPr>
      <w:r>
        <w:rPr>
          <w:rStyle w:val="CommentReference"/>
        </w:rPr>
        <w:commentReference w:id="23"/>
      </w:r>
    </w:p>
    <w:p w14:paraId="554BBE13" w14:textId="77777777" w:rsidR="00CF10D1" w:rsidRDefault="00CF10D1" w:rsidP="00941C95">
      <w:pPr>
        <w:spacing w:after="0" w:line="360" w:lineRule="auto"/>
        <w:jc w:val="both"/>
        <w:rPr>
          <w:rFonts w:ascii="Arial" w:hAnsi="Arial" w:cs="Arial"/>
          <w:sz w:val="20"/>
        </w:rPr>
      </w:pPr>
    </w:p>
    <w:p w14:paraId="55C7D450" w14:textId="77777777" w:rsidR="00CF10D1" w:rsidRDefault="00CF10D1" w:rsidP="00941C95">
      <w:pPr>
        <w:spacing w:after="0" w:line="360" w:lineRule="auto"/>
        <w:jc w:val="both"/>
        <w:rPr>
          <w:rFonts w:ascii="Arial" w:hAnsi="Arial" w:cs="Arial"/>
          <w:sz w:val="20"/>
        </w:rPr>
      </w:pPr>
    </w:p>
    <w:p w14:paraId="6E28F31A" w14:textId="77777777" w:rsidR="00CF10D1" w:rsidRDefault="00CF10D1" w:rsidP="00941C95">
      <w:pPr>
        <w:spacing w:after="0" w:line="360" w:lineRule="auto"/>
        <w:jc w:val="both"/>
        <w:rPr>
          <w:rFonts w:ascii="Arial" w:hAnsi="Arial" w:cs="Arial"/>
          <w:sz w:val="20"/>
        </w:rPr>
      </w:pPr>
    </w:p>
    <w:p w14:paraId="75B59200" w14:textId="77777777" w:rsidR="00CF10D1" w:rsidRDefault="00CF10D1" w:rsidP="00941C95">
      <w:pPr>
        <w:spacing w:after="0" w:line="360" w:lineRule="auto"/>
        <w:jc w:val="both"/>
        <w:rPr>
          <w:rFonts w:ascii="Arial" w:hAnsi="Arial" w:cs="Arial"/>
          <w:sz w:val="20"/>
        </w:rPr>
      </w:pPr>
    </w:p>
    <w:p w14:paraId="1C3A3B18" w14:textId="3527CF24" w:rsidR="00CF10D1" w:rsidRDefault="00CF10D1" w:rsidP="00941C95">
      <w:pPr>
        <w:spacing w:after="0" w:line="360" w:lineRule="auto"/>
        <w:jc w:val="both"/>
        <w:rPr>
          <w:rFonts w:ascii="Arial" w:hAnsi="Arial" w:cs="Arial"/>
          <w:sz w:val="20"/>
        </w:rPr>
      </w:pPr>
    </w:p>
    <w:p w14:paraId="101D6A48" w14:textId="534274C4" w:rsidR="00CF10D1" w:rsidRDefault="00887793" w:rsidP="00CF10D1">
      <w:pPr>
        <w:tabs>
          <w:tab w:val="left" w:pos="6950"/>
        </w:tabs>
        <w:spacing w:after="0" w:line="360" w:lineRule="auto"/>
        <w:jc w:val="both"/>
        <w:rPr>
          <w:rFonts w:ascii="Arial" w:hAnsi="Arial" w:cs="Arial"/>
          <w:sz w:val="20"/>
        </w:rPr>
      </w:pPr>
      <w:r w:rsidRPr="00FD6324">
        <w:rPr>
          <w:rFonts w:ascii="Arial" w:hAnsi="Arial" w:cs="Arial"/>
          <w:b/>
          <w:noProof/>
          <w:sz w:val="24"/>
          <w:lang w:bidi="ar-SA"/>
        </w:rPr>
        <mc:AlternateContent>
          <mc:Choice Requires="wps">
            <w:drawing>
              <wp:anchor distT="45720" distB="45720" distL="114300" distR="114300" simplePos="0" relativeHeight="251672576" behindDoc="0" locked="0" layoutInCell="1" allowOverlap="1" wp14:anchorId="78DB9566" wp14:editId="13D7D1AF">
                <wp:simplePos x="0" y="0"/>
                <wp:positionH relativeFrom="column">
                  <wp:posOffset>3615055</wp:posOffset>
                </wp:positionH>
                <wp:positionV relativeFrom="paragraph">
                  <wp:posOffset>168910</wp:posOffset>
                </wp:positionV>
                <wp:extent cx="2286000" cy="648335"/>
                <wp:effectExtent l="0" t="0" r="1905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8335"/>
                        </a:xfrm>
                        <a:prstGeom prst="rect">
                          <a:avLst/>
                        </a:prstGeom>
                        <a:solidFill>
                          <a:srgbClr val="FFFFFF"/>
                        </a:solidFill>
                        <a:ln w="9525">
                          <a:solidFill>
                            <a:srgbClr val="000000"/>
                          </a:solidFill>
                          <a:miter lim="800000"/>
                          <a:headEnd/>
                          <a:tailEnd/>
                        </a:ln>
                      </wps:spPr>
                      <wps:txbx>
                        <w:txbxContent>
                          <w:p w14:paraId="15146979" w14:textId="142851BC" w:rsidR="00CF10D1" w:rsidRPr="00456F2D" w:rsidRDefault="00887793" w:rsidP="00CF10D1">
                            <w:pPr>
                              <w:rPr>
                                <w:b/>
                              </w:rPr>
                            </w:pPr>
                            <w:r>
                              <w:rPr>
                                <w:b/>
                              </w:rPr>
                              <w:t>Picture 1</w:t>
                            </w:r>
                            <w:r w:rsidR="00CF10D1" w:rsidRPr="00456F2D">
                              <w:rPr>
                                <w:b/>
                              </w:rPr>
                              <w:t>B.</w:t>
                            </w:r>
                            <w:r w:rsidR="00CF10D1">
                              <w:rPr>
                                <w:b/>
                              </w:rPr>
                              <w:t xml:space="preserve"> </w:t>
                            </w:r>
                            <w:r w:rsidR="00CF10D1" w:rsidRPr="00456F2D">
                              <w:rPr>
                                <w:b/>
                              </w:rPr>
                              <w:t xml:space="preserve">Microsclerotia of </w:t>
                            </w:r>
                            <w:r w:rsidR="00CF10D1" w:rsidRPr="00456F2D">
                              <w:rPr>
                                <w:rStyle w:val="Emphasis"/>
                                <w:b/>
                              </w:rPr>
                              <w:t xml:space="preserve">M. </w:t>
                            </w:r>
                            <w:proofErr w:type="spellStart"/>
                            <w:r w:rsidR="00CF10D1" w:rsidRPr="00456F2D">
                              <w:rPr>
                                <w:rStyle w:val="Emphasis"/>
                                <w:b/>
                              </w:rPr>
                              <w:t>phaseolina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DB9566" id="_x0000_t202" coordsize="21600,21600" o:spt="202" path="m,l,21600r21600,l21600,xe">
                <v:stroke joinstyle="miter"/>
                <v:path gradientshapeok="t" o:connecttype="rect"/>
              </v:shapetype>
              <v:shape id="Text Box 2" o:spid="_x0000_s1026" type="#_x0000_t202" style="position:absolute;left:0;text-align:left;margin-left:284.65pt;margin-top:13.3pt;width:180pt;height:51.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">
                <v:textbox>
                  <w:txbxContent>
                    <w:p w14:paraId="15146979" w14:textId="142851BC" w:rsidR="00CF10D1" w:rsidRPr="00456F2D" w:rsidRDefault="00887793" w:rsidP="00CF10D1">
                      <w:pPr>
                        <w:rPr>
                          <w:b/>
                        </w:rPr>
                      </w:pPr>
                      <w:r>
                        <w:rPr>
                          <w:b/>
                        </w:rPr>
                        <w:t>Picture 1</w:t>
                      </w:r>
                      <w:r w:rsidR="00CF10D1" w:rsidRPr="00456F2D">
                        <w:rPr>
                          <w:b/>
                        </w:rPr>
                        <w:t>B.</w:t>
                      </w:r>
                      <w:r w:rsidR="00CF10D1">
                        <w:rPr>
                          <w:b/>
                        </w:rPr>
                        <w:t xml:space="preserve"> </w:t>
                      </w:r>
                      <w:r w:rsidR="00CF10D1" w:rsidRPr="00456F2D">
                        <w:rPr>
                          <w:b/>
                        </w:rPr>
                        <w:t xml:space="preserve">Microsclerotia of </w:t>
                      </w:r>
                      <w:r w:rsidR="00CF10D1" w:rsidRPr="00456F2D">
                        <w:rPr>
                          <w:rStyle w:val="Emphasis"/>
                          <w:b/>
                        </w:rPr>
                        <w:t xml:space="preserve">M. </w:t>
                      </w:r>
                      <w:proofErr w:type="spellStart"/>
                      <w:r w:rsidR="00CF10D1" w:rsidRPr="00456F2D">
                        <w:rPr>
                          <w:rStyle w:val="Emphasis"/>
                          <w:b/>
                        </w:rPr>
                        <w:t>phaseolina</w:t>
                      </w:r>
                      <w:proofErr w:type="spellEnd"/>
                    </w:p>
                  </w:txbxContent>
                </v:textbox>
                <w10:wrap type="square"/>
              </v:shape>
            </w:pict>
          </mc:Fallback>
        </mc:AlternateContent>
      </w:r>
      <w:r w:rsidR="00CF10D1" w:rsidRPr="00FD6324">
        <w:rPr>
          <w:rFonts w:ascii="Arial" w:hAnsi="Arial" w:cs="Arial"/>
          <w:b/>
          <w:noProof/>
          <w:sz w:val="24"/>
          <w:lang w:bidi="ar-SA"/>
        </w:rPr>
        <mc:AlternateContent>
          <mc:Choice Requires="wps">
            <w:drawing>
              <wp:anchor distT="45720" distB="45720" distL="114300" distR="114300" simplePos="0" relativeHeight="251670528" behindDoc="0" locked="0" layoutInCell="1" allowOverlap="1" wp14:anchorId="388D7BF9" wp14:editId="482E4E76">
                <wp:simplePos x="0" y="0"/>
                <wp:positionH relativeFrom="column">
                  <wp:posOffset>-21590</wp:posOffset>
                </wp:positionH>
                <wp:positionV relativeFrom="paragraph">
                  <wp:posOffset>179705</wp:posOffset>
                </wp:positionV>
                <wp:extent cx="2593975" cy="509905"/>
                <wp:effectExtent l="0" t="0" r="158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509905"/>
                        </a:xfrm>
                        <a:prstGeom prst="rect">
                          <a:avLst/>
                        </a:prstGeom>
                        <a:solidFill>
                          <a:srgbClr val="FFFFFF"/>
                        </a:solidFill>
                        <a:ln w="9525">
                          <a:solidFill>
                            <a:srgbClr val="000000"/>
                          </a:solidFill>
                          <a:miter lim="800000"/>
                          <a:headEnd/>
                          <a:tailEnd/>
                        </a:ln>
                      </wps:spPr>
                      <wps:txbx>
                        <w:txbxContent>
                          <w:p w14:paraId="6864168C" w14:textId="03997CD5" w:rsidR="00CF10D1" w:rsidRPr="00456F2D" w:rsidRDefault="00CF10D1" w:rsidP="00CF10D1">
                            <w:pPr>
                              <w:rPr>
                                <w:b/>
                              </w:rPr>
                            </w:pPr>
                            <w:r w:rsidRPr="00456F2D">
                              <w:rPr>
                                <w:b/>
                              </w:rPr>
                              <w:t>Pic</w:t>
                            </w:r>
                            <w:r w:rsidR="00887793">
                              <w:rPr>
                                <w:b/>
                              </w:rPr>
                              <w:t>ture</w:t>
                            </w:r>
                            <w:r w:rsidRPr="00456F2D">
                              <w:rPr>
                                <w:b/>
                              </w:rPr>
                              <w:t xml:space="preserve">. 1 A. Pure culture of </w:t>
                            </w:r>
                            <w:r w:rsidRPr="00666DE3">
                              <w:rPr>
                                <w:b/>
                                <w:i/>
                              </w:rPr>
                              <w:t xml:space="preserve">M. </w:t>
                            </w:r>
                            <w:proofErr w:type="spellStart"/>
                            <w:r w:rsidRPr="00666DE3">
                              <w:rPr>
                                <w:b/>
                                <w:i/>
                              </w:rPr>
                              <w:t>phaseolina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D7BF9" id="_x0000_s1027" type="#_x0000_t202" style="position:absolute;left:0;text-align:left;margin-left:-1.7pt;margin-top:14.15pt;width:204.25pt;height:40.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">
                <v:textbox>
                  <w:txbxContent>
                    <w:p w14:paraId="6864168C" w14:textId="03997CD5" w:rsidR="00CF10D1" w:rsidRPr="00456F2D" w:rsidRDefault="00CF10D1" w:rsidP="00CF10D1">
                      <w:pPr>
                        <w:rPr>
                          <w:b/>
                        </w:rPr>
                      </w:pPr>
                      <w:r w:rsidRPr="00456F2D">
                        <w:rPr>
                          <w:b/>
                        </w:rPr>
                        <w:t>Pic</w:t>
                      </w:r>
                      <w:r w:rsidR="00887793">
                        <w:rPr>
                          <w:b/>
                        </w:rPr>
                        <w:t>ture</w:t>
                      </w:r>
                      <w:r w:rsidRPr="00456F2D">
                        <w:rPr>
                          <w:b/>
                        </w:rPr>
                        <w:t xml:space="preserve">. 1 A. Pure culture of </w:t>
                      </w:r>
                      <w:r w:rsidRPr="00666DE3">
                        <w:rPr>
                          <w:b/>
                          <w:i/>
                        </w:rPr>
                        <w:t xml:space="preserve">M. </w:t>
                      </w:r>
                      <w:proofErr w:type="spellStart"/>
                      <w:r w:rsidRPr="00666DE3">
                        <w:rPr>
                          <w:b/>
                          <w:i/>
                        </w:rPr>
                        <w:t>phaseolina</w:t>
                      </w:r>
                      <w:proofErr w:type="spellEnd"/>
                    </w:p>
                  </w:txbxContent>
                </v:textbox>
                <w10:wrap type="square"/>
              </v:shape>
            </w:pict>
          </mc:Fallback>
        </mc:AlternateContent>
      </w:r>
    </w:p>
    <w:p w14:paraId="4850CDDC" w14:textId="77777777" w:rsidR="00CF10D1" w:rsidRDefault="00CF10D1" w:rsidP="00CF10D1">
      <w:pPr>
        <w:tabs>
          <w:tab w:val="left" w:pos="6950"/>
        </w:tabs>
        <w:spacing w:after="0" w:line="360" w:lineRule="auto"/>
        <w:jc w:val="both"/>
        <w:rPr>
          <w:rFonts w:ascii="Arial" w:hAnsi="Arial" w:cs="Arial"/>
          <w:sz w:val="20"/>
        </w:rPr>
      </w:pPr>
    </w:p>
    <w:p w14:paraId="5EF64C8F" w14:textId="77777777" w:rsidR="00CF10D1" w:rsidRDefault="00CF10D1" w:rsidP="00CF10D1">
      <w:pPr>
        <w:tabs>
          <w:tab w:val="left" w:pos="6950"/>
        </w:tabs>
        <w:spacing w:after="0" w:line="360" w:lineRule="auto"/>
        <w:jc w:val="both"/>
        <w:rPr>
          <w:rFonts w:ascii="Arial" w:hAnsi="Arial" w:cs="Arial"/>
          <w:sz w:val="20"/>
        </w:rPr>
      </w:pPr>
    </w:p>
    <w:p w14:paraId="53831356" w14:textId="77777777" w:rsidR="00CF10D1" w:rsidRPr="00033376" w:rsidRDefault="00CF10D1" w:rsidP="00941C95">
      <w:pPr>
        <w:spacing w:after="0" w:line="360" w:lineRule="auto"/>
        <w:jc w:val="both"/>
        <w:rPr>
          <w:rFonts w:ascii="Arial" w:hAnsi="Arial" w:cs="Arial"/>
          <w:sz w:val="20"/>
        </w:rPr>
      </w:pPr>
    </w:p>
    <w:p w14:paraId="234F5099" w14:textId="6935879B" w:rsidR="00DB5483" w:rsidRPr="00B93B58" w:rsidRDefault="00DB5483" w:rsidP="00DB5483">
      <w:pPr>
        <w:pStyle w:val="ListParagraph"/>
        <w:numPr>
          <w:ilvl w:val="0"/>
          <w:numId w:val="1"/>
        </w:numPr>
        <w:rPr>
          <w:rFonts w:ascii="Arial" w:hAnsi="Arial" w:cs="Arial"/>
          <w:b/>
          <w:bCs/>
          <w:szCs w:val="22"/>
        </w:rPr>
      </w:pPr>
      <w:r w:rsidRPr="00B93B58">
        <w:rPr>
          <w:rFonts w:ascii="Arial" w:hAnsi="Arial" w:cs="Arial"/>
          <w:b/>
          <w:bCs/>
          <w:szCs w:val="22"/>
        </w:rPr>
        <w:t>MATERIAL AND METHODS</w:t>
      </w:r>
    </w:p>
    <w:p w14:paraId="0E57D996" w14:textId="73F9C431" w:rsidR="00B93B58" w:rsidRPr="00CB5E0A" w:rsidRDefault="00DB5483" w:rsidP="00B93B58">
      <w:pPr>
        <w:pStyle w:val="NormalWeb"/>
        <w:spacing w:before="0" w:beforeAutospacing="0" w:after="0" w:afterAutospacing="0" w:line="360" w:lineRule="auto"/>
        <w:jc w:val="both"/>
        <w:rPr>
          <w:rFonts w:ascii="Arial" w:hAnsi="Arial" w:cs="Arial"/>
          <w:sz w:val="20"/>
        </w:rPr>
      </w:pPr>
      <w:r w:rsidRPr="00033376">
        <w:rPr>
          <w:rFonts w:ascii="Arial" w:hAnsi="Arial" w:cs="Arial"/>
          <w:b/>
          <w:bCs/>
          <w:sz w:val="20"/>
        </w:rPr>
        <w:tab/>
      </w:r>
      <w:commentRangeStart w:id="24"/>
      <w:r w:rsidR="00B93B58" w:rsidRPr="00B93B58">
        <w:rPr>
          <w:rFonts w:ascii="Arial" w:hAnsi="Arial" w:cs="Arial"/>
          <w:sz w:val="20"/>
        </w:rPr>
        <w:t xml:space="preserve"> </w:t>
      </w:r>
      <w:r w:rsidR="00B93B58" w:rsidRPr="00CB5E0A">
        <w:rPr>
          <w:rFonts w:ascii="Arial" w:hAnsi="Arial" w:cs="Arial"/>
          <w:sz w:val="20"/>
        </w:rPr>
        <w:t xml:space="preserve">Blight-infected samples </w:t>
      </w:r>
      <w:commentRangeEnd w:id="24"/>
      <w:r w:rsidR="005F424F">
        <w:rPr>
          <w:rStyle w:val="CommentReference"/>
          <w:rFonts w:asciiTheme="minorHAnsi" w:eastAsiaTheme="minorHAnsi" w:hAnsiTheme="minorHAnsi" w:cstheme="minorBidi"/>
          <w:lang w:bidi="mr-IN"/>
        </w:rPr>
        <w:commentReference w:id="24"/>
      </w:r>
      <w:r w:rsidR="00B93B58" w:rsidRPr="00CB5E0A">
        <w:rPr>
          <w:rFonts w:ascii="Arial" w:hAnsi="Arial" w:cs="Arial"/>
          <w:sz w:val="20"/>
        </w:rPr>
        <w:t xml:space="preserve">were washed with tap water and placed on </w:t>
      </w:r>
      <w:commentRangeStart w:id="25"/>
      <w:r w:rsidR="00B93B58" w:rsidRPr="00CB5E0A">
        <w:rPr>
          <w:rFonts w:ascii="Arial" w:hAnsi="Arial" w:cs="Arial"/>
          <w:sz w:val="20"/>
        </w:rPr>
        <w:t>blotter</w:t>
      </w:r>
      <w:commentRangeEnd w:id="25"/>
      <w:r w:rsidR="005F424F">
        <w:rPr>
          <w:rStyle w:val="CommentReference"/>
          <w:rFonts w:asciiTheme="minorHAnsi" w:eastAsiaTheme="minorHAnsi" w:hAnsiTheme="minorHAnsi" w:cstheme="minorBidi"/>
          <w:lang w:bidi="mr-IN"/>
        </w:rPr>
        <w:commentReference w:id="25"/>
      </w:r>
      <w:r w:rsidR="00B93B58" w:rsidRPr="00CB5E0A">
        <w:rPr>
          <w:rFonts w:ascii="Arial" w:hAnsi="Arial" w:cs="Arial"/>
          <w:sz w:val="20"/>
        </w:rPr>
        <w:t xml:space="preserve"> paper to dry. In a laminar air flow chamber, sterilized PDA medium was poured into Petri plates and left to solidify. Small pieces of infected tissue, containing both healthy and diseased parts, were cut with a sterile blade and surface sterilized using </w:t>
      </w:r>
      <w:commentRangeStart w:id="26"/>
      <w:r w:rsidR="00B93B58" w:rsidRPr="00CB5E0A">
        <w:rPr>
          <w:rFonts w:ascii="Arial" w:hAnsi="Arial" w:cs="Arial"/>
          <w:sz w:val="20"/>
        </w:rPr>
        <w:t xml:space="preserve">0.1% </w:t>
      </w:r>
      <w:commentRangeEnd w:id="26"/>
      <w:r w:rsidR="005F424F">
        <w:rPr>
          <w:rStyle w:val="CommentReference"/>
          <w:rFonts w:asciiTheme="minorHAnsi" w:eastAsiaTheme="minorHAnsi" w:hAnsiTheme="minorHAnsi" w:cstheme="minorBidi"/>
          <w:lang w:bidi="mr-IN"/>
        </w:rPr>
        <w:commentReference w:id="26"/>
      </w:r>
      <w:r w:rsidR="00B93B58" w:rsidRPr="00CB5E0A">
        <w:rPr>
          <w:rFonts w:ascii="Arial" w:hAnsi="Arial" w:cs="Arial"/>
          <w:sz w:val="20"/>
        </w:rPr>
        <w:t>sodium hypochlorite for two minutes. After rinsing three times with sterile distilled water, the pieces were blot-dried and aseptically placed on PDA plates.</w:t>
      </w:r>
    </w:p>
    <w:p w14:paraId="0E416820" w14:textId="1324862E" w:rsidR="00585DF2" w:rsidRPr="00585DF2" w:rsidRDefault="00B93B58" w:rsidP="00585DF2">
      <w:pPr>
        <w:pStyle w:val="NormalWeb"/>
        <w:spacing w:before="0" w:beforeAutospacing="0" w:after="0" w:afterAutospacing="0" w:line="360" w:lineRule="auto"/>
        <w:jc w:val="both"/>
        <w:rPr>
          <w:rFonts w:ascii="Arial" w:hAnsi="Arial" w:cs="Arial"/>
          <w:sz w:val="20"/>
        </w:rPr>
      </w:pPr>
      <w:r w:rsidRPr="00CB5E0A">
        <w:rPr>
          <w:rFonts w:ascii="Arial" w:hAnsi="Arial" w:cs="Arial"/>
          <w:sz w:val="20"/>
        </w:rPr>
        <w:t>The pla</w:t>
      </w:r>
      <w:r w:rsidR="00A70DDE">
        <w:rPr>
          <w:rFonts w:ascii="Arial" w:hAnsi="Arial" w:cs="Arial"/>
          <w:sz w:val="20"/>
        </w:rPr>
        <w:t xml:space="preserve">tes were incubated at 27 ± 2°C </w:t>
      </w:r>
      <w:r w:rsidRPr="00CB5E0A">
        <w:rPr>
          <w:rFonts w:ascii="Arial" w:hAnsi="Arial" w:cs="Arial"/>
          <w:sz w:val="20"/>
        </w:rPr>
        <w:t>and fungal growth was observed after 6–8 days. The pathogen was purified using the single hyphal-tip method and sub-cultured on fresh PDA. Identification was done based on colony characteristics and microscopic featu</w:t>
      </w:r>
      <w:r w:rsidR="00CE183D">
        <w:rPr>
          <w:rFonts w:ascii="Arial" w:hAnsi="Arial" w:cs="Arial"/>
          <w:sz w:val="20"/>
        </w:rPr>
        <w:t>res, especially the shape, size</w:t>
      </w:r>
      <w:r w:rsidRPr="00CB5E0A">
        <w:rPr>
          <w:rFonts w:ascii="Arial" w:hAnsi="Arial" w:cs="Arial"/>
          <w:sz w:val="20"/>
        </w:rPr>
        <w:t xml:space="preserve"> and </w:t>
      </w:r>
      <w:commentRangeStart w:id="27"/>
      <w:proofErr w:type="spellStart"/>
      <w:r w:rsidRPr="00CB5E0A">
        <w:rPr>
          <w:rFonts w:ascii="Arial" w:hAnsi="Arial" w:cs="Arial"/>
          <w:sz w:val="20"/>
        </w:rPr>
        <w:t>colour</w:t>
      </w:r>
      <w:commentRangeEnd w:id="27"/>
      <w:proofErr w:type="spellEnd"/>
      <w:r w:rsidR="005F424F">
        <w:rPr>
          <w:rStyle w:val="CommentReference"/>
          <w:rFonts w:asciiTheme="minorHAnsi" w:eastAsiaTheme="minorHAnsi" w:hAnsiTheme="minorHAnsi" w:cstheme="minorBidi"/>
          <w:lang w:bidi="mr-IN"/>
        </w:rPr>
        <w:commentReference w:id="27"/>
      </w:r>
      <w:r w:rsidRPr="00CB5E0A">
        <w:rPr>
          <w:rFonts w:ascii="Arial" w:hAnsi="Arial" w:cs="Arial"/>
          <w:sz w:val="20"/>
        </w:rPr>
        <w:t xml:space="preserve"> of </w:t>
      </w:r>
      <w:proofErr w:type="spellStart"/>
      <w:r w:rsidRPr="00CB5E0A">
        <w:rPr>
          <w:rFonts w:ascii="Arial" w:hAnsi="Arial" w:cs="Arial"/>
          <w:sz w:val="20"/>
        </w:rPr>
        <w:t>sclerotia</w:t>
      </w:r>
      <w:proofErr w:type="spellEnd"/>
      <w:r w:rsidRPr="00CB5E0A">
        <w:rPr>
          <w:rFonts w:ascii="Arial" w:hAnsi="Arial" w:cs="Arial"/>
          <w:sz w:val="20"/>
        </w:rPr>
        <w:t xml:space="preserve"> (</w:t>
      </w:r>
      <w:proofErr w:type="spellStart"/>
      <w:r w:rsidRPr="00CB5E0A">
        <w:rPr>
          <w:rFonts w:ascii="Arial" w:hAnsi="Arial" w:cs="Arial"/>
          <w:sz w:val="20"/>
        </w:rPr>
        <w:t>Chavan</w:t>
      </w:r>
      <w:proofErr w:type="spellEnd"/>
      <w:r w:rsidRPr="00CB5E0A">
        <w:rPr>
          <w:rFonts w:ascii="Arial" w:hAnsi="Arial" w:cs="Arial"/>
          <w:sz w:val="20"/>
        </w:rPr>
        <w:t xml:space="preserve"> </w:t>
      </w:r>
      <w:r w:rsidRPr="00CE183D">
        <w:rPr>
          <w:rFonts w:ascii="Arial" w:hAnsi="Arial" w:cs="Arial"/>
          <w:i/>
          <w:sz w:val="20"/>
        </w:rPr>
        <w:t>et al</w:t>
      </w:r>
      <w:r w:rsidRPr="00CB5E0A">
        <w:rPr>
          <w:rFonts w:ascii="Arial" w:hAnsi="Arial" w:cs="Arial"/>
          <w:sz w:val="20"/>
        </w:rPr>
        <w:t>. 2023).</w:t>
      </w:r>
    </w:p>
    <w:p w14:paraId="056E5775" w14:textId="77777777" w:rsidR="00CF10D1" w:rsidRPr="00CB5E0A" w:rsidRDefault="00CF10D1" w:rsidP="00585DF2">
      <w:pPr>
        <w:spacing w:after="0" w:line="360" w:lineRule="auto"/>
        <w:jc w:val="both"/>
        <w:rPr>
          <w:rFonts w:ascii="Arial" w:hAnsi="Arial" w:cs="Arial"/>
          <w:sz w:val="24"/>
        </w:rPr>
      </w:pPr>
      <w:r w:rsidRPr="00CB5E0A">
        <w:rPr>
          <w:rFonts w:ascii="Arial" w:hAnsi="Arial" w:cs="Arial"/>
          <w:b/>
          <w:bCs/>
        </w:rPr>
        <w:t>Pathogenicity test</w:t>
      </w:r>
    </w:p>
    <w:p w14:paraId="751DDA6C" w14:textId="763EEC7C" w:rsidR="00CF10D1" w:rsidRPr="002B4196" w:rsidRDefault="00CF10D1" w:rsidP="00CF10D1">
      <w:pPr>
        <w:spacing w:after="0" w:line="360" w:lineRule="auto"/>
        <w:ind w:firstLine="720"/>
        <w:jc w:val="both"/>
        <w:rPr>
          <w:rFonts w:ascii="Arial" w:hAnsi="Arial" w:cs="Arial"/>
          <w:sz w:val="18"/>
        </w:rPr>
      </w:pPr>
      <w:r w:rsidRPr="00CB5E0A">
        <w:rPr>
          <w:rFonts w:ascii="Arial" w:hAnsi="Arial" w:cs="Arial"/>
          <w:sz w:val="20"/>
        </w:rPr>
        <w:t xml:space="preserve">Pathogenicity of </w:t>
      </w:r>
      <w:proofErr w:type="spellStart"/>
      <w:r w:rsidRPr="00CB5E0A">
        <w:rPr>
          <w:rFonts w:ascii="Arial" w:hAnsi="Arial" w:cs="Arial"/>
          <w:i/>
          <w:sz w:val="20"/>
        </w:rPr>
        <w:t>Macrophomina</w:t>
      </w:r>
      <w:proofErr w:type="spellEnd"/>
      <w:r w:rsidRPr="00CB5E0A">
        <w:rPr>
          <w:rFonts w:ascii="Arial" w:hAnsi="Arial" w:cs="Arial"/>
          <w:i/>
          <w:sz w:val="20"/>
        </w:rPr>
        <w:t xml:space="preserve"> </w:t>
      </w:r>
      <w:proofErr w:type="spellStart"/>
      <w:r w:rsidRPr="00CB5E0A">
        <w:rPr>
          <w:rFonts w:ascii="Arial" w:hAnsi="Arial" w:cs="Arial"/>
          <w:i/>
          <w:sz w:val="20"/>
        </w:rPr>
        <w:t>phaseolina</w:t>
      </w:r>
      <w:proofErr w:type="spellEnd"/>
      <w:r w:rsidRPr="00CB5E0A">
        <w:rPr>
          <w:rFonts w:ascii="Arial" w:hAnsi="Arial" w:cs="Arial"/>
          <w:sz w:val="20"/>
        </w:rPr>
        <w:t xml:space="preserve"> were proved </w:t>
      </w:r>
      <w:r w:rsidRPr="00CB5E0A">
        <w:rPr>
          <w:rFonts w:ascii="Arial" w:hAnsi="Arial" w:cs="Arial"/>
          <w:i/>
          <w:sz w:val="20"/>
        </w:rPr>
        <w:t>in-vitro</w:t>
      </w:r>
      <w:r w:rsidRPr="00CB5E0A">
        <w:rPr>
          <w:rFonts w:ascii="Arial" w:hAnsi="Arial" w:cs="Arial"/>
          <w:sz w:val="20"/>
        </w:rPr>
        <w:t xml:space="preserve"> (pot culture) by applying Koch's postulates. Surface sterilized seeds of </w:t>
      </w:r>
      <w:proofErr w:type="spellStart"/>
      <w:r w:rsidRPr="00CB5E0A">
        <w:rPr>
          <w:rFonts w:ascii="Arial" w:hAnsi="Arial" w:cs="Arial"/>
          <w:i/>
          <w:sz w:val="20"/>
        </w:rPr>
        <w:t>Macrophomina</w:t>
      </w:r>
      <w:proofErr w:type="spellEnd"/>
      <w:r w:rsidRPr="00CB5E0A">
        <w:rPr>
          <w:rFonts w:ascii="Arial" w:hAnsi="Arial" w:cs="Arial"/>
          <w:i/>
          <w:sz w:val="20"/>
        </w:rPr>
        <w:t xml:space="preserve"> </w:t>
      </w:r>
      <w:proofErr w:type="spellStart"/>
      <w:r w:rsidRPr="00CB5E0A">
        <w:rPr>
          <w:rFonts w:ascii="Arial" w:hAnsi="Arial" w:cs="Arial"/>
          <w:i/>
          <w:sz w:val="20"/>
        </w:rPr>
        <w:t>phaseolina</w:t>
      </w:r>
      <w:proofErr w:type="spellEnd"/>
      <w:r w:rsidRPr="00CB5E0A">
        <w:rPr>
          <w:rFonts w:ascii="Arial" w:hAnsi="Arial" w:cs="Arial"/>
          <w:sz w:val="20"/>
        </w:rPr>
        <w:t xml:space="preserve"> susceptible </w:t>
      </w:r>
      <w:proofErr w:type="spellStart"/>
      <w:r w:rsidRPr="00CB5E0A">
        <w:rPr>
          <w:rFonts w:ascii="Arial" w:hAnsi="Arial" w:cs="Arial"/>
          <w:sz w:val="20"/>
        </w:rPr>
        <w:t>mungbean</w:t>
      </w:r>
      <w:proofErr w:type="spellEnd"/>
      <w:r w:rsidRPr="00CB5E0A">
        <w:rPr>
          <w:rFonts w:ascii="Arial" w:hAnsi="Arial" w:cs="Arial"/>
          <w:sz w:val="20"/>
        </w:rPr>
        <w:t xml:space="preserve"> Cv. JL-781 were sown </w:t>
      </w:r>
      <w:commentRangeStart w:id="28"/>
      <w:r w:rsidRPr="00CB5E0A">
        <w:rPr>
          <w:rFonts w:ascii="Arial" w:hAnsi="Arial" w:cs="Arial"/>
          <w:sz w:val="20"/>
        </w:rPr>
        <w:t xml:space="preserve">(@10 seeds/pot) </w:t>
      </w:r>
      <w:commentRangeEnd w:id="28"/>
      <w:r w:rsidR="005F424F">
        <w:rPr>
          <w:rStyle w:val="CommentReference"/>
        </w:rPr>
        <w:commentReference w:id="28"/>
      </w:r>
      <w:r w:rsidRPr="00CB5E0A">
        <w:rPr>
          <w:rFonts w:ascii="Arial" w:hAnsi="Arial" w:cs="Arial"/>
          <w:sz w:val="20"/>
        </w:rPr>
        <w:t xml:space="preserve">in the earthen pots (30 cm diameter) filled with steam sterilized potting mixture of soil: sand: </w:t>
      </w:r>
      <w:commentRangeStart w:id="29"/>
      <w:r w:rsidRPr="00CB5E0A">
        <w:rPr>
          <w:rFonts w:ascii="Arial" w:hAnsi="Arial" w:cs="Arial"/>
          <w:sz w:val="20"/>
        </w:rPr>
        <w:t>FYM</w:t>
      </w:r>
      <w:commentRangeEnd w:id="29"/>
      <w:r w:rsidR="005F424F">
        <w:rPr>
          <w:rStyle w:val="CommentReference"/>
        </w:rPr>
        <w:commentReference w:id="29"/>
      </w:r>
      <w:r w:rsidRPr="00CB5E0A">
        <w:rPr>
          <w:rFonts w:ascii="Arial" w:hAnsi="Arial" w:cs="Arial"/>
          <w:sz w:val="20"/>
        </w:rPr>
        <w:t xml:space="preserve"> (2:1:1). After a week healthy growing </w:t>
      </w:r>
      <w:proofErr w:type="spellStart"/>
      <w:r w:rsidRPr="00CB5E0A">
        <w:rPr>
          <w:rFonts w:ascii="Arial" w:hAnsi="Arial" w:cs="Arial"/>
          <w:sz w:val="20"/>
        </w:rPr>
        <w:t>mungbean</w:t>
      </w:r>
      <w:proofErr w:type="spellEnd"/>
      <w:r w:rsidRPr="00CB5E0A">
        <w:rPr>
          <w:rFonts w:ascii="Arial" w:hAnsi="Arial" w:cs="Arial"/>
          <w:sz w:val="20"/>
        </w:rPr>
        <w:t xml:space="preserve"> seedlings in pot were maintained</w:t>
      </w:r>
      <w:commentRangeStart w:id="30"/>
      <w:r w:rsidRPr="00CB5E0A">
        <w:rPr>
          <w:rFonts w:ascii="Arial" w:hAnsi="Arial" w:cs="Arial"/>
          <w:sz w:val="20"/>
        </w:rPr>
        <w:t>, watered regularly and kept in the green house for further growth</w:t>
      </w:r>
      <w:commentRangeEnd w:id="30"/>
      <w:r w:rsidR="00D27E70">
        <w:rPr>
          <w:rStyle w:val="CommentReference"/>
        </w:rPr>
        <w:commentReference w:id="30"/>
      </w:r>
      <w:r w:rsidRPr="00CB5E0A">
        <w:rPr>
          <w:rFonts w:ascii="Arial" w:hAnsi="Arial" w:cs="Arial"/>
          <w:sz w:val="20"/>
        </w:rPr>
        <w:t xml:space="preserve">. Spore-cum-mycelial suspension of the test pathogen was prepared by harvesting freshly sporulating 7-8 days old culture in plates by flooding with 5-10 ml sterile distilled water. The resultant spore-cum-mycelial suspension was suitably diluted with sterile distilled water to get </w:t>
      </w:r>
      <w:commentRangeStart w:id="31"/>
      <w:r w:rsidRPr="00CB5E0A">
        <w:rPr>
          <w:rFonts w:ascii="Arial" w:hAnsi="Arial" w:cs="Arial"/>
          <w:sz w:val="20"/>
        </w:rPr>
        <w:t>inoculum</w:t>
      </w:r>
      <w:commentRangeEnd w:id="31"/>
      <w:r w:rsidR="00D27E70">
        <w:rPr>
          <w:rStyle w:val="CommentReference"/>
        </w:rPr>
        <w:commentReference w:id="31"/>
      </w:r>
      <w:r w:rsidRPr="00CB5E0A">
        <w:rPr>
          <w:rFonts w:ascii="Arial" w:hAnsi="Arial" w:cs="Arial"/>
          <w:sz w:val="20"/>
        </w:rPr>
        <w:t xml:space="preserve"> concentration of 5 x 10</w:t>
      </w:r>
      <w:r w:rsidRPr="00CB5E0A">
        <w:rPr>
          <w:rFonts w:ascii="Arial" w:hAnsi="Arial" w:cs="Arial"/>
          <w:sz w:val="20"/>
          <w:vertAlign w:val="superscript"/>
        </w:rPr>
        <w:t>6</w:t>
      </w:r>
      <w:r w:rsidRPr="00CB5E0A">
        <w:rPr>
          <w:rFonts w:ascii="Arial" w:hAnsi="Arial" w:cs="Arial"/>
          <w:sz w:val="20"/>
        </w:rPr>
        <w:t xml:space="preserve"> spores/ml. Thirty days old seedling of </w:t>
      </w:r>
      <w:proofErr w:type="spellStart"/>
      <w:r w:rsidRPr="00CB5E0A">
        <w:rPr>
          <w:rFonts w:ascii="Arial" w:hAnsi="Arial" w:cs="Arial"/>
          <w:sz w:val="20"/>
        </w:rPr>
        <w:t>mungbean</w:t>
      </w:r>
      <w:proofErr w:type="spellEnd"/>
      <w:r w:rsidRPr="00CB5E0A">
        <w:rPr>
          <w:rFonts w:ascii="Arial" w:hAnsi="Arial" w:cs="Arial"/>
          <w:sz w:val="20"/>
        </w:rPr>
        <w:t xml:space="preserve"> Cv. JL-781 were artificially inoculated by </w:t>
      </w:r>
      <w:commentRangeStart w:id="32"/>
      <w:r w:rsidRPr="00CB5E0A">
        <w:rPr>
          <w:rFonts w:ascii="Arial" w:hAnsi="Arial" w:cs="Arial"/>
          <w:sz w:val="20"/>
        </w:rPr>
        <w:t xml:space="preserve">spraying with atomizer containing the </w:t>
      </w:r>
      <w:proofErr w:type="spellStart"/>
      <w:r w:rsidRPr="00CB5E0A">
        <w:rPr>
          <w:rFonts w:ascii="Arial" w:hAnsi="Arial" w:cs="Arial"/>
          <w:sz w:val="20"/>
        </w:rPr>
        <w:t>sclerotial</w:t>
      </w:r>
      <w:proofErr w:type="spellEnd"/>
      <w:r w:rsidRPr="00CB5E0A">
        <w:rPr>
          <w:rFonts w:ascii="Arial" w:hAnsi="Arial" w:cs="Arial"/>
          <w:sz w:val="20"/>
        </w:rPr>
        <w:t xml:space="preserve"> suspension (5 x 10</w:t>
      </w:r>
      <w:r w:rsidRPr="00CB5E0A">
        <w:rPr>
          <w:rFonts w:ascii="Arial" w:hAnsi="Arial" w:cs="Arial"/>
          <w:sz w:val="20"/>
          <w:vertAlign w:val="superscript"/>
        </w:rPr>
        <w:t>6</w:t>
      </w:r>
      <w:r w:rsidRPr="00CB5E0A">
        <w:rPr>
          <w:rFonts w:ascii="Arial" w:hAnsi="Arial" w:cs="Arial"/>
          <w:sz w:val="20"/>
        </w:rPr>
        <w:t xml:space="preserve"> sclerotia/ml) of the test pathogen.</w:t>
      </w:r>
      <w:commentRangeEnd w:id="32"/>
      <w:r w:rsidR="00D27E70">
        <w:rPr>
          <w:rStyle w:val="CommentReference"/>
        </w:rPr>
        <w:commentReference w:id="32"/>
      </w:r>
      <w:r w:rsidRPr="00CB5E0A">
        <w:rPr>
          <w:rFonts w:ascii="Arial" w:hAnsi="Arial" w:cs="Arial"/>
          <w:sz w:val="20"/>
        </w:rPr>
        <w:t xml:space="preserve"> Seedlings sprayed with sterile water (without inoculum) were also maintained as suitable </w:t>
      </w:r>
      <w:commentRangeStart w:id="33"/>
      <w:r w:rsidRPr="00CB5E0A">
        <w:rPr>
          <w:rFonts w:ascii="Arial" w:hAnsi="Arial" w:cs="Arial"/>
          <w:sz w:val="20"/>
        </w:rPr>
        <w:t>control.</w:t>
      </w:r>
      <w:commentRangeEnd w:id="33"/>
      <w:r w:rsidR="00D27E70">
        <w:rPr>
          <w:rStyle w:val="CommentReference"/>
        </w:rPr>
        <w:commentReference w:id="33"/>
      </w:r>
      <w:r w:rsidRPr="00CB5E0A">
        <w:rPr>
          <w:rFonts w:ascii="Arial" w:hAnsi="Arial" w:cs="Arial"/>
          <w:sz w:val="20"/>
        </w:rPr>
        <w:t xml:space="preserve"> </w:t>
      </w:r>
      <w:commentRangeStart w:id="34"/>
      <w:r w:rsidRPr="00CB5E0A">
        <w:rPr>
          <w:rFonts w:ascii="Arial" w:hAnsi="Arial" w:cs="Arial"/>
          <w:sz w:val="20"/>
        </w:rPr>
        <w:t>Inoculated plants we</w:t>
      </w:r>
      <w:r w:rsidR="00627CCD">
        <w:rPr>
          <w:rFonts w:ascii="Arial" w:hAnsi="Arial" w:cs="Arial"/>
          <w:sz w:val="20"/>
        </w:rPr>
        <w:t>re incubated in the green house</w:t>
      </w:r>
      <w:r w:rsidR="00A34684">
        <w:rPr>
          <w:rFonts w:ascii="Arial" w:hAnsi="Arial" w:cs="Arial"/>
          <w:sz w:val="20"/>
        </w:rPr>
        <w:t xml:space="preserve"> polythene bag is wrapping around the inoculated pot </w:t>
      </w:r>
      <w:r w:rsidRPr="00CB5E0A">
        <w:rPr>
          <w:rFonts w:ascii="Arial" w:hAnsi="Arial" w:cs="Arial"/>
          <w:sz w:val="20"/>
        </w:rPr>
        <w:t>where high humidity (&gt;80%) and optimum temperature (27 ± 2 °C) were maintained for further development of blight symptoms</w:t>
      </w:r>
      <w:commentRangeEnd w:id="34"/>
      <w:r w:rsidR="004731E9">
        <w:rPr>
          <w:rStyle w:val="CommentReference"/>
        </w:rPr>
        <w:commentReference w:id="34"/>
      </w:r>
      <w:r w:rsidRPr="00CB5E0A">
        <w:rPr>
          <w:rFonts w:ascii="Arial" w:hAnsi="Arial" w:cs="Arial"/>
          <w:sz w:val="20"/>
        </w:rPr>
        <w:t>.</w:t>
      </w:r>
      <w:r w:rsidR="00A34684" w:rsidRPr="00A34684">
        <w:t xml:space="preserve"> </w:t>
      </w:r>
      <w:commentRangeStart w:id="35"/>
      <w:r w:rsidR="00A34684" w:rsidRPr="002B4196">
        <w:rPr>
          <w:rFonts w:ascii="Arial" w:hAnsi="Arial" w:cs="Arial"/>
          <w:sz w:val="20"/>
        </w:rPr>
        <w:t xml:space="preserve">Characteristic symptoms of </w:t>
      </w:r>
      <w:proofErr w:type="spellStart"/>
      <w:r w:rsidR="00A34684" w:rsidRPr="00077461">
        <w:rPr>
          <w:rFonts w:ascii="Arial" w:hAnsi="Arial" w:cs="Arial"/>
          <w:i/>
          <w:sz w:val="20"/>
        </w:rPr>
        <w:t>Macrophomina</w:t>
      </w:r>
      <w:proofErr w:type="spellEnd"/>
      <w:r w:rsidR="00A34684" w:rsidRPr="002B4196">
        <w:rPr>
          <w:rFonts w:ascii="Arial" w:hAnsi="Arial" w:cs="Arial"/>
          <w:sz w:val="20"/>
        </w:rPr>
        <w:t xml:space="preserve"> blight </w:t>
      </w:r>
      <w:r w:rsidR="00A34684" w:rsidRPr="002B4196">
        <w:rPr>
          <w:rFonts w:ascii="Arial" w:hAnsi="Arial" w:cs="Arial"/>
          <w:sz w:val="20"/>
        </w:rPr>
        <w:lastRenderedPageBreak/>
        <w:t>is appe</w:t>
      </w:r>
      <w:r w:rsidR="00F04757">
        <w:rPr>
          <w:rFonts w:ascii="Arial" w:hAnsi="Arial" w:cs="Arial"/>
          <w:sz w:val="20"/>
        </w:rPr>
        <w:t>a</w:t>
      </w:r>
      <w:r w:rsidR="00A34684" w:rsidRPr="002B4196">
        <w:rPr>
          <w:rFonts w:ascii="Arial" w:hAnsi="Arial" w:cs="Arial"/>
          <w:sz w:val="20"/>
        </w:rPr>
        <w:t>red</w:t>
      </w:r>
      <w:commentRangeEnd w:id="35"/>
      <w:r w:rsidR="004731E9">
        <w:rPr>
          <w:rStyle w:val="CommentReference"/>
        </w:rPr>
        <w:commentReference w:id="35"/>
      </w:r>
      <w:r w:rsidR="00A34684" w:rsidRPr="002B4196">
        <w:rPr>
          <w:rFonts w:ascii="Arial" w:hAnsi="Arial" w:cs="Arial"/>
          <w:sz w:val="20"/>
        </w:rPr>
        <w:t xml:space="preserve"> Pathogen was reisolated from the </w:t>
      </w:r>
      <w:commentRangeStart w:id="36"/>
      <w:r w:rsidR="00A34684" w:rsidRPr="002B4196">
        <w:rPr>
          <w:rFonts w:ascii="Arial" w:hAnsi="Arial" w:cs="Arial"/>
          <w:sz w:val="20"/>
        </w:rPr>
        <w:t xml:space="preserve">developed symptoms on </w:t>
      </w:r>
      <w:commentRangeEnd w:id="36"/>
      <w:r w:rsidR="004731E9">
        <w:rPr>
          <w:rStyle w:val="CommentReference"/>
        </w:rPr>
        <w:commentReference w:id="36"/>
      </w:r>
      <w:r w:rsidR="00A34684" w:rsidRPr="002B4196">
        <w:rPr>
          <w:rFonts w:ascii="Arial" w:hAnsi="Arial" w:cs="Arial"/>
          <w:sz w:val="20"/>
        </w:rPr>
        <w:t xml:space="preserve">artificially inoculated </w:t>
      </w:r>
      <w:proofErr w:type="spellStart"/>
      <w:r w:rsidR="00A34684" w:rsidRPr="002B4196">
        <w:rPr>
          <w:rFonts w:ascii="Arial" w:hAnsi="Arial" w:cs="Arial"/>
          <w:sz w:val="20"/>
        </w:rPr>
        <w:t>mungbean</w:t>
      </w:r>
      <w:proofErr w:type="spellEnd"/>
      <w:r w:rsidR="00A34684" w:rsidRPr="002B4196">
        <w:rPr>
          <w:rFonts w:ascii="Arial" w:hAnsi="Arial" w:cs="Arial"/>
          <w:sz w:val="20"/>
        </w:rPr>
        <w:t xml:space="preserve"> leaves. The resulting cultures were compared with the original inoculants to fulfill Koch’s postulates.</w:t>
      </w:r>
    </w:p>
    <w:p w14:paraId="36BC594D" w14:textId="3B5827F2" w:rsidR="00033376" w:rsidRPr="002B4196" w:rsidRDefault="00DE578A" w:rsidP="0075543A">
      <w:pPr>
        <w:spacing w:after="0" w:line="360" w:lineRule="auto"/>
        <w:jc w:val="both"/>
        <w:rPr>
          <w:rFonts w:ascii="Arial" w:hAnsi="Arial" w:cs="Arial"/>
          <w:sz w:val="18"/>
        </w:rPr>
      </w:pPr>
      <w:r w:rsidRPr="004652AF">
        <w:rPr>
          <w:rFonts w:ascii="Arial" w:hAnsi="Arial" w:cs="Arial"/>
          <w:noProof/>
          <w:sz w:val="20"/>
          <w:lang w:bidi="ar-SA"/>
        </w:rPr>
        <w:drawing>
          <wp:anchor distT="0" distB="0" distL="114300" distR="114300" simplePos="0" relativeHeight="251674624" behindDoc="0" locked="0" layoutInCell="1" allowOverlap="1" wp14:anchorId="73A4D0CF" wp14:editId="31A0B354">
            <wp:simplePos x="0" y="0"/>
            <wp:positionH relativeFrom="column">
              <wp:posOffset>46990</wp:posOffset>
            </wp:positionH>
            <wp:positionV relativeFrom="paragraph">
              <wp:posOffset>186055</wp:posOffset>
            </wp:positionV>
            <wp:extent cx="2919730" cy="2007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730" cy="2007870"/>
                    </a:xfrm>
                    <a:prstGeom prst="rect">
                      <a:avLst/>
                    </a:prstGeom>
                  </pic:spPr>
                </pic:pic>
              </a:graphicData>
            </a:graphic>
            <wp14:sizeRelH relativeFrom="page">
              <wp14:pctWidth>0</wp14:pctWidth>
            </wp14:sizeRelH>
            <wp14:sizeRelV relativeFrom="page">
              <wp14:pctHeight>0</wp14:pctHeight>
            </wp14:sizeRelV>
          </wp:anchor>
        </w:drawing>
      </w:r>
    </w:p>
    <w:p w14:paraId="53C851B0" w14:textId="3AA08697" w:rsidR="00585DF2" w:rsidRDefault="00585DF2" w:rsidP="00585DF2">
      <w:pPr>
        <w:pStyle w:val="ListParagraph"/>
        <w:spacing w:before="240" w:after="0" w:line="360" w:lineRule="auto"/>
        <w:rPr>
          <w:rFonts w:ascii="Arial" w:hAnsi="Arial" w:cs="Arial"/>
          <w:b/>
          <w:bCs/>
          <w:szCs w:val="22"/>
        </w:rPr>
      </w:pPr>
      <w:r w:rsidRPr="00FD6324">
        <w:rPr>
          <w:rFonts w:ascii="Arial" w:hAnsi="Arial" w:cs="Arial"/>
          <w:noProof/>
          <w:lang w:bidi="ar-SA"/>
        </w:rPr>
        <w:drawing>
          <wp:anchor distT="0" distB="0" distL="114300" distR="114300" simplePos="0" relativeHeight="251676672" behindDoc="0" locked="0" layoutInCell="1" allowOverlap="1" wp14:anchorId="54D75ECD" wp14:editId="469F61E3">
            <wp:simplePos x="0" y="0"/>
            <wp:positionH relativeFrom="column">
              <wp:posOffset>3256670</wp:posOffset>
            </wp:positionH>
            <wp:positionV relativeFrom="paragraph">
              <wp:posOffset>38491</wp:posOffset>
            </wp:positionV>
            <wp:extent cx="2562225" cy="193350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2225" cy="1933502"/>
                    </a:xfrm>
                    <a:prstGeom prst="rect">
                      <a:avLst/>
                    </a:prstGeom>
                  </pic:spPr>
                </pic:pic>
              </a:graphicData>
            </a:graphic>
            <wp14:sizeRelH relativeFrom="page">
              <wp14:pctWidth>0</wp14:pctWidth>
            </wp14:sizeRelH>
            <wp14:sizeRelV relativeFrom="page">
              <wp14:pctHeight>0</wp14:pctHeight>
            </wp14:sizeRelV>
          </wp:anchor>
        </w:drawing>
      </w:r>
    </w:p>
    <w:p w14:paraId="46F29E89" w14:textId="4D55DBB2" w:rsidR="00585DF2" w:rsidRDefault="00585DF2" w:rsidP="00585DF2">
      <w:pPr>
        <w:pStyle w:val="ListParagraph"/>
        <w:spacing w:before="240" w:after="0" w:line="360" w:lineRule="auto"/>
        <w:rPr>
          <w:rFonts w:ascii="Arial" w:hAnsi="Arial" w:cs="Arial"/>
          <w:b/>
          <w:bCs/>
          <w:szCs w:val="22"/>
        </w:rPr>
      </w:pPr>
    </w:p>
    <w:p w14:paraId="64B8C030" w14:textId="54B12940" w:rsidR="00585DF2" w:rsidRDefault="00585DF2" w:rsidP="00585DF2">
      <w:pPr>
        <w:pStyle w:val="ListParagraph"/>
        <w:spacing w:before="240" w:after="0" w:line="360" w:lineRule="auto"/>
        <w:rPr>
          <w:rFonts w:ascii="Arial" w:hAnsi="Arial" w:cs="Arial"/>
          <w:b/>
          <w:bCs/>
          <w:szCs w:val="22"/>
        </w:rPr>
      </w:pPr>
    </w:p>
    <w:p w14:paraId="414F4E7D" w14:textId="7F21260D" w:rsidR="00585DF2" w:rsidRDefault="001332A3" w:rsidP="00585DF2">
      <w:pPr>
        <w:pStyle w:val="ListParagraph"/>
        <w:spacing w:before="240" w:after="0" w:line="360" w:lineRule="auto"/>
        <w:rPr>
          <w:rFonts w:ascii="Arial" w:hAnsi="Arial" w:cs="Arial"/>
          <w:b/>
          <w:bCs/>
          <w:szCs w:val="22"/>
        </w:rPr>
      </w:pPr>
      <w:r>
        <w:rPr>
          <w:rFonts w:ascii="Arial" w:hAnsi="Arial" w:cs="Arial"/>
          <w:b/>
          <w:bCs/>
          <w:noProof/>
          <w:szCs w:val="22"/>
          <w:lang w:bidi="ar-SA"/>
        </w:rPr>
        <mc:AlternateContent>
          <mc:Choice Requires="wps">
            <w:drawing>
              <wp:anchor distT="0" distB="0" distL="114300" distR="114300" simplePos="0" relativeHeight="251687936" behindDoc="0" locked="0" layoutInCell="1" allowOverlap="1" wp14:anchorId="35BDCDE3" wp14:editId="2B2E6A9D">
                <wp:simplePos x="0" y="0"/>
                <wp:positionH relativeFrom="column">
                  <wp:posOffset>2154803</wp:posOffset>
                </wp:positionH>
                <wp:positionV relativeFrom="paragraph">
                  <wp:posOffset>214934</wp:posOffset>
                </wp:positionV>
                <wp:extent cx="2107096" cy="365760"/>
                <wp:effectExtent l="0" t="0" r="83820" b="72390"/>
                <wp:wrapNone/>
                <wp:docPr id="6" name="Straight Arrow Connector 6"/>
                <wp:cNvGraphicFramePr/>
                <a:graphic xmlns:a="http://schemas.openxmlformats.org/drawingml/2006/main">
                  <a:graphicData uri="http://schemas.microsoft.com/office/word/2010/wordprocessingShape">
                    <wps:wsp>
                      <wps:cNvCnPr/>
                      <wps:spPr>
                        <a:xfrm>
                          <a:off x="0" y="0"/>
                          <a:ext cx="2107096" cy="3657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634637" id="_x0000_t32" coordsize="21600,21600" o:spt="32" o:oned="t" path="m,l21600,21600e" filled="f">
                <v:path arrowok="t" fillok="f" o:connecttype="none"/>
                <o:lock v:ext="edit" shapetype="t"/>
              </v:shapetype>
              <v:shape id="Straight Arrow Connector 6" o:spid="_x0000_s1026" type="#_x0000_t32" style="position:absolute;margin-left:169.65pt;margin-top:16.9pt;width:165.9pt;height:28.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" strokecolor="#ed7d31 [3205]" strokeweight="1.5pt">
                <v:stroke endarrow="block" joinstyle="miter"/>
              </v:shape>
            </w:pict>
          </mc:Fallback>
        </mc:AlternateContent>
      </w:r>
    </w:p>
    <w:p w14:paraId="1A82E868" w14:textId="3F5065BA" w:rsidR="00585DF2" w:rsidRDefault="00585DF2" w:rsidP="00585DF2">
      <w:pPr>
        <w:pStyle w:val="ListParagraph"/>
        <w:spacing w:before="240" w:after="0" w:line="360" w:lineRule="auto"/>
        <w:rPr>
          <w:rFonts w:ascii="Arial" w:hAnsi="Arial" w:cs="Arial"/>
          <w:b/>
          <w:bCs/>
          <w:szCs w:val="22"/>
        </w:rPr>
      </w:pPr>
    </w:p>
    <w:p w14:paraId="4E41AF2F" w14:textId="6FA4DB19" w:rsidR="00585DF2" w:rsidRDefault="00585DF2" w:rsidP="00585DF2">
      <w:pPr>
        <w:pStyle w:val="ListParagraph"/>
        <w:spacing w:before="240" w:after="0" w:line="360" w:lineRule="auto"/>
        <w:rPr>
          <w:rFonts w:ascii="Arial" w:hAnsi="Arial" w:cs="Arial"/>
          <w:b/>
          <w:bCs/>
          <w:szCs w:val="22"/>
        </w:rPr>
      </w:pPr>
    </w:p>
    <w:p w14:paraId="46277364" w14:textId="44F18DC3" w:rsidR="00585DF2" w:rsidRDefault="00585DF2" w:rsidP="00585DF2">
      <w:pPr>
        <w:pStyle w:val="ListParagraph"/>
        <w:tabs>
          <w:tab w:val="left" w:pos="6425"/>
        </w:tabs>
        <w:spacing w:before="240" w:after="0" w:line="360" w:lineRule="auto"/>
        <w:rPr>
          <w:rFonts w:ascii="Arial" w:hAnsi="Arial" w:cs="Arial"/>
          <w:b/>
          <w:bCs/>
          <w:szCs w:val="22"/>
        </w:rPr>
      </w:pPr>
      <w:r>
        <w:rPr>
          <w:rFonts w:ascii="Arial" w:hAnsi="Arial" w:cs="Arial"/>
          <w:b/>
          <w:bCs/>
          <w:szCs w:val="22"/>
        </w:rPr>
        <w:tab/>
      </w:r>
    </w:p>
    <w:p w14:paraId="50CCFE3F" w14:textId="77777777" w:rsidR="00585DF2" w:rsidRDefault="00585DF2" w:rsidP="00D11C7C">
      <w:pPr>
        <w:pStyle w:val="ListParagraph"/>
        <w:numPr>
          <w:ilvl w:val="0"/>
          <w:numId w:val="1"/>
        </w:numPr>
        <w:spacing w:before="240" w:after="0" w:line="360" w:lineRule="auto"/>
        <w:rPr>
          <w:rFonts w:ascii="Arial" w:hAnsi="Arial" w:cs="Arial"/>
          <w:b/>
          <w:bCs/>
          <w:szCs w:val="22"/>
        </w:rPr>
      </w:pPr>
    </w:p>
    <w:p w14:paraId="6342A567" w14:textId="77777777" w:rsidR="00585DF2" w:rsidRDefault="00585DF2" w:rsidP="00585DF2">
      <w:pPr>
        <w:pStyle w:val="ListParagraph"/>
        <w:spacing w:before="240" w:after="0" w:line="360" w:lineRule="auto"/>
        <w:rPr>
          <w:rFonts w:ascii="Arial" w:hAnsi="Arial" w:cs="Arial"/>
          <w:b/>
          <w:bCs/>
          <w:szCs w:val="22"/>
        </w:rPr>
      </w:pPr>
    </w:p>
    <w:p w14:paraId="0ED05D8D" w14:textId="634C68A8" w:rsidR="00585DF2" w:rsidRDefault="00585DF2" w:rsidP="00585DF2">
      <w:pPr>
        <w:pStyle w:val="ListParagraph"/>
        <w:spacing w:before="240" w:after="0" w:line="360" w:lineRule="auto"/>
        <w:rPr>
          <w:rFonts w:ascii="Arial" w:hAnsi="Arial" w:cs="Arial"/>
          <w:b/>
          <w:bCs/>
          <w:szCs w:val="22"/>
        </w:rPr>
      </w:pPr>
      <w:r w:rsidRPr="00FD6324">
        <w:rPr>
          <w:rFonts w:ascii="Arial" w:hAnsi="Arial" w:cs="Arial"/>
          <w:b/>
          <w:noProof/>
          <w:sz w:val="24"/>
          <w:lang w:bidi="ar-SA"/>
        </w:rPr>
        <mc:AlternateContent>
          <mc:Choice Requires="wps">
            <w:drawing>
              <wp:anchor distT="45720" distB="45720" distL="114300" distR="114300" simplePos="0" relativeHeight="251680768" behindDoc="0" locked="0" layoutInCell="1" allowOverlap="1" wp14:anchorId="2DF4F136" wp14:editId="0650F016">
                <wp:simplePos x="0" y="0"/>
                <wp:positionH relativeFrom="column">
                  <wp:posOffset>3582670</wp:posOffset>
                </wp:positionH>
                <wp:positionV relativeFrom="paragraph">
                  <wp:posOffset>109855</wp:posOffset>
                </wp:positionV>
                <wp:extent cx="1903095" cy="556895"/>
                <wp:effectExtent l="0" t="0" r="2095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556895"/>
                        </a:xfrm>
                        <a:prstGeom prst="rect">
                          <a:avLst/>
                        </a:prstGeom>
                        <a:solidFill>
                          <a:srgbClr val="FFFFFF"/>
                        </a:solidFill>
                        <a:ln w="9525">
                          <a:solidFill>
                            <a:srgbClr val="000000"/>
                          </a:solidFill>
                          <a:miter lim="800000"/>
                          <a:headEnd/>
                          <a:tailEnd/>
                        </a:ln>
                      </wps:spPr>
                      <wps:txbx>
                        <w:txbxContent>
                          <w:p w14:paraId="3A67F173" w14:textId="32231737" w:rsidR="00585DF2" w:rsidRPr="001E192E" w:rsidRDefault="00887793" w:rsidP="00585DF2">
                            <w:pPr>
                              <w:rPr>
                                <w:b/>
                              </w:rPr>
                            </w:pPr>
                            <w:r>
                              <w:rPr>
                                <w:b/>
                              </w:rPr>
                              <w:t>Picture 2</w:t>
                            </w:r>
                            <w:r w:rsidR="00585DF2" w:rsidRPr="001E192E">
                              <w:rPr>
                                <w:b/>
                              </w:rPr>
                              <w:t>C.</w:t>
                            </w:r>
                            <w:r w:rsidR="00585DF2">
                              <w:rPr>
                                <w:b/>
                              </w:rPr>
                              <w:t xml:space="preserve"> </w:t>
                            </w:r>
                            <w:r w:rsidR="00585DF2" w:rsidRPr="001E192E">
                              <w:rPr>
                                <w:b/>
                              </w:rPr>
                              <w:t>Infected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4F136" id="_x0000_s1028" type="#_x0000_t202" style="position:absolute;left:0;text-align:left;margin-left:282.1pt;margin-top:8.65pt;width:149.85pt;height:4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">
                <v:textbox>
                  <w:txbxContent>
                    <w:p w14:paraId="3A67F173" w14:textId="32231737" w:rsidR="00585DF2" w:rsidRPr="001E192E" w:rsidRDefault="00887793" w:rsidP="00585DF2">
                      <w:pPr>
                        <w:rPr>
                          <w:b/>
                        </w:rPr>
                      </w:pPr>
                      <w:r>
                        <w:rPr>
                          <w:b/>
                        </w:rPr>
                        <w:t>Picture 2</w:t>
                      </w:r>
                      <w:r w:rsidR="00585DF2" w:rsidRPr="001E192E">
                        <w:rPr>
                          <w:b/>
                        </w:rPr>
                        <w:t>C.</w:t>
                      </w:r>
                      <w:r w:rsidR="00585DF2">
                        <w:rPr>
                          <w:b/>
                        </w:rPr>
                        <w:t xml:space="preserve"> </w:t>
                      </w:r>
                      <w:r w:rsidR="00585DF2" w:rsidRPr="001E192E">
                        <w:rPr>
                          <w:b/>
                        </w:rPr>
                        <w:t>Infected region</w:t>
                      </w:r>
                    </w:p>
                  </w:txbxContent>
                </v:textbox>
                <w10:wrap type="square"/>
              </v:shape>
            </w:pict>
          </mc:Fallback>
        </mc:AlternateContent>
      </w:r>
      <w:r w:rsidRPr="00FD6324">
        <w:rPr>
          <w:rFonts w:ascii="Arial" w:hAnsi="Arial" w:cs="Arial"/>
          <w:noProof/>
          <w:sz w:val="24"/>
          <w:lang w:bidi="ar-SA"/>
        </w:rPr>
        <mc:AlternateContent>
          <mc:Choice Requires="wps">
            <w:drawing>
              <wp:anchor distT="45720" distB="45720" distL="114300" distR="114300" simplePos="0" relativeHeight="251678720" behindDoc="0" locked="0" layoutInCell="1" allowOverlap="1" wp14:anchorId="370127E4" wp14:editId="20572AB6">
                <wp:simplePos x="0" y="0"/>
                <wp:positionH relativeFrom="column">
                  <wp:posOffset>147320</wp:posOffset>
                </wp:positionH>
                <wp:positionV relativeFrom="paragraph">
                  <wp:posOffset>47576</wp:posOffset>
                </wp:positionV>
                <wp:extent cx="2470785" cy="621030"/>
                <wp:effectExtent l="0" t="0" r="2476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621030"/>
                        </a:xfrm>
                        <a:prstGeom prst="rect">
                          <a:avLst/>
                        </a:prstGeom>
                        <a:solidFill>
                          <a:srgbClr val="FFFFFF"/>
                        </a:solidFill>
                        <a:ln w="9525">
                          <a:solidFill>
                            <a:srgbClr val="000000"/>
                          </a:solidFill>
                          <a:miter lim="800000"/>
                          <a:headEnd/>
                          <a:tailEnd/>
                        </a:ln>
                      </wps:spPr>
                      <wps:txbx>
                        <w:txbxContent>
                          <w:p w14:paraId="28319B18" w14:textId="0852344B" w:rsidR="00585DF2" w:rsidRDefault="00585DF2" w:rsidP="00585DF2">
                            <w:pPr>
                              <w:jc w:val="center"/>
                              <w:rPr>
                                <w:b/>
                              </w:rPr>
                            </w:pPr>
                            <w:proofErr w:type="gramStart"/>
                            <w:r w:rsidRPr="001E192E">
                              <w:rPr>
                                <w:b/>
                              </w:rPr>
                              <w:t>Pic</w:t>
                            </w:r>
                            <w:r w:rsidR="00887793">
                              <w:rPr>
                                <w:b/>
                              </w:rPr>
                              <w:t xml:space="preserve">ture </w:t>
                            </w:r>
                            <w:r w:rsidRPr="001E192E">
                              <w:rPr>
                                <w:b/>
                              </w:rPr>
                              <w:t>.</w:t>
                            </w:r>
                            <w:proofErr w:type="gramEnd"/>
                            <w:r w:rsidRPr="001E192E">
                              <w:rPr>
                                <w:b/>
                              </w:rPr>
                              <w:t xml:space="preserve"> 2. A. Uninoculated healthy</w:t>
                            </w:r>
                          </w:p>
                          <w:p w14:paraId="1217AE87" w14:textId="54ACDA57" w:rsidR="00585DF2" w:rsidRPr="001E192E" w:rsidRDefault="00887793" w:rsidP="00585DF2">
                            <w:pPr>
                              <w:jc w:val="center"/>
                              <w:rPr>
                                <w:b/>
                              </w:rPr>
                            </w:pPr>
                            <w:r>
                              <w:rPr>
                                <w:b/>
                              </w:rPr>
                              <w:t>2</w:t>
                            </w:r>
                            <w:r w:rsidR="00585DF2" w:rsidRPr="001E192E">
                              <w:rPr>
                                <w:b/>
                              </w:rPr>
                              <w:t>B. infected plant after inoculation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127E4" id="_x0000_s1029" type="#_x0000_t202" style="position:absolute;left:0;text-align:left;margin-left:11.6pt;margin-top:3.75pt;width:194.55pt;height:48.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3J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">
                <v:textbox>
                  <w:txbxContent>
                    <w:p w14:paraId="28319B18" w14:textId="0852344B" w:rsidR="00585DF2" w:rsidRDefault="00585DF2" w:rsidP="00585DF2">
                      <w:pPr>
                        <w:jc w:val="center"/>
                        <w:rPr>
                          <w:b/>
                        </w:rPr>
                      </w:pPr>
                      <w:proofErr w:type="gramStart"/>
                      <w:r w:rsidRPr="001E192E">
                        <w:rPr>
                          <w:b/>
                        </w:rPr>
                        <w:t>Pic</w:t>
                      </w:r>
                      <w:r w:rsidR="00887793">
                        <w:rPr>
                          <w:b/>
                        </w:rPr>
                        <w:t xml:space="preserve">ture </w:t>
                      </w:r>
                      <w:r w:rsidRPr="001E192E">
                        <w:rPr>
                          <w:b/>
                        </w:rPr>
                        <w:t>.</w:t>
                      </w:r>
                      <w:proofErr w:type="gramEnd"/>
                      <w:r w:rsidRPr="001E192E">
                        <w:rPr>
                          <w:b/>
                        </w:rPr>
                        <w:t xml:space="preserve"> 2. A. Uninoculated healthy</w:t>
                      </w:r>
                    </w:p>
                    <w:p w14:paraId="1217AE87" w14:textId="54ACDA57" w:rsidR="00585DF2" w:rsidRPr="001E192E" w:rsidRDefault="00887793" w:rsidP="00585DF2">
                      <w:pPr>
                        <w:jc w:val="center"/>
                        <w:rPr>
                          <w:b/>
                        </w:rPr>
                      </w:pPr>
                      <w:r>
                        <w:rPr>
                          <w:b/>
                        </w:rPr>
                        <w:t>2</w:t>
                      </w:r>
                      <w:r w:rsidR="00585DF2" w:rsidRPr="001E192E">
                        <w:rPr>
                          <w:b/>
                        </w:rPr>
                        <w:t>B. infected plant after inoculation</w:t>
                      </w:r>
                    </w:p>
                  </w:txbxContent>
                </v:textbox>
                <w10:wrap type="square"/>
              </v:shape>
            </w:pict>
          </mc:Fallback>
        </mc:AlternateContent>
      </w:r>
    </w:p>
    <w:p w14:paraId="1C529BB6" w14:textId="0A107B3A" w:rsidR="00585DF2" w:rsidRDefault="00585DF2" w:rsidP="00585DF2">
      <w:pPr>
        <w:pStyle w:val="ListParagraph"/>
        <w:spacing w:before="240" w:after="0" w:line="360" w:lineRule="auto"/>
        <w:rPr>
          <w:rFonts w:ascii="Arial" w:hAnsi="Arial" w:cs="Arial"/>
          <w:b/>
          <w:bCs/>
          <w:szCs w:val="22"/>
        </w:rPr>
      </w:pPr>
    </w:p>
    <w:p w14:paraId="7F5202F9" w14:textId="3EC9EB15" w:rsidR="00585DF2" w:rsidRDefault="00DE578A" w:rsidP="00585DF2">
      <w:pPr>
        <w:pStyle w:val="ListParagraph"/>
        <w:spacing w:before="240" w:after="0" w:line="360" w:lineRule="auto"/>
        <w:rPr>
          <w:rFonts w:ascii="Arial" w:hAnsi="Arial" w:cs="Arial"/>
          <w:b/>
          <w:bCs/>
          <w:szCs w:val="22"/>
        </w:rPr>
      </w:pPr>
      <w:commentRangeStart w:id="37"/>
      <w:commentRangeEnd w:id="37"/>
      <w:r>
        <w:rPr>
          <w:rStyle w:val="CommentReference"/>
        </w:rPr>
        <w:commentReference w:id="37"/>
      </w:r>
    </w:p>
    <w:p w14:paraId="19EB88C3" w14:textId="77777777" w:rsidR="00585DF2" w:rsidRDefault="00585DF2" w:rsidP="00585DF2">
      <w:pPr>
        <w:pStyle w:val="ListParagraph"/>
        <w:spacing w:before="240" w:after="0" w:line="360" w:lineRule="auto"/>
        <w:rPr>
          <w:rFonts w:ascii="Arial" w:hAnsi="Arial" w:cs="Arial"/>
          <w:b/>
          <w:bCs/>
          <w:szCs w:val="22"/>
        </w:rPr>
      </w:pPr>
    </w:p>
    <w:p w14:paraId="400AC5BD" w14:textId="77777777" w:rsidR="00585DF2" w:rsidRPr="004652AF" w:rsidRDefault="00585DF2" w:rsidP="00585DF2">
      <w:pPr>
        <w:spacing w:after="0" w:line="360" w:lineRule="auto"/>
        <w:rPr>
          <w:rFonts w:ascii="Arial" w:hAnsi="Arial" w:cs="Arial"/>
          <w:b/>
        </w:rPr>
      </w:pPr>
      <w:r w:rsidRPr="004652AF">
        <w:rPr>
          <w:rFonts w:ascii="Arial" w:hAnsi="Arial" w:cs="Arial"/>
          <w:b/>
        </w:rPr>
        <w:t>Antimicrobial efficacy of bioagents</w:t>
      </w:r>
      <w:commentRangeStart w:id="38"/>
      <w:r w:rsidRPr="004652AF">
        <w:rPr>
          <w:rFonts w:ascii="Arial" w:hAnsi="Arial" w:cs="Arial"/>
          <w:b/>
        </w:rPr>
        <w:t>:</w:t>
      </w:r>
      <w:commentRangeEnd w:id="38"/>
      <w:r w:rsidR="00DE578A">
        <w:rPr>
          <w:rStyle w:val="CommentReference"/>
        </w:rPr>
        <w:commentReference w:id="38"/>
      </w:r>
    </w:p>
    <w:p w14:paraId="7850A8AA" w14:textId="1455EAE0" w:rsidR="00585DF2" w:rsidRPr="00CB5E0A" w:rsidRDefault="00585DF2" w:rsidP="00585DF2">
      <w:pPr>
        <w:spacing w:after="0" w:line="360" w:lineRule="auto"/>
        <w:ind w:firstLine="720"/>
        <w:jc w:val="both"/>
        <w:rPr>
          <w:rFonts w:ascii="Arial" w:hAnsi="Arial" w:cs="Arial"/>
          <w:sz w:val="20"/>
        </w:rPr>
      </w:pPr>
      <w:r w:rsidRPr="00CB5E0A">
        <w:rPr>
          <w:rFonts w:ascii="Arial" w:hAnsi="Arial" w:cs="Arial"/>
          <w:sz w:val="20"/>
        </w:rPr>
        <w:t xml:space="preserve">The efficacy of six biocontrol agents </w:t>
      </w:r>
      <w:proofErr w:type="spellStart"/>
      <w:r w:rsidRPr="00CB5E0A">
        <w:rPr>
          <w:rStyle w:val="Emphasis"/>
          <w:rFonts w:ascii="Arial" w:hAnsi="Arial" w:cs="Arial"/>
          <w:sz w:val="20"/>
        </w:rPr>
        <w:t>Trichoderma</w:t>
      </w:r>
      <w:proofErr w:type="spellEnd"/>
      <w:r w:rsidRPr="00CB5E0A">
        <w:rPr>
          <w:rStyle w:val="Emphasis"/>
          <w:rFonts w:ascii="Arial" w:hAnsi="Arial" w:cs="Arial"/>
          <w:sz w:val="20"/>
        </w:rPr>
        <w:t xml:space="preserve"> </w:t>
      </w:r>
      <w:proofErr w:type="spellStart"/>
      <w:r w:rsidRPr="00CB5E0A">
        <w:rPr>
          <w:rStyle w:val="Emphasis"/>
          <w:rFonts w:ascii="Arial" w:hAnsi="Arial" w:cs="Arial"/>
          <w:sz w:val="20"/>
        </w:rPr>
        <w:t>harzianum</w:t>
      </w:r>
      <w:proofErr w:type="spellEnd"/>
      <w:r w:rsidRPr="00CB5E0A">
        <w:rPr>
          <w:rFonts w:ascii="Arial" w:hAnsi="Arial" w:cs="Arial"/>
          <w:sz w:val="20"/>
        </w:rPr>
        <w:t xml:space="preserve">, </w:t>
      </w:r>
      <w:proofErr w:type="spellStart"/>
      <w:r w:rsidR="00CD3CF8">
        <w:rPr>
          <w:rStyle w:val="Emphasis"/>
          <w:rFonts w:ascii="Arial" w:hAnsi="Arial" w:cs="Arial"/>
          <w:sz w:val="20"/>
        </w:rPr>
        <w:t>Trichoderma</w:t>
      </w:r>
      <w:proofErr w:type="spellEnd"/>
      <w:r w:rsidR="00CD3CF8">
        <w:rPr>
          <w:rStyle w:val="Emphasis"/>
          <w:rFonts w:ascii="Arial" w:hAnsi="Arial" w:cs="Arial"/>
          <w:sz w:val="20"/>
        </w:rPr>
        <w:t xml:space="preserve"> </w:t>
      </w:r>
      <w:proofErr w:type="spellStart"/>
      <w:r w:rsidRPr="00CB5E0A">
        <w:rPr>
          <w:rStyle w:val="Emphasis"/>
          <w:rFonts w:ascii="Arial" w:hAnsi="Arial" w:cs="Arial"/>
          <w:sz w:val="20"/>
        </w:rPr>
        <w:t>asperellum</w:t>
      </w:r>
      <w:proofErr w:type="spellEnd"/>
      <w:r w:rsidRPr="00CB5E0A">
        <w:rPr>
          <w:rFonts w:ascii="Arial" w:hAnsi="Arial" w:cs="Arial"/>
          <w:sz w:val="20"/>
        </w:rPr>
        <w:t xml:space="preserve">, </w:t>
      </w:r>
      <w:proofErr w:type="spellStart"/>
      <w:r w:rsidR="00CD3CF8">
        <w:rPr>
          <w:rStyle w:val="Emphasis"/>
          <w:rFonts w:ascii="Arial" w:hAnsi="Arial" w:cs="Arial"/>
          <w:sz w:val="20"/>
        </w:rPr>
        <w:t>Trichoderma</w:t>
      </w:r>
      <w:proofErr w:type="spellEnd"/>
      <w:r w:rsidR="00CD3CF8">
        <w:rPr>
          <w:rStyle w:val="Emphasis"/>
          <w:rFonts w:ascii="Arial" w:hAnsi="Arial" w:cs="Arial"/>
          <w:sz w:val="20"/>
        </w:rPr>
        <w:t xml:space="preserve"> </w:t>
      </w:r>
      <w:r w:rsidRPr="00CB5E0A">
        <w:rPr>
          <w:rStyle w:val="Emphasis"/>
          <w:rFonts w:ascii="Arial" w:hAnsi="Arial" w:cs="Arial"/>
          <w:sz w:val="20"/>
        </w:rPr>
        <w:t>hamatum</w:t>
      </w:r>
      <w:r w:rsidRPr="00CB5E0A">
        <w:rPr>
          <w:rFonts w:ascii="Arial" w:hAnsi="Arial" w:cs="Arial"/>
          <w:sz w:val="20"/>
        </w:rPr>
        <w:t xml:space="preserve">, </w:t>
      </w:r>
      <w:r w:rsidR="00CD3CF8">
        <w:rPr>
          <w:rStyle w:val="Emphasis"/>
          <w:rFonts w:ascii="Arial" w:hAnsi="Arial" w:cs="Arial"/>
          <w:sz w:val="20"/>
        </w:rPr>
        <w:t>Trichoderma</w:t>
      </w:r>
      <w:r w:rsidRPr="00CB5E0A">
        <w:rPr>
          <w:rStyle w:val="Emphasis"/>
          <w:rFonts w:ascii="Arial" w:hAnsi="Arial" w:cs="Arial"/>
          <w:sz w:val="20"/>
        </w:rPr>
        <w:t xml:space="preserve"> virens</w:t>
      </w:r>
      <w:r w:rsidRPr="00CB5E0A">
        <w:rPr>
          <w:rFonts w:ascii="Arial" w:hAnsi="Arial" w:cs="Arial"/>
          <w:sz w:val="20"/>
        </w:rPr>
        <w:t xml:space="preserve">, </w:t>
      </w:r>
      <w:r w:rsidRPr="00CB5E0A">
        <w:rPr>
          <w:rStyle w:val="Emphasis"/>
          <w:rFonts w:ascii="Arial" w:hAnsi="Arial" w:cs="Arial"/>
          <w:sz w:val="20"/>
        </w:rPr>
        <w:t>Pseudomonas fluorescens</w:t>
      </w:r>
      <w:r w:rsidRPr="00CB5E0A">
        <w:rPr>
          <w:rFonts w:ascii="Arial" w:hAnsi="Arial" w:cs="Arial"/>
          <w:sz w:val="20"/>
        </w:rPr>
        <w:t xml:space="preserve"> and </w:t>
      </w:r>
      <w:r w:rsidRPr="00CB5E0A">
        <w:rPr>
          <w:rStyle w:val="Emphasis"/>
          <w:rFonts w:ascii="Arial" w:hAnsi="Arial" w:cs="Arial"/>
          <w:sz w:val="20"/>
        </w:rPr>
        <w:t>Bacillus subtilis</w:t>
      </w:r>
      <w:r w:rsidRPr="00CB5E0A">
        <w:rPr>
          <w:rFonts w:ascii="Arial" w:hAnsi="Arial" w:cs="Arial"/>
          <w:sz w:val="20"/>
        </w:rPr>
        <w:t xml:space="preserve"> against </w:t>
      </w:r>
      <w:proofErr w:type="spellStart"/>
      <w:r w:rsidRPr="005B0FCD">
        <w:rPr>
          <w:rStyle w:val="Emphasis"/>
          <w:rFonts w:ascii="Arial" w:hAnsi="Arial" w:cs="Arial"/>
          <w:sz w:val="20"/>
          <w:highlight w:val="yellow"/>
        </w:rPr>
        <w:t>Macrophomina</w:t>
      </w:r>
      <w:proofErr w:type="spellEnd"/>
      <w:r w:rsidRPr="005B0FCD">
        <w:rPr>
          <w:rStyle w:val="Emphasis"/>
          <w:rFonts w:ascii="Arial" w:hAnsi="Arial" w:cs="Arial"/>
          <w:sz w:val="20"/>
          <w:highlight w:val="yellow"/>
        </w:rPr>
        <w:t xml:space="preserve"> </w:t>
      </w:r>
      <w:proofErr w:type="spellStart"/>
      <w:r w:rsidRPr="005B0FCD">
        <w:rPr>
          <w:rStyle w:val="Emphasis"/>
          <w:rFonts w:ascii="Arial" w:hAnsi="Arial" w:cs="Arial"/>
          <w:sz w:val="20"/>
          <w:highlight w:val="yellow"/>
        </w:rPr>
        <w:t>phaseolina</w:t>
      </w:r>
      <w:proofErr w:type="spellEnd"/>
      <w:r w:rsidRPr="00CB5E0A">
        <w:rPr>
          <w:rFonts w:ascii="Arial" w:hAnsi="Arial" w:cs="Arial"/>
          <w:sz w:val="20"/>
        </w:rPr>
        <w:t xml:space="preserve"> was evaluated through the </w:t>
      </w:r>
      <w:commentRangeStart w:id="39"/>
      <w:r w:rsidRPr="00CB5E0A">
        <w:rPr>
          <w:rFonts w:ascii="Arial" w:hAnsi="Arial" w:cs="Arial"/>
          <w:sz w:val="20"/>
        </w:rPr>
        <w:t>dual culture technique.</w:t>
      </w:r>
      <w:commentRangeEnd w:id="39"/>
      <w:r w:rsidR="000C7B50">
        <w:rPr>
          <w:rStyle w:val="CommentReference"/>
        </w:rPr>
        <w:commentReference w:id="39"/>
      </w:r>
    </w:p>
    <w:p w14:paraId="49638D20" w14:textId="77777777" w:rsidR="00585DF2" w:rsidRDefault="00585DF2" w:rsidP="00585DF2">
      <w:pPr>
        <w:spacing w:after="0" w:line="360" w:lineRule="auto"/>
        <w:jc w:val="both"/>
        <w:rPr>
          <w:rFonts w:ascii="Arial" w:hAnsi="Arial" w:cs="Arial"/>
          <w:b/>
        </w:rPr>
      </w:pPr>
      <w:r w:rsidRPr="004652AF">
        <w:rPr>
          <w:rFonts w:ascii="Arial" w:hAnsi="Arial" w:cs="Arial"/>
          <w:b/>
        </w:rPr>
        <w:t>Dual Culture Technique</w:t>
      </w:r>
    </w:p>
    <w:p w14:paraId="0B29D8C6" w14:textId="67FFA224" w:rsidR="00585DF2" w:rsidRPr="003C622A" w:rsidRDefault="00585DF2" w:rsidP="00585DF2">
      <w:pPr>
        <w:spacing w:after="0" w:line="360" w:lineRule="auto"/>
        <w:jc w:val="both"/>
        <w:rPr>
          <w:rStyle w:val="Strong"/>
          <w:rFonts w:ascii="Arial" w:hAnsi="Arial" w:cs="Arial"/>
          <w:bCs w:val="0"/>
        </w:rPr>
      </w:pPr>
      <w:r w:rsidRPr="00CB5E0A">
        <w:rPr>
          <w:rFonts w:ascii="Arial" w:eastAsia="Times New Roman" w:hAnsi="Arial" w:cs="Arial"/>
          <w:sz w:val="20"/>
        </w:rPr>
        <w:t>Potato Dextrose Agar (PDA) was prepared and sterilized at 121°C and 15 psi for 20 minutes. About 20 ml of the medium was poured into 90 mm sterile</w:t>
      </w:r>
      <w:r w:rsidR="00EB7B98">
        <w:rPr>
          <w:rFonts w:ascii="Arial" w:eastAsia="Times New Roman" w:hAnsi="Arial" w:cs="Arial"/>
          <w:sz w:val="20"/>
        </w:rPr>
        <w:t xml:space="preserve"> Petri plates. </w:t>
      </w:r>
      <w:commentRangeStart w:id="40"/>
      <w:r w:rsidR="00EB7B98">
        <w:rPr>
          <w:rFonts w:ascii="Arial" w:eastAsia="Times New Roman" w:hAnsi="Arial" w:cs="Arial"/>
          <w:sz w:val="20"/>
        </w:rPr>
        <w:t>Once solidified</w:t>
      </w:r>
      <w:r w:rsidRPr="00CB5E0A">
        <w:rPr>
          <w:rFonts w:ascii="Arial" w:eastAsia="Times New Roman" w:hAnsi="Arial" w:cs="Arial"/>
          <w:sz w:val="20"/>
        </w:rPr>
        <w:t xml:space="preserve"> 5 mm disc </w:t>
      </w:r>
      <w:commentRangeEnd w:id="40"/>
      <w:r w:rsidR="005B0FCD">
        <w:rPr>
          <w:rStyle w:val="CommentReference"/>
        </w:rPr>
        <w:commentReference w:id="40"/>
      </w:r>
      <w:r w:rsidRPr="00CB5E0A">
        <w:rPr>
          <w:rFonts w:ascii="Arial" w:eastAsia="Times New Roman" w:hAnsi="Arial" w:cs="Arial"/>
          <w:sz w:val="20"/>
        </w:rPr>
        <w:t xml:space="preserve">from a 7-day-old culture of </w:t>
      </w:r>
      <w:commentRangeStart w:id="41"/>
      <w:proofErr w:type="spellStart"/>
      <w:r w:rsidRPr="00CB5E0A">
        <w:rPr>
          <w:rFonts w:ascii="Arial" w:eastAsia="Times New Roman" w:hAnsi="Arial" w:cs="Arial"/>
          <w:i/>
          <w:iCs/>
          <w:sz w:val="20"/>
        </w:rPr>
        <w:t>Macrophomina</w:t>
      </w:r>
      <w:proofErr w:type="spellEnd"/>
      <w:r w:rsidRPr="00CB5E0A">
        <w:rPr>
          <w:rFonts w:ascii="Arial" w:eastAsia="Times New Roman" w:hAnsi="Arial" w:cs="Arial"/>
          <w:i/>
          <w:iCs/>
          <w:sz w:val="20"/>
        </w:rPr>
        <w:t xml:space="preserve"> </w:t>
      </w:r>
      <w:proofErr w:type="spellStart"/>
      <w:r w:rsidRPr="00CB5E0A">
        <w:rPr>
          <w:rFonts w:ascii="Arial" w:eastAsia="Times New Roman" w:hAnsi="Arial" w:cs="Arial"/>
          <w:i/>
          <w:iCs/>
          <w:sz w:val="20"/>
        </w:rPr>
        <w:t>phaseolina</w:t>
      </w:r>
      <w:proofErr w:type="spellEnd"/>
      <w:r w:rsidRPr="00CB5E0A">
        <w:rPr>
          <w:rFonts w:ascii="Arial" w:eastAsia="Times New Roman" w:hAnsi="Arial" w:cs="Arial"/>
          <w:sz w:val="20"/>
        </w:rPr>
        <w:t xml:space="preserve"> </w:t>
      </w:r>
      <w:commentRangeEnd w:id="41"/>
      <w:r w:rsidR="005B0FCD">
        <w:rPr>
          <w:rStyle w:val="CommentReference"/>
        </w:rPr>
        <w:commentReference w:id="41"/>
      </w:r>
      <w:r w:rsidRPr="00CB5E0A">
        <w:rPr>
          <w:rFonts w:ascii="Arial" w:eastAsia="Times New Roman" w:hAnsi="Arial" w:cs="Arial"/>
          <w:sz w:val="20"/>
        </w:rPr>
        <w:t xml:space="preserve">was placed </w:t>
      </w:r>
      <w:commentRangeStart w:id="42"/>
      <w:r w:rsidRPr="00CB5E0A">
        <w:rPr>
          <w:rFonts w:ascii="Arial" w:eastAsia="Times New Roman" w:hAnsi="Arial" w:cs="Arial"/>
          <w:sz w:val="20"/>
        </w:rPr>
        <w:t>near the edge of the plate</w:t>
      </w:r>
      <w:commentRangeEnd w:id="42"/>
      <w:r w:rsidR="005B0FCD">
        <w:rPr>
          <w:rStyle w:val="CommentReference"/>
        </w:rPr>
        <w:commentReference w:id="42"/>
      </w:r>
      <w:r w:rsidRPr="00CB5E0A">
        <w:rPr>
          <w:rFonts w:ascii="Arial" w:eastAsia="Times New Roman" w:hAnsi="Arial" w:cs="Arial"/>
          <w:sz w:val="20"/>
        </w:rPr>
        <w:t xml:space="preserve">. On the opposite side, a disc of the fungal biocontrol agent was placed at an equal distance. For bacterial antagonists, the culture was streaked on the side opposite the pathogen. Plates with only </w:t>
      </w:r>
      <w:proofErr w:type="spellStart"/>
      <w:r w:rsidR="00EB7B98" w:rsidRPr="005B0FCD">
        <w:rPr>
          <w:rFonts w:ascii="Arial" w:eastAsia="Times New Roman" w:hAnsi="Arial" w:cs="Arial"/>
          <w:i/>
          <w:iCs/>
          <w:sz w:val="20"/>
          <w:highlight w:val="yellow"/>
        </w:rPr>
        <w:t>Macrophomina</w:t>
      </w:r>
      <w:proofErr w:type="spellEnd"/>
      <w:r w:rsidRPr="005B0FCD">
        <w:rPr>
          <w:rFonts w:ascii="Arial" w:eastAsia="Times New Roman" w:hAnsi="Arial" w:cs="Arial"/>
          <w:i/>
          <w:iCs/>
          <w:sz w:val="20"/>
          <w:highlight w:val="yellow"/>
        </w:rPr>
        <w:t xml:space="preserve"> </w:t>
      </w:r>
      <w:proofErr w:type="spellStart"/>
      <w:r w:rsidRPr="005B0FCD">
        <w:rPr>
          <w:rFonts w:ascii="Arial" w:eastAsia="Times New Roman" w:hAnsi="Arial" w:cs="Arial"/>
          <w:i/>
          <w:iCs/>
          <w:sz w:val="20"/>
          <w:highlight w:val="yellow"/>
        </w:rPr>
        <w:t>phaseolina</w:t>
      </w:r>
      <w:proofErr w:type="spellEnd"/>
      <w:r w:rsidRPr="00CB5E0A">
        <w:rPr>
          <w:rFonts w:ascii="Arial" w:eastAsia="Times New Roman" w:hAnsi="Arial" w:cs="Arial"/>
          <w:sz w:val="20"/>
        </w:rPr>
        <w:t xml:space="preserve"> served as controls.</w:t>
      </w:r>
    </w:p>
    <w:p w14:paraId="5F6DD6BB" w14:textId="77777777" w:rsidR="00585DF2" w:rsidRPr="004652AF" w:rsidRDefault="00585DF2" w:rsidP="00585DF2">
      <w:pPr>
        <w:pStyle w:val="NormalWeb"/>
        <w:spacing w:before="0" w:beforeAutospacing="0" w:after="0" w:afterAutospacing="0" w:line="360" w:lineRule="auto"/>
        <w:rPr>
          <w:rFonts w:ascii="Arial" w:hAnsi="Arial" w:cs="Arial"/>
          <w:sz w:val="22"/>
          <w:szCs w:val="22"/>
        </w:rPr>
      </w:pPr>
      <w:r w:rsidRPr="004652AF">
        <w:rPr>
          <w:rStyle w:val="Strong"/>
          <w:rFonts w:ascii="Arial" w:hAnsi="Arial" w:cs="Arial"/>
          <w:sz w:val="22"/>
          <w:szCs w:val="22"/>
        </w:rPr>
        <w:t>Experimental Procedure</w:t>
      </w:r>
    </w:p>
    <w:p w14:paraId="13D3A39F" w14:textId="3991A7BB" w:rsidR="00585DF2" w:rsidRPr="00585DF2" w:rsidRDefault="00585DF2" w:rsidP="00585DF2">
      <w:pPr>
        <w:pStyle w:val="NormalWeb"/>
        <w:spacing w:before="0" w:beforeAutospacing="0" w:after="0" w:afterAutospacing="0" w:line="360" w:lineRule="auto"/>
        <w:jc w:val="both"/>
        <w:rPr>
          <w:rFonts w:ascii="Arial" w:hAnsi="Arial" w:cs="Arial"/>
          <w:sz w:val="20"/>
          <w:szCs w:val="22"/>
        </w:rPr>
      </w:pPr>
      <w:r w:rsidRPr="00585DF2">
        <w:rPr>
          <w:rFonts w:ascii="Arial" w:hAnsi="Arial" w:cs="Arial"/>
          <w:sz w:val="20"/>
          <w:szCs w:val="22"/>
        </w:rPr>
        <w:t>All inoculated Petri dishes were incu</w:t>
      </w:r>
      <w:r w:rsidR="00BA759F">
        <w:rPr>
          <w:rFonts w:ascii="Arial" w:hAnsi="Arial" w:cs="Arial"/>
          <w:sz w:val="20"/>
          <w:szCs w:val="22"/>
        </w:rPr>
        <w:t>bated at a temperature of 27 ± 2</w:t>
      </w:r>
      <w:r w:rsidRPr="00585DF2">
        <w:rPr>
          <w:rFonts w:ascii="Arial" w:hAnsi="Arial" w:cs="Arial"/>
          <w:sz w:val="20"/>
          <w:szCs w:val="22"/>
        </w:rPr>
        <w:t xml:space="preserve">°C for a period of seven days. Each treatment was carried out in triplicate. </w:t>
      </w:r>
      <w:commentRangeStart w:id="43"/>
      <w:r w:rsidRPr="00585DF2">
        <w:rPr>
          <w:rFonts w:ascii="Arial" w:hAnsi="Arial" w:cs="Arial"/>
          <w:sz w:val="20"/>
          <w:szCs w:val="22"/>
        </w:rPr>
        <w:t xml:space="preserve">Observations were recorded once the fungal growth in the untreated control plates reached the full diameter of 90 mm. </w:t>
      </w:r>
      <w:commentRangeEnd w:id="43"/>
      <w:r w:rsidR="004938B6">
        <w:rPr>
          <w:rStyle w:val="CommentReference"/>
          <w:rFonts w:asciiTheme="minorHAnsi" w:eastAsiaTheme="minorHAnsi" w:hAnsiTheme="minorHAnsi" w:cstheme="minorBidi"/>
          <w:lang w:bidi="mr-IN"/>
        </w:rPr>
        <w:commentReference w:id="43"/>
      </w:r>
      <w:r w:rsidRPr="00585DF2">
        <w:rPr>
          <w:rFonts w:ascii="Arial" w:hAnsi="Arial" w:cs="Arial"/>
          <w:sz w:val="20"/>
          <w:szCs w:val="22"/>
        </w:rPr>
        <w:t xml:space="preserve">The radial growth of </w:t>
      </w:r>
      <w:proofErr w:type="spellStart"/>
      <w:r w:rsidRPr="005B0FCD">
        <w:rPr>
          <w:rStyle w:val="Emphasis"/>
          <w:rFonts w:ascii="Arial" w:hAnsi="Arial" w:cs="Arial"/>
          <w:sz w:val="20"/>
          <w:szCs w:val="22"/>
          <w:highlight w:val="yellow"/>
        </w:rPr>
        <w:t>Macrophomina</w:t>
      </w:r>
      <w:proofErr w:type="spellEnd"/>
      <w:r w:rsidRPr="005B0FCD">
        <w:rPr>
          <w:rStyle w:val="Emphasis"/>
          <w:rFonts w:ascii="Arial" w:hAnsi="Arial" w:cs="Arial"/>
          <w:sz w:val="20"/>
          <w:szCs w:val="22"/>
          <w:highlight w:val="yellow"/>
        </w:rPr>
        <w:t xml:space="preserve"> </w:t>
      </w:r>
      <w:proofErr w:type="spellStart"/>
      <w:r w:rsidRPr="005B0FCD">
        <w:rPr>
          <w:rStyle w:val="Emphasis"/>
          <w:rFonts w:ascii="Arial" w:hAnsi="Arial" w:cs="Arial"/>
          <w:sz w:val="20"/>
          <w:szCs w:val="22"/>
          <w:highlight w:val="yellow"/>
        </w:rPr>
        <w:t>phaseolina</w:t>
      </w:r>
      <w:proofErr w:type="spellEnd"/>
      <w:r w:rsidRPr="00585DF2">
        <w:rPr>
          <w:rFonts w:ascii="Arial" w:hAnsi="Arial" w:cs="Arial"/>
          <w:sz w:val="20"/>
          <w:szCs w:val="22"/>
        </w:rPr>
        <w:t xml:space="preserve"> was measured in </w:t>
      </w:r>
      <w:r w:rsidR="00077461">
        <w:rPr>
          <w:rFonts w:ascii="Arial" w:hAnsi="Arial" w:cs="Arial"/>
          <w:sz w:val="20"/>
          <w:szCs w:val="22"/>
        </w:rPr>
        <w:t xml:space="preserve">each treatment </w:t>
      </w:r>
      <w:r w:rsidRPr="00585DF2">
        <w:rPr>
          <w:rFonts w:ascii="Arial" w:hAnsi="Arial" w:cs="Arial"/>
          <w:sz w:val="20"/>
          <w:szCs w:val="22"/>
        </w:rPr>
        <w:t>and the percentage inhibition of fungal growth compared to the control was calculated using the formula proposed by (Vincent 1947).</w:t>
      </w:r>
    </w:p>
    <w:p w14:paraId="3938BC84" w14:textId="77777777" w:rsidR="00585DF2" w:rsidRPr="00585DF2" w:rsidRDefault="00585DF2" w:rsidP="00585DF2">
      <w:pPr>
        <w:spacing w:after="0" w:line="360" w:lineRule="auto"/>
        <w:ind w:firstLine="720"/>
        <w:jc w:val="both"/>
        <w:rPr>
          <w:rFonts w:ascii="Arial" w:hAnsi="Arial" w:cs="Arial"/>
          <w:b/>
          <w:bCs/>
          <w:color w:val="000000" w:themeColor="text1"/>
          <w:sz w:val="20"/>
        </w:rPr>
      </w:pPr>
      <m:oMathPara>
        <m:oMath>
          <m:r>
            <m:rPr>
              <m:nor/>
            </m:rPr>
            <w:rPr>
              <w:rFonts w:ascii="Arial" w:hAnsi="Arial" w:cs="Arial"/>
              <w:color w:val="000000" w:themeColor="text1"/>
              <w:sz w:val="20"/>
            </w:rPr>
            <m:t>I=</m:t>
          </m:r>
          <m:f>
            <m:fPr>
              <m:ctrlPr>
                <w:rPr>
                  <w:rFonts w:ascii="Cambria Math" w:hAnsi="Cambria Math" w:cs="Arial"/>
                  <w:color w:val="000000" w:themeColor="text1"/>
                  <w:sz w:val="20"/>
                </w:rPr>
              </m:ctrlPr>
            </m:fPr>
            <m:num>
              <m:r>
                <m:rPr>
                  <m:nor/>
                </m:rPr>
                <w:rPr>
                  <w:rFonts w:ascii="Arial" w:hAnsi="Arial" w:cs="Arial"/>
                  <w:color w:val="000000" w:themeColor="text1"/>
                  <w:sz w:val="20"/>
                </w:rPr>
                <m:t>C ­ T</m:t>
              </m:r>
            </m:num>
            <m:den>
              <m:r>
                <m:rPr>
                  <m:nor/>
                </m:rPr>
                <w:rPr>
                  <w:rFonts w:ascii="Arial" w:hAnsi="Arial" w:cs="Arial"/>
                  <w:color w:val="000000" w:themeColor="text1"/>
                  <w:sz w:val="20"/>
                </w:rPr>
                <m:t xml:space="preserve"> C </m:t>
              </m:r>
            </m:den>
          </m:f>
          <m:r>
            <m:rPr>
              <m:nor/>
            </m:rPr>
            <w:rPr>
              <w:rFonts w:ascii="Arial" w:hAnsi="Arial" w:cs="Arial"/>
              <w:color w:val="000000" w:themeColor="text1"/>
              <w:sz w:val="20"/>
            </w:rPr>
            <m:t>x 100</m:t>
          </m:r>
        </m:oMath>
      </m:oMathPara>
    </w:p>
    <w:p w14:paraId="50A4DECE" w14:textId="77777777" w:rsidR="00585DF2" w:rsidRPr="00585DF2" w:rsidRDefault="00585DF2" w:rsidP="00585DF2">
      <w:pPr>
        <w:tabs>
          <w:tab w:val="left" w:pos="1039"/>
        </w:tabs>
        <w:spacing w:after="0" w:line="360" w:lineRule="auto"/>
        <w:jc w:val="both"/>
        <w:rPr>
          <w:rFonts w:ascii="Arial" w:hAnsi="Arial" w:cs="Arial"/>
          <w:iCs/>
          <w:sz w:val="20"/>
        </w:rPr>
      </w:pPr>
      <w:r w:rsidRPr="00585DF2">
        <w:rPr>
          <w:rFonts w:ascii="Arial" w:hAnsi="Arial" w:cs="Arial"/>
          <w:sz w:val="20"/>
        </w:rPr>
        <w:t xml:space="preserve">Where, I= </w:t>
      </w:r>
      <w:commentRangeStart w:id="44"/>
      <w:r w:rsidRPr="00585DF2">
        <w:rPr>
          <w:rFonts w:ascii="Arial" w:hAnsi="Arial" w:cs="Arial"/>
          <w:sz w:val="20"/>
        </w:rPr>
        <w:t xml:space="preserve">Per cent </w:t>
      </w:r>
      <w:commentRangeEnd w:id="44"/>
      <w:r w:rsidR="00EC0236">
        <w:rPr>
          <w:rStyle w:val="CommentReference"/>
        </w:rPr>
        <w:commentReference w:id="44"/>
      </w:r>
      <w:r w:rsidRPr="00585DF2">
        <w:rPr>
          <w:rFonts w:ascii="Arial" w:hAnsi="Arial" w:cs="Arial"/>
          <w:sz w:val="20"/>
        </w:rPr>
        <w:t>Inhibition of fungal growth</w:t>
      </w:r>
    </w:p>
    <w:p w14:paraId="60047048" w14:textId="77777777" w:rsidR="00585DF2" w:rsidRPr="00585DF2" w:rsidRDefault="00585DF2" w:rsidP="00585DF2">
      <w:pPr>
        <w:tabs>
          <w:tab w:val="left" w:pos="1039"/>
        </w:tabs>
        <w:spacing w:after="0" w:line="360" w:lineRule="auto"/>
        <w:ind w:left="851" w:hanging="142"/>
        <w:jc w:val="both"/>
        <w:rPr>
          <w:rFonts w:ascii="Arial" w:hAnsi="Arial" w:cs="Arial"/>
          <w:iCs/>
          <w:sz w:val="20"/>
        </w:rPr>
      </w:pPr>
      <w:r w:rsidRPr="00585DF2">
        <w:rPr>
          <w:rFonts w:ascii="Arial" w:hAnsi="Arial" w:cs="Arial"/>
          <w:sz w:val="20"/>
        </w:rPr>
        <w:t xml:space="preserve">C= Colony </w:t>
      </w:r>
      <w:commentRangeStart w:id="45"/>
      <w:r w:rsidRPr="00585DF2">
        <w:rPr>
          <w:rFonts w:ascii="Arial" w:hAnsi="Arial" w:cs="Arial"/>
          <w:sz w:val="20"/>
        </w:rPr>
        <w:t>growth</w:t>
      </w:r>
      <w:commentRangeEnd w:id="45"/>
      <w:r w:rsidR="00EC0236">
        <w:rPr>
          <w:rStyle w:val="CommentReference"/>
        </w:rPr>
        <w:commentReference w:id="45"/>
      </w:r>
      <w:r w:rsidRPr="00585DF2">
        <w:rPr>
          <w:rFonts w:ascii="Arial" w:hAnsi="Arial" w:cs="Arial"/>
          <w:sz w:val="20"/>
        </w:rPr>
        <w:t xml:space="preserve"> diameter (mm) in control plate</w:t>
      </w:r>
    </w:p>
    <w:p w14:paraId="25546621" w14:textId="77777777" w:rsidR="00585DF2" w:rsidRPr="00585DF2" w:rsidRDefault="00585DF2" w:rsidP="00585DF2">
      <w:pPr>
        <w:tabs>
          <w:tab w:val="left" w:pos="1039"/>
        </w:tabs>
        <w:spacing w:line="360" w:lineRule="auto"/>
        <w:ind w:left="851" w:hanging="142"/>
        <w:jc w:val="both"/>
        <w:rPr>
          <w:rFonts w:ascii="Arial" w:hAnsi="Arial" w:cs="Arial"/>
          <w:iCs/>
          <w:sz w:val="20"/>
        </w:rPr>
      </w:pPr>
      <w:r w:rsidRPr="00585DF2">
        <w:rPr>
          <w:rFonts w:ascii="Arial" w:hAnsi="Arial" w:cs="Arial"/>
          <w:sz w:val="20"/>
        </w:rPr>
        <w:lastRenderedPageBreak/>
        <w:t>T= Colony growth diameter (mm) in treated plate</w:t>
      </w:r>
    </w:p>
    <w:p w14:paraId="4C1E435B" w14:textId="77777777" w:rsidR="00585DF2" w:rsidRDefault="00585DF2" w:rsidP="00585DF2">
      <w:pPr>
        <w:pStyle w:val="ListParagraph"/>
        <w:spacing w:before="240" w:after="0" w:line="360" w:lineRule="auto"/>
        <w:rPr>
          <w:rFonts w:ascii="Arial" w:hAnsi="Arial" w:cs="Arial"/>
          <w:b/>
          <w:bCs/>
          <w:szCs w:val="22"/>
        </w:rPr>
      </w:pPr>
    </w:p>
    <w:p w14:paraId="038BA604" w14:textId="0358FB30" w:rsidR="00D11C7C" w:rsidRPr="00D11C7C" w:rsidRDefault="00033376" w:rsidP="00D11C7C">
      <w:pPr>
        <w:pStyle w:val="ListParagraph"/>
        <w:numPr>
          <w:ilvl w:val="0"/>
          <w:numId w:val="1"/>
        </w:numPr>
        <w:spacing w:before="240" w:after="0" w:line="360" w:lineRule="auto"/>
        <w:rPr>
          <w:rFonts w:ascii="Arial" w:hAnsi="Arial" w:cs="Arial"/>
          <w:b/>
          <w:bCs/>
          <w:szCs w:val="22"/>
        </w:rPr>
      </w:pPr>
      <w:commentRangeStart w:id="46"/>
      <w:r w:rsidRPr="00D11C7C">
        <w:rPr>
          <w:rFonts w:ascii="Arial" w:hAnsi="Arial" w:cs="Arial"/>
          <w:b/>
          <w:bCs/>
          <w:szCs w:val="22"/>
        </w:rPr>
        <w:t>RESULT</w:t>
      </w:r>
      <w:commentRangeEnd w:id="46"/>
      <w:r w:rsidR="00EC0236">
        <w:rPr>
          <w:rStyle w:val="CommentReference"/>
        </w:rPr>
        <w:commentReference w:id="46"/>
      </w:r>
      <w:r w:rsidRPr="00D11C7C">
        <w:rPr>
          <w:rFonts w:ascii="Arial" w:hAnsi="Arial" w:cs="Arial"/>
          <w:b/>
          <w:bCs/>
          <w:szCs w:val="22"/>
        </w:rPr>
        <w:t xml:space="preserve"> AND </w:t>
      </w:r>
      <w:commentRangeStart w:id="47"/>
      <w:r w:rsidRPr="00D11C7C">
        <w:rPr>
          <w:rFonts w:ascii="Arial" w:hAnsi="Arial" w:cs="Arial"/>
          <w:b/>
          <w:bCs/>
          <w:szCs w:val="22"/>
        </w:rPr>
        <w:t>DISCUSSION</w:t>
      </w:r>
      <w:commentRangeEnd w:id="47"/>
      <w:r w:rsidR="0081388B">
        <w:rPr>
          <w:rStyle w:val="CommentReference"/>
        </w:rPr>
        <w:commentReference w:id="47"/>
      </w:r>
    </w:p>
    <w:p w14:paraId="1F19FEF1" w14:textId="2EE509BA"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sz w:val="20"/>
          <w:szCs w:val="20"/>
        </w:rPr>
        <w:t xml:space="preserve">The </w:t>
      </w:r>
      <w:proofErr w:type="spellStart"/>
      <w:r w:rsidRPr="00330A50">
        <w:rPr>
          <w:rFonts w:ascii="Arial" w:hAnsi="Arial" w:cs="Arial"/>
          <w:sz w:val="20"/>
          <w:szCs w:val="20"/>
        </w:rPr>
        <w:t>mycoparasitic</w:t>
      </w:r>
      <w:proofErr w:type="spellEnd"/>
      <w:r w:rsidRPr="00330A50">
        <w:rPr>
          <w:rFonts w:ascii="Arial" w:hAnsi="Arial" w:cs="Arial"/>
          <w:sz w:val="20"/>
          <w:szCs w:val="20"/>
        </w:rPr>
        <w:t xml:space="preserve"> ability of six biocontrol agents, including </w:t>
      </w:r>
      <w:commentRangeStart w:id="48"/>
      <w:r w:rsidRPr="00330A50">
        <w:rPr>
          <w:rFonts w:ascii="Arial" w:hAnsi="Arial" w:cs="Arial"/>
          <w:sz w:val="20"/>
          <w:szCs w:val="20"/>
        </w:rPr>
        <w:t xml:space="preserve">fungal species </w:t>
      </w:r>
      <w:commentRangeEnd w:id="48"/>
      <w:r w:rsidR="00EC0236">
        <w:rPr>
          <w:rStyle w:val="CommentReference"/>
          <w:rFonts w:asciiTheme="minorHAnsi" w:eastAsiaTheme="minorHAnsi" w:hAnsiTheme="minorHAnsi" w:cstheme="minorBidi"/>
          <w:lang w:bidi="mr-IN"/>
        </w:rPr>
        <w:commentReference w:id="48"/>
      </w:r>
      <w:r w:rsidRPr="00330A50">
        <w:rPr>
          <w:rFonts w:ascii="Arial" w:hAnsi="Arial" w:cs="Arial"/>
          <w:sz w:val="20"/>
          <w:szCs w:val="20"/>
        </w:rPr>
        <w:t>(</w:t>
      </w:r>
      <w:r w:rsidRPr="00330A50">
        <w:rPr>
          <w:rFonts w:ascii="Arial" w:hAnsi="Arial" w:cs="Arial"/>
          <w:i/>
          <w:sz w:val="20"/>
          <w:szCs w:val="20"/>
        </w:rPr>
        <w:t xml:space="preserve">Trichoderma </w:t>
      </w:r>
      <w:r w:rsidRPr="00330A50">
        <w:rPr>
          <w:rFonts w:ascii="Arial" w:hAnsi="Arial" w:cs="Arial"/>
          <w:sz w:val="20"/>
          <w:szCs w:val="20"/>
        </w:rPr>
        <w:t xml:space="preserve">spp.) and </w:t>
      </w:r>
      <w:commentRangeStart w:id="49"/>
      <w:r w:rsidRPr="00330A50">
        <w:rPr>
          <w:rFonts w:ascii="Arial" w:hAnsi="Arial" w:cs="Arial"/>
          <w:sz w:val="20"/>
          <w:szCs w:val="20"/>
        </w:rPr>
        <w:t xml:space="preserve">bacterial species </w:t>
      </w:r>
      <w:commentRangeEnd w:id="49"/>
      <w:r w:rsidR="00EC0236">
        <w:rPr>
          <w:rStyle w:val="CommentReference"/>
          <w:rFonts w:asciiTheme="minorHAnsi" w:eastAsiaTheme="minorHAnsi" w:hAnsiTheme="minorHAnsi" w:cstheme="minorBidi"/>
          <w:lang w:bidi="mr-IN"/>
        </w:rPr>
        <w:commentReference w:id="49"/>
      </w:r>
      <w:r w:rsidRPr="00330A50">
        <w:rPr>
          <w:rFonts w:ascii="Arial" w:hAnsi="Arial" w:cs="Arial"/>
          <w:sz w:val="20"/>
          <w:szCs w:val="20"/>
        </w:rPr>
        <w:t>(</w:t>
      </w:r>
      <w:r w:rsidRPr="00330A50">
        <w:rPr>
          <w:rFonts w:ascii="Arial" w:hAnsi="Arial" w:cs="Arial"/>
          <w:i/>
          <w:sz w:val="20"/>
          <w:szCs w:val="20"/>
        </w:rPr>
        <w:t>Bacillus subtilis</w:t>
      </w:r>
      <w:r w:rsidRPr="00330A50">
        <w:rPr>
          <w:rFonts w:ascii="Arial" w:hAnsi="Arial" w:cs="Arial"/>
          <w:sz w:val="20"/>
          <w:szCs w:val="20"/>
        </w:rPr>
        <w:t xml:space="preserve"> and </w:t>
      </w:r>
      <w:r w:rsidRPr="00330A50">
        <w:rPr>
          <w:rFonts w:ascii="Arial" w:hAnsi="Arial" w:cs="Arial"/>
          <w:i/>
          <w:sz w:val="20"/>
          <w:szCs w:val="20"/>
        </w:rPr>
        <w:t>Pseudomonas fluorescens</w:t>
      </w:r>
      <w:r w:rsidRPr="00330A50">
        <w:rPr>
          <w:rFonts w:ascii="Arial" w:hAnsi="Arial" w:cs="Arial"/>
          <w:sz w:val="20"/>
          <w:szCs w:val="20"/>
        </w:rPr>
        <w:t>) was examined for their antagonistic activity against</w:t>
      </w:r>
      <w:r w:rsidRPr="00330A50">
        <w:rPr>
          <w:rFonts w:ascii="Arial" w:hAnsi="Arial" w:cs="Arial"/>
          <w:i/>
          <w:iCs/>
          <w:sz w:val="20"/>
          <w:szCs w:val="20"/>
        </w:rPr>
        <w:t xml:space="preserve"> </w:t>
      </w:r>
      <w:proofErr w:type="spellStart"/>
      <w:r w:rsidRPr="00EC0236">
        <w:rPr>
          <w:rFonts w:ascii="Arial" w:hAnsi="Arial" w:cs="Arial"/>
          <w:i/>
          <w:iCs/>
          <w:sz w:val="20"/>
          <w:szCs w:val="20"/>
          <w:highlight w:val="yellow"/>
        </w:rPr>
        <w:t>Macrophomina</w:t>
      </w:r>
      <w:proofErr w:type="spellEnd"/>
      <w:r w:rsidRPr="00EC0236">
        <w:rPr>
          <w:rFonts w:ascii="Arial" w:hAnsi="Arial" w:cs="Arial"/>
          <w:i/>
          <w:iCs/>
          <w:sz w:val="20"/>
          <w:szCs w:val="20"/>
          <w:highlight w:val="yellow"/>
        </w:rPr>
        <w:t xml:space="preserve"> </w:t>
      </w:r>
      <w:proofErr w:type="spellStart"/>
      <w:r w:rsidRPr="00EC0236">
        <w:rPr>
          <w:rFonts w:ascii="Arial" w:hAnsi="Arial" w:cs="Arial"/>
          <w:i/>
          <w:iCs/>
          <w:sz w:val="20"/>
          <w:szCs w:val="20"/>
          <w:highlight w:val="yellow"/>
        </w:rPr>
        <w:t>phaseolina</w:t>
      </w:r>
      <w:proofErr w:type="spellEnd"/>
      <w:r w:rsidRPr="00330A50">
        <w:rPr>
          <w:rFonts w:ascii="Arial" w:hAnsi="Arial" w:cs="Arial"/>
          <w:sz w:val="20"/>
          <w:szCs w:val="20"/>
        </w:rPr>
        <w:t xml:space="preserve">. The evaluation was carried out by employing </w:t>
      </w:r>
      <w:commentRangeStart w:id="50"/>
      <w:r w:rsidRPr="00330A50">
        <w:rPr>
          <w:rFonts w:ascii="Arial" w:hAnsi="Arial" w:cs="Arial"/>
          <w:sz w:val="20"/>
          <w:szCs w:val="20"/>
        </w:rPr>
        <w:t>dual culture and streak plate technique</w:t>
      </w:r>
      <w:commentRangeEnd w:id="50"/>
      <w:r w:rsidR="00EC0236">
        <w:rPr>
          <w:rStyle w:val="CommentReference"/>
          <w:rFonts w:asciiTheme="minorHAnsi" w:eastAsiaTheme="minorHAnsi" w:hAnsiTheme="minorHAnsi" w:cstheme="minorBidi"/>
          <w:lang w:bidi="mr-IN"/>
        </w:rPr>
        <w:commentReference w:id="50"/>
      </w:r>
      <w:r w:rsidRPr="00330A50">
        <w:rPr>
          <w:rFonts w:ascii="Arial" w:hAnsi="Arial" w:cs="Arial"/>
          <w:sz w:val="20"/>
          <w:szCs w:val="20"/>
        </w:rPr>
        <w:t xml:space="preserve"> on the</w:t>
      </w:r>
      <w:r w:rsidR="00344A88">
        <w:rPr>
          <w:rFonts w:ascii="Arial" w:hAnsi="Arial" w:cs="Arial"/>
          <w:sz w:val="20"/>
          <w:szCs w:val="20"/>
        </w:rPr>
        <w:t xml:space="preserve"> PDA</w:t>
      </w:r>
      <w:commentRangeStart w:id="51"/>
      <w:r w:rsidR="00344A88">
        <w:rPr>
          <w:rFonts w:ascii="Arial" w:hAnsi="Arial" w:cs="Arial"/>
          <w:sz w:val="20"/>
          <w:szCs w:val="20"/>
        </w:rPr>
        <w:t xml:space="preserve">, the base </w:t>
      </w:r>
      <w:commentRangeEnd w:id="51"/>
      <w:r w:rsidR="00EC0236">
        <w:rPr>
          <w:rStyle w:val="CommentReference"/>
          <w:rFonts w:asciiTheme="minorHAnsi" w:eastAsiaTheme="minorHAnsi" w:hAnsiTheme="minorHAnsi" w:cstheme="minorBidi"/>
          <w:lang w:bidi="mr-IN"/>
        </w:rPr>
        <w:commentReference w:id="51"/>
      </w:r>
      <w:r w:rsidR="00344A88">
        <w:rPr>
          <w:rFonts w:ascii="Arial" w:hAnsi="Arial" w:cs="Arial"/>
          <w:sz w:val="20"/>
          <w:szCs w:val="20"/>
        </w:rPr>
        <w:t xml:space="preserve">medium. </w:t>
      </w:r>
      <w:commentRangeStart w:id="52"/>
      <w:r w:rsidR="00344A88">
        <w:rPr>
          <w:rFonts w:ascii="Arial" w:hAnsi="Arial" w:cs="Arial"/>
          <w:sz w:val="20"/>
          <w:szCs w:val="20"/>
        </w:rPr>
        <w:t xml:space="preserve">Table 1 </w:t>
      </w:r>
      <w:proofErr w:type="gramStart"/>
      <w:r w:rsidR="00344A88">
        <w:rPr>
          <w:rFonts w:ascii="Arial" w:hAnsi="Arial" w:cs="Arial"/>
          <w:sz w:val="20"/>
          <w:szCs w:val="20"/>
        </w:rPr>
        <w:t>and  Plate</w:t>
      </w:r>
      <w:proofErr w:type="gramEnd"/>
      <w:r w:rsidR="00344A88">
        <w:rPr>
          <w:rFonts w:ascii="Arial" w:hAnsi="Arial" w:cs="Arial"/>
          <w:sz w:val="20"/>
          <w:szCs w:val="20"/>
        </w:rPr>
        <w:t xml:space="preserve"> 1</w:t>
      </w:r>
      <w:r w:rsidRPr="00330A50">
        <w:rPr>
          <w:rFonts w:ascii="Arial" w:hAnsi="Arial" w:cs="Arial"/>
          <w:sz w:val="20"/>
          <w:szCs w:val="20"/>
        </w:rPr>
        <w:t xml:space="preserve"> represents the experimental results.</w:t>
      </w:r>
      <w:bookmarkStart w:id="53" w:name="_Hlk172731912"/>
      <w:r w:rsidRPr="00330A50">
        <w:rPr>
          <w:rFonts w:ascii="Arial" w:hAnsi="Arial" w:cs="Arial"/>
          <w:sz w:val="20"/>
          <w:szCs w:val="20"/>
        </w:rPr>
        <w:t xml:space="preserve"> </w:t>
      </w:r>
      <w:commentRangeEnd w:id="52"/>
      <w:r w:rsidR="00EC0236">
        <w:rPr>
          <w:rStyle w:val="CommentReference"/>
          <w:rFonts w:asciiTheme="minorHAnsi" w:eastAsiaTheme="minorHAnsi" w:hAnsiTheme="minorHAnsi" w:cstheme="minorBidi"/>
          <w:lang w:bidi="mr-IN"/>
        </w:rPr>
        <w:commentReference w:id="52"/>
      </w:r>
      <w:r w:rsidRPr="00330A50">
        <w:rPr>
          <w:rFonts w:ascii="Arial" w:hAnsi="Arial" w:cs="Arial"/>
          <w:sz w:val="20"/>
          <w:szCs w:val="20"/>
        </w:rPr>
        <w:t>T</w:t>
      </w:r>
      <w:r w:rsidRPr="00330A50">
        <w:rPr>
          <w:rFonts w:ascii="Arial" w:hAnsi="Arial" w:cs="Arial"/>
          <w:color w:val="000000" w:themeColor="text1"/>
          <w:sz w:val="20"/>
          <w:szCs w:val="20"/>
        </w:rPr>
        <w:t xml:space="preserve">he results showed considerable differences in the efficacy of the </w:t>
      </w:r>
      <w:commentRangeStart w:id="54"/>
      <w:r w:rsidRPr="00330A50">
        <w:rPr>
          <w:rFonts w:ascii="Arial" w:hAnsi="Arial" w:cs="Arial"/>
          <w:color w:val="000000" w:themeColor="text1"/>
          <w:sz w:val="20"/>
          <w:szCs w:val="20"/>
        </w:rPr>
        <w:t>bioagents</w:t>
      </w:r>
      <w:commentRangeEnd w:id="54"/>
      <w:r w:rsidR="00EC0236">
        <w:rPr>
          <w:rStyle w:val="CommentReference"/>
          <w:rFonts w:asciiTheme="minorHAnsi" w:eastAsiaTheme="minorHAnsi" w:hAnsiTheme="minorHAnsi" w:cstheme="minorBidi"/>
          <w:lang w:bidi="mr-IN"/>
        </w:rPr>
        <w:commentReference w:id="54"/>
      </w:r>
      <w:r w:rsidRPr="00330A50">
        <w:rPr>
          <w:rFonts w:ascii="Arial" w:hAnsi="Arial" w:cs="Arial"/>
          <w:color w:val="000000" w:themeColor="text1"/>
          <w:sz w:val="20"/>
          <w:szCs w:val="20"/>
        </w:rPr>
        <w:t xml:space="preserve"> tested. </w:t>
      </w:r>
      <w:bookmarkEnd w:id="53"/>
      <w:r w:rsidRPr="00330A50">
        <w:rPr>
          <w:rFonts w:ascii="Arial" w:hAnsi="Arial" w:cs="Arial"/>
          <w:color w:val="000000" w:themeColor="text1"/>
          <w:sz w:val="20"/>
          <w:szCs w:val="20"/>
        </w:rPr>
        <w:t xml:space="preserve">Among six </w:t>
      </w:r>
      <w:proofErr w:type="spellStart"/>
      <w:r w:rsidRPr="00EC0236">
        <w:rPr>
          <w:rFonts w:ascii="Arial" w:hAnsi="Arial" w:cs="Arial"/>
          <w:color w:val="000000" w:themeColor="text1"/>
          <w:sz w:val="20"/>
          <w:szCs w:val="20"/>
          <w:highlight w:val="yellow"/>
        </w:rPr>
        <w:t>bioagents</w:t>
      </w:r>
      <w:proofErr w:type="spellEnd"/>
      <w:r w:rsidRPr="00330A50">
        <w:rPr>
          <w:rFonts w:ascii="Arial" w:hAnsi="Arial" w:cs="Arial"/>
          <w:color w:val="000000" w:themeColor="text1"/>
          <w:sz w:val="20"/>
          <w:szCs w:val="20"/>
        </w:rPr>
        <w:t xml:space="preserve"> tested, </w:t>
      </w:r>
      <w:proofErr w:type="spellStart"/>
      <w:r w:rsidRPr="00330A50">
        <w:rPr>
          <w:rFonts w:ascii="Arial" w:hAnsi="Arial" w:cs="Arial"/>
          <w:i/>
          <w:iCs/>
          <w:color w:val="000000" w:themeColor="text1"/>
          <w:sz w:val="20"/>
          <w:szCs w:val="20"/>
        </w:rPr>
        <w:t>Trichoderma</w:t>
      </w:r>
      <w:proofErr w:type="spellEnd"/>
      <w:r w:rsidRPr="00330A50">
        <w:rPr>
          <w:rFonts w:ascii="Arial" w:hAnsi="Arial" w:cs="Arial"/>
          <w:i/>
          <w:iCs/>
          <w:color w:val="000000" w:themeColor="text1"/>
          <w:sz w:val="20"/>
          <w:szCs w:val="20"/>
        </w:rPr>
        <w:t xml:space="preserve"> </w:t>
      </w:r>
      <w:proofErr w:type="spellStart"/>
      <w:r w:rsidRPr="00330A50">
        <w:rPr>
          <w:rFonts w:ascii="Arial" w:hAnsi="Arial" w:cs="Arial"/>
          <w:i/>
          <w:iCs/>
          <w:color w:val="000000" w:themeColor="text1"/>
          <w:sz w:val="20"/>
          <w:szCs w:val="20"/>
        </w:rPr>
        <w:t>harzianum</w:t>
      </w:r>
      <w:proofErr w:type="spellEnd"/>
      <w:r w:rsidRPr="00330A50">
        <w:rPr>
          <w:rFonts w:ascii="Arial" w:hAnsi="Arial" w:cs="Arial"/>
          <w:color w:val="000000" w:themeColor="text1"/>
          <w:sz w:val="20"/>
          <w:szCs w:val="20"/>
        </w:rPr>
        <w:t xml:space="preserve"> demonstrated the highest inhibition of growth of pathogen with a colony diameter of 11.00 mm and a growth inhibition percentage of 87.77</w:t>
      </w:r>
      <w:r w:rsidRPr="00330A50">
        <w:rPr>
          <w:rFonts w:ascii="Arial" w:hAnsi="Arial" w:cs="Arial"/>
          <w:sz w:val="20"/>
          <w:szCs w:val="20"/>
        </w:rPr>
        <w:t xml:space="preserve"> per cent</w:t>
      </w:r>
      <w:r w:rsidRPr="00330A50">
        <w:rPr>
          <w:rFonts w:ascii="Arial" w:hAnsi="Arial" w:cs="Arial"/>
          <w:color w:val="000000" w:themeColor="text1"/>
          <w:sz w:val="20"/>
          <w:szCs w:val="20"/>
        </w:rPr>
        <w:t xml:space="preserve"> which is </w:t>
      </w:r>
      <w:commentRangeStart w:id="55"/>
      <w:r w:rsidRPr="00330A50">
        <w:rPr>
          <w:rFonts w:ascii="Arial" w:hAnsi="Arial" w:cs="Arial"/>
          <w:color w:val="000000" w:themeColor="text1"/>
          <w:sz w:val="20"/>
          <w:szCs w:val="20"/>
        </w:rPr>
        <w:t xml:space="preserve">superior </w:t>
      </w:r>
      <w:commentRangeEnd w:id="55"/>
      <w:r w:rsidR="00863F6A">
        <w:rPr>
          <w:rStyle w:val="CommentReference"/>
          <w:rFonts w:asciiTheme="minorHAnsi" w:eastAsiaTheme="minorHAnsi" w:hAnsiTheme="minorHAnsi" w:cstheme="minorBidi"/>
          <w:lang w:bidi="mr-IN"/>
        </w:rPr>
        <w:commentReference w:id="55"/>
      </w:r>
      <w:r w:rsidRPr="00330A50">
        <w:rPr>
          <w:rFonts w:ascii="Arial" w:hAnsi="Arial" w:cs="Arial"/>
          <w:color w:val="000000" w:themeColor="text1"/>
          <w:sz w:val="20"/>
          <w:szCs w:val="20"/>
        </w:rPr>
        <w:t xml:space="preserve">compared to the other treatments. This was </w:t>
      </w:r>
      <w:commentRangeStart w:id="56"/>
      <w:r w:rsidRPr="00330A50">
        <w:rPr>
          <w:rFonts w:ascii="Arial" w:hAnsi="Arial" w:cs="Arial"/>
          <w:color w:val="000000" w:themeColor="text1"/>
          <w:sz w:val="20"/>
          <w:szCs w:val="20"/>
        </w:rPr>
        <w:t xml:space="preserve">followed </w:t>
      </w:r>
      <w:commentRangeEnd w:id="56"/>
      <w:r w:rsidR="00EC0236">
        <w:rPr>
          <w:rStyle w:val="CommentReference"/>
          <w:rFonts w:asciiTheme="minorHAnsi" w:eastAsiaTheme="minorHAnsi" w:hAnsiTheme="minorHAnsi" w:cstheme="minorBidi"/>
          <w:lang w:bidi="mr-IN"/>
        </w:rPr>
        <w:commentReference w:id="56"/>
      </w:r>
      <w:r w:rsidRPr="00330A50">
        <w:rPr>
          <w:rFonts w:ascii="Arial" w:hAnsi="Arial" w:cs="Arial"/>
          <w:i/>
          <w:iCs/>
          <w:color w:val="000000" w:themeColor="text1"/>
          <w:sz w:val="20"/>
          <w:szCs w:val="20"/>
        </w:rPr>
        <w:t xml:space="preserve">Trichoderma </w:t>
      </w:r>
      <w:r w:rsidRPr="00330A50">
        <w:rPr>
          <w:rFonts w:ascii="Arial" w:hAnsi="Arial" w:cs="Arial"/>
          <w:i/>
          <w:iCs/>
          <w:sz w:val="20"/>
          <w:szCs w:val="20"/>
        </w:rPr>
        <w:t>hamatum</w:t>
      </w:r>
      <w:r w:rsidRPr="00330A50">
        <w:rPr>
          <w:rFonts w:ascii="Arial" w:hAnsi="Arial" w:cs="Arial"/>
          <w:i/>
          <w:iCs/>
          <w:color w:val="000000" w:themeColor="text1"/>
          <w:sz w:val="20"/>
          <w:szCs w:val="20"/>
        </w:rPr>
        <w:t>,</w:t>
      </w:r>
      <w:r w:rsidRPr="00330A50">
        <w:rPr>
          <w:rFonts w:ascii="Arial" w:hAnsi="Arial" w:cs="Arial"/>
          <w:color w:val="000000" w:themeColor="text1"/>
          <w:sz w:val="20"/>
          <w:szCs w:val="20"/>
        </w:rPr>
        <w:t xml:space="preserve"> which exhibited a colony diameter of 49.00 mm and a growth inhibition of 45.55</w:t>
      </w:r>
      <w:r w:rsidRPr="00330A50">
        <w:rPr>
          <w:rFonts w:ascii="Arial" w:hAnsi="Arial" w:cs="Arial"/>
          <w:sz w:val="20"/>
          <w:szCs w:val="20"/>
        </w:rPr>
        <w:t xml:space="preserve"> per cent</w:t>
      </w:r>
      <w:r w:rsidRPr="00330A50">
        <w:rPr>
          <w:rFonts w:ascii="Arial" w:hAnsi="Arial" w:cs="Arial"/>
          <w:color w:val="000000" w:themeColor="text1"/>
          <w:sz w:val="20"/>
          <w:szCs w:val="20"/>
        </w:rPr>
        <w:t>.</w:t>
      </w:r>
    </w:p>
    <w:p w14:paraId="43563081" w14:textId="4ABE8686"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proofErr w:type="spellStart"/>
      <w:r w:rsidRPr="00330A50">
        <w:rPr>
          <w:rFonts w:ascii="Arial" w:hAnsi="Arial" w:cs="Arial"/>
          <w:i/>
          <w:iCs/>
          <w:sz w:val="20"/>
          <w:szCs w:val="20"/>
        </w:rPr>
        <w:t>Trichoderma</w:t>
      </w:r>
      <w:proofErr w:type="spellEnd"/>
      <w:r w:rsidRPr="00330A50">
        <w:rPr>
          <w:rFonts w:ascii="Arial" w:hAnsi="Arial" w:cs="Arial"/>
          <w:i/>
          <w:iCs/>
          <w:sz w:val="20"/>
          <w:szCs w:val="20"/>
        </w:rPr>
        <w:t xml:space="preserve"> </w:t>
      </w:r>
      <w:proofErr w:type="spellStart"/>
      <w:r w:rsidRPr="00330A50">
        <w:rPr>
          <w:rFonts w:ascii="Arial" w:hAnsi="Arial" w:cs="Arial"/>
          <w:i/>
          <w:iCs/>
          <w:sz w:val="20"/>
          <w:szCs w:val="20"/>
        </w:rPr>
        <w:t>asperellum</w:t>
      </w:r>
      <w:proofErr w:type="spellEnd"/>
      <w:r w:rsidRPr="00330A50">
        <w:rPr>
          <w:rFonts w:ascii="Arial" w:hAnsi="Arial" w:cs="Arial"/>
          <w:i/>
          <w:iCs/>
          <w:sz w:val="20"/>
          <w:szCs w:val="20"/>
        </w:rPr>
        <w:t xml:space="preserve"> </w:t>
      </w:r>
      <w:r w:rsidRPr="00330A50">
        <w:rPr>
          <w:rFonts w:ascii="Arial" w:hAnsi="Arial" w:cs="Arial"/>
          <w:sz w:val="20"/>
          <w:szCs w:val="20"/>
        </w:rPr>
        <w:t xml:space="preserve">and bacterial </w:t>
      </w:r>
      <w:proofErr w:type="spellStart"/>
      <w:r w:rsidRPr="00863F6A">
        <w:rPr>
          <w:rFonts w:ascii="Arial" w:hAnsi="Arial" w:cs="Arial"/>
          <w:sz w:val="20"/>
          <w:szCs w:val="20"/>
          <w:highlight w:val="yellow"/>
        </w:rPr>
        <w:t>bioagents</w:t>
      </w:r>
      <w:proofErr w:type="spellEnd"/>
      <w:r w:rsidRPr="00330A50">
        <w:rPr>
          <w:rFonts w:ascii="Arial" w:hAnsi="Arial" w:cs="Arial"/>
          <w:i/>
          <w:iCs/>
          <w:sz w:val="20"/>
          <w:szCs w:val="20"/>
        </w:rPr>
        <w:t xml:space="preserve"> Bacillus subtilis </w:t>
      </w:r>
      <w:r w:rsidRPr="00330A50">
        <w:rPr>
          <w:rFonts w:ascii="Arial" w:hAnsi="Arial" w:cs="Arial"/>
          <w:sz w:val="20"/>
          <w:szCs w:val="20"/>
        </w:rPr>
        <w:t>showed moderate efficacy with colony diameter of 60.50 mm and 65.83 mm and growth inhibition rates of 32.77 per cent and 27.41 per cent, respectively and</w:t>
      </w:r>
      <w:r w:rsidRPr="00330A50">
        <w:rPr>
          <w:rFonts w:ascii="Arial" w:hAnsi="Arial" w:cs="Arial"/>
          <w:i/>
          <w:iCs/>
          <w:sz w:val="20"/>
          <w:szCs w:val="20"/>
        </w:rPr>
        <w:t xml:space="preserve"> Trichoderma virens</w:t>
      </w:r>
      <w:r w:rsidRPr="00330A50">
        <w:rPr>
          <w:rFonts w:ascii="Arial" w:hAnsi="Arial" w:cs="Arial"/>
          <w:iCs/>
          <w:sz w:val="20"/>
          <w:szCs w:val="20"/>
        </w:rPr>
        <w:t xml:space="preserve"> </w:t>
      </w:r>
      <w:commentRangeStart w:id="57"/>
      <w:r w:rsidRPr="00330A50">
        <w:rPr>
          <w:rFonts w:ascii="Arial" w:hAnsi="Arial" w:cs="Arial"/>
          <w:iCs/>
          <w:sz w:val="20"/>
          <w:szCs w:val="20"/>
        </w:rPr>
        <w:t xml:space="preserve">show </w:t>
      </w:r>
      <w:commentRangeEnd w:id="57"/>
      <w:r w:rsidR="00863F6A">
        <w:rPr>
          <w:rStyle w:val="CommentReference"/>
          <w:rFonts w:asciiTheme="minorHAnsi" w:eastAsiaTheme="minorHAnsi" w:hAnsiTheme="minorHAnsi" w:cstheme="minorBidi"/>
          <w:lang w:bidi="mr-IN"/>
        </w:rPr>
        <w:commentReference w:id="57"/>
      </w:r>
      <w:r w:rsidRPr="00330A50">
        <w:rPr>
          <w:rFonts w:ascii="Arial" w:hAnsi="Arial" w:cs="Arial"/>
          <w:iCs/>
          <w:sz w:val="20"/>
          <w:szCs w:val="20"/>
        </w:rPr>
        <w:t xml:space="preserve">colony diameter 74.00 </w:t>
      </w:r>
      <w:r w:rsidR="00A34684">
        <w:rPr>
          <w:rFonts w:ascii="Arial" w:hAnsi="Arial" w:cs="Arial"/>
          <w:iCs/>
          <w:sz w:val="20"/>
          <w:szCs w:val="20"/>
        </w:rPr>
        <w:t xml:space="preserve">mm </w:t>
      </w:r>
      <w:r w:rsidRPr="00330A50">
        <w:rPr>
          <w:rFonts w:ascii="Arial" w:hAnsi="Arial" w:cs="Arial"/>
          <w:iCs/>
          <w:sz w:val="20"/>
          <w:szCs w:val="20"/>
        </w:rPr>
        <w:t xml:space="preserve">and growth inhibition 17.77 per </w:t>
      </w:r>
      <w:proofErr w:type="gramStart"/>
      <w:r w:rsidRPr="00330A50">
        <w:rPr>
          <w:rFonts w:ascii="Arial" w:hAnsi="Arial" w:cs="Arial"/>
          <w:iCs/>
          <w:sz w:val="20"/>
          <w:szCs w:val="20"/>
        </w:rPr>
        <w:t>cent</w:t>
      </w:r>
      <w:r w:rsidRPr="00330A50">
        <w:rPr>
          <w:rFonts w:ascii="Arial" w:hAnsi="Arial" w:cs="Arial"/>
          <w:i/>
          <w:iCs/>
          <w:sz w:val="20"/>
          <w:szCs w:val="20"/>
        </w:rPr>
        <w:t xml:space="preserve"> </w:t>
      </w:r>
      <w:r w:rsidRPr="00330A50">
        <w:rPr>
          <w:rFonts w:ascii="Arial" w:hAnsi="Arial" w:cs="Arial"/>
          <w:sz w:val="20"/>
          <w:szCs w:val="20"/>
        </w:rPr>
        <w:t>.</w:t>
      </w:r>
      <w:proofErr w:type="gramEnd"/>
      <w:r w:rsidRPr="00330A50">
        <w:rPr>
          <w:rFonts w:ascii="Arial" w:hAnsi="Arial" w:cs="Arial"/>
          <w:sz w:val="20"/>
          <w:szCs w:val="20"/>
        </w:rPr>
        <w:t xml:space="preserve"> </w:t>
      </w:r>
      <w:commentRangeStart w:id="58"/>
      <w:r w:rsidRPr="00330A50">
        <w:rPr>
          <w:rFonts w:ascii="Arial" w:hAnsi="Arial" w:cs="Arial"/>
          <w:sz w:val="20"/>
          <w:szCs w:val="20"/>
        </w:rPr>
        <w:t xml:space="preserve">The bacterial </w:t>
      </w:r>
      <w:commentRangeStart w:id="59"/>
      <w:r w:rsidRPr="00330A50">
        <w:rPr>
          <w:rFonts w:ascii="Arial" w:hAnsi="Arial" w:cs="Arial"/>
          <w:sz w:val="20"/>
          <w:szCs w:val="20"/>
        </w:rPr>
        <w:t>bioagents</w:t>
      </w:r>
      <w:commentRangeEnd w:id="59"/>
      <w:r w:rsidR="00863F6A">
        <w:rPr>
          <w:rStyle w:val="CommentReference"/>
          <w:rFonts w:asciiTheme="minorHAnsi" w:eastAsiaTheme="minorHAnsi" w:hAnsiTheme="minorHAnsi" w:cstheme="minorBidi"/>
          <w:lang w:bidi="mr-IN"/>
        </w:rPr>
        <w:commentReference w:id="59"/>
      </w:r>
      <w:r w:rsidRPr="00330A50">
        <w:rPr>
          <w:rFonts w:ascii="Arial" w:hAnsi="Arial" w:cs="Arial"/>
          <w:sz w:val="20"/>
          <w:szCs w:val="20"/>
        </w:rPr>
        <w:t xml:space="preserve"> </w:t>
      </w:r>
      <w:r w:rsidRPr="00330A50">
        <w:rPr>
          <w:rFonts w:ascii="Arial" w:hAnsi="Arial" w:cs="Arial"/>
          <w:i/>
          <w:iCs/>
          <w:sz w:val="20"/>
          <w:szCs w:val="20"/>
        </w:rPr>
        <w:t>Pseudomonas fluorescens</w:t>
      </w:r>
      <w:r w:rsidRPr="00330A50">
        <w:rPr>
          <w:rFonts w:ascii="Arial" w:hAnsi="Arial" w:cs="Arial"/>
          <w:sz w:val="20"/>
          <w:szCs w:val="20"/>
        </w:rPr>
        <w:t xml:space="preserve"> </w:t>
      </w:r>
      <w:commentRangeStart w:id="60"/>
      <w:r w:rsidRPr="00330A50">
        <w:rPr>
          <w:rFonts w:ascii="Arial" w:hAnsi="Arial" w:cs="Arial"/>
          <w:sz w:val="20"/>
          <w:szCs w:val="20"/>
        </w:rPr>
        <w:t xml:space="preserve">were least </w:t>
      </w:r>
      <w:commentRangeEnd w:id="60"/>
      <w:r w:rsidR="00863F6A">
        <w:rPr>
          <w:rStyle w:val="CommentReference"/>
          <w:rFonts w:asciiTheme="minorHAnsi" w:eastAsiaTheme="minorHAnsi" w:hAnsiTheme="minorHAnsi" w:cstheme="minorBidi"/>
          <w:lang w:bidi="mr-IN"/>
        </w:rPr>
        <w:commentReference w:id="60"/>
      </w:r>
      <w:r w:rsidRPr="00330A50">
        <w:rPr>
          <w:rFonts w:ascii="Arial" w:hAnsi="Arial" w:cs="Arial"/>
          <w:sz w:val="20"/>
          <w:szCs w:val="20"/>
        </w:rPr>
        <w:t xml:space="preserve">effective with colony diameter of 53.50 mm and 78.33 mm and growth </w:t>
      </w:r>
      <w:r w:rsidRPr="00330A50">
        <w:rPr>
          <w:rFonts w:ascii="Arial" w:hAnsi="Arial" w:cs="Arial"/>
          <w:color w:val="000000" w:themeColor="text1"/>
          <w:sz w:val="20"/>
          <w:szCs w:val="20"/>
        </w:rPr>
        <w:t xml:space="preserve">inhibition rates of </w:t>
      </w:r>
      <w:r w:rsidRPr="00330A50">
        <w:rPr>
          <w:rFonts w:ascii="Arial" w:hAnsi="Arial" w:cs="Arial"/>
          <w:sz w:val="20"/>
          <w:szCs w:val="20"/>
        </w:rPr>
        <w:t>12.96 per cent</w:t>
      </w:r>
      <w:r w:rsidRPr="00330A50">
        <w:rPr>
          <w:rFonts w:ascii="Arial" w:hAnsi="Arial" w:cs="Arial"/>
          <w:color w:val="000000" w:themeColor="text1"/>
          <w:sz w:val="20"/>
          <w:szCs w:val="20"/>
        </w:rPr>
        <w:t xml:space="preserve"> and 36.52</w:t>
      </w:r>
      <w:r w:rsidRPr="00330A50">
        <w:rPr>
          <w:rFonts w:ascii="Arial" w:hAnsi="Arial" w:cs="Arial"/>
          <w:sz w:val="20"/>
          <w:szCs w:val="20"/>
        </w:rPr>
        <w:t xml:space="preserve"> per cent</w:t>
      </w:r>
      <w:r w:rsidRPr="00330A50">
        <w:rPr>
          <w:rFonts w:ascii="Arial" w:hAnsi="Arial" w:cs="Arial"/>
          <w:color w:val="000000" w:themeColor="text1"/>
          <w:sz w:val="20"/>
          <w:szCs w:val="20"/>
        </w:rPr>
        <w:t>, respectively</w:t>
      </w:r>
      <w:commentRangeEnd w:id="58"/>
      <w:r w:rsidR="00863F6A">
        <w:rPr>
          <w:rStyle w:val="CommentReference"/>
          <w:rFonts w:asciiTheme="minorHAnsi" w:eastAsiaTheme="minorHAnsi" w:hAnsiTheme="minorHAnsi" w:cstheme="minorBidi"/>
          <w:lang w:bidi="mr-IN"/>
        </w:rPr>
        <w:commentReference w:id="58"/>
      </w:r>
      <w:r w:rsidRPr="00330A50">
        <w:rPr>
          <w:rFonts w:ascii="Arial" w:hAnsi="Arial" w:cs="Arial"/>
          <w:color w:val="000000" w:themeColor="text1"/>
          <w:sz w:val="20"/>
          <w:szCs w:val="20"/>
        </w:rPr>
        <w:t xml:space="preserve">. </w:t>
      </w:r>
    </w:p>
    <w:p w14:paraId="16DEF5E0" w14:textId="77777777" w:rsidR="00205A16" w:rsidRPr="00330A50" w:rsidRDefault="00205A16" w:rsidP="00330A50">
      <w:pPr>
        <w:pStyle w:val="NormalWeb"/>
        <w:spacing w:before="0" w:beforeAutospacing="0" w:after="0" w:afterAutospacing="0" w:line="360" w:lineRule="auto"/>
        <w:ind w:firstLine="720"/>
        <w:jc w:val="both"/>
        <w:rPr>
          <w:rFonts w:ascii="Arial" w:hAnsi="Arial" w:cs="Arial"/>
          <w:color w:val="000000" w:themeColor="text1"/>
          <w:sz w:val="20"/>
          <w:szCs w:val="20"/>
        </w:rPr>
      </w:pPr>
      <w:r w:rsidRPr="00330A50">
        <w:rPr>
          <w:rFonts w:ascii="Arial" w:hAnsi="Arial" w:cs="Arial"/>
          <w:color w:val="000000" w:themeColor="text1"/>
          <w:sz w:val="20"/>
          <w:szCs w:val="20"/>
        </w:rPr>
        <w:t>These findings support the observations made by several earlier researchers.</w:t>
      </w:r>
      <w:r w:rsidRPr="00330A50">
        <w:rPr>
          <w:rFonts w:ascii="Arial" w:hAnsi="Arial" w:cs="Arial"/>
          <w:sz w:val="20"/>
          <w:szCs w:val="20"/>
          <w:lang w:val="en-IN"/>
        </w:rPr>
        <w:t xml:space="preserve"> Singh </w:t>
      </w:r>
      <w:r w:rsidRPr="00330A50">
        <w:rPr>
          <w:rFonts w:ascii="Arial" w:hAnsi="Arial" w:cs="Arial"/>
          <w:i/>
          <w:sz w:val="20"/>
          <w:szCs w:val="20"/>
          <w:lang w:val="en-IN"/>
        </w:rPr>
        <w:t>et al.</w:t>
      </w:r>
      <w:r w:rsidRPr="00330A50">
        <w:rPr>
          <w:rFonts w:ascii="Arial" w:hAnsi="Arial" w:cs="Arial"/>
          <w:sz w:val="20"/>
          <w:szCs w:val="20"/>
          <w:lang w:val="en-IN"/>
        </w:rPr>
        <w:t xml:space="preserve"> (2007)</w:t>
      </w:r>
      <w:r w:rsidRPr="00330A50">
        <w:rPr>
          <w:rFonts w:ascii="Arial" w:hAnsi="Arial" w:cs="Arial"/>
          <w:color w:val="000000" w:themeColor="text1"/>
          <w:sz w:val="20"/>
          <w:szCs w:val="20"/>
        </w:rPr>
        <w:t xml:space="preserve"> examined the inhibitory effects of </w:t>
      </w:r>
      <w:r w:rsidRPr="00330A50">
        <w:rPr>
          <w:rFonts w:ascii="Arial" w:hAnsi="Arial" w:cs="Arial"/>
          <w:i/>
          <w:iCs/>
          <w:color w:val="000000" w:themeColor="text1"/>
          <w:sz w:val="20"/>
          <w:szCs w:val="20"/>
        </w:rPr>
        <w:t>Trichoderma</w:t>
      </w:r>
      <w:r w:rsidRPr="00330A50">
        <w:rPr>
          <w:rFonts w:ascii="Arial" w:hAnsi="Arial" w:cs="Arial"/>
          <w:color w:val="000000" w:themeColor="text1"/>
          <w:sz w:val="20"/>
          <w:szCs w:val="20"/>
        </w:rPr>
        <w:t xml:space="preserve"> species under </w:t>
      </w:r>
      <w:commentRangeStart w:id="61"/>
      <w:r w:rsidRPr="00330A50">
        <w:rPr>
          <w:rFonts w:ascii="Arial" w:hAnsi="Arial" w:cs="Arial"/>
          <w:color w:val="000000" w:themeColor="text1"/>
          <w:sz w:val="20"/>
          <w:szCs w:val="20"/>
        </w:rPr>
        <w:t xml:space="preserve">laboratory conditions </w:t>
      </w:r>
      <w:commentRangeEnd w:id="61"/>
      <w:r w:rsidR="00863F6A">
        <w:rPr>
          <w:rStyle w:val="CommentReference"/>
          <w:rFonts w:asciiTheme="minorHAnsi" w:eastAsiaTheme="minorHAnsi" w:hAnsiTheme="minorHAnsi" w:cstheme="minorBidi"/>
          <w:lang w:bidi="mr-IN"/>
        </w:rPr>
        <w:commentReference w:id="61"/>
      </w:r>
      <w:r w:rsidRPr="00330A50">
        <w:rPr>
          <w:rFonts w:ascii="Arial" w:hAnsi="Arial" w:cs="Arial"/>
          <w:color w:val="000000" w:themeColor="text1"/>
          <w:sz w:val="20"/>
          <w:szCs w:val="20"/>
        </w:rPr>
        <w:t xml:space="preserve">and found that </w:t>
      </w:r>
      <w:proofErr w:type="spellStart"/>
      <w:r w:rsidRPr="00330A50">
        <w:rPr>
          <w:rFonts w:ascii="Arial" w:hAnsi="Arial" w:cs="Arial"/>
          <w:i/>
          <w:iCs/>
          <w:color w:val="000000" w:themeColor="text1"/>
          <w:sz w:val="20"/>
          <w:szCs w:val="20"/>
        </w:rPr>
        <w:t>Trichoderma</w:t>
      </w:r>
      <w:proofErr w:type="spellEnd"/>
      <w:r w:rsidRPr="00330A50">
        <w:rPr>
          <w:rFonts w:ascii="Arial" w:hAnsi="Arial" w:cs="Arial"/>
          <w:i/>
          <w:iCs/>
          <w:color w:val="000000" w:themeColor="text1"/>
          <w:sz w:val="20"/>
          <w:szCs w:val="20"/>
        </w:rPr>
        <w:t xml:space="preserve"> </w:t>
      </w:r>
      <w:proofErr w:type="spellStart"/>
      <w:r w:rsidRPr="00330A50">
        <w:rPr>
          <w:rFonts w:ascii="Arial" w:hAnsi="Arial" w:cs="Arial"/>
          <w:i/>
          <w:iCs/>
          <w:color w:val="000000" w:themeColor="text1"/>
          <w:sz w:val="20"/>
          <w:szCs w:val="20"/>
        </w:rPr>
        <w:t>harzianum</w:t>
      </w:r>
      <w:proofErr w:type="spellEnd"/>
      <w:r w:rsidRPr="00330A50">
        <w:rPr>
          <w:rFonts w:ascii="Arial" w:hAnsi="Arial" w:cs="Arial"/>
          <w:color w:val="000000" w:themeColor="text1"/>
          <w:sz w:val="20"/>
          <w:szCs w:val="20"/>
        </w:rPr>
        <w:t xml:space="preserve"> exhibited the highest inhibition rate 71.85 per cent. </w:t>
      </w:r>
      <w:commentRangeStart w:id="62"/>
      <w:r w:rsidRPr="00330A50">
        <w:rPr>
          <w:rFonts w:ascii="Arial" w:hAnsi="Arial" w:cs="Arial"/>
          <w:color w:val="000000" w:themeColor="text1"/>
          <w:sz w:val="20"/>
          <w:szCs w:val="20"/>
        </w:rPr>
        <w:t xml:space="preserve">They </w:t>
      </w:r>
      <w:commentRangeEnd w:id="62"/>
      <w:r w:rsidR="004938B6">
        <w:rPr>
          <w:rStyle w:val="CommentReference"/>
          <w:rFonts w:asciiTheme="minorHAnsi" w:eastAsiaTheme="minorHAnsi" w:hAnsiTheme="minorHAnsi" w:cstheme="minorBidi"/>
          <w:lang w:bidi="mr-IN"/>
        </w:rPr>
        <w:commentReference w:id="62"/>
      </w:r>
      <w:r w:rsidRPr="00330A50">
        <w:rPr>
          <w:rFonts w:ascii="Arial" w:hAnsi="Arial" w:cs="Arial"/>
          <w:color w:val="000000" w:themeColor="text1"/>
          <w:sz w:val="20"/>
          <w:szCs w:val="20"/>
        </w:rPr>
        <w:t xml:space="preserve">reported that </w:t>
      </w:r>
      <w:proofErr w:type="spellStart"/>
      <w:r w:rsidRPr="00330A50">
        <w:rPr>
          <w:rFonts w:ascii="Arial" w:hAnsi="Arial" w:cs="Arial"/>
          <w:i/>
          <w:iCs/>
          <w:color w:val="000000" w:themeColor="text1"/>
          <w:sz w:val="20"/>
          <w:szCs w:val="20"/>
        </w:rPr>
        <w:t>Trichoderma</w:t>
      </w:r>
      <w:proofErr w:type="spellEnd"/>
      <w:r w:rsidRPr="00330A50">
        <w:rPr>
          <w:rFonts w:ascii="Arial" w:hAnsi="Arial" w:cs="Arial"/>
          <w:i/>
          <w:iCs/>
          <w:color w:val="000000" w:themeColor="text1"/>
          <w:sz w:val="20"/>
          <w:szCs w:val="20"/>
        </w:rPr>
        <w:t xml:space="preserve"> </w:t>
      </w:r>
      <w:proofErr w:type="spellStart"/>
      <w:r w:rsidRPr="00330A50">
        <w:rPr>
          <w:rFonts w:ascii="Arial" w:hAnsi="Arial" w:cs="Arial"/>
          <w:i/>
          <w:iCs/>
          <w:color w:val="000000" w:themeColor="text1"/>
          <w:sz w:val="20"/>
          <w:szCs w:val="20"/>
        </w:rPr>
        <w:t>harzianum</w:t>
      </w:r>
      <w:proofErr w:type="spellEnd"/>
      <w:r w:rsidRPr="00330A50">
        <w:rPr>
          <w:rFonts w:ascii="Arial" w:hAnsi="Arial" w:cs="Arial"/>
          <w:color w:val="000000" w:themeColor="text1"/>
          <w:sz w:val="20"/>
          <w:szCs w:val="20"/>
        </w:rPr>
        <w:t xml:space="preserve"> showed the best performance.</w:t>
      </w:r>
    </w:p>
    <w:p w14:paraId="233BD612" w14:textId="77777777" w:rsidR="00205A16" w:rsidRDefault="00205A16" w:rsidP="00330A50">
      <w:pPr>
        <w:spacing w:after="0" w:line="360" w:lineRule="auto"/>
        <w:jc w:val="both"/>
        <w:rPr>
          <w:rFonts w:ascii="Arial" w:hAnsi="Arial" w:cs="Arial"/>
          <w:b/>
          <w:bCs/>
          <w:sz w:val="20"/>
        </w:rPr>
      </w:pPr>
    </w:p>
    <w:p w14:paraId="47F391E2" w14:textId="77777777" w:rsidR="00A34684" w:rsidRDefault="00A34684" w:rsidP="00330A50">
      <w:pPr>
        <w:spacing w:after="0" w:line="360" w:lineRule="auto"/>
        <w:jc w:val="both"/>
        <w:rPr>
          <w:rFonts w:ascii="Arial" w:hAnsi="Arial" w:cs="Arial"/>
          <w:b/>
          <w:bCs/>
          <w:sz w:val="20"/>
        </w:rPr>
      </w:pPr>
    </w:p>
    <w:p w14:paraId="66305F2B" w14:textId="77777777" w:rsidR="00A34684" w:rsidRDefault="00A34684" w:rsidP="00330A50">
      <w:pPr>
        <w:spacing w:after="0" w:line="360" w:lineRule="auto"/>
        <w:jc w:val="both"/>
        <w:rPr>
          <w:rFonts w:ascii="Arial" w:hAnsi="Arial" w:cs="Arial"/>
          <w:b/>
          <w:bCs/>
          <w:sz w:val="20"/>
        </w:rPr>
      </w:pPr>
    </w:p>
    <w:p w14:paraId="68BFED2E" w14:textId="77777777" w:rsidR="00A34684" w:rsidRDefault="00A34684" w:rsidP="00330A50">
      <w:pPr>
        <w:spacing w:after="0" w:line="360" w:lineRule="auto"/>
        <w:jc w:val="both"/>
        <w:rPr>
          <w:rFonts w:ascii="Arial" w:hAnsi="Arial" w:cs="Arial"/>
          <w:b/>
          <w:bCs/>
          <w:sz w:val="20"/>
        </w:rPr>
      </w:pPr>
    </w:p>
    <w:p w14:paraId="25FAE184" w14:textId="77777777" w:rsidR="00A34684" w:rsidRDefault="00A34684" w:rsidP="00330A50">
      <w:pPr>
        <w:spacing w:after="0" w:line="360" w:lineRule="auto"/>
        <w:jc w:val="both"/>
        <w:rPr>
          <w:rFonts w:ascii="Arial" w:hAnsi="Arial" w:cs="Arial"/>
          <w:b/>
          <w:bCs/>
          <w:sz w:val="20"/>
        </w:rPr>
      </w:pPr>
    </w:p>
    <w:p w14:paraId="24AA5CB2" w14:textId="77777777" w:rsidR="00A34684" w:rsidRDefault="00A34684" w:rsidP="00330A50">
      <w:pPr>
        <w:spacing w:after="0" w:line="360" w:lineRule="auto"/>
        <w:jc w:val="both"/>
        <w:rPr>
          <w:rFonts w:ascii="Arial" w:hAnsi="Arial" w:cs="Arial"/>
          <w:b/>
          <w:bCs/>
          <w:sz w:val="20"/>
        </w:rPr>
      </w:pPr>
    </w:p>
    <w:p w14:paraId="36B2E70A" w14:textId="77777777" w:rsidR="00A34684" w:rsidRDefault="00A34684" w:rsidP="00330A50">
      <w:pPr>
        <w:spacing w:after="0" w:line="360" w:lineRule="auto"/>
        <w:jc w:val="both"/>
        <w:rPr>
          <w:rFonts w:ascii="Arial" w:hAnsi="Arial" w:cs="Arial"/>
          <w:b/>
          <w:bCs/>
          <w:sz w:val="20"/>
        </w:rPr>
      </w:pPr>
    </w:p>
    <w:p w14:paraId="08564453" w14:textId="77777777" w:rsidR="00A34684" w:rsidRDefault="00A34684" w:rsidP="00330A50">
      <w:pPr>
        <w:spacing w:after="0" w:line="360" w:lineRule="auto"/>
        <w:jc w:val="both"/>
        <w:rPr>
          <w:rFonts w:ascii="Arial" w:hAnsi="Arial" w:cs="Arial"/>
          <w:b/>
          <w:bCs/>
          <w:sz w:val="20"/>
        </w:rPr>
      </w:pPr>
    </w:p>
    <w:p w14:paraId="7087E7E3" w14:textId="77777777" w:rsidR="00A34684" w:rsidRDefault="00A34684" w:rsidP="00330A50">
      <w:pPr>
        <w:spacing w:after="0" w:line="360" w:lineRule="auto"/>
        <w:jc w:val="both"/>
        <w:rPr>
          <w:rFonts w:ascii="Arial" w:hAnsi="Arial" w:cs="Arial"/>
          <w:b/>
          <w:bCs/>
          <w:sz w:val="20"/>
        </w:rPr>
      </w:pPr>
    </w:p>
    <w:p w14:paraId="28D7D119" w14:textId="77777777" w:rsidR="00A34684" w:rsidRDefault="00A34684" w:rsidP="00330A50">
      <w:pPr>
        <w:spacing w:after="0" w:line="360" w:lineRule="auto"/>
        <w:jc w:val="both"/>
        <w:rPr>
          <w:rFonts w:ascii="Arial" w:hAnsi="Arial" w:cs="Arial"/>
          <w:b/>
          <w:bCs/>
          <w:sz w:val="20"/>
        </w:rPr>
      </w:pPr>
    </w:p>
    <w:p w14:paraId="7A7D79A1" w14:textId="77777777" w:rsidR="00A34684" w:rsidRDefault="00A34684" w:rsidP="00330A50">
      <w:pPr>
        <w:spacing w:after="0" w:line="360" w:lineRule="auto"/>
        <w:jc w:val="both"/>
        <w:rPr>
          <w:rFonts w:ascii="Arial" w:hAnsi="Arial" w:cs="Arial"/>
          <w:b/>
          <w:bCs/>
          <w:sz w:val="20"/>
        </w:rPr>
      </w:pPr>
    </w:p>
    <w:p w14:paraId="1552AAF3" w14:textId="77777777" w:rsidR="00E43D61" w:rsidRDefault="00E43D61" w:rsidP="00330A50">
      <w:pPr>
        <w:spacing w:after="0" w:line="360" w:lineRule="auto"/>
        <w:jc w:val="both"/>
        <w:rPr>
          <w:rFonts w:ascii="Arial" w:hAnsi="Arial" w:cs="Arial"/>
          <w:b/>
          <w:bCs/>
          <w:sz w:val="20"/>
        </w:rPr>
      </w:pPr>
    </w:p>
    <w:p w14:paraId="1F74F735" w14:textId="77777777" w:rsidR="00E43D61" w:rsidRDefault="00E43D61" w:rsidP="00330A50">
      <w:pPr>
        <w:spacing w:after="0" w:line="360" w:lineRule="auto"/>
        <w:jc w:val="both"/>
        <w:rPr>
          <w:rFonts w:ascii="Arial" w:hAnsi="Arial" w:cs="Arial"/>
          <w:b/>
          <w:bCs/>
          <w:sz w:val="20"/>
        </w:rPr>
      </w:pPr>
    </w:p>
    <w:p w14:paraId="3AB0159E" w14:textId="77777777" w:rsidR="00A34684" w:rsidRDefault="00A34684" w:rsidP="00330A50">
      <w:pPr>
        <w:spacing w:after="0" w:line="360" w:lineRule="auto"/>
        <w:jc w:val="both"/>
        <w:rPr>
          <w:rFonts w:ascii="Arial" w:hAnsi="Arial" w:cs="Arial"/>
          <w:b/>
          <w:bCs/>
          <w:sz w:val="20"/>
        </w:rPr>
      </w:pPr>
    </w:p>
    <w:p w14:paraId="103A1941" w14:textId="77777777" w:rsidR="00A34684" w:rsidRDefault="00A34684" w:rsidP="00330A50">
      <w:pPr>
        <w:spacing w:after="0" w:line="360" w:lineRule="auto"/>
        <w:jc w:val="both"/>
        <w:rPr>
          <w:rFonts w:ascii="Arial" w:hAnsi="Arial" w:cs="Arial"/>
          <w:b/>
          <w:bCs/>
          <w:sz w:val="20"/>
        </w:rPr>
      </w:pPr>
    </w:p>
    <w:p w14:paraId="3AF51C55" w14:textId="77777777" w:rsidR="002B4196" w:rsidRDefault="002B4196" w:rsidP="00205A16">
      <w:pPr>
        <w:spacing w:after="0" w:line="360" w:lineRule="auto"/>
        <w:ind w:left="993" w:hanging="993"/>
        <w:jc w:val="both"/>
        <w:rPr>
          <w:rFonts w:ascii="Arial" w:hAnsi="Arial" w:cs="Arial"/>
          <w:b/>
          <w:bCs/>
          <w:sz w:val="20"/>
        </w:rPr>
      </w:pPr>
    </w:p>
    <w:p w14:paraId="684CC377" w14:textId="77777777" w:rsidR="002B4196" w:rsidRDefault="002B4196" w:rsidP="00205A16">
      <w:pPr>
        <w:spacing w:after="0" w:line="360" w:lineRule="auto"/>
        <w:ind w:left="993" w:hanging="993"/>
        <w:jc w:val="both"/>
        <w:rPr>
          <w:rFonts w:ascii="Arial" w:hAnsi="Arial" w:cs="Arial"/>
          <w:b/>
          <w:bCs/>
          <w:sz w:val="20"/>
        </w:rPr>
      </w:pPr>
    </w:p>
    <w:p w14:paraId="75C5583E" w14:textId="5210A352" w:rsidR="00205A16" w:rsidRPr="00205A16" w:rsidRDefault="00205A16" w:rsidP="00205A16">
      <w:pPr>
        <w:spacing w:after="0" w:line="360" w:lineRule="auto"/>
        <w:ind w:left="993" w:hanging="993"/>
        <w:jc w:val="both"/>
        <w:rPr>
          <w:rFonts w:ascii="Arial" w:hAnsi="Arial" w:cs="Arial"/>
          <w:b/>
          <w:bCs/>
          <w:i/>
          <w:iCs/>
          <w:sz w:val="20"/>
        </w:rPr>
      </w:pPr>
      <w:r w:rsidRPr="00205A16">
        <w:rPr>
          <w:rFonts w:ascii="Arial" w:hAnsi="Arial" w:cs="Arial"/>
          <w:b/>
          <w:bCs/>
          <w:sz w:val="20"/>
        </w:rPr>
        <w:t>Table</w:t>
      </w:r>
      <w:r w:rsidR="00F04757">
        <w:rPr>
          <w:rFonts w:ascii="Arial" w:hAnsi="Arial" w:cs="Arial"/>
          <w:b/>
          <w:bCs/>
          <w:sz w:val="20"/>
        </w:rPr>
        <w:t xml:space="preserve"> 1</w:t>
      </w:r>
      <w:r w:rsidRPr="00205A16">
        <w:rPr>
          <w:rFonts w:ascii="Arial" w:hAnsi="Arial" w:cs="Arial"/>
          <w:b/>
          <w:bCs/>
          <w:sz w:val="20"/>
        </w:rPr>
        <w:t xml:space="preserve">. Efficacy of various </w:t>
      </w:r>
      <w:proofErr w:type="spellStart"/>
      <w:r w:rsidRPr="00205A16">
        <w:rPr>
          <w:rFonts w:ascii="Arial" w:hAnsi="Arial" w:cs="Arial"/>
          <w:b/>
          <w:bCs/>
          <w:sz w:val="20"/>
        </w:rPr>
        <w:t>bioagents</w:t>
      </w:r>
      <w:proofErr w:type="spellEnd"/>
      <w:r w:rsidRPr="00205A16">
        <w:rPr>
          <w:rFonts w:ascii="Arial" w:hAnsi="Arial" w:cs="Arial"/>
          <w:b/>
          <w:bCs/>
          <w:sz w:val="20"/>
        </w:rPr>
        <w:t xml:space="preserve"> against </w:t>
      </w:r>
      <w:proofErr w:type="spellStart"/>
      <w:r w:rsidRPr="00205A16">
        <w:rPr>
          <w:rFonts w:ascii="Arial" w:hAnsi="Arial" w:cs="Arial"/>
          <w:b/>
          <w:i/>
          <w:iCs/>
          <w:sz w:val="20"/>
        </w:rPr>
        <w:t>Macrophomina</w:t>
      </w:r>
      <w:proofErr w:type="spellEnd"/>
      <w:r w:rsidRPr="00205A16">
        <w:rPr>
          <w:rFonts w:ascii="Arial" w:hAnsi="Arial" w:cs="Arial"/>
          <w:b/>
          <w:i/>
          <w:iCs/>
          <w:sz w:val="20"/>
        </w:rPr>
        <w:t xml:space="preserve"> </w:t>
      </w:r>
      <w:proofErr w:type="spellStart"/>
      <w:r w:rsidRPr="00205A16">
        <w:rPr>
          <w:rFonts w:ascii="Arial" w:hAnsi="Arial" w:cs="Arial"/>
          <w:b/>
          <w:i/>
          <w:iCs/>
          <w:sz w:val="20"/>
        </w:rPr>
        <w:t>phaseolina</w:t>
      </w:r>
      <w:proofErr w:type="spellEnd"/>
      <w:r w:rsidRPr="00205A16">
        <w:rPr>
          <w:rFonts w:ascii="Arial" w:hAnsi="Arial" w:cs="Arial"/>
          <w:b/>
          <w:bCs/>
          <w:sz w:val="20"/>
        </w:rPr>
        <w:t xml:space="preserve"> under</w:t>
      </w:r>
      <w:r w:rsidRPr="00205A16">
        <w:rPr>
          <w:rFonts w:ascii="Arial" w:hAnsi="Arial" w:cs="Arial"/>
          <w:b/>
          <w:bCs/>
          <w:i/>
          <w:iCs/>
          <w:sz w:val="20"/>
        </w:rPr>
        <w:t xml:space="preserve"> in vitro </w:t>
      </w:r>
      <w:r w:rsidRPr="00205A16">
        <w:rPr>
          <w:rFonts w:ascii="Arial" w:hAnsi="Arial" w:cs="Arial"/>
          <w:b/>
          <w:bCs/>
          <w:sz w:val="20"/>
        </w:rPr>
        <w:t>conditions</w:t>
      </w:r>
      <w:r w:rsidRPr="00205A16">
        <w:rPr>
          <w:rFonts w:ascii="Arial" w:hAnsi="Arial" w:cs="Arial"/>
          <w:b/>
          <w:bCs/>
          <w:i/>
          <w:iCs/>
          <w:sz w:val="20"/>
        </w:rPr>
        <w:t>.</w:t>
      </w:r>
    </w:p>
    <w:tbl>
      <w:tblPr>
        <w:tblStyle w:val="TableGrid"/>
        <w:tblW w:w="5000" w:type="pct"/>
        <w:tblLook w:val="04A0" w:firstRow="1" w:lastRow="0" w:firstColumn="1" w:lastColumn="0" w:noHBand="0" w:noVBand="1"/>
      </w:tblPr>
      <w:tblGrid>
        <w:gridCol w:w="1006"/>
        <w:gridCol w:w="3351"/>
        <w:gridCol w:w="2642"/>
        <w:gridCol w:w="2351"/>
      </w:tblGrid>
      <w:tr w:rsidR="00205A16" w:rsidRPr="00205A16" w14:paraId="67DF606B" w14:textId="77777777" w:rsidTr="007D16E6">
        <w:trPr>
          <w:trHeight w:val="512"/>
        </w:trPr>
        <w:tc>
          <w:tcPr>
            <w:tcW w:w="538" w:type="pct"/>
            <w:vAlign w:val="center"/>
          </w:tcPr>
          <w:p w14:paraId="2ED740A1" w14:textId="77777777" w:rsidR="00205A16" w:rsidRPr="00205A16" w:rsidRDefault="00205A16" w:rsidP="007D16E6">
            <w:pPr>
              <w:spacing w:line="360" w:lineRule="auto"/>
              <w:jc w:val="center"/>
              <w:rPr>
                <w:rFonts w:ascii="Arial" w:hAnsi="Arial" w:cs="Arial"/>
                <w:b/>
                <w:bCs/>
                <w:sz w:val="20"/>
              </w:rPr>
            </w:pPr>
            <w:commentRangeStart w:id="63"/>
            <w:r w:rsidRPr="00205A16">
              <w:rPr>
                <w:rFonts w:ascii="Arial" w:hAnsi="Arial" w:cs="Arial"/>
                <w:b/>
                <w:bCs/>
                <w:sz w:val="20"/>
              </w:rPr>
              <w:t>Tr. No.</w:t>
            </w:r>
            <w:commentRangeEnd w:id="63"/>
            <w:r w:rsidR="00863F6A">
              <w:rPr>
                <w:rStyle w:val="CommentReference"/>
              </w:rPr>
              <w:commentReference w:id="63"/>
            </w:r>
          </w:p>
        </w:tc>
        <w:tc>
          <w:tcPr>
            <w:tcW w:w="1792" w:type="pct"/>
            <w:vAlign w:val="center"/>
          </w:tcPr>
          <w:p w14:paraId="12D72EF1"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Treatments</w:t>
            </w:r>
          </w:p>
        </w:tc>
        <w:tc>
          <w:tcPr>
            <w:tcW w:w="1413" w:type="pct"/>
            <w:vAlign w:val="center"/>
          </w:tcPr>
          <w:p w14:paraId="64308DD8"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Colony Diameter of the Pathogen* (mm)</w:t>
            </w:r>
          </w:p>
        </w:tc>
        <w:tc>
          <w:tcPr>
            <w:tcW w:w="1258" w:type="pct"/>
            <w:vAlign w:val="center"/>
          </w:tcPr>
          <w:p w14:paraId="35BE7D72" w14:textId="77777777" w:rsidR="00205A16" w:rsidRPr="00205A16" w:rsidRDefault="00205A16" w:rsidP="007D16E6">
            <w:pPr>
              <w:spacing w:line="360" w:lineRule="auto"/>
              <w:jc w:val="center"/>
              <w:rPr>
                <w:rFonts w:ascii="Arial" w:hAnsi="Arial" w:cs="Arial"/>
                <w:b/>
                <w:bCs/>
                <w:sz w:val="20"/>
              </w:rPr>
            </w:pPr>
            <w:r w:rsidRPr="00205A16">
              <w:rPr>
                <w:rFonts w:ascii="Arial" w:hAnsi="Arial" w:cs="Arial"/>
                <w:b/>
                <w:bCs/>
                <w:sz w:val="20"/>
              </w:rPr>
              <w:t>% Growth Inhibition</w:t>
            </w:r>
          </w:p>
        </w:tc>
      </w:tr>
      <w:tr w:rsidR="00205A16" w:rsidRPr="00205A16" w14:paraId="3935B5C4" w14:textId="77777777" w:rsidTr="007D16E6">
        <w:trPr>
          <w:trHeight w:val="392"/>
        </w:trPr>
        <w:tc>
          <w:tcPr>
            <w:tcW w:w="538" w:type="pct"/>
            <w:vAlign w:val="center"/>
          </w:tcPr>
          <w:p w14:paraId="7F82D92F"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1</w:t>
            </w:r>
          </w:p>
        </w:tc>
        <w:tc>
          <w:tcPr>
            <w:tcW w:w="1792" w:type="pct"/>
            <w:vAlign w:val="center"/>
          </w:tcPr>
          <w:p w14:paraId="59D2EAFD" w14:textId="77777777" w:rsidR="00205A16" w:rsidRPr="00205A16" w:rsidRDefault="00205A16" w:rsidP="007D16E6">
            <w:pPr>
              <w:jc w:val="center"/>
              <w:rPr>
                <w:rFonts w:ascii="Arial" w:hAnsi="Arial" w:cs="Arial"/>
                <w:i/>
                <w:iCs/>
                <w:sz w:val="20"/>
              </w:rPr>
            </w:pPr>
            <w:proofErr w:type="spellStart"/>
            <w:r w:rsidRPr="00205A16">
              <w:rPr>
                <w:rFonts w:ascii="Arial" w:hAnsi="Arial" w:cs="Arial"/>
                <w:i/>
                <w:iCs/>
                <w:sz w:val="20"/>
              </w:rPr>
              <w:t>Trichoderma</w:t>
            </w:r>
            <w:proofErr w:type="spellEnd"/>
            <w:r w:rsidRPr="00205A16">
              <w:rPr>
                <w:rFonts w:ascii="Arial" w:hAnsi="Arial" w:cs="Arial"/>
                <w:i/>
                <w:iCs/>
                <w:sz w:val="20"/>
              </w:rPr>
              <w:t xml:space="preserve"> </w:t>
            </w:r>
            <w:proofErr w:type="spellStart"/>
            <w:r w:rsidRPr="00205A16">
              <w:rPr>
                <w:rFonts w:ascii="Arial" w:hAnsi="Arial" w:cs="Arial"/>
                <w:i/>
                <w:iCs/>
                <w:sz w:val="20"/>
              </w:rPr>
              <w:t>harzianum</w:t>
            </w:r>
            <w:proofErr w:type="spellEnd"/>
          </w:p>
        </w:tc>
        <w:tc>
          <w:tcPr>
            <w:tcW w:w="1413" w:type="pct"/>
            <w:vAlign w:val="center"/>
          </w:tcPr>
          <w:p w14:paraId="0B8DE320" w14:textId="77777777" w:rsidR="00205A16" w:rsidRPr="00205A16" w:rsidRDefault="00205A16" w:rsidP="007D16E6">
            <w:pPr>
              <w:jc w:val="center"/>
              <w:rPr>
                <w:rFonts w:ascii="Arial" w:hAnsi="Arial" w:cs="Arial"/>
                <w:sz w:val="20"/>
              </w:rPr>
            </w:pPr>
            <w:r w:rsidRPr="00205A16">
              <w:rPr>
                <w:rFonts w:ascii="Arial" w:hAnsi="Arial" w:cs="Arial"/>
                <w:sz w:val="20"/>
              </w:rPr>
              <w:t>11.00</w:t>
            </w:r>
          </w:p>
        </w:tc>
        <w:tc>
          <w:tcPr>
            <w:tcW w:w="1258" w:type="pct"/>
            <w:vAlign w:val="center"/>
          </w:tcPr>
          <w:p w14:paraId="5D4EF5BA" w14:textId="77777777" w:rsidR="00205A16" w:rsidRPr="00205A16" w:rsidRDefault="00205A16" w:rsidP="007D16E6">
            <w:pPr>
              <w:jc w:val="center"/>
              <w:rPr>
                <w:rFonts w:ascii="Arial" w:hAnsi="Arial" w:cs="Arial"/>
                <w:sz w:val="20"/>
              </w:rPr>
            </w:pPr>
            <w:r w:rsidRPr="00205A16">
              <w:rPr>
                <w:rFonts w:ascii="Arial" w:hAnsi="Arial" w:cs="Arial"/>
                <w:sz w:val="20"/>
              </w:rPr>
              <w:t>87.77</w:t>
            </w:r>
          </w:p>
        </w:tc>
      </w:tr>
      <w:tr w:rsidR="00205A16" w:rsidRPr="00205A16" w14:paraId="1C987004" w14:textId="77777777" w:rsidTr="007D16E6">
        <w:trPr>
          <w:trHeight w:val="392"/>
        </w:trPr>
        <w:tc>
          <w:tcPr>
            <w:tcW w:w="538" w:type="pct"/>
            <w:vAlign w:val="center"/>
          </w:tcPr>
          <w:p w14:paraId="5C8AE7D5"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2</w:t>
            </w:r>
          </w:p>
        </w:tc>
        <w:tc>
          <w:tcPr>
            <w:tcW w:w="1792" w:type="pct"/>
            <w:vAlign w:val="center"/>
          </w:tcPr>
          <w:p w14:paraId="57ECC918" w14:textId="77777777" w:rsidR="00205A16" w:rsidRPr="00205A16" w:rsidRDefault="00205A16" w:rsidP="007D16E6">
            <w:pPr>
              <w:rPr>
                <w:rFonts w:ascii="Arial" w:hAnsi="Arial" w:cs="Arial"/>
                <w:i/>
                <w:iCs/>
                <w:sz w:val="20"/>
              </w:rPr>
            </w:pPr>
            <w:r w:rsidRPr="00205A16">
              <w:rPr>
                <w:rFonts w:ascii="Arial" w:hAnsi="Arial" w:cs="Arial"/>
                <w:i/>
                <w:iCs/>
                <w:sz w:val="20"/>
              </w:rPr>
              <w:t xml:space="preserve">       </w:t>
            </w:r>
            <w:proofErr w:type="spellStart"/>
            <w:r w:rsidRPr="00205A16">
              <w:rPr>
                <w:rFonts w:ascii="Arial" w:hAnsi="Arial" w:cs="Arial"/>
                <w:i/>
                <w:iCs/>
                <w:sz w:val="20"/>
              </w:rPr>
              <w:t>Trichoderma</w:t>
            </w:r>
            <w:proofErr w:type="spellEnd"/>
            <w:r w:rsidRPr="00205A16">
              <w:rPr>
                <w:rFonts w:ascii="Arial" w:hAnsi="Arial" w:cs="Arial"/>
                <w:i/>
                <w:iCs/>
                <w:sz w:val="20"/>
              </w:rPr>
              <w:t xml:space="preserve"> </w:t>
            </w:r>
            <w:proofErr w:type="spellStart"/>
            <w:r w:rsidRPr="00205A16">
              <w:rPr>
                <w:rFonts w:ascii="Arial" w:hAnsi="Arial" w:cs="Arial"/>
                <w:i/>
                <w:iCs/>
                <w:sz w:val="20"/>
              </w:rPr>
              <w:t>asperellum</w:t>
            </w:r>
            <w:proofErr w:type="spellEnd"/>
          </w:p>
        </w:tc>
        <w:tc>
          <w:tcPr>
            <w:tcW w:w="1413" w:type="pct"/>
            <w:vAlign w:val="center"/>
          </w:tcPr>
          <w:p w14:paraId="31EB7B15" w14:textId="77777777" w:rsidR="00205A16" w:rsidRPr="00205A16" w:rsidRDefault="00205A16" w:rsidP="007D16E6">
            <w:pPr>
              <w:jc w:val="center"/>
              <w:rPr>
                <w:rFonts w:ascii="Arial" w:hAnsi="Arial" w:cs="Arial"/>
                <w:sz w:val="20"/>
              </w:rPr>
            </w:pPr>
            <w:r w:rsidRPr="00205A16">
              <w:rPr>
                <w:rFonts w:ascii="Arial" w:hAnsi="Arial" w:cs="Arial"/>
                <w:sz w:val="20"/>
              </w:rPr>
              <w:t>60.50</w:t>
            </w:r>
          </w:p>
        </w:tc>
        <w:tc>
          <w:tcPr>
            <w:tcW w:w="1258" w:type="pct"/>
            <w:vAlign w:val="center"/>
          </w:tcPr>
          <w:p w14:paraId="31DD948B" w14:textId="77777777" w:rsidR="00205A16" w:rsidRPr="00205A16" w:rsidRDefault="00205A16" w:rsidP="007D16E6">
            <w:pPr>
              <w:jc w:val="center"/>
              <w:rPr>
                <w:rFonts w:ascii="Arial" w:hAnsi="Arial" w:cs="Arial"/>
                <w:sz w:val="20"/>
              </w:rPr>
            </w:pPr>
            <w:r w:rsidRPr="00205A16">
              <w:rPr>
                <w:rFonts w:ascii="Arial" w:hAnsi="Arial" w:cs="Arial"/>
                <w:sz w:val="20"/>
              </w:rPr>
              <w:t>32.77</w:t>
            </w:r>
          </w:p>
        </w:tc>
      </w:tr>
      <w:tr w:rsidR="00205A16" w:rsidRPr="00205A16" w14:paraId="1289BC65" w14:textId="77777777" w:rsidTr="007D16E6">
        <w:trPr>
          <w:trHeight w:val="392"/>
        </w:trPr>
        <w:tc>
          <w:tcPr>
            <w:tcW w:w="538" w:type="pct"/>
            <w:vAlign w:val="center"/>
          </w:tcPr>
          <w:p w14:paraId="1F0E02ED"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3</w:t>
            </w:r>
          </w:p>
        </w:tc>
        <w:tc>
          <w:tcPr>
            <w:tcW w:w="1792" w:type="pct"/>
            <w:vAlign w:val="center"/>
          </w:tcPr>
          <w:p w14:paraId="7792FDC9" w14:textId="77777777" w:rsidR="00205A16" w:rsidRPr="00205A16" w:rsidRDefault="00205A16" w:rsidP="007D16E6">
            <w:pPr>
              <w:jc w:val="center"/>
              <w:rPr>
                <w:rFonts w:ascii="Arial" w:hAnsi="Arial" w:cs="Arial"/>
                <w:i/>
                <w:iCs/>
                <w:sz w:val="20"/>
              </w:rPr>
            </w:pPr>
            <w:r w:rsidRPr="00205A16">
              <w:rPr>
                <w:rFonts w:ascii="Arial" w:hAnsi="Arial" w:cs="Arial"/>
                <w:i/>
                <w:iCs/>
                <w:sz w:val="20"/>
              </w:rPr>
              <w:t>Trichoderma hamatum</w:t>
            </w:r>
          </w:p>
        </w:tc>
        <w:tc>
          <w:tcPr>
            <w:tcW w:w="1413" w:type="pct"/>
            <w:vAlign w:val="center"/>
          </w:tcPr>
          <w:p w14:paraId="5D1EF0FE" w14:textId="77777777" w:rsidR="00205A16" w:rsidRPr="00205A16" w:rsidRDefault="00205A16" w:rsidP="007D16E6">
            <w:pPr>
              <w:jc w:val="center"/>
              <w:rPr>
                <w:rFonts w:ascii="Arial" w:hAnsi="Arial" w:cs="Arial"/>
                <w:sz w:val="20"/>
              </w:rPr>
            </w:pPr>
            <w:r w:rsidRPr="00205A16">
              <w:rPr>
                <w:rFonts w:ascii="Arial" w:hAnsi="Arial" w:cs="Arial"/>
                <w:sz w:val="20"/>
              </w:rPr>
              <w:t>49.00</w:t>
            </w:r>
          </w:p>
        </w:tc>
        <w:tc>
          <w:tcPr>
            <w:tcW w:w="1258" w:type="pct"/>
            <w:vAlign w:val="center"/>
          </w:tcPr>
          <w:p w14:paraId="07102C8C" w14:textId="77777777" w:rsidR="00205A16" w:rsidRPr="00205A16" w:rsidRDefault="00205A16" w:rsidP="007D16E6">
            <w:pPr>
              <w:jc w:val="center"/>
              <w:rPr>
                <w:rFonts w:ascii="Arial" w:hAnsi="Arial" w:cs="Arial"/>
                <w:sz w:val="20"/>
              </w:rPr>
            </w:pPr>
            <w:r w:rsidRPr="00205A16">
              <w:rPr>
                <w:rFonts w:ascii="Arial" w:hAnsi="Arial" w:cs="Arial"/>
                <w:sz w:val="20"/>
              </w:rPr>
              <w:t>45.55</w:t>
            </w:r>
          </w:p>
        </w:tc>
      </w:tr>
      <w:tr w:rsidR="00205A16" w:rsidRPr="00205A16" w14:paraId="649ECB12" w14:textId="77777777" w:rsidTr="007D16E6">
        <w:trPr>
          <w:trHeight w:val="392"/>
        </w:trPr>
        <w:tc>
          <w:tcPr>
            <w:tcW w:w="538" w:type="pct"/>
            <w:vAlign w:val="center"/>
          </w:tcPr>
          <w:p w14:paraId="490D37BF"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4</w:t>
            </w:r>
          </w:p>
        </w:tc>
        <w:tc>
          <w:tcPr>
            <w:tcW w:w="1792" w:type="pct"/>
            <w:vAlign w:val="center"/>
          </w:tcPr>
          <w:p w14:paraId="1B20780D" w14:textId="77777777" w:rsidR="00205A16" w:rsidRPr="00205A16" w:rsidRDefault="00205A16" w:rsidP="007D16E6">
            <w:pPr>
              <w:jc w:val="center"/>
              <w:rPr>
                <w:rFonts w:ascii="Arial" w:hAnsi="Arial" w:cs="Arial"/>
                <w:i/>
                <w:iCs/>
                <w:sz w:val="20"/>
              </w:rPr>
            </w:pPr>
            <w:r w:rsidRPr="00205A16">
              <w:rPr>
                <w:rFonts w:ascii="Arial" w:hAnsi="Arial" w:cs="Arial"/>
                <w:i/>
                <w:iCs/>
                <w:sz w:val="20"/>
              </w:rPr>
              <w:t>Trichoderma virens</w:t>
            </w:r>
          </w:p>
        </w:tc>
        <w:tc>
          <w:tcPr>
            <w:tcW w:w="1413" w:type="pct"/>
            <w:vAlign w:val="center"/>
          </w:tcPr>
          <w:p w14:paraId="47AA4025" w14:textId="77777777" w:rsidR="00205A16" w:rsidRPr="00205A16" w:rsidRDefault="00205A16" w:rsidP="007D16E6">
            <w:pPr>
              <w:jc w:val="center"/>
              <w:rPr>
                <w:rFonts w:ascii="Arial" w:hAnsi="Arial" w:cs="Arial"/>
                <w:sz w:val="20"/>
              </w:rPr>
            </w:pPr>
            <w:r w:rsidRPr="00205A16">
              <w:rPr>
                <w:rFonts w:ascii="Arial" w:hAnsi="Arial" w:cs="Arial"/>
                <w:sz w:val="20"/>
              </w:rPr>
              <w:t>74.00</w:t>
            </w:r>
          </w:p>
        </w:tc>
        <w:tc>
          <w:tcPr>
            <w:tcW w:w="1258" w:type="pct"/>
            <w:vAlign w:val="center"/>
          </w:tcPr>
          <w:p w14:paraId="696BB8D6" w14:textId="77777777" w:rsidR="00205A16" w:rsidRPr="00205A16" w:rsidRDefault="00205A16" w:rsidP="007D16E6">
            <w:pPr>
              <w:jc w:val="center"/>
              <w:rPr>
                <w:rFonts w:ascii="Arial" w:hAnsi="Arial" w:cs="Arial"/>
                <w:sz w:val="20"/>
              </w:rPr>
            </w:pPr>
            <w:r w:rsidRPr="00205A16">
              <w:rPr>
                <w:rFonts w:ascii="Arial" w:hAnsi="Arial" w:cs="Arial"/>
                <w:sz w:val="20"/>
              </w:rPr>
              <w:t>17.77</w:t>
            </w:r>
          </w:p>
        </w:tc>
      </w:tr>
      <w:tr w:rsidR="00205A16" w:rsidRPr="00205A16" w14:paraId="28309498" w14:textId="77777777" w:rsidTr="007D16E6">
        <w:trPr>
          <w:trHeight w:val="392"/>
        </w:trPr>
        <w:tc>
          <w:tcPr>
            <w:tcW w:w="538" w:type="pct"/>
            <w:vAlign w:val="center"/>
          </w:tcPr>
          <w:p w14:paraId="3AE16FDE"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5</w:t>
            </w:r>
          </w:p>
        </w:tc>
        <w:tc>
          <w:tcPr>
            <w:tcW w:w="1792" w:type="pct"/>
            <w:vAlign w:val="center"/>
          </w:tcPr>
          <w:p w14:paraId="758D7AED" w14:textId="77777777" w:rsidR="00205A16" w:rsidRPr="00205A16" w:rsidRDefault="00205A16" w:rsidP="007D16E6">
            <w:pPr>
              <w:jc w:val="center"/>
              <w:rPr>
                <w:rFonts w:ascii="Arial" w:hAnsi="Arial" w:cs="Arial"/>
                <w:i/>
                <w:iCs/>
                <w:sz w:val="20"/>
              </w:rPr>
            </w:pPr>
            <w:r w:rsidRPr="00205A16">
              <w:rPr>
                <w:rFonts w:ascii="Arial" w:hAnsi="Arial" w:cs="Arial"/>
                <w:i/>
                <w:iCs/>
                <w:sz w:val="20"/>
              </w:rPr>
              <w:t>Pseudomonas fluorescens</w:t>
            </w:r>
          </w:p>
        </w:tc>
        <w:tc>
          <w:tcPr>
            <w:tcW w:w="1413" w:type="pct"/>
            <w:vAlign w:val="center"/>
          </w:tcPr>
          <w:p w14:paraId="4FB1C9C9" w14:textId="77777777" w:rsidR="00205A16" w:rsidRPr="00205A16" w:rsidRDefault="00205A16" w:rsidP="007D16E6">
            <w:pPr>
              <w:jc w:val="center"/>
              <w:rPr>
                <w:rFonts w:ascii="Arial" w:hAnsi="Arial" w:cs="Arial"/>
                <w:sz w:val="20"/>
              </w:rPr>
            </w:pPr>
            <w:r w:rsidRPr="00205A16">
              <w:rPr>
                <w:rFonts w:ascii="Arial" w:hAnsi="Arial" w:cs="Arial"/>
                <w:sz w:val="20"/>
              </w:rPr>
              <w:t>78.33</w:t>
            </w:r>
          </w:p>
        </w:tc>
        <w:tc>
          <w:tcPr>
            <w:tcW w:w="1258" w:type="pct"/>
            <w:vAlign w:val="center"/>
          </w:tcPr>
          <w:p w14:paraId="72970F3D" w14:textId="77777777" w:rsidR="00205A16" w:rsidRPr="00205A16" w:rsidRDefault="00205A16" w:rsidP="007D16E6">
            <w:pPr>
              <w:jc w:val="center"/>
              <w:rPr>
                <w:rFonts w:ascii="Arial" w:hAnsi="Arial" w:cs="Arial"/>
                <w:sz w:val="20"/>
              </w:rPr>
            </w:pPr>
            <w:r w:rsidRPr="00205A16">
              <w:rPr>
                <w:rFonts w:ascii="Arial" w:hAnsi="Arial" w:cs="Arial"/>
                <w:sz w:val="20"/>
              </w:rPr>
              <w:t>12.96</w:t>
            </w:r>
          </w:p>
        </w:tc>
      </w:tr>
      <w:tr w:rsidR="00205A16" w:rsidRPr="00205A16" w14:paraId="5630654D" w14:textId="77777777" w:rsidTr="007D16E6">
        <w:trPr>
          <w:trHeight w:val="392"/>
        </w:trPr>
        <w:tc>
          <w:tcPr>
            <w:tcW w:w="538" w:type="pct"/>
            <w:vAlign w:val="center"/>
          </w:tcPr>
          <w:p w14:paraId="6AC14164"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6</w:t>
            </w:r>
          </w:p>
        </w:tc>
        <w:tc>
          <w:tcPr>
            <w:tcW w:w="1792" w:type="pct"/>
            <w:vAlign w:val="center"/>
          </w:tcPr>
          <w:p w14:paraId="12F67FAF" w14:textId="77777777" w:rsidR="00205A16" w:rsidRPr="00205A16" w:rsidRDefault="00205A16" w:rsidP="007D16E6">
            <w:pPr>
              <w:jc w:val="center"/>
              <w:rPr>
                <w:rFonts w:ascii="Arial" w:hAnsi="Arial" w:cs="Arial"/>
                <w:i/>
                <w:iCs/>
                <w:sz w:val="20"/>
              </w:rPr>
            </w:pPr>
            <w:r w:rsidRPr="00205A16">
              <w:rPr>
                <w:rFonts w:ascii="Arial" w:hAnsi="Arial" w:cs="Arial"/>
                <w:i/>
                <w:iCs/>
                <w:sz w:val="20"/>
              </w:rPr>
              <w:t>Bacillus subtilis</w:t>
            </w:r>
          </w:p>
        </w:tc>
        <w:tc>
          <w:tcPr>
            <w:tcW w:w="1413" w:type="pct"/>
            <w:vAlign w:val="center"/>
          </w:tcPr>
          <w:p w14:paraId="158D14B3" w14:textId="77777777" w:rsidR="00205A16" w:rsidRPr="00205A16" w:rsidRDefault="00205A16" w:rsidP="007D16E6">
            <w:pPr>
              <w:jc w:val="center"/>
              <w:rPr>
                <w:rFonts w:ascii="Arial" w:hAnsi="Arial" w:cs="Arial"/>
                <w:sz w:val="20"/>
              </w:rPr>
            </w:pPr>
            <w:r w:rsidRPr="00205A16">
              <w:rPr>
                <w:rFonts w:ascii="Arial" w:hAnsi="Arial" w:cs="Arial"/>
                <w:sz w:val="20"/>
              </w:rPr>
              <w:t>65.83</w:t>
            </w:r>
          </w:p>
        </w:tc>
        <w:tc>
          <w:tcPr>
            <w:tcW w:w="1258" w:type="pct"/>
            <w:vAlign w:val="center"/>
          </w:tcPr>
          <w:p w14:paraId="605FCC60" w14:textId="77777777" w:rsidR="00205A16" w:rsidRPr="00205A16" w:rsidRDefault="00205A16" w:rsidP="007D16E6">
            <w:pPr>
              <w:jc w:val="center"/>
              <w:rPr>
                <w:rFonts w:ascii="Arial" w:hAnsi="Arial" w:cs="Arial"/>
                <w:sz w:val="20"/>
              </w:rPr>
            </w:pPr>
            <w:r w:rsidRPr="00205A16">
              <w:rPr>
                <w:rFonts w:ascii="Arial" w:hAnsi="Arial" w:cs="Arial"/>
                <w:sz w:val="20"/>
              </w:rPr>
              <w:t>27.41</w:t>
            </w:r>
          </w:p>
        </w:tc>
      </w:tr>
      <w:tr w:rsidR="00205A16" w:rsidRPr="00205A16" w14:paraId="6FC262B4" w14:textId="77777777" w:rsidTr="007D16E6">
        <w:trPr>
          <w:trHeight w:val="392"/>
        </w:trPr>
        <w:tc>
          <w:tcPr>
            <w:tcW w:w="538" w:type="pct"/>
            <w:vAlign w:val="center"/>
          </w:tcPr>
          <w:p w14:paraId="19AB206E" w14:textId="77777777" w:rsidR="00205A16" w:rsidRPr="00205A16" w:rsidRDefault="00205A16" w:rsidP="007D16E6">
            <w:pPr>
              <w:jc w:val="center"/>
              <w:rPr>
                <w:rFonts w:ascii="Arial" w:hAnsi="Arial" w:cs="Arial"/>
                <w:sz w:val="20"/>
              </w:rPr>
            </w:pPr>
            <w:r w:rsidRPr="00205A16">
              <w:rPr>
                <w:rFonts w:ascii="Arial" w:hAnsi="Arial" w:cs="Arial"/>
                <w:sz w:val="20"/>
              </w:rPr>
              <w:t>T</w:t>
            </w:r>
            <w:r w:rsidRPr="00205A16">
              <w:rPr>
                <w:rFonts w:ascii="Arial" w:hAnsi="Arial" w:cs="Arial"/>
                <w:sz w:val="20"/>
                <w:vertAlign w:val="subscript"/>
              </w:rPr>
              <w:t>7</w:t>
            </w:r>
          </w:p>
        </w:tc>
        <w:tc>
          <w:tcPr>
            <w:tcW w:w="1792" w:type="pct"/>
            <w:vAlign w:val="center"/>
          </w:tcPr>
          <w:p w14:paraId="5507CD30" w14:textId="77777777" w:rsidR="00205A16" w:rsidRPr="00205A16" w:rsidRDefault="00205A16" w:rsidP="007D16E6">
            <w:pPr>
              <w:jc w:val="center"/>
              <w:rPr>
                <w:rFonts w:ascii="Arial" w:hAnsi="Arial" w:cs="Arial"/>
                <w:sz w:val="20"/>
              </w:rPr>
            </w:pPr>
            <w:r w:rsidRPr="00205A16">
              <w:rPr>
                <w:rFonts w:ascii="Arial" w:hAnsi="Arial" w:cs="Arial"/>
                <w:sz w:val="20"/>
              </w:rPr>
              <w:t>Control</w:t>
            </w:r>
          </w:p>
        </w:tc>
        <w:tc>
          <w:tcPr>
            <w:tcW w:w="1413" w:type="pct"/>
            <w:vAlign w:val="center"/>
          </w:tcPr>
          <w:p w14:paraId="2757913E" w14:textId="77777777" w:rsidR="00205A16" w:rsidRPr="00205A16" w:rsidRDefault="00205A16" w:rsidP="007D16E6">
            <w:pPr>
              <w:jc w:val="center"/>
              <w:rPr>
                <w:rFonts w:ascii="Arial" w:hAnsi="Arial" w:cs="Arial"/>
                <w:sz w:val="20"/>
              </w:rPr>
            </w:pPr>
            <w:r w:rsidRPr="00205A16">
              <w:rPr>
                <w:rFonts w:ascii="Arial" w:hAnsi="Arial" w:cs="Arial"/>
                <w:sz w:val="20"/>
              </w:rPr>
              <w:t>90.00</w:t>
            </w:r>
          </w:p>
        </w:tc>
        <w:tc>
          <w:tcPr>
            <w:tcW w:w="1258" w:type="pct"/>
            <w:vAlign w:val="center"/>
          </w:tcPr>
          <w:p w14:paraId="656BB317" w14:textId="77777777" w:rsidR="00205A16" w:rsidRPr="00205A16" w:rsidRDefault="00205A16" w:rsidP="007D16E6">
            <w:pPr>
              <w:jc w:val="center"/>
              <w:rPr>
                <w:rFonts w:ascii="Arial" w:hAnsi="Arial" w:cs="Arial"/>
                <w:sz w:val="20"/>
              </w:rPr>
            </w:pPr>
            <w:r w:rsidRPr="00205A16">
              <w:rPr>
                <w:rFonts w:ascii="Arial" w:hAnsi="Arial" w:cs="Arial"/>
                <w:sz w:val="20"/>
              </w:rPr>
              <w:t>-</w:t>
            </w:r>
          </w:p>
        </w:tc>
      </w:tr>
      <w:tr w:rsidR="00205A16" w:rsidRPr="00205A16" w14:paraId="55541C34" w14:textId="77777777" w:rsidTr="007D16E6">
        <w:trPr>
          <w:trHeight w:val="392"/>
        </w:trPr>
        <w:tc>
          <w:tcPr>
            <w:tcW w:w="538" w:type="pct"/>
            <w:vAlign w:val="center"/>
          </w:tcPr>
          <w:p w14:paraId="0F517C12" w14:textId="77777777" w:rsidR="00205A16" w:rsidRPr="00205A16" w:rsidRDefault="00205A16" w:rsidP="007D16E6">
            <w:pPr>
              <w:jc w:val="center"/>
              <w:rPr>
                <w:rFonts w:ascii="Arial" w:hAnsi="Arial" w:cs="Arial"/>
                <w:sz w:val="20"/>
              </w:rPr>
            </w:pPr>
          </w:p>
        </w:tc>
        <w:tc>
          <w:tcPr>
            <w:tcW w:w="1792" w:type="pct"/>
            <w:vAlign w:val="center"/>
          </w:tcPr>
          <w:p w14:paraId="44116893" w14:textId="77777777" w:rsidR="00205A16" w:rsidRPr="00205A16" w:rsidRDefault="00205A16" w:rsidP="007D16E6">
            <w:pPr>
              <w:jc w:val="center"/>
              <w:rPr>
                <w:rFonts w:ascii="Arial" w:hAnsi="Arial" w:cs="Arial"/>
                <w:b/>
                <w:bCs/>
                <w:sz w:val="20"/>
              </w:rPr>
            </w:pPr>
            <w:r w:rsidRPr="00205A16">
              <w:rPr>
                <w:rFonts w:ascii="Arial" w:hAnsi="Arial" w:cs="Arial"/>
                <w:b/>
                <w:bCs/>
                <w:sz w:val="20"/>
              </w:rPr>
              <w:t>S.E.(m)±</w:t>
            </w:r>
          </w:p>
        </w:tc>
        <w:tc>
          <w:tcPr>
            <w:tcW w:w="1413" w:type="pct"/>
            <w:vAlign w:val="center"/>
          </w:tcPr>
          <w:p w14:paraId="6AE5A56B" w14:textId="77777777" w:rsidR="00205A16" w:rsidRPr="00205A16" w:rsidRDefault="00205A16" w:rsidP="007D16E6">
            <w:pPr>
              <w:jc w:val="center"/>
              <w:rPr>
                <w:rFonts w:ascii="Arial" w:hAnsi="Arial" w:cs="Arial"/>
                <w:b/>
                <w:bCs/>
                <w:sz w:val="20"/>
              </w:rPr>
            </w:pPr>
            <w:r w:rsidRPr="00205A16">
              <w:rPr>
                <w:rFonts w:ascii="Arial" w:hAnsi="Arial" w:cs="Arial"/>
                <w:b/>
                <w:bCs/>
                <w:sz w:val="20"/>
              </w:rPr>
              <w:t>0.51</w:t>
            </w:r>
          </w:p>
        </w:tc>
        <w:tc>
          <w:tcPr>
            <w:tcW w:w="1258" w:type="pct"/>
            <w:vAlign w:val="center"/>
          </w:tcPr>
          <w:p w14:paraId="0707E7CB" w14:textId="77777777" w:rsidR="00205A16" w:rsidRPr="00205A16" w:rsidRDefault="00205A16" w:rsidP="007D16E6">
            <w:pPr>
              <w:jc w:val="center"/>
              <w:rPr>
                <w:rFonts w:ascii="Arial" w:hAnsi="Arial" w:cs="Arial"/>
                <w:sz w:val="20"/>
              </w:rPr>
            </w:pPr>
            <w:r w:rsidRPr="00205A16">
              <w:rPr>
                <w:rFonts w:ascii="Arial" w:hAnsi="Arial" w:cs="Arial"/>
                <w:sz w:val="20"/>
              </w:rPr>
              <w:t>-</w:t>
            </w:r>
          </w:p>
        </w:tc>
      </w:tr>
      <w:tr w:rsidR="00205A16" w:rsidRPr="00205A16" w14:paraId="5F480151" w14:textId="77777777" w:rsidTr="007D16E6">
        <w:trPr>
          <w:trHeight w:val="540"/>
        </w:trPr>
        <w:tc>
          <w:tcPr>
            <w:tcW w:w="538" w:type="pct"/>
            <w:vAlign w:val="center"/>
          </w:tcPr>
          <w:p w14:paraId="16CADF58" w14:textId="77777777" w:rsidR="00205A16" w:rsidRPr="00205A16" w:rsidRDefault="00205A16" w:rsidP="007D16E6">
            <w:pPr>
              <w:jc w:val="center"/>
              <w:rPr>
                <w:rFonts w:ascii="Arial" w:hAnsi="Arial" w:cs="Arial"/>
                <w:sz w:val="20"/>
              </w:rPr>
            </w:pPr>
          </w:p>
        </w:tc>
        <w:tc>
          <w:tcPr>
            <w:tcW w:w="1792" w:type="pct"/>
            <w:vAlign w:val="center"/>
          </w:tcPr>
          <w:p w14:paraId="7FE6EE62" w14:textId="77777777" w:rsidR="00205A16" w:rsidRPr="00205A16" w:rsidRDefault="00205A16" w:rsidP="007D16E6">
            <w:pPr>
              <w:jc w:val="center"/>
              <w:rPr>
                <w:rFonts w:ascii="Arial" w:hAnsi="Arial" w:cs="Arial"/>
                <w:b/>
                <w:bCs/>
                <w:sz w:val="20"/>
              </w:rPr>
            </w:pPr>
            <w:commentRangeStart w:id="64"/>
            <w:r w:rsidRPr="00205A16">
              <w:rPr>
                <w:rFonts w:ascii="Arial" w:hAnsi="Arial" w:cs="Arial"/>
                <w:b/>
                <w:bCs/>
                <w:sz w:val="20"/>
              </w:rPr>
              <w:t>C.D. (0.05)</w:t>
            </w:r>
          </w:p>
        </w:tc>
        <w:tc>
          <w:tcPr>
            <w:tcW w:w="1413" w:type="pct"/>
            <w:vAlign w:val="center"/>
          </w:tcPr>
          <w:p w14:paraId="59542760" w14:textId="77777777" w:rsidR="00205A16" w:rsidRPr="00205A16" w:rsidRDefault="00205A16" w:rsidP="007D16E6">
            <w:pPr>
              <w:jc w:val="center"/>
              <w:rPr>
                <w:rFonts w:ascii="Arial" w:hAnsi="Arial" w:cs="Arial"/>
                <w:b/>
                <w:bCs/>
                <w:sz w:val="20"/>
              </w:rPr>
            </w:pPr>
            <w:r w:rsidRPr="00205A16">
              <w:rPr>
                <w:rFonts w:ascii="Arial" w:hAnsi="Arial" w:cs="Arial"/>
                <w:b/>
                <w:bCs/>
                <w:sz w:val="20"/>
              </w:rPr>
              <w:t>1.57</w:t>
            </w:r>
            <w:commentRangeEnd w:id="64"/>
            <w:r w:rsidR="00863F6A">
              <w:rPr>
                <w:rStyle w:val="CommentReference"/>
              </w:rPr>
              <w:commentReference w:id="64"/>
            </w:r>
          </w:p>
        </w:tc>
        <w:tc>
          <w:tcPr>
            <w:tcW w:w="1258" w:type="pct"/>
            <w:vAlign w:val="center"/>
          </w:tcPr>
          <w:p w14:paraId="0C777ECC" w14:textId="77777777" w:rsidR="00205A16" w:rsidRPr="00205A16" w:rsidRDefault="00205A16" w:rsidP="007D16E6">
            <w:pPr>
              <w:jc w:val="center"/>
              <w:rPr>
                <w:rFonts w:ascii="Arial" w:hAnsi="Arial" w:cs="Arial"/>
                <w:sz w:val="20"/>
              </w:rPr>
            </w:pPr>
            <w:r w:rsidRPr="00205A16">
              <w:rPr>
                <w:rFonts w:ascii="Arial" w:hAnsi="Arial" w:cs="Arial"/>
                <w:sz w:val="20"/>
              </w:rPr>
              <w:t>-</w:t>
            </w:r>
          </w:p>
        </w:tc>
      </w:tr>
    </w:tbl>
    <w:p w14:paraId="1D1FD514" w14:textId="60A3533D" w:rsidR="000F0A6A" w:rsidRPr="0075543A" w:rsidRDefault="00A34684" w:rsidP="000F0A6A">
      <w:pPr>
        <w:spacing w:after="0" w:line="360" w:lineRule="auto"/>
        <w:jc w:val="both"/>
        <w:rPr>
          <w:rFonts w:ascii="Arial" w:hAnsi="Arial" w:cs="Arial"/>
          <w:b/>
          <w:bCs/>
          <w:sz w:val="20"/>
        </w:rPr>
      </w:pPr>
      <w:r>
        <w:rPr>
          <w:rFonts w:ascii="Arial" w:hAnsi="Arial" w:cs="Arial"/>
          <w:sz w:val="20"/>
        </w:rPr>
        <w:t>*</w:t>
      </w:r>
      <w:commentRangeStart w:id="65"/>
      <w:r>
        <w:rPr>
          <w:rFonts w:ascii="Arial" w:hAnsi="Arial" w:cs="Arial"/>
          <w:sz w:val="20"/>
        </w:rPr>
        <w:t>Mean of three replication</w:t>
      </w:r>
      <w:commentRangeEnd w:id="65"/>
      <w:r w:rsidR="004938B6">
        <w:rPr>
          <w:rStyle w:val="CommentReference"/>
        </w:rPr>
        <w:commentReference w:id="65"/>
      </w:r>
      <w:r>
        <w:rPr>
          <w:rFonts w:ascii="Arial" w:hAnsi="Arial" w:cs="Arial"/>
          <w:sz w:val="20"/>
        </w:rPr>
        <w:t>.</w:t>
      </w:r>
    </w:p>
    <w:p w14:paraId="4FD87510" w14:textId="53A03C64" w:rsidR="000F0A6A" w:rsidRPr="0075543A" w:rsidRDefault="000F0A6A" w:rsidP="00DC1D65">
      <w:pPr>
        <w:rPr>
          <w:rFonts w:ascii="Arial" w:hAnsi="Arial" w:cs="Arial"/>
          <w:b/>
          <w:bCs/>
          <w:sz w:val="20"/>
        </w:rPr>
      </w:pPr>
    </w:p>
    <w:p w14:paraId="7A9D7E29" w14:textId="53F3C077" w:rsidR="00DC1D65" w:rsidRPr="0075543A" w:rsidRDefault="00DC1D65" w:rsidP="00DC1D65">
      <w:pPr>
        <w:jc w:val="center"/>
        <w:rPr>
          <w:rFonts w:ascii="Arial" w:hAnsi="Arial" w:cs="Arial"/>
          <w:b/>
          <w:bCs/>
          <w:sz w:val="20"/>
        </w:rPr>
      </w:pPr>
    </w:p>
    <w:p w14:paraId="695EF5A2" w14:textId="0DFB4642" w:rsidR="000F0A6A" w:rsidRPr="0075543A" w:rsidRDefault="000F0A6A" w:rsidP="00DC1D65">
      <w:pPr>
        <w:jc w:val="center"/>
        <w:rPr>
          <w:rFonts w:ascii="Arial" w:hAnsi="Arial" w:cs="Arial"/>
          <w:b/>
          <w:bCs/>
          <w:sz w:val="20"/>
        </w:rPr>
      </w:pPr>
    </w:p>
    <w:p w14:paraId="1E9C34E7" w14:textId="670A0A42" w:rsidR="000F0A6A" w:rsidRPr="0075543A" w:rsidRDefault="000F0A6A" w:rsidP="00DC1D65">
      <w:pPr>
        <w:jc w:val="center"/>
        <w:rPr>
          <w:rFonts w:ascii="Arial" w:hAnsi="Arial" w:cs="Arial"/>
          <w:b/>
          <w:bCs/>
          <w:sz w:val="20"/>
        </w:rPr>
      </w:pPr>
    </w:p>
    <w:p w14:paraId="2A609E16" w14:textId="5BAF9897" w:rsidR="000F0A6A" w:rsidRPr="0075543A" w:rsidRDefault="000F0A6A" w:rsidP="00DC1D65">
      <w:pPr>
        <w:jc w:val="center"/>
        <w:rPr>
          <w:rFonts w:ascii="Arial" w:hAnsi="Arial" w:cs="Arial"/>
          <w:b/>
          <w:bCs/>
          <w:sz w:val="20"/>
        </w:rPr>
      </w:pPr>
    </w:p>
    <w:p w14:paraId="500A9312" w14:textId="77777777" w:rsidR="000F0A6A" w:rsidRPr="0075543A" w:rsidRDefault="000F0A6A" w:rsidP="00DC1D65">
      <w:pPr>
        <w:jc w:val="center"/>
        <w:rPr>
          <w:rFonts w:ascii="Arial" w:hAnsi="Arial" w:cs="Arial"/>
          <w:b/>
          <w:bCs/>
          <w:sz w:val="20"/>
        </w:rPr>
      </w:pPr>
    </w:p>
    <w:p w14:paraId="12FE9AAC" w14:textId="77777777" w:rsidR="000F0A6A" w:rsidRPr="0075543A" w:rsidRDefault="000F0A6A" w:rsidP="00DC1D65">
      <w:pPr>
        <w:jc w:val="center"/>
        <w:rPr>
          <w:rFonts w:ascii="Arial" w:hAnsi="Arial" w:cs="Arial"/>
          <w:b/>
          <w:bCs/>
          <w:sz w:val="20"/>
        </w:rPr>
      </w:pPr>
    </w:p>
    <w:p w14:paraId="75924FD9" w14:textId="77777777" w:rsidR="000F0A6A" w:rsidRPr="0075543A" w:rsidRDefault="000F0A6A" w:rsidP="00DC1D65">
      <w:pPr>
        <w:jc w:val="center"/>
        <w:rPr>
          <w:rFonts w:ascii="Arial" w:hAnsi="Arial" w:cs="Arial"/>
          <w:b/>
          <w:bCs/>
          <w:sz w:val="20"/>
        </w:rPr>
      </w:pPr>
    </w:p>
    <w:p w14:paraId="03EE1925" w14:textId="77777777" w:rsidR="00212685" w:rsidRDefault="00212685" w:rsidP="00A83E76">
      <w:pPr>
        <w:spacing w:after="0" w:line="360" w:lineRule="auto"/>
        <w:rPr>
          <w:rFonts w:ascii="Arial" w:hAnsi="Arial" w:cs="Arial"/>
          <w:b/>
          <w:bCs/>
          <w:sz w:val="20"/>
        </w:rPr>
      </w:pPr>
    </w:p>
    <w:p w14:paraId="0D065EB0" w14:textId="77777777" w:rsidR="00CC0958" w:rsidRDefault="00CC0958" w:rsidP="00A83E76">
      <w:pPr>
        <w:spacing w:after="0" w:line="360" w:lineRule="auto"/>
        <w:rPr>
          <w:rFonts w:ascii="Arial" w:hAnsi="Arial" w:cs="Arial"/>
          <w:b/>
          <w:bCs/>
          <w:sz w:val="20"/>
        </w:rPr>
      </w:pPr>
    </w:p>
    <w:p w14:paraId="5701AC99" w14:textId="77777777" w:rsidR="00CC0958" w:rsidRDefault="00CC0958" w:rsidP="00A83E76">
      <w:pPr>
        <w:spacing w:after="0" w:line="360" w:lineRule="auto"/>
        <w:rPr>
          <w:rFonts w:ascii="Arial" w:hAnsi="Arial" w:cs="Arial"/>
          <w:b/>
          <w:bCs/>
          <w:sz w:val="20"/>
        </w:rPr>
      </w:pPr>
    </w:p>
    <w:p w14:paraId="285F677C" w14:textId="77777777" w:rsidR="00CC0958" w:rsidRDefault="00CC0958" w:rsidP="00A83E76">
      <w:pPr>
        <w:spacing w:after="0" w:line="360" w:lineRule="auto"/>
        <w:rPr>
          <w:rFonts w:ascii="Arial" w:hAnsi="Arial" w:cs="Arial"/>
          <w:b/>
          <w:bCs/>
          <w:sz w:val="20"/>
        </w:rPr>
      </w:pPr>
    </w:p>
    <w:p w14:paraId="17209656" w14:textId="77777777" w:rsidR="00CC0958" w:rsidRDefault="00CC0958" w:rsidP="00A83E76">
      <w:pPr>
        <w:spacing w:after="0" w:line="360" w:lineRule="auto"/>
        <w:rPr>
          <w:rFonts w:ascii="Arial" w:hAnsi="Arial" w:cs="Arial"/>
          <w:b/>
          <w:bCs/>
          <w:sz w:val="20"/>
        </w:rPr>
      </w:pPr>
    </w:p>
    <w:p w14:paraId="6048314F" w14:textId="77777777" w:rsidR="00CC0958" w:rsidRDefault="00CC0958" w:rsidP="00A83E76">
      <w:pPr>
        <w:spacing w:after="0" w:line="360" w:lineRule="auto"/>
        <w:rPr>
          <w:rFonts w:ascii="Arial" w:hAnsi="Arial" w:cs="Arial"/>
          <w:b/>
          <w:bCs/>
          <w:sz w:val="20"/>
        </w:rPr>
      </w:pPr>
    </w:p>
    <w:p w14:paraId="12C41569" w14:textId="77777777" w:rsidR="00CC0958" w:rsidRDefault="00CC0958" w:rsidP="00A83E76">
      <w:pPr>
        <w:spacing w:after="0" w:line="360" w:lineRule="auto"/>
        <w:rPr>
          <w:rFonts w:ascii="Arial" w:hAnsi="Arial" w:cs="Arial"/>
          <w:b/>
          <w:bCs/>
          <w:sz w:val="20"/>
        </w:rPr>
      </w:pPr>
    </w:p>
    <w:p w14:paraId="56B07DB6" w14:textId="77777777" w:rsidR="00CC0958" w:rsidRPr="0075543A" w:rsidRDefault="00CC0958" w:rsidP="00A83E76">
      <w:pPr>
        <w:spacing w:after="0" w:line="360" w:lineRule="auto"/>
        <w:rPr>
          <w:rFonts w:ascii="Arial" w:hAnsi="Arial" w:cs="Arial"/>
          <w:b/>
          <w:bCs/>
          <w:sz w:val="20"/>
        </w:rPr>
      </w:pPr>
    </w:p>
    <w:p w14:paraId="51FB2A91" w14:textId="29A5EB81" w:rsidR="0075543A" w:rsidRPr="003C71DD" w:rsidRDefault="0075543A" w:rsidP="003C71DD">
      <w:pPr>
        <w:spacing w:after="0" w:line="360" w:lineRule="auto"/>
        <w:rPr>
          <w:rFonts w:ascii="Arial" w:hAnsi="Arial" w:cs="Arial"/>
          <w:b/>
          <w:bCs/>
          <w:sz w:val="20"/>
        </w:rPr>
      </w:pPr>
    </w:p>
    <w:p w14:paraId="6B96E85F" w14:textId="77777777" w:rsidR="004D5E3E" w:rsidRDefault="004D5E3E" w:rsidP="00A83E76">
      <w:pPr>
        <w:spacing w:before="240" w:after="0" w:line="360" w:lineRule="auto"/>
        <w:rPr>
          <w:rFonts w:ascii="Arial" w:hAnsi="Arial" w:cs="Arial"/>
          <w:b/>
          <w:bCs/>
          <w:sz w:val="20"/>
          <w:lang w:val="en-IN"/>
        </w:rPr>
      </w:pPr>
    </w:p>
    <w:p w14:paraId="63578066" w14:textId="77777777" w:rsidR="00DC28CC" w:rsidRDefault="00DC28CC" w:rsidP="00A83E76">
      <w:pPr>
        <w:spacing w:before="240" w:after="0" w:line="360" w:lineRule="auto"/>
        <w:rPr>
          <w:rFonts w:ascii="Arial" w:hAnsi="Arial" w:cs="Arial"/>
          <w:b/>
          <w:bCs/>
          <w:sz w:val="20"/>
          <w:lang w:val="en-IN"/>
        </w:rPr>
      </w:pPr>
    </w:p>
    <w:p w14:paraId="264F7ECB" w14:textId="4539BA4B" w:rsidR="00330A50" w:rsidRDefault="001B1C65" w:rsidP="00A83E76">
      <w:pPr>
        <w:spacing w:before="240" w:after="0" w:line="360" w:lineRule="auto"/>
        <w:rPr>
          <w:rFonts w:ascii="Arial" w:hAnsi="Arial" w:cs="Arial"/>
          <w:b/>
          <w:bCs/>
          <w:sz w:val="20"/>
          <w:lang w:val="en-IN"/>
        </w:rPr>
      </w:pPr>
      <w:r w:rsidRPr="004652AF">
        <w:rPr>
          <w:rFonts w:ascii="Arial" w:hAnsi="Arial" w:cs="Arial"/>
          <w:noProof/>
          <w:lang w:bidi="ar-SA"/>
        </w:rPr>
        <w:lastRenderedPageBreak/>
        <w:drawing>
          <wp:anchor distT="0" distB="0" distL="114300" distR="114300" simplePos="0" relativeHeight="251689984" behindDoc="0" locked="0" layoutInCell="1" allowOverlap="1" wp14:anchorId="52ACB3A6" wp14:editId="4674D06E">
            <wp:simplePos x="0" y="0"/>
            <wp:positionH relativeFrom="margin">
              <wp:posOffset>0</wp:posOffset>
            </wp:positionH>
            <wp:positionV relativeFrom="paragraph">
              <wp:posOffset>-34925</wp:posOffset>
            </wp:positionV>
            <wp:extent cx="5018730" cy="4250055"/>
            <wp:effectExtent l="114300" t="114300" r="144145" b="1504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sart_25-05-08_23-51-41-1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8730" cy="4250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678790" w14:textId="77777777" w:rsidR="001B1C65" w:rsidRDefault="001B1C65" w:rsidP="00A83E76">
      <w:pPr>
        <w:spacing w:before="240" w:after="0" w:line="360" w:lineRule="auto"/>
        <w:rPr>
          <w:rFonts w:ascii="Arial" w:hAnsi="Arial" w:cs="Arial"/>
          <w:b/>
          <w:bCs/>
          <w:sz w:val="20"/>
          <w:lang w:val="en-IN"/>
        </w:rPr>
      </w:pPr>
    </w:p>
    <w:p w14:paraId="3E480136" w14:textId="77777777" w:rsidR="001B1C65" w:rsidRDefault="001B1C65" w:rsidP="00A83E76">
      <w:pPr>
        <w:spacing w:before="240" w:after="0" w:line="360" w:lineRule="auto"/>
        <w:rPr>
          <w:rFonts w:ascii="Arial" w:hAnsi="Arial" w:cs="Arial"/>
          <w:b/>
          <w:bCs/>
          <w:sz w:val="20"/>
          <w:lang w:val="en-IN"/>
        </w:rPr>
      </w:pPr>
    </w:p>
    <w:p w14:paraId="5C020D75" w14:textId="77777777" w:rsidR="001B1C65" w:rsidRDefault="001B1C65" w:rsidP="00A83E76">
      <w:pPr>
        <w:spacing w:before="240" w:after="0" w:line="360" w:lineRule="auto"/>
        <w:rPr>
          <w:rFonts w:ascii="Arial" w:hAnsi="Arial" w:cs="Arial"/>
          <w:b/>
          <w:bCs/>
          <w:sz w:val="20"/>
          <w:lang w:val="en-IN"/>
        </w:rPr>
      </w:pPr>
    </w:p>
    <w:p w14:paraId="701DA003" w14:textId="77777777" w:rsidR="001B1C65" w:rsidRDefault="001B1C65" w:rsidP="00A83E76">
      <w:pPr>
        <w:spacing w:before="240" w:after="0" w:line="360" w:lineRule="auto"/>
        <w:rPr>
          <w:rFonts w:ascii="Arial" w:hAnsi="Arial" w:cs="Arial"/>
          <w:b/>
          <w:bCs/>
          <w:sz w:val="20"/>
          <w:lang w:val="en-IN"/>
        </w:rPr>
      </w:pPr>
    </w:p>
    <w:p w14:paraId="321F50A3" w14:textId="77777777" w:rsidR="001B1C65" w:rsidRDefault="001B1C65" w:rsidP="00A83E76">
      <w:pPr>
        <w:spacing w:before="240" w:after="0" w:line="360" w:lineRule="auto"/>
        <w:rPr>
          <w:rFonts w:ascii="Arial" w:hAnsi="Arial" w:cs="Arial"/>
          <w:b/>
          <w:bCs/>
          <w:sz w:val="20"/>
          <w:lang w:val="en-IN"/>
        </w:rPr>
      </w:pPr>
    </w:p>
    <w:p w14:paraId="24C19430" w14:textId="77777777" w:rsidR="001B1C65" w:rsidRDefault="001B1C65" w:rsidP="00A83E76">
      <w:pPr>
        <w:spacing w:before="240" w:after="0" w:line="360" w:lineRule="auto"/>
        <w:rPr>
          <w:rFonts w:ascii="Arial" w:hAnsi="Arial" w:cs="Arial"/>
          <w:b/>
          <w:bCs/>
          <w:sz w:val="20"/>
          <w:lang w:val="en-IN"/>
        </w:rPr>
      </w:pPr>
    </w:p>
    <w:p w14:paraId="1AB345F4" w14:textId="77777777" w:rsidR="001B1C65" w:rsidRDefault="001B1C65" w:rsidP="00A83E76">
      <w:pPr>
        <w:spacing w:before="240" w:after="0" w:line="360" w:lineRule="auto"/>
        <w:rPr>
          <w:rFonts w:ascii="Arial" w:hAnsi="Arial" w:cs="Arial"/>
          <w:b/>
          <w:bCs/>
          <w:sz w:val="20"/>
          <w:lang w:val="en-IN"/>
        </w:rPr>
      </w:pPr>
    </w:p>
    <w:p w14:paraId="1A8451C2" w14:textId="77777777" w:rsidR="001B1C65" w:rsidRDefault="001B1C65" w:rsidP="00A83E76">
      <w:pPr>
        <w:spacing w:before="240" w:after="0" w:line="360" w:lineRule="auto"/>
        <w:rPr>
          <w:rFonts w:ascii="Arial" w:hAnsi="Arial" w:cs="Arial"/>
          <w:b/>
          <w:bCs/>
          <w:sz w:val="20"/>
          <w:lang w:val="en-IN"/>
        </w:rPr>
      </w:pPr>
    </w:p>
    <w:p w14:paraId="20886712" w14:textId="77777777" w:rsidR="001B1C65" w:rsidRDefault="001B1C65" w:rsidP="00A83E76">
      <w:pPr>
        <w:spacing w:before="240" w:after="0" w:line="360" w:lineRule="auto"/>
        <w:rPr>
          <w:rFonts w:ascii="Arial" w:hAnsi="Arial" w:cs="Arial"/>
          <w:b/>
          <w:bCs/>
          <w:sz w:val="20"/>
          <w:lang w:val="en-IN"/>
        </w:rPr>
      </w:pPr>
    </w:p>
    <w:p w14:paraId="513814C3" w14:textId="77777777" w:rsidR="001B1C65" w:rsidRDefault="001B1C65" w:rsidP="00A83E76">
      <w:pPr>
        <w:spacing w:before="240" w:after="0" w:line="360" w:lineRule="auto"/>
        <w:rPr>
          <w:rFonts w:ascii="Arial" w:hAnsi="Arial" w:cs="Arial"/>
          <w:b/>
          <w:bCs/>
          <w:sz w:val="20"/>
          <w:lang w:val="en-IN"/>
        </w:rPr>
      </w:pPr>
    </w:p>
    <w:p w14:paraId="52C004C4" w14:textId="01766F45" w:rsidR="00330A50" w:rsidRDefault="00330A50" w:rsidP="00A83E76">
      <w:pPr>
        <w:spacing w:before="240" w:after="0" w:line="360" w:lineRule="auto"/>
        <w:rPr>
          <w:rFonts w:ascii="Arial" w:hAnsi="Arial" w:cs="Arial"/>
          <w:b/>
          <w:bCs/>
          <w:sz w:val="20"/>
          <w:lang w:val="en-IN"/>
        </w:rPr>
      </w:pPr>
    </w:p>
    <w:p w14:paraId="2B83B6EF" w14:textId="12702EF2" w:rsidR="00330A50" w:rsidRDefault="00F75E05" w:rsidP="00A83E76">
      <w:pPr>
        <w:spacing w:before="240" w:after="0" w:line="360" w:lineRule="auto"/>
        <w:rPr>
          <w:rFonts w:ascii="Arial" w:hAnsi="Arial" w:cs="Arial"/>
          <w:b/>
          <w:bCs/>
          <w:sz w:val="20"/>
          <w:lang w:val="en-IN"/>
        </w:rPr>
      </w:pPr>
      <w:commentRangeStart w:id="66"/>
      <w:commentRangeEnd w:id="66"/>
      <w:r>
        <w:rPr>
          <w:rStyle w:val="CommentReference"/>
        </w:rPr>
        <w:commentReference w:id="66"/>
      </w:r>
    </w:p>
    <w:p w14:paraId="13EFF83B" w14:textId="0A2752D9" w:rsidR="00330A50" w:rsidRDefault="002B4196" w:rsidP="00A83E76">
      <w:pPr>
        <w:spacing w:before="240" w:after="0" w:line="360" w:lineRule="auto"/>
        <w:rPr>
          <w:rFonts w:ascii="Arial" w:hAnsi="Arial" w:cs="Arial"/>
          <w:b/>
          <w:bCs/>
          <w:sz w:val="20"/>
          <w:lang w:val="en-IN"/>
        </w:rPr>
      </w:pPr>
      <w:r w:rsidRPr="0055496E">
        <w:rPr>
          <w:rFonts w:ascii="Arial" w:hAnsi="Arial" w:cs="Arial"/>
          <w:b/>
          <w:noProof/>
          <w:lang w:bidi="ar-SA"/>
        </w:rPr>
        <mc:AlternateContent>
          <mc:Choice Requires="wps">
            <w:drawing>
              <wp:anchor distT="45720" distB="45720" distL="114300" distR="114300" simplePos="0" relativeHeight="251684864" behindDoc="0" locked="0" layoutInCell="1" allowOverlap="1" wp14:anchorId="5F28EF01" wp14:editId="282DBADD">
                <wp:simplePos x="0" y="0"/>
                <wp:positionH relativeFrom="column">
                  <wp:posOffset>704397</wp:posOffset>
                </wp:positionH>
                <wp:positionV relativeFrom="paragraph">
                  <wp:posOffset>278765</wp:posOffset>
                </wp:positionV>
                <wp:extent cx="4332605" cy="245745"/>
                <wp:effectExtent l="0" t="0" r="1079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45745"/>
                        </a:xfrm>
                        <a:prstGeom prst="rect">
                          <a:avLst/>
                        </a:prstGeom>
                        <a:solidFill>
                          <a:srgbClr val="FFFFFF"/>
                        </a:solidFill>
                        <a:ln w="9525">
                          <a:solidFill>
                            <a:srgbClr val="000000"/>
                          </a:solidFill>
                          <a:miter lim="800000"/>
                          <a:headEnd/>
                          <a:tailEnd/>
                        </a:ln>
                      </wps:spPr>
                      <wps:txbx>
                        <w:txbxContent>
                          <w:p w14:paraId="3F4B89F5" w14:textId="77777777" w:rsidR="00330A50" w:rsidRPr="00330A50" w:rsidRDefault="00330A50"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 xml:space="preserve">M. </w:t>
                            </w:r>
                            <w:proofErr w:type="spellStart"/>
                            <w:r w:rsidRPr="00330A50">
                              <w:rPr>
                                <w:rFonts w:ascii="Arial" w:hAnsi="Arial" w:cs="Arial"/>
                                <w:b/>
                                <w:i/>
                                <w:sz w:val="20"/>
                              </w:rPr>
                              <w:t>phaseolina</w:t>
                            </w:r>
                            <w:proofErr w:type="spellEnd"/>
                          </w:p>
                          <w:p w14:paraId="7DE58548" w14:textId="77777777" w:rsidR="00330A50" w:rsidRDefault="00330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8EF01" id="_x0000_s1030" type="#_x0000_t202" style="position:absolute;margin-left:55.45pt;margin-top:21.95pt;width:341.15pt;height:19.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">
                <v:textbox>
                  <w:txbxContent>
                    <w:p w14:paraId="3F4B89F5" w14:textId="77777777" w:rsidR="00330A50" w:rsidRPr="00330A50" w:rsidRDefault="00330A50" w:rsidP="00330A50">
                      <w:pPr>
                        <w:rPr>
                          <w:rFonts w:ascii="Arial" w:hAnsi="Arial" w:cs="Arial"/>
                          <w:b/>
                          <w:sz w:val="20"/>
                        </w:rPr>
                      </w:pPr>
                      <w:r w:rsidRPr="00330A50">
                        <w:rPr>
                          <w:rFonts w:ascii="Arial" w:hAnsi="Arial" w:cs="Arial"/>
                          <w:b/>
                          <w:sz w:val="20"/>
                        </w:rPr>
                        <w:t xml:space="preserve">Plate 1. </w:t>
                      </w:r>
                      <w:r w:rsidRPr="00BF69B9">
                        <w:rPr>
                          <w:rFonts w:ascii="Arial" w:hAnsi="Arial" w:cs="Arial"/>
                          <w:b/>
                          <w:i/>
                          <w:sz w:val="20"/>
                        </w:rPr>
                        <w:t>In vitro</w:t>
                      </w:r>
                      <w:r w:rsidRPr="00330A50">
                        <w:rPr>
                          <w:rFonts w:ascii="Arial" w:hAnsi="Arial" w:cs="Arial"/>
                          <w:b/>
                          <w:sz w:val="20"/>
                        </w:rPr>
                        <w:t xml:space="preserve"> efficacy of various bioagents against </w:t>
                      </w:r>
                      <w:r w:rsidRPr="00330A50">
                        <w:rPr>
                          <w:rFonts w:ascii="Arial" w:hAnsi="Arial" w:cs="Arial"/>
                          <w:b/>
                          <w:i/>
                          <w:sz w:val="20"/>
                        </w:rPr>
                        <w:t xml:space="preserve">M. </w:t>
                      </w:r>
                      <w:proofErr w:type="spellStart"/>
                      <w:r w:rsidRPr="00330A50">
                        <w:rPr>
                          <w:rFonts w:ascii="Arial" w:hAnsi="Arial" w:cs="Arial"/>
                          <w:b/>
                          <w:i/>
                          <w:sz w:val="20"/>
                        </w:rPr>
                        <w:t>phaseolina</w:t>
                      </w:r>
                      <w:proofErr w:type="spellEnd"/>
                    </w:p>
                    <w:p w14:paraId="7DE58548" w14:textId="77777777" w:rsidR="00330A50" w:rsidRDefault="00330A50"/>
                  </w:txbxContent>
                </v:textbox>
                <w10:wrap type="square"/>
              </v:shape>
            </w:pict>
          </mc:Fallback>
        </mc:AlternateContent>
      </w:r>
    </w:p>
    <w:p w14:paraId="7812A993" w14:textId="3D154C02" w:rsidR="00330A50" w:rsidRDefault="00330A50" w:rsidP="00A83E76">
      <w:pPr>
        <w:spacing w:before="240" w:after="0" w:line="360" w:lineRule="auto"/>
        <w:rPr>
          <w:rFonts w:ascii="Arial" w:hAnsi="Arial" w:cs="Arial"/>
          <w:b/>
          <w:bCs/>
          <w:sz w:val="20"/>
          <w:lang w:val="en-IN"/>
        </w:rPr>
      </w:pPr>
    </w:p>
    <w:p w14:paraId="530C0A5A" w14:textId="77777777" w:rsidR="001B1C65" w:rsidRDefault="001B1C65" w:rsidP="00A83E76">
      <w:pPr>
        <w:spacing w:before="240" w:after="0" w:line="360" w:lineRule="auto"/>
        <w:rPr>
          <w:rFonts w:ascii="Arial" w:hAnsi="Arial" w:cs="Arial"/>
          <w:b/>
          <w:bCs/>
          <w:sz w:val="20"/>
          <w:lang w:val="en-IN"/>
        </w:rPr>
      </w:pPr>
    </w:p>
    <w:p w14:paraId="1142981E" w14:textId="77777777" w:rsidR="001B1C65" w:rsidRDefault="001B1C65" w:rsidP="00A83E76">
      <w:pPr>
        <w:spacing w:before="240" w:after="0" w:line="360" w:lineRule="auto"/>
        <w:rPr>
          <w:rFonts w:ascii="Arial" w:hAnsi="Arial" w:cs="Arial"/>
          <w:b/>
          <w:bCs/>
          <w:sz w:val="20"/>
          <w:lang w:val="en-IN"/>
        </w:rPr>
      </w:pPr>
    </w:p>
    <w:p w14:paraId="1F921C2B" w14:textId="77777777" w:rsidR="001B1C65" w:rsidRDefault="001B1C65" w:rsidP="00A83E76">
      <w:pPr>
        <w:spacing w:before="240" w:after="0" w:line="360" w:lineRule="auto"/>
        <w:rPr>
          <w:rFonts w:ascii="Arial" w:hAnsi="Arial" w:cs="Arial"/>
          <w:b/>
          <w:bCs/>
          <w:sz w:val="20"/>
          <w:lang w:val="en-IN"/>
        </w:rPr>
      </w:pPr>
    </w:p>
    <w:p w14:paraId="555438D7" w14:textId="77777777" w:rsidR="001B1C65" w:rsidRDefault="001B1C65" w:rsidP="00A83E76">
      <w:pPr>
        <w:spacing w:before="240" w:after="0" w:line="360" w:lineRule="auto"/>
        <w:rPr>
          <w:rFonts w:ascii="Arial" w:hAnsi="Arial" w:cs="Arial"/>
          <w:b/>
          <w:bCs/>
          <w:sz w:val="20"/>
          <w:lang w:val="en-IN"/>
        </w:rPr>
      </w:pPr>
    </w:p>
    <w:p w14:paraId="1F0440CC" w14:textId="77777777" w:rsidR="001B1C65" w:rsidRDefault="001B1C65" w:rsidP="00A83E76">
      <w:pPr>
        <w:spacing w:before="240" w:after="0" w:line="360" w:lineRule="auto"/>
        <w:rPr>
          <w:rFonts w:ascii="Arial" w:hAnsi="Arial" w:cs="Arial"/>
          <w:b/>
          <w:bCs/>
          <w:sz w:val="20"/>
          <w:lang w:val="en-IN"/>
        </w:rPr>
      </w:pPr>
    </w:p>
    <w:p w14:paraId="24845399" w14:textId="77777777" w:rsidR="001B1C65" w:rsidRDefault="001B1C65" w:rsidP="00A83E76">
      <w:pPr>
        <w:spacing w:before="240" w:after="0" w:line="360" w:lineRule="auto"/>
        <w:rPr>
          <w:rFonts w:ascii="Arial" w:hAnsi="Arial" w:cs="Arial"/>
          <w:b/>
          <w:bCs/>
          <w:sz w:val="20"/>
          <w:lang w:val="en-IN"/>
        </w:rPr>
      </w:pPr>
    </w:p>
    <w:p w14:paraId="0B4C420A" w14:textId="77777777" w:rsidR="001B1C65" w:rsidRDefault="001B1C65" w:rsidP="00A83E76">
      <w:pPr>
        <w:spacing w:before="240" w:after="0" w:line="360" w:lineRule="auto"/>
        <w:rPr>
          <w:rFonts w:ascii="Arial" w:hAnsi="Arial" w:cs="Arial"/>
          <w:b/>
          <w:bCs/>
          <w:sz w:val="20"/>
          <w:lang w:val="en-IN"/>
        </w:rPr>
      </w:pPr>
    </w:p>
    <w:p w14:paraId="75AB9E2A" w14:textId="77777777" w:rsidR="001B1C65" w:rsidRDefault="001B1C65" w:rsidP="00A83E76">
      <w:pPr>
        <w:spacing w:before="240" w:after="0" w:line="360" w:lineRule="auto"/>
        <w:rPr>
          <w:rFonts w:ascii="Arial" w:hAnsi="Arial" w:cs="Arial"/>
          <w:b/>
          <w:bCs/>
          <w:sz w:val="20"/>
          <w:lang w:val="en-IN"/>
        </w:rPr>
      </w:pPr>
    </w:p>
    <w:p w14:paraId="439B8C46" w14:textId="77777777" w:rsidR="001B1C65" w:rsidRDefault="001B1C65" w:rsidP="00A83E76">
      <w:pPr>
        <w:spacing w:before="240" w:after="0" w:line="360" w:lineRule="auto"/>
        <w:rPr>
          <w:rFonts w:ascii="Arial" w:hAnsi="Arial" w:cs="Arial"/>
          <w:b/>
          <w:bCs/>
          <w:sz w:val="20"/>
          <w:lang w:val="en-IN"/>
        </w:rPr>
      </w:pPr>
    </w:p>
    <w:p w14:paraId="7F006ACE" w14:textId="4AFEABE4" w:rsidR="00330A50" w:rsidRDefault="002B4196" w:rsidP="00A83E76">
      <w:pPr>
        <w:spacing w:before="240" w:after="0" w:line="360" w:lineRule="auto"/>
        <w:rPr>
          <w:rFonts w:ascii="Arial" w:hAnsi="Arial" w:cs="Arial"/>
          <w:b/>
          <w:bCs/>
          <w:sz w:val="20"/>
          <w:lang w:val="en-IN"/>
        </w:rPr>
      </w:pPr>
      <w:r w:rsidRPr="004652AF">
        <w:rPr>
          <w:rFonts w:ascii="Arial" w:hAnsi="Arial" w:cs="Arial"/>
          <w:i/>
          <w:noProof/>
          <w:lang w:bidi="ar-SA"/>
        </w:rPr>
        <w:drawing>
          <wp:anchor distT="0" distB="0" distL="114300" distR="114300" simplePos="0" relativeHeight="251686912" behindDoc="0" locked="0" layoutInCell="1" allowOverlap="1" wp14:anchorId="221F9029" wp14:editId="105230BF">
            <wp:simplePos x="0" y="0"/>
            <wp:positionH relativeFrom="column">
              <wp:posOffset>64770</wp:posOffset>
            </wp:positionH>
            <wp:positionV relativeFrom="paragraph">
              <wp:posOffset>34653</wp:posOffset>
            </wp:positionV>
            <wp:extent cx="6168684" cy="4951828"/>
            <wp:effectExtent l="0" t="0" r="3810" b="127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E0E4B29" w14:textId="322DBEFE" w:rsidR="00330A50" w:rsidRDefault="00330A50" w:rsidP="00A83E76">
      <w:pPr>
        <w:spacing w:before="240" w:after="0" w:line="360" w:lineRule="auto"/>
        <w:rPr>
          <w:rFonts w:ascii="Arial" w:hAnsi="Arial" w:cs="Arial"/>
          <w:b/>
          <w:bCs/>
          <w:sz w:val="20"/>
          <w:lang w:val="en-IN"/>
        </w:rPr>
      </w:pPr>
    </w:p>
    <w:p w14:paraId="15663425" w14:textId="0C05E0C2" w:rsidR="00330A50" w:rsidRDefault="00330A50" w:rsidP="00A83E76">
      <w:pPr>
        <w:spacing w:before="240" w:after="0" w:line="360" w:lineRule="auto"/>
        <w:rPr>
          <w:rFonts w:ascii="Arial" w:hAnsi="Arial" w:cs="Arial"/>
          <w:b/>
          <w:bCs/>
          <w:sz w:val="20"/>
          <w:lang w:val="en-IN"/>
        </w:rPr>
      </w:pPr>
    </w:p>
    <w:p w14:paraId="0CEB3787" w14:textId="1BCD0867" w:rsidR="00330A50" w:rsidRDefault="00330A50" w:rsidP="00A83E76">
      <w:pPr>
        <w:spacing w:before="240" w:after="0" w:line="360" w:lineRule="auto"/>
        <w:rPr>
          <w:rFonts w:ascii="Arial" w:hAnsi="Arial" w:cs="Arial"/>
          <w:b/>
          <w:bCs/>
          <w:sz w:val="20"/>
          <w:lang w:val="en-IN"/>
        </w:rPr>
      </w:pPr>
    </w:p>
    <w:p w14:paraId="36BDDF7B" w14:textId="79271A5D" w:rsidR="00330A50" w:rsidRDefault="00330A50" w:rsidP="00A83E76">
      <w:pPr>
        <w:spacing w:before="240" w:after="0" w:line="360" w:lineRule="auto"/>
        <w:rPr>
          <w:rFonts w:ascii="Arial" w:hAnsi="Arial" w:cs="Arial"/>
          <w:b/>
          <w:bCs/>
          <w:sz w:val="20"/>
          <w:lang w:val="en-IN"/>
        </w:rPr>
      </w:pPr>
    </w:p>
    <w:p w14:paraId="6131B581" w14:textId="15D2B1AD" w:rsidR="00330A50" w:rsidRDefault="00330A50" w:rsidP="00A83E76">
      <w:pPr>
        <w:spacing w:before="240" w:after="0" w:line="360" w:lineRule="auto"/>
        <w:rPr>
          <w:rFonts w:ascii="Arial" w:hAnsi="Arial" w:cs="Arial"/>
          <w:b/>
          <w:bCs/>
          <w:sz w:val="20"/>
          <w:lang w:val="en-IN"/>
        </w:rPr>
      </w:pPr>
    </w:p>
    <w:p w14:paraId="4B0CF88B" w14:textId="21FCE90A" w:rsidR="00330A50" w:rsidRDefault="00330A50" w:rsidP="00A83E76">
      <w:pPr>
        <w:spacing w:before="240" w:after="0" w:line="360" w:lineRule="auto"/>
        <w:rPr>
          <w:rFonts w:ascii="Arial" w:hAnsi="Arial" w:cs="Arial"/>
          <w:b/>
          <w:bCs/>
          <w:sz w:val="20"/>
          <w:lang w:val="en-IN"/>
        </w:rPr>
      </w:pPr>
    </w:p>
    <w:p w14:paraId="4BA7CECD" w14:textId="7332929E" w:rsidR="00330A50" w:rsidRDefault="00330A50" w:rsidP="00A83E76">
      <w:pPr>
        <w:spacing w:before="240" w:after="0" w:line="360" w:lineRule="auto"/>
        <w:rPr>
          <w:rFonts w:ascii="Arial" w:hAnsi="Arial" w:cs="Arial"/>
          <w:b/>
          <w:bCs/>
          <w:sz w:val="20"/>
          <w:lang w:val="en-IN"/>
        </w:rPr>
      </w:pPr>
    </w:p>
    <w:p w14:paraId="7FB5744C" w14:textId="54DA1FBF" w:rsidR="00330A50" w:rsidRDefault="00330A50" w:rsidP="00A83E76">
      <w:pPr>
        <w:spacing w:before="240" w:after="0" w:line="360" w:lineRule="auto"/>
        <w:rPr>
          <w:rFonts w:ascii="Arial" w:hAnsi="Arial" w:cs="Arial"/>
          <w:b/>
          <w:bCs/>
          <w:sz w:val="20"/>
          <w:lang w:val="en-IN"/>
        </w:rPr>
      </w:pPr>
    </w:p>
    <w:p w14:paraId="6F3B820A" w14:textId="3A83D4E1" w:rsidR="00330A50" w:rsidRDefault="00330A50" w:rsidP="00A83E76">
      <w:pPr>
        <w:spacing w:before="240" w:after="0" w:line="360" w:lineRule="auto"/>
        <w:rPr>
          <w:rFonts w:ascii="Arial" w:hAnsi="Arial" w:cs="Arial"/>
          <w:b/>
          <w:bCs/>
          <w:sz w:val="20"/>
          <w:lang w:val="en-IN"/>
        </w:rPr>
      </w:pPr>
    </w:p>
    <w:p w14:paraId="11F731DB" w14:textId="77777777" w:rsidR="00330A50" w:rsidRDefault="00330A50" w:rsidP="00A83E76">
      <w:pPr>
        <w:spacing w:before="240" w:after="0" w:line="360" w:lineRule="auto"/>
        <w:rPr>
          <w:rFonts w:ascii="Arial" w:hAnsi="Arial" w:cs="Arial"/>
          <w:b/>
          <w:bCs/>
          <w:sz w:val="20"/>
          <w:lang w:val="en-IN"/>
        </w:rPr>
      </w:pPr>
    </w:p>
    <w:p w14:paraId="280F3BCA" w14:textId="77777777" w:rsidR="00330A50" w:rsidRDefault="00330A50" w:rsidP="00A83E76">
      <w:pPr>
        <w:spacing w:before="240" w:after="0" w:line="360" w:lineRule="auto"/>
        <w:rPr>
          <w:rFonts w:ascii="Arial" w:hAnsi="Arial" w:cs="Arial"/>
          <w:b/>
          <w:bCs/>
          <w:sz w:val="20"/>
          <w:lang w:val="en-IN"/>
        </w:rPr>
      </w:pPr>
    </w:p>
    <w:p w14:paraId="6B7569A8" w14:textId="77777777" w:rsidR="00330A50" w:rsidRDefault="00330A50" w:rsidP="00A83E76">
      <w:pPr>
        <w:spacing w:before="240" w:after="0" w:line="360" w:lineRule="auto"/>
        <w:rPr>
          <w:rFonts w:ascii="Arial" w:hAnsi="Arial" w:cs="Arial"/>
          <w:b/>
          <w:bCs/>
          <w:sz w:val="20"/>
          <w:lang w:val="en-IN"/>
        </w:rPr>
      </w:pPr>
    </w:p>
    <w:p w14:paraId="0E78AB49" w14:textId="77777777" w:rsidR="00A34684" w:rsidRDefault="00A34684" w:rsidP="00A34684">
      <w:pPr>
        <w:rPr>
          <w:rFonts w:ascii="Arial" w:hAnsi="Arial" w:cs="Arial"/>
          <w:b/>
          <w:bCs/>
          <w:sz w:val="20"/>
          <w:lang w:val="en-IN"/>
        </w:rPr>
      </w:pPr>
    </w:p>
    <w:p w14:paraId="121633F9" w14:textId="464FB91B" w:rsidR="00330A50" w:rsidRPr="0055496E" w:rsidRDefault="00A34684" w:rsidP="00A34684">
      <w:pPr>
        <w:rPr>
          <w:rFonts w:ascii="Arial" w:hAnsi="Arial" w:cs="Arial"/>
        </w:rPr>
      </w:pPr>
      <w:r>
        <w:rPr>
          <w:rFonts w:ascii="Arial" w:hAnsi="Arial" w:cs="Arial"/>
          <w:b/>
          <w:bCs/>
          <w:sz w:val="20"/>
          <w:lang w:val="en-IN"/>
        </w:rPr>
        <w:t xml:space="preserve">          </w:t>
      </w:r>
      <w:r w:rsidR="00330A50" w:rsidRPr="004652AF">
        <w:rPr>
          <w:rFonts w:ascii="Arial" w:hAnsi="Arial" w:cs="Arial"/>
          <w:b/>
        </w:rPr>
        <w:t xml:space="preserve">Fig.1 </w:t>
      </w:r>
      <w:r w:rsidR="00330A50" w:rsidRPr="004652AF">
        <w:rPr>
          <w:rFonts w:ascii="Arial" w:hAnsi="Arial" w:cs="Arial"/>
          <w:b/>
          <w:i/>
        </w:rPr>
        <w:t>In vitro</w:t>
      </w:r>
      <w:r w:rsidR="00330A50" w:rsidRPr="004652AF">
        <w:rPr>
          <w:rFonts w:ascii="Arial" w:hAnsi="Arial" w:cs="Arial"/>
          <w:b/>
        </w:rPr>
        <w:t xml:space="preserve"> </w:t>
      </w:r>
      <w:r w:rsidR="00330A50" w:rsidRPr="004652AF">
        <w:rPr>
          <w:rFonts w:ascii="Arial" w:hAnsi="Arial" w:cs="Arial"/>
          <w:b/>
          <w:bCs/>
        </w:rPr>
        <w:t>evaluation of biocontrol</w:t>
      </w:r>
      <w:commentRangeStart w:id="67"/>
      <w:r w:rsidR="00330A50" w:rsidRPr="004652AF">
        <w:rPr>
          <w:rFonts w:ascii="Arial" w:hAnsi="Arial" w:cs="Arial"/>
          <w:b/>
          <w:bCs/>
        </w:rPr>
        <w:t xml:space="preserve"> agent </w:t>
      </w:r>
      <w:commentRangeEnd w:id="67"/>
      <w:r w:rsidR="0081388B">
        <w:rPr>
          <w:rStyle w:val="CommentReference"/>
        </w:rPr>
        <w:commentReference w:id="67"/>
      </w:r>
      <w:r w:rsidR="00330A50" w:rsidRPr="004652AF">
        <w:rPr>
          <w:rFonts w:ascii="Arial" w:hAnsi="Arial" w:cs="Arial"/>
          <w:b/>
          <w:bCs/>
        </w:rPr>
        <w:t xml:space="preserve">against </w:t>
      </w:r>
      <w:proofErr w:type="spellStart"/>
      <w:r w:rsidR="00330A50" w:rsidRPr="004652AF">
        <w:rPr>
          <w:rFonts w:ascii="Arial" w:hAnsi="Arial" w:cs="Arial"/>
          <w:b/>
          <w:i/>
        </w:rPr>
        <w:t>Macrophomina</w:t>
      </w:r>
      <w:proofErr w:type="spellEnd"/>
      <w:r w:rsidR="00330A50" w:rsidRPr="004652AF">
        <w:rPr>
          <w:rFonts w:ascii="Arial" w:hAnsi="Arial" w:cs="Arial"/>
          <w:b/>
          <w:i/>
        </w:rPr>
        <w:t xml:space="preserve"> </w:t>
      </w:r>
      <w:proofErr w:type="spellStart"/>
      <w:r w:rsidR="00330A50" w:rsidRPr="004652AF">
        <w:rPr>
          <w:rFonts w:ascii="Arial" w:hAnsi="Arial" w:cs="Arial"/>
          <w:b/>
          <w:i/>
        </w:rPr>
        <w:t>phaseolina</w:t>
      </w:r>
      <w:proofErr w:type="spellEnd"/>
    </w:p>
    <w:p w14:paraId="7B7D1360" w14:textId="77777777" w:rsidR="00A34684" w:rsidRDefault="00A34684" w:rsidP="00A83E76">
      <w:pPr>
        <w:spacing w:before="240" w:after="0" w:line="360" w:lineRule="auto"/>
        <w:rPr>
          <w:rFonts w:ascii="Arial" w:hAnsi="Arial" w:cs="Arial"/>
          <w:b/>
          <w:bCs/>
          <w:sz w:val="20"/>
          <w:lang w:val="en-IN"/>
        </w:rPr>
      </w:pPr>
    </w:p>
    <w:p w14:paraId="25907311" w14:textId="44858423" w:rsidR="00AB22AE" w:rsidRPr="0075543A" w:rsidRDefault="00941C95" w:rsidP="00330A50">
      <w:pPr>
        <w:spacing w:after="0" w:line="360" w:lineRule="auto"/>
        <w:jc w:val="both"/>
        <w:rPr>
          <w:rFonts w:ascii="Arial" w:hAnsi="Arial" w:cs="Arial"/>
          <w:b/>
          <w:bCs/>
          <w:sz w:val="20"/>
          <w:lang w:val="en-IN"/>
        </w:rPr>
      </w:pPr>
      <w:r w:rsidRPr="0075543A">
        <w:rPr>
          <w:rFonts w:ascii="Arial" w:hAnsi="Arial" w:cs="Arial"/>
          <w:b/>
          <w:bCs/>
          <w:sz w:val="20"/>
          <w:lang w:val="en-IN"/>
        </w:rPr>
        <w:t xml:space="preserve">4. </w:t>
      </w:r>
      <w:commentRangeStart w:id="68"/>
      <w:r w:rsidRPr="0075543A">
        <w:rPr>
          <w:rFonts w:ascii="Arial" w:hAnsi="Arial" w:cs="Arial"/>
          <w:b/>
          <w:bCs/>
          <w:sz w:val="20"/>
          <w:lang w:val="en-IN"/>
        </w:rPr>
        <w:t>CONCLUSIONS</w:t>
      </w:r>
      <w:commentRangeEnd w:id="68"/>
      <w:r w:rsidR="0081388B">
        <w:rPr>
          <w:rStyle w:val="CommentReference"/>
        </w:rPr>
        <w:commentReference w:id="68"/>
      </w:r>
    </w:p>
    <w:p w14:paraId="28968A13" w14:textId="5678AEA3" w:rsidR="00AB22AE" w:rsidRPr="000970FB" w:rsidRDefault="00AB22AE" w:rsidP="000970FB">
      <w:pPr>
        <w:pStyle w:val="NormalWeb"/>
        <w:spacing w:before="0" w:beforeAutospacing="0" w:line="360" w:lineRule="auto"/>
        <w:jc w:val="both"/>
        <w:rPr>
          <w:rFonts w:ascii="Arial" w:hAnsi="Arial" w:cs="Arial"/>
          <w:sz w:val="20"/>
          <w:szCs w:val="22"/>
        </w:rPr>
      </w:pPr>
      <w:r w:rsidRPr="0075543A">
        <w:rPr>
          <w:rFonts w:ascii="Arial" w:hAnsi="Arial" w:cs="Arial"/>
          <w:sz w:val="20"/>
        </w:rPr>
        <w:tab/>
      </w:r>
      <w:r w:rsidR="00330A50" w:rsidRPr="0055496E">
        <w:rPr>
          <w:rFonts w:ascii="Arial" w:hAnsi="Arial" w:cs="Arial"/>
          <w:sz w:val="20"/>
          <w:szCs w:val="22"/>
        </w:rPr>
        <w:t xml:space="preserve">The </w:t>
      </w:r>
      <w:r w:rsidR="00330A50" w:rsidRPr="0055496E">
        <w:rPr>
          <w:rFonts w:ascii="Arial" w:hAnsi="Arial" w:cs="Arial"/>
          <w:i/>
          <w:sz w:val="20"/>
          <w:szCs w:val="22"/>
        </w:rPr>
        <w:t>in vitro</w:t>
      </w:r>
      <w:r w:rsidR="00330A50" w:rsidRPr="0055496E">
        <w:rPr>
          <w:rFonts w:ascii="Arial" w:hAnsi="Arial" w:cs="Arial"/>
          <w:sz w:val="20"/>
          <w:szCs w:val="22"/>
        </w:rPr>
        <w:t xml:space="preserve"> assessment of six biocontrol agents indicated that </w:t>
      </w:r>
      <w:proofErr w:type="spellStart"/>
      <w:r w:rsidR="00330A50" w:rsidRPr="0055496E">
        <w:rPr>
          <w:rStyle w:val="Emphasis"/>
          <w:rFonts w:ascii="Arial" w:hAnsi="Arial" w:cs="Arial"/>
          <w:sz w:val="20"/>
          <w:szCs w:val="22"/>
        </w:rPr>
        <w:t>Trichoderma</w:t>
      </w:r>
      <w:proofErr w:type="spellEnd"/>
      <w:r w:rsidR="00330A50" w:rsidRPr="0055496E">
        <w:rPr>
          <w:rStyle w:val="Emphasis"/>
          <w:rFonts w:ascii="Arial" w:hAnsi="Arial" w:cs="Arial"/>
          <w:sz w:val="20"/>
          <w:szCs w:val="22"/>
        </w:rPr>
        <w:t xml:space="preserve"> </w:t>
      </w:r>
      <w:proofErr w:type="spellStart"/>
      <w:r w:rsidR="00330A50" w:rsidRPr="0055496E">
        <w:rPr>
          <w:rStyle w:val="Emphasis"/>
          <w:rFonts w:ascii="Arial" w:hAnsi="Arial" w:cs="Arial"/>
          <w:sz w:val="20"/>
          <w:szCs w:val="22"/>
        </w:rPr>
        <w:t>harzianum</w:t>
      </w:r>
      <w:proofErr w:type="spellEnd"/>
      <w:r w:rsidR="00330A50" w:rsidRPr="0055496E">
        <w:rPr>
          <w:rFonts w:ascii="Arial" w:hAnsi="Arial" w:cs="Arial"/>
          <w:sz w:val="20"/>
          <w:szCs w:val="22"/>
        </w:rPr>
        <w:t xml:space="preserve"> strong antagonistic activity and achieved the highest inhibition of mycelial growth against the target pathogen.</w:t>
      </w:r>
    </w:p>
    <w:p w14:paraId="7C7998DB" w14:textId="4EEAA9F5" w:rsidR="00685C5A" w:rsidRPr="00685C5A" w:rsidRDefault="00685C5A" w:rsidP="002B4196">
      <w:pPr>
        <w:pStyle w:val="AcknHead"/>
        <w:spacing w:line="360" w:lineRule="auto"/>
        <w:ind w:firstLine="720"/>
        <w:jc w:val="both"/>
        <w:rPr>
          <w:rFonts w:ascii="Arial" w:hAnsi="Arial" w:cs="Arial"/>
          <w:b w:val="0"/>
          <w:bCs/>
          <w:sz w:val="20"/>
          <w:szCs w:val="18"/>
        </w:rPr>
      </w:pPr>
      <w:r w:rsidRPr="00923BCA">
        <w:rPr>
          <w:rFonts w:ascii="Arial" w:hAnsi="Arial" w:cs="Arial"/>
          <w:b w:val="0"/>
          <w:bCs/>
          <w:caps w:val="0"/>
          <w:sz w:val="20"/>
          <w:szCs w:val="18"/>
        </w:rPr>
        <w:t>.</w:t>
      </w:r>
    </w:p>
    <w:p w14:paraId="7EE6E7E3" w14:textId="77777777" w:rsidR="00A34684" w:rsidRDefault="00A34684" w:rsidP="00685C5A">
      <w:pPr>
        <w:spacing w:after="0" w:line="240" w:lineRule="auto"/>
        <w:jc w:val="both"/>
        <w:rPr>
          <w:rFonts w:ascii="Arial" w:hAnsi="Arial" w:cs="Arial"/>
          <w:b/>
          <w:bCs/>
          <w:color w:val="000000" w:themeColor="text1"/>
        </w:rPr>
      </w:pPr>
    </w:p>
    <w:p w14:paraId="5FEA1047" w14:textId="77777777" w:rsidR="00685C5A" w:rsidRDefault="00685C5A" w:rsidP="002B4196">
      <w:pPr>
        <w:spacing w:after="0" w:line="360" w:lineRule="auto"/>
        <w:jc w:val="both"/>
        <w:rPr>
          <w:rFonts w:ascii="Arial" w:hAnsi="Arial" w:cs="Arial"/>
          <w:b/>
          <w:bCs/>
          <w:color w:val="000000" w:themeColor="text1"/>
        </w:rPr>
      </w:pPr>
      <w:r w:rsidRPr="00923BCA">
        <w:rPr>
          <w:rFonts w:ascii="Arial" w:hAnsi="Arial" w:cs="Arial"/>
          <w:b/>
          <w:bCs/>
          <w:color w:val="000000" w:themeColor="text1"/>
        </w:rPr>
        <w:t xml:space="preserve">DISCLAIMER </w:t>
      </w:r>
    </w:p>
    <w:p w14:paraId="317F6469" w14:textId="70C2A5D0" w:rsidR="00685C5A" w:rsidRPr="00923BCA" w:rsidRDefault="00685C5A" w:rsidP="002B4196">
      <w:pPr>
        <w:spacing w:line="360" w:lineRule="auto"/>
        <w:ind w:firstLine="720"/>
        <w:jc w:val="both"/>
        <w:rPr>
          <w:rFonts w:ascii="Arial" w:hAnsi="Arial" w:cs="Arial"/>
          <w:b/>
          <w:bCs/>
          <w:color w:val="000000" w:themeColor="text1"/>
        </w:rPr>
      </w:pPr>
      <w:r w:rsidRPr="00923BCA">
        <w:rPr>
          <w:rFonts w:ascii="Arial" w:hAnsi="Arial" w:cs="Arial"/>
          <w:color w:val="000000" w:themeColor="text1"/>
          <w:sz w:val="20"/>
        </w:rPr>
        <w:lastRenderedPageBreak/>
        <w:t>Author(s) hereby declares that NO generative AI technologies such as Large Language Models (ChatGPT, COPILOT,</w:t>
      </w:r>
      <w:r w:rsidR="000A5859">
        <w:rPr>
          <w:rFonts w:ascii="Arial" w:hAnsi="Arial" w:cs="Arial"/>
          <w:color w:val="000000" w:themeColor="text1"/>
          <w:sz w:val="20"/>
        </w:rPr>
        <w:t xml:space="preserve"> </w:t>
      </w:r>
      <w:r w:rsidRPr="00923BCA">
        <w:rPr>
          <w:rFonts w:ascii="Arial" w:hAnsi="Arial" w:cs="Arial"/>
          <w:color w:val="000000" w:themeColor="text1"/>
          <w:sz w:val="20"/>
        </w:rPr>
        <w:t>etc</w:t>
      </w:r>
      <w:r w:rsidR="000A5859">
        <w:rPr>
          <w:rFonts w:ascii="Arial" w:hAnsi="Arial" w:cs="Arial"/>
          <w:color w:val="000000" w:themeColor="text1"/>
          <w:sz w:val="20"/>
        </w:rPr>
        <w:t>.</w:t>
      </w:r>
      <w:r w:rsidRPr="00923BCA">
        <w:rPr>
          <w:rFonts w:ascii="Arial" w:hAnsi="Arial" w:cs="Arial"/>
          <w:color w:val="000000" w:themeColor="text1"/>
          <w:sz w:val="20"/>
        </w:rPr>
        <w:t>) and text-to-image generators have been used during writing or editing of manuscripts. COMPETING INTERESTS: Authors have declared that no competing interests exist.</w:t>
      </w:r>
    </w:p>
    <w:p w14:paraId="7EF7920B" w14:textId="7D6678F6" w:rsidR="00534F90" w:rsidRPr="00DC28CC" w:rsidRDefault="00941C95" w:rsidP="00F04757">
      <w:pPr>
        <w:tabs>
          <w:tab w:val="left" w:pos="6677"/>
        </w:tabs>
        <w:spacing w:after="0" w:line="360" w:lineRule="auto"/>
        <w:rPr>
          <w:rFonts w:ascii="Arial" w:hAnsi="Arial" w:cs="Arial"/>
          <w:b/>
          <w:bCs/>
          <w:color w:val="000000" w:themeColor="text1"/>
          <w:szCs w:val="22"/>
        </w:rPr>
      </w:pPr>
      <w:r w:rsidRPr="00DC28CC">
        <w:rPr>
          <w:rFonts w:ascii="Arial" w:hAnsi="Arial" w:cs="Arial"/>
          <w:b/>
          <w:bCs/>
          <w:color w:val="000000" w:themeColor="text1"/>
          <w:szCs w:val="22"/>
        </w:rPr>
        <w:t>REFERENCES</w:t>
      </w:r>
      <w:r w:rsidR="00BF69B9">
        <w:rPr>
          <w:rFonts w:ascii="Arial" w:hAnsi="Arial" w:cs="Arial"/>
          <w:b/>
          <w:bCs/>
          <w:color w:val="000000" w:themeColor="text1"/>
          <w:szCs w:val="22"/>
        </w:rPr>
        <w:tab/>
      </w:r>
    </w:p>
    <w:p w14:paraId="335741ED" w14:textId="72C45A78" w:rsidR="00E711A2" w:rsidRPr="00E711A2" w:rsidRDefault="00E711A2" w:rsidP="00F04757">
      <w:pPr>
        <w:pStyle w:val="NormalWeb"/>
        <w:numPr>
          <w:ilvl w:val="0"/>
          <w:numId w:val="3"/>
        </w:numPr>
        <w:spacing w:before="0" w:beforeAutospacing="0" w:line="360" w:lineRule="auto"/>
        <w:jc w:val="both"/>
        <w:rPr>
          <w:rFonts w:ascii="Arial" w:hAnsi="Arial" w:cs="Arial"/>
          <w:sz w:val="20"/>
          <w:szCs w:val="22"/>
        </w:rPr>
      </w:pPr>
      <w:r w:rsidRPr="00E711A2">
        <w:rPr>
          <w:rFonts w:ascii="Arial" w:hAnsi="Arial" w:cs="Arial"/>
          <w:sz w:val="20"/>
          <w:szCs w:val="22"/>
        </w:rPr>
        <w:t xml:space="preserve">Chavan, V. A., Khaire, P. B., Sawant, C. G., Shinde, A. G. and </w:t>
      </w:r>
      <w:proofErr w:type="spellStart"/>
      <w:r w:rsidRPr="00E711A2">
        <w:rPr>
          <w:rFonts w:ascii="Arial" w:hAnsi="Arial" w:cs="Arial"/>
          <w:sz w:val="20"/>
          <w:szCs w:val="22"/>
        </w:rPr>
        <w:t>Yumlembam</w:t>
      </w:r>
      <w:proofErr w:type="spellEnd"/>
      <w:r w:rsidRPr="00E711A2">
        <w:rPr>
          <w:rFonts w:ascii="Arial" w:hAnsi="Arial" w:cs="Arial"/>
          <w:sz w:val="20"/>
          <w:szCs w:val="22"/>
        </w:rPr>
        <w:t xml:space="preserve">, R. A. (2023). </w:t>
      </w:r>
      <w:r w:rsidRPr="002B4196">
        <w:rPr>
          <w:rFonts w:ascii="Arial" w:hAnsi="Arial" w:cs="Arial"/>
          <w:i/>
          <w:sz w:val="20"/>
          <w:szCs w:val="22"/>
        </w:rPr>
        <w:t>In vitro</w:t>
      </w:r>
      <w:r w:rsidRPr="00E711A2">
        <w:rPr>
          <w:rFonts w:ascii="Arial" w:hAnsi="Arial" w:cs="Arial"/>
          <w:sz w:val="20"/>
          <w:szCs w:val="22"/>
        </w:rPr>
        <w:t xml:space="preserve"> assessment of efficacy of different fungicides against </w:t>
      </w:r>
      <w:proofErr w:type="spellStart"/>
      <w:r w:rsidRPr="00E711A2">
        <w:rPr>
          <w:rStyle w:val="Emphasis"/>
          <w:rFonts w:ascii="Arial" w:hAnsi="Arial" w:cs="Arial"/>
          <w:sz w:val="20"/>
          <w:szCs w:val="22"/>
        </w:rPr>
        <w:t>Macrophomina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phaseolina</w:t>
      </w:r>
      <w:proofErr w:type="spellEnd"/>
      <w:r w:rsidRPr="00E711A2">
        <w:rPr>
          <w:rFonts w:ascii="Arial" w:hAnsi="Arial" w:cs="Arial"/>
          <w:sz w:val="20"/>
          <w:szCs w:val="22"/>
        </w:rPr>
        <w:t xml:space="preserve">, a green-gram blight pathogen of Western Maharashtra. </w:t>
      </w:r>
      <w:r w:rsidRPr="00E711A2">
        <w:rPr>
          <w:rStyle w:val="Emphasis"/>
          <w:rFonts w:ascii="Arial" w:hAnsi="Arial" w:cs="Arial"/>
          <w:sz w:val="20"/>
          <w:szCs w:val="22"/>
        </w:rPr>
        <w:t>The Pharma Innovation Journal</w:t>
      </w:r>
      <w:r w:rsidRPr="00E711A2">
        <w:rPr>
          <w:rFonts w:ascii="Arial" w:hAnsi="Arial" w:cs="Arial"/>
          <w:sz w:val="20"/>
          <w:szCs w:val="22"/>
        </w:rPr>
        <w:t xml:space="preserve">, </w:t>
      </w:r>
      <w:r w:rsidRPr="00E711A2">
        <w:rPr>
          <w:rStyle w:val="Strong"/>
          <w:rFonts w:ascii="Arial" w:hAnsi="Arial" w:cs="Arial"/>
          <w:sz w:val="20"/>
          <w:szCs w:val="22"/>
        </w:rPr>
        <w:t>12</w:t>
      </w:r>
      <w:r w:rsidRPr="00E711A2">
        <w:rPr>
          <w:rFonts w:ascii="Arial" w:hAnsi="Arial" w:cs="Arial"/>
          <w:sz w:val="20"/>
          <w:szCs w:val="22"/>
        </w:rPr>
        <w:t>(12): 2458–2464.</w:t>
      </w:r>
    </w:p>
    <w:p w14:paraId="35E835D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Dennis, C. and Webster, J. (1971). Antagonistic properties of species-groups of </w:t>
      </w:r>
      <w:r w:rsidRPr="00E711A2">
        <w:rPr>
          <w:rStyle w:val="Emphasis"/>
          <w:rFonts w:ascii="Arial" w:hAnsi="Arial" w:cs="Arial"/>
          <w:sz w:val="20"/>
          <w:szCs w:val="22"/>
        </w:rPr>
        <w:t>Trichoderma</w:t>
      </w:r>
      <w:r w:rsidRPr="00E711A2">
        <w:rPr>
          <w:rFonts w:ascii="Arial" w:hAnsi="Arial" w:cs="Arial"/>
          <w:sz w:val="20"/>
          <w:szCs w:val="22"/>
        </w:rPr>
        <w:t xml:space="preserve">: II. Production of volatile antibiotics. </w:t>
      </w:r>
      <w:r w:rsidRPr="00E711A2">
        <w:rPr>
          <w:rStyle w:val="Emphasis"/>
          <w:rFonts w:ascii="Arial" w:hAnsi="Arial" w:cs="Arial"/>
          <w:sz w:val="20"/>
          <w:szCs w:val="22"/>
        </w:rPr>
        <w:t>Transactions of the British Mycological Society</w:t>
      </w:r>
      <w:r w:rsidRPr="00E711A2">
        <w:rPr>
          <w:rFonts w:ascii="Arial" w:hAnsi="Arial" w:cs="Arial"/>
          <w:sz w:val="20"/>
          <w:szCs w:val="22"/>
        </w:rPr>
        <w:t xml:space="preserve">, </w:t>
      </w:r>
      <w:r w:rsidRPr="00E711A2">
        <w:rPr>
          <w:rStyle w:val="Strong"/>
          <w:rFonts w:ascii="Arial" w:hAnsi="Arial" w:cs="Arial"/>
          <w:sz w:val="20"/>
          <w:szCs w:val="22"/>
        </w:rPr>
        <w:t>57</w:t>
      </w:r>
      <w:r w:rsidRPr="00E711A2">
        <w:rPr>
          <w:rFonts w:ascii="Arial" w:hAnsi="Arial" w:cs="Arial"/>
          <w:sz w:val="20"/>
          <w:szCs w:val="22"/>
        </w:rPr>
        <w:t>(1): 41–44.</w:t>
      </w:r>
    </w:p>
    <w:p w14:paraId="28664502"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Gary, W. H., Mengistu, A. and Smith, J. R. (1991). </w:t>
      </w:r>
      <w:proofErr w:type="spellStart"/>
      <w:r w:rsidRPr="00E711A2">
        <w:rPr>
          <w:rStyle w:val="Emphasis"/>
          <w:rFonts w:ascii="Arial" w:hAnsi="Arial" w:cs="Arial"/>
          <w:sz w:val="20"/>
          <w:szCs w:val="22"/>
        </w:rPr>
        <w:t>Macrophomina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phaseolina</w:t>
      </w:r>
      <w:proofErr w:type="spellEnd"/>
      <w:r w:rsidRPr="00E711A2">
        <w:rPr>
          <w:rFonts w:ascii="Arial" w:hAnsi="Arial" w:cs="Arial"/>
          <w:sz w:val="20"/>
          <w:szCs w:val="22"/>
        </w:rPr>
        <w:t xml:space="preserve"> as a high-temperature, drought-favoring pathogen. </w:t>
      </w:r>
      <w:r w:rsidRPr="00E711A2">
        <w:rPr>
          <w:rStyle w:val="Emphasis"/>
          <w:rFonts w:ascii="Arial" w:hAnsi="Arial" w:cs="Arial"/>
          <w:sz w:val="20"/>
          <w:szCs w:val="22"/>
        </w:rPr>
        <w:t>International Journal of Advanced Biochemistry Research</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(12): 10–15.</w:t>
      </w:r>
    </w:p>
    <w:p w14:paraId="767237A3"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Mallaiah</w:t>
      </w:r>
      <w:proofErr w:type="spellEnd"/>
      <w:r w:rsidRPr="009844C8">
        <w:rPr>
          <w:rFonts w:ascii="Arial" w:hAnsi="Arial" w:cs="Arial"/>
          <w:sz w:val="20"/>
          <w:szCs w:val="22"/>
          <w:highlight w:val="yellow"/>
        </w:rPr>
        <w:t>, B. and VKR.</w:t>
      </w:r>
      <w:r w:rsidRPr="00E711A2">
        <w:rPr>
          <w:rFonts w:ascii="Arial" w:hAnsi="Arial" w:cs="Arial"/>
          <w:sz w:val="20"/>
          <w:szCs w:val="22"/>
        </w:rPr>
        <w:t xml:space="preserve"> (2018). Integrated management of dry root rot of </w:t>
      </w:r>
      <w:proofErr w:type="spellStart"/>
      <w:r w:rsidRPr="00E711A2">
        <w:rPr>
          <w:rFonts w:ascii="Arial" w:hAnsi="Arial" w:cs="Arial"/>
          <w:sz w:val="20"/>
          <w:szCs w:val="22"/>
        </w:rPr>
        <w:t>greengram</w:t>
      </w:r>
      <w:proofErr w:type="spellEnd"/>
      <w:r w:rsidRPr="00E711A2">
        <w:rPr>
          <w:rFonts w:ascii="Arial" w:hAnsi="Arial" w:cs="Arial"/>
          <w:sz w:val="20"/>
          <w:szCs w:val="22"/>
        </w:rPr>
        <w:t xml:space="preserve"> [</w:t>
      </w:r>
      <w:proofErr w:type="spellStart"/>
      <w:r w:rsidRPr="00E711A2">
        <w:rPr>
          <w:rStyle w:val="Emphasis"/>
          <w:rFonts w:ascii="Arial" w:hAnsi="Arial" w:cs="Arial"/>
          <w:sz w:val="20"/>
          <w:szCs w:val="22"/>
        </w:rPr>
        <w:t>Vigna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radiata</w:t>
      </w:r>
      <w:proofErr w:type="spellEnd"/>
      <w:r w:rsidRPr="00E711A2">
        <w:rPr>
          <w:rFonts w:ascii="Arial" w:hAnsi="Arial" w:cs="Arial"/>
          <w:sz w:val="20"/>
          <w:szCs w:val="22"/>
        </w:rPr>
        <w:t xml:space="preserve"> (L.) </w:t>
      </w:r>
      <w:proofErr w:type="spellStart"/>
      <w:r w:rsidRPr="00E711A2">
        <w:rPr>
          <w:rFonts w:ascii="Arial" w:hAnsi="Arial" w:cs="Arial"/>
          <w:sz w:val="20"/>
          <w:szCs w:val="22"/>
        </w:rPr>
        <w:t>Wilczek</w:t>
      </w:r>
      <w:proofErr w:type="spellEnd"/>
      <w:r w:rsidRPr="00E711A2">
        <w:rPr>
          <w:rFonts w:ascii="Arial" w:hAnsi="Arial" w:cs="Arial"/>
          <w:sz w:val="20"/>
          <w:szCs w:val="22"/>
        </w:rPr>
        <w:t xml:space="preserve">] incited by </w:t>
      </w:r>
      <w:proofErr w:type="spellStart"/>
      <w:r w:rsidRPr="00E711A2">
        <w:rPr>
          <w:rStyle w:val="Emphasis"/>
          <w:rFonts w:ascii="Arial" w:hAnsi="Arial" w:cs="Arial"/>
          <w:sz w:val="20"/>
          <w:szCs w:val="22"/>
        </w:rPr>
        <w:t>Macrophomina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phaseolina</w:t>
      </w:r>
      <w:proofErr w:type="spellEnd"/>
      <w:r w:rsidRPr="00E711A2">
        <w:rPr>
          <w:rFonts w:ascii="Arial" w:hAnsi="Arial" w:cs="Arial"/>
          <w:sz w:val="20"/>
          <w:szCs w:val="22"/>
        </w:rPr>
        <w:t xml:space="preserve"> (</w:t>
      </w:r>
      <w:proofErr w:type="spellStart"/>
      <w:r w:rsidRPr="00E711A2">
        <w:rPr>
          <w:rFonts w:ascii="Arial" w:hAnsi="Arial" w:cs="Arial"/>
          <w:sz w:val="20"/>
          <w:szCs w:val="22"/>
        </w:rPr>
        <w:t>Tassi</w:t>
      </w:r>
      <w:proofErr w:type="spellEnd"/>
      <w:r w:rsidRPr="00E711A2">
        <w:rPr>
          <w:rFonts w:ascii="Arial" w:hAnsi="Arial" w:cs="Arial"/>
          <w:sz w:val="20"/>
          <w:szCs w:val="22"/>
        </w:rPr>
        <w:t xml:space="preserve">) </w:t>
      </w:r>
      <w:proofErr w:type="spellStart"/>
      <w:r w:rsidRPr="00E711A2">
        <w:rPr>
          <w:rFonts w:ascii="Arial" w:hAnsi="Arial" w:cs="Arial"/>
          <w:sz w:val="20"/>
          <w:szCs w:val="22"/>
        </w:rPr>
        <w:t>Goid</w:t>
      </w:r>
      <w:proofErr w:type="spellEnd"/>
      <w:r w:rsidRPr="00E711A2">
        <w:rPr>
          <w:rFonts w:ascii="Arial" w:hAnsi="Arial" w:cs="Arial"/>
          <w:sz w:val="20"/>
          <w:szCs w:val="22"/>
        </w:rPr>
        <w:t xml:space="preserve">. </w:t>
      </w:r>
      <w:r w:rsidRPr="00E711A2">
        <w:rPr>
          <w:rStyle w:val="Emphasis"/>
          <w:rFonts w:ascii="Arial" w:hAnsi="Arial" w:cs="Arial"/>
          <w:sz w:val="20"/>
          <w:szCs w:val="22"/>
        </w:rPr>
        <w:t>National Academy of Agricultural Science</w:t>
      </w:r>
      <w:r w:rsidRPr="00E711A2">
        <w:rPr>
          <w:rFonts w:ascii="Arial" w:hAnsi="Arial" w:cs="Arial"/>
          <w:sz w:val="20"/>
          <w:szCs w:val="22"/>
        </w:rPr>
        <w:t xml:space="preserve">, </w:t>
      </w:r>
      <w:r w:rsidRPr="00E711A2">
        <w:rPr>
          <w:rStyle w:val="Strong"/>
          <w:rFonts w:ascii="Arial" w:hAnsi="Arial" w:cs="Arial"/>
          <w:sz w:val="20"/>
          <w:szCs w:val="22"/>
        </w:rPr>
        <w:t>34</w:t>
      </w:r>
      <w:r w:rsidRPr="00E711A2">
        <w:rPr>
          <w:rFonts w:ascii="Arial" w:hAnsi="Arial" w:cs="Arial"/>
          <w:sz w:val="20"/>
          <w:szCs w:val="22"/>
        </w:rPr>
        <w:t>(3): 607–614.</w:t>
      </w:r>
    </w:p>
    <w:p w14:paraId="16CD673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9844C8">
        <w:rPr>
          <w:rFonts w:ascii="Arial" w:hAnsi="Arial" w:cs="Arial"/>
          <w:sz w:val="20"/>
          <w:szCs w:val="22"/>
          <w:highlight w:val="yellow"/>
        </w:rPr>
        <w:t>Mekkara</w:t>
      </w:r>
      <w:proofErr w:type="spellEnd"/>
      <w:r w:rsidRPr="009844C8">
        <w:rPr>
          <w:rFonts w:ascii="Arial" w:hAnsi="Arial" w:cs="Arial"/>
          <w:sz w:val="20"/>
          <w:szCs w:val="22"/>
          <w:highlight w:val="yellow"/>
        </w:rPr>
        <w:t xml:space="preserve"> </w:t>
      </w:r>
      <w:proofErr w:type="spellStart"/>
      <w:r w:rsidRPr="009844C8">
        <w:rPr>
          <w:rFonts w:ascii="Arial" w:hAnsi="Arial" w:cs="Arial"/>
          <w:sz w:val="20"/>
          <w:szCs w:val="22"/>
          <w:highlight w:val="yellow"/>
        </w:rPr>
        <w:t>Nikarthil</w:t>
      </w:r>
      <w:proofErr w:type="spellEnd"/>
      <w:r w:rsidRPr="009844C8">
        <w:rPr>
          <w:rFonts w:ascii="Arial" w:hAnsi="Arial" w:cs="Arial"/>
          <w:sz w:val="20"/>
          <w:szCs w:val="22"/>
          <w:highlight w:val="yellow"/>
        </w:rPr>
        <w:t xml:space="preserve"> </w:t>
      </w:r>
      <w:proofErr w:type="spellStart"/>
      <w:r w:rsidRPr="009844C8">
        <w:rPr>
          <w:rFonts w:ascii="Arial" w:hAnsi="Arial" w:cs="Arial"/>
          <w:sz w:val="20"/>
          <w:szCs w:val="22"/>
          <w:highlight w:val="yellow"/>
        </w:rPr>
        <w:t>Sudhakaran</w:t>
      </w:r>
      <w:proofErr w:type="spellEnd"/>
      <w:r w:rsidRPr="009844C8">
        <w:rPr>
          <w:rFonts w:ascii="Arial" w:hAnsi="Arial" w:cs="Arial"/>
          <w:sz w:val="20"/>
          <w:szCs w:val="22"/>
          <w:highlight w:val="yellow"/>
        </w:rPr>
        <w:t>,</w:t>
      </w:r>
      <w:r w:rsidRPr="00E711A2">
        <w:rPr>
          <w:rFonts w:ascii="Arial" w:hAnsi="Arial" w:cs="Arial"/>
          <w:sz w:val="20"/>
          <w:szCs w:val="22"/>
        </w:rPr>
        <w:t xml:space="preserve"> S. and </w:t>
      </w:r>
      <w:proofErr w:type="spellStart"/>
      <w:r w:rsidRPr="00E711A2">
        <w:rPr>
          <w:rFonts w:ascii="Arial" w:hAnsi="Arial" w:cs="Arial"/>
          <w:sz w:val="20"/>
          <w:szCs w:val="22"/>
        </w:rPr>
        <w:t>Bukkan</w:t>
      </w:r>
      <w:proofErr w:type="spellEnd"/>
      <w:r w:rsidRPr="00E711A2">
        <w:rPr>
          <w:rFonts w:ascii="Arial" w:hAnsi="Arial" w:cs="Arial"/>
          <w:sz w:val="20"/>
          <w:szCs w:val="22"/>
        </w:rPr>
        <w:t>, D. S. (2021). A review on nutritional composition, antinutritional components and health benefits of green gram (</w:t>
      </w:r>
      <w:r w:rsidRPr="00E711A2">
        <w:rPr>
          <w:rStyle w:val="Emphasis"/>
          <w:rFonts w:ascii="Arial" w:hAnsi="Arial" w:cs="Arial"/>
          <w:sz w:val="20"/>
          <w:szCs w:val="22"/>
        </w:rPr>
        <w:t>Vigna radiata</w:t>
      </w:r>
      <w:r w:rsidRPr="00E711A2">
        <w:rPr>
          <w:rFonts w:ascii="Arial" w:hAnsi="Arial" w:cs="Arial"/>
          <w:sz w:val="20"/>
          <w:szCs w:val="22"/>
        </w:rPr>
        <w:t xml:space="preserve"> (L.) Wilczek). </w:t>
      </w:r>
      <w:r w:rsidRPr="00E711A2">
        <w:rPr>
          <w:rStyle w:val="Emphasis"/>
          <w:rFonts w:ascii="Arial" w:hAnsi="Arial" w:cs="Arial"/>
          <w:sz w:val="20"/>
          <w:szCs w:val="22"/>
        </w:rPr>
        <w:t>Journal of Food Biochemistry</w:t>
      </w:r>
      <w:r w:rsidRPr="00E711A2">
        <w:rPr>
          <w:rFonts w:ascii="Arial" w:hAnsi="Arial" w:cs="Arial"/>
          <w:sz w:val="20"/>
          <w:szCs w:val="22"/>
        </w:rPr>
        <w:t xml:space="preserve">, </w:t>
      </w:r>
      <w:r w:rsidRPr="00E711A2">
        <w:rPr>
          <w:rStyle w:val="Strong"/>
          <w:rFonts w:ascii="Arial" w:hAnsi="Arial" w:cs="Arial"/>
          <w:sz w:val="20"/>
          <w:szCs w:val="22"/>
        </w:rPr>
        <w:t>45</w:t>
      </w:r>
      <w:r w:rsidRPr="00E711A2">
        <w:rPr>
          <w:rFonts w:ascii="Arial" w:hAnsi="Arial" w:cs="Arial"/>
          <w:sz w:val="20"/>
          <w:szCs w:val="22"/>
        </w:rPr>
        <w:t>(6): e13743.</w:t>
      </w:r>
    </w:p>
    <w:p w14:paraId="60FDA4AF"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Ministry of Agriculture and Farmers Welfare. (2024). </w:t>
      </w:r>
      <w:r w:rsidRPr="00E711A2">
        <w:rPr>
          <w:rStyle w:val="Emphasis"/>
          <w:rFonts w:ascii="Arial" w:hAnsi="Arial" w:cs="Arial"/>
          <w:sz w:val="20"/>
          <w:szCs w:val="22"/>
        </w:rPr>
        <w:t>Final estimates of production of major agricultural crops for 2023–24</w:t>
      </w:r>
      <w:r w:rsidRPr="00E711A2">
        <w:rPr>
          <w:rFonts w:ascii="Arial" w:hAnsi="Arial" w:cs="Arial"/>
          <w:sz w:val="20"/>
          <w:szCs w:val="22"/>
        </w:rPr>
        <w:t>. Government of India.</w:t>
      </w:r>
    </w:p>
    <w:p w14:paraId="7DA3C981"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Muchomba</w:t>
      </w:r>
      <w:proofErr w:type="spellEnd"/>
      <w:r w:rsidRPr="00E711A2">
        <w:rPr>
          <w:rFonts w:ascii="Arial" w:hAnsi="Arial" w:cs="Arial"/>
          <w:sz w:val="20"/>
          <w:szCs w:val="22"/>
        </w:rPr>
        <w:t>, M. K., Muindi, E. M. and Mulinge, J. M. (2023). Overview of green gram (</w:t>
      </w:r>
      <w:r w:rsidRPr="00E711A2">
        <w:rPr>
          <w:rStyle w:val="Emphasis"/>
          <w:rFonts w:ascii="Arial" w:hAnsi="Arial" w:cs="Arial"/>
          <w:sz w:val="20"/>
          <w:szCs w:val="22"/>
        </w:rPr>
        <w:t>Vigna radiata</w:t>
      </w:r>
      <w:r w:rsidRPr="00E711A2">
        <w:rPr>
          <w:rFonts w:ascii="Arial" w:hAnsi="Arial" w:cs="Arial"/>
          <w:sz w:val="20"/>
          <w:szCs w:val="22"/>
        </w:rPr>
        <w:t xml:space="preserve"> L.) crop, its economic importance, ecological requirements and production constraints in Kenya. </w:t>
      </w:r>
      <w:r w:rsidRPr="00E711A2">
        <w:rPr>
          <w:rStyle w:val="Emphasis"/>
          <w:rFonts w:ascii="Arial" w:hAnsi="Arial" w:cs="Arial"/>
          <w:sz w:val="20"/>
          <w:szCs w:val="22"/>
        </w:rPr>
        <w:t>Journal of Agriculture and Ecology Research International</w:t>
      </w:r>
      <w:r w:rsidRPr="00E711A2">
        <w:rPr>
          <w:rFonts w:ascii="Arial" w:hAnsi="Arial" w:cs="Arial"/>
          <w:sz w:val="20"/>
          <w:szCs w:val="22"/>
        </w:rPr>
        <w:t xml:space="preserve">, </w:t>
      </w:r>
      <w:r w:rsidRPr="00E711A2">
        <w:rPr>
          <w:rStyle w:val="Strong"/>
          <w:rFonts w:ascii="Arial" w:hAnsi="Arial" w:cs="Arial"/>
          <w:sz w:val="20"/>
          <w:szCs w:val="22"/>
        </w:rPr>
        <w:t>24</w:t>
      </w:r>
      <w:r w:rsidRPr="00E711A2">
        <w:rPr>
          <w:rFonts w:ascii="Arial" w:hAnsi="Arial" w:cs="Arial"/>
          <w:sz w:val="20"/>
          <w:szCs w:val="22"/>
        </w:rPr>
        <w:t>(2): 1–11.</w:t>
      </w:r>
    </w:p>
    <w:p w14:paraId="0F764457"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Sandhu, B. S. and Dhaliwal, N. S. (2016). Evaluation of frontline demonstration programme on summer moong in South Western Punjab. </w:t>
      </w:r>
      <w:r w:rsidRPr="00E711A2">
        <w:rPr>
          <w:rStyle w:val="Emphasis"/>
          <w:rFonts w:ascii="Arial" w:hAnsi="Arial" w:cs="Arial"/>
          <w:sz w:val="20"/>
          <w:szCs w:val="22"/>
        </w:rPr>
        <w:t>Journal of Food Legumes</w:t>
      </w:r>
      <w:r w:rsidRPr="00E711A2">
        <w:rPr>
          <w:rFonts w:ascii="Arial" w:hAnsi="Arial" w:cs="Arial"/>
          <w:sz w:val="20"/>
          <w:szCs w:val="22"/>
        </w:rPr>
        <w:t xml:space="preserve">, </w:t>
      </w:r>
      <w:r w:rsidRPr="00E711A2">
        <w:rPr>
          <w:rStyle w:val="Strong"/>
          <w:rFonts w:ascii="Arial" w:hAnsi="Arial" w:cs="Arial"/>
          <w:sz w:val="20"/>
          <w:szCs w:val="22"/>
        </w:rPr>
        <w:t>29</w:t>
      </w:r>
      <w:r w:rsidRPr="00E711A2">
        <w:rPr>
          <w:rFonts w:ascii="Arial" w:hAnsi="Arial" w:cs="Arial"/>
          <w:sz w:val="20"/>
          <w:szCs w:val="22"/>
        </w:rPr>
        <w:t>(3–4): 245–248.</w:t>
      </w:r>
    </w:p>
    <w:p w14:paraId="4728756D"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Singh, S., Varma, P. and Chand, H. (2007). Evaluation of fungal antagonists against </w:t>
      </w:r>
      <w:proofErr w:type="spellStart"/>
      <w:r w:rsidRPr="00E711A2">
        <w:rPr>
          <w:rStyle w:val="Emphasis"/>
          <w:rFonts w:ascii="Arial" w:hAnsi="Arial" w:cs="Arial"/>
          <w:sz w:val="20"/>
          <w:szCs w:val="22"/>
        </w:rPr>
        <w:t>Macrophomina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phaseolina</w:t>
      </w:r>
      <w:proofErr w:type="spellEnd"/>
      <w:r w:rsidRPr="00E711A2">
        <w:rPr>
          <w:rFonts w:ascii="Arial" w:hAnsi="Arial" w:cs="Arial"/>
          <w:sz w:val="20"/>
          <w:szCs w:val="22"/>
        </w:rPr>
        <w:t xml:space="preserve"> causing root rot of mung bean. </w:t>
      </w:r>
      <w:r w:rsidRPr="00E711A2">
        <w:rPr>
          <w:rStyle w:val="Emphasis"/>
          <w:rFonts w:ascii="Arial" w:hAnsi="Arial" w:cs="Arial"/>
          <w:sz w:val="20"/>
          <w:szCs w:val="22"/>
        </w:rPr>
        <w:t>Legume Research: An International Journal</w:t>
      </w:r>
      <w:r w:rsidRPr="00E711A2">
        <w:rPr>
          <w:rFonts w:ascii="Arial" w:hAnsi="Arial" w:cs="Arial"/>
          <w:sz w:val="20"/>
          <w:szCs w:val="22"/>
        </w:rPr>
        <w:t xml:space="preserve">, </w:t>
      </w:r>
      <w:r w:rsidRPr="00E711A2">
        <w:rPr>
          <w:rStyle w:val="Strong"/>
          <w:rFonts w:ascii="Arial" w:hAnsi="Arial" w:cs="Arial"/>
          <w:sz w:val="20"/>
          <w:szCs w:val="22"/>
        </w:rPr>
        <w:t>30</w:t>
      </w:r>
      <w:r w:rsidRPr="00E711A2">
        <w:rPr>
          <w:rFonts w:ascii="Arial" w:hAnsi="Arial" w:cs="Arial"/>
          <w:sz w:val="20"/>
          <w:szCs w:val="22"/>
        </w:rPr>
        <w:t>: 6–8.</w:t>
      </w:r>
    </w:p>
    <w:p w14:paraId="762DBCCC"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Tandel, D. H., </w:t>
      </w:r>
      <w:proofErr w:type="spellStart"/>
      <w:r w:rsidRPr="00E711A2">
        <w:rPr>
          <w:rFonts w:ascii="Arial" w:hAnsi="Arial" w:cs="Arial"/>
          <w:sz w:val="20"/>
          <w:szCs w:val="22"/>
        </w:rPr>
        <w:t>Sabalpara</w:t>
      </w:r>
      <w:proofErr w:type="spellEnd"/>
      <w:r w:rsidRPr="00E711A2">
        <w:rPr>
          <w:rFonts w:ascii="Arial" w:hAnsi="Arial" w:cs="Arial"/>
          <w:sz w:val="20"/>
          <w:szCs w:val="22"/>
        </w:rPr>
        <w:t>, A. N., Pandya, H. V. and Naik, R. M. (2010). Effect of leaf blight [</w:t>
      </w:r>
      <w:proofErr w:type="spellStart"/>
      <w:r w:rsidRPr="00E711A2">
        <w:rPr>
          <w:rStyle w:val="Emphasis"/>
          <w:rFonts w:ascii="Arial" w:hAnsi="Arial" w:cs="Arial"/>
          <w:sz w:val="20"/>
          <w:szCs w:val="22"/>
        </w:rPr>
        <w:t>Macrophomina</w:t>
      </w:r>
      <w:proofErr w:type="spellEnd"/>
      <w:r w:rsidRPr="00E711A2">
        <w:rPr>
          <w:rStyle w:val="Emphasis"/>
          <w:rFonts w:ascii="Arial" w:hAnsi="Arial" w:cs="Arial"/>
          <w:sz w:val="20"/>
          <w:szCs w:val="22"/>
        </w:rPr>
        <w:t xml:space="preserve"> </w:t>
      </w:r>
      <w:proofErr w:type="spellStart"/>
      <w:r w:rsidRPr="00E711A2">
        <w:rPr>
          <w:rStyle w:val="Emphasis"/>
          <w:rFonts w:ascii="Arial" w:hAnsi="Arial" w:cs="Arial"/>
          <w:sz w:val="20"/>
          <w:szCs w:val="22"/>
        </w:rPr>
        <w:t>phaseolina</w:t>
      </w:r>
      <w:proofErr w:type="spellEnd"/>
      <w:r w:rsidRPr="00E711A2">
        <w:rPr>
          <w:rFonts w:ascii="Arial" w:hAnsi="Arial" w:cs="Arial"/>
          <w:sz w:val="20"/>
          <w:szCs w:val="22"/>
        </w:rPr>
        <w:t xml:space="preserve"> (</w:t>
      </w:r>
      <w:proofErr w:type="spellStart"/>
      <w:r w:rsidRPr="00E711A2">
        <w:rPr>
          <w:rFonts w:ascii="Arial" w:hAnsi="Arial" w:cs="Arial"/>
          <w:sz w:val="20"/>
          <w:szCs w:val="22"/>
        </w:rPr>
        <w:t>Tassi</w:t>
      </w:r>
      <w:proofErr w:type="spellEnd"/>
      <w:r w:rsidRPr="00E711A2">
        <w:rPr>
          <w:rFonts w:ascii="Arial" w:hAnsi="Arial" w:cs="Arial"/>
          <w:sz w:val="20"/>
          <w:szCs w:val="22"/>
        </w:rPr>
        <w:t xml:space="preserve">) </w:t>
      </w:r>
      <w:proofErr w:type="spellStart"/>
      <w:r w:rsidRPr="00E711A2">
        <w:rPr>
          <w:rFonts w:ascii="Arial" w:hAnsi="Arial" w:cs="Arial"/>
          <w:sz w:val="20"/>
          <w:szCs w:val="22"/>
        </w:rPr>
        <w:t>Goid</w:t>
      </w:r>
      <w:proofErr w:type="spellEnd"/>
      <w:r w:rsidRPr="00E711A2">
        <w:rPr>
          <w:rFonts w:ascii="Arial" w:hAnsi="Arial" w:cs="Arial"/>
          <w:sz w:val="20"/>
          <w:szCs w:val="22"/>
        </w:rPr>
        <w:t xml:space="preserve">.] on growth parameters and yield of </w:t>
      </w:r>
      <w:proofErr w:type="spellStart"/>
      <w:r w:rsidRPr="00E711A2">
        <w:rPr>
          <w:rFonts w:ascii="Arial" w:hAnsi="Arial" w:cs="Arial"/>
          <w:sz w:val="20"/>
          <w:szCs w:val="22"/>
        </w:rPr>
        <w:t>greengram</w:t>
      </w:r>
      <w:proofErr w:type="spellEnd"/>
      <w:r w:rsidRPr="00E711A2">
        <w:rPr>
          <w:rFonts w:ascii="Arial" w:hAnsi="Arial" w:cs="Arial"/>
          <w:sz w:val="20"/>
          <w:szCs w:val="22"/>
        </w:rPr>
        <w:t xml:space="preserve"> and its chemical control. </w:t>
      </w:r>
      <w:r w:rsidRPr="00E711A2">
        <w:rPr>
          <w:rStyle w:val="Emphasis"/>
          <w:rFonts w:ascii="Arial" w:hAnsi="Arial" w:cs="Arial"/>
          <w:sz w:val="20"/>
          <w:szCs w:val="22"/>
        </w:rPr>
        <w:t>International Journal of Plant Protection</w:t>
      </w:r>
      <w:r w:rsidRPr="00E711A2">
        <w:rPr>
          <w:rFonts w:ascii="Arial" w:hAnsi="Arial" w:cs="Arial"/>
          <w:sz w:val="20"/>
          <w:szCs w:val="22"/>
        </w:rPr>
        <w:t xml:space="preserve">, </w:t>
      </w:r>
      <w:r w:rsidRPr="00E711A2">
        <w:rPr>
          <w:rStyle w:val="Strong"/>
          <w:rFonts w:ascii="Arial" w:hAnsi="Arial" w:cs="Arial"/>
          <w:sz w:val="20"/>
          <w:szCs w:val="22"/>
        </w:rPr>
        <w:t>3</w:t>
      </w:r>
      <w:r w:rsidRPr="00E711A2">
        <w:rPr>
          <w:rFonts w:ascii="Arial" w:hAnsi="Arial" w:cs="Arial"/>
          <w:sz w:val="20"/>
          <w:szCs w:val="22"/>
        </w:rPr>
        <w:t>(2): 329–331.</w:t>
      </w:r>
    </w:p>
    <w:p w14:paraId="53B0D505"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r w:rsidRPr="00E711A2">
        <w:rPr>
          <w:rFonts w:ascii="Arial" w:hAnsi="Arial" w:cs="Arial"/>
          <w:sz w:val="20"/>
          <w:szCs w:val="22"/>
        </w:rPr>
        <w:t xml:space="preserve">Vincent, J. M. (1927). Distortion of fungal hyphae in the presence of certain inhibitors. </w:t>
      </w:r>
      <w:r w:rsidRPr="00E711A2">
        <w:rPr>
          <w:rStyle w:val="Emphasis"/>
          <w:rFonts w:ascii="Arial" w:hAnsi="Arial" w:cs="Arial"/>
          <w:sz w:val="20"/>
          <w:szCs w:val="22"/>
        </w:rPr>
        <w:t>Nature</w:t>
      </w:r>
      <w:r w:rsidRPr="00E711A2">
        <w:rPr>
          <w:rFonts w:ascii="Arial" w:hAnsi="Arial" w:cs="Arial"/>
          <w:sz w:val="20"/>
          <w:szCs w:val="22"/>
        </w:rPr>
        <w:t xml:space="preserve">, </w:t>
      </w:r>
      <w:r w:rsidRPr="00E711A2">
        <w:rPr>
          <w:rStyle w:val="Strong"/>
          <w:rFonts w:ascii="Arial" w:hAnsi="Arial" w:cs="Arial"/>
          <w:sz w:val="20"/>
          <w:szCs w:val="22"/>
        </w:rPr>
        <w:t>159</w:t>
      </w:r>
      <w:r w:rsidRPr="00E711A2">
        <w:rPr>
          <w:rFonts w:ascii="Arial" w:hAnsi="Arial" w:cs="Arial"/>
          <w:sz w:val="20"/>
          <w:szCs w:val="22"/>
        </w:rPr>
        <w:t>: 180.</w:t>
      </w:r>
    </w:p>
    <w:p w14:paraId="41E904D9" w14:textId="77777777" w:rsidR="00E711A2" w:rsidRPr="00E711A2" w:rsidRDefault="00E711A2" w:rsidP="00E711A2">
      <w:pPr>
        <w:pStyle w:val="NormalWeb"/>
        <w:numPr>
          <w:ilvl w:val="0"/>
          <w:numId w:val="3"/>
        </w:numPr>
        <w:spacing w:line="360" w:lineRule="auto"/>
        <w:jc w:val="both"/>
        <w:rPr>
          <w:rFonts w:ascii="Arial" w:hAnsi="Arial" w:cs="Arial"/>
          <w:sz w:val="20"/>
          <w:szCs w:val="22"/>
        </w:rPr>
      </w:pPr>
      <w:proofErr w:type="spellStart"/>
      <w:r w:rsidRPr="00E711A2">
        <w:rPr>
          <w:rFonts w:ascii="Arial" w:hAnsi="Arial" w:cs="Arial"/>
          <w:sz w:val="20"/>
          <w:szCs w:val="22"/>
        </w:rPr>
        <w:t>Zote</w:t>
      </w:r>
      <w:proofErr w:type="spellEnd"/>
      <w:r w:rsidRPr="00E711A2">
        <w:rPr>
          <w:rFonts w:ascii="Arial" w:hAnsi="Arial" w:cs="Arial"/>
          <w:sz w:val="20"/>
          <w:szCs w:val="22"/>
        </w:rPr>
        <w:t xml:space="preserve">, K. K., </w:t>
      </w:r>
      <w:proofErr w:type="spellStart"/>
      <w:r w:rsidRPr="00E711A2">
        <w:rPr>
          <w:rFonts w:ascii="Arial" w:hAnsi="Arial" w:cs="Arial"/>
          <w:sz w:val="20"/>
          <w:szCs w:val="22"/>
        </w:rPr>
        <w:t>Dandnaik</w:t>
      </w:r>
      <w:proofErr w:type="spellEnd"/>
      <w:r w:rsidRPr="00E711A2">
        <w:rPr>
          <w:rFonts w:ascii="Arial" w:hAnsi="Arial" w:cs="Arial"/>
          <w:sz w:val="20"/>
          <w:szCs w:val="22"/>
        </w:rPr>
        <w:t xml:space="preserve">, B. P. and </w:t>
      </w:r>
      <w:proofErr w:type="spellStart"/>
      <w:r w:rsidRPr="00E711A2">
        <w:rPr>
          <w:rFonts w:ascii="Arial" w:hAnsi="Arial" w:cs="Arial"/>
          <w:sz w:val="20"/>
          <w:szCs w:val="22"/>
        </w:rPr>
        <w:t>Khalikar</w:t>
      </w:r>
      <w:proofErr w:type="spellEnd"/>
      <w:r w:rsidRPr="00E711A2">
        <w:rPr>
          <w:rFonts w:ascii="Arial" w:hAnsi="Arial" w:cs="Arial"/>
          <w:sz w:val="20"/>
          <w:szCs w:val="22"/>
        </w:rPr>
        <w:t xml:space="preserve">, P. V. (1983). Reaction of mung cultivar to </w:t>
      </w:r>
      <w:proofErr w:type="spellStart"/>
      <w:r w:rsidRPr="00E711A2">
        <w:rPr>
          <w:rStyle w:val="Emphasis"/>
          <w:rFonts w:ascii="Arial" w:hAnsi="Arial" w:cs="Arial"/>
          <w:sz w:val="20"/>
          <w:szCs w:val="22"/>
        </w:rPr>
        <w:t>Macrophomina</w:t>
      </w:r>
      <w:proofErr w:type="spellEnd"/>
      <w:r w:rsidRPr="00E711A2">
        <w:rPr>
          <w:rFonts w:ascii="Arial" w:hAnsi="Arial" w:cs="Arial"/>
          <w:sz w:val="20"/>
          <w:szCs w:val="22"/>
        </w:rPr>
        <w:t xml:space="preserve"> blight. </w:t>
      </w:r>
      <w:r w:rsidRPr="00E711A2">
        <w:rPr>
          <w:rStyle w:val="Emphasis"/>
          <w:rFonts w:ascii="Arial" w:hAnsi="Arial" w:cs="Arial"/>
          <w:sz w:val="20"/>
          <w:szCs w:val="22"/>
        </w:rPr>
        <w:t>Journal of Maharashtra Agricultural Universities</w:t>
      </w:r>
      <w:r w:rsidRPr="00E711A2">
        <w:rPr>
          <w:rFonts w:ascii="Arial" w:hAnsi="Arial" w:cs="Arial"/>
          <w:sz w:val="20"/>
          <w:szCs w:val="22"/>
        </w:rPr>
        <w:t xml:space="preserve">, </w:t>
      </w:r>
      <w:r w:rsidRPr="00E711A2">
        <w:rPr>
          <w:rStyle w:val="Strong"/>
          <w:rFonts w:ascii="Arial" w:hAnsi="Arial" w:cs="Arial"/>
          <w:sz w:val="20"/>
          <w:szCs w:val="22"/>
        </w:rPr>
        <w:t>8</w:t>
      </w:r>
      <w:r w:rsidRPr="00E711A2">
        <w:rPr>
          <w:rFonts w:ascii="Arial" w:hAnsi="Arial" w:cs="Arial"/>
          <w:sz w:val="20"/>
          <w:szCs w:val="22"/>
        </w:rPr>
        <w:t>(2): 147–148.</w:t>
      </w:r>
    </w:p>
    <w:p w14:paraId="22A7960C" w14:textId="77777777" w:rsidR="00534F90" w:rsidRPr="0075543A" w:rsidRDefault="00534F90" w:rsidP="00AB22AE">
      <w:pPr>
        <w:spacing w:after="0" w:line="360" w:lineRule="auto"/>
        <w:rPr>
          <w:rFonts w:ascii="Arial" w:hAnsi="Arial" w:cs="Arial"/>
          <w:b/>
          <w:bCs/>
          <w:color w:val="000000" w:themeColor="text1"/>
          <w:sz w:val="20"/>
        </w:rPr>
      </w:pPr>
    </w:p>
    <w:sectPr w:rsidR="00534F90" w:rsidRPr="0075543A" w:rsidSect="00DC28C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D" w:date="2025-06-08T09:41:00Z" w:initials="P">
    <w:p w14:paraId="0F3B94E5" w14:textId="15C375E0" w:rsidR="004C79CE" w:rsidRDefault="004C79CE">
      <w:pPr>
        <w:pStyle w:val="CommentText"/>
      </w:pPr>
      <w:r>
        <w:rPr>
          <w:rStyle w:val="CommentReference"/>
        </w:rPr>
        <w:annotationRef/>
      </w:r>
      <w:r>
        <w:t>against</w:t>
      </w:r>
    </w:p>
  </w:comment>
  <w:comment w:id="2" w:author="PD" w:date="2025-06-08T09:41:00Z" w:initials="P">
    <w:p w14:paraId="068DC960" w14:textId="7528EF3D" w:rsidR="004C79CE" w:rsidRDefault="004C79CE">
      <w:pPr>
        <w:pStyle w:val="CommentText"/>
      </w:pPr>
      <w:r>
        <w:rPr>
          <w:rStyle w:val="CommentReference"/>
        </w:rPr>
        <w:annotationRef/>
      </w:r>
      <w:r>
        <w:t>ability of the pathogen</w:t>
      </w:r>
    </w:p>
  </w:comment>
  <w:comment w:id="3" w:author="PD" w:date="2025-06-08T09:42:00Z" w:initials="P">
    <w:p w14:paraId="3E6EF198" w14:textId="6F7A401E" w:rsidR="004C79CE" w:rsidRDefault="004C79CE">
      <w:pPr>
        <w:pStyle w:val="CommentText"/>
      </w:pPr>
      <w:r>
        <w:rPr>
          <w:rStyle w:val="CommentReference"/>
        </w:rPr>
        <w:annotationRef/>
      </w:r>
      <w:r>
        <w:t>agents; four ……….</w:t>
      </w:r>
    </w:p>
  </w:comment>
  <w:comment w:id="4" w:author="PD" w:date="2025-06-08T10:58:00Z" w:initials="P">
    <w:p w14:paraId="6E649439" w14:textId="73387FB9" w:rsidR="000C7B50" w:rsidRDefault="000C7B50">
      <w:pPr>
        <w:pStyle w:val="CommentText"/>
      </w:pPr>
      <w:r>
        <w:rPr>
          <w:rStyle w:val="CommentReference"/>
        </w:rPr>
        <w:annotationRef/>
      </w:r>
      <w:r>
        <w:t xml:space="preserve">How did you </w:t>
      </w:r>
      <w:proofErr w:type="gramStart"/>
      <w:r>
        <w:t>use  streak</w:t>
      </w:r>
      <w:proofErr w:type="gramEnd"/>
      <w:r>
        <w:t xml:space="preserve"> plate method for this task? </w:t>
      </w:r>
    </w:p>
  </w:comment>
  <w:comment w:id="5" w:author="PD" w:date="2025-06-08T09:42:00Z" w:initials="P">
    <w:p w14:paraId="398D8ADE" w14:textId="77777777" w:rsidR="004C79CE" w:rsidRDefault="004C79CE">
      <w:pPr>
        <w:pStyle w:val="CommentText"/>
      </w:pPr>
      <w:r>
        <w:rPr>
          <w:rStyle w:val="CommentReference"/>
        </w:rPr>
        <w:annotationRef/>
      </w:r>
      <w:r>
        <w:t xml:space="preserve">Remove- Growth. </w:t>
      </w:r>
    </w:p>
    <w:p w14:paraId="3FFAC16D" w14:textId="35F6B512" w:rsidR="004C79CE" w:rsidRDefault="004C79CE">
      <w:pPr>
        <w:pStyle w:val="CommentText"/>
      </w:pPr>
      <w:r>
        <w:t>What about adding – Biocontrol agents</w:t>
      </w:r>
    </w:p>
  </w:comment>
  <w:comment w:id="6" w:author="PD" w:date="2025-06-08T09:44:00Z" w:initials="P">
    <w:p w14:paraId="548D5086" w14:textId="7A7AA431" w:rsidR="004C79CE" w:rsidRDefault="004C79CE">
      <w:pPr>
        <w:pStyle w:val="CommentText"/>
      </w:pPr>
      <w:r>
        <w:rPr>
          <w:rStyle w:val="CommentReference"/>
        </w:rPr>
        <w:annotationRef/>
      </w:r>
      <w:r>
        <w:t>Family Fabaceae and ….</w:t>
      </w:r>
    </w:p>
  </w:comment>
  <w:comment w:id="7" w:author="PD" w:date="2025-06-08T10:51:00Z" w:initials="P">
    <w:p w14:paraId="5FD7CEE9" w14:textId="746877D4" w:rsidR="001179D6" w:rsidRDefault="001179D6">
      <w:pPr>
        <w:pStyle w:val="CommentText"/>
      </w:pPr>
      <w:r>
        <w:rPr>
          <w:rStyle w:val="CommentReference"/>
        </w:rPr>
        <w:annotationRef/>
      </w:r>
      <w:r>
        <w:t>Not always green</w:t>
      </w:r>
    </w:p>
  </w:comment>
  <w:comment w:id="8" w:author="PD" w:date="2025-06-08T10:52:00Z" w:initials="P">
    <w:p w14:paraId="66CA0802" w14:textId="1914A284" w:rsidR="001179D6" w:rsidRDefault="001179D6">
      <w:pPr>
        <w:pStyle w:val="CommentText"/>
      </w:pPr>
      <w:r>
        <w:rPr>
          <w:rStyle w:val="CommentReference"/>
        </w:rPr>
        <w:annotationRef/>
      </w:r>
      <w:r>
        <w:t>Green gram also called as Mung bean is …..</w:t>
      </w:r>
    </w:p>
  </w:comment>
  <w:comment w:id="10" w:author="PD" w:date="2025-06-08T09:45:00Z" w:initials="P">
    <w:p w14:paraId="4DF9E2C9" w14:textId="6F093737" w:rsidR="004C79CE" w:rsidRDefault="004C79CE">
      <w:pPr>
        <w:pStyle w:val="CommentText"/>
      </w:pPr>
      <w:r>
        <w:rPr>
          <w:rStyle w:val="CommentReference"/>
        </w:rPr>
        <w:annotationRef/>
      </w:r>
      <w:r>
        <w:t>cultivation area</w:t>
      </w:r>
    </w:p>
  </w:comment>
  <w:comment w:id="9" w:author="PD" w:date="2025-06-08T09:48:00Z" w:initials="P">
    <w:p w14:paraId="6F40B7EC" w14:textId="77777777" w:rsidR="004C79CE" w:rsidRDefault="004C79CE">
      <w:pPr>
        <w:pStyle w:val="CommentText"/>
      </w:pPr>
      <w:r>
        <w:rPr>
          <w:rStyle w:val="CommentReference"/>
        </w:rPr>
        <w:annotationRef/>
      </w:r>
      <w:r>
        <w:t>rewrite this sentence, grammatical error</w:t>
      </w:r>
    </w:p>
    <w:p w14:paraId="070D8D82" w14:textId="7A45F8E4" w:rsidR="004C79CE" w:rsidRDefault="004C79CE">
      <w:pPr>
        <w:pStyle w:val="CommentText"/>
      </w:pPr>
      <w:r>
        <w:t xml:space="preserve">What is </w:t>
      </w:r>
      <w:proofErr w:type="spellStart"/>
      <w:r>
        <w:t>Mha</w:t>
      </w:r>
      <w:proofErr w:type="spellEnd"/>
      <w:r>
        <w:t>???</w:t>
      </w:r>
    </w:p>
  </w:comment>
  <w:comment w:id="11" w:author="PD" w:date="2025-06-08T09:50:00Z" w:initials="P">
    <w:p w14:paraId="49452EF9" w14:textId="39488740" w:rsidR="004C79CE" w:rsidRDefault="004C79CE">
      <w:pPr>
        <w:pStyle w:val="CommentText"/>
      </w:pPr>
      <w:r>
        <w:rPr>
          <w:rStyle w:val="CommentReference"/>
        </w:rPr>
        <w:annotationRef/>
      </w:r>
      <w:r>
        <w:t>MMT - ???????</w:t>
      </w:r>
    </w:p>
  </w:comment>
  <w:comment w:id="12" w:author="PD" w:date="2025-06-08T09:50:00Z" w:initials="P">
    <w:p w14:paraId="014CB5B5" w14:textId="743E5154" w:rsidR="00E777ED" w:rsidRDefault="00E777ED">
      <w:pPr>
        <w:pStyle w:val="CommentText"/>
      </w:pPr>
      <w:r>
        <w:rPr>
          <w:rStyle w:val="CommentReference"/>
        </w:rPr>
        <w:annotationRef/>
      </w:r>
      <w:r>
        <w:rPr>
          <w:rStyle w:val="CommentReference"/>
        </w:rPr>
        <w:t xml:space="preserve">Grammatically wrong. </w:t>
      </w:r>
      <w:r w:rsidR="00962D55">
        <w:rPr>
          <w:rStyle w:val="CommentReference"/>
        </w:rPr>
        <w:t>Is this amount of Green gram production out of total Kharif production in India? Is it for a specific year or a general production??</w:t>
      </w:r>
    </w:p>
  </w:comment>
  <w:comment w:id="14" w:author="PD" w:date="2025-06-08T14:36:00Z" w:initials="P">
    <w:p w14:paraId="7F1DB0DC" w14:textId="2F754C31" w:rsidR="005B0FCD" w:rsidRDefault="005B0FCD">
      <w:pPr>
        <w:pStyle w:val="CommentText"/>
      </w:pPr>
      <w:r>
        <w:rPr>
          <w:rStyle w:val="CommentReference"/>
        </w:rPr>
        <w:annotationRef/>
      </w:r>
      <w:r>
        <w:t>mung bean</w:t>
      </w:r>
    </w:p>
  </w:comment>
  <w:comment w:id="13" w:author="PD" w:date="2025-06-08T10:08:00Z" w:initials="P">
    <w:p w14:paraId="15C2FB1B" w14:textId="75FC01A3" w:rsidR="00962D55" w:rsidRDefault="00962D55">
      <w:pPr>
        <w:pStyle w:val="CommentText"/>
      </w:pPr>
      <w:r>
        <w:rPr>
          <w:rStyle w:val="CommentReference"/>
        </w:rPr>
        <w:annotationRef/>
      </w:r>
      <w:r w:rsidR="001179D6">
        <w:t xml:space="preserve">Mung bean </w:t>
      </w:r>
    </w:p>
  </w:comment>
  <w:comment w:id="15" w:author="PD" w:date="2025-06-08T10:09:00Z" w:initials="P">
    <w:p w14:paraId="49231019" w14:textId="0A25EC6A" w:rsidR="00962D55" w:rsidRDefault="00962D55">
      <w:pPr>
        <w:pStyle w:val="CommentText"/>
      </w:pPr>
      <w:r>
        <w:rPr>
          <w:rStyle w:val="CommentReference"/>
        </w:rPr>
        <w:annotationRef/>
      </w:r>
      <w:r>
        <w:t>10 -12 percent of the overall pulse production of the nation</w:t>
      </w:r>
    </w:p>
  </w:comment>
  <w:comment w:id="16" w:author="PD" w:date="2025-06-08T10:11:00Z" w:initials="P">
    <w:p w14:paraId="6BEB66BD" w14:textId="7C7B1E72" w:rsidR="00962D55" w:rsidRDefault="00962D55">
      <w:pPr>
        <w:pStyle w:val="CommentText"/>
      </w:pPr>
      <w:r>
        <w:rPr>
          <w:rStyle w:val="CommentReference"/>
        </w:rPr>
        <w:annotationRef/>
      </w:r>
      <w:r>
        <w:t>These sentences are scientifically not sound. Not matching for a</w:t>
      </w:r>
      <w:r w:rsidR="00F845A4">
        <w:t xml:space="preserve"> quality article.</w:t>
      </w:r>
    </w:p>
  </w:comment>
  <w:comment w:id="18" w:author="PD" w:date="2025-06-08T10:12:00Z" w:initials="P">
    <w:p w14:paraId="1A4BFE64" w14:textId="79346DBF" w:rsidR="00F845A4" w:rsidRDefault="00F845A4">
      <w:pPr>
        <w:pStyle w:val="CommentText"/>
      </w:pPr>
      <w:r>
        <w:rPr>
          <w:rStyle w:val="CommentReference"/>
        </w:rPr>
        <w:annotationRef/>
      </w:r>
      <w:r>
        <w:t>????</w:t>
      </w:r>
    </w:p>
  </w:comment>
  <w:comment w:id="17" w:author="PD" w:date="2025-06-08T10:13:00Z" w:initials="P">
    <w:p w14:paraId="6B632089" w14:textId="31E90DD2" w:rsidR="00F845A4" w:rsidRDefault="00F845A4">
      <w:pPr>
        <w:pStyle w:val="CommentText"/>
      </w:pPr>
      <w:r>
        <w:rPr>
          <w:rStyle w:val="CommentReference"/>
        </w:rPr>
        <w:annotationRef/>
      </w:r>
      <w:r>
        <w:t>Re write</w:t>
      </w:r>
    </w:p>
  </w:comment>
  <w:comment w:id="19" w:author="PD" w:date="2025-06-08T10:15:00Z" w:initials="P">
    <w:p w14:paraId="3FC74440" w14:textId="77777777" w:rsidR="00F845A4" w:rsidRDefault="00F845A4">
      <w:pPr>
        <w:pStyle w:val="CommentText"/>
      </w:pPr>
      <w:r>
        <w:rPr>
          <w:rStyle w:val="CommentReference"/>
        </w:rPr>
        <w:annotationRef/>
      </w:r>
      <w:r>
        <w:t>Crop disease such as ….</w:t>
      </w:r>
    </w:p>
    <w:p w14:paraId="3418AFDB" w14:textId="77777777" w:rsidR="00F845A4" w:rsidRDefault="00F845A4">
      <w:pPr>
        <w:pStyle w:val="CommentText"/>
      </w:pPr>
    </w:p>
    <w:p w14:paraId="54C40296" w14:textId="0292C52E" w:rsidR="00F845A4" w:rsidRDefault="00F845A4">
      <w:pPr>
        <w:pStyle w:val="CommentText"/>
      </w:pPr>
      <w:r>
        <w:t>Combine this sentence with above paragraph.</w:t>
      </w:r>
    </w:p>
  </w:comment>
  <w:comment w:id="20" w:author="PD" w:date="2025-06-08T10:16:00Z" w:initials="P">
    <w:p w14:paraId="3C9DBFB5" w14:textId="77777777" w:rsidR="00F845A4" w:rsidRDefault="00F845A4">
      <w:pPr>
        <w:pStyle w:val="CommentText"/>
      </w:pPr>
      <w:r>
        <w:rPr>
          <w:rStyle w:val="CommentReference"/>
        </w:rPr>
        <w:annotationRef/>
      </w:r>
      <w:r>
        <w:t>What does this mean??</w:t>
      </w:r>
    </w:p>
    <w:p w14:paraId="53A31F4C" w14:textId="4AAC3BD7" w:rsidR="00F845A4" w:rsidRDefault="00F845A4">
      <w:pPr>
        <w:pStyle w:val="CommentText"/>
      </w:pPr>
      <w:r>
        <w:t>at both soil and air temperatures between 28-35</w:t>
      </w:r>
      <w:r w:rsidRPr="00B406EB">
        <w:rPr>
          <w:rFonts w:ascii="Arial" w:hAnsi="Arial" w:cs="Arial"/>
          <w:szCs w:val="24"/>
        </w:rPr>
        <w:t>°C</w:t>
      </w:r>
    </w:p>
  </w:comment>
  <w:comment w:id="22" w:author="PD" w:date="2025-06-08T10:19:00Z" w:initials="P">
    <w:p w14:paraId="4C808CB5" w14:textId="594FD909" w:rsidR="00F845A4" w:rsidRDefault="00F845A4">
      <w:pPr>
        <w:pStyle w:val="CommentText"/>
      </w:pPr>
      <w:r>
        <w:rPr>
          <w:rStyle w:val="CommentReference"/>
        </w:rPr>
        <w:annotationRef/>
      </w:r>
      <w:r>
        <w:t>combine with above para</w:t>
      </w:r>
    </w:p>
  </w:comment>
  <w:comment w:id="23" w:author="PD" w:date="2025-06-08T10:22:00Z" w:initials="P">
    <w:p w14:paraId="1E18900C" w14:textId="51C9516C" w:rsidR="005F424F" w:rsidRDefault="005F424F">
      <w:pPr>
        <w:pStyle w:val="CommentText"/>
      </w:pPr>
      <w:r>
        <w:rPr>
          <w:rStyle w:val="CommentReference"/>
        </w:rPr>
        <w:annotationRef/>
      </w:r>
      <w:r>
        <w:t>insert these pictures somewhere in results section and not in the introduction</w:t>
      </w:r>
    </w:p>
  </w:comment>
  <w:comment w:id="24" w:author="PD" w:date="2025-06-08T10:23:00Z" w:initials="P">
    <w:p w14:paraId="33457C12" w14:textId="4BD3011C" w:rsidR="005F424F" w:rsidRDefault="005F424F">
      <w:pPr>
        <w:pStyle w:val="CommentText"/>
      </w:pPr>
      <w:r>
        <w:rPr>
          <w:rStyle w:val="CommentReference"/>
        </w:rPr>
        <w:annotationRef/>
      </w:r>
      <w:r>
        <w:t>place of collection??</w:t>
      </w:r>
    </w:p>
  </w:comment>
  <w:comment w:id="25" w:author="PD" w:date="2025-06-08T10:24:00Z" w:initials="P">
    <w:p w14:paraId="78DE755F" w14:textId="6C3305CB" w:rsidR="005F424F" w:rsidRDefault="005F424F">
      <w:pPr>
        <w:pStyle w:val="CommentText"/>
      </w:pPr>
      <w:r>
        <w:rPr>
          <w:rStyle w:val="CommentReference"/>
        </w:rPr>
        <w:annotationRef/>
      </w:r>
      <w:r>
        <w:t>Blotter or blotting??</w:t>
      </w:r>
    </w:p>
  </w:comment>
  <w:comment w:id="26" w:author="PD" w:date="2025-06-08T10:28:00Z" w:initials="P">
    <w:p w14:paraId="7C7236A7" w14:textId="72DDE621" w:rsidR="005F424F" w:rsidRDefault="005F424F">
      <w:pPr>
        <w:pStyle w:val="CommentText"/>
      </w:pPr>
      <w:r>
        <w:rPr>
          <w:rStyle w:val="CommentReference"/>
        </w:rPr>
        <w:annotationRef/>
      </w:r>
      <w:r>
        <w:t>0.1 % (V/V) ??</w:t>
      </w:r>
    </w:p>
  </w:comment>
  <w:comment w:id="27" w:author="PD" w:date="2025-06-08T10:28:00Z" w:initials="P">
    <w:p w14:paraId="45D286C9" w14:textId="7A0AD5C7" w:rsidR="005F424F" w:rsidRDefault="005F424F">
      <w:pPr>
        <w:pStyle w:val="CommentText"/>
      </w:pPr>
      <w:r>
        <w:rPr>
          <w:rStyle w:val="CommentReference"/>
        </w:rPr>
        <w:annotationRef/>
      </w:r>
      <w:r>
        <w:t xml:space="preserve">the </w:t>
      </w:r>
      <w:proofErr w:type="spellStart"/>
      <w:r>
        <w:t>colour</w:t>
      </w:r>
      <w:proofErr w:type="spellEnd"/>
    </w:p>
  </w:comment>
  <w:comment w:id="28" w:author="PD" w:date="2025-06-08T10:29:00Z" w:initials="P">
    <w:p w14:paraId="0CB8227D" w14:textId="21642091" w:rsidR="005F424F" w:rsidRDefault="005F424F">
      <w:pPr>
        <w:pStyle w:val="CommentText"/>
      </w:pPr>
      <w:r>
        <w:rPr>
          <w:rStyle w:val="CommentReference"/>
        </w:rPr>
        <w:annotationRef/>
      </w:r>
      <w:r>
        <w:t>(ten seeds per pot)</w:t>
      </w:r>
    </w:p>
  </w:comment>
  <w:comment w:id="29" w:author="PD" w:date="2025-06-08T10:31:00Z" w:initials="P">
    <w:p w14:paraId="1EBD9DFD" w14:textId="5FE225F5" w:rsidR="005F424F" w:rsidRDefault="005F424F">
      <w:pPr>
        <w:pStyle w:val="CommentText"/>
      </w:pPr>
      <w:r>
        <w:rPr>
          <w:rStyle w:val="CommentReference"/>
        </w:rPr>
        <w:annotationRef/>
      </w:r>
      <w:r>
        <w:t>Fard Yard Manure (FYM)</w:t>
      </w:r>
    </w:p>
  </w:comment>
  <w:comment w:id="30" w:author="PD" w:date="2025-06-08T10:32:00Z" w:initials="P">
    <w:p w14:paraId="5E4A4912" w14:textId="76355456" w:rsidR="00D27E70" w:rsidRDefault="00D27E70">
      <w:pPr>
        <w:pStyle w:val="CommentText"/>
      </w:pPr>
      <w:r>
        <w:rPr>
          <w:rStyle w:val="CommentReference"/>
        </w:rPr>
        <w:annotationRef/>
      </w:r>
      <w:r>
        <w:t>by watering regularly and keeping in the green house for further growth</w:t>
      </w:r>
    </w:p>
  </w:comment>
  <w:comment w:id="31" w:author="PD" w:date="2025-06-08T10:33:00Z" w:initials="P">
    <w:p w14:paraId="76F168F1" w14:textId="387BB487" w:rsidR="00D27E70" w:rsidRDefault="00D27E70">
      <w:pPr>
        <w:pStyle w:val="CommentText"/>
      </w:pPr>
      <w:r>
        <w:rPr>
          <w:rStyle w:val="CommentReference"/>
        </w:rPr>
        <w:annotationRef/>
      </w:r>
      <w:r>
        <w:t>an inoculum….</w:t>
      </w:r>
    </w:p>
  </w:comment>
  <w:comment w:id="32" w:author="PD" w:date="2025-06-08T10:34:00Z" w:initials="P">
    <w:p w14:paraId="51C7FC6E" w14:textId="77777777" w:rsidR="00D27E70" w:rsidRDefault="00D27E70">
      <w:pPr>
        <w:pStyle w:val="CommentText"/>
        <w:rPr>
          <w:rFonts w:ascii="Arial" w:hAnsi="Arial" w:cs="Arial"/>
        </w:rPr>
      </w:pPr>
      <w:r>
        <w:rPr>
          <w:rStyle w:val="CommentReference"/>
        </w:rPr>
        <w:annotationRef/>
      </w:r>
      <w:r>
        <w:rPr>
          <w:rFonts w:ascii="Arial" w:hAnsi="Arial" w:cs="Arial"/>
        </w:rPr>
        <w:t xml:space="preserve">by </w:t>
      </w:r>
      <w:r w:rsidRPr="00CB5E0A">
        <w:rPr>
          <w:rFonts w:ascii="Arial" w:hAnsi="Arial" w:cs="Arial"/>
        </w:rPr>
        <w:t xml:space="preserve">spraying the </w:t>
      </w:r>
      <w:proofErr w:type="spellStart"/>
      <w:r w:rsidRPr="00CB5E0A">
        <w:rPr>
          <w:rFonts w:ascii="Arial" w:hAnsi="Arial" w:cs="Arial"/>
        </w:rPr>
        <w:t>sclerotial</w:t>
      </w:r>
      <w:proofErr w:type="spellEnd"/>
      <w:r w:rsidRPr="00CB5E0A">
        <w:rPr>
          <w:rFonts w:ascii="Arial" w:hAnsi="Arial" w:cs="Arial"/>
        </w:rPr>
        <w:t xml:space="preserve"> suspension (5 x 10</w:t>
      </w:r>
      <w:r w:rsidRPr="00CB5E0A">
        <w:rPr>
          <w:rFonts w:ascii="Arial" w:hAnsi="Arial" w:cs="Arial"/>
          <w:vertAlign w:val="superscript"/>
        </w:rPr>
        <w:t>6</w:t>
      </w:r>
      <w:r w:rsidRPr="00CB5E0A">
        <w:rPr>
          <w:rFonts w:ascii="Arial" w:hAnsi="Arial" w:cs="Arial"/>
        </w:rPr>
        <w:t xml:space="preserve"> sclerotia/ml) of the test pathogen</w:t>
      </w:r>
      <w:r w:rsidRPr="00D27E70">
        <w:rPr>
          <w:rFonts w:ascii="Arial" w:hAnsi="Arial" w:cs="Arial"/>
        </w:rPr>
        <w:t xml:space="preserve"> </w:t>
      </w:r>
      <w:r>
        <w:rPr>
          <w:rFonts w:ascii="Arial" w:hAnsi="Arial" w:cs="Arial"/>
        </w:rPr>
        <w:t>using an</w:t>
      </w:r>
      <w:r w:rsidRPr="00CB5E0A">
        <w:rPr>
          <w:rFonts w:ascii="Arial" w:hAnsi="Arial" w:cs="Arial"/>
        </w:rPr>
        <w:t xml:space="preserve"> atomizer</w:t>
      </w:r>
      <w:r>
        <w:rPr>
          <w:rFonts w:ascii="Arial" w:hAnsi="Arial" w:cs="Arial"/>
        </w:rPr>
        <w:t>.</w:t>
      </w:r>
    </w:p>
    <w:p w14:paraId="2FA49A15" w14:textId="77777777" w:rsidR="00D27E70" w:rsidRDefault="00D27E70">
      <w:pPr>
        <w:pStyle w:val="CommentText"/>
        <w:rPr>
          <w:rFonts w:ascii="Arial" w:hAnsi="Arial" w:cs="Arial"/>
        </w:rPr>
      </w:pPr>
    </w:p>
    <w:p w14:paraId="2D0C6FD8" w14:textId="5DECADC5" w:rsidR="00D27E70" w:rsidRDefault="00D27E70">
      <w:pPr>
        <w:pStyle w:val="CommentText"/>
      </w:pPr>
      <w:r>
        <w:rPr>
          <w:rFonts w:ascii="Arial" w:hAnsi="Arial" w:cs="Arial"/>
        </w:rPr>
        <w:t>Did you get sclerotia in 7-8 days old cultures?</w:t>
      </w:r>
    </w:p>
  </w:comment>
  <w:comment w:id="33" w:author="PD" w:date="2025-06-08T10:37:00Z" w:initials="P">
    <w:p w14:paraId="5BD34119" w14:textId="1DAB2C40" w:rsidR="00D27E70" w:rsidRDefault="00D27E70">
      <w:pPr>
        <w:pStyle w:val="CommentText"/>
      </w:pPr>
      <w:r>
        <w:rPr>
          <w:rStyle w:val="CommentReference"/>
        </w:rPr>
        <w:annotationRef/>
      </w:r>
      <w:r>
        <w:t xml:space="preserve">Control </w:t>
      </w:r>
      <w:proofErr w:type="spellStart"/>
      <w:r>
        <w:t>experimemts</w:t>
      </w:r>
      <w:proofErr w:type="spellEnd"/>
      <w:r>
        <w:t>.</w:t>
      </w:r>
    </w:p>
  </w:comment>
  <w:comment w:id="34" w:author="PD" w:date="2025-06-08T10:47:00Z" w:initials="P">
    <w:p w14:paraId="62BCC9FB" w14:textId="031D665E" w:rsidR="004731E9" w:rsidRDefault="004731E9">
      <w:pPr>
        <w:pStyle w:val="CommentText"/>
      </w:pPr>
      <w:r>
        <w:rPr>
          <w:rStyle w:val="CommentReference"/>
        </w:rPr>
        <w:annotationRef/>
      </w:r>
      <w:r>
        <w:t>This sentence is confusing. Rewrite.</w:t>
      </w:r>
    </w:p>
  </w:comment>
  <w:comment w:id="35" w:author="PD" w:date="2025-06-08T10:48:00Z" w:initials="P">
    <w:p w14:paraId="19ECE4AA" w14:textId="73C5EBA6" w:rsidR="004731E9" w:rsidRDefault="004731E9">
      <w:pPr>
        <w:pStyle w:val="CommentText"/>
      </w:pPr>
      <w:r>
        <w:rPr>
          <w:rStyle w:val="CommentReference"/>
        </w:rPr>
        <w:annotationRef/>
      </w:r>
      <w:r>
        <w:t>Delete this short sentence</w:t>
      </w:r>
    </w:p>
  </w:comment>
  <w:comment w:id="36" w:author="PD" w:date="2025-06-08T10:48:00Z" w:initials="P">
    <w:p w14:paraId="0AEE4355" w14:textId="39995799" w:rsidR="004731E9" w:rsidRDefault="004731E9">
      <w:pPr>
        <w:pStyle w:val="CommentText"/>
      </w:pPr>
      <w:r>
        <w:rPr>
          <w:rStyle w:val="CommentReference"/>
        </w:rPr>
        <w:annotationRef/>
      </w:r>
      <w:r w:rsidR="00010E49">
        <w:t>from the c</w:t>
      </w:r>
      <w:r>
        <w:t xml:space="preserve">haracteristic </w:t>
      </w:r>
      <w:r w:rsidR="00010E49">
        <w:t>blight</w:t>
      </w:r>
      <w:r>
        <w:t xml:space="preserve"> symptoms developed on ….</w:t>
      </w:r>
    </w:p>
  </w:comment>
  <w:comment w:id="37" w:author="PD" w:date="2025-06-08T10:54:00Z" w:initials="P">
    <w:p w14:paraId="400147A1" w14:textId="47BE7FF1" w:rsidR="00DE578A" w:rsidRDefault="00DE578A">
      <w:pPr>
        <w:pStyle w:val="CommentText"/>
      </w:pPr>
      <w:r>
        <w:rPr>
          <w:rStyle w:val="CommentReference"/>
        </w:rPr>
        <w:annotationRef/>
      </w:r>
      <w:r>
        <w:t>Don’t include any results in the methodology section. The other thing is that these are not your plants because you have sawn the seeds in clay pots and are these clay pots? Looks like plastic pots.</w:t>
      </w:r>
    </w:p>
  </w:comment>
  <w:comment w:id="38" w:author="PD" w:date="2025-06-08T10:57:00Z" w:initials="P">
    <w:p w14:paraId="723F1A89" w14:textId="46D52870" w:rsidR="00DE578A" w:rsidRDefault="00DE578A">
      <w:pPr>
        <w:pStyle w:val="CommentText"/>
      </w:pPr>
      <w:r>
        <w:rPr>
          <w:rStyle w:val="CommentReference"/>
        </w:rPr>
        <w:annotationRef/>
      </w:r>
      <w:r>
        <w:t>Delete :</w:t>
      </w:r>
    </w:p>
  </w:comment>
  <w:comment w:id="39" w:author="PD" w:date="2025-06-08T11:00:00Z" w:initials="P">
    <w:p w14:paraId="006FD93E" w14:textId="6784A7D5" w:rsidR="000C7B50" w:rsidRDefault="000C7B50">
      <w:pPr>
        <w:pStyle w:val="CommentText"/>
      </w:pPr>
      <w:r>
        <w:rPr>
          <w:rStyle w:val="CommentReference"/>
        </w:rPr>
        <w:annotationRef/>
      </w:r>
      <w:r>
        <w:t>Please see what you have written in the abstract</w:t>
      </w:r>
    </w:p>
  </w:comment>
  <w:comment w:id="40" w:author="PD" w:date="2025-06-08T14:29:00Z" w:initials="P">
    <w:p w14:paraId="4680E9F6" w14:textId="26545070" w:rsidR="005B0FCD" w:rsidRDefault="005B0FCD">
      <w:pPr>
        <w:pStyle w:val="CommentText"/>
      </w:pPr>
      <w:r>
        <w:rPr>
          <w:rStyle w:val="CommentReference"/>
        </w:rPr>
        <w:annotationRef/>
      </w:r>
      <w:r>
        <w:t>Getting mycelial discs from the periphery of the growing culture is important in in this technique. You have to mention that</w:t>
      </w:r>
    </w:p>
  </w:comment>
  <w:comment w:id="41" w:author="PD" w:date="2025-06-08T14:30:00Z" w:initials="P">
    <w:p w14:paraId="0B9E8E44" w14:textId="2BF0A11B" w:rsidR="005B0FCD" w:rsidRDefault="005B0FCD">
      <w:pPr>
        <w:pStyle w:val="CommentText"/>
      </w:pPr>
      <w:r>
        <w:rPr>
          <w:rStyle w:val="CommentReference"/>
        </w:rPr>
        <w:annotationRef/>
      </w:r>
      <w:r>
        <w:t xml:space="preserve">You can write as </w:t>
      </w:r>
      <w:r w:rsidRPr="005B0FCD">
        <w:rPr>
          <w:i/>
        </w:rPr>
        <w:t xml:space="preserve">M. </w:t>
      </w:r>
      <w:proofErr w:type="spellStart"/>
      <w:r w:rsidRPr="005B0FCD">
        <w:rPr>
          <w:i/>
        </w:rPr>
        <w:t>phaseolina</w:t>
      </w:r>
      <w:proofErr w:type="spellEnd"/>
      <w:r>
        <w:t xml:space="preserve"> since you have mentioned the full name at the beginning. Chage in previous paragraphs as well.</w:t>
      </w:r>
      <w:r w:rsidR="00EC0236">
        <w:t xml:space="preserve"> Highlighted in some places.</w:t>
      </w:r>
    </w:p>
  </w:comment>
  <w:comment w:id="42" w:author="PD" w:date="2025-06-08T14:33:00Z" w:initials="P">
    <w:p w14:paraId="0AAE8E14" w14:textId="1356AC53" w:rsidR="005B0FCD" w:rsidRDefault="005B0FCD">
      <w:pPr>
        <w:pStyle w:val="CommentText"/>
      </w:pPr>
      <w:r>
        <w:rPr>
          <w:rStyle w:val="CommentReference"/>
        </w:rPr>
        <w:annotationRef/>
      </w:r>
      <w:r>
        <w:t>Why near the edge??</w:t>
      </w:r>
    </w:p>
  </w:comment>
  <w:comment w:id="43" w:author="PD" w:date="2025-06-08T15:02:00Z" w:initials="P">
    <w:p w14:paraId="590DCA22" w14:textId="5D4A5438" w:rsidR="004938B6" w:rsidRDefault="004938B6">
      <w:pPr>
        <w:pStyle w:val="CommentText"/>
      </w:pPr>
      <w:r>
        <w:rPr>
          <w:rStyle w:val="CommentReference"/>
        </w:rPr>
        <w:annotationRef/>
      </w:r>
      <w:r w:rsidR="00F75E05">
        <w:t xml:space="preserve">How many days </w:t>
      </w:r>
      <w:r>
        <w:t>Why did you stay such a long time</w:t>
      </w:r>
      <w:r w:rsidR="00F75E05">
        <w:t xml:space="preserve"> until the control plate covered with </w:t>
      </w:r>
      <w:proofErr w:type="spellStart"/>
      <w:r w:rsidR="00F75E05">
        <w:t>hypahe</w:t>
      </w:r>
      <w:proofErr w:type="spellEnd"/>
      <w:r>
        <w:t xml:space="preserve"> to measure the clear zones? Long incubation periods make the zones not clearly visible.</w:t>
      </w:r>
    </w:p>
  </w:comment>
  <w:comment w:id="44" w:author="PD" w:date="2025-06-08T14:39:00Z" w:initials="P">
    <w:p w14:paraId="496142E1" w14:textId="596EFA5A" w:rsidR="00EC0236" w:rsidRDefault="00EC0236">
      <w:pPr>
        <w:pStyle w:val="CommentText"/>
      </w:pPr>
      <w:r>
        <w:rPr>
          <w:rStyle w:val="CommentReference"/>
        </w:rPr>
        <w:annotationRef/>
      </w:r>
      <w:r>
        <w:t>Percentage of inhibition???</w:t>
      </w:r>
    </w:p>
  </w:comment>
  <w:comment w:id="45" w:author="PD" w:date="2025-06-08T14:39:00Z" w:initials="P">
    <w:p w14:paraId="118732F4" w14:textId="29F499CE" w:rsidR="00EC0236" w:rsidRDefault="00EC0236">
      <w:pPr>
        <w:pStyle w:val="CommentText"/>
      </w:pPr>
      <w:r>
        <w:rPr>
          <w:rStyle w:val="CommentReference"/>
        </w:rPr>
        <w:annotationRef/>
      </w:r>
      <w:r>
        <w:t>Do you need the word- growth – here? Isn’t it colony diameter?</w:t>
      </w:r>
    </w:p>
  </w:comment>
  <w:comment w:id="46" w:author="PD" w:date="2025-06-08T14:40:00Z" w:initials="P">
    <w:p w14:paraId="27BD3314" w14:textId="1D1EDF14" w:rsidR="00EC0236" w:rsidRDefault="00EC0236">
      <w:pPr>
        <w:pStyle w:val="CommentText"/>
      </w:pPr>
      <w:r>
        <w:rPr>
          <w:rStyle w:val="CommentReference"/>
        </w:rPr>
        <w:annotationRef/>
      </w:r>
      <w:r>
        <w:t xml:space="preserve">RESULTS </w:t>
      </w:r>
    </w:p>
  </w:comment>
  <w:comment w:id="47" w:author="PD" w:date="2025-06-09T16:31:00Z" w:initials="P">
    <w:p w14:paraId="3BC27683" w14:textId="22CDEC42" w:rsidR="0081388B" w:rsidRDefault="0081388B">
      <w:pPr>
        <w:pStyle w:val="CommentText"/>
      </w:pPr>
      <w:r>
        <w:rPr>
          <w:rStyle w:val="CommentReference"/>
        </w:rPr>
        <w:annotationRef/>
      </w:r>
      <w:r>
        <w:t xml:space="preserve">You can include some more references, because scientists have done  lot of work based on BCAs, specially Trichoderma sp. </w:t>
      </w:r>
    </w:p>
  </w:comment>
  <w:comment w:id="48" w:author="PD" w:date="2025-06-08T14:42:00Z" w:initials="P">
    <w:p w14:paraId="4460B2CF" w14:textId="6676C85E" w:rsidR="00EC0236" w:rsidRDefault="00EC0236">
      <w:pPr>
        <w:pStyle w:val="CommentText"/>
      </w:pPr>
      <w:r>
        <w:rPr>
          <w:rStyle w:val="CommentReference"/>
        </w:rPr>
        <w:annotationRef/>
      </w:r>
      <w:r>
        <w:t>four fungal species</w:t>
      </w:r>
    </w:p>
  </w:comment>
  <w:comment w:id="49" w:author="PD" w:date="2025-06-08T14:42:00Z" w:initials="P">
    <w:p w14:paraId="75F1AB04" w14:textId="177DC7FA" w:rsidR="00EC0236" w:rsidRDefault="00EC0236">
      <w:pPr>
        <w:pStyle w:val="CommentText"/>
      </w:pPr>
      <w:r>
        <w:rPr>
          <w:rStyle w:val="CommentReference"/>
        </w:rPr>
        <w:annotationRef/>
      </w:r>
      <w:r>
        <w:t>two bacterial species</w:t>
      </w:r>
    </w:p>
  </w:comment>
  <w:comment w:id="50" w:author="PD" w:date="2025-06-08T14:44:00Z" w:initials="P">
    <w:p w14:paraId="4F6D72D3" w14:textId="3FE3E131" w:rsidR="00EC0236" w:rsidRDefault="00EC0236">
      <w:pPr>
        <w:pStyle w:val="CommentText"/>
      </w:pPr>
      <w:r>
        <w:rPr>
          <w:rStyle w:val="CommentReference"/>
        </w:rPr>
        <w:annotationRef/>
      </w:r>
      <w:r>
        <w:t>if you prepared a plate with two fungal discs or a fungal disc and a streaked line of bacteria – both situations are dual cultures.</w:t>
      </w:r>
    </w:p>
  </w:comment>
  <w:comment w:id="51" w:author="PD" w:date="2025-06-08T14:46:00Z" w:initials="P">
    <w:p w14:paraId="2442EBB8" w14:textId="41C17296" w:rsidR="00EC0236" w:rsidRDefault="00EC0236">
      <w:pPr>
        <w:pStyle w:val="CommentText"/>
      </w:pPr>
      <w:r>
        <w:rPr>
          <w:rStyle w:val="CommentReference"/>
        </w:rPr>
        <w:annotationRef/>
      </w:r>
      <w:r>
        <w:t>Delete – the base</w:t>
      </w:r>
    </w:p>
  </w:comment>
  <w:comment w:id="52" w:author="PD" w:date="2025-06-08T14:46:00Z" w:initials="P">
    <w:p w14:paraId="53FDDCE2" w14:textId="0F211A46" w:rsidR="00EC0236" w:rsidRDefault="00EC0236">
      <w:pPr>
        <w:pStyle w:val="CommentText"/>
      </w:pPr>
      <w:r>
        <w:rPr>
          <w:rStyle w:val="CommentReference"/>
        </w:rPr>
        <w:annotationRef/>
      </w:r>
      <w:r>
        <w:t>Delete this sentence.</w:t>
      </w:r>
    </w:p>
  </w:comment>
  <w:comment w:id="54" w:author="PD" w:date="2025-06-08T14:47:00Z" w:initials="P">
    <w:p w14:paraId="03F9BA49" w14:textId="77A024F7" w:rsidR="00EC0236" w:rsidRDefault="00EC0236">
      <w:pPr>
        <w:pStyle w:val="CommentText"/>
      </w:pPr>
      <w:r>
        <w:rPr>
          <w:rStyle w:val="CommentReference"/>
        </w:rPr>
        <w:annotationRef/>
      </w:r>
      <w:r>
        <w:t>biocontrol agents</w:t>
      </w:r>
    </w:p>
  </w:comment>
  <w:comment w:id="55" w:author="PD" w:date="2025-06-08T14:50:00Z" w:initials="P">
    <w:p w14:paraId="1D586CAB" w14:textId="613CA19E" w:rsidR="00863F6A" w:rsidRDefault="00863F6A">
      <w:pPr>
        <w:pStyle w:val="CommentText"/>
      </w:pPr>
      <w:r>
        <w:rPr>
          <w:rStyle w:val="CommentReference"/>
        </w:rPr>
        <w:annotationRef/>
      </w:r>
      <w:r>
        <w:t>superior – replace with another similar word</w:t>
      </w:r>
    </w:p>
  </w:comment>
  <w:comment w:id="56" w:author="PD" w:date="2025-06-08T14:48:00Z" w:initials="P">
    <w:p w14:paraId="55B7153D" w14:textId="59BA39EF" w:rsidR="00EC0236" w:rsidRDefault="00EC0236">
      <w:pPr>
        <w:pStyle w:val="CommentText"/>
      </w:pPr>
      <w:r>
        <w:rPr>
          <w:rStyle w:val="CommentReference"/>
        </w:rPr>
        <w:annotationRef/>
      </w:r>
      <w:r>
        <w:t xml:space="preserve">followed by </w:t>
      </w:r>
    </w:p>
  </w:comment>
  <w:comment w:id="57" w:author="PD" w:date="2025-06-08T14:55:00Z" w:initials="P">
    <w:p w14:paraId="6E11147F" w14:textId="74AD55C6" w:rsidR="00863F6A" w:rsidRDefault="00863F6A">
      <w:pPr>
        <w:pStyle w:val="CommentText"/>
      </w:pPr>
      <w:r>
        <w:rPr>
          <w:rStyle w:val="CommentReference"/>
        </w:rPr>
        <w:annotationRef/>
      </w:r>
      <w:r>
        <w:t>showed</w:t>
      </w:r>
    </w:p>
  </w:comment>
  <w:comment w:id="59" w:author="PD" w:date="2025-06-08T14:56:00Z" w:initials="P">
    <w:p w14:paraId="38C0724F" w14:textId="1A613F80" w:rsidR="00863F6A" w:rsidRDefault="00863F6A">
      <w:pPr>
        <w:pStyle w:val="CommentText"/>
      </w:pPr>
      <w:r>
        <w:rPr>
          <w:rStyle w:val="CommentReference"/>
        </w:rPr>
        <w:annotationRef/>
      </w:r>
      <w:r>
        <w:t>bioagent</w:t>
      </w:r>
    </w:p>
  </w:comment>
  <w:comment w:id="60" w:author="PD" w:date="2025-06-08T14:56:00Z" w:initials="P">
    <w:p w14:paraId="1FCDC9A0" w14:textId="08847D36" w:rsidR="00863F6A" w:rsidRDefault="00863F6A">
      <w:pPr>
        <w:pStyle w:val="CommentText"/>
      </w:pPr>
      <w:r>
        <w:rPr>
          <w:rStyle w:val="CommentReference"/>
        </w:rPr>
        <w:annotationRef/>
      </w:r>
      <w:r>
        <w:t>was the least</w:t>
      </w:r>
    </w:p>
  </w:comment>
  <w:comment w:id="58" w:author="PD" w:date="2025-06-08T14:56:00Z" w:initials="P">
    <w:p w14:paraId="5DC4483F" w14:textId="142A2914" w:rsidR="00863F6A" w:rsidRDefault="00863F6A">
      <w:pPr>
        <w:pStyle w:val="CommentText"/>
      </w:pPr>
      <w:r>
        <w:rPr>
          <w:rStyle w:val="CommentReference"/>
        </w:rPr>
        <w:annotationRef/>
      </w:r>
      <w:r>
        <w:t>this sentence is wrong. You have mentioned two values for one BCA</w:t>
      </w:r>
    </w:p>
  </w:comment>
  <w:comment w:id="61" w:author="PD" w:date="2025-06-08T14:58:00Z" w:initials="P">
    <w:p w14:paraId="3076A142" w14:textId="527D244F" w:rsidR="00863F6A" w:rsidRDefault="00863F6A">
      <w:pPr>
        <w:pStyle w:val="CommentText"/>
      </w:pPr>
      <w:r>
        <w:rPr>
          <w:rStyle w:val="CommentReference"/>
        </w:rPr>
        <w:annotationRef/>
      </w:r>
      <w:r>
        <w:t>against which pathogen???</w:t>
      </w:r>
    </w:p>
  </w:comment>
  <w:comment w:id="62" w:author="PD" w:date="2025-06-08T14:59:00Z" w:initials="P">
    <w:p w14:paraId="6E76D063" w14:textId="11071DC5" w:rsidR="004938B6" w:rsidRDefault="004938B6">
      <w:pPr>
        <w:pStyle w:val="CommentText"/>
      </w:pPr>
      <w:r>
        <w:rPr>
          <w:rStyle w:val="CommentReference"/>
        </w:rPr>
        <w:annotationRef/>
      </w:r>
      <w:r>
        <w:t xml:space="preserve">and reported </w:t>
      </w:r>
    </w:p>
  </w:comment>
  <w:comment w:id="63" w:author="PD" w:date="2025-06-08T14:58:00Z" w:initials="P">
    <w:p w14:paraId="25E6D4F3" w14:textId="0A07FDE1" w:rsidR="00863F6A" w:rsidRDefault="00863F6A">
      <w:pPr>
        <w:pStyle w:val="CommentText"/>
      </w:pPr>
      <w:r>
        <w:rPr>
          <w:rStyle w:val="CommentReference"/>
        </w:rPr>
        <w:annotationRef/>
      </w:r>
      <w:r>
        <w:t>Treatment number</w:t>
      </w:r>
    </w:p>
  </w:comment>
  <w:comment w:id="64" w:author="PD" w:date="2025-06-08T14:49:00Z" w:initials="P">
    <w:p w14:paraId="79B55611" w14:textId="2AABD6B3" w:rsidR="00863F6A" w:rsidRDefault="00863F6A">
      <w:pPr>
        <w:pStyle w:val="CommentText"/>
      </w:pPr>
      <w:r>
        <w:rPr>
          <w:rStyle w:val="CommentReference"/>
        </w:rPr>
        <w:annotationRef/>
      </w:r>
      <w:r>
        <w:t>why are these values included in this table?</w:t>
      </w:r>
    </w:p>
  </w:comment>
  <w:comment w:id="65" w:author="PD" w:date="2025-06-08T15:04:00Z" w:initials="P">
    <w:p w14:paraId="1CB27631" w14:textId="54923A07" w:rsidR="004938B6" w:rsidRDefault="004938B6">
      <w:pPr>
        <w:pStyle w:val="CommentText"/>
      </w:pPr>
      <w:r>
        <w:rPr>
          <w:rStyle w:val="CommentReference"/>
        </w:rPr>
        <w:annotationRef/>
      </w:r>
      <w:r>
        <w:t xml:space="preserve">??? write something like - The mean values of triplicate plates are </w:t>
      </w:r>
      <w:r w:rsidR="00F75E05">
        <w:t>tabulated.</w:t>
      </w:r>
    </w:p>
  </w:comment>
  <w:comment w:id="66" w:author="PD" w:date="2025-06-09T16:17:00Z" w:initials="P">
    <w:p w14:paraId="7E651E63" w14:textId="77777777" w:rsidR="0081388B" w:rsidRDefault="00F75E05">
      <w:pPr>
        <w:pStyle w:val="CommentText"/>
      </w:pPr>
      <w:r>
        <w:rPr>
          <w:rStyle w:val="CommentReference"/>
        </w:rPr>
        <w:annotationRef/>
      </w:r>
      <w:r>
        <w:t xml:space="preserve">This plate is not good and cannot identify the clear zones / inhibition areas due to the thick growth of fungi. You have to clearly indicate the growth of the pathogen, the biocontrol agent (either a disc or a streak) and the zone of inhibition.  As I mentioned you have incubated the plates longer and the organisms have over grown. Thus, the </w:t>
      </w:r>
      <w:r w:rsidR="0081388B">
        <w:t>clear</w:t>
      </w:r>
      <w:r>
        <w:t xml:space="preserve"> zones are not very prominent. </w:t>
      </w:r>
      <w:r w:rsidR="0081388B">
        <w:t>In T5 and T6, there is no sign of bacterial growth as well as the zones of inhibition.</w:t>
      </w:r>
    </w:p>
    <w:p w14:paraId="5E6FD8EB" w14:textId="77777777" w:rsidR="0081388B" w:rsidRDefault="0081388B">
      <w:pPr>
        <w:pStyle w:val="CommentText"/>
      </w:pPr>
    </w:p>
    <w:p w14:paraId="4AB6BF4F" w14:textId="77777777" w:rsidR="0081388B" w:rsidRDefault="0081388B">
      <w:pPr>
        <w:pStyle w:val="CommentText"/>
      </w:pPr>
      <w:r>
        <w:t xml:space="preserve">If you have photos of these plates taken a few days before, they might be more suitable to include here. </w:t>
      </w:r>
    </w:p>
    <w:p w14:paraId="35A984EC" w14:textId="77777777" w:rsidR="0081388B" w:rsidRDefault="0081388B">
      <w:pPr>
        <w:pStyle w:val="CommentText"/>
      </w:pPr>
    </w:p>
    <w:p w14:paraId="078DD777" w14:textId="317D8ECC" w:rsidR="00F75E05" w:rsidRDefault="0081388B">
      <w:pPr>
        <w:pStyle w:val="CommentText"/>
      </w:pPr>
      <w:r>
        <w:t xml:space="preserve">This is anyhow not a good </w:t>
      </w:r>
      <w:r w:rsidR="00CB1B63">
        <w:t>image.</w:t>
      </w:r>
      <w:r w:rsidR="00F75E05">
        <w:t xml:space="preserve"> </w:t>
      </w:r>
    </w:p>
  </w:comment>
  <w:comment w:id="67" w:author="PD" w:date="2025-06-09T16:28:00Z" w:initials="P">
    <w:p w14:paraId="7F618CF9" w14:textId="6844E4A7" w:rsidR="0081388B" w:rsidRDefault="0081388B">
      <w:pPr>
        <w:pStyle w:val="CommentText"/>
      </w:pPr>
      <w:r>
        <w:rPr>
          <w:rStyle w:val="CommentReference"/>
        </w:rPr>
        <w:annotationRef/>
      </w:r>
      <w:r>
        <w:t>agents</w:t>
      </w:r>
    </w:p>
    <w:p w14:paraId="5CBB286E" w14:textId="77777777" w:rsidR="0081388B" w:rsidRDefault="0081388B">
      <w:pPr>
        <w:pStyle w:val="CommentText"/>
      </w:pPr>
      <w:r>
        <w:t xml:space="preserve">not well drawn. No need to give full scientific names of the BCAs you tested in this graph. </w:t>
      </w:r>
    </w:p>
    <w:p w14:paraId="2586B525" w14:textId="77777777" w:rsidR="0081388B" w:rsidRDefault="0081388B">
      <w:pPr>
        <w:pStyle w:val="CommentText"/>
      </w:pPr>
    </w:p>
    <w:p w14:paraId="2C434C2F" w14:textId="610CB86C" w:rsidR="0081388B" w:rsidRDefault="0081388B">
      <w:pPr>
        <w:pStyle w:val="CommentText"/>
      </w:pPr>
      <w:r>
        <w:t>Delete chart title.</w:t>
      </w:r>
    </w:p>
  </w:comment>
  <w:comment w:id="68" w:author="PD" w:date="2025-06-09T16:30:00Z" w:initials="P">
    <w:p w14:paraId="400BF455" w14:textId="3E3FE1F6" w:rsidR="0081388B" w:rsidRDefault="0081388B">
      <w:pPr>
        <w:pStyle w:val="CommentText"/>
      </w:pPr>
      <w:r>
        <w:rPr>
          <w:rStyle w:val="CommentReference"/>
        </w:rPr>
        <w:annotationRef/>
      </w:r>
      <w:r>
        <w:t>Expand a bit more</w:t>
      </w:r>
      <w:r w:rsidR="0042724D">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3B94E5" w15:done="0"/>
  <w15:commentEx w15:paraId="068DC960" w15:done="0"/>
  <w15:commentEx w15:paraId="3E6EF198" w15:done="0"/>
  <w15:commentEx w15:paraId="6E649439" w15:done="0"/>
  <w15:commentEx w15:paraId="3FFAC16D" w15:done="0"/>
  <w15:commentEx w15:paraId="548D5086" w15:done="0"/>
  <w15:commentEx w15:paraId="5FD7CEE9" w15:done="0"/>
  <w15:commentEx w15:paraId="66CA0802" w15:done="0"/>
  <w15:commentEx w15:paraId="4DF9E2C9" w15:done="0"/>
  <w15:commentEx w15:paraId="070D8D82" w15:done="0"/>
  <w15:commentEx w15:paraId="49452EF9" w15:done="0"/>
  <w15:commentEx w15:paraId="014CB5B5" w15:done="0"/>
  <w15:commentEx w15:paraId="7F1DB0DC" w15:done="0"/>
  <w15:commentEx w15:paraId="15C2FB1B" w15:done="0"/>
  <w15:commentEx w15:paraId="49231019" w15:done="0"/>
  <w15:commentEx w15:paraId="6BEB66BD" w15:done="0"/>
  <w15:commentEx w15:paraId="1A4BFE64" w15:done="0"/>
  <w15:commentEx w15:paraId="6B632089" w15:done="0"/>
  <w15:commentEx w15:paraId="54C40296" w15:done="0"/>
  <w15:commentEx w15:paraId="53A31F4C" w15:done="0"/>
  <w15:commentEx w15:paraId="4C808CB5" w15:done="0"/>
  <w15:commentEx w15:paraId="1E18900C" w15:done="0"/>
  <w15:commentEx w15:paraId="33457C12" w15:done="0"/>
  <w15:commentEx w15:paraId="78DE755F" w15:done="0"/>
  <w15:commentEx w15:paraId="7C7236A7" w15:done="0"/>
  <w15:commentEx w15:paraId="45D286C9" w15:done="0"/>
  <w15:commentEx w15:paraId="0CB8227D" w15:done="0"/>
  <w15:commentEx w15:paraId="1EBD9DFD" w15:done="0"/>
  <w15:commentEx w15:paraId="5E4A4912" w15:done="0"/>
  <w15:commentEx w15:paraId="76F168F1" w15:done="0"/>
  <w15:commentEx w15:paraId="2D0C6FD8" w15:done="0"/>
  <w15:commentEx w15:paraId="5BD34119" w15:done="0"/>
  <w15:commentEx w15:paraId="62BCC9FB" w15:done="0"/>
  <w15:commentEx w15:paraId="19ECE4AA" w15:done="0"/>
  <w15:commentEx w15:paraId="0AEE4355" w15:done="0"/>
  <w15:commentEx w15:paraId="400147A1" w15:done="0"/>
  <w15:commentEx w15:paraId="723F1A89" w15:done="0"/>
  <w15:commentEx w15:paraId="006FD93E" w15:done="0"/>
  <w15:commentEx w15:paraId="4680E9F6" w15:done="0"/>
  <w15:commentEx w15:paraId="0B9E8E44" w15:done="0"/>
  <w15:commentEx w15:paraId="0AAE8E14" w15:done="0"/>
  <w15:commentEx w15:paraId="590DCA22" w15:done="0"/>
  <w15:commentEx w15:paraId="496142E1" w15:done="0"/>
  <w15:commentEx w15:paraId="118732F4" w15:done="0"/>
  <w15:commentEx w15:paraId="27BD3314" w15:done="0"/>
  <w15:commentEx w15:paraId="3BC27683" w15:done="0"/>
  <w15:commentEx w15:paraId="4460B2CF" w15:done="0"/>
  <w15:commentEx w15:paraId="75F1AB04" w15:done="0"/>
  <w15:commentEx w15:paraId="4F6D72D3" w15:done="0"/>
  <w15:commentEx w15:paraId="2442EBB8" w15:done="0"/>
  <w15:commentEx w15:paraId="53FDDCE2" w15:done="0"/>
  <w15:commentEx w15:paraId="03F9BA49" w15:done="0"/>
  <w15:commentEx w15:paraId="1D586CAB" w15:done="0"/>
  <w15:commentEx w15:paraId="55B7153D" w15:done="0"/>
  <w15:commentEx w15:paraId="6E11147F" w15:done="0"/>
  <w15:commentEx w15:paraId="38C0724F" w15:done="0"/>
  <w15:commentEx w15:paraId="1FCDC9A0" w15:done="0"/>
  <w15:commentEx w15:paraId="5DC4483F" w15:done="0"/>
  <w15:commentEx w15:paraId="3076A142" w15:done="0"/>
  <w15:commentEx w15:paraId="6E76D063" w15:done="0"/>
  <w15:commentEx w15:paraId="25E6D4F3" w15:done="0"/>
  <w15:commentEx w15:paraId="79B55611" w15:done="0"/>
  <w15:commentEx w15:paraId="1CB27631" w15:done="0"/>
  <w15:commentEx w15:paraId="078DD777" w15:done="0"/>
  <w15:commentEx w15:paraId="2C434C2F" w15:done="0"/>
  <w15:commentEx w15:paraId="400BF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6F2994" w16cex:dateUtc="2025-06-08T04:11:00Z"/>
  <w16cex:commentExtensible w16cex:durableId="0C7404E8" w16cex:dateUtc="2025-06-08T04:11:00Z"/>
  <w16cex:commentExtensible w16cex:durableId="72DCA935" w16cex:dateUtc="2025-06-08T04:12:00Z"/>
  <w16cex:commentExtensible w16cex:durableId="72AC0D6A" w16cex:dateUtc="2025-06-08T05:28:00Z"/>
  <w16cex:commentExtensible w16cex:durableId="447B30FF" w16cex:dateUtc="2025-06-08T04:12:00Z"/>
  <w16cex:commentExtensible w16cex:durableId="025D4FB5" w16cex:dateUtc="2025-06-08T04:14:00Z"/>
  <w16cex:commentExtensible w16cex:durableId="2591DB21" w16cex:dateUtc="2025-06-08T05:21:00Z"/>
  <w16cex:commentExtensible w16cex:durableId="34E97C41" w16cex:dateUtc="2025-06-08T05:22:00Z"/>
  <w16cex:commentExtensible w16cex:durableId="52D5E5A4" w16cex:dateUtc="2025-06-08T04:15:00Z"/>
  <w16cex:commentExtensible w16cex:durableId="32DD2555" w16cex:dateUtc="2025-06-08T04:18:00Z"/>
  <w16cex:commentExtensible w16cex:durableId="4933D180" w16cex:dateUtc="2025-06-08T04:20:00Z"/>
  <w16cex:commentExtensible w16cex:durableId="5CE424CB" w16cex:dateUtc="2025-06-08T04:20:00Z"/>
  <w16cex:commentExtensible w16cex:durableId="15940226" w16cex:dateUtc="2025-06-08T09:06:00Z"/>
  <w16cex:commentExtensible w16cex:durableId="63E47451" w16cex:dateUtc="2025-06-08T04:38:00Z"/>
  <w16cex:commentExtensible w16cex:durableId="14BCC63D" w16cex:dateUtc="2025-06-08T04:39:00Z"/>
  <w16cex:commentExtensible w16cex:durableId="4155E757" w16cex:dateUtc="2025-06-08T04:41:00Z"/>
  <w16cex:commentExtensible w16cex:durableId="14C90B42" w16cex:dateUtc="2025-06-08T04:42:00Z"/>
  <w16cex:commentExtensible w16cex:durableId="1E722EB0" w16cex:dateUtc="2025-06-08T04:43:00Z"/>
  <w16cex:commentExtensible w16cex:durableId="1E9F7E77" w16cex:dateUtc="2025-06-08T04:45:00Z"/>
  <w16cex:commentExtensible w16cex:durableId="475622F1" w16cex:dateUtc="2025-06-08T04:46:00Z"/>
  <w16cex:commentExtensible w16cex:durableId="37FB2534" w16cex:dateUtc="2025-06-08T04:49:00Z"/>
  <w16cex:commentExtensible w16cex:durableId="281A89CB" w16cex:dateUtc="2025-06-08T04:52:00Z"/>
  <w16cex:commentExtensible w16cex:durableId="45D0286F" w16cex:dateUtc="2025-06-08T04:53:00Z"/>
  <w16cex:commentExtensible w16cex:durableId="540AA1EE" w16cex:dateUtc="2025-06-08T04:54:00Z"/>
  <w16cex:commentExtensible w16cex:durableId="2DF99C16" w16cex:dateUtc="2025-06-08T04:58:00Z"/>
  <w16cex:commentExtensible w16cex:durableId="6744C477" w16cex:dateUtc="2025-06-08T04:58:00Z"/>
  <w16cex:commentExtensible w16cex:durableId="554B6229" w16cex:dateUtc="2025-06-08T04:59:00Z"/>
  <w16cex:commentExtensible w16cex:durableId="0D6572A4" w16cex:dateUtc="2025-06-08T05:01:00Z"/>
  <w16cex:commentExtensible w16cex:durableId="10C36338" w16cex:dateUtc="2025-06-08T05:02:00Z"/>
  <w16cex:commentExtensible w16cex:durableId="1E11BB71" w16cex:dateUtc="2025-06-08T05:03:00Z"/>
  <w16cex:commentExtensible w16cex:durableId="25F90597" w16cex:dateUtc="2025-06-08T05:04:00Z"/>
  <w16cex:commentExtensible w16cex:durableId="53BD6F93" w16cex:dateUtc="2025-06-08T05:07:00Z"/>
  <w16cex:commentExtensible w16cex:durableId="0BC48003" w16cex:dateUtc="2025-06-08T05:17:00Z"/>
  <w16cex:commentExtensible w16cex:durableId="44CAC613" w16cex:dateUtc="2025-06-08T05:18:00Z"/>
  <w16cex:commentExtensible w16cex:durableId="4451586A" w16cex:dateUtc="2025-06-08T05:18:00Z"/>
  <w16cex:commentExtensible w16cex:durableId="36C8290F" w16cex:dateUtc="2025-06-08T05:24:00Z"/>
  <w16cex:commentExtensible w16cex:durableId="7229DC88" w16cex:dateUtc="2025-06-08T05:27:00Z"/>
  <w16cex:commentExtensible w16cex:durableId="18097E22" w16cex:dateUtc="2025-06-08T05:30:00Z"/>
  <w16cex:commentExtensible w16cex:durableId="4C4987B2" w16cex:dateUtc="2025-06-08T08:59:00Z"/>
  <w16cex:commentExtensible w16cex:durableId="30EECD96" w16cex:dateUtc="2025-06-08T09:00:00Z"/>
  <w16cex:commentExtensible w16cex:durableId="7DC77E3C" w16cex:dateUtc="2025-06-08T09:03:00Z"/>
  <w16cex:commentExtensible w16cex:durableId="4EE5D9FD" w16cex:dateUtc="2025-06-08T09:32:00Z"/>
  <w16cex:commentExtensible w16cex:durableId="1B34AC7D" w16cex:dateUtc="2025-06-08T09:09:00Z"/>
  <w16cex:commentExtensible w16cex:durableId="616FEF83" w16cex:dateUtc="2025-06-08T09:09:00Z"/>
  <w16cex:commentExtensible w16cex:durableId="56074DF9" w16cex:dateUtc="2025-06-08T09:10:00Z"/>
  <w16cex:commentExtensible w16cex:durableId="3D29A84F" w16cex:dateUtc="2025-06-09T11:01:00Z"/>
  <w16cex:commentExtensible w16cex:durableId="4AD1514A" w16cex:dateUtc="2025-06-08T09:12:00Z"/>
  <w16cex:commentExtensible w16cex:durableId="2885A987" w16cex:dateUtc="2025-06-08T09:12:00Z"/>
  <w16cex:commentExtensible w16cex:durableId="0541679C" w16cex:dateUtc="2025-06-08T09:14:00Z"/>
  <w16cex:commentExtensible w16cex:durableId="6C171981" w16cex:dateUtc="2025-06-08T09:16:00Z"/>
  <w16cex:commentExtensible w16cex:durableId="55F12111" w16cex:dateUtc="2025-06-08T09:16:00Z"/>
  <w16cex:commentExtensible w16cex:durableId="1D007E56" w16cex:dateUtc="2025-06-08T09:17:00Z"/>
  <w16cex:commentExtensible w16cex:durableId="6D758043" w16cex:dateUtc="2025-06-08T09:20:00Z"/>
  <w16cex:commentExtensible w16cex:durableId="65323612" w16cex:dateUtc="2025-06-08T09:18:00Z"/>
  <w16cex:commentExtensible w16cex:durableId="5BE32836" w16cex:dateUtc="2025-06-08T09:25:00Z"/>
  <w16cex:commentExtensible w16cex:durableId="004E7BB9" w16cex:dateUtc="2025-06-08T09:26:00Z"/>
  <w16cex:commentExtensible w16cex:durableId="0E504BCB" w16cex:dateUtc="2025-06-08T09:26:00Z"/>
  <w16cex:commentExtensible w16cex:durableId="13EB9A7D" w16cex:dateUtc="2025-06-08T09:26:00Z"/>
  <w16cex:commentExtensible w16cex:durableId="2678427B" w16cex:dateUtc="2025-06-08T09:28:00Z"/>
  <w16cex:commentExtensible w16cex:durableId="4F385281" w16cex:dateUtc="2025-06-08T09:29:00Z"/>
  <w16cex:commentExtensible w16cex:durableId="3152C51E" w16cex:dateUtc="2025-06-08T09:28:00Z"/>
  <w16cex:commentExtensible w16cex:durableId="1E92F6AA" w16cex:dateUtc="2025-06-08T09:19:00Z"/>
  <w16cex:commentExtensible w16cex:durableId="43046238" w16cex:dateUtc="2025-06-08T09:34:00Z"/>
  <w16cex:commentExtensible w16cex:durableId="70A40BFA" w16cex:dateUtc="2025-06-09T10:47:00Z"/>
  <w16cex:commentExtensible w16cex:durableId="265E3EBD" w16cex:dateUtc="2025-06-09T10:58:00Z"/>
  <w16cex:commentExtensible w16cex:durableId="2E8C4027" w16cex:dateUtc="2025-06-09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3B94E5" w16cid:durableId="056F2994"/>
  <w16cid:commentId w16cid:paraId="068DC960" w16cid:durableId="0C7404E8"/>
  <w16cid:commentId w16cid:paraId="3E6EF198" w16cid:durableId="72DCA935"/>
  <w16cid:commentId w16cid:paraId="6E649439" w16cid:durableId="72AC0D6A"/>
  <w16cid:commentId w16cid:paraId="3FFAC16D" w16cid:durableId="447B30FF"/>
  <w16cid:commentId w16cid:paraId="548D5086" w16cid:durableId="025D4FB5"/>
  <w16cid:commentId w16cid:paraId="5FD7CEE9" w16cid:durableId="2591DB21"/>
  <w16cid:commentId w16cid:paraId="66CA0802" w16cid:durableId="34E97C41"/>
  <w16cid:commentId w16cid:paraId="4DF9E2C9" w16cid:durableId="52D5E5A4"/>
  <w16cid:commentId w16cid:paraId="070D8D82" w16cid:durableId="32DD2555"/>
  <w16cid:commentId w16cid:paraId="49452EF9" w16cid:durableId="4933D180"/>
  <w16cid:commentId w16cid:paraId="014CB5B5" w16cid:durableId="5CE424CB"/>
  <w16cid:commentId w16cid:paraId="7F1DB0DC" w16cid:durableId="15940226"/>
  <w16cid:commentId w16cid:paraId="15C2FB1B" w16cid:durableId="63E47451"/>
  <w16cid:commentId w16cid:paraId="49231019" w16cid:durableId="14BCC63D"/>
  <w16cid:commentId w16cid:paraId="6BEB66BD" w16cid:durableId="4155E757"/>
  <w16cid:commentId w16cid:paraId="1A4BFE64" w16cid:durableId="14C90B42"/>
  <w16cid:commentId w16cid:paraId="6B632089" w16cid:durableId="1E722EB0"/>
  <w16cid:commentId w16cid:paraId="54C40296" w16cid:durableId="1E9F7E77"/>
  <w16cid:commentId w16cid:paraId="53A31F4C" w16cid:durableId="475622F1"/>
  <w16cid:commentId w16cid:paraId="4C808CB5" w16cid:durableId="37FB2534"/>
  <w16cid:commentId w16cid:paraId="1E18900C" w16cid:durableId="281A89CB"/>
  <w16cid:commentId w16cid:paraId="33457C12" w16cid:durableId="45D0286F"/>
  <w16cid:commentId w16cid:paraId="78DE755F" w16cid:durableId="540AA1EE"/>
  <w16cid:commentId w16cid:paraId="7C7236A7" w16cid:durableId="2DF99C16"/>
  <w16cid:commentId w16cid:paraId="45D286C9" w16cid:durableId="6744C477"/>
  <w16cid:commentId w16cid:paraId="0CB8227D" w16cid:durableId="554B6229"/>
  <w16cid:commentId w16cid:paraId="1EBD9DFD" w16cid:durableId="0D6572A4"/>
  <w16cid:commentId w16cid:paraId="5E4A4912" w16cid:durableId="10C36338"/>
  <w16cid:commentId w16cid:paraId="76F168F1" w16cid:durableId="1E11BB71"/>
  <w16cid:commentId w16cid:paraId="2D0C6FD8" w16cid:durableId="25F90597"/>
  <w16cid:commentId w16cid:paraId="5BD34119" w16cid:durableId="53BD6F93"/>
  <w16cid:commentId w16cid:paraId="62BCC9FB" w16cid:durableId="0BC48003"/>
  <w16cid:commentId w16cid:paraId="19ECE4AA" w16cid:durableId="44CAC613"/>
  <w16cid:commentId w16cid:paraId="0AEE4355" w16cid:durableId="4451586A"/>
  <w16cid:commentId w16cid:paraId="400147A1" w16cid:durableId="36C8290F"/>
  <w16cid:commentId w16cid:paraId="723F1A89" w16cid:durableId="7229DC88"/>
  <w16cid:commentId w16cid:paraId="006FD93E" w16cid:durableId="18097E22"/>
  <w16cid:commentId w16cid:paraId="4680E9F6" w16cid:durableId="4C4987B2"/>
  <w16cid:commentId w16cid:paraId="0B9E8E44" w16cid:durableId="30EECD96"/>
  <w16cid:commentId w16cid:paraId="0AAE8E14" w16cid:durableId="7DC77E3C"/>
  <w16cid:commentId w16cid:paraId="590DCA22" w16cid:durableId="4EE5D9FD"/>
  <w16cid:commentId w16cid:paraId="496142E1" w16cid:durableId="1B34AC7D"/>
  <w16cid:commentId w16cid:paraId="118732F4" w16cid:durableId="616FEF83"/>
  <w16cid:commentId w16cid:paraId="27BD3314" w16cid:durableId="56074DF9"/>
  <w16cid:commentId w16cid:paraId="3BC27683" w16cid:durableId="3D29A84F"/>
  <w16cid:commentId w16cid:paraId="4460B2CF" w16cid:durableId="4AD1514A"/>
  <w16cid:commentId w16cid:paraId="75F1AB04" w16cid:durableId="2885A987"/>
  <w16cid:commentId w16cid:paraId="4F6D72D3" w16cid:durableId="0541679C"/>
  <w16cid:commentId w16cid:paraId="2442EBB8" w16cid:durableId="6C171981"/>
  <w16cid:commentId w16cid:paraId="53FDDCE2" w16cid:durableId="55F12111"/>
  <w16cid:commentId w16cid:paraId="03F9BA49" w16cid:durableId="1D007E56"/>
  <w16cid:commentId w16cid:paraId="1D586CAB" w16cid:durableId="6D758043"/>
  <w16cid:commentId w16cid:paraId="55B7153D" w16cid:durableId="65323612"/>
  <w16cid:commentId w16cid:paraId="6E11147F" w16cid:durableId="5BE32836"/>
  <w16cid:commentId w16cid:paraId="38C0724F" w16cid:durableId="004E7BB9"/>
  <w16cid:commentId w16cid:paraId="1FCDC9A0" w16cid:durableId="0E504BCB"/>
  <w16cid:commentId w16cid:paraId="5DC4483F" w16cid:durableId="13EB9A7D"/>
  <w16cid:commentId w16cid:paraId="3076A142" w16cid:durableId="2678427B"/>
  <w16cid:commentId w16cid:paraId="6E76D063" w16cid:durableId="4F385281"/>
  <w16cid:commentId w16cid:paraId="25E6D4F3" w16cid:durableId="3152C51E"/>
  <w16cid:commentId w16cid:paraId="79B55611" w16cid:durableId="1E92F6AA"/>
  <w16cid:commentId w16cid:paraId="1CB27631" w16cid:durableId="43046238"/>
  <w16cid:commentId w16cid:paraId="078DD777" w16cid:durableId="70A40BFA"/>
  <w16cid:commentId w16cid:paraId="2C434C2F" w16cid:durableId="265E3EBD"/>
  <w16cid:commentId w16cid:paraId="400BF455" w16cid:durableId="2E8C40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678C8" w14:textId="77777777" w:rsidR="00E50238" w:rsidRDefault="00E50238" w:rsidP="00B16976">
      <w:pPr>
        <w:spacing w:after="0" w:line="240" w:lineRule="auto"/>
      </w:pPr>
      <w:r>
        <w:separator/>
      </w:r>
    </w:p>
  </w:endnote>
  <w:endnote w:type="continuationSeparator" w:id="0">
    <w:p w14:paraId="7AFE834A" w14:textId="77777777" w:rsidR="00E50238" w:rsidRDefault="00E50238"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F9C2" w14:textId="77777777" w:rsidR="00CC0958" w:rsidRDefault="00CC0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F384E" w14:textId="77777777" w:rsidR="00CC0958" w:rsidRDefault="00CC0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C1C8B" w14:textId="77777777" w:rsidR="00DC28CC" w:rsidRDefault="00DC28CC" w:rsidP="00DC28CC">
    <w:pPr>
      <w:pStyle w:val="Footer"/>
    </w:pPr>
  </w:p>
  <w:p w14:paraId="58F43D81" w14:textId="77777777"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71DB8" w14:textId="77777777" w:rsidR="00E50238" w:rsidRDefault="00E50238" w:rsidP="00B16976">
      <w:pPr>
        <w:spacing w:after="0" w:line="240" w:lineRule="auto"/>
      </w:pPr>
      <w:r>
        <w:separator/>
      </w:r>
    </w:p>
  </w:footnote>
  <w:footnote w:type="continuationSeparator" w:id="0">
    <w:p w14:paraId="703F9124" w14:textId="77777777" w:rsidR="00E50238" w:rsidRDefault="00E50238"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E018" w14:textId="21D1D115" w:rsidR="00CC0958" w:rsidRDefault="00E50238">
    <w:pPr>
      <w:pStyle w:val="Header"/>
    </w:pPr>
    <w:r>
      <w:rPr>
        <w:noProof/>
      </w:rPr>
      <w:pict w14:anchorId="69FC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4EF3E" w14:textId="1381A337" w:rsidR="00CC0958" w:rsidRDefault="00E50238">
    <w:pPr>
      <w:pStyle w:val="Header"/>
    </w:pPr>
    <w:r>
      <w:rPr>
        <w:noProof/>
      </w:rPr>
      <w:pict w14:anchorId="34754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6074" w14:textId="0FF3E7F5" w:rsidR="00CC0958" w:rsidRDefault="00E50238">
    <w:pPr>
      <w:pStyle w:val="Header"/>
    </w:pPr>
    <w:r>
      <w:rPr>
        <w:noProof/>
      </w:rPr>
      <w:pict w14:anchorId="12E90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214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505ECD"/>
    <w:multiLevelType w:val="hybridMultilevel"/>
    <w:tmpl w:val="893AFF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F46323"/>
    <w:multiLevelType w:val="hybridMultilevel"/>
    <w:tmpl w:val="E5E65B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D">
    <w15:presenceInfo w15:providerId="None" w15:userId="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B2C"/>
    <w:rsid w:val="00010E49"/>
    <w:rsid w:val="00033376"/>
    <w:rsid w:val="00051A70"/>
    <w:rsid w:val="00054797"/>
    <w:rsid w:val="000679F4"/>
    <w:rsid w:val="00077461"/>
    <w:rsid w:val="000955C0"/>
    <w:rsid w:val="000970FB"/>
    <w:rsid w:val="000A5859"/>
    <w:rsid w:val="000A7361"/>
    <w:rsid w:val="000C7B50"/>
    <w:rsid w:val="000F0A6A"/>
    <w:rsid w:val="001179D6"/>
    <w:rsid w:val="001332A3"/>
    <w:rsid w:val="00153155"/>
    <w:rsid w:val="00153BAD"/>
    <w:rsid w:val="001B1C65"/>
    <w:rsid w:val="001C3B55"/>
    <w:rsid w:val="001D7FF6"/>
    <w:rsid w:val="001E1C2F"/>
    <w:rsid w:val="001E4EA3"/>
    <w:rsid w:val="002028E1"/>
    <w:rsid w:val="00205A16"/>
    <w:rsid w:val="00212685"/>
    <w:rsid w:val="00233E3F"/>
    <w:rsid w:val="00234037"/>
    <w:rsid w:val="00234CA0"/>
    <w:rsid w:val="00296AF1"/>
    <w:rsid w:val="002A01D5"/>
    <w:rsid w:val="002B4196"/>
    <w:rsid w:val="002B5B15"/>
    <w:rsid w:val="00312B2C"/>
    <w:rsid w:val="00330A50"/>
    <w:rsid w:val="003322AF"/>
    <w:rsid w:val="003331D3"/>
    <w:rsid w:val="00344A88"/>
    <w:rsid w:val="003466CB"/>
    <w:rsid w:val="00351045"/>
    <w:rsid w:val="003A4C33"/>
    <w:rsid w:val="003C71DD"/>
    <w:rsid w:val="003E1328"/>
    <w:rsid w:val="003F7609"/>
    <w:rsid w:val="004243C7"/>
    <w:rsid w:val="0042724D"/>
    <w:rsid w:val="004525C7"/>
    <w:rsid w:val="00462C4B"/>
    <w:rsid w:val="004731E9"/>
    <w:rsid w:val="00484779"/>
    <w:rsid w:val="0048589B"/>
    <w:rsid w:val="00491982"/>
    <w:rsid w:val="004938B6"/>
    <w:rsid w:val="00493A65"/>
    <w:rsid w:val="004949B4"/>
    <w:rsid w:val="004C79CE"/>
    <w:rsid w:val="004D5E3E"/>
    <w:rsid w:val="004F0ADC"/>
    <w:rsid w:val="00504CC8"/>
    <w:rsid w:val="00534F90"/>
    <w:rsid w:val="005601B6"/>
    <w:rsid w:val="00573993"/>
    <w:rsid w:val="0057462B"/>
    <w:rsid w:val="00585DF2"/>
    <w:rsid w:val="005950EF"/>
    <w:rsid w:val="005B0FCD"/>
    <w:rsid w:val="005C7871"/>
    <w:rsid w:val="005D3033"/>
    <w:rsid w:val="005D6333"/>
    <w:rsid w:val="005F424F"/>
    <w:rsid w:val="005F79B6"/>
    <w:rsid w:val="0061053F"/>
    <w:rsid w:val="00627CCD"/>
    <w:rsid w:val="006420A7"/>
    <w:rsid w:val="006461F9"/>
    <w:rsid w:val="00650ADF"/>
    <w:rsid w:val="006856AF"/>
    <w:rsid w:val="00685C5A"/>
    <w:rsid w:val="006F52A1"/>
    <w:rsid w:val="00734932"/>
    <w:rsid w:val="00754033"/>
    <w:rsid w:val="0075543A"/>
    <w:rsid w:val="007951EE"/>
    <w:rsid w:val="007B49E9"/>
    <w:rsid w:val="0081388B"/>
    <w:rsid w:val="00863F6A"/>
    <w:rsid w:val="00872288"/>
    <w:rsid w:val="00886B7D"/>
    <w:rsid w:val="00887793"/>
    <w:rsid w:val="0089382C"/>
    <w:rsid w:val="008E1E7C"/>
    <w:rsid w:val="008F15F0"/>
    <w:rsid w:val="00906009"/>
    <w:rsid w:val="00941C95"/>
    <w:rsid w:val="0094489F"/>
    <w:rsid w:val="00960C73"/>
    <w:rsid w:val="00962D55"/>
    <w:rsid w:val="009753FD"/>
    <w:rsid w:val="009844C8"/>
    <w:rsid w:val="00994F00"/>
    <w:rsid w:val="009C029C"/>
    <w:rsid w:val="00A20C8F"/>
    <w:rsid w:val="00A34684"/>
    <w:rsid w:val="00A355DF"/>
    <w:rsid w:val="00A37395"/>
    <w:rsid w:val="00A70DDE"/>
    <w:rsid w:val="00A83E76"/>
    <w:rsid w:val="00A96464"/>
    <w:rsid w:val="00AA3BE7"/>
    <w:rsid w:val="00AB22AE"/>
    <w:rsid w:val="00B1091D"/>
    <w:rsid w:val="00B16976"/>
    <w:rsid w:val="00B20BA4"/>
    <w:rsid w:val="00B7040D"/>
    <w:rsid w:val="00B93B58"/>
    <w:rsid w:val="00BA4A82"/>
    <w:rsid w:val="00BA5870"/>
    <w:rsid w:val="00BA759F"/>
    <w:rsid w:val="00BF69B9"/>
    <w:rsid w:val="00C53154"/>
    <w:rsid w:val="00C7322F"/>
    <w:rsid w:val="00C93CAB"/>
    <w:rsid w:val="00CA086A"/>
    <w:rsid w:val="00CB1B63"/>
    <w:rsid w:val="00CC0958"/>
    <w:rsid w:val="00CD3CF8"/>
    <w:rsid w:val="00CE183D"/>
    <w:rsid w:val="00CF10D1"/>
    <w:rsid w:val="00D11C7C"/>
    <w:rsid w:val="00D130EF"/>
    <w:rsid w:val="00D1338C"/>
    <w:rsid w:val="00D21409"/>
    <w:rsid w:val="00D21452"/>
    <w:rsid w:val="00D27E70"/>
    <w:rsid w:val="00D96EAD"/>
    <w:rsid w:val="00DB5483"/>
    <w:rsid w:val="00DC1D65"/>
    <w:rsid w:val="00DC28CC"/>
    <w:rsid w:val="00DE578A"/>
    <w:rsid w:val="00E16D26"/>
    <w:rsid w:val="00E235D8"/>
    <w:rsid w:val="00E43D61"/>
    <w:rsid w:val="00E50080"/>
    <w:rsid w:val="00E50238"/>
    <w:rsid w:val="00E711A2"/>
    <w:rsid w:val="00E777ED"/>
    <w:rsid w:val="00E8182E"/>
    <w:rsid w:val="00EA367B"/>
    <w:rsid w:val="00EB114C"/>
    <w:rsid w:val="00EB7B98"/>
    <w:rsid w:val="00EC0236"/>
    <w:rsid w:val="00ED5D7A"/>
    <w:rsid w:val="00EF0B48"/>
    <w:rsid w:val="00EF1A37"/>
    <w:rsid w:val="00F04757"/>
    <w:rsid w:val="00F06BEE"/>
    <w:rsid w:val="00F470BD"/>
    <w:rsid w:val="00F73372"/>
    <w:rsid w:val="00F75E05"/>
    <w:rsid w:val="00F845A4"/>
    <w:rsid w:val="00F96AE1"/>
    <w:rsid w:val="00FA2333"/>
    <w:rsid w:val="00FD1917"/>
    <w:rsid w:val="00FF19E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7AF3C"/>
  <w15:chartTrackingRefBased/>
  <w15:docId w15:val="{086E5ECE-6596-4494-BBA0-C20B0E28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character" w:styleId="Emphasis">
    <w:name w:val="Emphasis"/>
    <w:basedOn w:val="DefaultParagraphFont"/>
    <w:uiPriority w:val="20"/>
    <w:qFormat/>
    <w:rsid w:val="00051A70"/>
    <w:rPr>
      <w:i/>
      <w:iCs/>
    </w:rPr>
  </w:style>
  <w:style w:type="paragraph" w:styleId="NormalWeb">
    <w:name w:val="Normal (Web)"/>
    <w:basedOn w:val="Normal"/>
    <w:uiPriority w:val="99"/>
    <w:unhideWhenUsed/>
    <w:rsid w:val="00B93B58"/>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85DF2"/>
    <w:rPr>
      <w:b/>
      <w:bCs/>
    </w:rPr>
  </w:style>
  <w:style w:type="character" w:styleId="Hyperlink">
    <w:name w:val="Hyperlink"/>
    <w:basedOn w:val="DefaultParagraphFont"/>
    <w:uiPriority w:val="99"/>
    <w:unhideWhenUsed/>
    <w:rsid w:val="009753FD"/>
    <w:rPr>
      <w:color w:val="0563C1" w:themeColor="hyperlink"/>
      <w:u w:val="single"/>
    </w:rPr>
  </w:style>
  <w:style w:type="character" w:customStyle="1" w:styleId="UnresolvedMention">
    <w:name w:val="Unresolved Mention"/>
    <w:basedOn w:val="DefaultParagraphFont"/>
    <w:uiPriority w:val="99"/>
    <w:semiHidden/>
    <w:unhideWhenUsed/>
    <w:rsid w:val="009753FD"/>
    <w:rPr>
      <w:color w:val="605E5C"/>
      <w:shd w:val="clear" w:color="auto" w:fill="E1DFDD"/>
    </w:rPr>
  </w:style>
  <w:style w:type="character" w:styleId="CommentReference">
    <w:name w:val="annotation reference"/>
    <w:basedOn w:val="DefaultParagraphFont"/>
    <w:uiPriority w:val="99"/>
    <w:semiHidden/>
    <w:unhideWhenUsed/>
    <w:rsid w:val="00FF19EA"/>
    <w:rPr>
      <w:sz w:val="16"/>
      <w:szCs w:val="16"/>
    </w:rPr>
  </w:style>
  <w:style w:type="paragraph" w:styleId="CommentText">
    <w:name w:val="annotation text"/>
    <w:basedOn w:val="Normal"/>
    <w:link w:val="CommentTextChar"/>
    <w:uiPriority w:val="99"/>
    <w:semiHidden/>
    <w:unhideWhenUsed/>
    <w:rsid w:val="00FF19EA"/>
    <w:pPr>
      <w:spacing w:line="240" w:lineRule="auto"/>
    </w:pPr>
    <w:rPr>
      <w:sz w:val="20"/>
      <w:szCs w:val="18"/>
    </w:rPr>
  </w:style>
  <w:style w:type="character" w:customStyle="1" w:styleId="CommentTextChar">
    <w:name w:val="Comment Text Char"/>
    <w:basedOn w:val="DefaultParagraphFont"/>
    <w:link w:val="CommentText"/>
    <w:uiPriority w:val="99"/>
    <w:semiHidden/>
    <w:rsid w:val="00FF19EA"/>
    <w:rPr>
      <w:sz w:val="20"/>
      <w:szCs w:val="18"/>
    </w:rPr>
  </w:style>
  <w:style w:type="paragraph" w:styleId="CommentSubject">
    <w:name w:val="annotation subject"/>
    <w:basedOn w:val="CommentText"/>
    <w:next w:val="CommentText"/>
    <w:link w:val="CommentSubjectChar"/>
    <w:uiPriority w:val="99"/>
    <w:semiHidden/>
    <w:unhideWhenUsed/>
    <w:rsid w:val="00FF19EA"/>
    <w:rPr>
      <w:b/>
      <w:bCs/>
    </w:rPr>
  </w:style>
  <w:style w:type="character" w:customStyle="1" w:styleId="CommentSubjectChar">
    <w:name w:val="Comment Subject Char"/>
    <w:basedOn w:val="CommentTextChar"/>
    <w:link w:val="CommentSubject"/>
    <w:uiPriority w:val="99"/>
    <w:semiHidden/>
    <w:rsid w:val="00FF19EA"/>
    <w:rPr>
      <w:b/>
      <w:bCs/>
      <w:sz w:val="20"/>
      <w:szCs w:val="18"/>
    </w:rPr>
  </w:style>
  <w:style w:type="paragraph" w:styleId="BalloonText">
    <w:name w:val="Balloon Text"/>
    <w:basedOn w:val="Normal"/>
    <w:link w:val="BalloonTextChar"/>
    <w:uiPriority w:val="99"/>
    <w:semiHidden/>
    <w:unhideWhenUsed/>
    <w:rsid w:val="00ED5D7A"/>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ED5D7A"/>
    <w:rPr>
      <w:rFonts w:ascii="Segoe UI" w:hAnsi="Segoe UI" w:cs="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Efficacy of </a:t>
            </a:r>
            <a:r>
              <a:rPr lang="en-US" sz="1100" b="1" i="1">
                <a:latin typeface="Arial" panose="020B0604020202020204" pitchFamily="34" charset="0"/>
                <a:cs typeface="Arial" panose="020B0604020202020204" pitchFamily="34" charset="0"/>
              </a:rPr>
              <a:t>M.phaseolina</a:t>
            </a:r>
            <a:r>
              <a:rPr lang="en-US" sz="1100" b="1">
                <a:latin typeface="Arial" panose="020B0604020202020204" pitchFamily="34" charset="0"/>
                <a:cs typeface="Arial" panose="020B0604020202020204" pitchFamily="34" charset="0"/>
              </a:rPr>
              <a:t> against bioagent</a:t>
            </a:r>
            <a:r>
              <a:rPr lang="en-US" sz="1100" b="1" baseline="0">
                <a:latin typeface="Arial" panose="020B0604020202020204" pitchFamily="34" charset="0"/>
                <a:cs typeface="Arial" panose="020B0604020202020204" pitchFamily="34" charset="0"/>
              </a:rPr>
              <a:t> </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2626263240555"/>
          <c:y val="1.8525076974348516E-2"/>
          <c:w val="0.88112320826502022"/>
          <c:h val="0.53224648393709717"/>
        </c:manualLayout>
      </c:layout>
      <c:bar3DChart>
        <c:barDir val="col"/>
        <c:grouping val="clustered"/>
        <c:varyColors val="0"/>
        <c:ser>
          <c:idx val="0"/>
          <c:order val="0"/>
          <c:tx>
            <c:strRef>
              <c:f>Sheet1!$B$1</c:f>
              <c:strCache>
                <c:ptCount val="1"/>
                <c:pt idx="0">
                  <c:v>Colony Diameter (mm)</c:v>
                </c:pt>
              </c:strCache>
            </c:strRef>
          </c:tx>
          <c:spPr>
            <a:solidFill>
              <a:schemeClr val="accent1"/>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Sheet1!$B$2:$B$8</c:f>
              <c:numCache>
                <c:formatCode>General</c:formatCode>
                <c:ptCount val="7"/>
                <c:pt idx="0">
                  <c:v>11</c:v>
                </c:pt>
                <c:pt idx="1">
                  <c:v>60.5</c:v>
                </c:pt>
                <c:pt idx="2">
                  <c:v>49</c:v>
                </c:pt>
                <c:pt idx="3">
                  <c:v>74</c:v>
                </c:pt>
                <c:pt idx="4">
                  <c:v>78.33</c:v>
                </c:pt>
                <c:pt idx="5">
                  <c:v>65.83</c:v>
                </c:pt>
                <c:pt idx="6">
                  <c:v>90</c:v>
                </c:pt>
              </c:numCache>
            </c:numRef>
          </c:val>
          <c:shape val="cylinder"/>
          <c:extLst>
            <c:ext xmlns:c16="http://schemas.microsoft.com/office/drawing/2014/chart" uri="{C3380CC4-5D6E-409C-BE32-E72D297353CC}">
              <c16:uniqueId val="{00000000-B3EC-4567-B674-D532F481A7C3}"/>
            </c:ext>
          </c:extLst>
        </c:ser>
        <c:ser>
          <c:idx val="1"/>
          <c:order val="1"/>
          <c:tx>
            <c:strRef>
              <c:f>Sheet1!$C$1</c:f>
              <c:strCache>
                <c:ptCount val="1"/>
                <c:pt idx="0">
                  <c:v>Per cent Growth Inhibition </c:v>
                </c:pt>
              </c:strCache>
            </c:strRef>
          </c:tx>
          <c:spPr>
            <a:solidFill>
              <a:schemeClr val="accent2"/>
            </a:solidFill>
            <a:ln>
              <a:noFill/>
            </a:ln>
            <a:effectLst/>
            <a:sp3d/>
          </c:spPr>
          <c:invertIfNegative val="0"/>
          <c:cat>
            <c:strRef>
              <c:f>Sheet1!$A$2:$A$8</c:f>
              <c:strCache>
                <c:ptCount val="7"/>
                <c:pt idx="0">
                  <c:v>Trichoderma harzianum</c:v>
                </c:pt>
                <c:pt idx="1">
                  <c:v>Trichoderma asperellum</c:v>
                </c:pt>
                <c:pt idx="2">
                  <c:v>Trichoderma hamatum</c:v>
                </c:pt>
                <c:pt idx="3">
                  <c:v>Trichoderma virens</c:v>
                </c:pt>
                <c:pt idx="4">
                  <c:v>Pseudomonas fluorescens</c:v>
                </c:pt>
                <c:pt idx="5">
                  <c:v>Bacillus subtilis</c:v>
                </c:pt>
                <c:pt idx="6">
                  <c:v>Control</c:v>
                </c:pt>
              </c:strCache>
            </c:strRef>
          </c:cat>
          <c:val>
            <c:numRef>
              <c:f>Sheet1!$C$2:$C$8</c:f>
              <c:numCache>
                <c:formatCode>General</c:formatCode>
                <c:ptCount val="7"/>
                <c:pt idx="0">
                  <c:v>87.77</c:v>
                </c:pt>
                <c:pt idx="1">
                  <c:v>32.770000000000003</c:v>
                </c:pt>
                <c:pt idx="2">
                  <c:v>45.55</c:v>
                </c:pt>
                <c:pt idx="3">
                  <c:v>17.77</c:v>
                </c:pt>
                <c:pt idx="4">
                  <c:v>12.96</c:v>
                </c:pt>
                <c:pt idx="5">
                  <c:v>27.41</c:v>
                </c:pt>
                <c:pt idx="6">
                  <c:v>0</c:v>
                </c:pt>
              </c:numCache>
            </c:numRef>
          </c:val>
          <c:shape val="cylinder"/>
          <c:extLst>
            <c:ext xmlns:c16="http://schemas.microsoft.com/office/drawing/2014/chart" uri="{C3380CC4-5D6E-409C-BE32-E72D297353CC}">
              <c16:uniqueId val="{00000001-B3EC-4567-B674-D532F481A7C3}"/>
            </c:ext>
          </c:extLst>
        </c:ser>
        <c:dLbls>
          <c:showLegendKey val="0"/>
          <c:showVal val="0"/>
          <c:showCatName val="0"/>
          <c:showSerName val="0"/>
          <c:showPercent val="0"/>
          <c:showBubbleSize val="0"/>
        </c:dLbls>
        <c:gapWidth val="151"/>
        <c:shape val="box"/>
        <c:axId val="1932148320"/>
        <c:axId val="1932141792"/>
        <c:axId val="0"/>
      </c:bar3DChart>
      <c:catAx>
        <c:axId val="193214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2141792"/>
        <c:crosses val="autoZero"/>
        <c:auto val="1"/>
        <c:lblAlgn val="ctr"/>
        <c:lblOffset val="100"/>
        <c:noMultiLvlLbl val="0"/>
      </c:catAx>
      <c:valAx>
        <c:axId val="193214179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32148320"/>
        <c:crosses val="autoZero"/>
        <c:crossBetween val="between"/>
      </c:valAx>
      <c:spPr>
        <a:noFill/>
        <a:ln>
          <a:noFill/>
        </a:ln>
        <a:effectLst/>
      </c:spPr>
    </c:plotArea>
    <c:legend>
      <c:legendPos val="b"/>
      <c:layout>
        <c:manualLayout>
          <c:xMode val="edge"/>
          <c:yMode val="edge"/>
          <c:x val="0.29087942979902176"/>
          <c:y val="0.89558846205500375"/>
          <c:w val="0.47184632071542543"/>
          <c:h val="7.09667761030795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99A48-9AE8-4AE7-940B-D4F642E9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9</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dc:creator>
  <cp:keywords/>
  <dc:description/>
  <cp:lastModifiedBy>SDI CPU 1130</cp:lastModifiedBy>
  <cp:revision>9</cp:revision>
  <cp:lastPrinted>2024-10-08T17:41:00Z</cp:lastPrinted>
  <dcterms:created xsi:type="dcterms:W3CDTF">2025-06-08T06:14:00Z</dcterms:created>
  <dcterms:modified xsi:type="dcterms:W3CDTF">2025-06-10T06:36:00Z</dcterms:modified>
</cp:coreProperties>
</file>