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71D8" w14:textId="77777777" w:rsidR="006961DE" w:rsidRPr="00E2119A" w:rsidRDefault="006961DE" w:rsidP="006961DE">
      <w:pPr>
        <w:spacing w:before="240"/>
        <w:jc w:val="right"/>
        <w:rPr>
          <w:rFonts w:ascii="Arial" w:hAnsi="Arial" w:cs="Arial"/>
          <w:b/>
          <w:bCs/>
          <w:i/>
          <w:iCs/>
          <w:sz w:val="28"/>
          <w:szCs w:val="28"/>
          <w:u w:val="single"/>
        </w:rPr>
      </w:pPr>
      <w:r w:rsidRPr="00E2119A">
        <w:rPr>
          <w:rFonts w:ascii="Arial" w:hAnsi="Arial" w:cs="Arial"/>
          <w:b/>
          <w:bCs/>
          <w:i/>
          <w:iCs/>
          <w:sz w:val="28"/>
          <w:szCs w:val="28"/>
          <w:u w:val="single"/>
        </w:rPr>
        <w:t>Original Research Article</w:t>
      </w:r>
    </w:p>
    <w:p w14:paraId="52C5113F" w14:textId="77777777" w:rsidR="00173347" w:rsidRPr="00E2119A" w:rsidRDefault="00173347" w:rsidP="00173347">
      <w:pPr>
        <w:spacing w:before="240"/>
        <w:jc w:val="right"/>
        <w:rPr>
          <w:rFonts w:ascii="Arial" w:hAnsi="Arial" w:cs="Arial"/>
          <w:b/>
          <w:sz w:val="28"/>
          <w:szCs w:val="28"/>
        </w:rPr>
      </w:pPr>
      <w:r w:rsidRPr="00E2119A">
        <w:rPr>
          <w:rFonts w:ascii="Arial" w:hAnsi="Arial" w:cs="Arial"/>
          <w:b/>
          <w:sz w:val="28"/>
          <w:szCs w:val="28"/>
        </w:rPr>
        <w:t xml:space="preserve">Patient Satisfaction with Nursing Care in Ghana: A Scoping Review  </w:t>
      </w:r>
    </w:p>
    <w:p w14:paraId="54EF8E12" w14:textId="77777777" w:rsidR="006961DE" w:rsidRPr="00E2119A" w:rsidRDefault="006961DE" w:rsidP="003E40AA">
      <w:pPr>
        <w:spacing w:after="200"/>
        <w:jc w:val="right"/>
        <w:rPr>
          <w:rFonts w:ascii="Arial" w:hAnsi="Arial" w:cs="Arial"/>
          <w:bCs/>
          <w:sz w:val="28"/>
          <w:szCs w:val="28"/>
        </w:rPr>
      </w:pPr>
    </w:p>
    <w:p w14:paraId="1B2EDCF9" w14:textId="77777777" w:rsidR="00F85A11" w:rsidRPr="00E2119A" w:rsidRDefault="00F85A11" w:rsidP="003E40AA">
      <w:pPr>
        <w:spacing w:after="200"/>
        <w:jc w:val="right"/>
        <w:rPr>
          <w:rFonts w:ascii="Arial" w:hAnsi="Arial" w:cs="Arial"/>
          <w:bCs/>
          <w:sz w:val="28"/>
          <w:szCs w:val="28"/>
        </w:rPr>
      </w:pPr>
    </w:p>
    <w:p w14:paraId="695D275E" w14:textId="1DAF996B" w:rsidR="00B01FCD" w:rsidRPr="00E2119A" w:rsidRDefault="004278E7" w:rsidP="004959D2">
      <w:pPr>
        <w:pStyle w:val="Copyright"/>
        <w:spacing w:after="0" w:line="240" w:lineRule="auto"/>
        <w:jc w:val="both"/>
        <w:rPr>
          <w:rFonts w:ascii="Arial" w:hAnsi="Arial" w:cs="Arial"/>
          <w:sz w:val="28"/>
          <w:szCs w:val="28"/>
        </w:rPr>
      </w:pPr>
      <w:r>
        <w:rPr>
          <w:rFonts w:ascii="Arial" w:hAnsi="Arial" w:cs="Arial"/>
          <w:sz w:val="28"/>
          <w:szCs w:val="28"/>
        </w:rPr>
      </w:r>
      <w:r>
        <w:rPr>
          <w:rFonts w:ascii="Arial" w:hAnsi="Arial" w:cs="Arial"/>
          <w:sz w:val="28"/>
          <w:szCs w:val="28"/>
        </w:rPr>
        <w:pict w14:anchorId="0F09882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E2119A">
        <w:rPr>
          <w:rFonts w:ascii="Arial" w:hAnsi="Arial" w:cs="Arial"/>
          <w:b/>
          <w:bCs/>
          <w:sz w:val="28"/>
          <w:szCs w:val="28"/>
        </w:rPr>
        <w:t>ABSTRACT</w:t>
      </w:r>
      <w:r w:rsidR="0066510A" w:rsidRPr="00E2119A">
        <w:rPr>
          <w:rFonts w:ascii="Arial" w:hAnsi="Arial" w:cs="Arial"/>
          <w:b/>
          <w:bCs/>
          <w:sz w:val="28"/>
          <w:szCs w:val="28"/>
        </w:rPr>
        <w:t xml:space="preserve"> </w:t>
      </w:r>
    </w:p>
    <w:p w14:paraId="35BC20AF" w14:textId="77777777" w:rsidR="00790ADA" w:rsidRPr="00E2119A" w:rsidRDefault="00790ADA" w:rsidP="00441B6F">
      <w:pPr>
        <w:pStyle w:val="AbstHead"/>
        <w:spacing w:after="0"/>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98"/>
      </w:tblGrid>
      <w:tr w:rsidR="00296529" w:rsidRPr="00E2119A" w14:paraId="259AC911" w14:textId="77777777" w:rsidTr="001E44FE">
        <w:tc>
          <w:tcPr>
            <w:tcW w:w="9576" w:type="dxa"/>
            <w:shd w:val="clear" w:color="auto" w:fill="F2F2F2"/>
          </w:tcPr>
          <w:p w14:paraId="5E5A80B7" w14:textId="195E3CED" w:rsidR="00573B35" w:rsidRPr="00E2119A" w:rsidRDefault="00BA1B01" w:rsidP="0066421B">
            <w:pPr>
              <w:jc w:val="both"/>
              <w:rPr>
                <w:rFonts w:ascii="Arial" w:hAnsi="Arial" w:cs="Arial"/>
                <w:sz w:val="28"/>
                <w:szCs w:val="28"/>
              </w:rPr>
            </w:pPr>
            <w:r w:rsidRPr="00E2119A">
              <w:rPr>
                <w:rFonts w:ascii="Arial" w:eastAsia="Calibri" w:hAnsi="Arial" w:cs="Arial"/>
                <w:b/>
                <w:sz w:val="28"/>
                <w:szCs w:val="28"/>
              </w:rPr>
              <w:t>Aims</w:t>
            </w:r>
            <w:r w:rsidR="0066421B" w:rsidRPr="00E2119A">
              <w:rPr>
                <w:rFonts w:ascii="Arial" w:eastAsia="Calibri" w:hAnsi="Arial" w:cs="Arial"/>
                <w:b/>
                <w:sz w:val="28"/>
                <w:szCs w:val="28"/>
              </w:rPr>
              <w:t xml:space="preserve">: </w:t>
            </w:r>
            <w:r w:rsidR="0066421B" w:rsidRPr="00E2119A">
              <w:rPr>
                <w:rFonts w:ascii="Arial" w:eastAsia="Calibri" w:hAnsi="Arial" w:cs="Arial"/>
                <w:bCs/>
                <w:sz w:val="28"/>
                <w:szCs w:val="28"/>
              </w:rPr>
              <w:t>To assess patient satisfaction with nursing care and its associated factors in Ghana using Arksey &amp; O’Malley scoping review framework</w:t>
            </w:r>
          </w:p>
          <w:p w14:paraId="09203736" w14:textId="406A276E" w:rsidR="00BA1B01" w:rsidRPr="00E2119A" w:rsidRDefault="00BA1B01" w:rsidP="00573B35">
            <w:pPr>
              <w:pStyle w:val="Body"/>
              <w:spacing w:after="0"/>
              <w:rPr>
                <w:rFonts w:ascii="Arial" w:eastAsia="Calibri" w:hAnsi="Arial" w:cs="Arial"/>
                <w:sz w:val="28"/>
                <w:szCs w:val="28"/>
              </w:rPr>
            </w:pPr>
            <w:r w:rsidRPr="00E2119A">
              <w:rPr>
                <w:rFonts w:ascii="Arial" w:eastAsia="Calibri" w:hAnsi="Arial" w:cs="Arial"/>
                <w:b/>
                <w:sz w:val="28"/>
                <w:szCs w:val="28"/>
              </w:rPr>
              <w:t>Study design:</w:t>
            </w:r>
            <w:r w:rsidRPr="00E2119A">
              <w:rPr>
                <w:rFonts w:ascii="Arial" w:eastAsia="Calibri" w:hAnsi="Arial" w:cs="Arial"/>
                <w:sz w:val="28"/>
                <w:szCs w:val="28"/>
              </w:rPr>
              <w:t xml:space="preserve"> </w:t>
            </w:r>
            <w:r w:rsidR="00917305" w:rsidRPr="00E2119A">
              <w:rPr>
                <w:rFonts w:ascii="Arial" w:eastAsia="Calibri" w:hAnsi="Arial" w:cs="Arial"/>
                <w:sz w:val="28"/>
                <w:szCs w:val="28"/>
              </w:rPr>
              <w:t xml:space="preserve">A scoping review employing </w:t>
            </w:r>
            <w:r w:rsidR="00B03CC8" w:rsidRPr="00E2119A">
              <w:rPr>
                <w:rFonts w:ascii="Arial" w:eastAsia="Calibri" w:hAnsi="Arial" w:cs="Arial"/>
                <w:sz w:val="28"/>
                <w:szCs w:val="28"/>
              </w:rPr>
              <w:t xml:space="preserve">broad </w:t>
            </w:r>
            <w:r w:rsidR="00917305" w:rsidRPr="00E2119A">
              <w:rPr>
                <w:rFonts w:ascii="Arial" w:eastAsia="Calibri" w:hAnsi="Arial" w:cs="Arial"/>
                <w:sz w:val="28"/>
                <w:szCs w:val="28"/>
              </w:rPr>
              <w:t>literature search</w:t>
            </w:r>
            <w:r w:rsidRPr="00E2119A">
              <w:rPr>
                <w:rFonts w:ascii="Arial" w:eastAsia="Calibri" w:hAnsi="Arial" w:cs="Arial"/>
                <w:sz w:val="28"/>
                <w:szCs w:val="28"/>
              </w:rPr>
              <w:t>.</w:t>
            </w:r>
          </w:p>
          <w:p w14:paraId="33F2BE74" w14:textId="727AF3D0" w:rsidR="00BA1B01" w:rsidRPr="00E2119A" w:rsidRDefault="00BA1B01" w:rsidP="00573B35">
            <w:pPr>
              <w:pStyle w:val="Body"/>
              <w:spacing w:after="0"/>
              <w:rPr>
                <w:rFonts w:ascii="Arial" w:eastAsia="Calibri" w:hAnsi="Arial" w:cs="Arial"/>
                <w:sz w:val="28"/>
                <w:szCs w:val="28"/>
              </w:rPr>
            </w:pPr>
            <w:r w:rsidRPr="00E2119A">
              <w:rPr>
                <w:rFonts w:ascii="Arial" w:eastAsia="Calibri" w:hAnsi="Arial" w:cs="Arial"/>
                <w:b/>
                <w:sz w:val="28"/>
                <w:szCs w:val="28"/>
              </w:rPr>
              <w:t>Place and Duration of Study:</w:t>
            </w:r>
            <w:r w:rsidR="00402BF3" w:rsidRPr="00E2119A">
              <w:rPr>
                <w:rFonts w:ascii="Arial" w:eastAsia="Calibri" w:hAnsi="Arial" w:cs="Arial"/>
                <w:b/>
                <w:sz w:val="28"/>
                <w:szCs w:val="28"/>
              </w:rPr>
              <w:t xml:space="preserve"> </w:t>
            </w:r>
            <w:r w:rsidR="00917305" w:rsidRPr="00E2119A">
              <w:rPr>
                <w:rFonts w:ascii="Arial" w:eastAsia="Calibri" w:hAnsi="Arial" w:cs="Arial"/>
                <w:sz w:val="28"/>
                <w:szCs w:val="28"/>
              </w:rPr>
              <w:t>Papers published in Ghana on patient satisfaction with nursing care in Ghana between 2015 to 2020</w:t>
            </w:r>
            <w:r w:rsidRPr="00E2119A">
              <w:rPr>
                <w:rFonts w:ascii="Arial" w:eastAsia="Calibri" w:hAnsi="Arial" w:cs="Arial"/>
                <w:sz w:val="28"/>
                <w:szCs w:val="28"/>
              </w:rPr>
              <w:t>.</w:t>
            </w:r>
          </w:p>
          <w:p w14:paraId="2225F7A9" w14:textId="7386558F" w:rsidR="00505F06" w:rsidRPr="00E2119A" w:rsidRDefault="00BA1B01" w:rsidP="00C05665">
            <w:pPr>
              <w:spacing w:after="215"/>
              <w:ind w:left="9" w:right="12"/>
              <w:rPr>
                <w:rFonts w:ascii="Arial" w:eastAsia="Calibri" w:hAnsi="Arial" w:cs="Arial"/>
                <w:sz w:val="28"/>
                <w:szCs w:val="28"/>
              </w:rPr>
            </w:pPr>
            <w:r w:rsidRPr="00E2119A">
              <w:rPr>
                <w:rFonts w:ascii="Arial" w:eastAsia="Calibri" w:hAnsi="Arial" w:cs="Arial"/>
                <w:b/>
                <w:bCs/>
                <w:sz w:val="28"/>
                <w:szCs w:val="28"/>
              </w:rPr>
              <w:t>Methodology:</w:t>
            </w:r>
            <w:r w:rsidRPr="00E2119A">
              <w:rPr>
                <w:rFonts w:ascii="Arial" w:eastAsia="Calibri" w:hAnsi="Arial" w:cs="Arial"/>
                <w:sz w:val="28"/>
                <w:szCs w:val="28"/>
              </w:rPr>
              <w:t xml:space="preserve"> </w:t>
            </w:r>
            <w:r w:rsidR="00002981" w:rsidRPr="00E2119A">
              <w:rPr>
                <w:rFonts w:ascii="Arial" w:eastAsia="Calibri" w:hAnsi="Arial" w:cs="Arial"/>
                <w:bCs/>
                <w:sz w:val="28"/>
                <w:szCs w:val="28"/>
              </w:rPr>
              <w:t>Studies on patient</w:t>
            </w:r>
            <w:r w:rsidR="00002981" w:rsidRPr="00E2119A">
              <w:rPr>
                <w:rFonts w:ascii="Arial" w:eastAsia="Calibri" w:hAnsi="Arial" w:cs="Arial"/>
                <w:sz w:val="28"/>
                <w:szCs w:val="28"/>
              </w:rPr>
              <w:t xml:space="preserve"> satisfaction with quality nursing care in Ghana employing </w:t>
            </w:r>
            <w:r w:rsidR="00CF4FC9" w:rsidRPr="00E2119A">
              <w:rPr>
                <w:rFonts w:ascii="Arial" w:eastAsia="Calibri" w:hAnsi="Arial" w:cs="Arial"/>
                <w:sz w:val="28"/>
                <w:szCs w:val="28"/>
              </w:rPr>
              <w:t>involving all</w:t>
            </w:r>
            <w:r w:rsidR="00002981" w:rsidRPr="00E2119A">
              <w:rPr>
                <w:rFonts w:ascii="Arial" w:eastAsia="Calibri" w:hAnsi="Arial" w:cs="Arial"/>
                <w:sz w:val="28"/>
                <w:szCs w:val="28"/>
              </w:rPr>
              <w:t xml:space="preserve"> study designs from 2015-2020 and published in English were included</w:t>
            </w:r>
            <w:r w:rsidR="00CF4FC9" w:rsidRPr="00E2119A">
              <w:rPr>
                <w:rFonts w:ascii="Arial" w:eastAsia="Calibri" w:hAnsi="Arial" w:cs="Arial"/>
                <w:sz w:val="28"/>
                <w:szCs w:val="28"/>
              </w:rPr>
              <w:t>.</w:t>
            </w:r>
            <w:r w:rsidR="00C05665" w:rsidRPr="00E2119A">
              <w:rPr>
                <w:rFonts w:ascii="Arial" w:eastAsia="Calibri" w:hAnsi="Arial" w:cs="Arial"/>
                <w:sz w:val="28"/>
                <w:szCs w:val="28"/>
              </w:rPr>
              <w:t xml:space="preserve"> </w:t>
            </w:r>
            <w:r w:rsidR="00CF4FC9" w:rsidRPr="00E2119A">
              <w:rPr>
                <w:rFonts w:ascii="Arial" w:eastAsia="Calibri" w:hAnsi="Arial" w:cs="Arial"/>
                <w:sz w:val="28"/>
                <w:szCs w:val="28"/>
              </w:rPr>
              <w:t>A</w:t>
            </w:r>
            <w:r w:rsidR="00002981" w:rsidRPr="00E2119A">
              <w:rPr>
                <w:rFonts w:ascii="Arial" w:eastAsia="Calibri" w:hAnsi="Arial" w:cs="Arial"/>
                <w:sz w:val="28"/>
                <w:szCs w:val="28"/>
              </w:rPr>
              <w:t xml:space="preserve">n overall number of 25935 articles was found through database searching with no hand-picked articles from other sources. Records after duplicates </w:t>
            </w:r>
            <w:proofErr w:type="gramStart"/>
            <w:r w:rsidR="00002981" w:rsidRPr="00E2119A">
              <w:rPr>
                <w:rFonts w:ascii="Arial" w:eastAsia="Calibri" w:hAnsi="Arial" w:cs="Arial"/>
                <w:sz w:val="28"/>
                <w:szCs w:val="28"/>
              </w:rPr>
              <w:t>removed</w:t>
            </w:r>
            <w:proofErr w:type="gramEnd"/>
            <w:r w:rsidR="00002981" w:rsidRPr="00E2119A">
              <w:rPr>
                <w:rFonts w:ascii="Arial" w:eastAsia="Calibri" w:hAnsi="Arial" w:cs="Arial"/>
                <w:sz w:val="28"/>
                <w:szCs w:val="28"/>
              </w:rPr>
              <w:t xml:space="preserve"> were 15855 with 10080 duplicated items which were identified with the help of Mendeley, a referencing tool</w:t>
            </w:r>
            <w:r w:rsidR="00573B35" w:rsidRPr="00E2119A">
              <w:rPr>
                <w:rFonts w:ascii="Arial" w:eastAsia="Calibri" w:hAnsi="Arial" w:cs="Arial"/>
                <w:sz w:val="28"/>
                <w:szCs w:val="28"/>
              </w:rPr>
              <w:t>.</w:t>
            </w:r>
            <w:r w:rsidR="00002981" w:rsidRPr="00E2119A">
              <w:rPr>
                <w:rFonts w:ascii="Arial" w:hAnsi="Arial" w:cs="Arial"/>
                <w:sz w:val="28"/>
                <w:szCs w:val="28"/>
              </w:rPr>
              <w:t xml:space="preserve"> Studies conducted among patients.</w:t>
            </w:r>
            <w:r w:rsidR="00C05665" w:rsidRPr="00E2119A">
              <w:rPr>
                <w:rFonts w:ascii="Arial" w:hAnsi="Arial" w:cs="Arial"/>
                <w:sz w:val="28"/>
                <w:szCs w:val="28"/>
              </w:rPr>
              <w:t xml:space="preserve">                                                       </w:t>
            </w:r>
            <w:r w:rsidR="000E2C0B" w:rsidRPr="00E2119A">
              <w:rPr>
                <w:rFonts w:ascii="Arial" w:hAnsi="Arial" w:cs="Arial"/>
                <w:sz w:val="28"/>
                <w:szCs w:val="28"/>
              </w:rPr>
              <w:t xml:space="preserve">                           </w:t>
            </w:r>
            <w:r w:rsidR="00C05665" w:rsidRPr="00E2119A">
              <w:rPr>
                <w:rFonts w:ascii="Arial" w:hAnsi="Arial" w:cs="Arial"/>
                <w:sz w:val="28"/>
                <w:szCs w:val="28"/>
              </w:rPr>
              <w:t xml:space="preserve">                                               </w:t>
            </w:r>
            <w:r w:rsidRPr="00E2119A">
              <w:rPr>
                <w:rFonts w:ascii="Arial" w:eastAsia="Calibri" w:hAnsi="Arial" w:cs="Arial"/>
                <w:b/>
                <w:bCs/>
                <w:sz w:val="28"/>
                <w:szCs w:val="28"/>
              </w:rPr>
              <w:t>Results:</w:t>
            </w:r>
            <w:r w:rsidR="000B5E97" w:rsidRPr="00E2119A">
              <w:rPr>
                <w:rFonts w:ascii="Arial" w:eastAsia="Calibri" w:hAnsi="Arial" w:cs="Arial"/>
                <w:b/>
                <w:bCs/>
                <w:sz w:val="28"/>
                <w:szCs w:val="28"/>
              </w:rPr>
              <w:t xml:space="preserve"> </w:t>
            </w:r>
            <w:r w:rsidR="00C05665" w:rsidRPr="00E2119A">
              <w:rPr>
                <w:rFonts w:ascii="Arial" w:eastAsia="Calibri" w:hAnsi="Arial" w:cs="Arial"/>
                <w:sz w:val="28"/>
                <w:szCs w:val="28"/>
              </w:rPr>
              <w:t xml:space="preserve">Nurse-patient interaction significantly and positively </w:t>
            </w:r>
            <w:proofErr w:type="gramStart"/>
            <w:r w:rsidR="00C05665" w:rsidRPr="00E2119A">
              <w:rPr>
                <w:rFonts w:ascii="Arial" w:eastAsia="Calibri" w:hAnsi="Arial" w:cs="Arial"/>
                <w:sz w:val="28"/>
                <w:szCs w:val="28"/>
              </w:rPr>
              <w:t>relate</w:t>
            </w:r>
            <w:proofErr w:type="gramEnd"/>
            <w:r w:rsidR="00C05665" w:rsidRPr="00E2119A">
              <w:rPr>
                <w:rFonts w:ascii="Arial" w:eastAsia="Calibri" w:hAnsi="Arial" w:cs="Arial"/>
                <w:sz w:val="28"/>
                <w:szCs w:val="28"/>
              </w:rPr>
              <w:t xml:space="preserve"> to patient satisfaction with nursing care and the most predictor of patient satisfaction. Patients perceived respectfulness, nursing skills and knowledge of nurses to contribute to satisfaction</w:t>
            </w:r>
            <w:r w:rsidR="000E2C0B" w:rsidRPr="00E2119A">
              <w:rPr>
                <w:rFonts w:ascii="Arial" w:eastAsia="Calibri" w:hAnsi="Arial" w:cs="Arial"/>
                <w:sz w:val="28"/>
                <w:szCs w:val="28"/>
              </w:rPr>
              <w:t>.</w:t>
            </w:r>
            <w:r w:rsidR="00C05665" w:rsidRPr="00E2119A">
              <w:rPr>
                <w:rFonts w:ascii="Arial" w:eastAsia="Calibri" w:hAnsi="Arial" w:cs="Arial"/>
                <w:sz w:val="28"/>
                <w:szCs w:val="28"/>
              </w:rPr>
              <w:t xml:space="preserve">                               </w:t>
            </w:r>
            <w:r w:rsidRPr="00E2119A">
              <w:rPr>
                <w:rFonts w:ascii="Arial" w:eastAsia="Calibri" w:hAnsi="Arial" w:cs="Arial"/>
                <w:b/>
                <w:bCs/>
                <w:sz w:val="28"/>
                <w:szCs w:val="28"/>
              </w:rPr>
              <w:t>Conclusion:</w:t>
            </w:r>
            <w:r w:rsidRPr="00E2119A">
              <w:rPr>
                <w:rFonts w:ascii="Arial" w:eastAsia="Calibri" w:hAnsi="Arial" w:cs="Arial"/>
                <w:sz w:val="28"/>
                <w:szCs w:val="28"/>
              </w:rPr>
              <w:t xml:space="preserve"> </w:t>
            </w:r>
            <w:r w:rsidR="00C05665" w:rsidRPr="00E2119A">
              <w:rPr>
                <w:rFonts w:ascii="Arial" w:eastAsia="Calibri" w:hAnsi="Arial" w:cs="Arial"/>
                <w:sz w:val="28"/>
                <w:szCs w:val="28"/>
              </w:rPr>
              <w:t>There is a need to improve nurses interpersonal and communication skills and future studies on patients’ satisfaction with nursing care comprising of nurses in order to validate patients reported experiences of nursing care</w:t>
            </w:r>
            <w:r w:rsidR="000B5E97" w:rsidRPr="00E2119A">
              <w:rPr>
                <w:rFonts w:ascii="Arial" w:eastAsia="Calibri" w:hAnsi="Arial" w:cs="Arial"/>
                <w:sz w:val="28"/>
                <w:szCs w:val="28"/>
              </w:rPr>
              <w:t>.</w:t>
            </w:r>
          </w:p>
        </w:tc>
      </w:tr>
    </w:tbl>
    <w:p w14:paraId="3E204D45" w14:textId="77777777" w:rsidR="00636EB2" w:rsidRPr="00E2119A" w:rsidRDefault="00636EB2" w:rsidP="00441B6F">
      <w:pPr>
        <w:pStyle w:val="Body"/>
        <w:spacing w:after="0"/>
        <w:rPr>
          <w:rFonts w:ascii="Arial" w:hAnsi="Arial" w:cs="Arial"/>
          <w:i/>
          <w:sz w:val="28"/>
          <w:szCs w:val="28"/>
        </w:rPr>
      </w:pPr>
    </w:p>
    <w:p w14:paraId="7514506B" w14:textId="4DCC40C2" w:rsidR="00790ADA" w:rsidRPr="00E2119A" w:rsidRDefault="00A24E7E" w:rsidP="00441B6F">
      <w:pPr>
        <w:pStyle w:val="Body"/>
        <w:spacing w:after="0"/>
        <w:rPr>
          <w:rFonts w:ascii="Arial" w:hAnsi="Arial" w:cs="Arial"/>
          <w:i/>
          <w:sz w:val="28"/>
          <w:szCs w:val="28"/>
        </w:rPr>
      </w:pPr>
      <w:r w:rsidRPr="00E2119A">
        <w:rPr>
          <w:rFonts w:ascii="Arial" w:hAnsi="Arial" w:cs="Arial"/>
          <w:b/>
          <w:bCs/>
          <w:i/>
          <w:sz w:val="28"/>
          <w:szCs w:val="28"/>
        </w:rPr>
        <w:t>Keywords:</w:t>
      </w:r>
      <w:r w:rsidRPr="00E2119A">
        <w:rPr>
          <w:rFonts w:ascii="Arial" w:hAnsi="Arial" w:cs="Arial"/>
          <w:i/>
          <w:sz w:val="28"/>
          <w:szCs w:val="28"/>
        </w:rPr>
        <w:t xml:space="preserve"> </w:t>
      </w:r>
      <w:r w:rsidR="00F10AEB" w:rsidRPr="00E2119A">
        <w:rPr>
          <w:rFonts w:ascii="Arial" w:hAnsi="Arial" w:cs="Arial"/>
          <w:i/>
          <w:sz w:val="28"/>
          <w:szCs w:val="28"/>
        </w:rPr>
        <w:t>Patient, Satisfaction, Nursing care, Patient-centered care, Quality health care.</w:t>
      </w:r>
    </w:p>
    <w:p w14:paraId="35699C22" w14:textId="77777777" w:rsidR="00F10AEB" w:rsidRPr="00E2119A" w:rsidRDefault="00F10AEB" w:rsidP="00441B6F">
      <w:pPr>
        <w:pStyle w:val="Body"/>
        <w:spacing w:after="0"/>
        <w:rPr>
          <w:rFonts w:ascii="Arial" w:hAnsi="Arial" w:cs="Arial"/>
          <w:i/>
          <w:sz w:val="28"/>
          <w:szCs w:val="28"/>
        </w:rPr>
      </w:pPr>
    </w:p>
    <w:p w14:paraId="49ADEB92" w14:textId="22CC5775" w:rsidR="007F7B32" w:rsidRPr="00E2119A" w:rsidRDefault="00902823" w:rsidP="00441B6F">
      <w:pPr>
        <w:pStyle w:val="AbstHead"/>
        <w:spacing w:after="0"/>
        <w:jc w:val="both"/>
        <w:rPr>
          <w:rFonts w:ascii="Arial" w:hAnsi="Arial" w:cs="Arial"/>
          <w:sz w:val="28"/>
          <w:szCs w:val="28"/>
        </w:rPr>
      </w:pPr>
      <w:r w:rsidRPr="00E2119A">
        <w:rPr>
          <w:rFonts w:ascii="Arial" w:hAnsi="Arial" w:cs="Arial"/>
          <w:sz w:val="28"/>
          <w:szCs w:val="28"/>
        </w:rPr>
        <w:t xml:space="preserve">1. </w:t>
      </w:r>
      <w:r w:rsidR="00B01FCD" w:rsidRPr="00E2119A">
        <w:rPr>
          <w:rFonts w:ascii="Arial" w:hAnsi="Arial" w:cs="Arial"/>
          <w:sz w:val="28"/>
          <w:szCs w:val="28"/>
        </w:rPr>
        <w:t>INTRODUCTION</w:t>
      </w:r>
      <w:r w:rsidR="007F7B32" w:rsidRPr="00E2119A">
        <w:rPr>
          <w:rFonts w:ascii="Arial" w:hAnsi="Arial" w:cs="Arial"/>
          <w:sz w:val="28"/>
          <w:szCs w:val="28"/>
        </w:rPr>
        <w:t xml:space="preserve"> </w:t>
      </w:r>
    </w:p>
    <w:p w14:paraId="30331FCC" w14:textId="77777777" w:rsidR="00790ADA" w:rsidRPr="00E2119A" w:rsidRDefault="00790ADA" w:rsidP="003E40AA">
      <w:pPr>
        <w:pStyle w:val="AbstHead"/>
        <w:spacing w:after="0"/>
        <w:jc w:val="both"/>
        <w:rPr>
          <w:rFonts w:ascii="Arial" w:hAnsi="Arial" w:cs="Arial"/>
          <w:sz w:val="28"/>
          <w:szCs w:val="28"/>
        </w:rPr>
      </w:pPr>
    </w:p>
    <w:p w14:paraId="3D7F7AED" w14:textId="27A36390" w:rsidR="0022070E" w:rsidRPr="00E2119A" w:rsidRDefault="0022070E" w:rsidP="0022070E">
      <w:pPr>
        <w:pStyle w:val="Body"/>
        <w:spacing w:after="0"/>
        <w:rPr>
          <w:rFonts w:ascii="Arial" w:hAnsi="Arial" w:cs="Arial"/>
          <w:sz w:val="28"/>
          <w:szCs w:val="28"/>
        </w:rPr>
      </w:pPr>
      <w:r w:rsidRPr="00E2119A">
        <w:rPr>
          <w:rFonts w:ascii="Arial" w:hAnsi="Arial" w:cs="Arial"/>
          <w:sz w:val="28"/>
          <w:szCs w:val="28"/>
        </w:rPr>
        <w:t>Patient’s health fulfillment with care rendered by nurses is a vital element in influencing healthcare qualit</w:t>
      </w:r>
      <w:r w:rsidR="002C19BB" w:rsidRPr="00E2119A">
        <w:rPr>
          <w:rFonts w:ascii="Arial" w:hAnsi="Arial" w:cs="Arial"/>
          <w:sz w:val="28"/>
          <w:szCs w:val="28"/>
        </w:rPr>
        <w:t xml:space="preserve">y </w:t>
      </w:r>
      <w:r w:rsidR="002E0B09" w:rsidRPr="00E2119A">
        <w:rPr>
          <w:rFonts w:ascii="Arial" w:hAnsi="Arial" w:cs="Arial"/>
          <w:sz w:val="28"/>
          <w:szCs w:val="28"/>
        </w:rPr>
        <w:t>[1]</w:t>
      </w:r>
      <w:r w:rsidRPr="00E2119A">
        <w:rPr>
          <w:rFonts w:ascii="Arial" w:hAnsi="Arial" w:cs="Arial"/>
          <w:sz w:val="28"/>
          <w:szCs w:val="28"/>
        </w:rPr>
        <w:t>.</w:t>
      </w:r>
      <w:r w:rsidR="008F09EF" w:rsidRPr="00E2119A">
        <w:rPr>
          <w:rFonts w:ascii="Arial" w:hAnsi="Arial" w:cs="Arial"/>
          <w:sz w:val="28"/>
          <w:szCs w:val="28"/>
        </w:rPr>
        <w:t xml:space="preserve"> </w:t>
      </w:r>
      <w:r w:rsidRPr="00E2119A">
        <w:rPr>
          <w:rFonts w:ascii="Arial" w:hAnsi="Arial" w:cs="Arial"/>
          <w:sz w:val="28"/>
          <w:szCs w:val="28"/>
        </w:rPr>
        <w:t xml:space="preserve">Progression in knowledge and expertise remain to broaden the scope of nursing practice in Ghana. As healthcare professionals, particularly </w:t>
      </w:r>
      <w:proofErr w:type="gramStart"/>
      <w:r w:rsidRPr="00E2119A">
        <w:rPr>
          <w:rFonts w:ascii="Arial" w:hAnsi="Arial" w:cs="Arial"/>
          <w:sz w:val="28"/>
          <w:szCs w:val="28"/>
        </w:rPr>
        <w:t>nurses</w:t>
      </w:r>
      <w:proofErr w:type="gramEnd"/>
      <w:r w:rsidRPr="00E2119A">
        <w:rPr>
          <w:rFonts w:ascii="Arial" w:hAnsi="Arial" w:cs="Arial"/>
          <w:sz w:val="28"/>
          <w:szCs w:val="28"/>
        </w:rPr>
        <w:t xml:space="preserve"> come in contact with a lot of patients during the course of carrying out </w:t>
      </w:r>
      <w:r w:rsidRPr="00E2119A">
        <w:rPr>
          <w:rFonts w:ascii="Arial" w:hAnsi="Arial" w:cs="Arial"/>
          <w:sz w:val="28"/>
          <w:szCs w:val="28"/>
        </w:rPr>
        <w:lastRenderedPageBreak/>
        <w:t xml:space="preserve">their duties, patient satisfaction challenges will inevitably result. Similarly, patients have complained about the superiority of upkeep obtained at the hospital. The increase in awareness of patient satisfaction issues put healthcare workers like nurses on the edge of a lawsuit and a dent on nursing practice when anything goes wrong </w:t>
      </w:r>
      <w:r w:rsidR="002E0B09" w:rsidRPr="00E2119A">
        <w:rPr>
          <w:rFonts w:ascii="Arial" w:hAnsi="Arial" w:cs="Arial"/>
          <w:sz w:val="28"/>
          <w:szCs w:val="28"/>
        </w:rPr>
        <w:t>[2]</w:t>
      </w:r>
      <w:r w:rsidRPr="00E2119A">
        <w:rPr>
          <w:rFonts w:ascii="Arial" w:hAnsi="Arial" w:cs="Arial"/>
          <w:sz w:val="28"/>
          <w:szCs w:val="28"/>
        </w:rPr>
        <w:t xml:space="preserve">. Moreover, many healthcare organizations in mutually advanced and advancing nations do not meet minimum standards for clinical effectiveness or patient satisfaction. In the Ghanaian context, the World Bank report revealed an improvement in the number of health </w:t>
      </w:r>
      <w:proofErr w:type="gramStart"/>
      <w:r w:rsidRPr="00E2119A">
        <w:rPr>
          <w:rFonts w:ascii="Arial" w:hAnsi="Arial" w:cs="Arial"/>
          <w:sz w:val="28"/>
          <w:szCs w:val="28"/>
        </w:rPr>
        <w:t>workers</w:t>
      </w:r>
      <w:proofErr w:type="gramEnd"/>
      <w:r w:rsidRPr="00E2119A">
        <w:rPr>
          <w:rFonts w:ascii="Arial" w:hAnsi="Arial" w:cs="Arial"/>
          <w:sz w:val="28"/>
          <w:szCs w:val="28"/>
        </w:rPr>
        <w:t xml:space="preserve"> but health care quality still suffers with low patients’ rating of Health workers’ competencies and performance, widespread deficiencies in technical skills culminating in substandard clinical care quality </w:t>
      </w:r>
      <w:r w:rsidR="002E0B09" w:rsidRPr="00E2119A">
        <w:rPr>
          <w:rFonts w:ascii="Arial" w:hAnsi="Arial" w:cs="Arial"/>
          <w:sz w:val="28"/>
          <w:szCs w:val="28"/>
        </w:rPr>
        <w:t>[3]</w:t>
      </w:r>
      <w:r w:rsidRPr="00E2119A">
        <w:rPr>
          <w:rFonts w:ascii="Arial" w:hAnsi="Arial" w:cs="Arial"/>
          <w:sz w:val="28"/>
          <w:szCs w:val="28"/>
        </w:rPr>
        <w:t xml:space="preserve">. Nevertheless, other factors influence patients’ satisfaction with healthcare </w:t>
      </w:r>
      <w:r w:rsidR="002E0B09" w:rsidRPr="00E2119A">
        <w:rPr>
          <w:rFonts w:ascii="Arial" w:hAnsi="Arial" w:cs="Arial"/>
          <w:sz w:val="28"/>
          <w:szCs w:val="28"/>
        </w:rPr>
        <w:t xml:space="preserve">[4,5] </w:t>
      </w:r>
      <w:r w:rsidRPr="00E2119A">
        <w:rPr>
          <w:rFonts w:ascii="Arial" w:hAnsi="Arial" w:cs="Arial"/>
          <w:sz w:val="28"/>
          <w:szCs w:val="28"/>
        </w:rPr>
        <w:t xml:space="preserve">and among these are nurse-patient interaction, patients’ previous healthcare experience, and patients’ cognitive </w:t>
      </w:r>
      <w:commentRangeStart w:id="0"/>
      <w:r w:rsidRPr="00E2119A">
        <w:rPr>
          <w:rFonts w:ascii="Arial" w:hAnsi="Arial" w:cs="Arial"/>
          <w:sz w:val="28"/>
          <w:szCs w:val="28"/>
        </w:rPr>
        <w:t>appraisal</w:t>
      </w:r>
      <w:commentRangeEnd w:id="0"/>
      <w:r w:rsidR="00BA30A6">
        <w:rPr>
          <w:rStyle w:val="CommentReference"/>
          <w:rFonts w:ascii="Times New Roman" w:hAnsi="Times New Roman"/>
          <w:lang w:val="nb-NO" w:eastAsia="nb-NO"/>
        </w:rPr>
        <w:commentReference w:id="0"/>
      </w:r>
      <w:r w:rsidRPr="00E2119A">
        <w:rPr>
          <w:rFonts w:ascii="Arial" w:hAnsi="Arial" w:cs="Arial"/>
          <w:sz w:val="28"/>
          <w:szCs w:val="28"/>
        </w:rPr>
        <w:t>. It is on the basis of this that MacLeod</w:t>
      </w:r>
      <w:r w:rsidR="00096BD3" w:rsidRPr="00E2119A">
        <w:rPr>
          <w:rFonts w:ascii="Arial" w:hAnsi="Arial" w:cs="Arial"/>
          <w:sz w:val="28"/>
          <w:szCs w:val="28"/>
        </w:rPr>
        <w:t xml:space="preserve"> </w:t>
      </w:r>
      <w:r w:rsidR="002E0B09" w:rsidRPr="00E2119A">
        <w:rPr>
          <w:rFonts w:ascii="Arial" w:hAnsi="Arial" w:cs="Arial"/>
          <w:sz w:val="28"/>
          <w:szCs w:val="28"/>
        </w:rPr>
        <w:t>[6]</w:t>
      </w:r>
      <w:r w:rsidRPr="00E2119A">
        <w:rPr>
          <w:rFonts w:ascii="Arial" w:hAnsi="Arial" w:cs="Arial"/>
          <w:sz w:val="28"/>
          <w:szCs w:val="28"/>
        </w:rPr>
        <w:t xml:space="preserve"> considers nurse-patient interaction as a most imperative determining element in the patient’s health care satisfaction. It was identified </w:t>
      </w:r>
      <w:proofErr w:type="gramStart"/>
      <w:r w:rsidRPr="00E2119A">
        <w:rPr>
          <w:rFonts w:ascii="Arial" w:hAnsi="Arial" w:cs="Arial"/>
          <w:sz w:val="28"/>
          <w:szCs w:val="28"/>
        </w:rPr>
        <w:t>that,</w:t>
      </w:r>
      <w:proofErr w:type="gramEnd"/>
      <w:r w:rsidRPr="00E2119A">
        <w:rPr>
          <w:rFonts w:ascii="Arial" w:hAnsi="Arial" w:cs="Arial"/>
          <w:sz w:val="28"/>
          <w:szCs w:val="28"/>
        </w:rPr>
        <w:t xml:space="preserve"> undesirable nurse-patient interaction ends up in the following: patients not able to comprehend diagnosis and treatment</w:t>
      </w:r>
      <w:r w:rsidR="002E0B09" w:rsidRPr="00E2119A">
        <w:rPr>
          <w:rFonts w:ascii="Arial" w:hAnsi="Arial" w:cs="Arial"/>
          <w:sz w:val="28"/>
          <w:szCs w:val="28"/>
        </w:rPr>
        <w:t xml:space="preserve"> [7]</w:t>
      </w:r>
      <w:r w:rsidRPr="00E2119A">
        <w:rPr>
          <w:rFonts w:ascii="Arial" w:hAnsi="Arial" w:cs="Arial"/>
          <w:sz w:val="28"/>
          <w:szCs w:val="28"/>
        </w:rPr>
        <w:t xml:space="preserve"> as well as nurses’ failure to meet the passionate desires of patients</w:t>
      </w:r>
      <w:r w:rsidR="002E0B09" w:rsidRPr="00E2119A">
        <w:rPr>
          <w:rFonts w:ascii="Arial" w:hAnsi="Arial" w:cs="Arial"/>
          <w:sz w:val="28"/>
          <w:szCs w:val="28"/>
        </w:rPr>
        <w:t xml:space="preserve"> [8]</w:t>
      </w:r>
      <w:r w:rsidRPr="00E2119A">
        <w:rPr>
          <w:rFonts w:ascii="Arial" w:hAnsi="Arial" w:cs="Arial"/>
          <w:sz w:val="28"/>
          <w:szCs w:val="28"/>
        </w:rPr>
        <w:t xml:space="preserve">. In some instances, negative nurse-patient interaction leads to violence in the healthcare facility due to patients been dissatisfied with the healthcare delivered </w:t>
      </w:r>
      <w:r w:rsidR="002E0B09" w:rsidRPr="00E2119A">
        <w:rPr>
          <w:rFonts w:ascii="Arial" w:hAnsi="Arial" w:cs="Arial"/>
          <w:sz w:val="28"/>
          <w:szCs w:val="28"/>
        </w:rPr>
        <w:t>[9]</w:t>
      </w:r>
      <w:r w:rsidRPr="00E2119A">
        <w:rPr>
          <w:rFonts w:ascii="Arial" w:hAnsi="Arial" w:cs="Arial"/>
          <w:sz w:val="28"/>
          <w:szCs w:val="28"/>
        </w:rPr>
        <w:t xml:space="preserve">. A study done in Ghana by Dzomeku </w:t>
      </w:r>
      <w:r w:rsidRPr="00E2119A">
        <w:rPr>
          <w:rFonts w:ascii="Arial" w:hAnsi="Arial" w:cs="Arial"/>
          <w:i/>
          <w:sz w:val="28"/>
          <w:szCs w:val="28"/>
        </w:rPr>
        <w:t>et al</w:t>
      </w:r>
      <w:r w:rsidR="002E0B09" w:rsidRPr="00E2119A">
        <w:rPr>
          <w:rFonts w:ascii="Arial" w:hAnsi="Arial" w:cs="Arial"/>
          <w:sz w:val="28"/>
          <w:szCs w:val="28"/>
        </w:rPr>
        <w:t xml:space="preserve"> [10]</w:t>
      </w:r>
      <w:r w:rsidRPr="00E2119A">
        <w:rPr>
          <w:rFonts w:ascii="Arial" w:hAnsi="Arial" w:cs="Arial"/>
          <w:sz w:val="28"/>
          <w:szCs w:val="28"/>
        </w:rPr>
        <w:t xml:space="preserve"> looked at inpatient satisfaction with nursing care and determined patient satisfaction with nursing care to be 33% (i.e. poor). The result of a meta-analysis conducted by Mulugeta </w:t>
      </w:r>
      <w:r w:rsidRPr="00E2119A">
        <w:rPr>
          <w:rFonts w:ascii="Arial" w:hAnsi="Arial" w:cs="Arial"/>
          <w:i/>
          <w:sz w:val="28"/>
          <w:szCs w:val="28"/>
        </w:rPr>
        <w:t>et al</w:t>
      </w:r>
      <w:r w:rsidRPr="00E2119A">
        <w:rPr>
          <w:rFonts w:ascii="Arial" w:hAnsi="Arial" w:cs="Arial"/>
          <w:sz w:val="28"/>
          <w:szCs w:val="28"/>
        </w:rPr>
        <w:t>.</w:t>
      </w:r>
      <w:r w:rsidR="002E0B09" w:rsidRPr="00E2119A">
        <w:rPr>
          <w:rFonts w:ascii="Arial" w:hAnsi="Arial" w:cs="Arial"/>
          <w:sz w:val="28"/>
          <w:szCs w:val="28"/>
        </w:rPr>
        <w:t xml:space="preserve"> [11]</w:t>
      </w:r>
      <w:r w:rsidRPr="00E2119A">
        <w:rPr>
          <w:rFonts w:ascii="Arial" w:hAnsi="Arial" w:cs="Arial"/>
          <w:sz w:val="28"/>
          <w:szCs w:val="28"/>
        </w:rPr>
        <w:t xml:space="preserve"> realized that patients’ abode, accessibility of an allocated charge nurse, earlier history of admission, and the occurrence of comorbid illnesses had an impact on the patients’ satisfaction with nursing care even if not statistically substantial. Evidence of poor health care concerns still exists even in the well-developed and well-resourced health systems with corresponding growing awareness and pressure for improvement of health care quality and performance of the health system worldwide. Though health care reforms have been undertaken in Africa, care in many countries remains poor </w:t>
      </w:r>
      <w:r w:rsidR="002E0B09" w:rsidRPr="00E2119A">
        <w:rPr>
          <w:rFonts w:ascii="Arial" w:hAnsi="Arial" w:cs="Arial"/>
          <w:sz w:val="28"/>
          <w:szCs w:val="28"/>
        </w:rPr>
        <w:t>[3]</w:t>
      </w:r>
      <w:r w:rsidRPr="00E2119A">
        <w:rPr>
          <w:rFonts w:ascii="Arial" w:hAnsi="Arial" w:cs="Arial"/>
          <w:sz w:val="28"/>
          <w:szCs w:val="28"/>
        </w:rPr>
        <w:t xml:space="preserve">. Patients admitted to hospitals with illnesses perceive their illnesses differently </w:t>
      </w:r>
      <w:r w:rsidR="002E0B09" w:rsidRPr="00E2119A">
        <w:rPr>
          <w:rFonts w:ascii="Arial" w:hAnsi="Arial" w:cs="Arial"/>
          <w:sz w:val="28"/>
          <w:szCs w:val="28"/>
        </w:rPr>
        <w:t>[12]</w:t>
      </w:r>
      <w:r w:rsidRPr="00E2119A">
        <w:rPr>
          <w:rFonts w:ascii="Arial" w:hAnsi="Arial" w:cs="Arial"/>
          <w:sz w:val="28"/>
          <w:szCs w:val="28"/>
        </w:rPr>
        <w:t>. The meaning patients attach to their illness help them cope with the conditions that affect them</w:t>
      </w:r>
      <w:r w:rsidR="00D379E7" w:rsidRPr="00E2119A">
        <w:rPr>
          <w:rFonts w:ascii="Arial" w:hAnsi="Arial" w:cs="Arial"/>
          <w:sz w:val="28"/>
          <w:szCs w:val="28"/>
        </w:rPr>
        <w:t xml:space="preserve"> </w:t>
      </w:r>
      <w:r w:rsidR="002E0B09" w:rsidRPr="00E2119A">
        <w:rPr>
          <w:rFonts w:ascii="Arial" w:hAnsi="Arial" w:cs="Arial"/>
          <w:sz w:val="28"/>
          <w:szCs w:val="28"/>
        </w:rPr>
        <w:t>[13]</w:t>
      </w:r>
      <w:r w:rsidRPr="00E2119A">
        <w:rPr>
          <w:rFonts w:ascii="Arial" w:hAnsi="Arial" w:cs="Arial"/>
          <w:sz w:val="28"/>
          <w:szCs w:val="28"/>
        </w:rPr>
        <w:t xml:space="preserve"> thereby making patients more satisfied with </w:t>
      </w:r>
      <w:commentRangeStart w:id="1"/>
      <w:r w:rsidRPr="00E2119A">
        <w:rPr>
          <w:rFonts w:ascii="Arial" w:hAnsi="Arial" w:cs="Arial"/>
          <w:sz w:val="28"/>
          <w:szCs w:val="28"/>
        </w:rPr>
        <w:t>care</w:t>
      </w:r>
      <w:commentRangeEnd w:id="1"/>
      <w:r w:rsidR="00212CC7">
        <w:rPr>
          <w:rStyle w:val="CommentReference"/>
          <w:rFonts w:ascii="Times New Roman" w:hAnsi="Times New Roman"/>
          <w:lang w:val="nb-NO" w:eastAsia="nb-NO"/>
        </w:rPr>
        <w:commentReference w:id="1"/>
      </w:r>
      <w:r w:rsidRPr="00E2119A">
        <w:rPr>
          <w:rFonts w:ascii="Arial" w:hAnsi="Arial" w:cs="Arial"/>
          <w:sz w:val="28"/>
          <w:szCs w:val="28"/>
        </w:rPr>
        <w:t xml:space="preserve">. In a chronic condition such as a stroke, cognitive appraisal was found to predict life satisfaction of the patients in the Netherlands </w:t>
      </w:r>
      <w:r w:rsidR="00C924A6" w:rsidRPr="00E2119A">
        <w:rPr>
          <w:rFonts w:ascii="Arial" w:hAnsi="Arial" w:cs="Arial"/>
          <w:sz w:val="28"/>
          <w:szCs w:val="28"/>
        </w:rPr>
        <w:t>[14]</w:t>
      </w:r>
      <w:r w:rsidRPr="00E2119A">
        <w:rPr>
          <w:rFonts w:ascii="Arial" w:hAnsi="Arial" w:cs="Arial"/>
          <w:sz w:val="28"/>
          <w:szCs w:val="28"/>
        </w:rPr>
        <w:t xml:space="preserve">. When matters of patient satisfaction issues come on board, nurses are to ask themselves the need to be insured and to what extent do the </w:t>
      </w:r>
      <w:r w:rsidRPr="00E2119A">
        <w:rPr>
          <w:rFonts w:ascii="Arial" w:hAnsi="Arial" w:cs="Arial"/>
          <w:sz w:val="28"/>
          <w:szCs w:val="28"/>
        </w:rPr>
        <w:lastRenderedPageBreak/>
        <w:t xml:space="preserve">hospital authorities </w:t>
      </w:r>
      <w:commentRangeStart w:id="2"/>
      <w:r w:rsidRPr="00E2119A">
        <w:rPr>
          <w:rFonts w:ascii="Arial" w:hAnsi="Arial" w:cs="Arial"/>
          <w:sz w:val="28"/>
          <w:szCs w:val="28"/>
        </w:rPr>
        <w:t>intervene</w:t>
      </w:r>
      <w:commentRangeEnd w:id="2"/>
      <w:r w:rsidR="003F7A78">
        <w:rPr>
          <w:rStyle w:val="CommentReference"/>
          <w:rFonts w:ascii="Times New Roman" w:hAnsi="Times New Roman"/>
          <w:lang w:val="nb-NO" w:eastAsia="nb-NO"/>
        </w:rPr>
        <w:commentReference w:id="2"/>
      </w:r>
      <w:r w:rsidRPr="00E2119A">
        <w:rPr>
          <w:rFonts w:ascii="Arial" w:hAnsi="Arial" w:cs="Arial"/>
          <w:sz w:val="28"/>
          <w:szCs w:val="28"/>
        </w:rPr>
        <w:t xml:space="preserve">, these could influence nurses’ attitudes and care, thus affect satisfaction of care among </w:t>
      </w:r>
      <w:commentRangeStart w:id="3"/>
      <w:r w:rsidRPr="00E2119A">
        <w:rPr>
          <w:rFonts w:ascii="Arial" w:hAnsi="Arial" w:cs="Arial"/>
          <w:sz w:val="28"/>
          <w:szCs w:val="28"/>
        </w:rPr>
        <w:t>patients</w:t>
      </w:r>
      <w:commentRangeEnd w:id="3"/>
      <w:r w:rsidR="00DB551B">
        <w:rPr>
          <w:rStyle w:val="CommentReference"/>
          <w:rFonts w:ascii="Times New Roman" w:hAnsi="Times New Roman"/>
          <w:lang w:val="nb-NO" w:eastAsia="nb-NO"/>
        </w:rPr>
        <w:commentReference w:id="3"/>
      </w:r>
      <w:r w:rsidRPr="00E2119A">
        <w:rPr>
          <w:rFonts w:ascii="Arial" w:hAnsi="Arial" w:cs="Arial"/>
          <w:sz w:val="28"/>
          <w:szCs w:val="28"/>
        </w:rPr>
        <w:t xml:space="preserve">. Despite the numerous </w:t>
      </w:r>
      <w:commentRangeStart w:id="4"/>
      <w:proofErr w:type="gramStart"/>
      <w:r w:rsidRPr="00E2119A">
        <w:rPr>
          <w:rFonts w:ascii="Arial" w:hAnsi="Arial" w:cs="Arial"/>
          <w:sz w:val="28"/>
          <w:szCs w:val="28"/>
        </w:rPr>
        <w:t>researches</w:t>
      </w:r>
      <w:commentRangeEnd w:id="4"/>
      <w:proofErr w:type="gramEnd"/>
      <w:r w:rsidR="0085122F">
        <w:rPr>
          <w:rStyle w:val="CommentReference"/>
          <w:rFonts w:ascii="Times New Roman" w:hAnsi="Times New Roman"/>
          <w:lang w:val="nb-NO" w:eastAsia="nb-NO"/>
        </w:rPr>
        <w:commentReference w:id="4"/>
      </w:r>
      <w:r w:rsidRPr="00E2119A">
        <w:rPr>
          <w:rFonts w:ascii="Arial" w:hAnsi="Arial" w:cs="Arial"/>
          <w:sz w:val="28"/>
          <w:szCs w:val="28"/>
        </w:rPr>
        <w:t xml:space="preserve"> on nurse-patient interaction, the magnitude to which nurse-patients interaction influences satisfaction with nursing care is still unknown. </w:t>
      </w:r>
      <w:commentRangeStart w:id="5"/>
      <w:r w:rsidRPr="00E2119A">
        <w:rPr>
          <w:rFonts w:ascii="Arial" w:hAnsi="Arial" w:cs="Arial"/>
          <w:sz w:val="28"/>
          <w:szCs w:val="28"/>
        </w:rPr>
        <w:t>However, literature review on this subject showed few results for Ghana</w:t>
      </w:r>
      <w:commentRangeEnd w:id="5"/>
      <w:r w:rsidR="00044C1D">
        <w:rPr>
          <w:rStyle w:val="CommentReference"/>
          <w:rFonts w:ascii="Times New Roman" w:hAnsi="Times New Roman"/>
          <w:lang w:val="nb-NO" w:eastAsia="nb-NO"/>
        </w:rPr>
        <w:commentReference w:id="5"/>
      </w:r>
      <w:r w:rsidRPr="00E2119A">
        <w:rPr>
          <w:rFonts w:ascii="Arial" w:hAnsi="Arial" w:cs="Arial"/>
          <w:sz w:val="28"/>
          <w:szCs w:val="28"/>
        </w:rPr>
        <w:t>; hence there is a knowledge gap to be filled. Again, scoping reviews put forward a comprehensive synopsis of indication relating to a subject, regardless of research value, and are beneficial when probing fields that are developing, to elucidate significant ideas and recognize gaps</w:t>
      </w:r>
      <w:r w:rsidR="00C924A6" w:rsidRPr="00E2119A">
        <w:rPr>
          <w:rFonts w:ascii="Arial" w:hAnsi="Arial" w:cs="Arial"/>
          <w:sz w:val="28"/>
          <w:szCs w:val="28"/>
        </w:rPr>
        <w:t xml:space="preserve"> [15]</w:t>
      </w:r>
      <w:r w:rsidRPr="00E2119A">
        <w:rPr>
          <w:rFonts w:ascii="Arial" w:hAnsi="Arial" w:cs="Arial"/>
          <w:sz w:val="28"/>
          <w:szCs w:val="28"/>
        </w:rPr>
        <w:t xml:space="preserve">. It is for this reason that this study was conducted employing a scoping review to evaluate patient satisfaction with </w:t>
      </w:r>
      <w:commentRangeStart w:id="6"/>
      <w:r w:rsidRPr="00E2119A">
        <w:rPr>
          <w:rFonts w:ascii="Arial" w:hAnsi="Arial" w:cs="Arial"/>
          <w:sz w:val="28"/>
          <w:szCs w:val="28"/>
        </w:rPr>
        <w:t>quality nursing care</w:t>
      </w:r>
      <w:commentRangeEnd w:id="6"/>
      <w:r w:rsidR="006260F1">
        <w:rPr>
          <w:rStyle w:val="CommentReference"/>
          <w:rFonts w:ascii="Times New Roman" w:hAnsi="Times New Roman"/>
          <w:lang w:val="nb-NO" w:eastAsia="nb-NO"/>
        </w:rPr>
        <w:commentReference w:id="6"/>
      </w:r>
      <w:r w:rsidRPr="00E2119A">
        <w:rPr>
          <w:rFonts w:ascii="Arial" w:hAnsi="Arial" w:cs="Arial"/>
          <w:sz w:val="28"/>
          <w:szCs w:val="28"/>
        </w:rPr>
        <w:t xml:space="preserve"> and its associated factors in Ghana. </w:t>
      </w:r>
    </w:p>
    <w:p w14:paraId="59B86C8A" w14:textId="77777777" w:rsidR="00790ADA" w:rsidRPr="00E2119A" w:rsidRDefault="00790ADA" w:rsidP="00441B6F">
      <w:pPr>
        <w:pStyle w:val="Body"/>
        <w:spacing w:after="0"/>
        <w:rPr>
          <w:rFonts w:ascii="Arial" w:hAnsi="Arial" w:cs="Arial"/>
          <w:sz w:val="28"/>
          <w:szCs w:val="28"/>
        </w:rPr>
      </w:pPr>
    </w:p>
    <w:p w14:paraId="1F23AB6C" w14:textId="17C211A7" w:rsidR="00790ADA" w:rsidRPr="00E2119A" w:rsidRDefault="00902823" w:rsidP="00441B6F">
      <w:pPr>
        <w:pStyle w:val="AbstHead"/>
        <w:spacing w:after="0"/>
        <w:jc w:val="both"/>
        <w:rPr>
          <w:rFonts w:ascii="Arial" w:hAnsi="Arial" w:cs="Arial"/>
          <w:sz w:val="28"/>
          <w:szCs w:val="28"/>
        </w:rPr>
      </w:pPr>
      <w:r w:rsidRPr="00E2119A">
        <w:rPr>
          <w:rFonts w:ascii="Arial" w:hAnsi="Arial" w:cs="Arial"/>
          <w:sz w:val="28"/>
          <w:szCs w:val="28"/>
        </w:rPr>
        <w:t>2. material and method</w:t>
      </w:r>
      <w:r w:rsidR="00000F8F" w:rsidRPr="00E2119A">
        <w:rPr>
          <w:rFonts w:ascii="Arial" w:hAnsi="Arial" w:cs="Arial"/>
          <w:sz w:val="28"/>
          <w:szCs w:val="28"/>
        </w:rPr>
        <w:t xml:space="preserve">s </w:t>
      </w:r>
    </w:p>
    <w:p w14:paraId="058BD48E" w14:textId="67B1FFBE" w:rsidR="00CF55DA" w:rsidRPr="00E2119A" w:rsidRDefault="00165FFF" w:rsidP="00CF55DA">
      <w:pPr>
        <w:pStyle w:val="Body"/>
        <w:rPr>
          <w:rFonts w:ascii="Arial" w:hAnsi="Arial" w:cs="Arial"/>
          <w:b/>
          <w:bCs/>
          <w:i/>
          <w:iCs/>
          <w:sz w:val="28"/>
          <w:szCs w:val="28"/>
        </w:rPr>
      </w:pPr>
      <w:r w:rsidRPr="00E2119A">
        <w:rPr>
          <w:rFonts w:ascii="Arial" w:hAnsi="Arial" w:cs="Arial"/>
          <w:b/>
          <w:bCs/>
          <w:i/>
          <w:iCs/>
          <w:sz w:val="28"/>
          <w:szCs w:val="28"/>
        </w:rPr>
        <w:t xml:space="preserve">2.1 </w:t>
      </w:r>
      <w:r w:rsidR="00CF55DA" w:rsidRPr="00E2119A">
        <w:rPr>
          <w:rFonts w:ascii="Arial" w:hAnsi="Arial" w:cs="Arial"/>
          <w:b/>
          <w:bCs/>
          <w:i/>
          <w:iCs/>
          <w:sz w:val="28"/>
          <w:szCs w:val="28"/>
        </w:rPr>
        <w:t xml:space="preserve">Study Selection </w:t>
      </w:r>
    </w:p>
    <w:p w14:paraId="6066026F" w14:textId="06197AF4" w:rsidR="00CF55DA" w:rsidRPr="00E2119A" w:rsidRDefault="00CF55DA" w:rsidP="00CF55DA">
      <w:pPr>
        <w:pStyle w:val="Body"/>
        <w:rPr>
          <w:rFonts w:ascii="Arial" w:hAnsi="Arial" w:cs="Arial"/>
          <w:sz w:val="28"/>
          <w:szCs w:val="28"/>
        </w:rPr>
      </w:pPr>
      <w:r w:rsidRPr="00E2119A">
        <w:rPr>
          <w:rFonts w:ascii="Arial" w:hAnsi="Arial" w:cs="Arial"/>
          <w:sz w:val="28"/>
          <w:szCs w:val="28"/>
        </w:rPr>
        <w:t>The search done in scoping review generates large volumes of data that the researcher peruses the studies with the set criteria to exclude those that are not pertinent in responding to the study question</w:t>
      </w:r>
      <w:r w:rsidR="008963A9" w:rsidRPr="00E2119A">
        <w:rPr>
          <w:rFonts w:ascii="Arial" w:hAnsi="Arial" w:cs="Arial"/>
          <w:sz w:val="28"/>
          <w:szCs w:val="28"/>
        </w:rPr>
        <w:t xml:space="preserve"> </w:t>
      </w:r>
      <w:r w:rsidR="00443190" w:rsidRPr="00E2119A">
        <w:rPr>
          <w:rFonts w:ascii="Arial" w:hAnsi="Arial" w:cs="Arial"/>
          <w:sz w:val="28"/>
          <w:szCs w:val="28"/>
        </w:rPr>
        <w:t>[16]</w:t>
      </w:r>
      <w:r w:rsidRPr="00E2119A">
        <w:rPr>
          <w:rFonts w:ascii="Arial" w:hAnsi="Arial" w:cs="Arial"/>
          <w:sz w:val="28"/>
          <w:szCs w:val="28"/>
        </w:rPr>
        <w:t xml:space="preserve">. This includes screening and eligibility of data. The reference manager tool, Mendeley was used to gather relevant literature and to identify duplicates. The first screening method </w:t>
      </w:r>
      <w:proofErr w:type="gramStart"/>
      <w:r w:rsidRPr="00E2119A">
        <w:rPr>
          <w:rFonts w:ascii="Arial" w:hAnsi="Arial" w:cs="Arial"/>
          <w:sz w:val="28"/>
          <w:szCs w:val="28"/>
        </w:rPr>
        <w:t>include</w:t>
      </w:r>
      <w:proofErr w:type="gramEnd"/>
      <w:r w:rsidRPr="00E2119A">
        <w:rPr>
          <w:rFonts w:ascii="Arial" w:hAnsi="Arial" w:cs="Arial"/>
          <w:sz w:val="28"/>
          <w:szCs w:val="28"/>
        </w:rPr>
        <w:t xml:space="preserve"> only articles with the title and abstract of citation revised to exclude waste of resources in acquiring articles that do not meet the smallest inclusion criteria. Articles closely related to </w:t>
      </w:r>
      <w:proofErr w:type="gramStart"/>
      <w:r w:rsidRPr="00E2119A">
        <w:rPr>
          <w:rFonts w:ascii="Arial" w:hAnsi="Arial" w:cs="Arial"/>
          <w:sz w:val="28"/>
          <w:szCs w:val="28"/>
        </w:rPr>
        <w:t>topic</w:t>
      </w:r>
      <w:proofErr w:type="gramEnd"/>
      <w:r w:rsidRPr="00E2119A">
        <w:rPr>
          <w:rFonts w:ascii="Arial" w:hAnsi="Arial" w:cs="Arial"/>
          <w:sz w:val="28"/>
          <w:szCs w:val="28"/>
        </w:rPr>
        <w:t xml:space="preserve"> were considered relevant and if they addressed one or any of the research question. A title and abstract relevance screening were done by two of the extractors independently. The PPC mnemonic which stands for Population of interest, Concept and Context guided the inclusion of studies.</w:t>
      </w:r>
    </w:p>
    <w:p w14:paraId="447834AA"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Population of interest: Studies conducted among patients. </w:t>
      </w:r>
    </w:p>
    <w:p w14:paraId="52893D84"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Concept: Patient satisfaction with quality nursing care </w:t>
      </w:r>
    </w:p>
    <w:p w14:paraId="7609D009"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Context: Ghana.  </w:t>
      </w:r>
    </w:p>
    <w:p w14:paraId="717ED65D" w14:textId="77777777" w:rsidR="00CF55DA" w:rsidRPr="00E2119A" w:rsidRDefault="00CF55DA" w:rsidP="00CF55DA">
      <w:pPr>
        <w:pStyle w:val="Body"/>
        <w:rPr>
          <w:rFonts w:ascii="Arial" w:hAnsi="Arial" w:cs="Arial"/>
          <w:sz w:val="28"/>
          <w:szCs w:val="28"/>
        </w:rPr>
      </w:pPr>
      <w:commentRangeStart w:id="7"/>
      <w:r w:rsidRPr="00E2119A">
        <w:rPr>
          <w:rFonts w:ascii="Arial" w:hAnsi="Arial" w:cs="Arial"/>
          <w:sz w:val="28"/>
          <w:szCs w:val="28"/>
        </w:rPr>
        <w:t xml:space="preserve">Year limits: 2015 - 2020  </w:t>
      </w:r>
      <w:commentRangeEnd w:id="7"/>
      <w:r w:rsidR="005F3EB7">
        <w:rPr>
          <w:rStyle w:val="CommentReference"/>
          <w:rFonts w:ascii="Times New Roman" w:hAnsi="Times New Roman"/>
          <w:lang w:val="nb-NO" w:eastAsia="nb-NO"/>
        </w:rPr>
        <w:commentReference w:id="7"/>
      </w:r>
    </w:p>
    <w:p w14:paraId="29F2999C"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Language: Only English articles  </w:t>
      </w:r>
      <w:r w:rsidRPr="00E2119A">
        <w:rPr>
          <w:rFonts w:ascii="Arial" w:hAnsi="Arial" w:cs="Arial"/>
          <w:sz w:val="28"/>
          <w:szCs w:val="28"/>
        </w:rPr>
        <w:tab/>
        <w:t xml:space="preserve"> </w:t>
      </w:r>
    </w:p>
    <w:p w14:paraId="5AFBB7D5"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Study design: All study designs </w:t>
      </w:r>
    </w:p>
    <w:p w14:paraId="05C84F22" w14:textId="179F609C" w:rsidR="00CF55DA" w:rsidRPr="00E2119A" w:rsidRDefault="00165FFF" w:rsidP="00CF55DA">
      <w:pPr>
        <w:pStyle w:val="Body"/>
        <w:rPr>
          <w:rFonts w:ascii="Arial" w:hAnsi="Arial" w:cs="Arial"/>
          <w:b/>
          <w:bCs/>
          <w:i/>
          <w:iCs/>
          <w:sz w:val="28"/>
          <w:szCs w:val="28"/>
        </w:rPr>
      </w:pPr>
      <w:r w:rsidRPr="00E2119A">
        <w:rPr>
          <w:rFonts w:ascii="Arial" w:hAnsi="Arial" w:cs="Arial"/>
          <w:b/>
          <w:bCs/>
          <w:i/>
          <w:iCs/>
          <w:sz w:val="28"/>
          <w:szCs w:val="28"/>
        </w:rPr>
        <w:t xml:space="preserve">2.2 </w:t>
      </w:r>
      <w:r w:rsidR="00CF55DA" w:rsidRPr="00E2119A">
        <w:rPr>
          <w:rFonts w:ascii="Arial" w:hAnsi="Arial" w:cs="Arial"/>
          <w:b/>
          <w:bCs/>
          <w:i/>
          <w:iCs/>
          <w:sz w:val="28"/>
          <w:szCs w:val="28"/>
        </w:rPr>
        <w:t xml:space="preserve">Charting Data </w:t>
      </w:r>
    </w:p>
    <w:p w14:paraId="70907C47" w14:textId="7E1F8022" w:rsidR="00CF55DA" w:rsidRPr="00E2119A" w:rsidRDefault="00CF55DA" w:rsidP="00CF55DA">
      <w:pPr>
        <w:pStyle w:val="Body"/>
        <w:rPr>
          <w:rFonts w:ascii="Arial" w:hAnsi="Arial" w:cs="Arial"/>
          <w:sz w:val="28"/>
          <w:szCs w:val="28"/>
        </w:rPr>
      </w:pPr>
      <w:r w:rsidRPr="00E2119A">
        <w:rPr>
          <w:rFonts w:ascii="Arial" w:hAnsi="Arial" w:cs="Arial"/>
          <w:sz w:val="28"/>
          <w:szCs w:val="28"/>
        </w:rPr>
        <w:lastRenderedPageBreak/>
        <w:t xml:space="preserve">Two extractors independently screened the article titles and abstract for inclusion for which a third person served as an adjudicator. The data charting form contained five articles which contained studies from </w:t>
      </w:r>
      <w:r w:rsidR="00443190" w:rsidRPr="00E2119A">
        <w:rPr>
          <w:rFonts w:ascii="Arial" w:hAnsi="Arial" w:cs="Arial"/>
          <w:sz w:val="28"/>
          <w:szCs w:val="28"/>
        </w:rPr>
        <w:t>[17]</w:t>
      </w:r>
      <w:r w:rsidRPr="00E2119A">
        <w:rPr>
          <w:rFonts w:ascii="Arial" w:hAnsi="Arial" w:cs="Arial"/>
          <w:sz w:val="28"/>
          <w:szCs w:val="28"/>
        </w:rPr>
        <w:t xml:space="preserve">, </w:t>
      </w:r>
      <w:r w:rsidR="00443190" w:rsidRPr="00E2119A">
        <w:rPr>
          <w:rFonts w:ascii="Arial" w:hAnsi="Arial" w:cs="Arial"/>
          <w:sz w:val="28"/>
          <w:szCs w:val="28"/>
        </w:rPr>
        <w:t>[18]</w:t>
      </w:r>
      <w:r w:rsidRPr="00E2119A">
        <w:rPr>
          <w:rFonts w:ascii="Arial" w:hAnsi="Arial" w:cs="Arial"/>
          <w:sz w:val="28"/>
          <w:szCs w:val="28"/>
        </w:rPr>
        <w:t xml:space="preserve">, </w:t>
      </w:r>
      <w:r w:rsidR="00443190" w:rsidRPr="00E2119A">
        <w:rPr>
          <w:rFonts w:ascii="Arial" w:hAnsi="Arial" w:cs="Arial"/>
          <w:sz w:val="28"/>
          <w:szCs w:val="28"/>
        </w:rPr>
        <w:t>[19]</w:t>
      </w:r>
      <w:r w:rsidRPr="00E2119A">
        <w:rPr>
          <w:rFonts w:ascii="Arial" w:hAnsi="Arial" w:cs="Arial"/>
          <w:sz w:val="28"/>
          <w:szCs w:val="28"/>
        </w:rPr>
        <w:t xml:space="preserve">, </w:t>
      </w:r>
      <w:r w:rsidR="00443190" w:rsidRPr="00E2119A">
        <w:rPr>
          <w:rFonts w:ascii="Arial" w:hAnsi="Arial" w:cs="Arial"/>
          <w:sz w:val="28"/>
          <w:szCs w:val="28"/>
        </w:rPr>
        <w:t>[20]</w:t>
      </w:r>
      <w:r w:rsidRPr="00E2119A">
        <w:rPr>
          <w:rFonts w:ascii="Arial" w:hAnsi="Arial" w:cs="Arial"/>
          <w:sz w:val="28"/>
          <w:szCs w:val="28"/>
        </w:rPr>
        <w:t xml:space="preserve"> and </w:t>
      </w:r>
      <w:r w:rsidR="00443190" w:rsidRPr="00E2119A">
        <w:rPr>
          <w:rFonts w:ascii="Arial" w:hAnsi="Arial" w:cs="Arial"/>
          <w:sz w:val="28"/>
          <w:szCs w:val="28"/>
        </w:rPr>
        <w:t>[3]</w:t>
      </w:r>
      <w:r w:rsidRPr="00E2119A">
        <w:rPr>
          <w:rFonts w:ascii="Arial" w:hAnsi="Arial" w:cs="Arial"/>
          <w:sz w:val="28"/>
          <w:szCs w:val="28"/>
        </w:rPr>
        <w:t xml:space="preserve">. </w:t>
      </w:r>
    </w:p>
    <w:p w14:paraId="71FCA115" w14:textId="55D7FA73"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The study conducted by </w:t>
      </w:r>
      <w:proofErr w:type="spellStart"/>
      <w:r w:rsidRPr="00E2119A">
        <w:rPr>
          <w:rFonts w:ascii="Arial" w:hAnsi="Arial" w:cs="Arial"/>
          <w:sz w:val="28"/>
          <w:szCs w:val="28"/>
        </w:rPr>
        <w:t>Konlan</w:t>
      </w:r>
      <w:proofErr w:type="spellEnd"/>
      <w:r w:rsidRPr="00E2119A">
        <w:rPr>
          <w:rFonts w:ascii="Arial" w:hAnsi="Arial" w:cs="Arial"/>
          <w:sz w:val="28"/>
          <w:szCs w:val="28"/>
        </w:rPr>
        <w:t xml:space="preserve"> et al.</w:t>
      </w:r>
      <w:r w:rsidR="00733C6B" w:rsidRPr="00E2119A">
        <w:rPr>
          <w:rFonts w:ascii="Arial" w:hAnsi="Arial" w:cs="Arial"/>
          <w:sz w:val="28"/>
          <w:szCs w:val="28"/>
        </w:rPr>
        <w:t xml:space="preserve"> </w:t>
      </w:r>
      <w:r w:rsidR="008A412E" w:rsidRPr="00E2119A">
        <w:rPr>
          <w:rFonts w:ascii="Arial" w:hAnsi="Arial" w:cs="Arial"/>
          <w:sz w:val="28"/>
          <w:szCs w:val="28"/>
        </w:rPr>
        <w:t>[17]</w:t>
      </w:r>
      <w:r w:rsidRPr="00E2119A">
        <w:rPr>
          <w:rFonts w:ascii="Arial" w:hAnsi="Arial" w:cs="Arial"/>
          <w:sz w:val="28"/>
          <w:szCs w:val="28"/>
        </w:rPr>
        <w:t xml:space="preserve"> in Ghana was to explore the expectations and satisfaction of Ghanaian hypertensives with nursing care. A qualitative study using phenomenological approach was employed in their study. Purposive sampling, 16 patients and only patients with history of previous admissions during immediate past six months were used. Their findings were that: </w:t>
      </w:r>
    </w:p>
    <w:p w14:paraId="03BC950C"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(a)</w:t>
      </w:r>
      <w:r w:rsidRPr="00E2119A">
        <w:rPr>
          <w:rFonts w:ascii="Arial" w:hAnsi="Arial" w:cs="Arial"/>
          <w:sz w:val="28"/>
          <w:szCs w:val="28"/>
        </w:rPr>
        <w:tab/>
        <w:t xml:space="preserve">Ghanaian hypertensive patients professed nurses as crucial troupes in their management. </w:t>
      </w:r>
    </w:p>
    <w:p w14:paraId="74AEAEEB"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(b)</w:t>
      </w:r>
      <w:r w:rsidRPr="00E2119A">
        <w:rPr>
          <w:rFonts w:ascii="Arial" w:hAnsi="Arial" w:cs="Arial"/>
          <w:sz w:val="28"/>
          <w:szCs w:val="28"/>
        </w:rPr>
        <w:tab/>
        <w:t xml:space="preserve">Aptitude of nurses, conservation of healing setting and also handling of confidential information determined patient satisfaction with nursing care. </w:t>
      </w:r>
    </w:p>
    <w:p w14:paraId="6C796B19"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(c)</w:t>
      </w:r>
      <w:r w:rsidRPr="00E2119A">
        <w:rPr>
          <w:rFonts w:ascii="Arial" w:hAnsi="Arial" w:cs="Arial"/>
          <w:sz w:val="28"/>
          <w:szCs w:val="28"/>
        </w:rPr>
        <w:tab/>
        <w:t xml:space="preserve">Responsiveness to patient desires, rapid pain management, efficiency of health education and ethnically delicate communication leads to patient dissatisfaction. </w:t>
      </w:r>
    </w:p>
    <w:p w14:paraId="090E967F"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(d)</w:t>
      </w:r>
      <w:r w:rsidRPr="00E2119A">
        <w:rPr>
          <w:rFonts w:ascii="Arial" w:hAnsi="Arial" w:cs="Arial"/>
          <w:sz w:val="28"/>
          <w:szCs w:val="28"/>
        </w:rPr>
        <w:tab/>
        <w:t xml:space="preserve">Disproportionate nursing staffing across time shifts, unethical practices of nurses, insufficient possessions for work and little work moral of some nurses were noted as influences accountable for the gaps amid patient prospects and definite care established.  </w:t>
      </w:r>
    </w:p>
    <w:p w14:paraId="0FB035B8" w14:textId="055D5862"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Another study conducted by </w:t>
      </w:r>
      <w:proofErr w:type="spellStart"/>
      <w:r w:rsidRPr="00E2119A">
        <w:rPr>
          <w:rFonts w:ascii="Arial" w:hAnsi="Arial" w:cs="Arial"/>
          <w:sz w:val="28"/>
          <w:szCs w:val="28"/>
        </w:rPr>
        <w:t>Akayuure</w:t>
      </w:r>
      <w:proofErr w:type="spellEnd"/>
      <w:r w:rsidR="00067344" w:rsidRPr="00E2119A">
        <w:rPr>
          <w:rFonts w:ascii="Arial" w:hAnsi="Arial" w:cs="Arial"/>
          <w:sz w:val="28"/>
          <w:szCs w:val="28"/>
        </w:rPr>
        <w:t xml:space="preserve"> </w:t>
      </w:r>
      <w:r w:rsidR="008A412E" w:rsidRPr="00E2119A">
        <w:rPr>
          <w:rFonts w:ascii="Arial" w:hAnsi="Arial" w:cs="Arial"/>
          <w:sz w:val="28"/>
          <w:szCs w:val="28"/>
        </w:rPr>
        <w:t>[18]</w:t>
      </w:r>
      <w:r w:rsidRPr="00E2119A">
        <w:rPr>
          <w:rFonts w:ascii="Arial" w:hAnsi="Arial" w:cs="Arial"/>
          <w:sz w:val="28"/>
          <w:szCs w:val="28"/>
        </w:rPr>
        <w:t xml:space="preserve"> in Ghana was to examine the factors influencing patient satisfaction with nursing care using a quantitative approach with cross-sectional study design of 260 adult inpatients as the study population. Study findings of</w:t>
      </w:r>
      <w:r w:rsidR="008A412E" w:rsidRPr="00E2119A">
        <w:rPr>
          <w:rFonts w:ascii="Arial" w:hAnsi="Arial" w:cs="Arial"/>
          <w:sz w:val="28"/>
          <w:szCs w:val="28"/>
        </w:rPr>
        <w:t xml:space="preserve"> [18]</w:t>
      </w:r>
      <w:r w:rsidRPr="00E2119A">
        <w:rPr>
          <w:rFonts w:ascii="Arial" w:hAnsi="Arial" w:cs="Arial"/>
          <w:sz w:val="28"/>
          <w:szCs w:val="28"/>
        </w:rPr>
        <w:t xml:space="preserve"> were: Patient previous nursing care experience is significantly but negatively related to patient nursing care satisfaction.</w:t>
      </w:r>
      <w:r w:rsidR="0003208C" w:rsidRPr="00E2119A">
        <w:rPr>
          <w:rFonts w:ascii="Arial" w:hAnsi="Arial" w:cs="Arial"/>
          <w:sz w:val="28"/>
          <w:szCs w:val="28"/>
        </w:rPr>
        <w:t xml:space="preserve"> </w:t>
      </w:r>
      <w:r w:rsidR="0087060A" w:rsidRPr="00E2119A">
        <w:rPr>
          <w:rFonts w:ascii="Arial" w:hAnsi="Arial" w:cs="Arial"/>
          <w:sz w:val="28"/>
          <w:szCs w:val="28"/>
        </w:rPr>
        <w:t>Patients’</w:t>
      </w:r>
      <w:r w:rsidRPr="00E2119A">
        <w:rPr>
          <w:rFonts w:ascii="Arial" w:hAnsi="Arial" w:cs="Arial"/>
          <w:sz w:val="28"/>
          <w:szCs w:val="28"/>
        </w:rPr>
        <w:t xml:space="preserve"> perception of illness </w:t>
      </w:r>
      <w:proofErr w:type="gramStart"/>
      <w:r w:rsidRPr="00E2119A">
        <w:rPr>
          <w:rFonts w:ascii="Arial" w:hAnsi="Arial" w:cs="Arial"/>
          <w:sz w:val="28"/>
          <w:szCs w:val="28"/>
        </w:rPr>
        <w:t>do</w:t>
      </w:r>
      <w:proofErr w:type="gramEnd"/>
      <w:r w:rsidRPr="00E2119A">
        <w:rPr>
          <w:rFonts w:ascii="Arial" w:hAnsi="Arial" w:cs="Arial"/>
          <w:sz w:val="28"/>
          <w:szCs w:val="28"/>
        </w:rPr>
        <w:t xml:space="preserve"> not significantly relate to nursing care satisfaction. Nurse-patient interaction significantly and positively </w:t>
      </w:r>
      <w:proofErr w:type="gramStart"/>
      <w:r w:rsidRPr="00E2119A">
        <w:rPr>
          <w:rFonts w:ascii="Arial" w:hAnsi="Arial" w:cs="Arial"/>
          <w:sz w:val="28"/>
          <w:szCs w:val="28"/>
        </w:rPr>
        <w:t>relate</w:t>
      </w:r>
      <w:proofErr w:type="gramEnd"/>
      <w:r w:rsidRPr="00E2119A">
        <w:rPr>
          <w:rFonts w:ascii="Arial" w:hAnsi="Arial" w:cs="Arial"/>
          <w:sz w:val="28"/>
          <w:szCs w:val="28"/>
        </w:rPr>
        <w:t xml:space="preserve"> to patient satisfaction with nursing care and the most predictor of patient satisfaction. </w:t>
      </w:r>
    </w:p>
    <w:p w14:paraId="7609946E" w14:textId="11582694"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Also, a study to explore patient’s perception about nurses caring behaviors with a descriptive cross-sectional study using random sampling technique being the study methodology was conducted in Ghana by </w:t>
      </w:r>
      <w:proofErr w:type="spellStart"/>
      <w:r w:rsidRPr="00E2119A">
        <w:rPr>
          <w:rFonts w:ascii="Arial" w:hAnsi="Arial" w:cs="Arial"/>
          <w:sz w:val="28"/>
          <w:szCs w:val="28"/>
        </w:rPr>
        <w:t>Afaya</w:t>
      </w:r>
      <w:proofErr w:type="spellEnd"/>
      <w:r w:rsidRPr="00E2119A">
        <w:rPr>
          <w:rFonts w:ascii="Arial" w:hAnsi="Arial" w:cs="Arial"/>
          <w:sz w:val="28"/>
          <w:szCs w:val="28"/>
        </w:rPr>
        <w:t xml:space="preserve"> et al.</w:t>
      </w:r>
      <w:r w:rsidR="00067344" w:rsidRPr="00E2119A">
        <w:rPr>
          <w:rFonts w:ascii="Arial" w:hAnsi="Arial" w:cs="Arial"/>
          <w:sz w:val="28"/>
          <w:szCs w:val="28"/>
        </w:rPr>
        <w:t xml:space="preserve"> </w:t>
      </w:r>
      <w:r w:rsidR="008A412E" w:rsidRPr="00E2119A">
        <w:rPr>
          <w:rFonts w:ascii="Arial" w:hAnsi="Arial" w:cs="Arial"/>
          <w:sz w:val="28"/>
          <w:szCs w:val="28"/>
        </w:rPr>
        <w:t>[19]</w:t>
      </w:r>
      <w:r w:rsidRPr="00E2119A">
        <w:rPr>
          <w:rFonts w:ascii="Arial" w:hAnsi="Arial" w:cs="Arial"/>
          <w:sz w:val="28"/>
          <w:szCs w:val="28"/>
        </w:rPr>
        <w:t xml:space="preserve"> employing 183 patients admitted to medical-surgical ward came out with a finding that patients perceive respectfulness, nursing skills and knowledge of nurses to contribute to satisfaction. </w:t>
      </w:r>
    </w:p>
    <w:p w14:paraId="68902FD4" w14:textId="1E3A2BEB" w:rsidR="00CF55DA" w:rsidRPr="00E2119A" w:rsidRDefault="00CF55DA" w:rsidP="00CF55DA">
      <w:pPr>
        <w:pStyle w:val="Body"/>
        <w:rPr>
          <w:rFonts w:ascii="Arial" w:hAnsi="Arial" w:cs="Arial"/>
          <w:sz w:val="28"/>
          <w:szCs w:val="28"/>
        </w:rPr>
      </w:pPr>
      <w:r w:rsidRPr="00E2119A">
        <w:rPr>
          <w:rFonts w:ascii="Arial" w:hAnsi="Arial" w:cs="Arial"/>
          <w:sz w:val="28"/>
          <w:szCs w:val="28"/>
        </w:rPr>
        <w:lastRenderedPageBreak/>
        <w:t xml:space="preserve">Again, Prince et al. </w:t>
      </w:r>
      <w:r w:rsidR="008A412E" w:rsidRPr="00E2119A">
        <w:rPr>
          <w:rFonts w:ascii="Arial" w:hAnsi="Arial" w:cs="Arial"/>
          <w:sz w:val="28"/>
          <w:szCs w:val="28"/>
        </w:rPr>
        <w:t xml:space="preserve">[20] </w:t>
      </w:r>
      <w:r w:rsidRPr="00E2119A">
        <w:rPr>
          <w:rFonts w:ascii="Arial" w:hAnsi="Arial" w:cs="Arial"/>
          <w:sz w:val="28"/>
          <w:szCs w:val="28"/>
        </w:rPr>
        <w:t xml:space="preserve">conducted a study in Ghana to assess patient satisfaction and some related factors found out that, age, sex, education, job, health, length of time in attaining service, aesthetic features, patient-health worker relationship contributed to patient satisfaction. Sex, length of time in attaining service, aesthetic features and patient-health worker relationship are the most important variables in patient satisfaction. In this study, a quantitative approach using logistic regression model and a study population of 200 patients were used. </w:t>
      </w:r>
    </w:p>
    <w:p w14:paraId="7E87B932" w14:textId="76BAC7B5"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A study conducted by </w:t>
      </w:r>
      <w:proofErr w:type="spellStart"/>
      <w:r w:rsidRPr="00E2119A">
        <w:rPr>
          <w:rFonts w:ascii="Arial" w:hAnsi="Arial" w:cs="Arial"/>
          <w:sz w:val="28"/>
          <w:szCs w:val="28"/>
        </w:rPr>
        <w:t>Abugre</w:t>
      </w:r>
      <w:proofErr w:type="spellEnd"/>
      <w:r w:rsidRPr="00E2119A">
        <w:rPr>
          <w:rFonts w:ascii="Arial" w:hAnsi="Arial" w:cs="Arial"/>
          <w:sz w:val="28"/>
          <w:szCs w:val="28"/>
        </w:rPr>
        <w:t xml:space="preserve"> et al. </w:t>
      </w:r>
      <w:r w:rsidR="008A412E" w:rsidRPr="00E2119A">
        <w:rPr>
          <w:rFonts w:ascii="Arial" w:hAnsi="Arial" w:cs="Arial"/>
          <w:sz w:val="28"/>
          <w:szCs w:val="28"/>
        </w:rPr>
        <w:t xml:space="preserve">[3] </w:t>
      </w:r>
      <w:r w:rsidRPr="00E2119A">
        <w:rPr>
          <w:rFonts w:ascii="Arial" w:hAnsi="Arial" w:cs="Arial"/>
          <w:sz w:val="28"/>
          <w:szCs w:val="28"/>
        </w:rPr>
        <w:t>aimed at identifying patient centered care models in literature and examine their effect on quality nursing care, nurse satisfaction, patient satisfaction and nurse-sensitive indicators. Systematic literature review involving patient-centered care model comprising of all qualitative, quantitative and mixed methods in relation to nursing care among adults (18 years and above) was employed. Implementation of patient-centered care (PCC) appears to promote high quality health care (QHC), better health outcomes including nurse-sensitive indicators (NSI) and efficient health delivery. Patient care outcomes that are significantly affected by nursing care are referred to as Nurse-sensitive indicators. Nurse-sensitive indicators (NSI) are affected by system-centered measures such as nurse turnover and nurse staffing levels as well as process factors such as the process of service delivery such as PCC</w:t>
      </w:r>
      <w:r w:rsidR="008A412E" w:rsidRPr="00E2119A">
        <w:rPr>
          <w:rFonts w:ascii="Arial" w:hAnsi="Arial" w:cs="Arial"/>
          <w:sz w:val="28"/>
          <w:szCs w:val="28"/>
        </w:rPr>
        <w:t xml:space="preserve"> [3]</w:t>
      </w:r>
      <w:r w:rsidRPr="00E2119A">
        <w:rPr>
          <w:rFonts w:ascii="Arial" w:hAnsi="Arial" w:cs="Arial"/>
          <w:sz w:val="28"/>
          <w:szCs w:val="28"/>
        </w:rPr>
        <w:t xml:space="preserve">. </w:t>
      </w:r>
    </w:p>
    <w:p w14:paraId="37D8A38F" w14:textId="77777777" w:rsidR="00CF55DA" w:rsidRPr="00E2119A" w:rsidRDefault="00CF55DA" w:rsidP="00CF55DA">
      <w:pPr>
        <w:pStyle w:val="Body"/>
        <w:rPr>
          <w:rFonts w:ascii="Arial" w:hAnsi="Arial" w:cs="Arial"/>
          <w:i/>
          <w:iCs/>
          <w:sz w:val="28"/>
          <w:szCs w:val="28"/>
        </w:rPr>
      </w:pPr>
      <w:r w:rsidRPr="00E2119A">
        <w:rPr>
          <w:rFonts w:ascii="Arial" w:hAnsi="Arial" w:cs="Arial"/>
          <w:sz w:val="28"/>
          <w:szCs w:val="28"/>
        </w:rPr>
        <w:t>The study was done in Ghana and their findings indicated that traditional nursing care was standard nursing care for medical inpatients that employ nursing services without incorporating individual patient preferences, needs and values. Traditional nursing care also includes generalized nursing care. Medical inpatients and nurses working on medical inpatient settings were employed as study population.</w:t>
      </w:r>
      <w:r w:rsidRPr="00E2119A">
        <w:rPr>
          <w:rFonts w:ascii="Arial" w:hAnsi="Arial" w:cs="Arial"/>
          <w:i/>
          <w:iCs/>
          <w:sz w:val="28"/>
          <w:szCs w:val="28"/>
        </w:rPr>
        <w:t xml:space="preserve">  </w:t>
      </w:r>
    </w:p>
    <w:p w14:paraId="0D076A1D" w14:textId="691F99C8" w:rsidR="00CF55DA" w:rsidRPr="00E2119A" w:rsidRDefault="00CF55DA" w:rsidP="00CF55DA">
      <w:pPr>
        <w:pStyle w:val="Body"/>
        <w:rPr>
          <w:rFonts w:ascii="Arial" w:hAnsi="Arial" w:cs="Arial"/>
          <w:b/>
          <w:bCs/>
          <w:i/>
          <w:iCs/>
          <w:sz w:val="28"/>
          <w:szCs w:val="28"/>
        </w:rPr>
      </w:pPr>
      <w:r w:rsidRPr="00E2119A">
        <w:rPr>
          <w:rFonts w:ascii="Arial" w:hAnsi="Arial" w:cs="Arial"/>
          <w:b/>
          <w:bCs/>
          <w:i/>
          <w:iCs/>
          <w:sz w:val="28"/>
          <w:szCs w:val="28"/>
        </w:rPr>
        <w:t xml:space="preserve"> </w:t>
      </w:r>
      <w:r w:rsidR="00165FFF" w:rsidRPr="00E2119A">
        <w:rPr>
          <w:rFonts w:ascii="Arial" w:hAnsi="Arial" w:cs="Arial"/>
          <w:b/>
          <w:bCs/>
          <w:i/>
          <w:iCs/>
          <w:sz w:val="28"/>
          <w:szCs w:val="28"/>
        </w:rPr>
        <w:t xml:space="preserve">2.3 </w:t>
      </w:r>
      <w:r w:rsidRPr="00E2119A">
        <w:rPr>
          <w:rFonts w:ascii="Arial" w:hAnsi="Arial" w:cs="Arial"/>
          <w:b/>
          <w:bCs/>
          <w:i/>
          <w:iCs/>
          <w:sz w:val="28"/>
          <w:szCs w:val="28"/>
        </w:rPr>
        <w:t xml:space="preserve">Collating, Summarizing and Reporting the Results  </w:t>
      </w:r>
    </w:p>
    <w:p w14:paraId="707E80BF" w14:textId="77777777" w:rsidR="00CF55DA" w:rsidRPr="00E2119A" w:rsidRDefault="00CF55DA" w:rsidP="00CF55DA">
      <w:pPr>
        <w:pStyle w:val="Body"/>
        <w:rPr>
          <w:rFonts w:ascii="Arial" w:hAnsi="Arial" w:cs="Arial"/>
          <w:sz w:val="28"/>
          <w:szCs w:val="28"/>
        </w:rPr>
      </w:pPr>
      <w:r w:rsidRPr="00E2119A">
        <w:rPr>
          <w:rFonts w:ascii="Arial" w:hAnsi="Arial" w:cs="Arial"/>
          <w:sz w:val="28"/>
          <w:szCs w:val="28"/>
        </w:rPr>
        <w:t xml:space="preserve">An overall total number of 25935 articles were identified through database searching with no hand-picked articles from other sources. Records after duplicates </w:t>
      </w:r>
      <w:proofErr w:type="gramStart"/>
      <w:r w:rsidRPr="00E2119A">
        <w:rPr>
          <w:rFonts w:ascii="Arial" w:hAnsi="Arial" w:cs="Arial"/>
          <w:sz w:val="28"/>
          <w:szCs w:val="28"/>
        </w:rPr>
        <w:t>removed</w:t>
      </w:r>
      <w:proofErr w:type="gramEnd"/>
      <w:r w:rsidRPr="00E2119A">
        <w:rPr>
          <w:rFonts w:ascii="Arial" w:hAnsi="Arial" w:cs="Arial"/>
          <w:sz w:val="28"/>
          <w:szCs w:val="28"/>
        </w:rPr>
        <w:t xml:space="preserve"> were 15855 with 10080 duplicated items which were identified with the help of Mendeley, a referencing tool. </w:t>
      </w:r>
      <w:commentRangeStart w:id="8"/>
      <w:r w:rsidRPr="00E2119A">
        <w:rPr>
          <w:rFonts w:ascii="Arial" w:hAnsi="Arial" w:cs="Arial"/>
          <w:sz w:val="28"/>
          <w:szCs w:val="28"/>
        </w:rPr>
        <w:t xml:space="preserve">A total of 103 records were screened with 15752 being records of exclusion. Five full-text articles were assessed for eligibility with 98 of them being excluded for the purposes of irrelevance and duplication. </w:t>
      </w:r>
      <w:commentRangeEnd w:id="8"/>
      <w:r w:rsidR="00073557">
        <w:rPr>
          <w:rStyle w:val="CommentReference"/>
          <w:rFonts w:ascii="Times New Roman" w:hAnsi="Times New Roman"/>
          <w:lang w:val="nb-NO" w:eastAsia="nb-NO"/>
        </w:rPr>
        <w:commentReference w:id="8"/>
      </w:r>
      <w:r w:rsidRPr="00E2119A">
        <w:rPr>
          <w:rFonts w:ascii="Arial" w:hAnsi="Arial" w:cs="Arial"/>
          <w:sz w:val="28"/>
          <w:szCs w:val="28"/>
        </w:rPr>
        <w:t xml:space="preserve">Two of the studies included </w:t>
      </w:r>
      <w:commentRangeStart w:id="9"/>
      <w:r w:rsidRPr="00E2119A">
        <w:rPr>
          <w:rFonts w:ascii="Arial" w:hAnsi="Arial" w:cs="Arial"/>
          <w:sz w:val="28"/>
          <w:szCs w:val="28"/>
        </w:rPr>
        <w:t>was</w:t>
      </w:r>
      <w:commentRangeEnd w:id="9"/>
      <w:r w:rsidR="00A15F73">
        <w:rPr>
          <w:rStyle w:val="CommentReference"/>
          <w:rFonts w:ascii="Times New Roman" w:hAnsi="Times New Roman"/>
          <w:lang w:val="nb-NO" w:eastAsia="nb-NO"/>
        </w:rPr>
        <w:commentReference w:id="9"/>
      </w:r>
      <w:r w:rsidRPr="00E2119A">
        <w:rPr>
          <w:rFonts w:ascii="Arial" w:hAnsi="Arial" w:cs="Arial"/>
          <w:sz w:val="28"/>
          <w:szCs w:val="28"/>
        </w:rPr>
        <w:t xml:space="preserve"> quantitative, one was </w:t>
      </w:r>
      <w:r w:rsidRPr="00E2119A">
        <w:rPr>
          <w:rFonts w:ascii="Arial" w:hAnsi="Arial" w:cs="Arial"/>
          <w:sz w:val="28"/>
          <w:szCs w:val="28"/>
        </w:rPr>
        <w:lastRenderedPageBreak/>
        <w:t xml:space="preserve">qualitative, one was a descriptive cross-sectional study design and the last one being a systematic literature review. Information was </w:t>
      </w:r>
      <w:commentRangeStart w:id="10"/>
      <w:r w:rsidRPr="00E2119A">
        <w:rPr>
          <w:rFonts w:ascii="Arial" w:hAnsi="Arial" w:cs="Arial"/>
          <w:sz w:val="28"/>
          <w:szCs w:val="28"/>
        </w:rPr>
        <w:t>inputted</w:t>
      </w:r>
      <w:commentRangeEnd w:id="10"/>
      <w:r w:rsidR="00C9637D">
        <w:rPr>
          <w:rStyle w:val="CommentReference"/>
          <w:rFonts w:ascii="Times New Roman" w:hAnsi="Times New Roman"/>
          <w:lang w:val="nb-NO" w:eastAsia="nb-NO"/>
        </w:rPr>
        <w:commentReference w:id="10"/>
      </w:r>
      <w:r w:rsidRPr="00E2119A">
        <w:rPr>
          <w:rFonts w:ascii="Arial" w:hAnsi="Arial" w:cs="Arial"/>
          <w:sz w:val="28"/>
          <w:szCs w:val="28"/>
        </w:rPr>
        <w:t xml:space="preserve"> on a Prisma diagram and a study selection table. Included studies were ones in only English Language and published from 2015 to 2020. The studies focused on patient satisfaction with nursing care. The search was done in relation to adult patients (18 years and above). All the five </w:t>
      </w:r>
      <w:commentRangeStart w:id="11"/>
      <w:r w:rsidRPr="00E2119A">
        <w:rPr>
          <w:rFonts w:ascii="Arial" w:hAnsi="Arial" w:cs="Arial"/>
          <w:sz w:val="28"/>
          <w:szCs w:val="28"/>
        </w:rPr>
        <w:t>studies</w:t>
      </w:r>
      <w:commentRangeEnd w:id="11"/>
      <w:r w:rsidR="00912D3F">
        <w:rPr>
          <w:rStyle w:val="CommentReference"/>
          <w:rFonts w:ascii="Times New Roman" w:hAnsi="Times New Roman"/>
          <w:lang w:val="nb-NO" w:eastAsia="nb-NO"/>
        </w:rPr>
        <w:commentReference w:id="11"/>
      </w:r>
      <w:r w:rsidRPr="00E2119A">
        <w:rPr>
          <w:rFonts w:ascii="Arial" w:hAnsi="Arial" w:cs="Arial"/>
          <w:sz w:val="28"/>
          <w:szCs w:val="28"/>
        </w:rPr>
        <w:t xml:space="preserve"> occurred in different hospitals with 659 participants. </w:t>
      </w:r>
    </w:p>
    <w:p w14:paraId="401E11A7" w14:textId="13B8B4E9" w:rsidR="00CF55DA" w:rsidRPr="00E2119A" w:rsidRDefault="00C6022D" w:rsidP="00CF55DA">
      <w:pPr>
        <w:pStyle w:val="Body"/>
        <w:rPr>
          <w:rFonts w:ascii="Arial" w:hAnsi="Arial" w:cs="Arial"/>
          <w:b/>
          <w:bCs/>
          <w:i/>
          <w:iCs/>
          <w:sz w:val="28"/>
          <w:szCs w:val="28"/>
        </w:rPr>
      </w:pPr>
      <w:r w:rsidRPr="00E2119A">
        <w:rPr>
          <w:rFonts w:ascii="Arial" w:hAnsi="Arial" w:cs="Arial"/>
          <w:b/>
          <w:bCs/>
          <w:i/>
          <w:iCs/>
          <w:sz w:val="28"/>
          <w:szCs w:val="28"/>
        </w:rPr>
        <w:t xml:space="preserve">2.4 </w:t>
      </w:r>
      <w:r w:rsidR="00CF55DA" w:rsidRPr="00E2119A">
        <w:rPr>
          <w:rFonts w:ascii="Arial" w:hAnsi="Arial" w:cs="Arial"/>
          <w:b/>
          <w:bCs/>
          <w:i/>
          <w:iCs/>
          <w:sz w:val="28"/>
          <w:szCs w:val="28"/>
        </w:rPr>
        <w:t xml:space="preserve">Consultation </w:t>
      </w:r>
    </w:p>
    <w:p w14:paraId="40619C85" w14:textId="74DF3B5E" w:rsidR="00790ADA" w:rsidRPr="00E2119A" w:rsidRDefault="00CF55DA" w:rsidP="00CF55DA">
      <w:pPr>
        <w:pStyle w:val="Body"/>
        <w:spacing w:after="0"/>
        <w:rPr>
          <w:rFonts w:ascii="Arial" w:hAnsi="Arial" w:cs="Arial"/>
          <w:sz w:val="28"/>
          <w:szCs w:val="28"/>
        </w:rPr>
      </w:pPr>
      <w:r w:rsidRPr="00E2119A">
        <w:rPr>
          <w:rFonts w:ascii="Arial" w:hAnsi="Arial" w:cs="Arial"/>
          <w:sz w:val="28"/>
          <w:szCs w:val="28"/>
        </w:rPr>
        <w:t>Levac et al.</w:t>
      </w:r>
      <w:r w:rsidR="00904355" w:rsidRPr="00E2119A">
        <w:rPr>
          <w:rFonts w:ascii="Arial" w:hAnsi="Arial" w:cs="Arial"/>
          <w:sz w:val="28"/>
          <w:szCs w:val="28"/>
        </w:rPr>
        <w:t xml:space="preserve"> </w:t>
      </w:r>
      <w:r w:rsidR="008A412E" w:rsidRPr="00E2119A">
        <w:rPr>
          <w:rFonts w:ascii="Arial" w:hAnsi="Arial" w:cs="Arial"/>
          <w:sz w:val="28"/>
          <w:szCs w:val="28"/>
        </w:rPr>
        <w:t>[21]</w:t>
      </w:r>
      <w:r w:rsidRPr="00E2119A">
        <w:rPr>
          <w:rFonts w:ascii="Arial" w:hAnsi="Arial" w:cs="Arial"/>
          <w:sz w:val="28"/>
          <w:szCs w:val="28"/>
        </w:rPr>
        <w:t xml:space="preserve"> indicated that this </w:t>
      </w:r>
      <w:proofErr w:type="gramStart"/>
      <w:r w:rsidRPr="00E2119A">
        <w:rPr>
          <w:rFonts w:ascii="Arial" w:hAnsi="Arial" w:cs="Arial"/>
          <w:sz w:val="28"/>
          <w:szCs w:val="28"/>
        </w:rPr>
        <w:t>phase</w:t>
      </w:r>
      <w:proofErr w:type="gramEnd"/>
      <w:r w:rsidRPr="00E2119A">
        <w:rPr>
          <w:rFonts w:ascii="Arial" w:hAnsi="Arial" w:cs="Arial"/>
          <w:sz w:val="28"/>
          <w:szCs w:val="28"/>
        </w:rPr>
        <w:t xml:space="preserve"> however optional, augments procedural accuracy to the research. The purpose of consultation is to </w:t>
      </w:r>
      <w:proofErr w:type="gramStart"/>
      <w:r w:rsidRPr="00E2119A">
        <w:rPr>
          <w:rFonts w:ascii="Arial" w:hAnsi="Arial" w:cs="Arial"/>
          <w:sz w:val="28"/>
          <w:szCs w:val="28"/>
        </w:rPr>
        <w:t>add to</w:t>
      </w:r>
      <w:proofErr w:type="gramEnd"/>
      <w:r w:rsidRPr="00E2119A">
        <w:rPr>
          <w:rFonts w:ascii="Arial" w:hAnsi="Arial" w:cs="Arial"/>
          <w:sz w:val="28"/>
          <w:szCs w:val="28"/>
        </w:rPr>
        <w:t xml:space="preserve"> suggestions and give an advanced level of importance, content knowhow and outlook of primary results. It serves as a knowledge transfer mechanism by specifically translating the primary scoping study finding and developing operative propagation tactics with shareholders in the area, contributing extra worth to scoping review </w:t>
      </w:r>
      <w:r w:rsidR="008A412E" w:rsidRPr="00E2119A">
        <w:rPr>
          <w:rFonts w:ascii="Arial" w:hAnsi="Arial" w:cs="Arial"/>
          <w:sz w:val="28"/>
          <w:szCs w:val="28"/>
        </w:rPr>
        <w:t>[21]</w:t>
      </w:r>
      <w:r w:rsidRPr="00E2119A">
        <w:rPr>
          <w:rFonts w:ascii="Arial" w:hAnsi="Arial" w:cs="Arial"/>
          <w:sz w:val="28"/>
          <w:szCs w:val="28"/>
        </w:rPr>
        <w:t xml:space="preserve">. </w:t>
      </w:r>
      <w:commentRangeStart w:id="12"/>
      <w:r w:rsidRPr="00E2119A">
        <w:rPr>
          <w:rFonts w:ascii="Arial" w:hAnsi="Arial" w:cs="Arial"/>
          <w:sz w:val="28"/>
          <w:szCs w:val="28"/>
        </w:rPr>
        <w:t>Preliminary findings were shared with 2 supervisors who were research experts to ensure consultation</w:t>
      </w:r>
      <w:commentRangeEnd w:id="12"/>
      <w:r w:rsidR="00EA567E">
        <w:rPr>
          <w:rStyle w:val="CommentReference"/>
          <w:rFonts w:ascii="Times New Roman" w:hAnsi="Times New Roman"/>
          <w:lang w:val="nb-NO" w:eastAsia="nb-NO"/>
        </w:rPr>
        <w:commentReference w:id="12"/>
      </w:r>
      <w:r w:rsidRPr="00E2119A">
        <w:rPr>
          <w:rFonts w:ascii="Arial" w:hAnsi="Arial" w:cs="Arial"/>
          <w:sz w:val="28"/>
          <w:szCs w:val="28"/>
        </w:rPr>
        <w:t>.</w:t>
      </w:r>
    </w:p>
    <w:p w14:paraId="6C8AD51A" w14:textId="77777777" w:rsidR="004005E4" w:rsidRPr="00E2119A" w:rsidRDefault="004005E4" w:rsidP="00CF55DA">
      <w:pPr>
        <w:pStyle w:val="Body"/>
        <w:spacing w:after="0"/>
        <w:rPr>
          <w:rFonts w:ascii="Arial" w:hAnsi="Arial" w:cs="Arial"/>
          <w:sz w:val="28"/>
          <w:szCs w:val="28"/>
        </w:rPr>
      </w:pPr>
    </w:p>
    <w:p w14:paraId="7BBE7AE5" w14:textId="142F282F" w:rsidR="00902823" w:rsidRPr="00E2119A" w:rsidRDefault="00000F8F" w:rsidP="00441B6F">
      <w:pPr>
        <w:pStyle w:val="Head1"/>
        <w:spacing w:after="0"/>
        <w:jc w:val="both"/>
        <w:rPr>
          <w:rFonts w:ascii="Arial" w:hAnsi="Arial" w:cs="Arial"/>
          <w:sz w:val="28"/>
          <w:szCs w:val="28"/>
        </w:rPr>
      </w:pPr>
      <w:r w:rsidRPr="00E2119A">
        <w:rPr>
          <w:rFonts w:ascii="Arial" w:hAnsi="Arial" w:cs="Arial"/>
          <w:sz w:val="28"/>
          <w:szCs w:val="28"/>
        </w:rPr>
        <w:t>3</w:t>
      </w:r>
      <w:r w:rsidR="00902823" w:rsidRPr="00E2119A">
        <w:rPr>
          <w:rFonts w:ascii="Arial" w:hAnsi="Arial" w:cs="Arial"/>
          <w:sz w:val="28"/>
          <w:szCs w:val="28"/>
        </w:rPr>
        <w:t xml:space="preserve">. </w:t>
      </w:r>
      <w:r w:rsidRPr="00E2119A">
        <w:rPr>
          <w:rFonts w:ascii="Arial" w:hAnsi="Arial" w:cs="Arial"/>
          <w:sz w:val="28"/>
          <w:szCs w:val="28"/>
        </w:rPr>
        <w:t xml:space="preserve">results </w:t>
      </w:r>
    </w:p>
    <w:p w14:paraId="557DA890" w14:textId="77777777" w:rsidR="00790ADA" w:rsidRPr="00E2119A" w:rsidRDefault="00790ADA" w:rsidP="00441B6F">
      <w:pPr>
        <w:pStyle w:val="Head1"/>
        <w:spacing w:after="0"/>
        <w:jc w:val="both"/>
        <w:rPr>
          <w:rFonts w:ascii="Arial" w:hAnsi="Arial" w:cs="Arial"/>
          <w:bCs/>
          <w:sz w:val="28"/>
          <w:szCs w:val="28"/>
        </w:rPr>
      </w:pPr>
    </w:p>
    <w:p w14:paraId="779827A0" w14:textId="4B51A3CD" w:rsidR="00E10925" w:rsidRPr="00E2119A" w:rsidRDefault="00E10925" w:rsidP="00E10925">
      <w:pPr>
        <w:spacing w:after="215"/>
        <w:ind w:left="9" w:right="12" w:hanging="10"/>
        <w:jc w:val="both"/>
        <w:rPr>
          <w:rFonts w:ascii="Arial" w:eastAsia="Book Antiqua" w:hAnsi="Arial" w:cs="Arial"/>
          <w:b/>
          <w:i/>
          <w:iCs/>
          <w:color w:val="000000"/>
          <w:kern w:val="2"/>
          <w:sz w:val="28"/>
          <w:szCs w:val="28"/>
        </w:rPr>
      </w:pPr>
      <w:r w:rsidRPr="00E2119A">
        <w:rPr>
          <w:rFonts w:ascii="Arial" w:eastAsia="Book Antiqua" w:hAnsi="Arial" w:cs="Arial"/>
          <w:b/>
          <w:i/>
          <w:iCs/>
          <w:color w:val="000000"/>
          <w:kern w:val="2"/>
          <w:sz w:val="28"/>
          <w:szCs w:val="28"/>
        </w:rPr>
        <w:t xml:space="preserve">3.1 General Characteristics of Included Studies </w:t>
      </w:r>
    </w:p>
    <w:p w14:paraId="233516B8" w14:textId="1D8A7D2E"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This study followed Arksey &amp; O’Malley </w:t>
      </w:r>
      <w:r w:rsidR="008A412E" w:rsidRPr="00E2119A">
        <w:rPr>
          <w:rFonts w:ascii="Arial" w:eastAsia="Book Antiqua" w:hAnsi="Arial" w:cs="Arial"/>
          <w:color w:val="000000"/>
          <w:kern w:val="2"/>
          <w:sz w:val="28"/>
          <w:szCs w:val="28"/>
        </w:rPr>
        <w:t>[16]</w:t>
      </w:r>
      <w:r w:rsidRPr="00E2119A">
        <w:rPr>
          <w:rFonts w:ascii="Arial" w:eastAsia="Book Antiqua" w:hAnsi="Arial" w:cs="Arial"/>
          <w:color w:val="000000"/>
          <w:kern w:val="2"/>
          <w:sz w:val="28"/>
          <w:szCs w:val="28"/>
        </w:rPr>
        <w:t xml:space="preserve"> framework for conducting scoping reviews. All the studies were published from 2015 to 2020. All five </w:t>
      </w:r>
      <w:commentRangeStart w:id="13"/>
      <w:r w:rsidRPr="00E2119A">
        <w:rPr>
          <w:rFonts w:ascii="Arial" w:eastAsia="Book Antiqua" w:hAnsi="Arial" w:cs="Arial"/>
          <w:color w:val="000000"/>
          <w:kern w:val="2"/>
          <w:sz w:val="28"/>
          <w:szCs w:val="28"/>
        </w:rPr>
        <w:t>articles</w:t>
      </w:r>
      <w:commentRangeEnd w:id="13"/>
      <w:r w:rsidR="00DD729C">
        <w:rPr>
          <w:rStyle w:val="CommentReference"/>
          <w:rFonts w:ascii="Times New Roman" w:hAnsi="Times New Roman"/>
          <w:lang w:val="nb-NO" w:eastAsia="nb-NO"/>
        </w:rPr>
        <w:commentReference w:id="13"/>
      </w:r>
      <w:r w:rsidRPr="00E2119A">
        <w:rPr>
          <w:rFonts w:ascii="Arial" w:eastAsia="Book Antiqua" w:hAnsi="Arial" w:cs="Arial"/>
          <w:color w:val="000000"/>
          <w:kern w:val="2"/>
          <w:sz w:val="28"/>
          <w:szCs w:val="28"/>
        </w:rPr>
        <w:t xml:space="preserve"> were from Ghana. </w:t>
      </w:r>
      <w:commentRangeStart w:id="14"/>
      <w:r w:rsidRPr="00E2119A">
        <w:rPr>
          <w:rFonts w:ascii="Arial" w:eastAsia="Book Antiqua" w:hAnsi="Arial" w:cs="Arial"/>
          <w:color w:val="000000"/>
          <w:kern w:val="2"/>
          <w:sz w:val="28"/>
          <w:szCs w:val="28"/>
        </w:rPr>
        <w:t xml:space="preserve">One study employed a descriptive cross-sectional study, two also employed a descriptive quantitative approach, one also employed a qualitative </w:t>
      </w:r>
      <w:commentRangeEnd w:id="14"/>
      <w:r w:rsidR="00B466E6">
        <w:rPr>
          <w:rStyle w:val="CommentReference"/>
          <w:rFonts w:ascii="Times New Roman" w:hAnsi="Times New Roman"/>
          <w:lang w:val="nb-NO" w:eastAsia="nb-NO"/>
        </w:rPr>
        <w:commentReference w:id="14"/>
      </w:r>
      <w:r w:rsidRPr="00E2119A">
        <w:rPr>
          <w:rFonts w:ascii="Arial" w:eastAsia="Book Antiqua" w:hAnsi="Arial" w:cs="Arial"/>
          <w:color w:val="000000"/>
          <w:kern w:val="2"/>
          <w:sz w:val="28"/>
          <w:szCs w:val="28"/>
        </w:rPr>
        <w:t xml:space="preserve">and the other employed a systematic literature review (only baseline data were used). An electronic search was done in PubMed and Google scholar. No hand search was done for articles. The search was done using a combination of key words which include “nursing care”, “patient”, “satisfaction”, “extent”, “level”, “factors”, “elements”, “Ghana”. Search strings were formed by using Boolean operators such as “AND” and “OR” to combine the keywords. Search strings used were: </w:t>
      </w:r>
    </w:p>
    <w:p w14:paraId="46B55268"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1.Patient, satisfaction, nursing care, AND extent OR level, Ghana. </w:t>
      </w:r>
    </w:p>
    <w:p w14:paraId="3527372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2.Patient, satisfaction, nursing care, AND factors OR elements, Ghana. </w:t>
      </w:r>
    </w:p>
    <w:p w14:paraId="3C7B7EB4" w14:textId="77777777" w:rsidR="00E10925" w:rsidRPr="00E2119A" w:rsidRDefault="00E10925" w:rsidP="00E10925">
      <w:pPr>
        <w:spacing w:after="215"/>
        <w:ind w:left="9" w:right="12" w:hanging="10"/>
        <w:jc w:val="both"/>
        <w:rPr>
          <w:rFonts w:ascii="Times New Roman" w:eastAsia="Book Antiqua" w:hAnsi="Times New Roman"/>
          <w:color w:val="000000"/>
          <w:kern w:val="2"/>
          <w:sz w:val="28"/>
          <w:szCs w:val="28"/>
        </w:rPr>
      </w:pPr>
    </w:p>
    <w:p w14:paraId="68B88752" w14:textId="77777777" w:rsidR="00E10925" w:rsidRPr="00E2119A" w:rsidRDefault="00E10925" w:rsidP="00E10925">
      <w:pPr>
        <w:spacing w:after="215"/>
        <w:ind w:left="9" w:right="12" w:hanging="10"/>
        <w:jc w:val="both"/>
        <w:rPr>
          <w:rFonts w:ascii="Times New Roman" w:eastAsia="Book Antiqua" w:hAnsi="Times New Roman"/>
          <w:color w:val="000000"/>
          <w:kern w:val="2"/>
          <w:sz w:val="28"/>
          <w:szCs w:val="28"/>
        </w:rPr>
      </w:pPr>
      <w:r w:rsidRPr="00E2119A">
        <w:rPr>
          <w:rFonts w:ascii="Times New Roman" w:eastAsia="Book Antiqua" w:hAnsi="Times New Roman"/>
          <w:color w:val="000000"/>
          <w:kern w:val="2"/>
          <w:sz w:val="28"/>
          <w:szCs w:val="28"/>
        </w:rPr>
        <w:lastRenderedPageBreak/>
        <w:t xml:space="preserve"> </w:t>
      </w:r>
    </w:p>
    <w:p w14:paraId="0A2C3D05" w14:textId="77777777" w:rsidR="00E10925" w:rsidRPr="00E2119A" w:rsidRDefault="00E10925" w:rsidP="00E10925">
      <w:pPr>
        <w:spacing w:after="215"/>
        <w:ind w:left="9" w:right="12" w:hanging="10"/>
        <w:jc w:val="both"/>
        <w:rPr>
          <w:rFonts w:ascii="Times New Roman" w:eastAsia="Book Antiqua" w:hAnsi="Times New Roman"/>
          <w:color w:val="000000"/>
          <w:kern w:val="2"/>
          <w:sz w:val="28"/>
          <w:szCs w:val="28"/>
        </w:rPr>
        <w:sectPr w:rsidR="00E10925" w:rsidRPr="00E2119A" w:rsidSect="00F85A11">
          <w:headerReference w:type="even" r:id="rId12"/>
          <w:headerReference w:type="default" r:id="rId13"/>
          <w:footerReference w:type="even" r:id="rId14"/>
          <w:footerReference w:type="default" r:id="rId15"/>
          <w:headerReference w:type="first" r:id="rId16"/>
          <w:footerReference w:type="first" r:id="rId17"/>
          <w:type w:val="continuous"/>
          <w:pgSz w:w="11909" w:h="16834"/>
          <w:pgMar w:top="1440" w:right="1412" w:bottom="1440" w:left="1815" w:header="720" w:footer="720" w:gutter="0"/>
          <w:cols w:space="720"/>
        </w:sectPr>
      </w:pPr>
    </w:p>
    <w:p w14:paraId="5E2D8F54"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 xml:space="preserve"> </w:t>
      </w:r>
      <w:r w:rsidRPr="00E2119A">
        <w:rPr>
          <w:rFonts w:ascii="Arial" w:eastAsia="Book Antiqua" w:hAnsi="Arial" w:cs="Arial"/>
          <w:b/>
          <w:color w:val="000000"/>
          <w:kern w:val="2"/>
          <w:sz w:val="28"/>
          <w:szCs w:val="28"/>
        </w:rPr>
        <w:t xml:space="preserve">Table 1: Study Selection  </w:t>
      </w:r>
    </w:p>
    <w:tbl>
      <w:tblPr>
        <w:tblW w:w="13831" w:type="dxa"/>
        <w:tblInd w:w="84" w:type="dxa"/>
        <w:tblCellMar>
          <w:top w:w="61" w:type="dxa"/>
          <w:left w:w="106" w:type="dxa"/>
          <w:right w:w="46" w:type="dxa"/>
        </w:tblCellMar>
        <w:tblLook w:val="04A0" w:firstRow="1" w:lastRow="0" w:firstColumn="1" w:lastColumn="0" w:noHBand="0" w:noVBand="1"/>
      </w:tblPr>
      <w:tblGrid>
        <w:gridCol w:w="1488"/>
        <w:gridCol w:w="4533"/>
        <w:gridCol w:w="1969"/>
        <w:gridCol w:w="1540"/>
        <w:gridCol w:w="1455"/>
        <w:gridCol w:w="1205"/>
        <w:gridCol w:w="1641"/>
      </w:tblGrid>
      <w:tr w:rsidR="00E10925" w:rsidRPr="00E2119A" w14:paraId="68B90A6E" w14:textId="77777777" w:rsidTr="002A7D26">
        <w:trPr>
          <w:trHeight w:val="1635"/>
        </w:trPr>
        <w:tc>
          <w:tcPr>
            <w:tcW w:w="1488" w:type="dxa"/>
            <w:tcBorders>
              <w:top w:val="single" w:sz="4" w:space="0" w:color="000000"/>
              <w:left w:val="single" w:sz="4" w:space="0" w:color="000000"/>
              <w:bottom w:val="single" w:sz="4" w:space="0" w:color="000000"/>
              <w:right w:val="single" w:sz="4" w:space="0" w:color="000000"/>
            </w:tcBorders>
          </w:tcPr>
          <w:p w14:paraId="14E0714B"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Database  </w:t>
            </w:r>
          </w:p>
        </w:tc>
        <w:tc>
          <w:tcPr>
            <w:tcW w:w="4556" w:type="dxa"/>
            <w:tcBorders>
              <w:top w:val="single" w:sz="4" w:space="0" w:color="000000"/>
              <w:left w:val="single" w:sz="4" w:space="0" w:color="000000"/>
              <w:bottom w:val="single" w:sz="4" w:space="0" w:color="000000"/>
              <w:right w:val="single" w:sz="4" w:space="0" w:color="000000"/>
            </w:tcBorders>
          </w:tcPr>
          <w:p w14:paraId="016713AE"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Search Terms (Keywords from review objectives)  </w:t>
            </w:r>
          </w:p>
        </w:tc>
        <w:tc>
          <w:tcPr>
            <w:tcW w:w="1973" w:type="dxa"/>
            <w:tcBorders>
              <w:top w:val="single" w:sz="4" w:space="0" w:color="000000"/>
              <w:left w:val="single" w:sz="4" w:space="0" w:color="000000"/>
              <w:bottom w:val="single" w:sz="4" w:space="0" w:color="000000"/>
              <w:right w:val="single" w:sz="4" w:space="0" w:color="000000"/>
            </w:tcBorders>
          </w:tcPr>
          <w:p w14:paraId="6A6AADFC"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Number of  </w:t>
            </w:r>
          </w:p>
          <w:p w14:paraId="19A18A19"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Articles </w:t>
            </w:r>
            <w:r w:rsidRPr="00E2119A">
              <w:rPr>
                <w:rFonts w:ascii="Arial" w:eastAsia="Book Antiqua" w:hAnsi="Arial" w:cs="Arial"/>
                <w:b/>
                <w:bCs/>
                <w:color w:val="000000"/>
                <w:kern w:val="2"/>
                <w:sz w:val="28"/>
                <w:szCs w:val="28"/>
              </w:rPr>
              <w:tab/>
              <w:t xml:space="preserve">that </w:t>
            </w:r>
          </w:p>
          <w:p w14:paraId="653B8F16"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First Appeared   </w:t>
            </w:r>
          </w:p>
        </w:tc>
        <w:tc>
          <w:tcPr>
            <w:tcW w:w="1541" w:type="dxa"/>
            <w:tcBorders>
              <w:top w:val="single" w:sz="4" w:space="0" w:color="000000"/>
              <w:left w:val="single" w:sz="4" w:space="0" w:color="000000"/>
              <w:bottom w:val="single" w:sz="4" w:space="0" w:color="000000"/>
              <w:right w:val="single" w:sz="4" w:space="0" w:color="000000"/>
            </w:tcBorders>
          </w:tcPr>
          <w:p w14:paraId="38ED2D10"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Titles screened  </w:t>
            </w:r>
          </w:p>
        </w:tc>
        <w:tc>
          <w:tcPr>
            <w:tcW w:w="1423" w:type="dxa"/>
            <w:tcBorders>
              <w:top w:val="single" w:sz="4" w:space="0" w:color="000000"/>
              <w:left w:val="single" w:sz="4" w:space="0" w:color="000000"/>
              <w:bottom w:val="single" w:sz="4" w:space="0" w:color="000000"/>
              <w:right w:val="single" w:sz="4" w:space="0" w:color="000000"/>
            </w:tcBorders>
          </w:tcPr>
          <w:p w14:paraId="7DE69221"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Abstracts  </w:t>
            </w:r>
          </w:p>
          <w:p w14:paraId="1180FB98"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Read  </w:t>
            </w:r>
          </w:p>
        </w:tc>
        <w:tc>
          <w:tcPr>
            <w:tcW w:w="1205" w:type="dxa"/>
            <w:tcBorders>
              <w:top w:val="single" w:sz="4" w:space="0" w:color="000000"/>
              <w:left w:val="single" w:sz="4" w:space="0" w:color="000000"/>
              <w:bottom w:val="single" w:sz="4" w:space="0" w:color="000000"/>
              <w:right w:val="single" w:sz="4" w:space="0" w:color="000000"/>
            </w:tcBorders>
          </w:tcPr>
          <w:p w14:paraId="1C40B696"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Full  </w:t>
            </w:r>
          </w:p>
          <w:p w14:paraId="79A94D17"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Articles  </w:t>
            </w:r>
          </w:p>
          <w:p w14:paraId="6EFF58D3"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Read  </w:t>
            </w:r>
          </w:p>
        </w:tc>
        <w:tc>
          <w:tcPr>
            <w:tcW w:w="1644" w:type="dxa"/>
            <w:tcBorders>
              <w:top w:val="single" w:sz="4" w:space="0" w:color="000000"/>
              <w:left w:val="single" w:sz="4" w:space="0" w:color="000000"/>
              <w:bottom w:val="single" w:sz="4" w:space="0" w:color="000000"/>
              <w:right w:val="single" w:sz="4" w:space="0" w:color="000000"/>
            </w:tcBorders>
          </w:tcPr>
          <w:p w14:paraId="54FF7F07"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Full </w:t>
            </w:r>
            <w:r w:rsidRPr="00E2119A">
              <w:rPr>
                <w:rFonts w:ascii="Arial" w:eastAsia="Book Antiqua" w:hAnsi="Arial" w:cs="Arial"/>
                <w:b/>
                <w:bCs/>
                <w:color w:val="000000"/>
                <w:kern w:val="2"/>
                <w:sz w:val="28"/>
                <w:szCs w:val="28"/>
              </w:rPr>
              <w:tab/>
              <w:t xml:space="preserve">articles Included  </w:t>
            </w:r>
          </w:p>
        </w:tc>
      </w:tr>
      <w:tr w:rsidR="00E10925" w:rsidRPr="00E2119A" w14:paraId="52108644" w14:textId="77777777" w:rsidTr="001465ED">
        <w:trPr>
          <w:trHeight w:val="328"/>
        </w:trPr>
        <w:tc>
          <w:tcPr>
            <w:tcW w:w="1488" w:type="dxa"/>
            <w:vMerge w:val="restart"/>
            <w:tcBorders>
              <w:top w:val="single" w:sz="4" w:space="0" w:color="000000"/>
              <w:left w:val="single" w:sz="4" w:space="0" w:color="000000"/>
              <w:bottom w:val="single" w:sz="4" w:space="0" w:color="000000"/>
              <w:right w:val="single" w:sz="4" w:space="0" w:color="000000"/>
            </w:tcBorders>
          </w:tcPr>
          <w:p w14:paraId="1DD20477"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PubMed  </w:t>
            </w:r>
          </w:p>
        </w:tc>
        <w:tc>
          <w:tcPr>
            <w:tcW w:w="4556" w:type="dxa"/>
            <w:tcBorders>
              <w:top w:val="single" w:sz="4" w:space="0" w:color="000000"/>
              <w:left w:val="single" w:sz="4" w:space="0" w:color="000000"/>
              <w:bottom w:val="single" w:sz="4" w:space="0" w:color="000000"/>
              <w:right w:val="single" w:sz="4" w:space="0" w:color="000000"/>
            </w:tcBorders>
          </w:tcPr>
          <w:p w14:paraId="1D020F4A"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73115D5A"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734 </w:t>
            </w:r>
          </w:p>
        </w:tc>
        <w:tc>
          <w:tcPr>
            <w:tcW w:w="1541" w:type="dxa"/>
            <w:tcBorders>
              <w:top w:val="single" w:sz="4" w:space="0" w:color="000000"/>
              <w:left w:val="single" w:sz="4" w:space="0" w:color="000000"/>
              <w:bottom w:val="single" w:sz="4" w:space="0" w:color="000000"/>
              <w:right w:val="single" w:sz="4" w:space="0" w:color="000000"/>
            </w:tcBorders>
          </w:tcPr>
          <w:p w14:paraId="7C372CDE"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6BC1457E"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10 </w:t>
            </w:r>
          </w:p>
        </w:tc>
        <w:tc>
          <w:tcPr>
            <w:tcW w:w="1205" w:type="dxa"/>
            <w:tcBorders>
              <w:top w:val="single" w:sz="4" w:space="0" w:color="000000"/>
              <w:left w:val="single" w:sz="4" w:space="0" w:color="000000"/>
              <w:bottom w:val="single" w:sz="4" w:space="0" w:color="000000"/>
              <w:right w:val="single" w:sz="4" w:space="0" w:color="000000"/>
            </w:tcBorders>
          </w:tcPr>
          <w:p w14:paraId="7093F4E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6 </w:t>
            </w:r>
          </w:p>
        </w:tc>
        <w:tc>
          <w:tcPr>
            <w:tcW w:w="1644" w:type="dxa"/>
            <w:tcBorders>
              <w:top w:val="single" w:sz="4" w:space="0" w:color="000000"/>
              <w:left w:val="single" w:sz="4" w:space="0" w:color="000000"/>
              <w:bottom w:val="single" w:sz="4" w:space="0" w:color="000000"/>
              <w:right w:val="single" w:sz="4" w:space="0" w:color="000000"/>
            </w:tcBorders>
          </w:tcPr>
          <w:p w14:paraId="7727EF34"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2 </w:t>
            </w:r>
          </w:p>
        </w:tc>
      </w:tr>
      <w:tr w:rsidR="00E10925" w:rsidRPr="00E2119A" w14:paraId="7C858219" w14:textId="77777777" w:rsidTr="001465ED">
        <w:trPr>
          <w:trHeight w:val="316"/>
        </w:trPr>
        <w:tc>
          <w:tcPr>
            <w:tcW w:w="0" w:type="auto"/>
            <w:vMerge/>
            <w:tcBorders>
              <w:top w:val="nil"/>
              <w:left w:val="single" w:sz="4" w:space="0" w:color="000000"/>
              <w:bottom w:val="nil"/>
              <w:right w:val="single" w:sz="4" w:space="0" w:color="000000"/>
            </w:tcBorders>
          </w:tcPr>
          <w:p w14:paraId="5EFBB997"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p>
        </w:tc>
        <w:tc>
          <w:tcPr>
            <w:tcW w:w="4556" w:type="dxa"/>
            <w:tcBorders>
              <w:top w:val="single" w:sz="4" w:space="0" w:color="000000"/>
              <w:left w:val="single" w:sz="4" w:space="0" w:color="000000"/>
              <w:bottom w:val="single" w:sz="4" w:space="0" w:color="000000"/>
              <w:right w:val="single" w:sz="4" w:space="0" w:color="000000"/>
            </w:tcBorders>
          </w:tcPr>
          <w:p w14:paraId="7A0BBC5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2F45DB7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771 </w:t>
            </w:r>
          </w:p>
        </w:tc>
        <w:tc>
          <w:tcPr>
            <w:tcW w:w="1541" w:type="dxa"/>
            <w:tcBorders>
              <w:top w:val="single" w:sz="4" w:space="0" w:color="000000"/>
              <w:left w:val="single" w:sz="4" w:space="0" w:color="000000"/>
              <w:bottom w:val="single" w:sz="4" w:space="0" w:color="000000"/>
              <w:right w:val="single" w:sz="4" w:space="0" w:color="000000"/>
            </w:tcBorders>
          </w:tcPr>
          <w:p w14:paraId="2601D13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17 </w:t>
            </w:r>
          </w:p>
        </w:tc>
        <w:tc>
          <w:tcPr>
            <w:tcW w:w="1423" w:type="dxa"/>
            <w:tcBorders>
              <w:top w:val="single" w:sz="4" w:space="0" w:color="000000"/>
              <w:left w:val="single" w:sz="4" w:space="0" w:color="000000"/>
              <w:bottom w:val="single" w:sz="4" w:space="0" w:color="000000"/>
              <w:right w:val="single" w:sz="4" w:space="0" w:color="000000"/>
            </w:tcBorders>
          </w:tcPr>
          <w:p w14:paraId="2EC48C37"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7 </w:t>
            </w:r>
          </w:p>
        </w:tc>
        <w:tc>
          <w:tcPr>
            <w:tcW w:w="1205" w:type="dxa"/>
            <w:tcBorders>
              <w:top w:val="single" w:sz="4" w:space="0" w:color="000000"/>
              <w:left w:val="single" w:sz="4" w:space="0" w:color="000000"/>
              <w:bottom w:val="single" w:sz="4" w:space="0" w:color="000000"/>
              <w:right w:val="single" w:sz="4" w:space="0" w:color="000000"/>
            </w:tcBorders>
          </w:tcPr>
          <w:p w14:paraId="4543F44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4 </w:t>
            </w:r>
          </w:p>
        </w:tc>
        <w:tc>
          <w:tcPr>
            <w:tcW w:w="1644" w:type="dxa"/>
            <w:tcBorders>
              <w:top w:val="single" w:sz="4" w:space="0" w:color="000000"/>
              <w:left w:val="single" w:sz="4" w:space="0" w:color="000000"/>
              <w:bottom w:val="single" w:sz="4" w:space="0" w:color="000000"/>
              <w:right w:val="single" w:sz="4" w:space="0" w:color="000000"/>
            </w:tcBorders>
          </w:tcPr>
          <w:p w14:paraId="5AFED02F"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1 </w:t>
            </w:r>
          </w:p>
        </w:tc>
      </w:tr>
      <w:tr w:rsidR="00E10925" w:rsidRPr="00E2119A" w14:paraId="0A003852" w14:textId="77777777" w:rsidTr="001465ED">
        <w:trPr>
          <w:trHeight w:val="108"/>
        </w:trPr>
        <w:tc>
          <w:tcPr>
            <w:tcW w:w="0" w:type="auto"/>
            <w:vMerge/>
            <w:tcBorders>
              <w:top w:val="nil"/>
              <w:left w:val="single" w:sz="4" w:space="0" w:color="000000"/>
              <w:bottom w:val="single" w:sz="4" w:space="0" w:color="000000"/>
              <w:right w:val="single" w:sz="4" w:space="0" w:color="000000"/>
            </w:tcBorders>
          </w:tcPr>
          <w:p w14:paraId="28DCEFEC"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p>
        </w:tc>
        <w:tc>
          <w:tcPr>
            <w:tcW w:w="4556" w:type="dxa"/>
            <w:tcBorders>
              <w:top w:val="single" w:sz="4" w:space="0" w:color="000000"/>
              <w:left w:val="single" w:sz="4" w:space="0" w:color="000000"/>
              <w:bottom w:val="single" w:sz="4" w:space="0" w:color="000000"/>
              <w:right w:val="single" w:sz="4" w:space="0" w:color="000000"/>
            </w:tcBorders>
          </w:tcPr>
          <w:p w14:paraId="3EECE782"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217A379A"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1505 </w:t>
            </w:r>
          </w:p>
        </w:tc>
        <w:tc>
          <w:tcPr>
            <w:tcW w:w="1541" w:type="dxa"/>
            <w:tcBorders>
              <w:top w:val="single" w:sz="4" w:space="0" w:color="000000"/>
              <w:left w:val="single" w:sz="4" w:space="0" w:color="000000"/>
              <w:bottom w:val="single" w:sz="4" w:space="0" w:color="000000"/>
              <w:right w:val="single" w:sz="4" w:space="0" w:color="000000"/>
            </w:tcBorders>
          </w:tcPr>
          <w:p w14:paraId="68B3CC7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41 </w:t>
            </w:r>
          </w:p>
        </w:tc>
        <w:tc>
          <w:tcPr>
            <w:tcW w:w="1423" w:type="dxa"/>
            <w:tcBorders>
              <w:top w:val="single" w:sz="4" w:space="0" w:color="000000"/>
              <w:left w:val="single" w:sz="4" w:space="0" w:color="000000"/>
              <w:bottom w:val="single" w:sz="4" w:space="0" w:color="000000"/>
              <w:right w:val="single" w:sz="4" w:space="0" w:color="000000"/>
            </w:tcBorders>
          </w:tcPr>
          <w:p w14:paraId="54B7A993"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17 </w:t>
            </w:r>
          </w:p>
        </w:tc>
        <w:tc>
          <w:tcPr>
            <w:tcW w:w="1205" w:type="dxa"/>
            <w:tcBorders>
              <w:top w:val="single" w:sz="4" w:space="0" w:color="000000"/>
              <w:left w:val="single" w:sz="4" w:space="0" w:color="000000"/>
              <w:bottom w:val="single" w:sz="4" w:space="0" w:color="000000"/>
              <w:right w:val="single" w:sz="4" w:space="0" w:color="000000"/>
            </w:tcBorders>
          </w:tcPr>
          <w:p w14:paraId="24F15D0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10 </w:t>
            </w:r>
          </w:p>
        </w:tc>
        <w:tc>
          <w:tcPr>
            <w:tcW w:w="1644" w:type="dxa"/>
            <w:tcBorders>
              <w:top w:val="single" w:sz="4" w:space="0" w:color="000000"/>
              <w:left w:val="single" w:sz="4" w:space="0" w:color="000000"/>
              <w:bottom w:val="single" w:sz="4" w:space="0" w:color="000000"/>
              <w:right w:val="single" w:sz="4" w:space="0" w:color="000000"/>
            </w:tcBorders>
          </w:tcPr>
          <w:p w14:paraId="5A8A62E1"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3 </w:t>
            </w:r>
          </w:p>
        </w:tc>
      </w:tr>
      <w:tr w:rsidR="00E10925" w:rsidRPr="00E2119A" w14:paraId="2A5154DF" w14:textId="77777777" w:rsidTr="001465ED">
        <w:trPr>
          <w:trHeight w:val="158"/>
        </w:trPr>
        <w:tc>
          <w:tcPr>
            <w:tcW w:w="1488" w:type="dxa"/>
            <w:vMerge w:val="restart"/>
            <w:tcBorders>
              <w:top w:val="single" w:sz="4" w:space="0" w:color="000000"/>
              <w:left w:val="single" w:sz="4" w:space="0" w:color="000000"/>
              <w:bottom w:val="single" w:sz="4" w:space="0" w:color="000000"/>
              <w:right w:val="single" w:sz="4" w:space="0" w:color="000000"/>
            </w:tcBorders>
          </w:tcPr>
          <w:p w14:paraId="457D4874"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Google scholar  </w:t>
            </w:r>
          </w:p>
        </w:tc>
        <w:tc>
          <w:tcPr>
            <w:tcW w:w="4556" w:type="dxa"/>
            <w:tcBorders>
              <w:top w:val="single" w:sz="4" w:space="0" w:color="000000"/>
              <w:left w:val="single" w:sz="4" w:space="0" w:color="000000"/>
              <w:bottom w:val="single" w:sz="4" w:space="0" w:color="000000"/>
              <w:right w:val="single" w:sz="4" w:space="0" w:color="000000"/>
            </w:tcBorders>
          </w:tcPr>
          <w:p w14:paraId="7251597D"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35E2F7F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7930 </w:t>
            </w:r>
          </w:p>
        </w:tc>
        <w:tc>
          <w:tcPr>
            <w:tcW w:w="1541" w:type="dxa"/>
            <w:tcBorders>
              <w:top w:val="single" w:sz="4" w:space="0" w:color="000000"/>
              <w:left w:val="single" w:sz="4" w:space="0" w:color="000000"/>
              <w:bottom w:val="single" w:sz="4" w:space="0" w:color="000000"/>
              <w:right w:val="single" w:sz="4" w:space="0" w:color="000000"/>
            </w:tcBorders>
          </w:tcPr>
          <w:p w14:paraId="5F4F7367"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29 </w:t>
            </w:r>
          </w:p>
        </w:tc>
        <w:tc>
          <w:tcPr>
            <w:tcW w:w="1423" w:type="dxa"/>
            <w:tcBorders>
              <w:top w:val="single" w:sz="4" w:space="0" w:color="000000"/>
              <w:left w:val="single" w:sz="4" w:space="0" w:color="000000"/>
              <w:bottom w:val="single" w:sz="4" w:space="0" w:color="000000"/>
              <w:right w:val="single" w:sz="4" w:space="0" w:color="000000"/>
            </w:tcBorders>
          </w:tcPr>
          <w:p w14:paraId="060B2AD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12 </w:t>
            </w:r>
          </w:p>
        </w:tc>
        <w:tc>
          <w:tcPr>
            <w:tcW w:w="1205" w:type="dxa"/>
            <w:tcBorders>
              <w:top w:val="single" w:sz="4" w:space="0" w:color="000000"/>
              <w:left w:val="single" w:sz="4" w:space="0" w:color="000000"/>
              <w:bottom w:val="single" w:sz="4" w:space="0" w:color="000000"/>
              <w:right w:val="single" w:sz="4" w:space="0" w:color="000000"/>
            </w:tcBorders>
          </w:tcPr>
          <w:p w14:paraId="7577F7B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8 </w:t>
            </w:r>
          </w:p>
        </w:tc>
        <w:tc>
          <w:tcPr>
            <w:tcW w:w="1644" w:type="dxa"/>
            <w:tcBorders>
              <w:top w:val="single" w:sz="4" w:space="0" w:color="000000"/>
              <w:left w:val="single" w:sz="4" w:space="0" w:color="000000"/>
              <w:bottom w:val="single" w:sz="4" w:space="0" w:color="000000"/>
              <w:right w:val="single" w:sz="4" w:space="0" w:color="000000"/>
            </w:tcBorders>
          </w:tcPr>
          <w:p w14:paraId="1667E1E2"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1 </w:t>
            </w:r>
          </w:p>
        </w:tc>
      </w:tr>
      <w:tr w:rsidR="00E10925" w:rsidRPr="00E2119A" w14:paraId="64BB8677" w14:textId="77777777" w:rsidTr="001465ED">
        <w:trPr>
          <w:trHeight w:val="268"/>
        </w:trPr>
        <w:tc>
          <w:tcPr>
            <w:tcW w:w="0" w:type="auto"/>
            <w:vMerge/>
            <w:tcBorders>
              <w:top w:val="nil"/>
              <w:left w:val="single" w:sz="4" w:space="0" w:color="000000"/>
              <w:bottom w:val="nil"/>
              <w:right w:val="single" w:sz="4" w:space="0" w:color="000000"/>
            </w:tcBorders>
          </w:tcPr>
          <w:p w14:paraId="0D31CA94"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p>
        </w:tc>
        <w:tc>
          <w:tcPr>
            <w:tcW w:w="4556" w:type="dxa"/>
            <w:tcBorders>
              <w:top w:val="single" w:sz="4" w:space="0" w:color="000000"/>
              <w:left w:val="single" w:sz="4" w:space="0" w:color="000000"/>
              <w:bottom w:val="single" w:sz="4" w:space="0" w:color="000000"/>
              <w:right w:val="single" w:sz="4" w:space="0" w:color="000000"/>
            </w:tcBorders>
          </w:tcPr>
          <w:p w14:paraId="4A3541E4"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782DB58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16500 </w:t>
            </w:r>
          </w:p>
        </w:tc>
        <w:tc>
          <w:tcPr>
            <w:tcW w:w="1541" w:type="dxa"/>
            <w:tcBorders>
              <w:top w:val="single" w:sz="4" w:space="0" w:color="000000"/>
              <w:left w:val="single" w:sz="4" w:space="0" w:color="000000"/>
              <w:bottom w:val="single" w:sz="4" w:space="0" w:color="000000"/>
              <w:right w:val="single" w:sz="4" w:space="0" w:color="000000"/>
            </w:tcBorders>
          </w:tcPr>
          <w:p w14:paraId="0C99AC8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33 </w:t>
            </w:r>
          </w:p>
        </w:tc>
        <w:tc>
          <w:tcPr>
            <w:tcW w:w="1423" w:type="dxa"/>
            <w:tcBorders>
              <w:top w:val="single" w:sz="4" w:space="0" w:color="000000"/>
              <w:left w:val="single" w:sz="4" w:space="0" w:color="000000"/>
              <w:bottom w:val="single" w:sz="4" w:space="0" w:color="000000"/>
              <w:right w:val="single" w:sz="4" w:space="0" w:color="000000"/>
            </w:tcBorders>
          </w:tcPr>
          <w:p w14:paraId="7E7C583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13 </w:t>
            </w:r>
          </w:p>
        </w:tc>
        <w:tc>
          <w:tcPr>
            <w:tcW w:w="1205" w:type="dxa"/>
            <w:tcBorders>
              <w:top w:val="single" w:sz="4" w:space="0" w:color="000000"/>
              <w:left w:val="single" w:sz="4" w:space="0" w:color="000000"/>
              <w:bottom w:val="single" w:sz="4" w:space="0" w:color="000000"/>
              <w:right w:val="single" w:sz="4" w:space="0" w:color="000000"/>
            </w:tcBorders>
          </w:tcPr>
          <w:p w14:paraId="0351E18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7 </w:t>
            </w:r>
          </w:p>
        </w:tc>
        <w:tc>
          <w:tcPr>
            <w:tcW w:w="1644" w:type="dxa"/>
            <w:tcBorders>
              <w:top w:val="single" w:sz="4" w:space="0" w:color="000000"/>
              <w:left w:val="single" w:sz="4" w:space="0" w:color="000000"/>
              <w:bottom w:val="single" w:sz="4" w:space="0" w:color="000000"/>
              <w:right w:val="single" w:sz="4" w:space="0" w:color="000000"/>
            </w:tcBorders>
          </w:tcPr>
          <w:p w14:paraId="77467320"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1 </w:t>
            </w:r>
          </w:p>
        </w:tc>
      </w:tr>
      <w:tr w:rsidR="00E10925" w:rsidRPr="00E2119A" w14:paraId="5E94EB6D" w14:textId="77777777" w:rsidTr="001465ED">
        <w:trPr>
          <w:trHeight w:val="20"/>
        </w:trPr>
        <w:tc>
          <w:tcPr>
            <w:tcW w:w="0" w:type="auto"/>
            <w:vMerge/>
            <w:tcBorders>
              <w:top w:val="nil"/>
              <w:left w:val="single" w:sz="4" w:space="0" w:color="000000"/>
              <w:bottom w:val="single" w:sz="4" w:space="0" w:color="000000"/>
              <w:right w:val="single" w:sz="4" w:space="0" w:color="000000"/>
            </w:tcBorders>
          </w:tcPr>
          <w:p w14:paraId="09226D1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p>
        </w:tc>
        <w:tc>
          <w:tcPr>
            <w:tcW w:w="4556" w:type="dxa"/>
            <w:tcBorders>
              <w:top w:val="single" w:sz="4" w:space="0" w:color="000000"/>
              <w:left w:val="single" w:sz="4" w:space="0" w:color="000000"/>
              <w:bottom w:val="single" w:sz="4" w:space="0" w:color="000000"/>
              <w:right w:val="single" w:sz="4" w:space="0" w:color="000000"/>
            </w:tcBorders>
          </w:tcPr>
          <w:p w14:paraId="08C0718A"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59D06E9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24430 </w:t>
            </w:r>
          </w:p>
        </w:tc>
        <w:tc>
          <w:tcPr>
            <w:tcW w:w="1541" w:type="dxa"/>
            <w:tcBorders>
              <w:top w:val="single" w:sz="4" w:space="0" w:color="000000"/>
              <w:left w:val="single" w:sz="4" w:space="0" w:color="000000"/>
              <w:bottom w:val="single" w:sz="4" w:space="0" w:color="000000"/>
              <w:right w:val="single" w:sz="4" w:space="0" w:color="000000"/>
            </w:tcBorders>
          </w:tcPr>
          <w:p w14:paraId="2C302858"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62 </w:t>
            </w:r>
          </w:p>
        </w:tc>
        <w:tc>
          <w:tcPr>
            <w:tcW w:w="1423" w:type="dxa"/>
            <w:tcBorders>
              <w:top w:val="single" w:sz="4" w:space="0" w:color="000000"/>
              <w:left w:val="single" w:sz="4" w:space="0" w:color="000000"/>
              <w:bottom w:val="single" w:sz="4" w:space="0" w:color="000000"/>
              <w:right w:val="single" w:sz="4" w:space="0" w:color="000000"/>
            </w:tcBorders>
          </w:tcPr>
          <w:p w14:paraId="4E88915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25 </w:t>
            </w:r>
          </w:p>
        </w:tc>
        <w:tc>
          <w:tcPr>
            <w:tcW w:w="1205" w:type="dxa"/>
            <w:tcBorders>
              <w:top w:val="single" w:sz="4" w:space="0" w:color="000000"/>
              <w:left w:val="single" w:sz="4" w:space="0" w:color="000000"/>
              <w:bottom w:val="single" w:sz="4" w:space="0" w:color="000000"/>
              <w:right w:val="single" w:sz="4" w:space="0" w:color="000000"/>
            </w:tcBorders>
          </w:tcPr>
          <w:p w14:paraId="683D44A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15 </w:t>
            </w:r>
          </w:p>
        </w:tc>
        <w:tc>
          <w:tcPr>
            <w:tcW w:w="1644" w:type="dxa"/>
            <w:tcBorders>
              <w:top w:val="single" w:sz="4" w:space="0" w:color="000000"/>
              <w:left w:val="single" w:sz="4" w:space="0" w:color="000000"/>
              <w:bottom w:val="single" w:sz="4" w:space="0" w:color="000000"/>
              <w:right w:val="single" w:sz="4" w:space="0" w:color="000000"/>
            </w:tcBorders>
          </w:tcPr>
          <w:p w14:paraId="117F600F"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2 </w:t>
            </w:r>
          </w:p>
        </w:tc>
      </w:tr>
    </w:tbl>
    <w:p w14:paraId="1218957C" w14:textId="77777777" w:rsidR="00E10925" w:rsidRPr="00E2119A" w:rsidRDefault="00E10925" w:rsidP="00E10925">
      <w:pPr>
        <w:spacing w:after="215"/>
        <w:ind w:right="12"/>
        <w:jc w:val="both"/>
        <w:rPr>
          <w:rFonts w:ascii="Arial" w:eastAsia="Book Antiqua" w:hAnsi="Arial" w:cs="Arial"/>
          <w:color w:val="000000"/>
          <w:kern w:val="2"/>
          <w:sz w:val="28"/>
          <w:szCs w:val="28"/>
        </w:rPr>
        <w:sectPr w:rsidR="00E10925" w:rsidRPr="00E2119A" w:rsidSect="00F85A11">
          <w:headerReference w:type="even" r:id="rId18"/>
          <w:headerReference w:type="default" r:id="rId19"/>
          <w:footerReference w:type="even" r:id="rId20"/>
          <w:footerReference w:type="default" r:id="rId21"/>
          <w:headerReference w:type="first" r:id="rId22"/>
          <w:footerReference w:type="first" r:id="rId23"/>
          <w:pgSz w:w="16834" w:h="11909" w:orient="landscape"/>
          <w:pgMar w:top="1440" w:right="1416" w:bottom="1440" w:left="1418" w:header="720" w:footer="720" w:gutter="0"/>
          <w:cols w:space="720"/>
        </w:sectPr>
      </w:pPr>
    </w:p>
    <w:p w14:paraId="320E9F8E" w14:textId="77777777" w:rsidR="00E17FA7" w:rsidRPr="00E2119A" w:rsidRDefault="00E17FA7" w:rsidP="00E17FA7">
      <w:pPr>
        <w:spacing w:after="215"/>
        <w:ind w:right="12"/>
        <w:jc w:val="both"/>
        <w:rPr>
          <w:rFonts w:ascii="Arial" w:eastAsia="Book Antiqua" w:hAnsi="Arial" w:cs="Arial"/>
          <w:color w:val="000000"/>
          <w:kern w:val="2"/>
          <w:sz w:val="28"/>
          <w:szCs w:val="28"/>
        </w:rPr>
      </w:pPr>
    </w:p>
    <w:p w14:paraId="197228A7" w14:textId="77777777" w:rsidR="00E10925" w:rsidRPr="00E2119A" w:rsidRDefault="00E17FA7" w:rsidP="00E17FA7">
      <w:pPr>
        <w:spacing w:after="215"/>
        <w:ind w:right="12"/>
        <w:jc w:val="both"/>
        <w:rPr>
          <w:rFonts w:ascii="Arial" w:eastAsia="Book Antiqua" w:hAnsi="Arial" w:cs="Arial"/>
          <w:color w:val="000000"/>
          <w:kern w:val="2"/>
          <w:sz w:val="28"/>
          <w:szCs w:val="28"/>
        </w:rPr>
      </w:pPr>
      <w:r w:rsidRPr="00E2119A">
        <w:rPr>
          <w:rFonts w:eastAsia="Book Antiqua"/>
          <w:noProof/>
          <w:sz w:val="28"/>
          <w:szCs w:val="28"/>
        </w:rPr>
        <w:drawing>
          <wp:inline distT="0" distB="0" distL="0" distR="0" wp14:anchorId="774808A5" wp14:editId="345CACA6">
            <wp:extent cx="5511713" cy="6678777"/>
            <wp:effectExtent l="0" t="0" r="0" b="0"/>
            <wp:docPr id="933370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2711" cy="6692104"/>
                    </a:xfrm>
                    <a:prstGeom prst="rect">
                      <a:avLst/>
                    </a:prstGeom>
                    <a:noFill/>
                    <a:ln>
                      <a:noFill/>
                    </a:ln>
                  </pic:spPr>
                </pic:pic>
              </a:graphicData>
            </a:graphic>
          </wp:inline>
        </w:drawing>
      </w:r>
    </w:p>
    <w:p w14:paraId="3CBEBCD2" w14:textId="4A98AC2C" w:rsidR="00E17FA7" w:rsidRPr="00E2119A" w:rsidRDefault="00E17FA7" w:rsidP="00E17FA7">
      <w:pPr>
        <w:spacing w:after="215"/>
        <w:ind w:right="12"/>
        <w:rPr>
          <w:rFonts w:ascii="Arial" w:eastAsia="Book Antiqua" w:hAnsi="Arial" w:cs="Arial"/>
          <w:b/>
          <w:bCs/>
          <w:color w:val="000000"/>
          <w:kern w:val="2"/>
          <w:sz w:val="28"/>
          <w:szCs w:val="28"/>
        </w:rPr>
        <w:sectPr w:rsidR="00E17FA7" w:rsidRPr="00E2119A" w:rsidSect="00F85A11">
          <w:headerReference w:type="even" r:id="rId25"/>
          <w:headerReference w:type="default" r:id="rId26"/>
          <w:footerReference w:type="even" r:id="rId27"/>
          <w:footerReference w:type="default" r:id="rId28"/>
          <w:headerReference w:type="first" r:id="rId29"/>
          <w:footerReference w:type="first" r:id="rId30"/>
          <w:pgSz w:w="11909" w:h="16834"/>
          <w:pgMar w:top="1447" w:right="1414" w:bottom="1406" w:left="1815" w:header="720" w:footer="720" w:gutter="0"/>
          <w:cols w:space="720"/>
        </w:sectPr>
      </w:pPr>
      <w:r w:rsidRPr="00E2119A">
        <w:rPr>
          <w:rFonts w:ascii="Arial" w:eastAsia="Book Antiqua" w:hAnsi="Arial" w:cs="Arial"/>
          <w:b/>
          <w:bCs/>
          <w:color w:val="000000"/>
          <w:kern w:val="2"/>
          <w:sz w:val="28"/>
          <w:szCs w:val="28"/>
        </w:rPr>
        <w:t>Figure 1:</w:t>
      </w:r>
      <w:r w:rsidRPr="00E2119A">
        <w:rPr>
          <w:rFonts w:ascii="Arial" w:eastAsia="Book Antiqua" w:hAnsi="Arial" w:cs="Arial"/>
          <w:color w:val="000000"/>
          <w:kern w:val="2"/>
          <w:sz w:val="28"/>
          <w:szCs w:val="28"/>
        </w:rPr>
        <w:t xml:space="preserve"> </w:t>
      </w:r>
      <w:r w:rsidRPr="00E2119A">
        <w:rPr>
          <w:rFonts w:ascii="Arial" w:eastAsia="Book Antiqua" w:hAnsi="Arial" w:cs="Arial"/>
          <w:b/>
          <w:bCs/>
          <w:color w:val="000000"/>
          <w:kern w:val="2"/>
          <w:sz w:val="28"/>
          <w:szCs w:val="28"/>
        </w:rPr>
        <w:t>The search and inclusion process</w:t>
      </w:r>
    </w:p>
    <w:p w14:paraId="7C5EA3E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 xml:space="preserve"> </w:t>
      </w:r>
      <w:r w:rsidRPr="00E2119A">
        <w:rPr>
          <w:rFonts w:ascii="Arial" w:eastAsia="Book Antiqua" w:hAnsi="Arial" w:cs="Arial"/>
          <w:b/>
          <w:color w:val="000000"/>
          <w:kern w:val="2"/>
          <w:sz w:val="28"/>
          <w:szCs w:val="28"/>
        </w:rPr>
        <w:t>Table 2: General characteristics of studies included in the scoping review</w:t>
      </w:r>
      <w:r w:rsidRPr="00E2119A">
        <w:rPr>
          <w:rFonts w:ascii="Arial" w:eastAsia="Book Antiqua" w:hAnsi="Arial" w:cs="Arial"/>
          <w:color w:val="000000"/>
          <w:kern w:val="2"/>
          <w:sz w:val="28"/>
          <w:szCs w:val="28"/>
        </w:rPr>
        <w:t xml:space="preserve"> </w:t>
      </w:r>
      <w:r w:rsidRPr="00E2119A">
        <w:rPr>
          <w:rFonts w:ascii="Arial" w:eastAsia="Book Antiqua" w:hAnsi="Arial" w:cs="Arial"/>
          <w:b/>
          <w:color w:val="000000"/>
          <w:kern w:val="2"/>
          <w:sz w:val="28"/>
          <w:szCs w:val="28"/>
        </w:rPr>
        <w:t xml:space="preserve"> </w:t>
      </w:r>
    </w:p>
    <w:tbl>
      <w:tblPr>
        <w:tblW w:w="14644" w:type="dxa"/>
        <w:tblInd w:w="-322" w:type="dxa"/>
        <w:tblCellMar>
          <w:top w:w="68" w:type="dxa"/>
          <w:left w:w="106" w:type="dxa"/>
          <w:right w:w="50" w:type="dxa"/>
        </w:tblCellMar>
        <w:tblLook w:val="04A0" w:firstRow="1" w:lastRow="0" w:firstColumn="1" w:lastColumn="0" w:noHBand="0" w:noVBand="1"/>
      </w:tblPr>
      <w:tblGrid>
        <w:gridCol w:w="1816"/>
        <w:gridCol w:w="1618"/>
        <w:gridCol w:w="1993"/>
        <w:gridCol w:w="2440"/>
        <w:gridCol w:w="2189"/>
        <w:gridCol w:w="4588"/>
      </w:tblGrid>
      <w:tr w:rsidR="009D2548" w:rsidRPr="00E2119A" w14:paraId="5685895A" w14:textId="77777777" w:rsidTr="009D2548">
        <w:trPr>
          <w:trHeight w:val="757"/>
        </w:trPr>
        <w:tc>
          <w:tcPr>
            <w:tcW w:w="1846" w:type="dxa"/>
            <w:tcBorders>
              <w:top w:val="single" w:sz="4" w:space="0" w:color="000000"/>
              <w:left w:val="single" w:sz="4" w:space="0" w:color="000000"/>
              <w:bottom w:val="single" w:sz="4" w:space="0" w:color="000000"/>
              <w:right w:val="single" w:sz="4" w:space="0" w:color="000000"/>
            </w:tcBorders>
          </w:tcPr>
          <w:p w14:paraId="55C27FB3"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Author(s), year of publication  </w:t>
            </w:r>
          </w:p>
        </w:tc>
        <w:tc>
          <w:tcPr>
            <w:tcW w:w="1673" w:type="dxa"/>
            <w:tcBorders>
              <w:top w:val="single" w:sz="4" w:space="0" w:color="000000"/>
              <w:left w:val="single" w:sz="4" w:space="0" w:color="000000"/>
              <w:bottom w:val="single" w:sz="4" w:space="0" w:color="000000"/>
              <w:right w:val="single" w:sz="4" w:space="0" w:color="000000"/>
            </w:tcBorders>
          </w:tcPr>
          <w:p w14:paraId="21A9EB71"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Study  </w:t>
            </w:r>
          </w:p>
          <w:p w14:paraId="0EBA19BB"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Location  </w:t>
            </w:r>
          </w:p>
        </w:tc>
        <w:tc>
          <w:tcPr>
            <w:tcW w:w="2012" w:type="dxa"/>
            <w:tcBorders>
              <w:top w:val="single" w:sz="4" w:space="0" w:color="000000"/>
              <w:left w:val="single" w:sz="4" w:space="0" w:color="000000"/>
              <w:bottom w:val="single" w:sz="4" w:space="0" w:color="000000"/>
              <w:right w:val="single" w:sz="4" w:space="0" w:color="000000"/>
            </w:tcBorders>
          </w:tcPr>
          <w:p w14:paraId="1479DFF2"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Purpose </w:t>
            </w:r>
            <w:r w:rsidRPr="00E2119A">
              <w:rPr>
                <w:rFonts w:ascii="Arial" w:eastAsia="Book Antiqua" w:hAnsi="Arial" w:cs="Arial"/>
                <w:b/>
                <w:bCs/>
                <w:color w:val="000000"/>
                <w:kern w:val="2"/>
                <w:sz w:val="28"/>
                <w:szCs w:val="28"/>
              </w:rPr>
              <w:tab/>
              <w:t xml:space="preserve">of </w:t>
            </w:r>
          </w:p>
          <w:p w14:paraId="2291058E"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the study  </w:t>
            </w:r>
          </w:p>
          <w:p w14:paraId="308EECBB"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761C9B18"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Methodology  </w:t>
            </w:r>
          </w:p>
        </w:tc>
        <w:tc>
          <w:tcPr>
            <w:tcW w:w="2294" w:type="dxa"/>
            <w:tcBorders>
              <w:top w:val="single" w:sz="4" w:space="0" w:color="000000"/>
              <w:left w:val="single" w:sz="4" w:space="0" w:color="000000"/>
              <w:bottom w:val="single" w:sz="4" w:space="0" w:color="000000"/>
              <w:right w:val="single" w:sz="4" w:space="0" w:color="000000"/>
            </w:tcBorders>
          </w:tcPr>
          <w:p w14:paraId="4276EDC4"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Study population and sampling  </w:t>
            </w:r>
          </w:p>
        </w:tc>
        <w:tc>
          <w:tcPr>
            <w:tcW w:w="5002" w:type="dxa"/>
            <w:tcBorders>
              <w:top w:val="single" w:sz="4" w:space="0" w:color="000000"/>
              <w:left w:val="single" w:sz="4" w:space="0" w:color="000000"/>
              <w:bottom w:val="single" w:sz="4" w:space="0" w:color="000000"/>
              <w:right w:val="single" w:sz="4" w:space="0" w:color="000000"/>
            </w:tcBorders>
          </w:tcPr>
          <w:p w14:paraId="678C5064"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Findings  </w:t>
            </w:r>
          </w:p>
          <w:p w14:paraId="0CF50484"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  </w:t>
            </w:r>
          </w:p>
          <w:p w14:paraId="2EBAFCEB"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  </w:t>
            </w:r>
          </w:p>
        </w:tc>
      </w:tr>
      <w:tr w:rsidR="009D2548" w:rsidRPr="00E2119A" w14:paraId="083282BA" w14:textId="77777777" w:rsidTr="009D2548">
        <w:trPr>
          <w:trHeight w:val="3423"/>
        </w:trPr>
        <w:tc>
          <w:tcPr>
            <w:tcW w:w="1846" w:type="dxa"/>
            <w:tcBorders>
              <w:top w:val="single" w:sz="4" w:space="0" w:color="000000"/>
              <w:left w:val="single" w:sz="4" w:space="0" w:color="000000"/>
              <w:right w:val="single" w:sz="4" w:space="0" w:color="000000"/>
            </w:tcBorders>
          </w:tcPr>
          <w:p w14:paraId="5BF3348F" w14:textId="30006D69"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Konlan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8A412E" w:rsidRPr="00E2119A">
              <w:rPr>
                <w:rFonts w:ascii="Arial" w:eastAsia="Book Antiqua" w:hAnsi="Arial" w:cs="Arial"/>
                <w:color w:val="000000"/>
                <w:kern w:val="2"/>
                <w:sz w:val="28"/>
                <w:szCs w:val="28"/>
              </w:rPr>
              <w:t xml:space="preserve"> [17]</w:t>
            </w:r>
            <w:r w:rsidRPr="00E2119A">
              <w:rPr>
                <w:rFonts w:ascii="Arial" w:eastAsia="Book Antiqua" w:hAnsi="Arial" w:cs="Arial"/>
                <w:color w:val="000000"/>
                <w:kern w:val="2"/>
                <w:sz w:val="28"/>
                <w:szCs w:val="28"/>
              </w:rPr>
              <w:t xml:space="preserve"> </w:t>
            </w:r>
          </w:p>
          <w:p w14:paraId="1C343D40"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p w14:paraId="1B1E77ED"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p w14:paraId="7AEB70FF"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tc>
        <w:tc>
          <w:tcPr>
            <w:tcW w:w="1673" w:type="dxa"/>
            <w:tcBorders>
              <w:top w:val="single" w:sz="4" w:space="0" w:color="000000"/>
              <w:left w:val="single" w:sz="4" w:space="0" w:color="000000"/>
              <w:right w:val="single" w:sz="4" w:space="0" w:color="000000"/>
            </w:tcBorders>
          </w:tcPr>
          <w:p w14:paraId="355AE5CA"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 </w:t>
            </w:r>
          </w:p>
        </w:tc>
        <w:tc>
          <w:tcPr>
            <w:tcW w:w="2012" w:type="dxa"/>
            <w:tcBorders>
              <w:top w:val="single" w:sz="4" w:space="0" w:color="000000"/>
              <w:left w:val="single" w:sz="4" w:space="0" w:color="000000"/>
              <w:right w:val="single" w:sz="4" w:space="0" w:color="000000"/>
            </w:tcBorders>
          </w:tcPr>
          <w:p w14:paraId="7B2E59A9"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To </w:t>
            </w:r>
            <w:r w:rsidRPr="00E2119A">
              <w:rPr>
                <w:rFonts w:ascii="Arial" w:eastAsia="Book Antiqua" w:hAnsi="Arial" w:cs="Arial"/>
                <w:color w:val="000000"/>
                <w:kern w:val="2"/>
                <w:sz w:val="28"/>
                <w:szCs w:val="28"/>
              </w:rPr>
              <w:tab/>
              <w:t xml:space="preserve">explore </w:t>
            </w:r>
          </w:p>
          <w:p w14:paraId="3C329C16"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the expectations and </w:t>
            </w:r>
          </w:p>
          <w:p w14:paraId="7C9ABCD9"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satisfaction of </w:t>
            </w:r>
          </w:p>
          <w:p w14:paraId="574BCE43"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Ghanaian hypertensives with nursing </w:t>
            </w:r>
          </w:p>
          <w:p w14:paraId="1234BCE1"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care </w:t>
            </w:r>
          </w:p>
        </w:tc>
        <w:tc>
          <w:tcPr>
            <w:tcW w:w="1817" w:type="dxa"/>
            <w:tcBorders>
              <w:top w:val="single" w:sz="4" w:space="0" w:color="000000"/>
              <w:left w:val="single" w:sz="4" w:space="0" w:color="000000"/>
              <w:right w:val="single" w:sz="4" w:space="0" w:color="000000"/>
            </w:tcBorders>
          </w:tcPr>
          <w:p w14:paraId="0C3EC3BB"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Qualitative study using </w:t>
            </w:r>
          </w:p>
          <w:p w14:paraId="5EE7950E"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phenomenological approach </w:t>
            </w:r>
          </w:p>
        </w:tc>
        <w:tc>
          <w:tcPr>
            <w:tcW w:w="2294" w:type="dxa"/>
            <w:tcBorders>
              <w:top w:val="single" w:sz="4" w:space="0" w:color="000000"/>
              <w:left w:val="single" w:sz="4" w:space="0" w:color="000000"/>
              <w:right w:val="single" w:sz="4" w:space="0" w:color="000000"/>
            </w:tcBorders>
          </w:tcPr>
          <w:p w14:paraId="754E15CC"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1.Purposive sampling  </w:t>
            </w:r>
          </w:p>
          <w:p w14:paraId="4FA71989"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2.16 patients  </w:t>
            </w:r>
          </w:p>
          <w:p w14:paraId="35DB5FEB"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3.Only patients with history </w:t>
            </w:r>
            <w:r w:rsidRPr="00E2119A">
              <w:rPr>
                <w:rFonts w:ascii="Arial" w:eastAsia="Book Antiqua" w:hAnsi="Arial" w:cs="Arial"/>
                <w:color w:val="000000"/>
                <w:kern w:val="2"/>
                <w:sz w:val="28"/>
                <w:szCs w:val="28"/>
              </w:rPr>
              <w:tab/>
              <w:t xml:space="preserve">of previous admissions during </w:t>
            </w:r>
          </w:p>
          <w:p w14:paraId="3BFB8719"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immediate past </w:t>
            </w:r>
            <w:r w:rsidRPr="00E2119A">
              <w:rPr>
                <w:rFonts w:ascii="Arial" w:eastAsia="Book Antiqua" w:hAnsi="Arial" w:cs="Arial"/>
                <w:color w:val="000000"/>
                <w:kern w:val="2"/>
                <w:sz w:val="28"/>
                <w:szCs w:val="28"/>
              </w:rPr>
              <w:tab/>
              <w:t xml:space="preserve">six </w:t>
            </w:r>
          </w:p>
          <w:p w14:paraId="588B824C" w14:textId="3B7AA3EC"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months  </w:t>
            </w:r>
          </w:p>
        </w:tc>
        <w:tc>
          <w:tcPr>
            <w:tcW w:w="5002" w:type="dxa"/>
            <w:tcBorders>
              <w:top w:val="single" w:sz="4" w:space="0" w:color="000000"/>
              <w:left w:val="single" w:sz="4" w:space="0" w:color="000000"/>
              <w:right w:val="single" w:sz="4" w:space="0" w:color="000000"/>
            </w:tcBorders>
          </w:tcPr>
          <w:p w14:paraId="7B127C2A"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1.Ghanaian hypertensive patients professed nurses as main troupes in their care. </w:t>
            </w:r>
          </w:p>
          <w:p w14:paraId="0F32604E"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2.Aptitude of nurses, conservation of healing atmosphere and also management of intimate data determined patient satisfaction with nursing care. </w:t>
            </w:r>
          </w:p>
          <w:p w14:paraId="1AA54C5B"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3.Responsiveness to patient desires, rapid pain management, efficacy of health education and ethnically delicate communiqué leads to patient dissatisfaction. </w:t>
            </w:r>
          </w:p>
          <w:p w14:paraId="526F057E" w14:textId="75B51248" w:rsidR="009D2548" w:rsidRPr="00E2119A" w:rsidRDefault="009D2548" w:rsidP="009D2548">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4.Disproportionate nursing staffing across time shifts, unethical practices of nurses, insufficient possessions for work and little work moral of some nurses were noted </w:t>
            </w:r>
            <w:r w:rsidRPr="00E2119A">
              <w:rPr>
                <w:rFonts w:ascii="Arial" w:eastAsia="Book Antiqua" w:hAnsi="Arial" w:cs="Arial"/>
                <w:color w:val="000000"/>
                <w:kern w:val="2"/>
                <w:sz w:val="28"/>
                <w:szCs w:val="28"/>
              </w:rPr>
              <w:lastRenderedPageBreak/>
              <w:t xml:space="preserve">as influences accountable for the gaps amid patient prospects and definite care established. </w:t>
            </w:r>
          </w:p>
        </w:tc>
      </w:tr>
      <w:tr w:rsidR="009D2548" w:rsidRPr="00E2119A" w14:paraId="53E7CF64" w14:textId="77777777" w:rsidTr="009D2548">
        <w:trPr>
          <w:trHeight w:val="23"/>
        </w:trPr>
        <w:tc>
          <w:tcPr>
            <w:tcW w:w="1846" w:type="dxa"/>
            <w:tcBorders>
              <w:top w:val="single" w:sz="4" w:space="0" w:color="000000"/>
              <w:left w:val="single" w:sz="4" w:space="0" w:color="000000"/>
              <w:bottom w:val="single" w:sz="4" w:space="0" w:color="000000"/>
              <w:right w:val="single" w:sz="4" w:space="0" w:color="000000"/>
            </w:tcBorders>
          </w:tcPr>
          <w:p w14:paraId="15048A50" w14:textId="0174BD4F"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Akayuure</w:t>
            </w:r>
            <w:r w:rsidR="00D82767" w:rsidRPr="00E2119A">
              <w:rPr>
                <w:rFonts w:ascii="Arial" w:eastAsia="Book Antiqua" w:hAnsi="Arial" w:cs="Arial"/>
                <w:color w:val="000000"/>
                <w:kern w:val="2"/>
                <w:sz w:val="28"/>
                <w:szCs w:val="28"/>
              </w:rPr>
              <w:t xml:space="preserve"> </w:t>
            </w:r>
            <w:r w:rsidR="008A412E" w:rsidRPr="00E2119A">
              <w:rPr>
                <w:rFonts w:ascii="Arial" w:eastAsia="Book Antiqua" w:hAnsi="Arial" w:cs="Arial"/>
                <w:color w:val="000000"/>
                <w:kern w:val="2"/>
                <w:sz w:val="28"/>
                <w:szCs w:val="28"/>
              </w:rPr>
              <w:t>[18]</w:t>
            </w:r>
            <w:r w:rsidRPr="00E2119A">
              <w:rPr>
                <w:rFonts w:ascii="Arial" w:eastAsia="Book Antiqua" w:hAnsi="Arial" w:cs="Arial"/>
                <w:color w:val="000000"/>
                <w:kern w:val="2"/>
                <w:sz w:val="28"/>
                <w:szCs w:val="28"/>
              </w:rPr>
              <w:t xml:space="preserve"> </w:t>
            </w:r>
          </w:p>
          <w:p w14:paraId="6A3AE08C"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6FC5519E"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7FD916C7"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To </w:t>
            </w:r>
            <w:r w:rsidRPr="00E2119A">
              <w:rPr>
                <w:rFonts w:ascii="Arial" w:eastAsia="Book Antiqua" w:hAnsi="Arial" w:cs="Arial"/>
                <w:color w:val="000000"/>
                <w:kern w:val="2"/>
                <w:sz w:val="28"/>
                <w:szCs w:val="28"/>
              </w:rPr>
              <w:tab/>
              <w:t xml:space="preserve">examine the </w:t>
            </w:r>
            <w:r w:rsidRPr="00E2119A">
              <w:rPr>
                <w:rFonts w:ascii="Arial" w:eastAsia="Book Antiqua" w:hAnsi="Arial" w:cs="Arial"/>
                <w:color w:val="000000"/>
                <w:kern w:val="2"/>
                <w:sz w:val="28"/>
                <w:szCs w:val="28"/>
              </w:rPr>
              <w:tab/>
              <w:t xml:space="preserve">factors influencing patient satisfaction with nursing </w:t>
            </w:r>
          </w:p>
          <w:p w14:paraId="464BBE3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care  </w:t>
            </w:r>
          </w:p>
        </w:tc>
        <w:tc>
          <w:tcPr>
            <w:tcW w:w="1817" w:type="dxa"/>
            <w:tcBorders>
              <w:top w:val="single" w:sz="4" w:space="0" w:color="000000"/>
              <w:left w:val="single" w:sz="4" w:space="0" w:color="000000"/>
              <w:bottom w:val="single" w:sz="4" w:space="0" w:color="000000"/>
              <w:right w:val="single" w:sz="4" w:space="0" w:color="000000"/>
            </w:tcBorders>
          </w:tcPr>
          <w:p w14:paraId="62CD0970"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A quantitative approach with </w:t>
            </w:r>
          </w:p>
          <w:p w14:paraId="6EEFF623"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cross-sectional study design was employed </w:t>
            </w:r>
          </w:p>
        </w:tc>
        <w:tc>
          <w:tcPr>
            <w:tcW w:w="2294" w:type="dxa"/>
            <w:tcBorders>
              <w:top w:val="single" w:sz="4" w:space="0" w:color="000000"/>
              <w:left w:val="single" w:sz="4" w:space="0" w:color="000000"/>
              <w:bottom w:val="single" w:sz="4" w:space="0" w:color="000000"/>
              <w:right w:val="single" w:sz="4" w:space="0" w:color="000000"/>
            </w:tcBorders>
          </w:tcPr>
          <w:p w14:paraId="06C27E80"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ab/>
              <w:t xml:space="preserve">260 adults </w:t>
            </w:r>
          </w:p>
          <w:p w14:paraId="6E7BA99F"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inpatients  </w:t>
            </w:r>
          </w:p>
        </w:tc>
        <w:tc>
          <w:tcPr>
            <w:tcW w:w="5002" w:type="dxa"/>
            <w:tcBorders>
              <w:top w:val="single" w:sz="4" w:space="0" w:color="000000"/>
              <w:left w:val="single" w:sz="4" w:space="0" w:color="000000"/>
              <w:bottom w:val="single" w:sz="4" w:space="0" w:color="000000"/>
              <w:right w:val="single" w:sz="4" w:space="0" w:color="000000"/>
            </w:tcBorders>
          </w:tcPr>
          <w:p w14:paraId="192730A6"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1.Patient previous nursing care experience is significantly but negatively related to patient nursing care satisfaction. </w:t>
            </w:r>
          </w:p>
          <w:p w14:paraId="0F821BC3"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2.Patients perception of illness </w:t>
            </w:r>
            <w:proofErr w:type="gramStart"/>
            <w:r w:rsidRPr="00E2119A">
              <w:rPr>
                <w:rFonts w:ascii="Arial" w:eastAsia="Book Antiqua" w:hAnsi="Arial" w:cs="Arial"/>
                <w:color w:val="000000"/>
                <w:kern w:val="2"/>
                <w:sz w:val="28"/>
                <w:szCs w:val="28"/>
              </w:rPr>
              <w:t>do</w:t>
            </w:r>
            <w:proofErr w:type="gramEnd"/>
            <w:r w:rsidRPr="00E2119A">
              <w:rPr>
                <w:rFonts w:ascii="Arial" w:eastAsia="Book Antiqua" w:hAnsi="Arial" w:cs="Arial"/>
                <w:color w:val="000000"/>
                <w:kern w:val="2"/>
                <w:sz w:val="28"/>
                <w:szCs w:val="28"/>
              </w:rPr>
              <w:t xml:space="preserve"> not significantly relate to nursing care satisfaction. </w:t>
            </w:r>
          </w:p>
          <w:p w14:paraId="0D6FB7F2"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3.Nurse-patient interaction significantly and positively </w:t>
            </w:r>
            <w:proofErr w:type="gramStart"/>
            <w:r w:rsidRPr="00E2119A">
              <w:rPr>
                <w:rFonts w:ascii="Arial" w:eastAsia="Book Antiqua" w:hAnsi="Arial" w:cs="Arial"/>
                <w:color w:val="000000"/>
                <w:kern w:val="2"/>
                <w:sz w:val="28"/>
                <w:szCs w:val="28"/>
              </w:rPr>
              <w:t>relate</w:t>
            </w:r>
            <w:proofErr w:type="gramEnd"/>
            <w:r w:rsidRPr="00E2119A">
              <w:rPr>
                <w:rFonts w:ascii="Arial" w:eastAsia="Book Antiqua" w:hAnsi="Arial" w:cs="Arial"/>
                <w:color w:val="000000"/>
                <w:kern w:val="2"/>
                <w:sz w:val="28"/>
                <w:szCs w:val="28"/>
              </w:rPr>
              <w:t xml:space="preserve"> to patient satisfaction with nursing care and the most predictor of patient satisfaction. </w:t>
            </w:r>
          </w:p>
          <w:p w14:paraId="11F089EC" w14:textId="41C1137D" w:rsidR="00E10925" w:rsidRPr="00E2119A" w:rsidRDefault="00E10925" w:rsidP="00E10925">
            <w:pPr>
              <w:spacing w:after="215"/>
              <w:ind w:left="9" w:right="12" w:hanging="10"/>
              <w:jc w:val="both"/>
              <w:rPr>
                <w:rFonts w:ascii="Arial" w:eastAsia="Book Antiqua" w:hAnsi="Arial" w:cs="Arial"/>
                <w:color w:val="000000"/>
                <w:kern w:val="2"/>
                <w:sz w:val="28"/>
                <w:szCs w:val="28"/>
              </w:rPr>
            </w:pPr>
          </w:p>
        </w:tc>
      </w:tr>
      <w:tr w:rsidR="009D2548" w:rsidRPr="00E2119A" w14:paraId="4368D1C9" w14:textId="77777777" w:rsidTr="00D87CD0">
        <w:trPr>
          <w:trHeight w:val="1300"/>
        </w:trPr>
        <w:tc>
          <w:tcPr>
            <w:tcW w:w="1846" w:type="dxa"/>
            <w:tcBorders>
              <w:top w:val="single" w:sz="4" w:space="0" w:color="000000"/>
              <w:left w:val="single" w:sz="4" w:space="0" w:color="000000"/>
              <w:bottom w:val="single" w:sz="4" w:space="0" w:color="000000"/>
              <w:right w:val="single" w:sz="4" w:space="0" w:color="000000"/>
            </w:tcBorders>
          </w:tcPr>
          <w:p w14:paraId="0D43F73A"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 xml:space="preserve"> </w:t>
            </w:r>
          </w:p>
          <w:p w14:paraId="0370185B" w14:textId="2F1B31DF"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Afaya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D82767" w:rsidRPr="00E2119A">
              <w:rPr>
                <w:rFonts w:ascii="Arial" w:eastAsia="Book Antiqua" w:hAnsi="Arial" w:cs="Arial"/>
                <w:color w:val="000000"/>
                <w:kern w:val="2"/>
                <w:sz w:val="28"/>
                <w:szCs w:val="28"/>
              </w:rPr>
              <w:t xml:space="preserve"> </w:t>
            </w:r>
            <w:r w:rsidR="008A412E" w:rsidRPr="00E2119A">
              <w:rPr>
                <w:rFonts w:ascii="Arial" w:eastAsia="Book Antiqua" w:hAnsi="Arial" w:cs="Arial"/>
                <w:color w:val="000000"/>
                <w:kern w:val="2"/>
                <w:sz w:val="28"/>
                <w:szCs w:val="28"/>
              </w:rPr>
              <w:t>[19]</w:t>
            </w:r>
            <w:r w:rsidRPr="00E2119A">
              <w:rPr>
                <w:rFonts w:ascii="Arial" w:eastAsia="Book Antiqua" w:hAnsi="Arial" w:cs="Arial"/>
                <w:color w:val="000000"/>
                <w:kern w:val="2"/>
                <w:sz w:val="28"/>
                <w:szCs w:val="28"/>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7E631BF1"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B33F84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ab/>
              <w:t xml:space="preserve">To </w:t>
            </w:r>
            <w:r w:rsidRPr="00E2119A">
              <w:rPr>
                <w:rFonts w:ascii="Arial" w:eastAsia="Book Antiqua" w:hAnsi="Arial" w:cs="Arial"/>
                <w:color w:val="000000"/>
                <w:kern w:val="2"/>
                <w:sz w:val="28"/>
                <w:szCs w:val="28"/>
              </w:rPr>
              <w:tab/>
              <w:t xml:space="preserve">explore </w:t>
            </w:r>
          </w:p>
          <w:p w14:paraId="53C925F1"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patient’s perception about nurses caring behaviours </w:t>
            </w:r>
          </w:p>
        </w:tc>
        <w:tc>
          <w:tcPr>
            <w:tcW w:w="1817" w:type="dxa"/>
            <w:tcBorders>
              <w:top w:val="single" w:sz="4" w:space="0" w:color="000000"/>
              <w:left w:val="single" w:sz="4" w:space="0" w:color="000000"/>
              <w:bottom w:val="single" w:sz="4" w:space="0" w:color="000000"/>
              <w:right w:val="single" w:sz="4" w:space="0" w:color="000000"/>
            </w:tcBorders>
          </w:tcPr>
          <w:p w14:paraId="66C18071"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Descriptive cross-sectional study using random </w:t>
            </w:r>
          </w:p>
          <w:p w14:paraId="28694C7D"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sampling technique  </w:t>
            </w:r>
          </w:p>
        </w:tc>
        <w:tc>
          <w:tcPr>
            <w:tcW w:w="2294" w:type="dxa"/>
            <w:tcBorders>
              <w:top w:val="single" w:sz="4" w:space="0" w:color="000000"/>
              <w:left w:val="single" w:sz="4" w:space="0" w:color="000000"/>
              <w:bottom w:val="single" w:sz="4" w:space="0" w:color="000000"/>
              <w:right w:val="single" w:sz="4" w:space="0" w:color="000000"/>
            </w:tcBorders>
          </w:tcPr>
          <w:p w14:paraId="6AA81E4A"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183 patients admitted to medical surgical ward </w:t>
            </w:r>
          </w:p>
        </w:tc>
        <w:tc>
          <w:tcPr>
            <w:tcW w:w="5002" w:type="dxa"/>
            <w:tcBorders>
              <w:top w:val="single" w:sz="4" w:space="0" w:color="000000"/>
              <w:left w:val="single" w:sz="4" w:space="0" w:color="000000"/>
              <w:bottom w:val="single" w:sz="4" w:space="0" w:color="000000"/>
              <w:right w:val="single" w:sz="4" w:space="0" w:color="000000"/>
            </w:tcBorders>
          </w:tcPr>
          <w:p w14:paraId="4E9EF6A4"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1.Patients perceive respectfulness, nursing skills and knowledge of nurses to contribute to satisfaction.  </w:t>
            </w:r>
          </w:p>
        </w:tc>
      </w:tr>
      <w:tr w:rsidR="009D2548" w:rsidRPr="00E2119A" w14:paraId="0DF1F140" w14:textId="77777777" w:rsidTr="00D87CD0">
        <w:trPr>
          <w:trHeight w:val="1351"/>
        </w:trPr>
        <w:tc>
          <w:tcPr>
            <w:tcW w:w="1846" w:type="dxa"/>
            <w:tcBorders>
              <w:top w:val="single" w:sz="4" w:space="0" w:color="000000"/>
              <w:left w:val="single" w:sz="4" w:space="0" w:color="000000"/>
              <w:bottom w:val="single" w:sz="4" w:space="0" w:color="000000"/>
              <w:right w:val="single" w:sz="4" w:space="0" w:color="000000"/>
            </w:tcBorders>
          </w:tcPr>
          <w:p w14:paraId="2744EE8D" w14:textId="2AB80A02"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Prince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 xml:space="preserve">. </w:t>
            </w:r>
            <w:r w:rsidR="008A412E" w:rsidRPr="00E2119A">
              <w:rPr>
                <w:rFonts w:ascii="Arial" w:eastAsia="Book Antiqua" w:hAnsi="Arial" w:cs="Arial"/>
                <w:color w:val="000000"/>
                <w:kern w:val="2"/>
                <w:sz w:val="28"/>
                <w:szCs w:val="28"/>
              </w:rPr>
              <w:t>[20]</w:t>
            </w:r>
          </w:p>
          <w:p w14:paraId="1A806B98"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BAC6DED"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101F06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ab/>
              <w:t xml:space="preserve">To </w:t>
            </w:r>
            <w:r w:rsidRPr="00E2119A">
              <w:rPr>
                <w:rFonts w:ascii="Arial" w:eastAsia="Book Antiqua" w:hAnsi="Arial" w:cs="Arial"/>
                <w:color w:val="000000"/>
                <w:kern w:val="2"/>
                <w:sz w:val="28"/>
                <w:szCs w:val="28"/>
              </w:rPr>
              <w:tab/>
              <w:t xml:space="preserve">assess </w:t>
            </w:r>
          </w:p>
          <w:p w14:paraId="3271121D"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 satisfaction </w:t>
            </w:r>
          </w:p>
          <w:p w14:paraId="36D0A2D3"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ab/>
              <w:t xml:space="preserve">and </w:t>
            </w:r>
            <w:r w:rsidRPr="00E2119A">
              <w:rPr>
                <w:rFonts w:ascii="Arial" w:eastAsia="Book Antiqua" w:hAnsi="Arial" w:cs="Arial"/>
                <w:color w:val="000000"/>
                <w:kern w:val="2"/>
                <w:sz w:val="28"/>
                <w:szCs w:val="28"/>
              </w:rPr>
              <w:tab/>
              <w:t xml:space="preserve">some </w:t>
            </w:r>
          </w:p>
          <w:p w14:paraId="7D034CA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related factors  </w:t>
            </w:r>
          </w:p>
        </w:tc>
        <w:tc>
          <w:tcPr>
            <w:tcW w:w="1817" w:type="dxa"/>
            <w:tcBorders>
              <w:top w:val="single" w:sz="4" w:space="0" w:color="000000"/>
              <w:left w:val="single" w:sz="4" w:space="0" w:color="000000"/>
              <w:bottom w:val="single" w:sz="4" w:space="0" w:color="000000"/>
              <w:right w:val="single" w:sz="4" w:space="0" w:color="000000"/>
            </w:tcBorders>
          </w:tcPr>
          <w:p w14:paraId="02A04789"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Quantitative </w:t>
            </w:r>
          </w:p>
          <w:p w14:paraId="59E5145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approach using logistic regression model </w:t>
            </w:r>
          </w:p>
        </w:tc>
        <w:tc>
          <w:tcPr>
            <w:tcW w:w="2294" w:type="dxa"/>
            <w:tcBorders>
              <w:top w:val="single" w:sz="4" w:space="0" w:color="000000"/>
              <w:left w:val="single" w:sz="4" w:space="0" w:color="000000"/>
              <w:bottom w:val="single" w:sz="4" w:space="0" w:color="000000"/>
              <w:right w:val="single" w:sz="4" w:space="0" w:color="000000"/>
            </w:tcBorders>
          </w:tcPr>
          <w:p w14:paraId="4449D83F"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200 patients </w:t>
            </w:r>
          </w:p>
        </w:tc>
        <w:tc>
          <w:tcPr>
            <w:tcW w:w="5002" w:type="dxa"/>
            <w:tcBorders>
              <w:top w:val="single" w:sz="4" w:space="0" w:color="000000"/>
              <w:left w:val="single" w:sz="4" w:space="0" w:color="000000"/>
              <w:bottom w:val="single" w:sz="4" w:space="0" w:color="000000"/>
              <w:right w:val="single" w:sz="4" w:space="0" w:color="000000"/>
            </w:tcBorders>
          </w:tcPr>
          <w:p w14:paraId="5FF9D1C9"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1.Age, sex, education, job, health, length of time in attaining service, aesthetic features, patient-health worker relationship contributed to patient satisfaction. Sex, length of time in attaining service, aesthetic features and patient-health worker relationship are the most important variables in patient satisfaction. </w:t>
            </w:r>
          </w:p>
        </w:tc>
      </w:tr>
      <w:tr w:rsidR="009D2548" w:rsidRPr="00E2119A" w14:paraId="51C544EC" w14:textId="77777777" w:rsidTr="009D2548">
        <w:trPr>
          <w:trHeight w:val="2738"/>
        </w:trPr>
        <w:tc>
          <w:tcPr>
            <w:tcW w:w="1846" w:type="dxa"/>
            <w:tcBorders>
              <w:top w:val="single" w:sz="4" w:space="0" w:color="000000"/>
              <w:left w:val="single" w:sz="4" w:space="0" w:color="000000"/>
              <w:bottom w:val="single" w:sz="4" w:space="0" w:color="auto"/>
              <w:right w:val="single" w:sz="4" w:space="0" w:color="000000"/>
            </w:tcBorders>
          </w:tcPr>
          <w:p w14:paraId="15C0E6F0" w14:textId="6EB57860"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Abugre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 xml:space="preserve">. </w:t>
            </w:r>
            <w:r w:rsidR="008A412E" w:rsidRPr="00E2119A">
              <w:rPr>
                <w:rFonts w:ascii="Arial" w:eastAsia="Book Antiqua" w:hAnsi="Arial" w:cs="Arial"/>
                <w:color w:val="000000"/>
                <w:kern w:val="2"/>
                <w:sz w:val="28"/>
                <w:szCs w:val="28"/>
              </w:rPr>
              <w:t>[3]</w:t>
            </w:r>
          </w:p>
        </w:tc>
        <w:tc>
          <w:tcPr>
            <w:tcW w:w="1673" w:type="dxa"/>
            <w:tcBorders>
              <w:top w:val="single" w:sz="4" w:space="0" w:color="000000"/>
              <w:left w:val="single" w:sz="4" w:space="0" w:color="000000"/>
              <w:bottom w:val="single" w:sz="4" w:space="0" w:color="auto"/>
              <w:right w:val="single" w:sz="4" w:space="0" w:color="000000"/>
            </w:tcBorders>
          </w:tcPr>
          <w:p w14:paraId="246851FE" w14:textId="77777777" w:rsidR="009D2548" w:rsidRPr="00E2119A" w:rsidRDefault="009D2548"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 </w:t>
            </w:r>
          </w:p>
        </w:tc>
        <w:tc>
          <w:tcPr>
            <w:tcW w:w="2012" w:type="dxa"/>
            <w:tcBorders>
              <w:top w:val="single" w:sz="4" w:space="0" w:color="000000"/>
              <w:left w:val="single" w:sz="4" w:space="0" w:color="000000"/>
              <w:bottom w:val="single" w:sz="4" w:space="0" w:color="auto"/>
              <w:right w:val="single" w:sz="4" w:space="0" w:color="000000"/>
            </w:tcBorders>
          </w:tcPr>
          <w:p w14:paraId="0F4C5B66" w14:textId="061F4FD4" w:rsidR="009D2548" w:rsidRPr="00E2119A" w:rsidRDefault="009D2548" w:rsidP="009D2548">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ab/>
              <w:t xml:space="preserve">To </w:t>
            </w:r>
            <w:r w:rsidRPr="00E2119A">
              <w:rPr>
                <w:rFonts w:ascii="Arial" w:eastAsia="Book Antiqua" w:hAnsi="Arial" w:cs="Arial"/>
                <w:color w:val="000000"/>
                <w:kern w:val="2"/>
                <w:sz w:val="28"/>
                <w:szCs w:val="28"/>
              </w:rPr>
              <w:tab/>
              <w:t xml:space="preserve">identify patient centred care models in literature and examine their effect on quality nursing care, nurse </w:t>
            </w:r>
            <w:r w:rsidRPr="00E2119A">
              <w:rPr>
                <w:rFonts w:ascii="Arial" w:eastAsia="Book Antiqua" w:hAnsi="Arial" w:cs="Arial"/>
                <w:color w:val="000000"/>
                <w:kern w:val="2"/>
                <w:sz w:val="28"/>
                <w:szCs w:val="28"/>
              </w:rPr>
              <w:lastRenderedPageBreak/>
              <w:t xml:space="preserve">satisfaction, patient satisfaction and nurse-sensitive indicators. </w:t>
            </w:r>
          </w:p>
        </w:tc>
        <w:tc>
          <w:tcPr>
            <w:tcW w:w="1817" w:type="dxa"/>
            <w:tcBorders>
              <w:top w:val="single" w:sz="4" w:space="0" w:color="000000"/>
              <w:left w:val="single" w:sz="4" w:space="0" w:color="000000"/>
              <w:bottom w:val="single" w:sz="4" w:space="0" w:color="auto"/>
              <w:right w:val="single" w:sz="4" w:space="0" w:color="000000"/>
            </w:tcBorders>
          </w:tcPr>
          <w:p w14:paraId="7F5B0B74" w14:textId="2D3BACA9" w:rsidR="009D2548" w:rsidRPr="00E2119A" w:rsidRDefault="009D2548" w:rsidP="009D2548">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 xml:space="preserve">Systematic literature review involving patient-centred care </w:t>
            </w:r>
            <w:proofErr w:type="gramStart"/>
            <w:r w:rsidRPr="00E2119A">
              <w:rPr>
                <w:rFonts w:ascii="Arial" w:eastAsia="Book Antiqua" w:hAnsi="Arial" w:cs="Arial"/>
                <w:color w:val="000000"/>
                <w:kern w:val="2"/>
                <w:sz w:val="28"/>
                <w:szCs w:val="28"/>
              </w:rPr>
              <w:t>model</w:t>
            </w:r>
            <w:proofErr w:type="gramEnd"/>
            <w:r w:rsidRPr="00E2119A">
              <w:rPr>
                <w:rFonts w:ascii="Arial" w:eastAsia="Book Antiqua" w:hAnsi="Arial" w:cs="Arial"/>
                <w:color w:val="000000"/>
                <w:kern w:val="2"/>
                <w:sz w:val="28"/>
                <w:szCs w:val="28"/>
              </w:rPr>
              <w:t xml:space="preserve"> comprising of all qualitative, quantitative and mixed methods in relation to nursing </w:t>
            </w:r>
            <w:r w:rsidRPr="00E2119A">
              <w:rPr>
                <w:rFonts w:ascii="Arial" w:eastAsia="Book Antiqua" w:hAnsi="Arial" w:cs="Arial"/>
                <w:color w:val="000000"/>
                <w:kern w:val="2"/>
                <w:sz w:val="28"/>
                <w:szCs w:val="28"/>
              </w:rPr>
              <w:lastRenderedPageBreak/>
              <w:t xml:space="preserve">care among adults (18 years and above). </w:t>
            </w:r>
          </w:p>
        </w:tc>
        <w:tc>
          <w:tcPr>
            <w:tcW w:w="2294" w:type="dxa"/>
            <w:tcBorders>
              <w:top w:val="single" w:sz="4" w:space="0" w:color="000000"/>
              <w:left w:val="single" w:sz="4" w:space="0" w:color="000000"/>
              <w:bottom w:val="single" w:sz="4" w:space="0" w:color="auto"/>
              <w:right w:val="single" w:sz="4" w:space="0" w:color="000000"/>
            </w:tcBorders>
          </w:tcPr>
          <w:p w14:paraId="62D35235" w14:textId="4F4EF57C" w:rsidR="009D2548" w:rsidRPr="00E2119A" w:rsidRDefault="009D2548" w:rsidP="009D2548">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 xml:space="preserve">Medical inpatients and nurses working on medical inpatient settings </w:t>
            </w:r>
          </w:p>
        </w:tc>
        <w:tc>
          <w:tcPr>
            <w:tcW w:w="5002" w:type="dxa"/>
            <w:tcBorders>
              <w:top w:val="single" w:sz="4" w:space="0" w:color="000000"/>
              <w:left w:val="single" w:sz="4" w:space="0" w:color="000000"/>
              <w:bottom w:val="single" w:sz="4" w:space="0" w:color="auto"/>
              <w:right w:val="single" w:sz="4" w:space="0" w:color="000000"/>
            </w:tcBorders>
          </w:tcPr>
          <w:p w14:paraId="600598D6" w14:textId="232C7043" w:rsidR="009D2548" w:rsidRPr="00E2119A" w:rsidRDefault="009D2548" w:rsidP="009D2548">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1.Traditional nursing care: standard nursing care for medical inpatients that employ nursing services without incorporating individual patient preferences, needs and values. Traditional nursing care also includes generalized nursing care. </w:t>
            </w:r>
          </w:p>
        </w:tc>
      </w:tr>
    </w:tbl>
    <w:p w14:paraId="0FD758C8" w14:textId="536520E5" w:rsidR="00E10925" w:rsidRPr="00E2119A" w:rsidRDefault="00E10925" w:rsidP="009D2548">
      <w:pPr>
        <w:spacing w:after="215"/>
        <w:ind w:left="9" w:right="12" w:hanging="10"/>
        <w:jc w:val="both"/>
        <w:rPr>
          <w:rFonts w:ascii="Arial" w:eastAsia="Book Antiqua" w:hAnsi="Arial" w:cs="Arial"/>
          <w:color w:val="000000"/>
          <w:kern w:val="2"/>
          <w:sz w:val="28"/>
          <w:szCs w:val="28"/>
        </w:rPr>
        <w:sectPr w:rsidR="00E10925" w:rsidRPr="00E2119A" w:rsidSect="00F85A11">
          <w:headerReference w:type="even" r:id="rId31"/>
          <w:headerReference w:type="default" r:id="rId32"/>
          <w:footerReference w:type="even" r:id="rId33"/>
          <w:footerReference w:type="default" r:id="rId34"/>
          <w:headerReference w:type="first" r:id="rId35"/>
          <w:footerReference w:type="first" r:id="rId36"/>
          <w:pgSz w:w="16834" w:h="11909" w:orient="landscape"/>
          <w:pgMar w:top="1490" w:right="1416" w:bottom="1437" w:left="1418" w:header="720" w:footer="720" w:gutter="0"/>
          <w:cols w:space="720"/>
          <w:titlePg/>
        </w:sectPr>
      </w:pPr>
    </w:p>
    <w:p w14:paraId="5375AA0D" w14:textId="77777777" w:rsidR="00E10925" w:rsidRPr="00E2119A" w:rsidRDefault="00E10925" w:rsidP="00E10925">
      <w:pPr>
        <w:spacing w:after="215"/>
        <w:ind w:right="12"/>
        <w:jc w:val="both"/>
        <w:rPr>
          <w:rFonts w:ascii="Arial" w:eastAsia="Book Antiqua" w:hAnsi="Arial" w:cs="Arial"/>
          <w:color w:val="000000"/>
          <w:kern w:val="2"/>
          <w:sz w:val="28"/>
          <w:szCs w:val="28"/>
        </w:rPr>
      </w:pPr>
      <w:r w:rsidRPr="00E2119A">
        <w:rPr>
          <w:rFonts w:ascii="Arial" w:eastAsia="Book Antiqua" w:hAnsi="Arial" w:cs="Arial"/>
          <w:b/>
          <w:color w:val="000000"/>
          <w:kern w:val="2"/>
          <w:sz w:val="28"/>
          <w:szCs w:val="28"/>
        </w:rPr>
        <w:lastRenderedPageBreak/>
        <w:t>Table 3: Main themes and Subthemes</w:t>
      </w:r>
      <w:r w:rsidRPr="00E2119A">
        <w:rPr>
          <w:rFonts w:ascii="Arial" w:eastAsia="Book Antiqua" w:hAnsi="Arial" w:cs="Arial"/>
          <w:color w:val="000000"/>
          <w:kern w:val="2"/>
          <w:sz w:val="28"/>
          <w:szCs w:val="28"/>
        </w:rPr>
        <w:t xml:space="preserve"> </w:t>
      </w:r>
    </w:p>
    <w:tbl>
      <w:tblPr>
        <w:tblW w:w="8894" w:type="dxa"/>
        <w:tblCellMar>
          <w:top w:w="61" w:type="dxa"/>
          <w:right w:w="48" w:type="dxa"/>
        </w:tblCellMar>
        <w:tblLook w:val="04A0" w:firstRow="1" w:lastRow="0" w:firstColumn="1" w:lastColumn="0" w:noHBand="0" w:noVBand="1"/>
      </w:tblPr>
      <w:tblGrid>
        <w:gridCol w:w="2367"/>
        <w:gridCol w:w="6527"/>
      </w:tblGrid>
      <w:tr w:rsidR="00E10925" w:rsidRPr="00E2119A" w14:paraId="4446C048" w14:textId="77777777" w:rsidTr="00E33050">
        <w:trPr>
          <w:trHeight w:val="209"/>
        </w:trPr>
        <w:tc>
          <w:tcPr>
            <w:tcW w:w="2367" w:type="dxa"/>
            <w:tcBorders>
              <w:top w:val="single" w:sz="4" w:space="0" w:color="000000"/>
              <w:left w:val="single" w:sz="4" w:space="0" w:color="000000"/>
              <w:bottom w:val="single" w:sz="4" w:space="0" w:color="000000"/>
              <w:right w:val="single" w:sz="4" w:space="0" w:color="000000"/>
            </w:tcBorders>
          </w:tcPr>
          <w:p w14:paraId="640993CE"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Main Themes </w:t>
            </w:r>
          </w:p>
        </w:tc>
        <w:tc>
          <w:tcPr>
            <w:tcW w:w="6527" w:type="dxa"/>
            <w:tcBorders>
              <w:top w:val="single" w:sz="4" w:space="0" w:color="000000"/>
              <w:left w:val="single" w:sz="4" w:space="0" w:color="000000"/>
              <w:bottom w:val="single" w:sz="4" w:space="0" w:color="000000"/>
              <w:right w:val="single" w:sz="4" w:space="0" w:color="000000"/>
            </w:tcBorders>
          </w:tcPr>
          <w:p w14:paraId="5E7832EE" w14:textId="77777777" w:rsidR="00E10925" w:rsidRPr="00E2119A" w:rsidRDefault="00E1092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 xml:space="preserve">Subthemes </w:t>
            </w:r>
          </w:p>
        </w:tc>
      </w:tr>
      <w:tr w:rsidR="00E10925" w:rsidRPr="00E2119A" w14:paraId="446BCA54" w14:textId="77777777" w:rsidTr="00E33050">
        <w:trPr>
          <w:trHeight w:val="2952"/>
        </w:trPr>
        <w:tc>
          <w:tcPr>
            <w:tcW w:w="2367" w:type="dxa"/>
            <w:tcBorders>
              <w:top w:val="single" w:sz="4" w:space="0" w:color="000000"/>
              <w:left w:val="single" w:sz="4" w:space="0" w:color="000000"/>
              <w:bottom w:val="single" w:sz="4" w:space="0" w:color="000000"/>
              <w:right w:val="single" w:sz="4" w:space="0" w:color="000000"/>
            </w:tcBorders>
          </w:tcPr>
          <w:p w14:paraId="694B729B"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Extent </w:t>
            </w:r>
            <w:r w:rsidRPr="00E2119A">
              <w:rPr>
                <w:rFonts w:ascii="Arial" w:eastAsia="Book Antiqua" w:hAnsi="Arial" w:cs="Arial"/>
                <w:color w:val="000000"/>
                <w:kern w:val="2"/>
                <w:sz w:val="28"/>
                <w:szCs w:val="28"/>
              </w:rPr>
              <w:tab/>
              <w:t xml:space="preserve">of satisfaction with quality nursing care among patients in Ghana. </w:t>
            </w:r>
          </w:p>
          <w:p w14:paraId="0E788618"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40BCFBC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Ghanaian hypertensive patients professed nurses as crucial troupes in their care. </w:t>
            </w:r>
          </w:p>
          <w:p w14:paraId="2D137F1F" w14:textId="40576BA1"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Aptitude of nurses, conservation of healing setting and also management of private data determined patient satisfaction with nursing care</w:t>
            </w:r>
            <w:r w:rsidR="00973F44" w:rsidRPr="00E2119A">
              <w:rPr>
                <w:rFonts w:ascii="Arial" w:eastAsia="Book Antiqua" w:hAnsi="Arial" w:cs="Arial"/>
                <w:color w:val="000000"/>
                <w:kern w:val="2"/>
                <w:sz w:val="28"/>
                <w:szCs w:val="28"/>
              </w:rPr>
              <w:t xml:space="preserve"> </w:t>
            </w:r>
            <w:r w:rsidR="0070183E" w:rsidRPr="00E2119A">
              <w:rPr>
                <w:rFonts w:ascii="Arial" w:eastAsia="Book Antiqua" w:hAnsi="Arial" w:cs="Arial"/>
                <w:color w:val="000000"/>
                <w:kern w:val="2"/>
                <w:sz w:val="28"/>
                <w:szCs w:val="28"/>
              </w:rPr>
              <w:t>[17]</w:t>
            </w:r>
          </w:p>
          <w:p w14:paraId="600097D5" w14:textId="01FB1786"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Patients perceive respectfulness, nursing skills and knowledge of nurses to contribute to satisfaction</w:t>
            </w:r>
            <w:r w:rsidR="00973F44" w:rsidRPr="00E2119A">
              <w:rPr>
                <w:rFonts w:ascii="Arial" w:eastAsia="Book Antiqua" w:hAnsi="Arial" w:cs="Arial"/>
                <w:color w:val="000000"/>
                <w:kern w:val="2"/>
                <w:sz w:val="28"/>
                <w:szCs w:val="28"/>
              </w:rPr>
              <w:t xml:space="preserve"> </w:t>
            </w:r>
            <w:r w:rsidR="0070183E" w:rsidRPr="00E2119A">
              <w:rPr>
                <w:rFonts w:ascii="Arial" w:eastAsia="Book Antiqua" w:hAnsi="Arial" w:cs="Arial"/>
                <w:color w:val="000000"/>
                <w:kern w:val="2"/>
                <w:sz w:val="28"/>
                <w:szCs w:val="28"/>
              </w:rPr>
              <w:t>[19]</w:t>
            </w:r>
          </w:p>
          <w:p w14:paraId="11CDC2D7" w14:textId="61151582"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Sex, length of time in attaining service, aesthetic features and patient-health worker relationship are the most important variables in patient satisfaction </w:t>
            </w:r>
            <w:r w:rsidR="0070183E" w:rsidRPr="00E2119A">
              <w:rPr>
                <w:rFonts w:ascii="Arial" w:eastAsia="Book Antiqua" w:hAnsi="Arial" w:cs="Arial"/>
                <w:color w:val="000000"/>
                <w:kern w:val="2"/>
                <w:sz w:val="28"/>
                <w:szCs w:val="28"/>
              </w:rPr>
              <w:t>[20]</w:t>
            </w:r>
            <w:r w:rsidRPr="00E2119A">
              <w:rPr>
                <w:rFonts w:ascii="Arial" w:eastAsia="Book Antiqua" w:hAnsi="Arial" w:cs="Arial"/>
                <w:color w:val="000000"/>
                <w:kern w:val="2"/>
                <w:sz w:val="28"/>
                <w:szCs w:val="28"/>
              </w:rPr>
              <w:t xml:space="preserve">. </w:t>
            </w:r>
          </w:p>
          <w:p w14:paraId="1DB85A45" w14:textId="5F76F7D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Patient previous nursing care experience is significantly but negatively related to patient nursing care satisfactio</w:t>
            </w:r>
            <w:r w:rsidR="00973F44" w:rsidRPr="00E2119A">
              <w:rPr>
                <w:rFonts w:ascii="Arial" w:eastAsia="Book Antiqua" w:hAnsi="Arial" w:cs="Arial"/>
                <w:color w:val="000000"/>
                <w:kern w:val="2"/>
                <w:sz w:val="28"/>
                <w:szCs w:val="28"/>
              </w:rPr>
              <w:t>n</w:t>
            </w:r>
            <w:r w:rsidR="0070183E"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xml:space="preserve">. </w:t>
            </w:r>
          </w:p>
        </w:tc>
      </w:tr>
      <w:tr w:rsidR="00E10925" w:rsidRPr="00E2119A" w14:paraId="77A67770" w14:textId="77777777" w:rsidTr="00E33050">
        <w:trPr>
          <w:trHeight w:val="4141"/>
        </w:trPr>
        <w:tc>
          <w:tcPr>
            <w:tcW w:w="2367" w:type="dxa"/>
            <w:tcBorders>
              <w:top w:val="single" w:sz="4" w:space="0" w:color="000000"/>
              <w:left w:val="single" w:sz="4" w:space="0" w:color="000000"/>
              <w:bottom w:val="single" w:sz="4" w:space="0" w:color="000000"/>
              <w:right w:val="single" w:sz="4" w:space="0" w:color="000000"/>
            </w:tcBorders>
          </w:tcPr>
          <w:p w14:paraId="763DDA5E"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Factors that may account for satisfaction with quality nursing care among patient in Ghana. </w:t>
            </w:r>
          </w:p>
          <w:p w14:paraId="3DEF50E5"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20FF27B3" w14:textId="77777777"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Patients’ perception of illness does not significantly relate to nursing care satisfaction. </w:t>
            </w:r>
          </w:p>
          <w:p w14:paraId="77A2D4F1" w14:textId="6A2D6268"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Nurse-patient interaction significantly and positively </w:t>
            </w:r>
            <w:proofErr w:type="gramStart"/>
            <w:r w:rsidRPr="00E2119A">
              <w:rPr>
                <w:rFonts w:ascii="Arial" w:eastAsia="Book Antiqua" w:hAnsi="Arial" w:cs="Arial"/>
                <w:color w:val="000000"/>
                <w:kern w:val="2"/>
                <w:sz w:val="28"/>
                <w:szCs w:val="28"/>
              </w:rPr>
              <w:t>relate</w:t>
            </w:r>
            <w:proofErr w:type="gramEnd"/>
            <w:r w:rsidRPr="00E2119A">
              <w:rPr>
                <w:rFonts w:ascii="Arial" w:eastAsia="Book Antiqua" w:hAnsi="Arial" w:cs="Arial"/>
                <w:color w:val="000000"/>
                <w:kern w:val="2"/>
                <w:sz w:val="28"/>
                <w:szCs w:val="28"/>
              </w:rPr>
              <w:t xml:space="preserve"> to patient satisfaction with nursing care and the most predictor of patient satisfaction</w:t>
            </w:r>
            <w:r w:rsidR="0070183E"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xml:space="preserve">. </w:t>
            </w:r>
          </w:p>
          <w:p w14:paraId="3CD0165D" w14:textId="20BE29DD"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Traditional nursing care: standard nursing care for medical inpatients that employ nursing services without incorporating individual patient preferences, needs and values </w:t>
            </w:r>
            <w:r w:rsidR="0070183E" w:rsidRPr="00E2119A">
              <w:rPr>
                <w:rFonts w:ascii="Arial" w:eastAsia="Book Antiqua" w:hAnsi="Arial" w:cs="Arial"/>
                <w:color w:val="000000"/>
                <w:kern w:val="2"/>
                <w:sz w:val="28"/>
                <w:szCs w:val="28"/>
              </w:rPr>
              <w:t>[3]</w:t>
            </w:r>
            <w:r w:rsidRPr="00E2119A">
              <w:rPr>
                <w:rFonts w:ascii="Arial" w:eastAsia="Book Antiqua" w:hAnsi="Arial" w:cs="Arial"/>
                <w:color w:val="000000"/>
                <w:kern w:val="2"/>
                <w:sz w:val="28"/>
                <w:szCs w:val="28"/>
              </w:rPr>
              <w:t xml:space="preserve">. </w:t>
            </w:r>
          </w:p>
          <w:p w14:paraId="15F6CE85" w14:textId="7B071A49"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Responsiveness to patient desires, rapid pain management, efficiency of health education and ethnically delicate communiqué leads to patient dissatisfaction</w:t>
            </w:r>
            <w:r w:rsidR="0070183E" w:rsidRPr="00E2119A">
              <w:rPr>
                <w:rFonts w:ascii="Arial" w:eastAsia="Book Antiqua" w:hAnsi="Arial" w:cs="Arial"/>
                <w:color w:val="000000"/>
                <w:kern w:val="2"/>
                <w:sz w:val="28"/>
                <w:szCs w:val="28"/>
              </w:rPr>
              <w:t xml:space="preserve"> [17]</w:t>
            </w:r>
            <w:r w:rsidRPr="00E2119A">
              <w:rPr>
                <w:rFonts w:ascii="Arial" w:eastAsia="Book Antiqua" w:hAnsi="Arial" w:cs="Arial"/>
                <w:color w:val="000000"/>
                <w:kern w:val="2"/>
                <w:sz w:val="28"/>
                <w:szCs w:val="28"/>
              </w:rPr>
              <w:t xml:space="preserve">. </w:t>
            </w:r>
          </w:p>
          <w:p w14:paraId="385D8AE6" w14:textId="31BC83F9" w:rsidR="00E10925" w:rsidRPr="00E2119A" w:rsidRDefault="00E10925" w:rsidP="00E10925">
            <w:pPr>
              <w:spacing w:after="215"/>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lastRenderedPageBreak/>
              <w:t xml:space="preserve">Disproportionate nursing staffing across time shifts, unethical practices of nurses, insufficient possessions for work and little work moral of some nurses were noted as influences accountable for the gaps amid patient outlooks and definite care established </w:t>
            </w:r>
            <w:r w:rsidR="0070183E" w:rsidRPr="00E2119A">
              <w:rPr>
                <w:rFonts w:ascii="Arial" w:eastAsia="Book Antiqua" w:hAnsi="Arial" w:cs="Arial"/>
                <w:color w:val="000000"/>
                <w:kern w:val="2"/>
                <w:sz w:val="28"/>
                <w:szCs w:val="28"/>
              </w:rPr>
              <w:t>[17]</w:t>
            </w:r>
            <w:r w:rsidRPr="00E2119A">
              <w:rPr>
                <w:rFonts w:ascii="Arial" w:eastAsia="Book Antiqua" w:hAnsi="Arial" w:cs="Arial"/>
                <w:color w:val="000000"/>
                <w:kern w:val="2"/>
                <w:sz w:val="28"/>
                <w:szCs w:val="28"/>
              </w:rPr>
              <w:t xml:space="preserve">. </w:t>
            </w:r>
          </w:p>
        </w:tc>
      </w:tr>
    </w:tbl>
    <w:p w14:paraId="69618781" w14:textId="77777777" w:rsidR="00E33050" w:rsidRPr="00E2119A" w:rsidRDefault="00E33050" w:rsidP="00E10925">
      <w:pPr>
        <w:spacing w:after="215"/>
        <w:ind w:left="9" w:right="12" w:hanging="10"/>
        <w:jc w:val="both"/>
        <w:rPr>
          <w:rFonts w:ascii="Arial" w:eastAsia="Book Antiqua" w:hAnsi="Arial" w:cs="Arial"/>
          <w:color w:val="000000"/>
          <w:kern w:val="2"/>
          <w:sz w:val="28"/>
          <w:szCs w:val="28"/>
        </w:rPr>
      </w:pPr>
    </w:p>
    <w:p w14:paraId="44B3953B" w14:textId="354E32DD" w:rsidR="00E10925" w:rsidRPr="00E2119A" w:rsidRDefault="00E62F85"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4</w:t>
      </w:r>
      <w:r w:rsidR="0071734B" w:rsidRPr="00E2119A">
        <w:rPr>
          <w:rFonts w:ascii="Arial" w:eastAsia="Book Antiqua" w:hAnsi="Arial" w:cs="Arial"/>
          <w:b/>
          <w:bCs/>
          <w:color w:val="000000"/>
          <w:kern w:val="2"/>
          <w:sz w:val="28"/>
          <w:szCs w:val="28"/>
        </w:rPr>
        <w:t>. DISCUSSION</w:t>
      </w:r>
    </w:p>
    <w:p w14:paraId="3870D233" w14:textId="47979E18" w:rsidR="00E10925" w:rsidRPr="00E2119A" w:rsidRDefault="00E62F85" w:rsidP="0071734B">
      <w:pPr>
        <w:keepNext/>
        <w:keepLines/>
        <w:spacing w:before="40" w:after="111"/>
        <w:jc w:val="both"/>
        <w:outlineLvl w:val="3"/>
        <w:rPr>
          <w:rFonts w:ascii="Arial" w:hAnsi="Arial" w:cs="Arial"/>
          <w:b/>
          <w:bCs/>
          <w:i/>
          <w:iCs/>
          <w:kern w:val="2"/>
          <w:sz w:val="28"/>
          <w:szCs w:val="28"/>
        </w:rPr>
      </w:pPr>
      <w:r w:rsidRPr="00E2119A">
        <w:rPr>
          <w:rFonts w:ascii="Arial" w:hAnsi="Arial" w:cs="Arial"/>
          <w:b/>
          <w:bCs/>
          <w:i/>
          <w:iCs/>
          <w:kern w:val="2"/>
          <w:sz w:val="28"/>
          <w:szCs w:val="28"/>
        </w:rPr>
        <w:t>4</w:t>
      </w:r>
      <w:r w:rsidR="00165FFF" w:rsidRPr="00E2119A">
        <w:rPr>
          <w:rFonts w:ascii="Arial" w:hAnsi="Arial" w:cs="Arial"/>
          <w:b/>
          <w:bCs/>
          <w:i/>
          <w:iCs/>
          <w:kern w:val="2"/>
          <w:sz w:val="28"/>
          <w:szCs w:val="28"/>
        </w:rPr>
        <w:t xml:space="preserve">.1 </w:t>
      </w:r>
      <w:r w:rsidR="00E10925" w:rsidRPr="00E2119A">
        <w:rPr>
          <w:rFonts w:ascii="Arial" w:hAnsi="Arial" w:cs="Arial"/>
          <w:b/>
          <w:bCs/>
          <w:i/>
          <w:iCs/>
          <w:kern w:val="2"/>
          <w:sz w:val="28"/>
          <w:szCs w:val="28"/>
        </w:rPr>
        <w:t xml:space="preserve">Healthcare  </w:t>
      </w:r>
    </w:p>
    <w:p w14:paraId="5B3CB93B" w14:textId="40242376" w:rsidR="00E10925" w:rsidRPr="00E2119A" w:rsidRDefault="00E10925" w:rsidP="00E10925">
      <w:pPr>
        <w:spacing w:after="238"/>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Healthcare is defined as the medical diagnosis, </w:t>
      </w:r>
      <w:proofErr w:type="gramStart"/>
      <w:r w:rsidRPr="00E2119A">
        <w:rPr>
          <w:rFonts w:ascii="Arial" w:eastAsia="Book Antiqua" w:hAnsi="Arial" w:cs="Arial"/>
          <w:color w:val="000000"/>
          <w:kern w:val="2"/>
          <w:sz w:val="28"/>
          <w:szCs w:val="28"/>
        </w:rPr>
        <w:t>treating</w:t>
      </w:r>
      <w:proofErr w:type="gramEnd"/>
      <w:r w:rsidRPr="00E2119A">
        <w:rPr>
          <w:rFonts w:ascii="Arial" w:eastAsia="Book Antiqua" w:hAnsi="Arial" w:cs="Arial"/>
          <w:color w:val="000000"/>
          <w:kern w:val="2"/>
          <w:sz w:val="28"/>
          <w:szCs w:val="28"/>
        </w:rPr>
        <w:t>, as well as preclusion of illness, infection, injury, bodily and other intellectual damages in individuals</w:t>
      </w:r>
      <w:r w:rsidR="004048C4" w:rsidRPr="00E2119A">
        <w:rPr>
          <w:rFonts w:ascii="Arial" w:eastAsia="Book Antiqua" w:hAnsi="Arial" w:cs="Arial"/>
          <w:color w:val="000000"/>
          <w:kern w:val="2"/>
          <w:sz w:val="28"/>
          <w:szCs w:val="28"/>
        </w:rPr>
        <w:t xml:space="preserve"> </w:t>
      </w:r>
      <w:r w:rsidR="0070183E" w:rsidRPr="00E2119A">
        <w:rPr>
          <w:rFonts w:ascii="Arial" w:eastAsia="Book Antiqua" w:hAnsi="Arial" w:cs="Arial"/>
          <w:color w:val="000000"/>
          <w:kern w:val="2"/>
          <w:sz w:val="28"/>
          <w:szCs w:val="28"/>
        </w:rPr>
        <w:t>[22]</w:t>
      </w:r>
      <w:r w:rsidRPr="00E2119A">
        <w:rPr>
          <w:rFonts w:ascii="Arial" w:eastAsia="Book Antiqua" w:hAnsi="Arial" w:cs="Arial"/>
          <w:color w:val="000000"/>
          <w:kern w:val="2"/>
          <w:sz w:val="28"/>
          <w:szCs w:val="28"/>
        </w:rPr>
        <w:t>.</w:t>
      </w:r>
      <w:r w:rsidR="004048C4"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 xml:space="preserve">Furthermore, practitioners in medicine, chiropractic, dentistry, nursing, pharmacy, associated health and other care workers who provide healthcare service assume this explanation. They refer to health as the work done in delivering principal care, subordinate care and tertiary care, as well as in public health. Also, healthcare is orthodoxly viewed as an imperative element in endorsing the overall health and comfort of persons around the globe </w:t>
      </w:r>
      <w:r w:rsidR="0070183E" w:rsidRPr="00E2119A">
        <w:rPr>
          <w:rFonts w:ascii="Arial" w:eastAsia="Book Antiqua" w:hAnsi="Arial" w:cs="Arial"/>
          <w:color w:val="000000"/>
          <w:kern w:val="2"/>
          <w:sz w:val="28"/>
          <w:szCs w:val="28"/>
        </w:rPr>
        <w:t>[23]</w:t>
      </w:r>
      <w:r w:rsidRPr="00E2119A">
        <w:rPr>
          <w:rFonts w:ascii="Arial" w:eastAsia="Book Antiqua" w:hAnsi="Arial" w:cs="Arial"/>
          <w:color w:val="000000"/>
          <w:kern w:val="2"/>
          <w:sz w:val="28"/>
          <w:szCs w:val="28"/>
        </w:rPr>
        <w:t xml:space="preserve">. </w:t>
      </w:r>
    </w:p>
    <w:p w14:paraId="439AE9F2" w14:textId="00C5C98B" w:rsidR="00E10925" w:rsidRPr="00E2119A" w:rsidRDefault="00E62F85" w:rsidP="00E10925">
      <w:pPr>
        <w:keepNext/>
        <w:keepLines/>
        <w:spacing w:before="40" w:after="111"/>
        <w:ind w:left="9" w:hanging="10"/>
        <w:jc w:val="both"/>
        <w:outlineLvl w:val="3"/>
        <w:rPr>
          <w:rFonts w:ascii="Arial" w:hAnsi="Arial" w:cs="Arial"/>
          <w:b/>
          <w:bCs/>
          <w:i/>
          <w:iCs/>
          <w:color w:val="2F5496"/>
          <w:kern w:val="2"/>
          <w:sz w:val="28"/>
          <w:szCs w:val="28"/>
        </w:rPr>
      </w:pPr>
      <w:bookmarkStart w:id="15" w:name="_Toc52182"/>
      <w:r w:rsidRPr="00E2119A">
        <w:rPr>
          <w:rFonts w:ascii="Arial" w:hAnsi="Arial" w:cs="Arial"/>
          <w:b/>
          <w:bCs/>
          <w:i/>
          <w:iCs/>
          <w:kern w:val="2"/>
          <w:sz w:val="28"/>
          <w:szCs w:val="28"/>
        </w:rPr>
        <w:t>4</w:t>
      </w:r>
      <w:r w:rsidR="00165FFF" w:rsidRPr="00E2119A">
        <w:rPr>
          <w:rFonts w:ascii="Arial" w:hAnsi="Arial" w:cs="Arial"/>
          <w:b/>
          <w:bCs/>
          <w:i/>
          <w:iCs/>
          <w:kern w:val="2"/>
          <w:sz w:val="28"/>
          <w:szCs w:val="28"/>
        </w:rPr>
        <w:t xml:space="preserve">.2 </w:t>
      </w:r>
      <w:r w:rsidR="00E10925" w:rsidRPr="00E2119A">
        <w:rPr>
          <w:rFonts w:ascii="Arial" w:hAnsi="Arial" w:cs="Arial"/>
          <w:b/>
          <w:bCs/>
          <w:i/>
          <w:iCs/>
          <w:kern w:val="2"/>
          <w:sz w:val="28"/>
          <w:szCs w:val="28"/>
        </w:rPr>
        <w:t xml:space="preserve">Patients’ satisfaction and quality healthcare in the context of Ghana.  </w:t>
      </w:r>
      <w:bookmarkEnd w:id="15"/>
    </w:p>
    <w:p w14:paraId="290DB6C4" w14:textId="1E4FB83C" w:rsidR="00E10925" w:rsidRPr="00E2119A" w:rsidRDefault="00E10925" w:rsidP="00E10925">
      <w:pPr>
        <w:spacing w:after="238"/>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Ghanaians see the </w:t>
      </w:r>
      <w:commentRangeStart w:id="16"/>
      <w:r w:rsidRPr="00E2119A">
        <w:rPr>
          <w:rFonts w:ascii="Arial" w:eastAsia="Book Antiqua" w:hAnsi="Arial" w:cs="Arial"/>
          <w:color w:val="000000"/>
          <w:kern w:val="2"/>
          <w:sz w:val="28"/>
          <w:szCs w:val="28"/>
        </w:rPr>
        <w:t>excellence</w:t>
      </w:r>
      <w:commentRangeEnd w:id="16"/>
      <w:r w:rsidR="00AD2CE6">
        <w:rPr>
          <w:rStyle w:val="CommentReference"/>
          <w:rFonts w:ascii="Times New Roman" w:hAnsi="Times New Roman"/>
          <w:lang w:val="nb-NO" w:eastAsia="nb-NO"/>
        </w:rPr>
        <w:commentReference w:id="16"/>
      </w:r>
      <w:r w:rsidRPr="00E2119A">
        <w:rPr>
          <w:rFonts w:ascii="Arial" w:eastAsia="Book Antiqua" w:hAnsi="Arial" w:cs="Arial"/>
          <w:color w:val="000000"/>
          <w:kern w:val="2"/>
          <w:sz w:val="28"/>
          <w:szCs w:val="28"/>
        </w:rPr>
        <w:t xml:space="preserve"> of health care as low-standard and choose substitute sources of care </w:t>
      </w:r>
      <w:r w:rsidR="0070183E" w:rsidRPr="00E2119A">
        <w:rPr>
          <w:rFonts w:ascii="Arial" w:eastAsia="Book Antiqua" w:hAnsi="Arial" w:cs="Arial"/>
          <w:color w:val="000000"/>
          <w:kern w:val="2"/>
          <w:sz w:val="28"/>
          <w:szCs w:val="28"/>
        </w:rPr>
        <w:t>[24]</w:t>
      </w:r>
      <w:r w:rsidRPr="00E2119A">
        <w:rPr>
          <w:rFonts w:ascii="Arial" w:eastAsia="Book Antiqua" w:hAnsi="Arial" w:cs="Arial"/>
          <w:color w:val="000000"/>
          <w:kern w:val="2"/>
          <w:sz w:val="28"/>
          <w:szCs w:val="28"/>
        </w:rPr>
        <w:t xml:space="preserve">. The faith and assurance are dented by recurrent scarcities of drugs and medical materials, </w:t>
      </w:r>
      <w:commentRangeStart w:id="17"/>
      <w:r w:rsidRPr="00E2119A">
        <w:rPr>
          <w:rFonts w:ascii="Arial" w:eastAsia="Book Antiqua" w:hAnsi="Arial" w:cs="Arial"/>
          <w:color w:val="000000"/>
          <w:kern w:val="2"/>
          <w:sz w:val="28"/>
          <w:szCs w:val="28"/>
        </w:rPr>
        <w:t>long lines</w:t>
      </w:r>
      <w:commentRangeEnd w:id="17"/>
      <w:r w:rsidR="00FB45B5">
        <w:rPr>
          <w:rStyle w:val="CommentReference"/>
          <w:rFonts w:ascii="Times New Roman" w:hAnsi="Times New Roman"/>
          <w:lang w:val="nb-NO" w:eastAsia="nb-NO"/>
        </w:rPr>
        <w:commentReference w:id="17"/>
      </w:r>
      <w:r w:rsidRPr="00E2119A">
        <w:rPr>
          <w:rFonts w:ascii="Arial" w:eastAsia="Book Antiqua" w:hAnsi="Arial" w:cs="Arial"/>
          <w:color w:val="000000"/>
          <w:kern w:val="2"/>
          <w:sz w:val="28"/>
          <w:szCs w:val="28"/>
        </w:rPr>
        <w:t xml:space="preserve">, the nonattendance of emergency services and poor staff attitude. </w:t>
      </w:r>
      <w:commentRangeStart w:id="18"/>
      <w:r w:rsidRPr="00E2119A">
        <w:rPr>
          <w:rFonts w:ascii="Arial" w:eastAsia="Book Antiqua" w:hAnsi="Arial" w:cs="Arial"/>
          <w:color w:val="000000"/>
          <w:kern w:val="2"/>
          <w:sz w:val="28"/>
          <w:szCs w:val="28"/>
        </w:rPr>
        <w:t xml:space="preserve">This has led to in low use of health services in spite of the extensive asset intended to refining entree to health services in Ghana </w:t>
      </w:r>
      <w:r w:rsidR="0070183E" w:rsidRPr="00E2119A">
        <w:rPr>
          <w:rFonts w:ascii="Arial" w:eastAsia="Book Antiqua" w:hAnsi="Arial" w:cs="Arial"/>
          <w:color w:val="000000"/>
          <w:kern w:val="2"/>
          <w:sz w:val="28"/>
          <w:szCs w:val="28"/>
        </w:rPr>
        <w:t>[25]</w:t>
      </w:r>
      <w:commentRangeEnd w:id="18"/>
      <w:r w:rsidR="002B42CE">
        <w:rPr>
          <w:rStyle w:val="CommentReference"/>
          <w:rFonts w:ascii="Times New Roman" w:hAnsi="Times New Roman"/>
          <w:lang w:val="nb-NO" w:eastAsia="nb-NO"/>
        </w:rPr>
        <w:commentReference w:id="18"/>
      </w:r>
      <w:r w:rsidRPr="00E2119A">
        <w:rPr>
          <w:rFonts w:ascii="Arial" w:eastAsia="Book Antiqua" w:hAnsi="Arial" w:cs="Arial"/>
          <w:color w:val="000000"/>
          <w:kern w:val="2"/>
          <w:sz w:val="28"/>
          <w:szCs w:val="28"/>
        </w:rPr>
        <w:t xml:space="preserve">. Though, others view the class of </w:t>
      </w:r>
      <w:r w:rsidRPr="00E2119A">
        <w:rPr>
          <w:rFonts w:ascii="Arial" w:eastAsia="Book Antiqua" w:hAnsi="Arial" w:cs="Arial"/>
          <w:color w:val="000000"/>
          <w:kern w:val="2"/>
          <w:sz w:val="28"/>
          <w:szCs w:val="28"/>
        </w:rPr>
        <w:lastRenderedPageBreak/>
        <w:t>healthcare in Ghana to be high. Turkson</w:t>
      </w:r>
      <w:r w:rsidR="0070183E" w:rsidRPr="00E2119A">
        <w:rPr>
          <w:rFonts w:ascii="Arial" w:eastAsia="Book Antiqua" w:hAnsi="Arial" w:cs="Arial"/>
          <w:color w:val="000000"/>
          <w:kern w:val="2"/>
          <w:sz w:val="28"/>
          <w:szCs w:val="28"/>
        </w:rPr>
        <w:t xml:space="preserve"> [24]</w:t>
      </w:r>
      <w:r w:rsidRPr="00E2119A">
        <w:rPr>
          <w:rFonts w:ascii="Arial" w:eastAsia="Book Antiqua" w:hAnsi="Arial" w:cs="Arial"/>
          <w:color w:val="000000"/>
          <w:kern w:val="2"/>
          <w:sz w:val="28"/>
          <w:szCs w:val="28"/>
        </w:rPr>
        <w:t xml:space="preserve">, looked at the quality of healthcare delivery in a rural district of Ghana and found that largely the superiority of healthcare provision was professed to be high for most of the predictors employed. Also, extra studies by Atinga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70183E" w:rsidRPr="00E2119A">
        <w:rPr>
          <w:rFonts w:ascii="Arial" w:eastAsia="Book Antiqua" w:hAnsi="Arial" w:cs="Arial"/>
          <w:color w:val="000000"/>
          <w:kern w:val="2"/>
          <w:sz w:val="28"/>
          <w:szCs w:val="28"/>
        </w:rPr>
        <w:t xml:space="preserve"> [26]</w:t>
      </w:r>
      <w:r w:rsidRPr="00E2119A">
        <w:rPr>
          <w:rFonts w:ascii="Arial" w:eastAsia="Book Antiqua" w:hAnsi="Arial" w:cs="Arial"/>
          <w:color w:val="000000"/>
          <w:kern w:val="2"/>
          <w:sz w:val="28"/>
          <w:szCs w:val="28"/>
        </w:rPr>
        <w:t xml:space="preserve">, surveyed how announcement, provider politeness, sustenance/care, atmosphere of the institution and waiting time expressively determine patients’ satisfaction with the excellence of healthcare in two hospitals situated in northern Ghana. They observed that the five-factor model, support/care, setting of the institution and waiting time regulate patients’ satisfaction with eminent of healthcare provision. </w:t>
      </w:r>
    </w:p>
    <w:p w14:paraId="0E294C7B" w14:textId="5ADF24C6" w:rsidR="00E10925" w:rsidRPr="00E2119A" w:rsidRDefault="00E62F85" w:rsidP="00E10925">
      <w:pPr>
        <w:keepNext/>
        <w:keepLines/>
        <w:spacing w:before="40"/>
        <w:ind w:left="9" w:hanging="10"/>
        <w:jc w:val="both"/>
        <w:outlineLvl w:val="3"/>
        <w:rPr>
          <w:rFonts w:ascii="Arial" w:hAnsi="Arial" w:cs="Arial"/>
          <w:b/>
          <w:bCs/>
          <w:i/>
          <w:iCs/>
          <w:kern w:val="2"/>
          <w:sz w:val="28"/>
          <w:szCs w:val="28"/>
        </w:rPr>
      </w:pPr>
      <w:bookmarkStart w:id="19" w:name="_Toc52183"/>
      <w:r w:rsidRPr="00E2119A">
        <w:rPr>
          <w:rFonts w:ascii="Arial" w:hAnsi="Arial" w:cs="Arial"/>
          <w:b/>
          <w:bCs/>
          <w:i/>
          <w:iCs/>
          <w:kern w:val="2"/>
          <w:sz w:val="28"/>
          <w:szCs w:val="28"/>
        </w:rPr>
        <w:t>4</w:t>
      </w:r>
      <w:r w:rsidR="00165FFF" w:rsidRPr="00E2119A">
        <w:rPr>
          <w:rFonts w:ascii="Arial" w:hAnsi="Arial" w:cs="Arial"/>
          <w:b/>
          <w:bCs/>
          <w:i/>
          <w:iCs/>
          <w:kern w:val="2"/>
          <w:sz w:val="28"/>
          <w:szCs w:val="28"/>
        </w:rPr>
        <w:t xml:space="preserve">.3 </w:t>
      </w:r>
      <w:r w:rsidR="00E10925" w:rsidRPr="00E2119A">
        <w:rPr>
          <w:rFonts w:ascii="Arial" w:hAnsi="Arial" w:cs="Arial"/>
          <w:b/>
          <w:bCs/>
          <w:i/>
          <w:iCs/>
          <w:kern w:val="2"/>
          <w:sz w:val="28"/>
          <w:szCs w:val="28"/>
        </w:rPr>
        <w:t xml:space="preserve">Extent of satisfaction with quality nursing care among patients in Ghana. </w:t>
      </w:r>
      <w:bookmarkEnd w:id="19"/>
    </w:p>
    <w:p w14:paraId="6167C4E7" w14:textId="7AA9BE3D" w:rsidR="00E10925" w:rsidRPr="00E2119A" w:rsidRDefault="00E10925" w:rsidP="00E10925">
      <w:pPr>
        <w:spacing w:after="238"/>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Ghanaian hypertensive patients professed nurses as crucial troupes in their care. Aptitude of nurses, conservation of healing setting and also management of private data determined patient satisfaction with nursing care </w:t>
      </w:r>
      <w:r w:rsidR="0070183E" w:rsidRPr="00E2119A">
        <w:rPr>
          <w:rFonts w:ascii="Arial" w:eastAsia="Book Antiqua" w:hAnsi="Arial" w:cs="Arial"/>
          <w:color w:val="000000"/>
          <w:kern w:val="2"/>
          <w:sz w:val="28"/>
          <w:szCs w:val="28"/>
        </w:rPr>
        <w:t>[17]</w:t>
      </w:r>
      <w:r w:rsidRPr="00E2119A">
        <w:rPr>
          <w:rFonts w:ascii="Arial" w:eastAsia="Book Antiqua" w:hAnsi="Arial" w:cs="Arial"/>
          <w:color w:val="000000"/>
          <w:kern w:val="2"/>
          <w:sz w:val="28"/>
          <w:szCs w:val="28"/>
        </w:rPr>
        <w:t xml:space="preserve">. Research carried out in Ghana by Dzomeku </w:t>
      </w:r>
      <w:r w:rsidRPr="00E2119A">
        <w:rPr>
          <w:rFonts w:ascii="Arial" w:eastAsia="Book Antiqua" w:hAnsi="Arial" w:cs="Arial"/>
          <w:i/>
          <w:color w:val="000000"/>
          <w:kern w:val="2"/>
          <w:sz w:val="28"/>
          <w:szCs w:val="28"/>
        </w:rPr>
        <w:t>et a</w:t>
      </w:r>
      <w:r w:rsidR="00701525" w:rsidRPr="00E2119A">
        <w:rPr>
          <w:rFonts w:ascii="Arial" w:eastAsia="Book Antiqua" w:hAnsi="Arial" w:cs="Arial"/>
          <w:i/>
          <w:color w:val="000000"/>
          <w:kern w:val="2"/>
          <w:sz w:val="28"/>
          <w:szCs w:val="28"/>
        </w:rPr>
        <w:t xml:space="preserve">l. </w:t>
      </w:r>
      <w:r w:rsidR="0070183E" w:rsidRPr="00E2119A">
        <w:rPr>
          <w:rFonts w:ascii="Arial" w:eastAsia="Book Antiqua" w:hAnsi="Arial" w:cs="Arial"/>
          <w:color w:val="000000"/>
          <w:kern w:val="2"/>
          <w:sz w:val="28"/>
          <w:szCs w:val="28"/>
        </w:rPr>
        <w:t>[10]</w:t>
      </w:r>
      <w:r w:rsidRPr="00E2119A">
        <w:rPr>
          <w:rFonts w:ascii="Arial" w:eastAsia="Book Antiqua" w:hAnsi="Arial" w:cs="Arial"/>
          <w:color w:val="000000"/>
          <w:kern w:val="2"/>
          <w:sz w:val="28"/>
          <w:szCs w:val="28"/>
        </w:rPr>
        <w:t xml:space="preserve"> looked at inpatient satisfaction with nursing care and determined that patient satisfaction with nursing care was 33% (i.e. poor). The outcome a meta-analysis undertaken by Mulugeta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8C02E5" w:rsidRPr="00E2119A">
        <w:rPr>
          <w:rFonts w:ascii="Arial" w:eastAsia="Book Antiqua" w:hAnsi="Arial" w:cs="Arial"/>
          <w:color w:val="000000"/>
          <w:kern w:val="2"/>
          <w:sz w:val="28"/>
          <w:szCs w:val="28"/>
        </w:rPr>
        <w:t xml:space="preserve"> </w:t>
      </w:r>
      <w:r w:rsidR="0070183E" w:rsidRPr="00E2119A">
        <w:rPr>
          <w:rFonts w:ascii="Arial" w:eastAsia="Book Antiqua" w:hAnsi="Arial" w:cs="Arial"/>
          <w:color w:val="000000"/>
          <w:kern w:val="2"/>
          <w:sz w:val="28"/>
          <w:szCs w:val="28"/>
        </w:rPr>
        <w:t>[11]</w:t>
      </w:r>
      <w:r w:rsidRPr="00E2119A">
        <w:rPr>
          <w:rFonts w:ascii="Arial" w:eastAsia="Book Antiqua" w:hAnsi="Arial" w:cs="Arial"/>
          <w:color w:val="000000"/>
          <w:kern w:val="2"/>
          <w:sz w:val="28"/>
          <w:szCs w:val="28"/>
        </w:rPr>
        <w:t xml:space="preserve"> found that patients’ dwelling, accessibility of an allotted charge-nurse, earlier history of admission and the existence of comorbid illnesses had an impact on the patients’ satisfaction with nursing care all though not statistically imperative. In current years, defining the level of patient satisfaction has been found to be the most beneficial instrument for obtaining patients’ views on how to offer care. This is founded on two main philosophies: patients are the appropriate source of data on eminent and extent of health care </w:t>
      </w:r>
      <w:proofErr w:type="gramStart"/>
      <w:r w:rsidRPr="00E2119A">
        <w:rPr>
          <w:rFonts w:ascii="Arial" w:eastAsia="Book Antiqua" w:hAnsi="Arial" w:cs="Arial"/>
          <w:color w:val="000000"/>
          <w:kern w:val="2"/>
          <w:sz w:val="28"/>
          <w:szCs w:val="28"/>
        </w:rPr>
        <w:t>provided</w:t>
      </w:r>
      <w:proofErr w:type="gramEnd"/>
      <w:r w:rsidRPr="00E2119A">
        <w:rPr>
          <w:rFonts w:ascii="Arial" w:eastAsia="Book Antiqua" w:hAnsi="Arial" w:cs="Arial"/>
          <w:color w:val="000000"/>
          <w:kern w:val="2"/>
          <w:sz w:val="28"/>
          <w:szCs w:val="28"/>
        </w:rPr>
        <w:t xml:space="preserve"> and patients’ views are defining influences in developing and assessing gratification</w:t>
      </w:r>
      <w:r w:rsidR="00E662E6" w:rsidRPr="00E2119A">
        <w:rPr>
          <w:rFonts w:ascii="Arial" w:eastAsia="Book Antiqua" w:hAnsi="Arial" w:cs="Arial"/>
          <w:color w:val="000000"/>
          <w:kern w:val="2"/>
          <w:sz w:val="28"/>
          <w:szCs w:val="28"/>
        </w:rPr>
        <w:t xml:space="preserve"> </w:t>
      </w:r>
      <w:r w:rsidR="0070183E" w:rsidRPr="00E2119A">
        <w:rPr>
          <w:rFonts w:ascii="Arial" w:eastAsia="Book Antiqua" w:hAnsi="Arial" w:cs="Arial"/>
          <w:color w:val="000000"/>
          <w:kern w:val="2"/>
          <w:sz w:val="28"/>
          <w:szCs w:val="28"/>
        </w:rPr>
        <w:t>[20]</w:t>
      </w:r>
      <w:r w:rsidRPr="00E2119A">
        <w:rPr>
          <w:rFonts w:ascii="Arial" w:eastAsia="Book Antiqua" w:hAnsi="Arial" w:cs="Arial"/>
          <w:color w:val="000000"/>
          <w:kern w:val="2"/>
          <w:sz w:val="28"/>
          <w:szCs w:val="28"/>
        </w:rPr>
        <w:t>.</w:t>
      </w:r>
      <w:r w:rsidR="00056045"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 xml:space="preserve">The quality of healthcare provided is largely determined by the patient’s satisfaction with care </w:t>
      </w:r>
      <w:r w:rsidR="00056045" w:rsidRPr="00E2119A">
        <w:rPr>
          <w:rFonts w:ascii="Arial" w:eastAsia="Book Antiqua" w:hAnsi="Arial" w:cs="Arial"/>
          <w:color w:val="000000"/>
          <w:kern w:val="2"/>
          <w:sz w:val="28"/>
          <w:szCs w:val="28"/>
        </w:rPr>
        <w:t>[1]</w:t>
      </w:r>
      <w:r w:rsidRPr="00E2119A">
        <w:rPr>
          <w:rFonts w:ascii="Arial" w:eastAsia="Book Antiqua" w:hAnsi="Arial" w:cs="Arial"/>
          <w:color w:val="000000"/>
          <w:kern w:val="2"/>
          <w:sz w:val="28"/>
          <w:szCs w:val="28"/>
        </w:rPr>
        <w:t xml:space="preserve">. As a result, it is therefore not surprising that every healthcare organization values patient’s satisfaction and puts interventions that meet the needs of patients </w:t>
      </w:r>
      <w:r w:rsidR="00056045" w:rsidRPr="00E2119A">
        <w:rPr>
          <w:rFonts w:ascii="Arial" w:eastAsia="Book Antiqua" w:hAnsi="Arial" w:cs="Arial"/>
          <w:color w:val="000000"/>
          <w:kern w:val="2"/>
          <w:sz w:val="28"/>
          <w:szCs w:val="28"/>
        </w:rPr>
        <w:t>[27]</w:t>
      </w:r>
      <w:r w:rsidRPr="00E2119A">
        <w:rPr>
          <w:rFonts w:ascii="Arial" w:eastAsia="Book Antiqua" w:hAnsi="Arial" w:cs="Arial"/>
          <w:color w:val="000000"/>
          <w:kern w:val="2"/>
          <w:sz w:val="28"/>
          <w:szCs w:val="28"/>
        </w:rPr>
        <w:t xml:space="preserve">.  Also, it is argued that modernism, competition among healthcare providers to provide satisfactory care and improvement in the health literacy of patients have made </w:t>
      </w:r>
      <w:r w:rsidRPr="00E2119A">
        <w:rPr>
          <w:rFonts w:ascii="Arial" w:eastAsia="Book Antiqua" w:hAnsi="Arial" w:cs="Arial"/>
          <w:color w:val="000000"/>
          <w:kern w:val="2"/>
          <w:sz w:val="28"/>
          <w:szCs w:val="28"/>
        </w:rPr>
        <w:lastRenderedPageBreak/>
        <w:t xml:space="preserve">patients critical appraisers of health outcomes </w:t>
      </w:r>
      <w:r w:rsidR="00056045" w:rsidRPr="00E2119A">
        <w:rPr>
          <w:rFonts w:ascii="Arial" w:eastAsia="Book Antiqua" w:hAnsi="Arial" w:cs="Arial"/>
          <w:color w:val="000000"/>
          <w:kern w:val="2"/>
          <w:sz w:val="28"/>
          <w:szCs w:val="28"/>
        </w:rPr>
        <w:t>[28]</w:t>
      </w:r>
      <w:r w:rsidRPr="00E2119A">
        <w:rPr>
          <w:rFonts w:ascii="Arial" w:eastAsia="Book Antiqua" w:hAnsi="Arial" w:cs="Arial"/>
          <w:color w:val="000000"/>
          <w:kern w:val="2"/>
          <w:sz w:val="28"/>
          <w:szCs w:val="28"/>
        </w:rPr>
        <w:t xml:space="preserve">. These phenomena have made </w:t>
      </w:r>
      <w:proofErr w:type="gramStart"/>
      <w:r w:rsidRPr="00E2119A">
        <w:rPr>
          <w:rFonts w:ascii="Arial" w:eastAsia="Book Antiqua" w:hAnsi="Arial" w:cs="Arial"/>
          <w:color w:val="000000"/>
          <w:kern w:val="2"/>
          <w:sz w:val="28"/>
          <w:szCs w:val="28"/>
        </w:rPr>
        <w:t>patient’s</w:t>
      </w:r>
      <w:proofErr w:type="gramEnd"/>
      <w:r w:rsidRPr="00E2119A">
        <w:rPr>
          <w:rFonts w:ascii="Arial" w:eastAsia="Book Antiqua" w:hAnsi="Arial" w:cs="Arial"/>
          <w:color w:val="000000"/>
          <w:kern w:val="2"/>
          <w:sz w:val="28"/>
          <w:szCs w:val="28"/>
        </w:rPr>
        <w:t xml:space="preserve"> satisfaction surveys to gain prominence in healthcare organizations. Thus, for hospitals to continue to stay in business, their services have to be patronized by patients</w:t>
      </w:r>
      <w:r w:rsidR="00056045"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xml:space="preserve">. Patients perceive respectfulness, nursing skills and knowledge of nurses to contribute to satisfaction </w:t>
      </w:r>
      <w:r w:rsidR="00056045" w:rsidRPr="00E2119A">
        <w:rPr>
          <w:rFonts w:ascii="Arial" w:eastAsia="Book Antiqua" w:hAnsi="Arial" w:cs="Arial"/>
          <w:color w:val="000000"/>
          <w:kern w:val="2"/>
          <w:sz w:val="28"/>
          <w:szCs w:val="28"/>
        </w:rPr>
        <w:t>[19]</w:t>
      </w:r>
      <w:r w:rsidRPr="00E2119A">
        <w:rPr>
          <w:rFonts w:ascii="Arial" w:eastAsia="Book Antiqua" w:hAnsi="Arial" w:cs="Arial"/>
          <w:color w:val="000000"/>
          <w:kern w:val="2"/>
          <w:sz w:val="28"/>
          <w:szCs w:val="28"/>
        </w:rPr>
        <w:t>. Sex, length of time in attaining service, aesthetic features and patient-health worker relationship are the most important variables in patient satisfactio</w:t>
      </w:r>
      <w:r w:rsidR="008C02E5" w:rsidRPr="00E2119A">
        <w:rPr>
          <w:rFonts w:ascii="Arial" w:eastAsia="Book Antiqua" w:hAnsi="Arial" w:cs="Arial"/>
          <w:color w:val="000000"/>
          <w:kern w:val="2"/>
          <w:sz w:val="28"/>
          <w:szCs w:val="28"/>
        </w:rPr>
        <w:t xml:space="preserve">n </w:t>
      </w:r>
      <w:r w:rsidR="00056045" w:rsidRPr="00E2119A">
        <w:rPr>
          <w:rFonts w:ascii="Arial" w:eastAsia="Book Antiqua" w:hAnsi="Arial" w:cs="Arial"/>
          <w:color w:val="000000"/>
          <w:kern w:val="2"/>
          <w:sz w:val="28"/>
          <w:szCs w:val="28"/>
        </w:rPr>
        <w:t>[20]</w:t>
      </w:r>
      <w:r w:rsidRPr="00E2119A">
        <w:rPr>
          <w:rFonts w:ascii="Arial" w:eastAsia="Book Antiqua" w:hAnsi="Arial" w:cs="Arial"/>
          <w:color w:val="000000"/>
          <w:kern w:val="2"/>
          <w:sz w:val="28"/>
          <w:szCs w:val="28"/>
        </w:rPr>
        <w:t>.</w:t>
      </w:r>
      <w:r w:rsidR="009748E6"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Patient previous nursing care experience is significantly but negatively related to patient nursing care satisfaction</w:t>
      </w:r>
      <w:r w:rsidR="008C02E5" w:rsidRPr="00E2119A">
        <w:rPr>
          <w:rFonts w:ascii="Arial" w:eastAsia="Book Antiqua" w:hAnsi="Arial" w:cs="Arial"/>
          <w:color w:val="000000"/>
          <w:kern w:val="2"/>
          <w:sz w:val="28"/>
          <w:szCs w:val="28"/>
        </w:rPr>
        <w:t xml:space="preserve"> </w:t>
      </w:r>
      <w:r w:rsidR="00056045" w:rsidRPr="00E2119A">
        <w:rPr>
          <w:rFonts w:ascii="Arial" w:eastAsia="Book Antiqua" w:hAnsi="Arial" w:cs="Arial"/>
          <w:color w:val="000000"/>
          <w:kern w:val="2"/>
          <w:sz w:val="28"/>
          <w:szCs w:val="28"/>
        </w:rPr>
        <w:t>[18]</w:t>
      </w:r>
      <w:r w:rsidRPr="00E2119A">
        <w:rPr>
          <w:rFonts w:ascii="Arial" w:eastAsia="Book Antiqua" w:hAnsi="Arial" w:cs="Arial"/>
          <w:color w:val="000000"/>
          <w:kern w:val="2"/>
          <w:sz w:val="28"/>
          <w:szCs w:val="28"/>
        </w:rPr>
        <w:t xml:space="preserve">. There is effective </w:t>
      </w:r>
      <w:proofErr w:type="gramStart"/>
      <w:r w:rsidRPr="00E2119A">
        <w:rPr>
          <w:rFonts w:ascii="Arial" w:eastAsia="Book Antiqua" w:hAnsi="Arial" w:cs="Arial"/>
          <w:color w:val="000000"/>
          <w:kern w:val="2"/>
          <w:sz w:val="28"/>
          <w:szCs w:val="28"/>
        </w:rPr>
        <w:t>team work</w:t>
      </w:r>
      <w:proofErr w:type="gramEnd"/>
      <w:r w:rsidRPr="00E2119A">
        <w:rPr>
          <w:rFonts w:ascii="Arial" w:eastAsia="Book Antiqua" w:hAnsi="Arial" w:cs="Arial"/>
          <w:color w:val="000000"/>
          <w:kern w:val="2"/>
          <w:sz w:val="28"/>
          <w:szCs w:val="28"/>
        </w:rPr>
        <w:t xml:space="preserve"> amid nurses and patients in which nursing care ends up in a feeling of patients’ good state, taking into consideration all factors which would describe the share will to keep on living. Thus, this stretched </w:t>
      </w:r>
      <w:proofErr w:type="gramStart"/>
      <w:r w:rsidRPr="00E2119A">
        <w:rPr>
          <w:rFonts w:ascii="Arial" w:eastAsia="Book Antiqua" w:hAnsi="Arial" w:cs="Arial"/>
          <w:color w:val="000000"/>
          <w:kern w:val="2"/>
          <w:sz w:val="28"/>
          <w:szCs w:val="28"/>
        </w:rPr>
        <w:t>frame work</w:t>
      </w:r>
      <w:proofErr w:type="gramEnd"/>
      <w:r w:rsidRPr="00E2119A">
        <w:rPr>
          <w:rFonts w:ascii="Arial" w:eastAsia="Book Antiqua" w:hAnsi="Arial" w:cs="Arial"/>
          <w:color w:val="000000"/>
          <w:kern w:val="2"/>
          <w:sz w:val="28"/>
          <w:szCs w:val="28"/>
        </w:rPr>
        <w:t xml:space="preserve"> </w:t>
      </w:r>
      <w:proofErr w:type="gramStart"/>
      <w:r w:rsidRPr="00E2119A">
        <w:rPr>
          <w:rFonts w:ascii="Arial" w:eastAsia="Book Antiqua" w:hAnsi="Arial" w:cs="Arial"/>
          <w:color w:val="000000"/>
          <w:kern w:val="2"/>
          <w:sz w:val="28"/>
          <w:szCs w:val="28"/>
        </w:rPr>
        <w:t>drive</w:t>
      </w:r>
      <w:proofErr w:type="gramEnd"/>
      <w:r w:rsidRPr="00E2119A">
        <w:rPr>
          <w:rFonts w:ascii="Arial" w:eastAsia="Book Antiqua" w:hAnsi="Arial" w:cs="Arial"/>
          <w:color w:val="000000"/>
          <w:kern w:val="2"/>
          <w:sz w:val="28"/>
          <w:szCs w:val="28"/>
        </w:rPr>
        <w:t xml:space="preserve"> patient wants to have their expectation for definite desires being met, delivery of active and ethnically delicate communication. </w:t>
      </w:r>
      <w:proofErr w:type="gramStart"/>
      <w:r w:rsidRPr="00E2119A">
        <w:rPr>
          <w:rFonts w:ascii="Arial" w:eastAsia="Book Antiqua" w:hAnsi="Arial" w:cs="Arial"/>
          <w:color w:val="000000"/>
          <w:kern w:val="2"/>
          <w:sz w:val="28"/>
          <w:szCs w:val="28"/>
        </w:rPr>
        <w:t>Clean</w:t>
      </w:r>
      <w:proofErr w:type="gramEnd"/>
      <w:r w:rsidRPr="00E2119A">
        <w:rPr>
          <w:rFonts w:ascii="Arial" w:eastAsia="Book Antiqua" w:hAnsi="Arial" w:cs="Arial"/>
          <w:color w:val="000000"/>
          <w:kern w:val="2"/>
          <w:sz w:val="28"/>
          <w:szCs w:val="28"/>
        </w:rPr>
        <w:t xml:space="preserve"> working environment also plays a role in patient recovery to boost satisfaction. To enhance satisfaction patients also expect nurses to deliver professional care and dealings</w:t>
      </w:r>
      <w:r w:rsidR="003C26B8" w:rsidRPr="00E2119A">
        <w:rPr>
          <w:rFonts w:ascii="Arial" w:eastAsia="Book Antiqua" w:hAnsi="Arial" w:cs="Arial"/>
          <w:color w:val="000000"/>
          <w:kern w:val="2"/>
          <w:sz w:val="28"/>
          <w:szCs w:val="28"/>
        </w:rPr>
        <w:t xml:space="preserve"> </w:t>
      </w:r>
      <w:r w:rsidR="00056045" w:rsidRPr="00E2119A">
        <w:rPr>
          <w:rFonts w:ascii="Arial" w:eastAsia="Book Antiqua" w:hAnsi="Arial" w:cs="Arial"/>
          <w:color w:val="000000"/>
          <w:kern w:val="2"/>
          <w:sz w:val="28"/>
          <w:szCs w:val="28"/>
        </w:rPr>
        <w:t>[17]</w:t>
      </w:r>
      <w:r w:rsidRPr="00E2119A">
        <w:rPr>
          <w:rFonts w:ascii="Arial" w:eastAsia="Book Antiqua" w:hAnsi="Arial" w:cs="Arial"/>
          <w:color w:val="000000"/>
          <w:kern w:val="2"/>
          <w:sz w:val="28"/>
          <w:szCs w:val="28"/>
        </w:rPr>
        <w:t>. Patients’ satisfaction is seen as imperative in assessing patients’ health outcome and by large, the delivery of superior health care and as such usually assessed by health care organizations. Patients’ needs and expectations are better met when health providers evaluate patients’ perspectives on health care. Thus, the health provider through the evaluation is able to identify the patient's needs and work towards meeting those needs. Also, patients’ satisfaction has become legal and ethical for health providers as patients are increasingly becoming aware of their rights</w:t>
      </w:r>
      <w:r w:rsidR="00056045"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xml:space="preserve">.   </w:t>
      </w:r>
    </w:p>
    <w:p w14:paraId="64F9B0ED" w14:textId="45BC0E18" w:rsidR="00E10925" w:rsidRPr="00E2119A" w:rsidRDefault="00E62F85" w:rsidP="00E10925">
      <w:pPr>
        <w:keepNext/>
        <w:keepLines/>
        <w:spacing w:before="40"/>
        <w:ind w:left="9" w:hanging="10"/>
        <w:jc w:val="both"/>
        <w:outlineLvl w:val="3"/>
        <w:rPr>
          <w:rFonts w:ascii="Arial" w:hAnsi="Arial" w:cs="Arial"/>
          <w:b/>
          <w:bCs/>
          <w:i/>
          <w:iCs/>
          <w:kern w:val="2"/>
          <w:sz w:val="28"/>
          <w:szCs w:val="28"/>
        </w:rPr>
      </w:pPr>
      <w:bookmarkStart w:id="20" w:name="_Toc52184"/>
      <w:r w:rsidRPr="00E2119A">
        <w:rPr>
          <w:rFonts w:ascii="Arial" w:hAnsi="Arial" w:cs="Arial"/>
          <w:b/>
          <w:bCs/>
          <w:i/>
          <w:iCs/>
          <w:kern w:val="2"/>
          <w:sz w:val="28"/>
          <w:szCs w:val="28"/>
        </w:rPr>
        <w:t>4</w:t>
      </w:r>
      <w:r w:rsidR="00165FFF" w:rsidRPr="00E2119A">
        <w:rPr>
          <w:rFonts w:ascii="Arial" w:hAnsi="Arial" w:cs="Arial"/>
          <w:b/>
          <w:bCs/>
          <w:i/>
          <w:iCs/>
          <w:kern w:val="2"/>
          <w:sz w:val="28"/>
          <w:szCs w:val="28"/>
        </w:rPr>
        <w:t xml:space="preserve">.4 </w:t>
      </w:r>
      <w:r w:rsidR="00E10925" w:rsidRPr="00E2119A">
        <w:rPr>
          <w:rFonts w:ascii="Arial" w:hAnsi="Arial" w:cs="Arial"/>
          <w:b/>
          <w:bCs/>
          <w:i/>
          <w:iCs/>
          <w:kern w:val="2"/>
          <w:sz w:val="28"/>
          <w:szCs w:val="28"/>
        </w:rPr>
        <w:t xml:space="preserve">Factors that may account for satisfaction with quality nursing care among patient in Ghana. </w:t>
      </w:r>
      <w:bookmarkEnd w:id="20"/>
    </w:p>
    <w:p w14:paraId="5A055A39" w14:textId="59628927" w:rsidR="00E10925" w:rsidRPr="00E2119A" w:rsidRDefault="00E10925" w:rsidP="00E10925">
      <w:pPr>
        <w:spacing w:after="364"/>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Patients’ perception of illness does not significantly relate to nursing care satisfaction. Nurse-patient interaction significantly and positively </w:t>
      </w:r>
      <w:proofErr w:type="gramStart"/>
      <w:r w:rsidRPr="00E2119A">
        <w:rPr>
          <w:rFonts w:ascii="Arial" w:eastAsia="Book Antiqua" w:hAnsi="Arial" w:cs="Arial"/>
          <w:color w:val="000000"/>
          <w:kern w:val="2"/>
          <w:sz w:val="28"/>
          <w:szCs w:val="28"/>
        </w:rPr>
        <w:t>relate</w:t>
      </w:r>
      <w:proofErr w:type="gramEnd"/>
      <w:r w:rsidRPr="00E2119A">
        <w:rPr>
          <w:rFonts w:ascii="Arial" w:eastAsia="Book Antiqua" w:hAnsi="Arial" w:cs="Arial"/>
          <w:color w:val="000000"/>
          <w:kern w:val="2"/>
          <w:sz w:val="28"/>
          <w:szCs w:val="28"/>
        </w:rPr>
        <w:t xml:space="preserve"> to patient satisfaction with nursing care and the most predictor of patient satisfaction</w:t>
      </w:r>
      <w:r w:rsidR="00056045"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xml:space="preserve">. Responsiveness to patient desires, rapid pain management, efficiency of health education and ethnically delicate information leads to patient </w:t>
      </w:r>
      <w:r w:rsidRPr="00E2119A">
        <w:rPr>
          <w:rFonts w:ascii="Arial" w:eastAsia="Book Antiqua" w:hAnsi="Arial" w:cs="Arial"/>
          <w:color w:val="000000"/>
          <w:kern w:val="2"/>
          <w:sz w:val="28"/>
          <w:szCs w:val="28"/>
        </w:rPr>
        <w:lastRenderedPageBreak/>
        <w:t>dissatisfaction</w:t>
      </w:r>
      <w:r w:rsidR="00A9627F" w:rsidRPr="00E2119A">
        <w:rPr>
          <w:rFonts w:ascii="Arial" w:eastAsia="Book Antiqua" w:hAnsi="Arial" w:cs="Arial"/>
          <w:color w:val="000000"/>
          <w:kern w:val="2"/>
          <w:sz w:val="28"/>
          <w:szCs w:val="28"/>
        </w:rPr>
        <w:t xml:space="preserve"> </w:t>
      </w:r>
      <w:r w:rsidR="00056045" w:rsidRPr="00E2119A">
        <w:rPr>
          <w:rFonts w:ascii="Arial" w:eastAsia="Book Antiqua" w:hAnsi="Arial" w:cs="Arial"/>
          <w:color w:val="000000"/>
          <w:kern w:val="2"/>
          <w:sz w:val="28"/>
          <w:szCs w:val="28"/>
        </w:rPr>
        <w:t>[17]</w:t>
      </w:r>
      <w:r w:rsidRPr="00E2119A">
        <w:rPr>
          <w:rFonts w:ascii="Arial" w:eastAsia="Book Antiqua" w:hAnsi="Arial" w:cs="Arial"/>
          <w:color w:val="000000"/>
          <w:kern w:val="2"/>
          <w:sz w:val="28"/>
          <w:szCs w:val="28"/>
        </w:rPr>
        <w:t xml:space="preserve">. Disproportionate nursing staffing across time shifts, unethical practices of nurses, insufficient possessions for work and little work moral of some nurses were noted as influences accountable for the gaps amid patient prospects and definite care established </w:t>
      </w:r>
      <w:r w:rsidR="00056045" w:rsidRPr="00E2119A">
        <w:rPr>
          <w:rFonts w:ascii="Arial" w:eastAsia="Book Antiqua" w:hAnsi="Arial" w:cs="Arial"/>
          <w:color w:val="000000"/>
          <w:kern w:val="2"/>
          <w:sz w:val="28"/>
          <w:szCs w:val="28"/>
        </w:rPr>
        <w:t>[17]</w:t>
      </w:r>
      <w:r w:rsidRPr="00E2119A">
        <w:rPr>
          <w:rFonts w:ascii="Arial" w:eastAsia="Book Antiqua" w:hAnsi="Arial" w:cs="Arial"/>
          <w:color w:val="000000"/>
          <w:kern w:val="2"/>
          <w:sz w:val="28"/>
          <w:szCs w:val="28"/>
        </w:rPr>
        <w:t>.</w:t>
      </w:r>
      <w:r w:rsidR="00056045"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Poor quality of care, repeated costs, and bad experience during their past admission might be the possible reasons for patients with a history of admission to be dissatisfied with nursing care</w:t>
      </w:r>
      <w:r w:rsidR="00784198" w:rsidRPr="00E2119A">
        <w:rPr>
          <w:rFonts w:ascii="Arial" w:eastAsia="Book Antiqua" w:hAnsi="Arial" w:cs="Arial"/>
          <w:color w:val="000000"/>
          <w:kern w:val="2"/>
          <w:sz w:val="28"/>
          <w:szCs w:val="28"/>
        </w:rPr>
        <w:t xml:space="preserve"> [11]</w:t>
      </w:r>
      <w:r w:rsidRPr="00E2119A">
        <w:rPr>
          <w:rFonts w:ascii="Arial" w:eastAsia="Book Antiqua" w:hAnsi="Arial" w:cs="Arial"/>
          <w:color w:val="000000"/>
          <w:kern w:val="2"/>
          <w:sz w:val="28"/>
          <w:szCs w:val="28"/>
        </w:rPr>
        <w:t>. From the research conducted by Akayuure</w:t>
      </w:r>
      <w:r w:rsidR="00784198"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xml:space="preserve"> it stated that the determinants of patient satisfaction are nurse-patient interactions, patient previous health care experience and cognitive appraisal of patient.               </w:t>
      </w:r>
    </w:p>
    <w:p w14:paraId="1A632CA7" w14:textId="7761A07C" w:rsidR="00E10925" w:rsidRPr="00E2119A" w:rsidRDefault="00E62F85" w:rsidP="00E10925">
      <w:pPr>
        <w:keepNext/>
        <w:keepLines/>
        <w:spacing w:before="40" w:after="111"/>
        <w:ind w:left="9" w:hanging="10"/>
        <w:jc w:val="both"/>
        <w:outlineLvl w:val="3"/>
        <w:rPr>
          <w:rFonts w:ascii="Arial" w:hAnsi="Arial" w:cs="Arial"/>
          <w:b/>
          <w:bCs/>
          <w:i/>
          <w:iCs/>
          <w:kern w:val="2"/>
          <w:sz w:val="28"/>
          <w:szCs w:val="28"/>
        </w:rPr>
      </w:pPr>
      <w:bookmarkStart w:id="21" w:name="_Toc52185"/>
      <w:r w:rsidRPr="00E2119A">
        <w:rPr>
          <w:rFonts w:ascii="Arial" w:hAnsi="Arial" w:cs="Arial"/>
          <w:b/>
          <w:bCs/>
          <w:i/>
          <w:iCs/>
          <w:kern w:val="2"/>
          <w:sz w:val="28"/>
          <w:szCs w:val="28"/>
        </w:rPr>
        <w:t>4</w:t>
      </w:r>
      <w:r w:rsidR="00165FFF" w:rsidRPr="00E2119A">
        <w:rPr>
          <w:rFonts w:ascii="Arial" w:hAnsi="Arial" w:cs="Arial"/>
          <w:b/>
          <w:bCs/>
          <w:i/>
          <w:iCs/>
          <w:kern w:val="2"/>
          <w:sz w:val="28"/>
          <w:szCs w:val="28"/>
        </w:rPr>
        <w:t>.</w:t>
      </w:r>
      <w:r w:rsidR="00F01502" w:rsidRPr="00E2119A">
        <w:rPr>
          <w:rFonts w:ascii="Arial" w:hAnsi="Arial" w:cs="Arial"/>
          <w:b/>
          <w:bCs/>
          <w:i/>
          <w:iCs/>
          <w:kern w:val="2"/>
          <w:sz w:val="28"/>
          <w:szCs w:val="28"/>
        </w:rPr>
        <w:t>4.1</w:t>
      </w:r>
      <w:r w:rsidR="00165FFF" w:rsidRPr="00E2119A">
        <w:rPr>
          <w:rFonts w:ascii="Arial" w:hAnsi="Arial" w:cs="Arial"/>
          <w:b/>
          <w:bCs/>
          <w:i/>
          <w:iCs/>
          <w:kern w:val="2"/>
          <w:sz w:val="28"/>
          <w:szCs w:val="28"/>
        </w:rPr>
        <w:t xml:space="preserve"> </w:t>
      </w:r>
      <w:r w:rsidR="00E10925" w:rsidRPr="00E2119A">
        <w:rPr>
          <w:rFonts w:ascii="Arial" w:hAnsi="Arial" w:cs="Arial"/>
          <w:b/>
          <w:bCs/>
          <w:i/>
          <w:iCs/>
          <w:kern w:val="2"/>
          <w:sz w:val="28"/>
          <w:szCs w:val="28"/>
        </w:rPr>
        <w:t xml:space="preserve">Nurse-patient Interactions </w:t>
      </w:r>
      <w:bookmarkEnd w:id="21"/>
    </w:p>
    <w:p w14:paraId="69B4C461" w14:textId="5BFE0463" w:rsidR="00E10925" w:rsidRPr="00E2119A" w:rsidRDefault="00E10925" w:rsidP="00E10925">
      <w:pPr>
        <w:spacing w:after="238"/>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There is evidence that the superiority of health care </w:t>
      </w:r>
      <w:proofErr w:type="gramStart"/>
      <w:r w:rsidRPr="00E2119A">
        <w:rPr>
          <w:rFonts w:ascii="Arial" w:eastAsia="Book Antiqua" w:hAnsi="Arial" w:cs="Arial"/>
          <w:color w:val="000000"/>
          <w:kern w:val="2"/>
          <w:sz w:val="28"/>
          <w:szCs w:val="28"/>
        </w:rPr>
        <w:t>received</w:t>
      </w:r>
      <w:proofErr w:type="gramEnd"/>
      <w:r w:rsidRPr="00E2119A">
        <w:rPr>
          <w:rFonts w:ascii="Arial" w:eastAsia="Book Antiqua" w:hAnsi="Arial" w:cs="Arial"/>
          <w:color w:val="000000"/>
          <w:kern w:val="2"/>
          <w:sz w:val="28"/>
          <w:szCs w:val="28"/>
        </w:rPr>
        <w:t xml:space="preserve"> and the patient’s satisfaction is explicitly linked to the good interaction that health providers have with patients</w:t>
      </w:r>
      <w:r w:rsidR="00A9627F" w:rsidRPr="00E2119A">
        <w:rPr>
          <w:rFonts w:ascii="Arial" w:eastAsia="Book Antiqua" w:hAnsi="Arial" w:cs="Arial"/>
          <w:color w:val="000000"/>
          <w:kern w:val="2"/>
          <w:sz w:val="28"/>
          <w:szCs w:val="28"/>
        </w:rPr>
        <w:t xml:space="preserve"> </w:t>
      </w:r>
      <w:r w:rsidR="00784198" w:rsidRPr="00E2119A">
        <w:rPr>
          <w:rFonts w:ascii="Arial" w:eastAsia="Book Antiqua" w:hAnsi="Arial" w:cs="Arial"/>
          <w:color w:val="000000"/>
          <w:kern w:val="2"/>
          <w:sz w:val="28"/>
          <w:szCs w:val="28"/>
        </w:rPr>
        <w:t>[18]</w:t>
      </w:r>
      <w:r w:rsidRPr="00E2119A">
        <w:rPr>
          <w:rFonts w:ascii="Arial" w:eastAsia="Book Antiqua" w:hAnsi="Arial" w:cs="Arial"/>
          <w:color w:val="000000"/>
          <w:kern w:val="2"/>
          <w:sz w:val="28"/>
          <w:szCs w:val="28"/>
        </w:rPr>
        <w:t>.</w:t>
      </w:r>
      <w:r w:rsidR="00A9627F"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This healthcare provider-patient interaction in the healthcare setting could be nurse-patient interaction, doctor-patient interaction, or paramedics-patient interactions. Among all the health workers, nurse-patient interaction is considered most vital in the sense that nurses stay longer with the patients at the hospital than other health workers</w:t>
      </w:r>
      <w:r w:rsidR="00784198" w:rsidRPr="00E2119A">
        <w:rPr>
          <w:rFonts w:ascii="Arial" w:eastAsia="Book Antiqua" w:hAnsi="Arial" w:cs="Arial"/>
          <w:color w:val="000000"/>
          <w:kern w:val="2"/>
          <w:sz w:val="28"/>
          <w:szCs w:val="28"/>
        </w:rPr>
        <w:t xml:space="preserve"> [29]</w:t>
      </w:r>
      <w:r w:rsidRPr="00E2119A">
        <w:rPr>
          <w:rFonts w:ascii="Arial" w:eastAsia="Book Antiqua" w:hAnsi="Arial" w:cs="Arial"/>
          <w:color w:val="000000"/>
          <w:kern w:val="2"/>
          <w:sz w:val="28"/>
          <w:szCs w:val="28"/>
        </w:rPr>
        <w:t>. Implicitly improving nurses’ relationship with patients at hospitals will largely improve healthcare quality to patients which subsequently leads to patient’s satisfaction</w:t>
      </w:r>
      <w:r w:rsidR="00784198"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It is on the basis of this that MacLeod</w:t>
      </w:r>
      <w:r w:rsidR="00784198" w:rsidRPr="00E2119A">
        <w:rPr>
          <w:rFonts w:ascii="Arial" w:eastAsia="Book Antiqua" w:hAnsi="Arial" w:cs="Arial"/>
          <w:color w:val="000000"/>
          <w:kern w:val="2"/>
          <w:sz w:val="28"/>
          <w:szCs w:val="28"/>
        </w:rPr>
        <w:t xml:space="preserve"> [6]</w:t>
      </w:r>
      <w:r w:rsidRPr="00E2119A">
        <w:rPr>
          <w:rFonts w:ascii="Arial" w:eastAsia="Book Antiqua" w:hAnsi="Arial" w:cs="Arial"/>
          <w:color w:val="000000"/>
          <w:kern w:val="2"/>
          <w:sz w:val="28"/>
          <w:szCs w:val="28"/>
        </w:rPr>
        <w:t xml:space="preserve"> considers nurse-patient interaction as a most imperative determining element in the patient’s health care satisfaction. Some benefits of positive nurse-patient interaction to the patient have been found to include adherence to treatment, trust, common understanding, social support, and self-efficacy among patients, nurses and other health workers </w:t>
      </w:r>
      <w:r w:rsidR="00784198" w:rsidRPr="00E2119A">
        <w:rPr>
          <w:rFonts w:ascii="Arial" w:eastAsia="Book Antiqua" w:hAnsi="Arial" w:cs="Arial"/>
          <w:color w:val="000000"/>
          <w:kern w:val="2"/>
          <w:sz w:val="28"/>
          <w:szCs w:val="28"/>
        </w:rPr>
        <w:t>[30]</w:t>
      </w:r>
      <w:r w:rsidRPr="00E2119A">
        <w:rPr>
          <w:rFonts w:ascii="Arial" w:eastAsia="Book Antiqua" w:hAnsi="Arial" w:cs="Arial"/>
          <w:color w:val="000000"/>
          <w:kern w:val="2"/>
          <w:sz w:val="28"/>
          <w:szCs w:val="28"/>
        </w:rPr>
        <w:t>. Historically, nurse-patient interaction was first described by Peplau</w:t>
      </w:r>
      <w:r w:rsidR="00784198" w:rsidRPr="00E2119A">
        <w:rPr>
          <w:rFonts w:ascii="Arial" w:eastAsia="Book Antiqua" w:hAnsi="Arial" w:cs="Arial"/>
          <w:color w:val="000000"/>
          <w:kern w:val="2"/>
          <w:sz w:val="28"/>
          <w:szCs w:val="28"/>
        </w:rPr>
        <w:t xml:space="preserve"> in</w:t>
      </w:r>
      <w:r w:rsidRPr="00E2119A">
        <w:rPr>
          <w:rFonts w:ascii="Arial" w:eastAsia="Book Antiqua" w:hAnsi="Arial" w:cs="Arial"/>
          <w:color w:val="000000"/>
          <w:kern w:val="2"/>
          <w:sz w:val="28"/>
          <w:szCs w:val="28"/>
        </w:rPr>
        <w:t xml:space="preserve">1952 in her theory of interpersonal relationship as essential in nursing care </w:t>
      </w:r>
      <w:r w:rsidR="00784198" w:rsidRPr="00E2119A">
        <w:rPr>
          <w:rFonts w:ascii="Arial" w:eastAsia="Book Antiqua" w:hAnsi="Arial" w:cs="Arial"/>
          <w:color w:val="000000"/>
          <w:kern w:val="2"/>
          <w:sz w:val="28"/>
          <w:szCs w:val="28"/>
        </w:rPr>
        <w:t>[31]</w:t>
      </w:r>
      <w:r w:rsidRPr="00E2119A">
        <w:rPr>
          <w:rFonts w:ascii="Arial" w:eastAsia="Book Antiqua" w:hAnsi="Arial" w:cs="Arial"/>
          <w:color w:val="000000"/>
          <w:kern w:val="2"/>
          <w:sz w:val="28"/>
          <w:szCs w:val="28"/>
        </w:rPr>
        <w:t>.</w:t>
      </w:r>
      <w:r w:rsidR="00784198"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 xml:space="preserve">Since then, nurse-patient interaction in healthcare has gained prominence </w:t>
      </w:r>
      <w:r w:rsidR="00C867A8" w:rsidRPr="00E2119A">
        <w:rPr>
          <w:rFonts w:ascii="Arial" w:eastAsia="Book Antiqua" w:hAnsi="Arial" w:cs="Arial"/>
          <w:color w:val="000000"/>
          <w:kern w:val="2"/>
          <w:sz w:val="28"/>
          <w:szCs w:val="28"/>
        </w:rPr>
        <w:t>[32]</w:t>
      </w:r>
      <w:r w:rsidRPr="00E2119A">
        <w:rPr>
          <w:rFonts w:ascii="Arial" w:eastAsia="Book Antiqua" w:hAnsi="Arial" w:cs="Arial"/>
          <w:color w:val="000000"/>
          <w:kern w:val="2"/>
          <w:sz w:val="28"/>
          <w:szCs w:val="28"/>
        </w:rPr>
        <w:t xml:space="preserve">. Nurse-patient interaction has been considered important even in nursing activities that require the minimum time to carry out such as vital signs </w:t>
      </w:r>
      <w:r w:rsidR="00C867A8" w:rsidRPr="00E2119A">
        <w:rPr>
          <w:rFonts w:ascii="Arial" w:eastAsia="Book Antiqua" w:hAnsi="Arial" w:cs="Arial"/>
          <w:color w:val="000000"/>
          <w:kern w:val="2"/>
          <w:sz w:val="28"/>
          <w:szCs w:val="28"/>
        </w:rPr>
        <w:t>[3</w:t>
      </w:r>
      <w:r w:rsidR="00203FA4" w:rsidRPr="00E2119A">
        <w:rPr>
          <w:rFonts w:ascii="Arial" w:eastAsia="Book Antiqua" w:hAnsi="Arial" w:cs="Arial"/>
          <w:color w:val="000000"/>
          <w:kern w:val="2"/>
          <w:sz w:val="28"/>
          <w:szCs w:val="28"/>
        </w:rPr>
        <w:t>3</w:t>
      </w:r>
      <w:r w:rsidR="00C867A8" w:rsidRPr="00E2119A">
        <w:rPr>
          <w:rFonts w:ascii="Arial" w:eastAsia="Book Antiqua" w:hAnsi="Arial" w:cs="Arial"/>
          <w:color w:val="000000"/>
          <w:kern w:val="2"/>
          <w:sz w:val="28"/>
          <w:szCs w:val="28"/>
        </w:rPr>
        <w:t>]</w:t>
      </w:r>
      <w:r w:rsidRPr="00E2119A">
        <w:rPr>
          <w:rFonts w:ascii="Arial" w:eastAsia="Book Antiqua" w:hAnsi="Arial" w:cs="Arial"/>
          <w:color w:val="000000"/>
          <w:kern w:val="2"/>
          <w:sz w:val="28"/>
          <w:szCs w:val="28"/>
        </w:rPr>
        <w:t xml:space="preserve">. This recognition of nurse-patient interaction in </w:t>
      </w:r>
      <w:r w:rsidRPr="00E2119A">
        <w:rPr>
          <w:rFonts w:ascii="Arial" w:eastAsia="Book Antiqua" w:hAnsi="Arial" w:cs="Arial"/>
          <w:color w:val="000000"/>
          <w:kern w:val="2"/>
          <w:sz w:val="28"/>
          <w:szCs w:val="28"/>
        </w:rPr>
        <w:lastRenderedPageBreak/>
        <w:t xml:space="preserve">health care and how it affects patient health outcomes such as satisfaction helps to clearly define the role of </w:t>
      </w:r>
      <w:proofErr w:type="gramStart"/>
      <w:r w:rsidRPr="00E2119A">
        <w:rPr>
          <w:rFonts w:ascii="Arial" w:eastAsia="Book Antiqua" w:hAnsi="Arial" w:cs="Arial"/>
          <w:color w:val="000000"/>
          <w:kern w:val="2"/>
          <w:sz w:val="28"/>
          <w:szCs w:val="28"/>
        </w:rPr>
        <w:t>nurses</w:t>
      </w:r>
      <w:proofErr w:type="gramEnd"/>
      <w:r w:rsidRPr="00E2119A">
        <w:rPr>
          <w:rFonts w:ascii="Arial" w:eastAsia="Book Antiqua" w:hAnsi="Arial" w:cs="Arial"/>
          <w:color w:val="000000"/>
          <w:kern w:val="2"/>
          <w:sz w:val="28"/>
          <w:szCs w:val="28"/>
        </w:rPr>
        <w:t xml:space="preserve"> and the nursing care approaches needed to care for patients</w:t>
      </w:r>
      <w:r w:rsidR="00203FA4"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[3</w:t>
      </w:r>
      <w:r w:rsidR="00203FA4" w:rsidRPr="00E2119A">
        <w:rPr>
          <w:rFonts w:ascii="Arial" w:eastAsia="Book Antiqua" w:hAnsi="Arial" w:cs="Arial"/>
          <w:color w:val="000000"/>
          <w:kern w:val="2"/>
          <w:sz w:val="28"/>
          <w:szCs w:val="28"/>
        </w:rPr>
        <w:t>4</w:t>
      </w:r>
      <w:r w:rsidR="00C867A8" w:rsidRPr="00E2119A">
        <w:rPr>
          <w:rFonts w:ascii="Arial" w:eastAsia="Book Antiqua" w:hAnsi="Arial" w:cs="Arial"/>
          <w:color w:val="000000"/>
          <w:kern w:val="2"/>
          <w:sz w:val="28"/>
          <w:szCs w:val="28"/>
        </w:rPr>
        <w:t>]</w:t>
      </w:r>
      <w:r w:rsidRPr="00E2119A">
        <w:rPr>
          <w:rFonts w:ascii="Arial" w:eastAsia="Book Antiqua" w:hAnsi="Arial" w:cs="Arial"/>
          <w:color w:val="000000"/>
          <w:kern w:val="2"/>
          <w:sz w:val="28"/>
          <w:szCs w:val="28"/>
        </w:rPr>
        <w:t>. In contrast, negative nurse-patient interaction leads to the following: patients not able to understand diagnosis and treatmen</w:t>
      </w:r>
      <w:r w:rsidR="00203FA4" w:rsidRPr="00E2119A">
        <w:rPr>
          <w:rFonts w:ascii="Arial" w:eastAsia="Book Antiqua" w:hAnsi="Arial" w:cs="Arial"/>
          <w:color w:val="000000"/>
          <w:kern w:val="2"/>
          <w:sz w:val="28"/>
          <w:szCs w:val="28"/>
        </w:rPr>
        <w:t>t</w:t>
      </w:r>
      <w:r w:rsidR="00C867A8" w:rsidRPr="00E2119A">
        <w:rPr>
          <w:rFonts w:ascii="Arial" w:eastAsia="Book Antiqua" w:hAnsi="Arial" w:cs="Arial"/>
          <w:color w:val="000000"/>
          <w:kern w:val="2"/>
          <w:sz w:val="28"/>
          <w:szCs w:val="28"/>
        </w:rPr>
        <w:t xml:space="preserve"> [7]</w:t>
      </w:r>
      <w:r w:rsidRPr="00E2119A">
        <w:rPr>
          <w:rFonts w:ascii="Arial" w:eastAsia="Book Antiqua" w:hAnsi="Arial" w:cs="Arial"/>
          <w:color w:val="000000"/>
          <w:kern w:val="2"/>
          <w:sz w:val="28"/>
          <w:szCs w:val="28"/>
        </w:rPr>
        <w:t xml:space="preserve"> In some instances, negative nurse-patient interaction leads to violence in the healthcare facility due to patients been dissatisfied with the healthcare delivered </w:t>
      </w:r>
      <w:r w:rsidR="00C867A8" w:rsidRPr="00E2119A">
        <w:rPr>
          <w:rFonts w:ascii="Arial" w:eastAsia="Book Antiqua" w:hAnsi="Arial" w:cs="Arial"/>
          <w:color w:val="000000"/>
          <w:kern w:val="2"/>
          <w:sz w:val="28"/>
          <w:szCs w:val="28"/>
        </w:rPr>
        <w:t>[9]</w:t>
      </w:r>
      <w:r w:rsidRPr="00E2119A">
        <w:rPr>
          <w:rFonts w:ascii="Arial" w:eastAsia="Book Antiqua" w:hAnsi="Arial" w:cs="Arial"/>
          <w:color w:val="000000"/>
          <w:kern w:val="2"/>
          <w:sz w:val="28"/>
          <w:szCs w:val="28"/>
        </w:rPr>
        <w:t xml:space="preserve">. </w:t>
      </w:r>
    </w:p>
    <w:p w14:paraId="56DEA28A" w14:textId="5A304CAF" w:rsidR="00E10925" w:rsidRPr="00E2119A" w:rsidRDefault="00E62F85" w:rsidP="00E10925">
      <w:pPr>
        <w:keepNext/>
        <w:keepLines/>
        <w:spacing w:before="40" w:after="111"/>
        <w:ind w:left="9" w:hanging="10"/>
        <w:jc w:val="both"/>
        <w:outlineLvl w:val="3"/>
        <w:rPr>
          <w:rFonts w:ascii="Arial" w:hAnsi="Arial" w:cs="Arial"/>
          <w:b/>
          <w:bCs/>
          <w:i/>
          <w:iCs/>
          <w:kern w:val="2"/>
          <w:sz w:val="28"/>
          <w:szCs w:val="28"/>
        </w:rPr>
      </w:pPr>
      <w:bookmarkStart w:id="22" w:name="_Toc52186"/>
      <w:r w:rsidRPr="00E2119A">
        <w:rPr>
          <w:rFonts w:ascii="Arial" w:hAnsi="Arial" w:cs="Arial"/>
          <w:b/>
          <w:bCs/>
          <w:i/>
          <w:iCs/>
          <w:kern w:val="2"/>
          <w:sz w:val="28"/>
          <w:szCs w:val="28"/>
        </w:rPr>
        <w:t>4</w:t>
      </w:r>
      <w:r w:rsidR="00165FFF" w:rsidRPr="00E2119A">
        <w:rPr>
          <w:rFonts w:ascii="Arial" w:hAnsi="Arial" w:cs="Arial"/>
          <w:b/>
          <w:bCs/>
          <w:i/>
          <w:iCs/>
          <w:kern w:val="2"/>
          <w:sz w:val="28"/>
          <w:szCs w:val="28"/>
        </w:rPr>
        <w:t>.</w:t>
      </w:r>
      <w:r w:rsidR="00F01502" w:rsidRPr="00E2119A">
        <w:rPr>
          <w:rFonts w:ascii="Arial" w:hAnsi="Arial" w:cs="Arial"/>
          <w:b/>
          <w:bCs/>
          <w:i/>
          <w:iCs/>
          <w:kern w:val="2"/>
          <w:sz w:val="28"/>
          <w:szCs w:val="28"/>
        </w:rPr>
        <w:t>4.2</w:t>
      </w:r>
      <w:r w:rsidR="00165FFF" w:rsidRPr="00E2119A">
        <w:rPr>
          <w:rFonts w:ascii="Arial" w:hAnsi="Arial" w:cs="Arial"/>
          <w:b/>
          <w:bCs/>
          <w:i/>
          <w:iCs/>
          <w:kern w:val="2"/>
          <w:sz w:val="28"/>
          <w:szCs w:val="28"/>
        </w:rPr>
        <w:t xml:space="preserve"> </w:t>
      </w:r>
      <w:r w:rsidR="00E10925" w:rsidRPr="00E2119A">
        <w:rPr>
          <w:rFonts w:ascii="Arial" w:hAnsi="Arial" w:cs="Arial"/>
          <w:b/>
          <w:bCs/>
          <w:i/>
          <w:iCs/>
          <w:kern w:val="2"/>
          <w:sz w:val="28"/>
          <w:szCs w:val="28"/>
        </w:rPr>
        <w:t xml:space="preserve">Patient previous health care experience </w:t>
      </w:r>
      <w:bookmarkEnd w:id="22"/>
    </w:p>
    <w:p w14:paraId="360E7827" w14:textId="33E15F8C" w:rsidR="00E10925" w:rsidRPr="00E2119A" w:rsidRDefault="00E10925" w:rsidP="00E10925">
      <w:pPr>
        <w:spacing w:after="238"/>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Patient previous healthcare experience is considered another key determining element in the patient’s nursing care satisfaction and at large health service quality</w:t>
      </w:r>
      <w:r w:rsidR="00C867A8" w:rsidRPr="00E2119A">
        <w:rPr>
          <w:rFonts w:ascii="Arial" w:eastAsia="Book Antiqua" w:hAnsi="Arial" w:cs="Arial"/>
          <w:color w:val="000000"/>
          <w:kern w:val="2"/>
          <w:sz w:val="28"/>
          <w:szCs w:val="28"/>
        </w:rPr>
        <w:t xml:space="preserve"> [18]</w:t>
      </w:r>
      <w:r w:rsidRPr="00E2119A">
        <w:rPr>
          <w:rFonts w:ascii="Arial" w:eastAsia="Book Antiqua" w:hAnsi="Arial" w:cs="Arial"/>
          <w:color w:val="000000"/>
          <w:kern w:val="2"/>
          <w:sz w:val="28"/>
          <w:szCs w:val="28"/>
        </w:rPr>
        <w:t>. Past and recent studies have suggested that patient characteristics such as patients’ regularity in hospital determine patients’ satisfactio</w:t>
      </w:r>
      <w:r w:rsidR="00203FA4" w:rsidRPr="00E2119A">
        <w:rPr>
          <w:rFonts w:ascii="Arial" w:eastAsia="Book Antiqua" w:hAnsi="Arial" w:cs="Arial"/>
          <w:color w:val="000000"/>
          <w:kern w:val="2"/>
          <w:sz w:val="28"/>
          <w:szCs w:val="28"/>
        </w:rPr>
        <w:t xml:space="preserve">n </w:t>
      </w:r>
      <w:r w:rsidR="00C867A8" w:rsidRPr="00E2119A">
        <w:rPr>
          <w:rFonts w:ascii="Arial" w:eastAsia="Book Antiqua" w:hAnsi="Arial" w:cs="Arial"/>
          <w:color w:val="000000"/>
          <w:kern w:val="2"/>
          <w:sz w:val="28"/>
          <w:szCs w:val="28"/>
        </w:rPr>
        <w:t>[3</w:t>
      </w:r>
      <w:r w:rsidR="00203FA4" w:rsidRPr="00E2119A">
        <w:rPr>
          <w:rFonts w:ascii="Arial" w:eastAsia="Book Antiqua" w:hAnsi="Arial" w:cs="Arial"/>
          <w:color w:val="000000"/>
          <w:kern w:val="2"/>
          <w:sz w:val="28"/>
          <w:szCs w:val="28"/>
        </w:rPr>
        <w:t>5</w:t>
      </w:r>
      <w:r w:rsidR="00C867A8" w:rsidRPr="00E2119A">
        <w:rPr>
          <w:rFonts w:ascii="Arial" w:eastAsia="Book Antiqua" w:hAnsi="Arial" w:cs="Arial"/>
          <w:color w:val="000000"/>
          <w:kern w:val="2"/>
          <w:sz w:val="28"/>
          <w:szCs w:val="28"/>
        </w:rPr>
        <w:t>]</w:t>
      </w:r>
      <w:r w:rsidRPr="00E2119A">
        <w:rPr>
          <w:rFonts w:ascii="Arial" w:eastAsia="Book Antiqua" w:hAnsi="Arial" w:cs="Arial"/>
          <w:color w:val="000000"/>
          <w:kern w:val="2"/>
          <w:sz w:val="28"/>
          <w:szCs w:val="28"/>
        </w:rPr>
        <w:t>. Thus, patients who had regular earlier experience of healthcare are more likely to be satisfied. For example,</w:t>
      </w:r>
      <w:r w:rsidR="00253F00"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[3</w:t>
      </w:r>
      <w:r w:rsidR="00253F00" w:rsidRPr="00E2119A">
        <w:rPr>
          <w:rFonts w:ascii="Arial" w:eastAsia="Book Antiqua" w:hAnsi="Arial" w:cs="Arial"/>
          <w:color w:val="000000"/>
          <w:kern w:val="2"/>
          <w:sz w:val="28"/>
          <w:szCs w:val="28"/>
        </w:rPr>
        <w:t>5</w:t>
      </w:r>
      <w:r w:rsidR="00C867A8" w:rsidRPr="00E2119A">
        <w:rPr>
          <w:rFonts w:ascii="Arial" w:eastAsia="Book Antiqua" w:hAnsi="Arial" w:cs="Arial"/>
          <w:color w:val="000000"/>
          <w:kern w:val="2"/>
          <w:sz w:val="28"/>
          <w:szCs w:val="28"/>
        </w:rPr>
        <w:t>]</w:t>
      </w:r>
      <w:r w:rsidRPr="00E2119A">
        <w:rPr>
          <w:rFonts w:ascii="Arial" w:eastAsia="Book Antiqua" w:hAnsi="Arial" w:cs="Arial"/>
          <w:color w:val="000000"/>
          <w:kern w:val="2"/>
          <w:sz w:val="28"/>
          <w:szCs w:val="28"/>
        </w:rPr>
        <w:t xml:space="preserve"> undertook a systematic review to identify the determinant of patients’ satisfaction and revealed that patients who visit the hospital often were found to be more satisfied with the service provided. Akayuure</w:t>
      </w:r>
      <w:r w:rsidR="009B566C"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[18]</w:t>
      </w:r>
      <w:r w:rsidRPr="00E2119A">
        <w:rPr>
          <w:rFonts w:ascii="Arial" w:eastAsia="Book Antiqua" w:hAnsi="Arial" w:cs="Arial"/>
          <w:color w:val="000000"/>
          <w:kern w:val="2"/>
          <w:sz w:val="28"/>
          <w:szCs w:val="28"/>
        </w:rPr>
        <w:t xml:space="preserve"> stated in his study that patient previous experience with health care is significant but negative to patient satisfaction. </w:t>
      </w:r>
    </w:p>
    <w:p w14:paraId="642438D9" w14:textId="13CF0438" w:rsidR="00E10925" w:rsidRPr="00E2119A" w:rsidRDefault="00E62F85" w:rsidP="00E10925">
      <w:pPr>
        <w:keepNext/>
        <w:keepLines/>
        <w:spacing w:before="40" w:after="111"/>
        <w:ind w:left="9" w:hanging="10"/>
        <w:jc w:val="both"/>
        <w:outlineLvl w:val="3"/>
        <w:rPr>
          <w:rFonts w:ascii="Arial" w:hAnsi="Arial" w:cs="Arial"/>
          <w:b/>
          <w:bCs/>
          <w:i/>
          <w:iCs/>
          <w:kern w:val="2"/>
          <w:sz w:val="28"/>
          <w:szCs w:val="28"/>
        </w:rPr>
      </w:pPr>
      <w:bookmarkStart w:id="23" w:name="_Toc52187"/>
      <w:r w:rsidRPr="00E2119A">
        <w:rPr>
          <w:rFonts w:ascii="Arial" w:hAnsi="Arial" w:cs="Arial"/>
          <w:b/>
          <w:bCs/>
          <w:i/>
          <w:iCs/>
          <w:kern w:val="2"/>
          <w:sz w:val="28"/>
          <w:szCs w:val="28"/>
        </w:rPr>
        <w:t>4</w:t>
      </w:r>
      <w:r w:rsidR="00165FFF" w:rsidRPr="00E2119A">
        <w:rPr>
          <w:rFonts w:ascii="Arial" w:hAnsi="Arial" w:cs="Arial"/>
          <w:b/>
          <w:bCs/>
          <w:i/>
          <w:iCs/>
          <w:kern w:val="2"/>
          <w:sz w:val="28"/>
          <w:szCs w:val="28"/>
        </w:rPr>
        <w:t>.</w:t>
      </w:r>
      <w:r w:rsidR="00F01502" w:rsidRPr="00E2119A">
        <w:rPr>
          <w:rFonts w:ascii="Arial" w:hAnsi="Arial" w:cs="Arial"/>
          <w:b/>
          <w:bCs/>
          <w:i/>
          <w:iCs/>
          <w:kern w:val="2"/>
          <w:sz w:val="28"/>
          <w:szCs w:val="28"/>
        </w:rPr>
        <w:t>4.3</w:t>
      </w:r>
      <w:r w:rsidR="00165FFF" w:rsidRPr="00E2119A">
        <w:rPr>
          <w:rFonts w:ascii="Arial" w:hAnsi="Arial" w:cs="Arial"/>
          <w:b/>
          <w:bCs/>
          <w:i/>
          <w:iCs/>
          <w:kern w:val="2"/>
          <w:sz w:val="28"/>
          <w:szCs w:val="28"/>
        </w:rPr>
        <w:t xml:space="preserve"> </w:t>
      </w:r>
      <w:r w:rsidR="00E10925" w:rsidRPr="00E2119A">
        <w:rPr>
          <w:rFonts w:ascii="Arial" w:hAnsi="Arial" w:cs="Arial"/>
          <w:b/>
          <w:bCs/>
          <w:i/>
          <w:iCs/>
          <w:kern w:val="2"/>
          <w:sz w:val="28"/>
          <w:szCs w:val="28"/>
        </w:rPr>
        <w:t xml:space="preserve">Cognitive appraisal of patient </w:t>
      </w:r>
      <w:bookmarkEnd w:id="23"/>
    </w:p>
    <w:p w14:paraId="5CA5BE03" w14:textId="1B85B520" w:rsidR="00E10925" w:rsidRPr="00E2119A" w:rsidRDefault="00E10925" w:rsidP="00E10925">
      <w:pPr>
        <w:spacing w:after="238"/>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The results were deliberated </w:t>
      </w:r>
      <w:proofErr w:type="gramStart"/>
      <w:r w:rsidRPr="00E2119A">
        <w:rPr>
          <w:rFonts w:ascii="Arial" w:eastAsia="Book Antiqua" w:hAnsi="Arial" w:cs="Arial"/>
          <w:color w:val="000000"/>
          <w:kern w:val="2"/>
          <w:sz w:val="28"/>
          <w:szCs w:val="28"/>
        </w:rPr>
        <w:t>on,</w:t>
      </w:r>
      <w:proofErr w:type="gramEnd"/>
      <w:r w:rsidRPr="00E2119A">
        <w:rPr>
          <w:rFonts w:ascii="Arial" w:eastAsia="Book Antiqua" w:hAnsi="Arial" w:cs="Arial"/>
          <w:color w:val="000000"/>
          <w:kern w:val="2"/>
          <w:sz w:val="28"/>
          <w:szCs w:val="28"/>
        </w:rPr>
        <w:t xml:space="preserve"> with respect to patient satisfaction with nursing care. Research by Afaya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9B566C"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[19]</w:t>
      </w:r>
      <w:r w:rsidRPr="00E2119A">
        <w:rPr>
          <w:rFonts w:ascii="Arial" w:eastAsia="Book Antiqua" w:hAnsi="Arial" w:cs="Arial"/>
          <w:color w:val="000000"/>
          <w:kern w:val="2"/>
          <w:sz w:val="28"/>
          <w:szCs w:val="28"/>
        </w:rPr>
        <w:t xml:space="preserve"> disclosed that a mainstream (89.1 %) of respondents strongly agreed and agreed </w:t>
      </w:r>
      <w:proofErr w:type="gramStart"/>
      <w:r w:rsidRPr="00E2119A">
        <w:rPr>
          <w:rFonts w:ascii="Arial" w:eastAsia="Book Antiqua" w:hAnsi="Arial" w:cs="Arial"/>
          <w:color w:val="000000"/>
          <w:kern w:val="2"/>
          <w:sz w:val="28"/>
          <w:szCs w:val="28"/>
        </w:rPr>
        <w:t>that,</w:t>
      </w:r>
      <w:proofErr w:type="gramEnd"/>
      <w:r w:rsidRPr="00E2119A">
        <w:rPr>
          <w:rFonts w:ascii="Arial" w:eastAsia="Book Antiqua" w:hAnsi="Arial" w:cs="Arial"/>
          <w:color w:val="000000"/>
          <w:kern w:val="2"/>
          <w:sz w:val="28"/>
          <w:szCs w:val="28"/>
        </w:rPr>
        <w:t xml:space="preserve"> nurses assiduously listen to patients when caring for them. </w:t>
      </w:r>
      <w:proofErr w:type="gramStart"/>
      <w:r w:rsidRPr="00E2119A">
        <w:rPr>
          <w:rFonts w:ascii="Arial" w:eastAsia="Book Antiqua" w:hAnsi="Arial" w:cs="Arial"/>
          <w:color w:val="000000"/>
          <w:kern w:val="2"/>
          <w:sz w:val="28"/>
          <w:szCs w:val="28"/>
        </w:rPr>
        <w:t>Majority</w:t>
      </w:r>
      <w:proofErr w:type="gramEnd"/>
      <w:r w:rsidRPr="00E2119A">
        <w:rPr>
          <w:rFonts w:ascii="Arial" w:eastAsia="Book Antiqua" w:hAnsi="Arial" w:cs="Arial"/>
          <w:color w:val="000000"/>
          <w:kern w:val="2"/>
          <w:sz w:val="28"/>
          <w:szCs w:val="28"/>
        </w:rPr>
        <w:t xml:space="preserve"> respondents (87.4%) supported that the nurses gave teachings or taught patients, most of respondents (79.3%) in this research showed that nurses spent time with them when treating or caring for them. Remarkably 91.8% of respondents settled that nurses know how to give injections and give IV medicines, making it the second most imperative caring comportment with the most vital gentle activities on the CBI24 items being “giving patient care and medicines on time” with a mean of 4.93. Their findings were </w:t>
      </w:r>
      <w:proofErr w:type="gramStart"/>
      <w:r w:rsidRPr="00E2119A">
        <w:rPr>
          <w:rFonts w:ascii="Arial" w:eastAsia="Book Antiqua" w:hAnsi="Arial" w:cs="Arial"/>
          <w:color w:val="000000"/>
          <w:kern w:val="2"/>
          <w:sz w:val="28"/>
          <w:szCs w:val="28"/>
        </w:rPr>
        <w:t>that,</w:t>
      </w:r>
      <w:proofErr w:type="gramEnd"/>
      <w:r w:rsidRPr="00E2119A">
        <w:rPr>
          <w:rFonts w:ascii="Arial" w:eastAsia="Book Antiqua" w:hAnsi="Arial" w:cs="Arial"/>
          <w:color w:val="000000"/>
          <w:kern w:val="2"/>
          <w:sz w:val="28"/>
          <w:szCs w:val="28"/>
        </w:rPr>
        <w:t xml:space="preserve"> patients perceive respectfulness, nursing skills and knowledge of nurses </w:t>
      </w:r>
      <w:r w:rsidRPr="00E2119A">
        <w:rPr>
          <w:rFonts w:ascii="Arial" w:eastAsia="Book Antiqua" w:hAnsi="Arial" w:cs="Arial"/>
          <w:color w:val="000000"/>
          <w:kern w:val="2"/>
          <w:sz w:val="28"/>
          <w:szCs w:val="28"/>
        </w:rPr>
        <w:lastRenderedPageBreak/>
        <w:t xml:space="preserve">to contribute to satisfaction. Studies by Konlan </w:t>
      </w:r>
      <w:r w:rsidRPr="00E2119A">
        <w:rPr>
          <w:rFonts w:ascii="Arial" w:eastAsia="Book Antiqua" w:hAnsi="Arial" w:cs="Arial"/>
          <w:i/>
          <w:color w:val="000000"/>
          <w:kern w:val="2"/>
          <w:sz w:val="28"/>
          <w:szCs w:val="28"/>
        </w:rPr>
        <w:t>et al</w:t>
      </w:r>
      <w:r w:rsidR="009B566C"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[17]</w:t>
      </w:r>
      <w:r w:rsidRPr="00E2119A">
        <w:rPr>
          <w:rFonts w:ascii="Arial" w:eastAsia="Book Antiqua" w:hAnsi="Arial" w:cs="Arial"/>
          <w:color w:val="000000"/>
          <w:kern w:val="2"/>
          <w:sz w:val="28"/>
          <w:szCs w:val="28"/>
        </w:rPr>
        <w:t xml:space="preserve"> showed that respondents measured the aptitude of nurses, conservation of healing setting, and also efficient management of personal data as predictors of their satisfaction with nursing care. Further, the respondents noted some main zones of </w:t>
      </w:r>
      <w:proofErr w:type="gramStart"/>
      <w:r w:rsidRPr="00E2119A">
        <w:rPr>
          <w:rFonts w:ascii="Arial" w:eastAsia="Book Antiqua" w:hAnsi="Arial" w:cs="Arial"/>
          <w:color w:val="000000"/>
          <w:kern w:val="2"/>
          <w:sz w:val="28"/>
          <w:szCs w:val="28"/>
        </w:rPr>
        <w:t>displeasure</w:t>
      </w:r>
      <w:proofErr w:type="gramEnd"/>
      <w:r w:rsidRPr="00E2119A">
        <w:rPr>
          <w:rFonts w:ascii="Arial" w:eastAsia="Book Antiqua" w:hAnsi="Arial" w:cs="Arial"/>
          <w:color w:val="000000"/>
          <w:kern w:val="2"/>
          <w:sz w:val="28"/>
          <w:szCs w:val="28"/>
        </w:rPr>
        <w:t xml:space="preserve"> and these comprised the receptiveness of nurses to patient desires, rapid pain management, efficacy of health education, and delivery of ethnically delicate information. Uneven dispersal of nursing sta</w:t>
      </w:r>
      <w:r w:rsidRPr="00E2119A">
        <w:rPr>
          <w:rFonts w:ascii="Arial" w:eastAsia="Cambria Math" w:hAnsi="Arial" w:cs="Arial"/>
          <w:color w:val="000000"/>
          <w:kern w:val="2"/>
          <w:sz w:val="28"/>
          <w:szCs w:val="28"/>
        </w:rPr>
        <w:t>ff</w:t>
      </w:r>
      <w:r w:rsidRPr="00E2119A">
        <w:rPr>
          <w:rFonts w:ascii="Arial" w:eastAsia="Book Antiqua" w:hAnsi="Arial" w:cs="Arial"/>
          <w:color w:val="000000"/>
          <w:kern w:val="2"/>
          <w:sz w:val="28"/>
          <w:szCs w:val="28"/>
        </w:rPr>
        <w:t xml:space="preserve"> athwart the three nursing shifts, unprincipled practice among some nurses, insufficient possessions for work and little work drive of some nurses were noted as influences accountable for the gaps amid patient prospects and definite care established. On the aptitude level and expert behaviour of nurses, the research discovered that nurses were largely capable in nursing care and </w:t>
      </w:r>
      <w:proofErr w:type="gramStart"/>
      <w:r w:rsidRPr="00E2119A">
        <w:rPr>
          <w:rFonts w:ascii="Arial" w:eastAsia="Book Antiqua" w:hAnsi="Arial" w:cs="Arial"/>
          <w:color w:val="000000"/>
          <w:kern w:val="2"/>
          <w:sz w:val="28"/>
          <w:szCs w:val="28"/>
        </w:rPr>
        <w:t>obeyed to</w:t>
      </w:r>
      <w:proofErr w:type="gramEnd"/>
      <w:r w:rsidRPr="00E2119A">
        <w:rPr>
          <w:rFonts w:ascii="Arial" w:eastAsia="Book Antiqua" w:hAnsi="Arial" w:cs="Arial"/>
          <w:color w:val="000000"/>
          <w:kern w:val="2"/>
          <w:sz w:val="28"/>
          <w:szCs w:val="28"/>
        </w:rPr>
        <w:t xml:space="preserve"> expert exercise with respondents articulating gratification in these fields. The outcomes also portrayed nurses to be secretive in their contacts with respondents’ private data. The study found out that nurses handled particular data of patients well. The respondents said nurses ensured that the wards were mostly clean and in virtuous figure for </w:t>
      </w:r>
      <w:proofErr w:type="gramStart"/>
      <w:r w:rsidRPr="00E2119A">
        <w:rPr>
          <w:rFonts w:ascii="Arial" w:eastAsia="Book Antiqua" w:hAnsi="Arial" w:cs="Arial"/>
          <w:color w:val="000000"/>
          <w:kern w:val="2"/>
          <w:sz w:val="28"/>
          <w:szCs w:val="28"/>
        </w:rPr>
        <w:t>patients all though</w:t>
      </w:r>
      <w:proofErr w:type="gramEnd"/>
      <w:r w:rsidRPr="00E2119A">
        <w:rPr>
          <w:rFonts w:ascii="Arial" w:eastAsia="Book Antiqua" w:hAnsi="Arial" w:cs="Arial"/>
          <w:color w:val="000000"/>
          <w:kern w:val="2"/>
          <w:sz w:val="28"/>
          <w:szCs w:val="28"/>
        </w:rPr>
        <w:t xml:space="preserve"> some claim their bathrooms were not in upright form. All in all, respondents seem satisfied with nurses’ conservation of a healing atmosphere. On the subject of efficient interaction of nurses, most of the respondents’ said nurses were very unethical when cooperating with patients. Nurses were said to have liaised cruelly with patients and their relations and actually made them very dissatisfied. They said nurses were very impolite and uncaring to them and their relations when rendering nursing care. The study established that the nurses did not provide su</w:t>
      </w:r>
      <w:r w:rsidRPr="00E2119A">
        <w:rPr>
          <w:rFonts w:ascii="Arial" w:eastAsia="Cambria Math" w:hAnsi="Arial" w:cs="Arial"/>
          <w:color w:val="000000"/>
          <w:kern w:val="2"/>
          <w:sz w:val="28"/>
          <w:szCs w:val="28"/>
        </w:rPr>
        <w:t>ffi</w:t>
      </w:r>
      <w:r w:rsidRPr="00E2119A">
        <w:rPr>
          <w:rFonts w:ascii="Arial" w:eastAsia="Book Antiqua" w:hAnsi="Arial" w:cs="Arial"/>
          <w:color w:val="000000"/>
          <w:kern w:val="2"/>
          <w:sz w:val="28"/>
          <w:szCs w:val="28"/>
        </w:rPr>
        <w:t>cient and e</w:t>
      </w:r>
      <w:r w:rsidRPr="00E2119A">
        <w:rPr>
          <w:rFonts w:ascii="Arial" w:eastAsia="Cambria Math" w:hAnsi="Arial" w:cs="Arial"/>
          <w:color w:val="000000"/>
          <w:kern w:val="2"/>
          <w:sz w:val="28"/>
          <w:szCs w:val="28"/>
        </w:rPr>
        <w:t>ff</w:t>
      </w:r>
      <w:r w:rsidRPr="00E2119A">
        <w:rPr>
          <w:rFonts w:ascii="Arial" w:eastAsia="Book Antiqua" w:hAnsi="Arial" w:cs="Arial"/>
          <w:color w:val="000000"/>
          <w:kern w:val="2"/>
          <w:sz w:val="28"/>
          <w:szCs w:val="28"/>
        </w:rPr>
        <w:t xml:space="preserve">ective health education tailored towards meeting the needs of the patients. Patients claim nurses never had </w:t>
      </w:r>
      <w:proofErr w:type="gramStart"/>
      <w:r w:rsidRPr="00E2119A">
        <w:rPr>
          <w:rFonts w:ascii="Arial" w:eastAsia="Book Antiqua" w:hAnsi="Arial" w:cs="Arial"/>
          <w:color w:val="000000"/>
          <w:kern w:val="2"/>
          <w:sz w:val="28"/>
          <w:szCs w:val="28"/>
        </w:rPr>
        <w:t>satisfactory</w:t>
      </w:r>
      <w:proofErr w:type="gramEnd"/>
      <w:r w:rsidRPr="00E2119A">
        <w:rPr>
          <w:rFonts w:ascii="Arial" w:eastAsia="Book Antiqua" w:hAnsi="Arial" w:cs="Arial"/>
          <w:color w:val="000000"/>
          <w:kern w:val="2"/>
          <w:sz w:val="28"/>
          <w:szCs w:val="28"/>
        </w:rPr>
        <w:t xml:space="preserve"> period to instruct them on their situations. Even the rare times in which they were given teaching, they were hurried by the nurses and the dialect used was greatly methodological on the gratification of clients with the expert conduct of nurses and their aptitude in rendering nursing care. A great number of the respondents found nurses to be extremely qualified with significant aptitude in rendering efficient nursing care. They stated </w:t>
      </w:r>
      <w:r w:rsidRPr="00E2119A">
        <w:rPr>
          <w:rFonts w:ascii="Arial" w:eastAsia="Book Antiqua" w:hAnsi="Arial" w:cs="Arial"/>
          <w:color w:val="000000"/>
          <w:kern w:val="2"/>
          <w:sz w:val="28"/>
          <w:szCs w:val="28"/>
        </w:rPr>
        <w:lastRenderedPageBreak/>
        <w:t xml:space="preserve">that nurses presented adroitness in their delivery of care. Abugre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9B566C"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[3]</w:t>
      </w:r>
      <w:r w:rsidRPr="00E2119A">
        <w:rPr>
          <w:rFonts w:ascii="Arial" w:eastAsia="Book Antiqua" w:hAnsi="Arial" w:cs="Arial"/>
          <w:color w:val="000000"/>
          <w:kern w:val="2"/>
          <w:sz w:val="28"/>
          <w:szCs w:val="28"/>
        </w:rPr>
        <w:t xml:space="preserve"> stated that patient care outcomes that are significantly affected by nursing care are referred to as Nurse-sensitive indicators and that these nurse-sensitive indicators (NSI) are affected by system-centred measures such as nurse turnover and nurse staffing levels as well as process factors such as the process of service delivery such as PCC. Most health organizations in mutually advanced and advancing nations do not meet minimum standards for clinical effectiveness or patient satisfaction. Evidence of poor health care concerns still exists even in the well-developed and well-resourced health systems with corresponding growing awareness and pressure for improvement of health care quality and performance of the health system worldwide. Though health care reforms have been undertaken in Africa, care in many countries remains poor. The role of nurses in providing PCC or PCNC has been illuminated by the International Council of Nursing (ICN) that “nurses are the foundation of health care delivery that is aimed at person-centeredness, continuity of care, comprehensiveness and integration of services which are fundamental to holistic care”. </w:t>
      </w:r>
      <w:r w:rsidR="000477AB" w:rsidRPr="00E2119A">
        <w:rPr>
          <w:rFonts w:ascii="Arial" w:eastAsia="Book Antiqua" w:hAnsi="Arial" w:cs="Arial"/>
          <w:color w:val="000000"/>
          <w:kern w:val="2"/>
          <w:sz w:val="28"/>
          <w:szCs w:val="28"/>
        </w:rPr>
        <w:t>Abugre et al.</w:t>
      </w:r>
      <w:r w:rsidR="009B566C" w:rsidRPr="00E2119A">
        <w:rPr>
          <w:rFonts w:ascii="Arial" w:eastAsia="Book Antiqua" w:hAnsi="Arial" w:cs="Arial"/>
          <w:color w:val="000000"/>
          <w:kern w:val="2"/>
          <w:sz w:val="28"/>
          <w:szCs w:val="28"/>
        </w:rPr>
        <w:t xml:space="preserve"> [</w:t>
      </w:r>
      <w:r w:rsidR="00C867A8" w:rsidRPr="00E2119A">
        <w:rPr>
          <w:rFonts w:ascii="Arial" w:eastAsia="Book Antiqua" w:hAnsi="Arial" w:cs="Arial"/>
          <w:color w:val="000000"/>
          <w:kern w:val="2"/>
          <w:sz w:val="28"/>
          <w:szCs w:val="28"/>
        </w:rPr>
        <w:t>3]</w:t>
      </w:r>
      <w:r w:rsidRPr="00E2119A">
        <w:rPr>
          <w:rFonts w:ascii="Arial" w:eastAsia="Book Antiqua" w:hAnsi="Arial" w:cs="Arial"/>
          <w:color w:val="000000"/>
          <w:kern w:val="2"/>
          <w:sz w:val="28"/>
          <w:szCs w:val="28"/>
        </w:rPr>
        <w:t xml:space="preserve"> suggested that the characteristics, behaviours or attributes of PCC are fundamental to the core and essence of nursing practice</w:t>
      </w:r>
      <w:r w:rsidR="00B603BE" w:rsidRPr="00E2119A">
        <w:rPr>
          <w:rFonts w:ascii="Arial" w:eastAsia="Book Antiqua" w:hAnsi="Arial" w:cs="Arial"/>
          <w:color w:val="000000"/>
          <w:kern w:val="2"/>
          <w:sz w:val="28"/>
          <w:szCs w:val="28"/>
        </w:rPr>
        <w:t xml:space="preserve"> [3]</w:t>
      </w:r>
      <w:r w:rsidRPr="00E2119A">
        <w:rPr>
          <w:rFonts w:ascii="Arial" w:eastAsia="Book Antiqua" w:hAnsi="Arial" w:cs="Arial"/>
          <w:color w:val="000000"/>
          <w:kern w:val="2"/>
          <w:sz w:val="28"/>
          <w:szCs w:val="28"/>
        </w:rPr>
        <w:t xml:space="preserve">. Again, Prince </w:t>
      </w:r>
      <w:r w:rsidRPr="00E2119A">
        <w:rPr>
          <w:rFonts w:ascii="Arial" w:eastAsia="Book Antiqua" w:hAnsi="Arial" w:cs="Arial"/>
          <w:i/>
          <w:color w:val="000000"/>
          <w:kern w:val="2"/>
          <w:sz w:val="28"/>
          <w:szCs w:val="28"/>
        </w:rPr>
        <w:t>et al</w:t>
      </w:r>
      <w:r w:rsidRPr="00E2119A">
        <w:rPr>
          <w:rFonts w:ascii="Arial" w:eastAsia="Book Antiqua" w:hAnsi="Arial" w:cs="Arial"/>
          <w:color w:val="000000"/>
          <w:kern w:val="2"/>
          <w:sz w:val="28"/>
          <w:szCs w:val="28"/>
        </w:rPr>
        <w:t>.</w:t>
      </w:r>
      <w:r w:rsidR="00B603BE" w:rsidRPr="00E2119A">
        <w:rPr>
          <w:rFonts w:ascii="Arial" w:eastAsia="Book Antiqua" w:hAnsi="Arial" w:cs="Arial"/>
          <w:color w:val="000000"/>
          <w:kern w:val="2"/>
          <w:sz w:val="28"/>
          <w:szCs w:val="28"/>
        </w:rPr>
        <w:t xml:space="preserve"> [20]</w:t>
      </w:r>
      <w:r w:rsidRPr="00E2119A">
        <w:rPr>
          <w:rFonts w:ascii="Arial" w:eastAsia="Book Antiqua" w:hAnsi="Arial" w:cs="Arial"/>
          <w:color w:val="000000"/>
          <w:kern w:val="2"/>
          <w:sz w:val="28"/>
          <w:szCs w:val="28"/>
        </w:rPr>
        <w:t xml:space="preserve"> conducted a study in Ghana to assess patient satisfaction and some related factors found out that, age, sex, education, job, health, length of time in attaining service, aesthetic features, patient-health worker relationship contributed to patient satisfaction. Sex, length of time in attaining service, aesthetic features and patient-health worker relationship turned out to be the most important variables in patient satisfaction. Akayuure</w:t>
      </w:r>
      <w:r w:rsidR="00F02810" w:rsidRPr="00E2119A">
        <w:rPr>
          <w:rFonts w:ascii="Arial" w:eastAsia="Book Antiqua" w:hAnsi="Arial" w:cs="Arial"/>
          <w:color w:val="000000"/>
          <w:kern w:val="2"/>
          <w:sz w:val="28"/>
          <w:szCs w:val="28"/>
        </w:rPr>
        <w:t xml:space="preserve"> </w:t>
      </w:r>
      <w:r w:rsidR="00B603BE" w:rsidRPr="00E2119A">
        <w:rPr>
          <w:rFonts w:ascii="Arial" w:eastAsia="Book Antiqua" w:hAnsi="Arial" w:cs="Arial"/>
          <w:color w:val="000000"/>
          <w:kern w:val="2"/>
          <w:sz w:val="28"/>
          <w:szCs w:val="28"/>
        </w:rPr>
        <w:t>[18]</w:t>
      </w:r>
      <w:r w:rsidRPr="00E2119A">
        <w:rPr>
          <w:rFonts w:ascii="Arial" w:eastAsia="Book Antiqua" w:hAnsi="Arial" w:cs="Arial"/>
          <w:color w:val="000000"/>
          <w:kern w:val="2"/>
          <w:sz w:val="28"/>
          <w:szCs w:val="28"/>
        </w:rPr>
        <w:t xml:space="preserve"> indicated that patients’ previous nursing care experience is significantly but negatively related to patients’ nursing care satisfaction. Patients’ perception of illness did not significantly relate to patients’ nursing care satisfaction in this study. Also, nurse-patient interaction is significantly and positively related to patients’ satisfaction with nursing care. In addition, patients’ previous nursing care experience, patients’ perception of illness and nurse-patient interaction significantly explained 56% of patients’ nursing care satisfaction. Lastly, nurse-</w:t>
      </w:r>
      <w:r w:rsidRPr="00E2119A">
        <w:rPr>
          <w:rFonts w:ascii="Arial" w:eastAsia="Book Antiqua" w:hAnsi="Arial" w:cs="Arial"/>
          <w:color w:val="000000"/>
          <w:kern w:val="2"/>
          <w:sz w:val="28"/>
          <w:szCs w:val="28"/>
        </w:rPr>
        <w:lastRenderedPageBreak/>
        <w:t xml:space="preserve">patient interaction was the most determinant of patients’ satisfaction with nursing </w:t>
      </w:r>
      <w:commentRangeStart w:id="24"/>
      <w:r w:rsidRPr="00E2119A">
        <w:rPr>
          <w:rFonts w:ascii="Arial" w:eastAsia="Book Antiqua" w:hAnsi="Arial" w:cs="Arial"/>
          <w:color w:val="000000"/>
          <w:kern w:val="2"/>
          <w:sz w:val="28"/>
          <w:szCs w:val="28"/>
        </w:rPr>
        <w:t>care</w:t>
      </w:r>
      <w:commentRangeEnd w:id="24"/>
      <w:r w:rsidR="00830B71">
        <w:rPr>
          <w:rStyle w:val="CommentReference"/>
          <w:rFonts w:ascii="Times New Roman" w:hAnsi="Times New Roman"/>
          <w:lang w:val="nb-NO" w:eastAsia="nb-NO"/>
        </w:rPr>
        <w:commentReference w:id="24"/>
      </w:r>
      <w:r w:rsidRPr="00E2119A">
        <w:rPr>
          <w:rFonts w:ascii="Arial" w:eastAsia="Book Antiqua" w:hAnsi="Arial" w:cs="Arial"/>
          <w:color w:val="000000"/>
          <w:kern w:val="2"/>
          <w:sz w:val="28"/>
          <w:szCs w:val="28"/>
        </w:rPr>
        <w:t xml:space="preserve">. </w:t>
      </w:r>
    </w:p>
    <w:p w14:paraId="7F1AE0D4" w14:textId="621A68ED" w:rsidR="00E10925" w:rsidRPr="00E2119A" w:rsidRDefault="00825A9C" w:rsidP="00E10925">
      <w:pPr>
        <w:spacing w:after="215"/>
        <w:ind w:left="9" w:right="12" w:hanging="10"/>
        <w:jc w:val="both"/>
        <w:rPr>
          <w:rFonts w:ascii="Arial" w:eastAsia="Book Antiqua" w:hAnsi="Arial" w:cs="Arial"/>
          <w:b/>
          <w:bCs/>
          <w:color w:val="000000"/>
          <w:kern w:val="2"/>
          <w:sz w:val="28"/>
          <w:szCs w:val="28"/>
        </w:rPr>
      </w:pPr>
      <w:r w:rsidRPr="00E2119A">
        <w:rPr>
          <w:rFonts w:ascii="Arial" w:eastAsia="Book Antiqua" w:hAnsi="Arial" w:cs="Arial"/>
          <w:b/>
          <w:bCs/>
          <w:color w:val="000000"/>
          <w:kern w:val="2"/>
          <w:sz w:val="28"/>
          <w:szCs w:val="28"/>
        </w:rPr>
        <w:t>5.</w:t>
      </w:r>
      <w:r w:rsidR="005F2581" w:rsidRPr="00E2119A">
        <w:rPr>
          <w:rFonts w:ascii="Arial" w:eastAsia="Book Antiqua" w:hAnsi="Arial" w:cs="Arial"/>
          <w:b/>
          <w:bCs/>
          <w:color w:val="000000"/>
          <w:kern w:val="2"/>
          <w:sz w:val="28"/>
          <w:szCs w:val="28"/>
        </w:rPr>
        <w:t xml:space="preserve"> CONCLUSIONS</w:t>
      </w:r>
      <w:r w:rsidR="00E10925" w:rsidRPr="00E2119A">
        <w:rPr>
          <w:rFonts w:ascii="Arial" w:eastAsia="Book Antiqua" w:hAnsi="Arial" w:cs="Arial"/>
          <w:b/>
          <w:bCs/>
          <w:color w:val="000000"/>
          <w:kern w:val="2"/>
          <w:sz w:val="28"/>
          <w:szCs w:val="28"/>
        </w:rPr>
        <w:t xml:space="preserve"> </w:t>
      </w:r>
    </w:p>
    <w:p w14:paraId="45301748" w14:textId="087E464B" w:rsidR="00E10925" w:rsidRPr="00E2119A" w:rsidRDefault="00E10925" w:rsidP="00E10925">
      <w:pPr>
        <w:spacing w:after="136"/>
        <w:jc w:val="both"/>
        <w:rPr>
          <w:rFonts w:ascii="Arial" w:eastAsia="Book Antiqua" w:hAnsi="Arial" w:cs="Arial"/>
          <w:color w:val="000000"/>
          <w:kern w:val="2"/>
          <w:sz w:val="28"/>
          <w:szCs w:val="28"/>
        </w:rPr>
      </w:pPr>
      <w:r w:rsidRPr="00E2119A">
        <w:rPr>
          <w:rFonts w:ascii="Arial" w:eastAsia="Garamond" w:hAnsi="Arial" w:cs="Arial"/>
          <w:color w:val="000000"/>
          <w:kern w:val="2"/>
          <w:sz w:val="28"/>
          <w:szCs w:val="28"/>
        </w:rPr>
        <w:t xml:space="preserve"> </w:t>
      </w:r>
      <w:r w:rsidRPr="00E2119A">
        <w:rPr>
          <w:rFonts w:ascii="Arial" w:eastAsia="Book Antiqua" w:hAnsi="Arial" w:cs="Arial"/>
          <w:color w:val="000000"/>
          <w:kern w:val="2"/>
          <w:sz w:val="28"/>
          <w:szCs w:val="28"/>
        </w:rPr>
        <w:t xml:space="preserve">An overall entire number of 25935 articles were found through database searching with no hand-picked articles from other sources. Records after duplicates </w:t>
      </w:r>
      <w:proofErr w:type="gramStart"/>
      <w:r w:rsidRPr="00E2119A">
        <w:rPr>
          <w:rFonts w:ascii="Arial" w:eastAsia="Book Antiqua" w:hAnsi="Arial" w:cs="Arial"/>
          <w:color w:val="000000"/>
          <w:kern w:val="2"/>
          <w:sz w:val="28"/>
          <w:szCs w:val="28"/>
        </w:rPr>
        <w:t>removed</w:t>
      </w:r>
      <w:proofErr w:type="gramEnd"/>
      <w:r w:rsidRPr="00E2119A">
        <w:rPr>
          <w:rFonts w:ascii="Arial" w:eastAsia="Book Antiqua" w:hAnsi="Arial" w:cs="Arial"/>
          <w:color w:val="000000"/>
          <w:kern w:val="2"/>
          <w:sz w:val="28"/>
          <w:szCs w:val="28"/>
        </w:rPr>
        <w:t xml:space="preserve"> were 15855 with 10080 duplicated items which were identified with the help of Mendeley, a referencing tool. A total of 103 records were screened with 15752 being records of exclusion. Five full-text articles were evaluated for admissibility with 98 of them being excepted for the purposes of irrelevance and duplication. Included studies were ones in only English Language and published from 2015 to 2020. The studies focused on patient satisfaction with nursing care. The search was done in relation to adult patients (18 years and above). All the</w:t>
      </w:r>
      <w:r w:rsidR="0063446C">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 xml:space="preserve">five studies occurred in different hospitals with 659 participants. The study examined patient satisfaction with nursing care and its associated factors in Ghana. The study found out that patients anticipated nurses to be caring, friendly, knowledgeable, approachable, but did not expect nurses to be impolite and harsh to them. </w:t>
      </w:r>
      <w:proofErr w:type="gramStart"/>
      <w:r w:rsidRPr="00E2119A">
        <w:rPr>
          <w:rFonts w:ascii="Arial" w:eastAsia="Book Antiqua" w:hAnsi="Arial" w:cs="Arial"/>
          <w:color w:val="000000"/>
          <w:kern w:val="2"/>
          <w:sz w:val="28"/>
          <w:szCs w:val="28"/>
        </w:rPr>
        <w:t>Majority</w:t>
      </w:r>
      <w:proofErr w:type="gramEnd"/>
      <w:r w:rsidRPr="00E2119A">
        <w:rPr>
          <w:rFonts w:ascii="Arial" w:eastAsia="Book Antiqua" w:hAnsi="Arial" w:cs="Arial"/>
          <w:color w:val="000000"/>
          <w:kern w:val="2"/>
          <w:sz w:val="28"/>
          <w:szCs w:val="28"/>
        </w:rPr>
        <w:t xml:space="preserve"> had positive experience of nursing care. Patients felt that nurses were not usually providing </w:t>
      </w:r>
      <w:proofErr w:type="gramStart"/>
      <w:r w:rsidRPr="00E2119A">
        <w:rPr>
          <w:rFonts w:ascii="Arial" w:eastAsia="Book Antiqua" w:hAnsi="Arial" w:cs="Arial"/>
          <w:color w:val="000000"/>
          <w:kern w:val="2"/>
          <w:sz w:val="28"/>
          <w:szCs w:val="28"/>
        </w:rPr>
        <w:t>explanation</w:t>
      </w:r>
      <w:proofErr w:type="gramEnd"/>
      <w:r w:rsidRPr="00E2119A">
        <w:rPr>
          <w:rFonts w:ascii="Arial" w:eastAsia="Book Antiqua" w:hAnsi="Arial" w:cs="Arial"/>
          <w:color w:val="000000"/>
          <w:kern w:val="2"/>
          <w:sz w:val="28"/>
          <w:szCs w:val="28"/>
        </w:rPr>
        <w:t xml:space="preserve"> on treatment and procedures. Patients </w:t>
      </w:r>
      <w:proofErr w:type="gramStart"/>
      <w:r w:rsidRPr="00E2119A">
        <w:rPr>
          <w:rFonts w:ascii="Arial" w:eastAsia="Book Antiqua" w:hAnsi="Arial" w:cs="Arial"/>
          <w:color w:val="000000"/>
          <w:kern w:val="2"/>
          <w:sz w:val="28"/>
          <w:szCs w:val="28"/>
        </w:rPr>
        <w:t>were</w:t>
      </w:r>
      <w:proofErr w:type="gramEnd"/>
      <w:r w:rsidRPr="00E2119A">
        <w:rPr>
          <w:rFonts w:ascii="Arial" w:eastAsia="Book Antiqua" w:hAnsi="Arial" w:cs="Arial"/>
          <w:color w:val="000000"/>
          <w:kern w:val="2"/>
          <w:sz w:val="28"/>
          <w:szCs w:val="28"/>
        </w:rPr>
        <w:t xml:space="preserve"> happy nurses were confidential and perceived nurses to be highly trained. Nurses were not using simple language that the patient understood to communicate. The study also revealed that patients complained of poor pain management. Patients were satisfied with </w:t>
      </w:r>
      <w:proofErr w:type="gramStart"/>
      <w:r w:rsidRPr="00E2119A">
        <w:rPr>
          <w:rFonts w:ascii="Arial" w:eastAsia="Book Antiqua" w:hAnsi="Arial" w:cs="Arial"/>
          <w:color w:val="000000"/>
          <w:kern w:val="2"/>
          <w:sz w:val="28"/>
          <w:szCs w:val="28"/>
        </w:rPr>
        <w:t>time</w:t>
      </w:r>
      <w:proofErr w:type="gramEnd"/>
      <w:r w:rsidRPr="00E2119A">
        <w:rPr>
          <w:rFonts w:ascii="Arial" w:eastAsia="Book Antiqua" w:hAnsi="Arial" w:cs="Arial"/>
          <w:color w:val="000000"/>
          <w:kern w:val="2"/>
          <w:sz w:val="28"/>
          <w:szCs w:val="28"/>
        </w:rPr>
        <w:t xml:space="preserve"> nurses spent when treating them. Patients perceived respectfulness, nursing skills and knowledge of nurses to contribute to satisfaction. Most patients perceived that nursing care provided was good and were satisfied with it.</w:t>
      </w:r>
      <w:r w:rsidR="00297899" w:rsidRPr="00E2119A">
        <w:rPr>
          <w:rFonts w:ascii="Arial" w:eastAsia="Book Antiqua" w:hAnsi="Arial" w:cs="Arial"/>
          <w:color w:val="000000"/>
          <w:kern w:val="2"/>
          <w:sz w:val="28"/>
          <w:szCs w:val="28"/>
        </w:rPr>
        <w:t xml:space="preserve"> </w:t>
      </w:r>
      <w:r w:rsidRPr="00E2119A">
        <w:rPr>
          <w:rFonts w:ascii="Arial" w:eastAsia="Book Antiqua" w:hAnsi="Arial" w:cs="Arial"/>
          <w:color w:val="000000"/>
          <w:kern w:val="2"/>
          <w:sz w:val="28"/>
          <w:szCs w:val="28"/>
        </w:rPr>
        <w:t xml:space="preserve">Patients felt that nurses listened attentively when caring for them. The study found that poor communication between nurses and patient/patient relatives was a cause of dissatisfaction. Again, this study revealed that nurse-sensitive indicators are affected by system-centred measures such as nurse turnovers. </w:t>
      </w:r>
      <w:proofErr w:type="gramStart"/>
      <w:r w:rsidRPr="00E2119A">
        <w:rPr>
          <w:rFonts w:ascii="Arial" w:eastAsia="Book Antiqua" w:hAnsi="Arial" w:cs="Arial"/>
          <w:color w:val="000000"/>
          <w:kern w:val="2"/>
          <w:sz w:val="28"/>
          <w:szCs w:val="28"/>
        </w:rPr>
        <w:t>Unequal</w:t>
      </w:r>
      <w:proofErr w:type="gramEnd"/>
      <w:r w:rsidRPr="00E2119A">
        <w:rPr>
          <w:rFonts w:ascii="Arial" w:eastAsia="Book Antiqua" w:hAnsi="Arial" w:cs="Arial"/>
          <w:color w:val="000000"/>
          <w:kern w:val="2"/>
          <w:sz w:val="28"/>
          <w:szCs w:val="28"/>
        </w:rPr>
        <w:t xml:space="preserve"> dispersal of workers athwart the three shifts amongst others were </w:t>
      </w:r>
      <w:r w:rsidRPr="00E2119A">
        <w:rPr>
          <w:rFonts w:ascii="Arial" w:eastAsia="Book Antiqua" w:hAnsi="Arial" w:cs="Arial"/>
          <w:color w:val="000000"/>
          <w:kern w:val="2"/>
          <w:sz w:val="28"/>
          <w:szCs w:val="28"/>
        </w:rPr>
        <w:lastRenderedPageBreak/>
        <w:t>responsible factors for the gap between patient expectation and actual nursing care.</w:t>
      </w:r>
    </w:p>
    <w:p w14:paraId="71BE0E0C" w14:textId="3744B51F" w:rsidR="00E10925" w:rsidRPr="00E2119A" w:rsidRDefault="00E10925" w:rsidP="00E10925">
      <w:pPr>
        <w:spacing w:after="215"/>
        <w:ind w:left="9" w:right="12" w:hanging="10"/>
        <w:jc w:val="both"/>
        <w:rPr>
          <w:rFonts w:ascii="Times New Roman" w:eastAsia="Book Antiqua" w:hAnsi="Times New Roman"/>
          <w:color w:val="000000"/>
          <w:kern w:val="2"/>
          <w:sz w:val="28"/>
          <w:szCs w:val="28"/>
        </w:rPr>
      </w:pPr>
      <w:r w:rsidRPr="00E2119A">
        <w:rPr>
          <w:rFonts w:ascii="Arial" w:eastAsia="Book Antiqua" w:hAnsi="Arial" w:cs="Arial"/>
          <w:color w:val="000000"/>
          <w:kern w:val="2"/>
          <w:sz w:val="28"/>
          <w:szCs w:val="28"/>
        </w:rPr>
        <w:t xml:space="preserve">The results of the research have </w:t>
      </w:r>
      <w:r w:rsidR="00280A0B" w:rsidRPr="00E2119A">
        <w:rPr>
          <w:rFonts w:ascii="Arial" w:eastAsia="Book Antiqua" w:hAnsi="Arial" w:cs="Arial"/>
          <w:color w:val="000000"/>
          <w:kern w:val="2"/>
          <w:sz w:val="28"/>
          <w:szCs w:val="28"/>
        </w:rPr>
        <w:t>implications</w:t>
      </w:r>
      <w:r w:rsidRPr="00E2119A">
        <w:rPr>
          <w:rFonts w:ascii="Arial" w:eastAsia="Book Antiqua" w:hAnsi="Arial" w:cs="Arial"/>
          <w:color w:val="000000"/>
          <w:kern w:val="2"/>
          <w:sz w:val="28"/>
          <w:szCs w:val="28"/>
        </w:rPr>
        <w:t xml:space="preserve"> for nursing practice, policy formulation, and management as well as nursing research.</w:t>
      </w:r>
      <w:r w:rsidRPr="00E2119A">
        <w:rPr>
          <w:rFonts w:ascii="Arial" w:eastAsia="Book Antiqua" w:hAnsi="Arial" w:cs="Arial"/>
          <w:b/>
          <w:color w:val="000000"/>
          <w:kern w:val="2"/>
          <w:sz w:val="28"/>
          <w:szCs w:val="28"/>
        </w:rPr>
        <w:t xml:space="preserve"> </w:t>
      </w:r>
      <w:r w:rsidRPr="00E2119A">
        <w:rPr>
          <w:rFonts w:ascii="Arial" w:eastAsia="Book Antiqua" w:hAnsi="Arial" w:cs="Arial"/>
          <w:color w:val="000000"/>
          <w:kern w:val="2"/>
          <w:sz w:val="28"/>
          <w:szCs w:val="28"/>
        </w:rPr>
        <w:t xml:space="preserve">The findings of the study will be of considerable interest for nurses and nurse managers in Ghana. The results suggest the need for nurses to frequently assess and improve patients’ satisfaction with nursing care so as to demonstrate the role played by nurses in patients’ satisfaction with healthcare delivery universally. The study finding of nurse-patient interaction as the utmost central determinant of patients’ satisfaction with nursing care suggests the need for nurse managers to organize continuous professional education programme on nurse-patient interaction for nurses in Ghana. This will help to improve nurses interpersonal and communication skills. The study examined the patient satisfaction with nursing care in Ghana guided by the Scoping review approach. This research is unique of its kind to have assessed patient satisfaction using the scoping review approach in Ghana hence future studies should consider replicating the approach in other study settings to establish its validity. In addition, future studies on patients’ satisfaction with nursing care should comprise nurses in order to validate </w:t>
      </w:r>
      <w:proofErr w:type="gramStart"/>
      <w:r w:rsidRPr="00E2119A">
        <w:rPr>
          <w:rFonts w:ascii="Arial" w:eastAsia="Book Antiqua" w:hAnsi="Arial" w:cs="Arial"/>
          <w:color w:val="000000"/>
          <w:kern w:val="2"/>
          <w:sz w:val="28"/>
          <w:szCs w:val="28"/>
        </w:rPr>
        <w:t>patients</w:t>
      </w:r>
      <w:proofErr w:type="gramEnd"/>
      <w:r w:rsidRPr="00E2119A">
        <w:rPr>
          <w:rFonts w:ascii="Arial" w:eastAsia="Book Antiqua" w:hAnsi="Arial" w:cs="Arial"/>
          <w:color w:val="000000"/>
          <w:kern w:val="2"/>
          <w:sz w:val="28"/>
          <w:szCs w:val="28"/>
        </w:rPr>
        <w:t xml:space="preserve"> reported experiences of nursing care</w:t>
      </w:r>
      <w:r w:rsidRPr="00E2119A">
        <w:rPr>
          <w:rFonts w:ascii="Times New Roman" w:eastAsia="Book Antiqua" w:hAnsi="Times New Roman"/>
          <w:color w:val="000000"/>
          <w:kern w:val="2"/>
          <w:sz w:val="28"/>
          <w:szCs w:val="28"/>
        </w:rPr>
        <w:t>.</w:t>
      </w:r>
      <w:r w:rsidR="00E62F85" w:rsidRPr="00E2119A">
        <w:rPr>
          <w:rFonts w:ascii="Times New Roman" w:eastAsia="Book Antiqua" w:hAnsi="Times New Roman"/>
          <w:color w:val="000000"/>
          <w:kern w:val="2"/>
          <w:sz w:val="28"/>
          <w:szCs w:val="28"/>
        </w:rPr>
        <w:t xml:space="preserve"> </w:t>
      </w:r>
    </w:p>
    <w:p w14:paraId="3A967EA2" w14:textId="77777777" w:rsidR="00E62F85" w:rsidRPr="00E2119A" w:rsidRDefault="00E62F85" w:rsidP="00E62F85">
      <w:pPr>
        <w:spacing w:after="260"/>
        <w:ind w:left="9" w:right="12" w:hanging="10"/>
        <w:jc w:val="both"/>
        <w:rPr>
          <w:rFonts w:ascii="Arial" w:eastAsia="Book Antiqua" w:hAnsi="Arial" w:cs="Arial"/>
          <w:color w:val="000000"/>
          <w:kern w:val="2"/>
          <w:sz w:val="28"/>
          <w:szCs w:val="28"/>
        </w:rPr>
      </w:pPr>
      <w:r w:rsidRPr="00E2119A">
        <w:rPr>
          <w:rFonts w:ascii="Arial" w:eastAsia="Book Antiqua" w:hAnsi="Arial" w:cs="Arial"/>
          <w:color w:val="000000"/>
          <w:kern w:val="2"/>
          <w:sz w:val="28"/>
          <w:szCs w:val="28"/>
        </w:rPr>
        <w:t xml:space="preserve">In spite of its importance, the investigation has some limitations. Most of the articles were duplicated and irrelevant to the study as such limited to a minimal quantity of included studies. Though, the limitations stated did not disturb the outcomes of the research in </w:t>
      </w:r>
      <w:proofErr w:type="gramStart"/>
      <w:r w:rsidRPr="00E2119A">
        <w:rPr>
          <w:rFonts w:ascii="Arial" w:eastAsia="Book Antiqua" w:hAnsi="Arial" w:cs="Arial"/>
          <w:color w:val="000000"/>
          <w:kern w:val="2"/>
          <w:sz w:val="28"/>
          <w:szCs w:val="28"/>
        </w:rPr>
        <w:t>anyway</w:t>
      </w:r>
      <w:proofErr w:type="gramEnd"/>
      <w:r w:rsidRPr="00E2119A">
        <w:rPr>
          <w:rFonts w:ascii="Arial" w:eastAsia="Book Antiqua" w:hAnsi="Arial" w:cs="Arial"/>
          <w:color w:val="000000"/>
          <w:kern w:val="2"/>
          <w:sz w:val="28"/>
          <w:szCs w:val="28"/>
        </w:rPr>
        <w:t xml:space="preserve">. This study has </w:t>
      </w:r>
      <w:proofErr w:type="gramStart"/>
      <w:r w:rsidRPr="00E2119A">
        <w:rPr>
          <w:rFonts w:ascii="Arial" w:eastAsia="Book Antiqua" w:hAnsi="Arial" w:cs="Arial"/>
          <w:color w:val="000000"/>
          <w:kern w:val="2"/>
          <w:sz w:val="28"/>
          <w:szCs w:val="28"/>
        </w:rPr>
        <w:t>made a contribution</w:t>
      </w:r>
      <w:proofErr w:type="gramEnd"/>
      <w:r w:rsidRPr="00E2119A">
        <w:rPr>
          <w:rFonts w:ascii="Arial" w:eastAsia="Book Antiqua" w:hAnsi="Arial" w:cs="Arial"/>
          <w:color w:val="000000"/>
          <w:kern w:val="2"/>
          <w:sz w:val="28"/>
          <w:szCs w:val="28"/>
        </w:rPr>
        <w:t xml:space="preserve"> to the patient satisfaction literature by establishing the relationships between factors influencing patient satisfaction and nursing care practices. Primary data was not collected, only included studies were compared to come up with information relating patient satisfaction to nursing care but this could limit the validity of the information since what was expressed by patients in study inclusions might not be the true reflection of issues in clinical </w:t>
      </w:r>
      <w:commentRangeStart w:id="25"/>
      <w:r w:rsidRPr="00E2119A">
        <w:rPr>
          <w:rFonts w:ascii="Arial" w:eastAsia="Book Antiqua" w:hAnsi="Arial" w:cs="Arial"/>
          <w:color w:val="000000"/>
          <w:kern w:val="2"/>
          <w:sz w:val="28"/>
          <w:szCs w:val="28"/>
        </w:rPr>
        <w:t>settings</w:t>
      </w:r>
      <w:commentRangeEnd w:id="25"/>
      <w:r w:rsidR="004278E7">
        <w:rPr>
          <w:rStyle w:val="CommentReference"/>
          <w:rFonts w:ascii="Times New Roman" w:hAnsi="Times New Roman"/>
          <w:lang w:val="nb-NO" w:eastAsia="nb-NO"/>
        </w:rPr>
        <w:commentReference w:id="25"/>
      </w:r>
      <w:r w:rsidRPr="00E2119A">
        <w:rPr>
          <w:rFonts w:ascii="Arial" w:eastAsia="Book Antiqua" w:hAnsi="Arial" w:cs="Arial"/>
          <w:color w:val="000000"/>
          <w:kern w:val="2"/>
          <w:sz w:val="28"/>
          <w:szCs w:val="28"/>
        </w:rPr>
        <w:t xml:space="preserve">. </w:t>
      </w:r>
    </w:p>
    <w:p w14:paraId="1E948077" w14:textId="0D8DE128" w:rsidR="002A4AC9" w:rsidRPr="00E2119A" w:rsidRDefault="002A4AC9" w:rsidP="002A4AC9">
      <w:pPr>
        <w:jc w:val="both"/>
        <w:rPr>
          <w:rFonts w:ascii="Arial" w:hAnsi="Arial" w:cs="Arial"/>
          <w:b/>
          <w:sz w:val="28"/>
          <w:szCs w:val="28"/>
        </w:rPr>
      </w:pPr>
      <w:r w:rsidRPr="00E2119A">
        <w:rPr>
          <w:rFonts w:ascii="Arial" w:hAnsi="Arial" w:cs="Arial"/>
          <w:b/>
          <w:sz w:val="28"/>
          <w:szCs w:val="28"/>
        </w:rPr>
        <w:t xml:space="preserve">CONSENT </w:t>
      </w:r>
    </w:p>
    <w:p w14:paraId="0668E389" w14:textId="7DE17664" w:rsidR="002A4AC9" w:rsidRPr="00E2119A" w:rsidRDefault="00DD1123" w:rsidP="002A4AC9">
      <w:pPr>
        <w:jc w:val="both"/>
        <w:rPr>
          <w:rFonts w:ascii="Arial" w:hAnsi="Arial" w:cs="Arial"/>
          <w:bCs/>
          <w:caps/>
          <w:sz w:val="28"/>
          <w:szCs w:val="28"/>
        </w:rPr>
      </w:pPr>
      <w:r w:rsidRPr="00E2119A">
        <w:rPr>
          <w:rFonts w:ascii="Arial" w:hAnsi="Arial" w:cs="Arial"/>
          <w:bCs/>
          <w:caps/>
          <w:sz w:val="28"/>
          <w:szCs w:val="28"/>
        </w:rPr>
        <w:lastRenderedPageBreak/>
        <w:t>N</w:t>
      </w:r>
      <w:r w:rsidR="002A4AC9" w:rsidRPr="00E2119A">
        <w:rPr>
          <w:rFonts w:ascii="Arial" w:hAnsi="Arial" w:cs="Arial"/>
          <w:bCs/>
          <w:sz w:val="28"/>
          <w:szCs w:val="28"/>
        </w:rPr>
        <w:t>ot</w:t>
      </w:r>
      <w:r w:rsidRPr="00E2119A">
        <w:rPr>
          <w:rFonts w:ascii="Arial" w:hAnsi="Arial" w:cs="Arial"/>
          <w:bCs/>
          <w:caps/>
          <w:sz w:val="28"/>
          <w:szCs w:val="28"/>
        </w:rPr>
        <w:t xml:space="preserve"> </w:t>
      </w:r>
      <w:r w:rsidR="002A4AC9" w:rsidRPr="00E2119A">
        <w:rPr>
          <w:rFonts w:ascii="Arial" w:hAnsi="Arial" w:cs="Arial"/>
          <w:bCs/>
          <w:sz w:val="28"/>
          <w:szCs w:val="28"/>
        </w:rPr>
        <w:t>Applicable</w:t>
      </w:r>
    </w:p>
    <w:p w14:paraId="75C13888" w14:textId="44599300" w:rsidR="002A4AC9" w:rsidRPr="00E2119A" w:rsidRDefault="002A4AC9" w:rsidP="002A4AC9">
      <w:pPr>
        <w:jc w:val="both"/>
        <w:rPr>
          <w:rFonts w:ascii="Arial" w:hAnsi="Arial" w:cs="Arial"/>
          <w:b/>
          <w:sz w:val="28"/>
          <w:szCs w:val="28"/>
        </w:rPr>
      </w:pPr>
      <w:r w:rsidRPr="00E2119A">
        <w:rPr>
          <w:rFonts w:ascii="Arial" w:hAnsi="Arial" w:cs="Arial"/>
          <w:b/>
          <w:sz w:val="28"/>
          <w:szCs w:val="28"/>
        </w:rPr>
        <w:t xml:space="preserve">ETHICAL APPROVAL </w:t>
      </w:r>
    </w:p>
    <w:p w14:paraId="4B837581" w14:textId="3E296C4A" w:rsidR="00C41849" w:rsidRPr="00E2119A" w:rsidRDefault="00A84E1F" w:rsidP="002A4AC9">
      <w:pPr>
        <w:jc w:val="both"/>
        <w:rPr>
          <w:rFonts w:ascii="Arial" w:hAnsi="Arial" w:cs="Arial"/>
          <w:sz w:val="28"/>
          <w:szCs w:val="28"/>
        </w:rPr>
      </w:pPr>
      <w:r w:rsidRPr="00E2119A">
        <w:rPr>
          <w:rFonts w:ascii="Arial" w:hAnsi="Arial" w:cs="Arial"/>
          <w:caps/>
          <w:sz w:val="28"/>
          <w:szCs w:val="28"/>
        </w:rPr>
        <w:t>A</w:t>
      </w:r>
      <w:r w:rsidR="002A4AC9" w:rsidRPr="00E2119A">
        <w:rPr>
          <w:rFonts w:ascii="Arial" w:hAnsi="Arial" w:cs="Arial"/>
          <w:sz w:val="28"/>
          <w:szCs w:val="28"/>
        </w:rPr>
        <w:t>pproval</w:t>
      </w:r>
      <w:r w:rsidRPr="00E2119A">
        <w:rPr>
          <w:rFonts w:ascii="Arial" w:hAnsi="Arial" w:cs="Arial"/>
          <w:caps/>
          <w:sz w:val="28"/>
          <w:szCs w:val="28"/>
        </w:rPr>
        <w:t xml:space="preserve"> </w:t>
      </w:r>
      <w:r w:rsidR="002A4AC9" w:rsidRPr="00E2119A">
        <w:rPr>
          <w:rFonts w:ascii="Arial" w:hAnsi="Arial" w:cs="Arial"/>
          <w:sz w:val="28"/>
          <w:szCs w:val="28"/>
        </w:rPr>
        <w:t>for</w:t>
      </w:r>
      <w:r w:rsidRPr="00E2119A">
        <w:rPr>
          <w:rFonts w:ascii="Arial" w:hAnsi="Arial" w:cs="Arial"/>
          <w:caps/>
          <w:sz w:val="28"/>
          <w:szCs w:val="28"/>
        </w:rPr>
        <w:t xml:space="preserve"> </w:t>
      </w:r>
      <w:r w:rsidR="002A4AC9" w:rsidRPr="00E2119A">
        <w:rPr>
          <w:rFonts w:ascii="Arial" w:hAnsi="Arial" w:cs="Arial"/>
          <w:sz w:val="28"/>
          <w:szCs w:val="28"/>
        </w:rPr>
        <w:t>the</w:t>
      </w:r>
      <w:r w:rsidRPr="00E2119A">
        <w:rPr>
          <w:rFonts w:ascii="Arial" w:hAnsi="Arial" w:cs="Arial"/>
          <w:caps/>
          <w:sz w:val="28"/>
          <w:szCs w:val="28"/>
        </w:rPr>
        <w:t xml:space="preserve"> </w:t>
      </w:r>
      <w:r w:rsidR="002A4AC9" w:rsidRPr="00E2119A">
        <w:rPr>
          <w:rFonts w:ascii="Arial" w:hAnsi="Arial" w:cs="Arial"/>
          <w:sz w:val="28"/>
          <w:szCs w:val="28"/>
        </w:rPr>
        <w:t>current</w:t>
      </w:r>
      <w:r w:rsidRPr="00E2119A">
        <w:rPr>
          <w:rFonts w:ascii="Arial" w:hAnsi="Arial" w:cs="Arial"/>
          <w:caps/>
          <w:sz w:val="28"/>
          <w:szCs w:val="28"/>
        </w:rPr>
        <w:t xml:space="preserve"> </w:t>
      </w:r>
      <w:r w:rsidR="002A4AC9" w:rsidRPr="00E2119A">
        <w:rPr>
          <w:rFonts w:ascii="Arial" w:hAnsi="Arial" w:cs="Arial"/>
          <w:sz w:val="28"/>
          <w:szCs w:val="28"/>
        </w:rPr>
        <w:t>study</w:t>
      </w:r>
      <w:r w:rsidRPr="00E2119A">
        <w:rPr>
          <w:rFonts w:ascii="Arial" w:hAnsi="Arial" w:cs="Arial"/>
          <w:caps/>
          <w:sz w:val="28"/>
          <w:szCs w:val="28"/>
        </w:rPr>
        <w:t xml:space="preserve"> </w:t>
      </w:r>
      <w:r w:rsidR="002A4AC9" w:rsidRPr="00E2119A">
        <w:rPr>
          <w:rFonts w:ascii="Arial" w:hAnsi="Arial" w:cs="Arial"/>
          <w:sz w:val="28"/>
          <w:szCs w:val="28"/>
        </w:rPr>
        <w:t>was</w:t>
      </w:r>
      <w:r w:rsidRPr="00E2119A">
        <w:rPr>
          <w:rFonts w:ascii="Arial" w:hAnsi="Arial" w:cs="Arial"/>
          <w:caps/>
          <w:sz w:val="28"/>
          <w:szCs w:val="28"/>
        </w:rPr>
        <w:t xml:space="preserve"> </w:t>
      </w:r>
      <w:r w:rsidR="002A4AC9" w:rsidRPr="00E2119A">
        <w:rPr>
          <w:rFonts w:ascii="Arial" w:hAnsi="Arial" w:cs="Arial"/>
          <w:sz w:val="28"/>
          <w:szCs w:val="28"/>
        </w:rPr>
        <w:t>not</w:t>
      </w:r>
      <w:r w:rsidRPr="00E2119A">
        <w:rPr>
          <w:rFonts w:ascii="Arial" w:hAnsi="Arial" w:cs="Arial"/>
          <w:caps/>
          <w:sz w:val="28"/>
          <w:szCs w:val="28"/>
        </w:rPr>
        <w:t xml:space="preserve"> </w:t>
      </w:r>
      <w:r w:rsidR="002A4AC9" w:rsidRPr="00E2119A">
        <w:rPr>
          <w:rFonts w:ascii="Arial" w:hAnsi="Arial" w:cs="Arial"/>
          <w:sz w:val="28"/>
          <w:szCs w:val="28"/>
        </w:rPr>
        <w:t>obtained</w:t>
      </w:r>
      <w:r w:rsidRPr="00E2119A">
        <w:rPr>
          <w:rFonts w:ascii="Arial" w:hAnsi="Arial" w:cs="Arial"/>
          <w:caps/>
          <w:sz w:val="28"/>
          <w:szCs w:val="28"/>
        </w:rPr>
        <w:t xml:space="preserve"> </w:t>
      </w:r>
      <w:r w:rsidR="002A4AC9" w:rsidRPr="00E2119A">
        <w:rPr>
          <w:rFonts w:ascii="Arial" w:hAnsi="Arial" w:cs="Arial"/>
          <w:sz w:val="28"/>
          <w:szCs w:val="28"/>
        </w:rPr>
        <w:t>since</w:t>
      </w:r>
      <w:r w:rsidRPr="00E2119A">
        <w:rPr>
          <w:rFonts w:ascii="Arial" w:hAnsi="Arial" w:cs="Arial"/>
          <w:caps/>
          <w:sz w:val="28"/>
          <w:szCs w:val="28"/>
        </w:rPr>
        <w:t xml:space="preserve"> </w:t>
      </w:r>
      <w:r w:rsidR="002A4AC9" w:rsidRPr="00E2119A">
        <w:rPr>
          <w:rFonts w:ascii="Arial" w:hAnsi="Arial" w:cs="Arial"/>
          <w:sz w:val="28"/>
          <w:szCs w:val="28"/>
        </w:rPr>
        <w:t>no</w:t>
      </w:r>
      <w:r w:rsidRPr="00E2119A">
        <w:rPr>
          <w:rFonts w:ascii="Arial" w:hAnsi="Arial" w:cs="Arial"/>
          <w:caps/>
          <w:sz w:val="28"/>
          <w:szCs w:val="28"/>
        </w:rPr>
        <w:t xml:space="preserve"> </w:t>
      </w:r>
      <w:r w:rsidR="002A4AC9" w:rsidRPr="00E2119A">
        <w:rPr>
          <w:rFonts w:ascii="Arial" w:hAnsi="Arial" w:cs="Arial"/>
          <w:sz w:val="28"/>
          <w:szCs w:val="28"/>
        </w:rPr>
        <w:t>human</w:t>
      </w:r>
      <w:r w:rsidRPr="00E2119A">
        <w:rPr>
          <w:rFonts w:ascii="Arial" w:hAnsi="Arial" w:cs="Arial"/>
          <w:caps/>
          <w:sz w:val="28"/>
          <w:szCs w:val="28"/>
        </w:rPr>
        <w:t xml:space="preserve"> </w:t>
      </w:r>
      <w:r w:rsidR="002A4AC9" w:rsidRPr="00E2119A">
        <w:rPr>
          <w:rFonts w:ascii="Arial" w:hAnsi="Arial" w:cs="Arial"/>
          <w:sz w:val="28"/>
          <w:szCs w:val="28"/>
        </w:rPr>
        <w:t>or</w:t>
      </w:r>
      <w:r w:rsidRPr="00E2119A">
        <w:rPr>
          <w:rFonts w:ascii="Arial" w:hAnsi="Arial" w:cs="Arial"/>
          <w:caps/>
          <w:sz w:val="28"/>
          <w:szCs w:val="28"/>
        </w:rPr>
        <w:t xml:space="preserve"> </w:t>
      </w:r>
      <w:r w:rsidR="002A4AC9" w:rsidRPr="00E2119A">
        <w:rPr>
          <w:rFonts w:ascii="Arial" w:hAnsi="Arial" w:cs="Arial"/>
          <w:sz w:val="28"/>
          <w:szCs w:val="28"/>
        </w:rPr>
        <w:t>animal</w:t>
      </w:r>
      <w:r w:rsidRPr="00E2119A">
        <w:rPr>
          <w:rFonts w:ascii="Arial" w:hAnsi="Arial" w:cs="Arial"/>
          <w:caps/>
          <w:sz w:val="28"/>
          <w:szCs w:val="28"/>
        </w:rPr>
        <w:t xml:space="preserve"> </w:t>
      </w:r>
      <w:r w:rsidR="002A4AC9" w:rsidRPr="00E2119A">
        <w:rPr>
          <w:rFonts w:ascii="Arial" w:hAnsi="Arial" w:cs="Arial"/>
          <w:sz w:val="28"/>
          <w:szCs w:val="28"/>
        </w:rPr>
        <w:t>subjects</w:t>
      </w:r>
      <w:r w:rsidRPr="00E2119A">
        <w:rPr>
          <w:rFonts w:ascii="Arial" w:hAnsi="Arial" w:cs="Arial"/>
          <w:caps/>
          <w:sz w:val="28"/>
          <w:szCs w:val="28"/>
        </w:rPr>
        <w:t xml:space="preserve"> </w:t>
      </w:r>
      <w:r w:rsidR="002A4AC9" w:rsidRPr="00E2119A">
        <w:rPr>
          <w:rFonts w:ascii="Arial" w:hAnsi="Arial" w:cs="Arial"/>
          <w:sz w:val="28"/>
          <w:szCs w:val="28"/>
        </w:rPr>
        <w:t>were</w:t>
      </w:r>
      <w:r w:rsidRPr="00E2119A">
        <w:rPr>
          <w:rFonts w:ascii="Arial" w:hAnsi="Arial" w:cs="Arial"/>
          <w:caps/>
          <w:sz w:val="28"/>
          <w:szCs w:val="28"/>
        </w:rPr>
        <w:t xml:space="preserve"> </w:t>
      </w:r>
      <w:r w:rsidR="002A4AC9" w:rsidRPr="00E2119A">
        <w:rPr>
          <w:rFonts w:ascii="Arial" w:hAnsi="Arial" w:cs="Arial"/>
          <w:sz w:val="28"/>
          <w:szCs w:val="28"/>
        </w:rPr>
        <w:t>directly</w:t>
      </w:r>
      <w:r w:rsidRPr="00E2119A">
        <w:rPr>
          <w:rFonts w:ascii="Arial" w:hAnsi="Arial" w:cs="Arial"/>
          <w:caps/>
          <w:sz w:val="28"/>
          <w:szCs w:val="28"/>
        </w:rPr>
        <w:t xml:space="preserve"> </w:t>
      </w:r>
      <w:r w:rsidR="002A4AC9" w:rsidRPr="00E2119A">
        <w:rPr>
          <w:rFonts w:ascii="Arial" w:hAnsi="Arial" w:cs="Arial"/>
          <w:sz w:val="28"/>
          <w:szCs w:val="28"/>
        </w:rPr>
        <w:t>involved</w:t>
      </w:r>
      <w:r w:rsidRPr="00E2119A">
        <w:rPr>
          <w:rFonts w:ascii="Arial" w:hAnsi="Arial" w:cs="Arial"/>
          <w:caps/>
          <w:sz w:val="28"/>
          <w:szCs w:val="28"/>
        </w:rPr>
        <w:t>. A</w:t>
      </w:r>
      <w:r w:rsidR="002A4AC9" w:rsidRPr="00E2119A">
        <w:rPr>
          <w:rFonts w:ascii="Arial" w:hAnsi="Arial" w:cs="Arial"/>
          <w:sz w:val="28"/>
          <w:szCs w:val="28"/>
        </w:rPr>
        <w:t>ll</w:t>
      </w:r>
      <w:r w:rsidRPr="00E2119A">
        <w:rPr>
          <w:rFonts w:ascii="Arial" w:hAnsi="Arial" w:cs="Arial"/>
          <w:caps/>
          <w:sz w:val="28"/>
          <w:szCs w:val="28"/>
        </w:rPr>
        <w:t xml:space="preserve"> </w:t>
      </w:r>
      <w:r w:rsidR="002A4AC9" w:rsidRPr="00E2119A">
        <w:rPr>
          <w:rFonts w:ascii="Arial" w:hAnsi="Arial" w:cs="Arial"/>
          <w:sz w:val="28"/>
          <w:szCs w:val="28"/>
        </w:rPr>
        <w:t>the</w:t>
      </w:r>
      <w:r w:rsidRPr="00E2119A">
        <w:rPr>
          <w:rFonts w:ascii="Arial" w:hAnsi="Arial" w:cs="Arial"/>
          <w:caps/>
          <w:sz w:val="28"/>
          <w:szCs w:val="28"/>
        </w:rPr>
        <w:t xml:space="preserve"> </w:t>
      </w:r>
      <w:r w:rsidR="002A4AC9" w:rsidRPr="00E2119A">
        <w:rPr>
          <w:rFonts w:ascii="Arial" w:hAnsi="Arial" w:cs="Arial"/>
          <w:sz w:val="28"/>
          <w:szCs w:val="28"/>
        </w:rPr>
        <w:t>studies</w:t>
      </w:r>
      <w:r w:rsidRPr="00E2119A">
        <w:rPr>
          <w:rFonts w:ascii="Arial" w:hAnsi="Arial" w:cs="Arial"/>
          <w:caps/>
          <w:sz w:val="28"/>
          <w:szCs w:val="28"/>
        </w:rPr>
        <w:t xml:space="preserve"> </w:t>
      </w:r>
      <w:r w:rsidR="002A4AC9" w:rsidRPr="00E2119A">
        <w:rPr>
          <w:rFonts w:ascii="Arial" w:hAnsi="Arial" w:cs="Arial"/>
          <w:sz w:val="28"/>
          <w:szCs w:val="28"/>
        </w:rPr>
        <w:t>employed</w:t>
      </w:r>
      <w:r w:rsidRPr="00E2119A">
        <w:rPr>
          <w:rFonts w:ascii="Arial" w:hAnsi="Arial" w:cs="Arial"/>
          <w:caps/>
          <w:sz w:val="28"/>
          <w:szCs w:val="28"/>
        </w:rPr>
        <w:t xml:space="preserve"> </w:t>
      </w:r>
      <w:r w:rsidR="002A4AC9" w:rsidRPr="00E2119A">
        <w:rPr>
          <w:rFonts w:ascii="Arial" w:hAnsi="Arial" w:cs="Arial"/>
          <w:sz w:val="28"/>
          <w:szCs w:val="28"/>
        </w:rPr>
        <w:t>in</w:t>
      </w:r>
      <w:r w:rsidRPr="00E2119A">
        <w:rPr>
          <w:rFonts w:ascii="Arial" w:hAnsi="Arial" w:cs="Arial"/>
          <w:caps/>
          <w:sz w:val="28"/>
          <w:szCs w:val="28"/>
        </w:rPr>
        <w:t xml:space="preserve"> </w:t>
      </w:r>
      <w:r w:rsidR="002A4AC9" w:rsidRPr="00E2119A">
        <w:rPr>
          <w:rFonts w:ascii="Arial" w:hAnsi="Arial" w:cs="Arial"/>
          <w:sz w:val="28"/>
          <w:szCs w:val="28"/>
        </w:rPr>
        <w:t>the</w:t>
      </w:r>
      <w:r w:rsidRPr="00E2119A">
        <w:rPr>
          <w:rFonts w:ascii="Arial" w:hAnsi="Arial" w:cs="Arial"/>
          <w:caps/>
          <w:sz w:val="28"/>
          <w:szCs w:val="28"/>
        </w:rPr>
        <w:t xml:space="preserve"> </w:t>
      </w:r>
      <w:r w:rsidR="002A4AC9" w:rsidRPr="00E2119A">
        <w:rPr>
          <w:rFonts w:ascii="Arial" w:hAnsi="Arial" w:cs="Arial"/>
          <w:sz w:val="28"/>
          <w:szCs w:val="28"/>
        </w:rPr>
        <w:t>current</w:t>
      </w:r>
      <w:r w:rsidRPr="00E2119A">
        <w:rPr>
          <w:rFonts w:ascii="Arial" w:hAnsi="Arial" w:cs="Arial"/>
          <w:caps/>
          <w:sz w:val="28"/>
          <w:szCs w:val="28"/>
        </w:rPr>
        <w:t xml:space="preserve"> </w:t>
      </w:r>
      <w:r w:rsidR="002A4AC9" w:rsidRPr="00E2119A">
        <w:rPr>
          <w:rFonts w:ascii="Arial" w:hAnsi="Arial" w:cs="Arial"/>
          <w:sz w:val="28"/>
          <w:szCs w:val="28"/>
        </w:rPr>
        <w:t>study</w:t>
      </w:r>
      <w:r w:rsidRPr="00E2119A">
        <w:rPr>
          <w:rFonts w:ascii="Arial" w:hAnsi="Arial" w:cs="Arial"/>
          <w:caps/>
          <w:sz w:val="28"/>
          <w:szCs w:val="28"/>
        </w:rPr>
        <w:t xml:space="preserve"> </w:t>
      </w:r>
      <w:r w:rsidR="002A4AC9" w:rsidRPr="00E2119A">
        <w:rPr>
          <w:rFonts w:ascii="Arial" w:hAnsi="Arial" w:cs="Arial"/>
          <w:sz w:val="28"/>
          <w:szCs w:val="28"/>
        </w:rPr>
        <w:t>had</w:t>
      </w:r>
      <w:r w:rsidRPr="00E2119A">
        <w:rPr>
          <w:rFonts w:ascii="Arial" w:hAnsi="Arial" w:cs="Arial"/>
          <w:caps/>
          <w:sz w:val="28"/>
          <w:szCs w:val="28"/>
        </w:rPr>
        <w:t xml:space="preserve"> </w:t>
      </w:r>
      <w:r w:rsidR="002A4AC9" w:rsidRPr="00E2119A">
        <w:rPr>
          <w:rFonts w:ascii="Arial" w:hAnsi="Arial" w:cs="Arial"/>
          <w:sz w:val="28"/>
          <w:szCs w:val="28"/>
        </w:rPr>
        <w:t>prior</w:t>
      </w:r>
      <w:r w:rsidRPr="00E2119A">
        <w:rPr>
          <w:rFonts w:ascii="Arial" w:hAnsi="Arial" w:cs="Arial"/>
          <w:caps/>
          <w:sz w:val="28"/>
          <w:szCs w:val="28"/>
        </w:rPr>
        <w:t xml:space="preserve"> </w:t>
      </w:r>
      <w:r w:rsidR="002A4AC9" w:rsidRPr="00E2119A">
        <w:rPr>
          <w:rFonts w:ascii="Arial" w:hAnsi="Arial" w:cs="Arial"/>
          <w:sz w:val="28"/>
          <w:szCs w:val="28"/>
        </w:rPr>
        <w:t>approval</w:t>
      </w:r>
      <w:r w:rsidRPr="00E2119A">
        <w:rPr>
          <w:rFonts w:ascii="Arial" w:hAnsi="Arial" w:cs="Arial"/>
          <w:caps/>
          <w:sz w:val="28"/>
          <w:szCs w:val="28"/>
        </w:rPr>
        <w:t xml:space="preserve"> </w:t>
      </w:r>
      <w:r w:rsidR="002A4AC9" w:rsidRPr="00E2119A">
        <w:rPr>
          <w:rFonts w:ascii="Arial" w:hAnsi="Arial" w:cs="Arial"/>
          <w:sz w:val="28"/>
          <w:szCs w:val="28"/>
        </w:rPr>
        <w:t>from</w:t>
      </w:r>
      <w:r w:rsidRPr="00E2119A">
        <w:rPr>
          <w:rFonts w:ascii="Arial" w:hAnsi="Arial" w:cs="Arial"/>
          <w:caps/>
          <w:sz w:val="28"/>
          <w:szCs w:val="28"/>
        </w:rPr>
        <w:t xml:space="preserve"> </w:t>
      </w:r>
      <w:r w:rsidR="002A4AC9" w:rsidRPr="00E2119A">
        <w:rPr>
          <w:rFonts w:ascii="Arial" w:hAnsi="Arial" w:cs="Arial"/>
          <w:sz w:val="28"/>
          <w:szCs w:val="28"/>
        </w:rPr>
        <w:t>relevant</w:t>
      </w:r>
      <w:r w:rsidRPr="00E2119A">
        <w:rPr>
          <w:rFonts w:ascii="Arial" w:hAnsi="Arial" w:cs="Arial"/>
          <w:caps/>
          <w:sz w:val="28"/>
          <w:szCs w:val="28"/>
        </w:rPr>
        <w:t xml:space="preserve"> </w:t>
      </w:r>
      <w:r w:rsidR="002A4AC9" w:rsidRPr="00E2119A">
        <w:rPr>
          <w:rFonts w:ascii="Arial" w:hAnsi="Arial" w:cs="Arial"/>
          <w:sz w:val="28"/>
          <w:szCs w:val="28"/>
        </w:rPr>
        <w:t>ethical</w:t>
      </w:r>
      <w:r w:rsidRPr="00E2119A">
        <w:rPr>
          <w:rFonts w:ascii="Arial" w:hAnsi="Arial" w:cs="Arial"/>
          <w:caps/>
          <w:sz w:val="28"/>
          <w:szCs w:val="28"/>
        </w:rPr>
        <w:t xml:space="preserve"> </w:t>
      </w:r>
      <w:r w:rsidR="002A4AC9" w:rsidRPr="00E2119A">
        <w:rPr>
          <w:rFonts w:ascii="Arial" w:hAnsi="Arial" w:cs="Arial"/>
          <w:sz w:val="28"/>
          <w:szCs w:val="28"/>
        </w:rPr>
        <w:t>review</w:t>
      </w:r>
      <w:r w:rsidRPr="00E2119A">
        <w:rPr>
          <w:rFonts w:ascii="Arial" w:hAnsi="Arial" w:cs="Arial"/>
          <w:caps/>
          <w:sz w:val="28"/>
          <w:szCs w:val="28"/>
        </w:rPr>
        <w:t xml:space="preserve"> </w:t>
      </w:r>
      <w:r w:rsidR="002A4AC9" w:rsidRPr="00E2119A">
        <w:rPr>
          <w:rFonts w:ascii="Arial" w:hAnsi="Arial" w:cs="Arial"/>
          <w:sz w:val="28"/>
          <w:szCs w:val="28"/>
        </w:rPr>
        <w:t>committees</w:t>
      </w:r>
      <w:r w:rsidRPr="00E2119A">
        <w:rPr>
          <w:rFonts w:ascii="Arial" w:hAnsi="Arial" w:cs="Arial"/>
          <w:caps/>
          <w:sz w:val="28"/>
          <w:szCs w:val="28"/>
        </w:rPr>
        <w:t xml:space="preserve"> </w:t>
      </w:r>
      <w:r w:rsidR="002A4AC9" w:rsidRPr="00E2119A">
        <w:rPr>
          <w:rFonts w:ascii="Arial" w:hAnsi="Arial" w:cs="Arial"/>
          <w:sz w:val="28"/>
          <w:szCs w:val="28"/>
        </w:rPr>
        <w:t>to</w:t>
      </w:r>
      <w:r w:rsidRPr="00E2119A">
        <w:rPr>
          <w:rFonts w:ascii="Arial" w:hAnsi="Arial" w:cs="Arial"/>
          <w:caps/>
          <w:sz w:val="28"/>
          <w:szCs w:val="28"/>
        </w:rPr>
        <w:t xml:space="preserve"> </w:t>
      </w:r>
      <w:r w:rsidR="002A4AC9" w:rsidRPr="00E2119A">
        <w:rPr>
          <w:rFonts w:ascii="Arial" w:hAnsi="Arial" w:cs="Arial"/>
          <w:sz w:val="28"/>
          <w:szCs w:val="28"/>
        </w:rPr>
        <w:t>commence</w:t>
      </w:r>
      <w:r w:rsidRPr="00E2119A">
        <w:rPr>
          <w:rFonts w:ascii="Arial" w:hAnsi="Arial" w:cs="Arial"/>
          <w:caps/>
          <w:sz w:val="28"/>
          <w:szCs w:val="28"/>
        </w:rPr>
        <w:t xml:space="preserve"> </w:t>
      </w:r>
      <w:r w:rsidR="002A4AC9" w:rsidRPr="00E2119A">
        <w:rPr>
          <w:rFonts w:ascii="Arial" w:hAnsi="Arial" w:cs="Arial"/>
          <w:sz w:val="28"/>
          <w:szCs w:val="28"/>
        </w:rPr>
        <w:t>research</w:t>
      </w:r>
      <w:r w:rsidRPr="00E2119A">
        <w:rPr>
          <w:rFonts w:ascii="Arial" w:hAnsi="Arial" w:cs="Arial"/>
          <w:caps/>
          <w:sz w:val="28"/>
          <w:szCs w:val="28"/>
        </w:rPr>
        <w:t xml:space="preserve">. </w:t>
      </w:r>
    </w:p>
    <w:p w14:paraId="1F7E8C78" w14:textId="77777777" w:rsidR="00B01FCD" w:rsidRPr="00E2119A" w:rsidRDefault="00B01FCD" w:rsidP="00441B6F">
      <w:pPr>
        <w:pStyle w:val="ReferHead"/>
        <w:spacing w:after="0"/>
        <w:jc w:val="both"/>
        <w:rPr>
          <w:rFonts w:ascii="Arial" w:hAnsi="Arial" w:cs="Arial"/>
          <w:sz w:val="28"/>
          <w:szCs w:val="28"/>
        </w:rPr>
      </w:pPr>
      <w:r w:rsidRPr="00E2119A">
        <w:rPr>
          <w:rFonts w:ascii="Arial" w:hAnsi="Arial" w:cs="Arial"/>
          <w:sz w:val="28"/>
          <w:szCs w:val="28"/>
        </w:rPr>
        <w:lastRenderedPageBreak/>
        <w:t>References</w:t>
      </w:r>
    </w:p>
    <w:p w14:paraId="54DF9602" w14:textId="77777777" w:rsidR="00790ADA" w:rsidRPr="00E2119A" w:rsidRDefault="00790ADA" w:rsidP="00F636DC">
      <w:pPr>
        <w:pStyle w:val="ReferHead"/>
        <w:spacing w:after="0"/>
        <w:jc w:val="both"/>
        <w:rPr>
          <w:rFonts w:ascii="Arial" w:hAnsi="Arial" w:cs="Arial"/>
          <w:sz w:val="28"/>
          <w:szCs w:val="28"/>
        </w:rPr>
      </w:pPr>
    </w:p>
    <w:p w14:paraId="239CF366" w14:textId="00C2CEE7"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Goh</w:t>
      </w:r>
      <w:r w:rsidR="00171F93" w:rsidRPr="00E2119A">
        <w:rPr>
          <w:b w:val="0"/>
          <w:caps w:val="0"/>
          <w:sz w:val="28"/>
          <w:szCs w:val="28"/>
        </w:rPr>
        <w:t xml:space="preserve"> </w:t>
      </w:r>
      <w:r w:rsidRPr="00E2119A">
        <w:rPr>
          <w:b w:val="0"/>
          <w:caps w:val="0"/>
          <w:sz w:val="28"/>
          <w:szCs w:val="28"/>
        </w:rPr>
        <w:t xml:space="preserve">ML, </w:t>
      </w:r>
      <w:proofErr w:type="spellStart"/>
      <w:r w:rsidRPr="00E2119A">
        <w:rPr>
          <w:b w:val="0"/>
          <w:caps w:val="0"/>
          <w:sz w:val="28"/>
          <w:szCs w:val="28"/>
        </w:rPr>
        <w:t>Vehvilainen</w:t>
      </w:r>
      <w:proofErr w:type="spellEnd"/>
      <w:r w:rsidRPr="00E2119A">
        <w:rPr>
          <w:b w:val="0"/>
          <w:caps w:val="0"/>
          <w:sz w:val="28"/>
          <w:szCs w:val="28"/>
        </w:rPr>
        <w:t xml:space="preserve">-Julkunen K. </w:t>
      </w:r>
      <w:proofErr w:type="spellStart"/>
      <w:r w:rsidRPr="00E2119A">
        <w:rPr>
          <w:b w:val="0"/>
          <w:caps w:val="0"/>
          <w:sz w:val="28"/>
          <w:szCs w:val="28"/>
        </w:rPr>
        <w:t>Hospitalised</w:t>
      </w:r>
      <w:proofErr w:type="spellEnd"/>
      <w:r w:rsidRPr="00E2119A">
        <w:rPr>
          <w:b w:val="0"/>
          <w:caps w:val="0"/>
          <w:sz w:val="28"/>
          <w:szCs w:val="28"/>
        </w:rPr>
        <w:t xml:space="preserve"> Patients' Satisfaction with Their Nursing Care: An Integrative Review. Singapore </w:t>
      </w:r>
      <w:proofErr w:type="spellStart"/>
      <w:r w:rsidRPr="00E2119A">
        <w:rPr>
          <w:b w:val="0"/>
          <w:caps w:val="0"/>
          <w:sz w:val="28"/>
          <w:szCs w:val="28"/>
        </w:rPr>
        <w:t>Nurs</w:t>
      </w:r>
      <w:proofErr w:type="spellEnd"/>
      <w:r w:rsidRPr="00E2119A">
        <w:rPr>
          <w:b w:val="0"/>
          <w:caps w:val="0"/>
          <w:sz w:val="28"/>
          <w:szCs w:val="28"/>
        </w:rPr>
        <w:t xml:space="preserve"> J</w:t>
      </w:r>
      <w:r w:rsidR="00171F93" w:rsidRPr="00E2119A">
        <w:rPr>
          <w:b w:val="0"/>
          <w:caps w:val="0"/>
          <w:sz w:val="28"/>
          <w:szCs w:val="28"/>
        </w:rPr>
        <w:t xml:space="preserve">. 2016; </w:t>
      </w:r>
      <w:r w:rsidRPr="00E2119A">
        <w:rPr>
          <w:b w:val="0"/>
          <w:caps w:val="0"/>
          <w:sz w:val="28"/>
          <w:szCs w:val="28"/>
        </w:rPr>
        <w:t xml:space="preserve">43(2).   </w:t>
      </w:r>
    </w:p>
    <w:p w14:paraId="57326433" w14:textId="6D03ABBC"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Cu</w:t>
      </w:r>
      <w:r w:rsidR="004E253E" w:rsidRPr="00E2119A">
        <w:rPr>
          <w:b w:val="0"/>
          <w:caps w:val="0"/>
          <w:sz w:val="28"/>
          <w:szCs w:val="28"/>
        </w:rPr>
        <w:t xml:space="preserve"> </w:t>
      </w:r>
      <w:r w:rsidRPr="00E2119A">
        <w:rPr>
          <w:b w:val="0"/>
          <w:caps w:val="0"/>
          <w:sz w:val="28"/>
          <w:szCs w:val="28"/>
        </w:rPr>
        <w:t>E, Lc A, Njoku J, Do O, Oi A. Legal issues facing radiographers in Nigeria. British J Health Care Manag</w:t>
      </w:r>
      <w:r w:rsidR="004E253E" w:rsidRPr="00E2119A">
        <w:rPr>
          <w:b w:val="0"/>
          <w:caps w:val="0"/>
          <w:sz w:val="28"/>
          <w:szCs w:val="28"/>
        </w:rPr>
        <w:t>e. 2012;</w:t>
      </w:r>
      <w:r w:rsidRPr="00E2119A">
        <w:rPr>
          <w:b w:val="0"/>
          <w:caps w:val="0"/>
          <w:sz w:val="28"/>
          <w:szCs w:val="28"/>
        </w:rPr>
        <w:t xml:space="preserve"> 18(4)</w:t>
      </w:r>
      <w:r w:rsidR="004E253E" w:rsidRPr="00E2119A">
        <w:rPr>
          <w:b w:val="0"/>
          <w:caps w:val="0"/>
          <w:sz w:val="28"/>
          <w:szCs w:val="28"/>
        </w:rPr>
        <w:t>:</w:t>
      </w:r>
      <w:r w:rsidRPr="00E2119A">
        <w:rPr>
          <w:b w:val="0"/>
          <w:caps w:val="0"/>
          <w:sz w:val="28"/>
          <w:szCs w:val="28"/>
        </w:rPr>
        <w:t xml:space="preserve"> 206–210. https://doi.org/10.12968/bjhc.2012.18.4.206 </w:t>
      </w:r>
    </w:p>
    <w:p w14:paraId="433AD1B1" w14:textId="0A3CDFBA"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Abugre</w:t>
      </w:r>
      <w:proofErr w:type="spellEnd"/>
      <w:r w:rsidR="00C33590" w:rsidRPr="00E2119A">
        <w:rPr>
          <w:b w:val="0"/>
          <w:caps w:val="0"/>
          <w:sz w:val="28"/>
          <w:szCs w:val="28"/>
        </w:rPr>
        <w:t xml:space="preserve"> </w:t>
      </w:r>
      <w:r w:rsidRPr="00E2119A">
        <w:rPr>
          <w:b w:val="0"/>
          <w:caps w:val="0"/>
          <w:sz w:val="28"/>
          <w:szCs w:val="28"/>
        </w:rPr>
        <w:t>D,</w:t>
      </w:r>
      <w:r w:rsidR="00C33590" w:rsidRPr="00E2119A">
        <w:rPr>
          <w:b w:val="0"/>
          <w:caps w:val="0"/>
          <w:sz w:val="28"/>
          <w:szCs w:val="28"/>
        </w:rPr>
        <w:t xml:space="preserve"> </w:t>
      </w:r>
      <w:r w:rsidRPr="00E2119A">
        <w:rPr>
          <w:b w:val="0"/>
          <w:caps w:val="0"/>
          <w:sz w:val="28"/>
          <w:szCs w:val="28"/>
        </w:rPr>
        <w:t>Mogre</w:t>
      </w:r>
      <w:r w:rsidR="00C33590" w:rsidRPr="00E2119A">
        <w:rPr>
          <w:b w:val="0"/>
          <w:caps w:val="0"/>
          <w:sz w:val="28"/>
          <w:szCs w:val="28"/>
        </w:rPr>
        <w:t xml:space="preserve"> </w:t>
      </w:r>
      <w:r w:rsidRPr="00E2119A">
        <w:rPr>
          <w:b w:val="0"/>
          <w:caps w:val="0"/>
          <w:sz w:val="28"/>
          <w:szCs w:val="28"/>
        </w:rPr>
        <w:t>V, Bhengu B. Effect of Patient-</w:t>
      </w:r>
      <w:proofErr w:type="spellStart"/>
      <w:r w:rsidRPr="00E2119A">
        <w:rPr>
          <w:b w:val="0"/>
          <w:caps w:val="0"/>
          <w:sz w:val="28"/>
          <w:szCs w:val="28"/>
        </w:rPr>
        <w:t>centred</w:t>
      </w:r>
      <w:proofErr w:type="spellEnd"/>
      <w:r w:rsidRPr="00E2119A">
        <w:rPr>
          <w:b w:val="0"/>
          <w:caps w:val="0"/>
          <w:sz w:val="28"/>
          <w:szCs w:val="28"/>
        </w:rPr>
        <w:t xml:space="preserve"> Care on Quality Nursing Care, Nurse-sensitive Indicators and Satisfaction of Nurses and Patients in Adult Medical Inpatients Setting: A Mixed Methods Systematic Review Protocol. Asian J Res</w:t>
      </w:r>
      <w:r w:rsidR="00C33590" w:rsidRPr="00E2119A">
        <w:rPr>
          <w:b w:val="0"/>
          <w:caps w:val="0"/>
          <w:sz w:val="28"/>
          <w:szCs w:val="28"/>
        </w:rPr>
        <w:t xml:space="preserve"> </w:t>
      </w:r>
      <w:proofErr w:type="spellStart"/>
      <w:r w:rsidRPr="00E2119A">
        <w:rPr>
          <w:b w:val="0"/>
          <w:caps w:val="0"/>
          <w:sz w:val="28"/>
          <w:szCs w:val="28"/>
        </w:rPr>
        <w:t>Nurs</w:t>
      </w:r>
      <w:proofErr w:type="spellEnd"/>
      <w:r w:rsidRPr="00E2119A">
        <w:rPr>
          <w:b w:val="0"/>
          <w:caps w:val="0"/>
          <w:sz w:val="28"/>
          <w:szCs w:val="28"/>
        </w:rPr>
        <w:t xml:space="preserve"> Health</w:t>
      </w:r>
      <w:r w:rsidR="00C33590" w:rsidRPr="00E2119A">
        <w:rPr>
          <w:b w:val="0"/>
          <w:caps w:val="0"/>
          <w:sz w:val="28"/>
          <w:szCs w:val="28"/>
        </w:rPr>
        <w:t>. 2019;</w:t>
      </w:r>
      <w:r w:rsidRPr="00E2119A">
        <w:rPr>
          <w:b w:val="0"/>
          <w:caps w:val="0"/>
          <w:sz w:val="28"/>
          <w:szCs w:val="28"/>
        </w:rPr>
        <w:t xml:space="preserve"> 2(1)</w:t>
      </w:r>
      <w:r w:rsidR="00C33590" w:rsidRPr="00E2119A">
        <w:rPr>
          <w:b w:val="0"/>
          <w:caps w:val="0"/>
          <w:sz w:val="28"/>
          <w:szCs w:val="28"/>
        </w:rPr>
        <w:t>:</w:t>
      </w:r>
      <w:r w:rsidRPr="00E2119A">
        <w:rPr>
          <w:b w:val="0"/>
          <w:caps w:val="0"/>
          <w:sz w:val="28"/>
          <w:szCs w:val="28"/>
        </w:rPr>
        <w:t xml:space="preserve"> 1–14. https://doi.org/Doi: 10.9734/AJRNH/2019/46597. </w:t>
      </w:r>
    </w:p>
    <w:p w14:paraId="428B52FC" w14:textId="4912DEC5"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Avortri</w:t>
      </w:r>
      <w:proofErr w:type="spellEnd"/>
      <w:r w:rsidRPr="00E2119A">
        <w:rPr>
          <w:b w:val="0"/>
          <w:caps w:val="0"/>
          <w:sz w:val="28"/>
          <w:szCs w:val="28"/>
        </w:rPr>
        <w:t xml:space="preserve"> GS, Beke A, </w:t>
      </w:r>
      <w:proofErr w:type="spellStart"/>
      <w:r w:rsidRPr="00E2119A">
        <w:rPr>
          <w:b w:val="0"/>
          <w:caps w:val="0"/>
          <w:sz w:val="28"/>
          <w:szCs w:val="28"/>
        </w:rPr>
        <w:t>Abekah</w:t>
      </w:r>
      <w:proofErr w:type="spellEnd"/>
      <w:r w:rsidRPr="00E2119A">
        <w:rPr>
          <w:b w:val="0"/>
          <w:caps w:val="0"/>
          <w:sz w:val="28"/>
          <w:szCs w:val="28"/>
        </w:rPr>
        <w:t>-Nkrumah</w:t>
      </w:r>
      <w:r w:rsidR="00AE38A8" w:rsidRPr="00E2119A">
        <w:rPr>
          <w:b w:val="0"/>
          <w:caps w:val="0"/>
          <w:sz w:val="28"/>
          <w:szCs w:val="28"/>
        </w:rPr>
        <w:t xml:space="preserve"> </w:t>
      </w:r>
      <w:r w:rsidRPr="00E2119A">
        <w:rPr>
          <w:b w:val="0"/>
          <w:caps w:val="0"/>
          <w:sz w:val="28"/>
          <w:szCs w:val="28"/>
        </w:rPr>
        <w:t xml:space="preserve">G. Predictors of satisfaction with </w:t>
      </w:r>
      <w:proofErr w:type="gramStart"/>
      <w:r w:rsidRPr="00E2119A">
        <w:rPr>
          <w:b w:val="0"/>
          <w:caps w:val="0"/>
          <w:sz w:val="28"/>
          <w:szCs w:val="28"/>
        </w:rPr>
        <w:t>Child Birth</w:t>
      </w:r>
      <w:proofErr w:type="gramEnd"/>
      <w:r w:rsidRPr="00E2119A">
        <w:rPr>
          <w:b w:val="0"/>
          <w:caps w:val="0"/>
          <w:sz w:val="28"/>
          <w:szCs w:val="28"/>
        </w:rPr>
        <w:t xml:space="preserve"> Services in Public Hospitals in Ghana. Int J Health Care Qual Assur</w:t>
      </w:r>
      <w:r w:rsidR="00AE38A8" w:rsidRPr="00E2119A">
        <w:rPr>
          <w:b w:val="0"/>
          <w:caps w:val="0"/>
          <w:sz w:val="28"/>
          <w:szCs w:val="28"/>
        </w:rPr>
        <w:t>. 2011;</w:t>
      </w:r>
      <w:r w:rsidRPr="00E2119A">
        <w:rPr>
          <w:b w:val="0"/>
          <w:caps w:val="0"/>
          <w:sz w:val="28"/>
          <w:szCs w:val="28"/>
        </w:rPr>
        <w:t xml:space="preserve"> 24(3)</w:t>
      </w:r>
      <w:r w:rsidR="00AE38A8" w:rsidRPr="00E2119A">
        <w:rPr>
          <w:b w:val="0"/>
          <w:caps w:val="0"/>
          <w:sz w:val="28"/>
          <w:szCs w:val="28"/>
        </w:rPr>
        <w:t>:</w:t>
      </w:r>
      <w:r w:rsidRPr="00E2119A">
        <w:rPr>
          <w:b w:val="0"/>
          <w:caps w:val="0"/>
          <w:sz w:val="28"/>
          <w:szCs w:val="28"/>
        </w:rPr>
        <w:t xml:space="preserve"> 223-237. doi:10.1108/09526861111116660 </w:t>
      </w:r>
    </w:p>
    <w:p w14:paraId="75FB65A9" w14:textId="23FC692D"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Newcomb</w:t>
      </w:r>
      <w:r w:rsidR="00AE38A8" w:rsidRPr="00E2119A">
        <w:rPr>
          <w:b w:val="0"/>
          <w:caps w:val="0"/>
          <w:sz w:val="28"/>
          <w:szCs w:val="28"/>
        </w:rPr>
        <w:t xml:space="preserve"> </w:t>
      </w:r>
      <w:r w:rsidRPr="00E2119A">
        <w:rPr>
          <w:b w:val="0"/>
          <w:caps w:val="0"/>
          <w:sz w:val="28"/>
          <w:szCs w:val="28"/>
        </w:rPr>
        <w:t>P, Wilson</w:t>
      </w:r>
      <w:r w:rsidR="00AE38A8" w:rsidRPr="00E2119A">
        <w:rPr>
          <w:b w:val="0"/>
          <w:caps w:val="0"/>
          <w:sz w:val="28"/>
          <w:szCs w:val="28"/>
        </w:rPr>
        <w:t xml:space="preserve"> </w:t>
      </w:r>
      <w:r w:rsidRPr="00E2119A">
        <w:rPr>
          <w:b w:val="0"/>
          <w:caps w:val="0"/>
          <w:sz w:val="28"/>
          <w:szCs w:val="28"/>
        </w:rPr>
        <w:t>M, Baine R, McCarthy T, Penny N, Nixon C</w:t>
      </w:r>
      <w:r w:rsidR="00AE38A8" w:rsidRPr="00E2119A">
        <w:rPr>
          <w:b w:val="0"/>
          <w:caps w:val="0"/>
          <w:sz w:val="28"/>
          <w:szCs w:val="28"/>
        </w:rPr>
        <w:t>, et al</w:t>
      </w:r>
      <w:r w:rsidRPr="00E2119A">
        <w:rPr>
          <w:b w:val="0"/>
          <w:caps w:val="0"/>
          <w:sz w:val="28"/>
          <w:szCs w:val="28"/>
        </w:rPr>
        <w:t xml:space="preserve">. Influences on Patient Satisfaction among Patients Who Use Emergency Departments Frequently for Pain-Related Complaints. J Emergency </w:t>
      </w:r>
      <w:proofErr w:type="spellStart"/>
      <w:r w:rsidRPr="00E2119A">
        <w:rPr>
          <w:b w:val="0"/>
          <w:caps w:val="0"/>
          <w:sz w:val="28"/>
          <w:szCs w:val="28"/>
        </w:rPr>
        <w:t>Nurs</w:t>
      </w:r>
      <w:proofErr w:type="spellEnd"/>
      <w:r w:rsidR="00AE38A8" w:rsidRPr="00E2119A">
        <w:rPr>
          <w:b w:val="0"/>
          <w:caps w:val="0"/>
          <w:sz w:val="28"/>
          <w:szCs w:val="28"/>
        </w:rPr>
        <w:t>. 2017;</w:t>
      </w:r>
      <w:r w:rsidRPr="00E2119A">
        <w:rPr>
          <w:b w:val="0"/>
          <w:caps w:val="0"/>
          <w:sz w:val="28"/>
          <w:szCs w:val="28"/>
        </w:rPr>
        <w:t xml:space="preserve"> 43(6)</w:t>
      </w:r>
      <w:r w:rsidR="00AE38A8" w:rsidRPr="00E2119A">
        <w:rPr>
          <w:b w:val="0"/>
          <w:caps w:val="0"/>
          <w:sz w:val="28"/>
          <w:szCs w:val="28"/>
        </w:rPr>
        <w:t>:</w:t>
      </w:r>
      <w:r w:rsidRPr="00E2119A">
        <w:rPr>
          <w:b w:val="0"/>
          <w:caps w:val="0"/>
          <w:sz w:val="28"/>
          <w:szCs w:val="28"/>
        </w:rPr>
        <w:t xml:space="preserve">553-559. </w:t>
      </w:r>
      <w:proofErr w:type="spellStart"/>
      <w:r w:rsidRPr="00E2119A">
        <w:rPr>
          <w:b w:val="0"/>
          <w:caps w:val="0"/>
          <w:sz w:val="28"/>
          <w:szCs w:val="28"/>
        </w:rPr>
        <w:t>doi</w:t>
      </w:r>
      <w:proofErr w:type="spellEnd"/>
      <w:r w:rsidRPr="00E2119A">
        <w:rPr>
          <w:b w:val="0"/>
          <w:caps w:val="0"/>
          <w:sz w:val="28"/>
          <w:szCs w:val="28"/>
        </w:rPr>
        <w:t xml:space="preserve">: 10.1016/j.jen.2017.03.022 </w:t>
      </w:r>
    </w:p>
    <w:p w14:paraId="4877F59C" w14:textId="5EB55EC6"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MacLeod L. Three Keys to Patient Satisfaction: Nursing, Nursing, and Nursing. Nurse Leader</w:t>
      </w:r>
      <w:r w:rsidR="00AF4120" w:rsidRPr="00E2119A">
        <w:rPr>
          <w:b w:val="0"/>
          <w:caps w:val="0"/>
          <w:sz w:val="28"/>
          <w:szCs w:val="28"/>
        </w:rPr>
        <w:t>. 2012;</w:t>
      </w:r>
      <w:r w:rsidRPr="00E2119A">
        <w:rPr>
          <w:b w:val="0"/>
          <w:caps w:val="0"/>
          <w:sz w:val="28"/>
          <w:szCs w:val="28"/>
        </w:rPr>
        <w:t xml:space="preserve"> 10(5)</w:t>
      </w:r>
      <w:r w:rsidR="00AF4120" w:rsidRPr="00E2119A">
        <w:rPr>
          <w:b w:val="0"/>
          <w:caps w:val="0"/>
          <w:sz w:val="28"/>
          <w:szCs w:val="28"/>
        </w:rPr>
        <w:t>:</w:t>
      </w:r>
      <w:r w:rsidRPr="00E2119A">
        <w:rPr>
          <w:b w:val="0"/>
          <w:caps w:val="0"/>
          <w:sz w:val="28"/>
          <w:szCs w:val="28"/>
        </w:rPr>
        <w:t xml:space="preserve"> 40-42.   </w:t>
      </w:r>
    </w:p>
    <w:p w14:paraId="3D164D32" w14:textId="7E644BE6"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Labhardt</w:t>
      </w:r>
      <w:proofErr w:type="spellEnd"/>
      <w:r w:rsidR="00AF4120" w:rsidRPr="00E2119A">
        <w:rPr>
          <w:b w:val="0"/>
          <w:caps w:val="0"/>
          <w:sz w:val="28"/>
          <w:szCs w:val="28"/>
        </w:rPr>
        <w:t xml:space="preserve"> </w:t>
      </w:r>
      <w:r w:rsidRPr="00E2119A">
        <w:rPr>
          <w:b w:val="0"/>
          <w:caps w:val="0"/>
          <w:sz w:val="28"/>
          <w:szCs w:val="28"/>
        </w:rPr>
        <w:t xml:space="preserve">ND, Schiess K, Manga E, </w:t>
      </w:r>
      <w:proofErr w:type="spellStart"/>
      <w:r w:rsidRPr="00E2119A">
        <w:rPr>
          <w:b w:val="0"/>
          <w:caps w:val="0"/>
          <w:sz w:val="28"/>
          <w:szCs w:val="28"/>
        </w:rPr>
        <w:t>Langewitz</w:t>
      </w:r>
      <w:proofErr w:type="spellEnd"/>
      <w:r w:rsidRPr="00E2119A">
        <w:rPr>
          <w:b w:val="0"/>
          <w:caps w:val="0"/>
          <w:sz w:val="28"/>
          <w:szCs w:val="28"/>
        </w:rPr>
        <w:t xml:space="preserve"> W. Provider-Patient Interaction in Rural Cameroon--How it Relates to the Patient's Understanding of Diagnosis and Prescribed Drugs, The Patient's Concept of Illness, and Access to Therapy. Patient Education and Counseling</w:t>
      </w:r>
      <w:r w:rsidR="00AF4120" w:rsidRPr="00E2119A">
        <w:rPr>
          <w:b w:val="0"/>
          <w:caps w:val="0"/>
          <w:sz w:val="28"/>
          <w:szCs w:val="28"/>
        </w:rPr>
        <w:t>. 2009;</w:t>
      </w:r>
      <w:r w:rsidRPr="00E2119A">
        <w:rPr>
          <w:b w:val="0"/>
          <w:caps w:val="0"/>
          <w:sz w:val="28"/>
          <w:szCs w:val="28"/>
        </w:rPr>
        <w:t>76(2)</w:t>
      </w:r>
      <w:r w:rsidR="00AF4120" w:rsidRPr="00E2119A">
        <w:rPr>
          <w:b w:val="0"/>
          <w:caps w:val="0"/>
          <w:sz w:val="28"/>
          <w:szCs w:val="28"/>
        </w:rPr>
        <w:t>:</w:t>
      </w:r>
      <w:r w:rsidRPr="00E2119A">
        <w:rPr>
          <w:b w:val="0"/>
          <w:caps w:val="0"/>
          <w:sz w:val="28"/>
          <w:szCs w:val="28"/>
        </w:rPr>
        <w:t xml:space="preserve"> 196201. </w:t>
      </w:r>
      <w:proofErr w:type="spellStart"/>
      <w:r w:rsidRPr="00E2119A">
        <w:rPr>
          <w:b w:val="0"/>
          <w:caps w:val="0"/>
          <w:sz w:val="28"/>
          <w:szCs w:val="28"/>
        </w:rPr>
        <w:t>doi</w:t>
      </w:r>
      <w:proofErr w:type="spellEnd"/>
      <w:r w:rsidRPr="00E2119A">
        <w:rPr>
          <w:b w:val="0"/>
          <w:caps w:val="0"/>
          <w:sz w:val="28"/>
          <w:szCs w:val="28"/>
        </w:rPr>
        <w:t xml:space="preserve">: 10.1016/j.pec.2008.12.020 </w:t>
      </w:r>
    </w:p>
    <w:p w14:paraId="1B9C43BE" w14:textId="56FFB411"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lang w:val="de-DE"/>
        </w:rPr>
        <w:lastRenderedPageBreak/>
        <w:t>Van den Heever AE</w:t>
      </w:r>
      <w:r w:rsidR="00AF4120" w:rsidRPr="00E2119A">
        <w:rPr>
          <w:b w:val="0"/>
          <w:caps w:val="0"/>
          <w:sz w:val="28"/>
          <w:szCs w:val="28"/>
          <w:lang w:val="de-DE"/>
        </w:rPr>
        <w:t>,</w:t>
      </w:r>
      <w:r w:rsidRPr="00E2119A">
        <w:rPr>
          <w:b w:val="0"/>
          <w:caps w:val="0"/>
          <w:sz w:val="28"/>
          <w:szCs w:val="28"/>
          <w:lang w:val="de-DE"/>
        </w:rPr>
        <w:t xml:space="preserve"> Poggenpoe</w:t>
      </w:r>
      <w:r w:rsidR="00AF4120" w:rsidRPr="00E2119A">
        <w:rPr>
          <w:b w:val="0"/>
          <w:caps w:val="0"/>
          <w:sz w:val="28"/>
          <w:szCs w:val="28"/>
          <w:lang w:val="de-DE"/>
        </w:rPr>
        <w:t>l</w:t>
      </w:r>
      <w:r w:rsidRPr="00E2119A">
        <w:rPr>
          <w:b w:val="0"/>
          <w:caps w:val="0"/>
          <w:sz w:val="28"/>
          <w:szCs w:val="28"/>
          <w:lang w:val="de-DE"/>
        </w:rPr>
        <w:t xml:space="preserve"> M, Myburgh</w:t>
      </w:r>
      <w:r w:rsidR="00AF4120" w:rsidRPr="00E2119A">
        <w:rPr>
          <w:b w:val="0"/>
          <w:caps w:val="0"/>
          <w:sz w:val="28"/>
          <w:szCs w:val="28"/>
          <w:lang w:val="de-DE"/>
        </w:rPr>
        <w:t xml:space="preserve"> </w:t>
      </w:r>
      <w:r w:rsidRPr="00E2119A">
        <w:rPr>
          <w:b w:val="0"/>
          <w:caps w:val="0"/>
          <w:sz w:val="28"/>
          <w:szCs w:val="28"/>
          <w:lang w:val="de-DE"/>
        </w:rPr>
        <w:t xml:space="preserve">CPH. </w:t>
      </w:r>
      <w:r w:rsidRPr="00E2119A">
        <w:rPr>
          <w:b w:val="0"/>
          <w:caps w:val="0"/>
          <w:sz w:val="28"/>
          <w:szCs w:val="28"/>
        </w:rPr>
        <w:t xml:space="preserve">Nurses and Care Workers’ Perceptions of their Nurse-Patient Therapeutic Relationship in Private General Hospitals, Gauteng, South Africa. Health South Africa </w:t>
      </w:r>
      <w:proofErr w:type="spellStart"/>
      <w:r w:rsidRPr="00E2119A">
        <w:rPr>
          <w:b w:val="0"/>
          <w:caps w:val="0"/>
          <w:sz w:val="28"/>
          <w:szCs w:val="28"/>
        </w:rPr>
        <w:t>Gesondheid</w:t>
      </w:r>
      <w:proofErr w:type="spellEnd"/>
      <w:r w:rsidR="00AF4120" w:rsidRPr="00E2119A">
        <w:rPr>
          <w:b w:val="0"/>
          <w:caps w:val="0"/>
          <w:sz w:val="28"/>
          <w:szCs w:val="28"/>
        </w:rPr>
        <w:t>. 2013;</w:t>
      </w:r>
      <w:r w:rsidRPr="00E2119A">
        <w:rPr>
          <w:b w:val="0"/>
          <w:caps w:val="0"/>
          <w:sz w:val="28"/>
          <w:szCs w:val="28"/>
        </w:rPr>
        <w:t xml:space="preserve"> 18(1). doi:10.4102/</w:t>
      </w:r>
      <w:proofErr w:type="spellStart"/>
      <w:r w:rsidRPr="00E2119A">
        <w:rPr>
          <w:b w:val="0"/>
          <w:caps w:val="0"/>
          <w:sz w:val="28"/>
          <w:szCs w:val="28"/>
        </w:rPr>
        <w:t>hsag</w:t>
      </w:r>
      <w:proofErr w:type="spellEnd"/>
      <w:r w:rsidRPr="00E2119A">
        <w:rPr>
          <w:b w:val="0"/>
          <w:caps w:val="0"/>
          <w:sz w:val="28"/>
          <w:szCs w:val="28"/>
        </w:rPr>
        <w:t xml:space="preserve">. v18i1.727  </w:t>
      </w:r>
    </w:p>
    <w:p w14:paraId="54DF9BED" w14:textId="15B02AC7"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Boafo IM. "...They Think we are Conversing, </w:t>
      </w:r>
      <w:proofErr w:type="gramStart"/>
      <w:r w:rsidRPr="00E2119A">
        <w:rPr>
          <w:b w:val="0"/>
          <w:caps w:val="0"/>
          <w:sz w:val="28"/>
          <w:szCs w:val="28"/>
        </w:rPr>
        <w:t>So</w:t>
      </w:r>
      <w:proofErr w:type="gramEnd"/>
      <w:r w:rsidRPr="00E2119A">
        <w:rPr>
          <w:b w:val="0"/>
          <w:caps w:val="0"/>
          <w:sz w:val="28"/>
          <w:szCs w:val="28"/>
        </w:rPr>
        <w:t xml:space="preserve"> we Don't Care About Them..." Examining the Causes of Workplace Violence Against Nurses in Ghana. Biomedical Centre for Nursing</w:t>
      </w:r>
      <w:r w:rsidR="00AF4120" w:rsidRPr="00E2119A">
        <w:rPr>
          <w:b w:val="0"/>
          <w:caps w:val="0"/>
          <w:sz w:val="28"/>
          <w:szCs w:val="28"/>
        </w:rPr>
        <w:t xml:space="preserve">. </w:t>
      </w:r>
      <w:proofErr w:type="gramStart"/>
      <w:r w:rsidR="00AF4120" w:rsidRPr="00E2119A">
        <w:rPr>
          <w:b w:val="0"/>
          <w:caps w:val="0"/>
          <w:sz w:val="28"/>
          <w:szCs w:val="28"/>
        </w:rPr>
        <w:t>2016;</w:t>
      </w:r>
      <w:r w:rsidRPr="00E2119A">
        <w:rPr>
          <w:b w:val="0"/>
          <w:caps w:val="0"/>
          <w:sz w:val="28"/>
          <w:szCs w:val="28"/>
        </w:rPr>
        <w:t>15</w:t>
      </w:r>
      <w:r w:rsidR="00AF4120" w:rsidRPr="00E2119A">
        <w:rPr>
          <w:b w:val="0"/>
          <w:caps w:val="0"/>
          <w:sz w:val="28"/>
          <w:szCs w:val="28"/>
        </w:rPr>
        <w:t>:</w:t>
      </w:r>
      <w:r w:rsidRPr="00E2119A">
        <w:rPr>
          <w:b w:val="0"/>
          <w:caps w:val="0"/>
          <w:sz w:val="28"/>
          <w:szCs w:val="28"/>
        </w:rPr>
        <w:t>68</w:t>
      </w:r>
      <w:proofErr w:type="gramEnd"/>
      <w:r w:rsidRPr="00E2119A">
        <w:rPr>
          <w:b w:val="0"/>
          <w:caps w:val="0"/>
          <w:sz w:val="28"/>
          <w:szCs w:val="28"/>
        </w:rPr>
        <w:t xml:space="preserve">. doi:10.1186/s12912-016-0189-8 </w:t>
      </w:r>
    </w:p>
    <w:p w14:paraId="216DAD04" w14:textId="258BABD2"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Dzomeku</w:t>
      </w:r>
      <w:proofErr w:type="spellEnd"/>
      <w:r w:rsidRPr="00E2119A">
        <w:rPr>
          <w:b w:val="0"/>
          <w:caps w:val="0"/>
          <w:sz w:val="28"/>
          <w:szCs w:val="28"/>
        </w:rPr>
        <w:t xml:space="preserve"> V, Ba-</w:t>
      </w:r>
      <w:proofErr w:type="spellStart"/>
      <w:r w:rsidRPr="00E2119A">
        <w:rPr>
          <w:b w:val="0"/>
          <w:caps w:val="0"/>
          <w:sz w:val="28"/>
          <w:szCs w:val="28"/>
        </w:rPr>
        <w:t>Etilayoo</w:t>
      </w:r>
      <w:proofErr w:type="spellEnd"/>
      <w:r w:rsidRPr="00E2119A">
        <w:rPr>
          <w:b w:val="0"/>
          <w:caps w:val="0"/>
          <w:sz w:val="28"/>
          <w:szCs w:val="28"/>
        </w:rPr>
        <w:t xml:space="preserve"> A, </w:t>
      </w:r>
      <w:proofErr w:type="spellStart"/>
      <w:r w:rsidRPr="00E2119A">
        <w:rPr>
          <w:b w:val="0"/>
          <w:caps w:val="0"/>
          <w:sz w:val="28"/>
          <w:szCs w:val="28"/>
        </w:rPr>
        <w:t>Perekuu</w:t>
      </w:r>
      <w:proofErr w:type="spellEnd"/>
      <w:r w:rsidRPr="00E2119A">
        <w:rPr>
          <w:b w:val="0"/>
          <w:caps w:val="0"/>
          <w:sz w:val="28"/>
          <w:szCs w:val="28"/>
        </w:rPr>
        <w:t xml:space="preserve"> T. In patient satisfaction with nursing care: a case study at </w:t>
      </w:r>
      <w:proofErr w:type="spellStart"/>
      <w:r w:rsidRPr="00E2119A">
        <w:rPr>
          <w:b w:val="0"/>
          <w:caps w:val="0"/>
          <w:sz w:val="28"/>
          <w:szCs w:val="28"/>
        </w:rPr>
        <w:t>kwame</w:t>
      </w:r>
      <w:proofErr w:type="spellEnd"/>
      <w:r w:rsidRPr="00E2119A">
        <w:rPr>
          <w:b w:val="0"/>
          <w:caps w:val="0"/>
          <w:sz w:val="28"/>
          <w:szCs w:val="28"/>
        </w:rPr>
        <w:t xml:space="preserve"> </w:t>
      </w:r>
      <w:proofErr w:type="spellStart"/>
      <w:r w:rsidRPr="00E2119A">
        <w:rPr>
          <w:b w:val="0"/>
          <w:caps w:val="0"/>
          <w:sz w:val="28"/>
          <w:szCs w:val="28"/>
        </w:rPr>
        <w:t>nkrumah</w:t>
      </w:r>
      <w:proofErr w:type="spellEnd"/>
      <w:r w:rsidRPr="00E2119A">
        <w:rPr>
          <w:b w:val="0"/>
          <w:caps w:val="0"/>
          <w:sz w:val="28"/>
          <w:szCs w:val="28"/>
        </w:rPr>
        <w:t xml:space="preserve"> university of science and technology hospital. Int J Res Med</w:t>
      </w:r>
      <w:r w:rsidR="00AF4120" w:rsidRPr="00E2119A">
        <w:rPr>
          <w:b w:val="0"/>
          <w:caps w:val="0"/>
          <w:sz w:val="28"/>
          <w:szCs w:val="28"/>
        </w:rPr>
        <w:t xml:space="preserve"> </w:t>
      </w:r>
      <w:r w:rsidRPr="00E2119A">
        <w:rPr>
          <w:b w:val="0"/>
          <w:caps w:val="0"/>
          <w:sz w:val="28"/>
          <w:szCs w:val="28"/>
        </w:rPr>
        <w:t>Health Sci</w:t>
      </w:r>
      <w:r w:rsidR="00AF4120" w:rsidRPr="00E2119A">
        <w:rPr>
          <w:b w:val="0"/>
          <w:caps w:val="0"/>
          <w:sz w:val="28"/>
          <w:szCs w:val="28"/>
        </w:rPr>
        <w:t>. 2013;</w:t>
      </w:r>
      <w:r w:rsidRPr="00E2119A">
        <w:rPr>
          <w:b w:val="0"/>
          <w:caps w:val="0"/>
          <w:sz w:val="28"/>
          <w:szCs w:val="28"/>
        </w:rPr>
        <w:t xml:space="preserve"> 2</w:t>
      </w:r>
      <w:r w:rsidR="00AF4120" w:rsidRPr="00E2119A">
        <w:rPr>
          <w:b w:val="0"/>
          <w:caps w:val="0"/>
          <w:sz w:val="28"/>
          <w:szCs w:val="28"/>
        </w:rPr>
        <w:t>:</w:t>
      </w:r>
      <w:r w:rsidRPr="00E2119A">
        <w:rPr>
          <w:b w:val="0"/>
          <w:caps w:val="0"/>
          <w:sz w:val="28"/>
          <w:szCs w:val="28"/>
        </w:rPr>
        <w:t xml:space="preserve">19–24.  </w:t>
      </w:r>
    </w:p>
    <w:p w14:paraId="079324BC" w14:textId="4908CBA6"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Mulugeta H, </w:t>
      </w:r>
      <w:proofErr w:type="spellStart"/>
      <w:r w:rsidRPr="00E2119A">
        <w:rPr>
          <w:b w:val="0"/>
          <w:caps w:val="0"/>
          <w:sz w:val="28"/>
          <w:szCs w:val="28"/>
        </w:rPr>
        <w:t>Wagnew</w:t>
      </w:r>
      <w:proofErr w:type="spellEnd"/>
      <w:r w:rsidRPr="00E2119A">
        <w:rPr>
          <w:b w:val="0"/>
          <w:caps w:val="0"/>
          <w:sz w:val="28"/>
          <w:szCs w:val="28"/>
        </w:rPr>
        <w:t xml:space="preserve"> F, Dessie G, </w:t>
      </w:r>
      <w:proofErr w:type="spellStart"/>
      <w:r w:rsidRPr="00E2119A">
        <w:rPr>
          <w:b w:val="0"/>
          <w:caps w:val="0"/>
          <w:sz w:val="28"/>
          <w:szCs w:val="28"/>
        </w:rPr>
        <w:t>Biresaw</w:t>
      </w:r>
      <w:proofErr w:type="spellEnd"/>
      <w:r w:rsidRPr="00E2119A">
        <w:rPr>
          <w:b w:val="0"/>
          <w:caps w:val="0"/>
          <w:sz w:val="28"/>
          <w:szCs w:val="28"/>
        </w:rPr>
        <w:t xml:space="preserve"> H</w:t>
      </w:r>
      <w:r w:rsidR="00AF4120" w:rsidRPr="00E2119A">
        <w:rPr>
          <w:b w:val="0"/>
          <w:caps w:val="0"/>
          <w:sz w:val="28"/>
          <w:szCs w:val="28"/>
        </w:rPr>
        <w:t>,</w:t>
      </w:r>
      <w:r w:rsidRPr="00E2119A">
        <w:rPr>
          <w:b w:val="0"/>
          <w:caps w:val="0"/>
          <w:sz w:val="28"/>
          <w:szCs w:val="28"/>
        </w:rPr>
        <w:t xml:space="preserve"> </w:t>
      </w:r>
      <w:proofErr w:type="spellStart"/>
      <w:r w:rsidRPr="00E2119A">
        <w:rPr>
          <w:b w:val="0"/>
          <w:caps w:val="0"/>
          <w:sz w:val="28"/>
          <w:szCs w:val="28"/>
        </w:rPr>
        <w:t>Habtewold</w:t>
      </w:r>
      <w:proofErr w:type="spellEnd"/>
      <w:r w:rsidRPr="00E2119A">
        <w:rPr>
          <w:b w:val="0"/>
          <w:caps w:val="0"/>
          <w:sz w:val="28"/>
          <w:szCs w:val="28"/>
        </w:rPr>
        <w:t xml:space="preserve"> </w:t>
      </w:r>
      <w:r w:rsidR="00AF4120" w:rsidRPr="00E2119A">
        <w:rPr>
          <w:b w:val="0"/>
          <w:caps w:val="0"/>
          <w:sz w:val="28"/>
          <w:szCs w:val="28"/>
        </w:rPr>
        <w:t>TD</w:t>
      </w:r>
      <w:r w:rsidRPr="00E2119A">
        <w:rPr>
          <w:b w:val="0"/>
          <w:caps w:val="0"/>
          <w:sz w:val="28"/>
          <w:szCs w:val="28"/>
        </w:rPr>
        <w:t>. Patient satisfaction with nursing care in Ethiopia: A systematic review and meta-analysis. BMC Nursing</w:t>
      </w:r>
      <w:r w:rsidR="00AF4120" w:rsidRPr="00E2119A">
        <w:rPr>
          <w:b w:val="0"/>
          <w:caps w:val="0"/>
          <w:sz w:val="28"/>
          <w:szCs w:val="28"/>
        </w:rPr>
        <w:t>. 2019;</w:t>
      </w:r>
      <w:r w:rsidRPr="00E2119A">
        <w:rPr>
          <w:b w:val="0"/>
          <w:caps w:val="0"/>
          <w:sz w:val="28"/>
          <w:szCs w:val="28"/>
        </w:rPr>
        <w:t>18(1)</w:t>
      </w:r>
      <w:r w:rsidR="00AF4120" w:rsidRPr="00E2119A">
        <w:rPr>
          <w:b w:val="0"/>
          <w:caps w:val="0"/>
          <w:sz w:val="28"/>
          <w:szCs w:val="28"/>
        </w:rPr>
        <w:t>:</w:t>
      </w:r>
      <w:r w:rsidRPr="00E2119A">
        <w:rPr>
          <w:b w:val="0"/>
          <w:caps w:val="0"/>
          <w:sz w:val="28"/>
          <w:szCs w:val="28"/>
        </w:rPr>
        <w:t xml:space="preserve"> 1–12. https://doi.org/10.1186/s12912019-0348-9  </w:t>
      </w:r>
    </w:p>
    <w:p w14:paraId="32F4EF34" w14:textId="60393459"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Leventhal H, Phillips LA, Burns E</w:t>
      </w:r>
      <w:r w:rsidR="00AF4120" w:rsidRPr="00E2119A">
        <w:rPr>
          <w:b w:val="0"/>
          <w:caps w:val="0"/>
          <w:sz w:val="28"/>
          <w:szCs w:val="28"/>
        </w:rPr>
        <w:t xml:space="preserve">. </w:t>
      </w:r>
      <w:r w:rsidRPr="00E2119A">
        <w:rPr>
          <w:b w:val="0"/>
          <w:caps w:val="0"/>
          <w:sz w:val="28"/>
          <w:szCs w:val="28"/>
        </w:rPr>
        <w:t>The Common-Sense Model of Self-Regulation (CSM): A Dynamic Framework for Understanding Illness Self-Management. Journal of Behavioral Medicine</w:t>
      </w:r>
      <w:r w:rsidR="00AF4120" w:rsidRPr="00E2119A">
        <w:rPr>
          <w:b w:val="0"/>
          <w:caps w:val="0"/>
          <w:sz w:val="28"/>
          <w:szCs w:val="28"/>
        </w:rPr>
        <w:t>. 2016;</w:t>
      </w:r>
      <w:r w:rsidRPr="00E2119A">
        <w:rPr>
          <w:b w:val="0"/>
          <w:caps w:val="0"/>
          <w:sz w:val="28"/>
          <w:szCs w:val="28"/>
        </w:rPr>
        <w:t xml:space="preserve"> 39(6)</w:t>
      </w:r>
      <w:r w:rsidR="00AF4120" w:rsidRPr="00E2119A">
        <w:rPr>
          <w:b w:val="0"/>
          <w:caps w:val="0"/>
          <w:sz w:val="28"/>
          <w:szCs w:val="28"/>
        </w:rPr>
        <w:t>:</w:t>
      </w:r>
      <w:r w:rsidRPr="00E2119A">
        <w:rPr>
          <w:b w:val="0"/>
          <w:caps w:val="0"/>
          <w:sz w:val="28"/>
          <w:szCs w:val="28"/>
        </w:rPr>
        <w:t xml:space="preserve">935-946. </w:t>
      </w:r>
    </w:p>
    <w:p w14:paraId="79896C7D" w14:textId="619DC355"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Ben-Ezra M, Hamama-</w:t>
      </w:r>
      <w:proofErr w:type="spellStart"/>
      <w:r w:rsidRPr="00E2119A">
        <w:rPr>
          <w:b w:val="0"/>
          <w:caps w:val="0"/>
          <w:sz w:val="28"/>
          <w:szCs w:val="28"/>
        </w:rPr>
        <w:t>raz</w:t>
      </w:r>
      <w:proofErr w:type="spellEnd"/>
      <w:r w:rsidRPr="00E2119A">
        <w:rPr>
          <w:b w:val="0"/>
          <w:caps w:val="0"/>
          <w:sz w:val="28"/>
          <w:szCs w:val="28"/>
        </w:rPr>
        <w:t>, Y</w:t>
      </w:r>
      <w:r w:rsidR="00AF4120" w:rsidRPr="00E2119A">
        <w:rPr>
          <w:b w:val="0"/>
          <w:caps w:val="0"/>
          <w:sz w:val="28"/>
          <w:szCs w:val="28"/>
        </w:rPr>
        <w:t>,</w:t>
      </w:r>
      <w:r w:rsidRPr="00E2119A">
        <w:rPr>
          <w:b w:val="0"/>
          <w:caps w:val="0"/>
          <w:sz w:val="28"/>
          <w:szCs w:val="28"/>
        </w:rPr>
        <w:t xml:space="preserve"> </w:t>
      </w:r>
      <w:proofErr w:type="spellStart"/>
      <w:r w:rsidRPr="00E2119A">
        <w:rPr>
          <w:b w:val="0"/>
          <w:caps w:val="0"/>
          <w:sz w:val="28"/>
          <w:szCs w:val="28"/>
        </w:rPr>
        <w:t>Palgi</w:t>
      </w:r>
      <w:proofErr w:type="spellEnd"/>
      <w:r w:rsidRPr="00E2119A">
        <w:rPr>
          <w:b w:val="0"/>
          <w:caps w:val="0"/>
          <w:sz w:val="28"/>
          <w:szCs w:val="28"/>
        </w:rPr>
        <w:t xml:space="preserve"> S, Palgi Y. Cognitive Appraisal and Psychological Distress Among Patients with Irritable Bowel Syndrome. </w:t>
      </w:r>
      <w:proofErr w:type="spellStart"/>
      <w:r w:rsidRPr="00E2119A">
        <w:rPr>
          <w:b w:val="0"/>
          <w:caps w:val="0"/>
          <w:sz w:val="28"/>
          <w:szCs w:val="28"/>
        </w:rPr>
        <w:t>Isr</w:t>
      </w:r>
      <w:proofErr w:type="spellEnd"/>
      <w:r w:rsidRPr="00E2119A">
        <w:rPr>
          <w:b w:val="0"/>
          <w:caps w:val="0"/>
          <w:sz w:val="28"/>
          <w:szCs w:val="28"/>
        </w:rPr>
        <w:t xml:space="preserve"> </w:t>
      </w:r>
      <w:r w:rsidR="00AF4120" w:rsidRPr="00E2119A">
        <w:rPr>
          <w:b w:val="0"/>
          <w:caps w:val="0"/>
          <w:sz w:val="28"/>
          <w:szCs w:val="28"/>
        </w:rPr>
        <w:t>J</w:t>
      </w:r>
      <w:r w:rsidRPr="00E2119A">
        <w:rPr>
          <w:b w:val="0"/>
          <w:caps w:val="0"/>
          <w:sz w:val="28"/>
          <w:szCs w:val="28"/>
        </w:rPr>
        <w:t xml:space="preserve"> Psych</w:t>
      </w:r>
      <w:r w:rsidR="00AF4120" w:rsidRPr="00E2119A">
        <w:rPr>
          <w:b w:val="0"/>
          <w:caps w:val="0"/>
          <w:sz w:val="28"/>
          <w:szCs w:val="28"/>
        </w:rPr>
        <w:t xml:space="preserve"> </w:t>
      </w:r>
      <w:r w:rsidRPr="00E2119A">
        <w:rPr>
          <w:b w:val="0"/>
          <w:caps w:val="0"/>
          <w:sz w:val="28"/>
          <w:szCs w:val="28"/>
        </w:rPr>
        <w:t>Rel Sci</w:t>
      </w:r>
      <w:r w:rsidR="00AF4120" w:rsidRPr="00E2119A">
        <w:rPr>
          <w:b w:val="0"/>
          <w:caps w:val="0"/>
          <w:sz w:val="28"/>
          <w:szCs w:val="28"/>
        </w:rPr>
        <w:t>. 2015;</w:t>
      </w:r>
      <w:r w:rsidRPr="00E2119A">
        <w:rPr>
          <w:b w:val="0"/>
          <w:caps w:val="0"/>
          <w:sz w:val="28"/>
          <w:szCs w:val="28"/>
        </w:rPr>
        <w:t xml:space="preserve">52(1).   </w:t>
      </w:r>
    </w:p>
    <w:p w14:paraId="2813E602" w14:textId="4AE55424"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Van Mierlo</w:t>
      </w:r>
      <w:r w:rsidR="00C0214A" w:rsidRPr="00E2119A">
        <w:rPr>
          <w:b w:val="0"/>
          <w:caps w:val="0"/>
          <w:sz w:val="28"/>
          <w:szCs w:val="28"/>
        </w:rPr>
        <w:t xml:space="preserve"> </w:t>
      </w:r>
      <w:r w:rsidRPr="00E2119A">
        <w:rPr>
          <w:b w:val="0"/>
          <w:caps w:val="0"/>
          <w:sz w:val="28"/>
          <w:szCs w:val="28"/>
        </w:rPr>
        <w:t xml:space="preserve">ML, Van </w:t>
      </w:r>
      <w:proofErr w:type="spellStart"/>
      <w:r w:rsidRPr="00E2119A">
        <w:rPr>
          <w:b w:val="0"/>
          <w:caps w:val="0"/>
          <w:sz w:val="28"/>
          <w:szCs w:val="28"/>
        </w:rPr>
        <w:t>Heugten</w:t>
      </w:r>
      <w:proofErr w:type="spellEnd"/>
      <w:r w:rsidRPr="00E2119A">
        <w:rPr>
          <w:b w:val="0"/>
          <w:caps w:val="0"/>
          <w:sz w:val="28"/>
          <w:szCs w:val="28"/>
        </w:rPr>
        <w:t xml:space="preserve"> CM, Post M, De </w:t>
      </w:r>
      <w:proofErr w:type="spellStart"/>
      <w:r w:rsidRPr="00E2119A">
        <w:rPr>
          <w:b w:val="0"/>
          <w:caps w:val="0"/>
          <w:sz w:val="28"/>
          <w:szCs w:val="28"/>
        </w:rPr>
        <w:t>Kort</w:t>
      </w:r>
      <w:proofErr w:type="spellEnd"/>
      <w:r w:rsidRPr="00E2119A">
        <w:rPr>
          <w:b w:val="0"/>
          <w:caps w:val="0"/>
          <w:sz w:val="28"/>
          <w:szCs w:val="28"/>
        </w:rPr>
        <w:t xml:space="preserve"> P, Visser-Meily J. Life Satisfaction Post Stroke: The Role of Illness Cognitions.</w:t>
      </w:r>
      <w:r w:rsidR="00C0214A" w:rsidRPr="00E2119A">
        <w:rPr>
          <w:b w:val="0"/>
          <w:caps w:val="0"/>
          <w:sz w:val="28"/>
          <w:szCs w:val="28"/>
        </w:rPr>
        <w:t xml:space="preserve"> </w:t>
      </w:r>
      <w:r w:rsidRPr="00E2119A">
        <w:rPr>
          <w:b w:val="0"/>
          <w:caps w:val="0"/>
          <w:sz w:val="28"/>
          <w:szCs w:val="28"/>
        </w:rPr>
        <w:t xml:space="preserve">J </w:t>
      </w:r>
      <w:proofErr w:type="spellStart"/>
      <w:r w:rsidR="00C0214A" w:rsidRPr="00E2119A">
        <w:rPr>
          <w:b w:val="0"/>
          <w:caps w:val="0"/>
          <w:sz w:val="28"/>
          <w:szCs w:val="28"/>
        </w:rPr>
        <w:t>P</w:t>
      </w:r>
      <w:r w:rsidRPr="00E2119A">
        <w:rPr>
          <w:b w:val="0"/>
          <w:caps w:val="0"/>
          <w:sz w:val="28"/>
          <w:szCs w:val="28"/>
        </w:rPr>
        <w:t>sychosom</w:t>
      </w:r>
      <w:proofErr w:type="spellEnd"/>
      <w:r w:rsidRPr="00E2119A">
        <w:rPr>
          <w:b w:val="0"/>
          <w:caps w:val="0"/>
          <w:sz w:val="28"/>
          <w:szCs w:val="28"/>
        </w:rPr>
        <w:t xml:space="preserve"> </w:t>
      </w:r>
      <w:r w:rsidR="00C0214A" w:rsidRPr="00E2119A">
        <w:rPr>
          <w:b w:val="0"/>
          <w:caps w:val="0"/>
          <w:sz w:val="28"/>
          <w:szCs w:val="28"/>
        </w:rPr>
        <w:t>R</w:t>
      </w:r>
      <w:r w:rsidRPr="00E2119A">
        <w:rPr>
          <w:b w:val="0"/>
          <w:caps w:val="0"/>
          <w:sz w:val="28"/>
          <w:szCs w:val="28"/>
        </w:rPr>
        <w:t>es</w:t>
      </w:r>
      <w:r w:rsidR="00C0214A" w:rsidRPr="00E2119A">
        <w:rPr>
          <w:b w:val="0"/>
          <w:caps w:val="0"/>
          <w:sz w:val="28"/>
          <w:szCs w:val="28"/>
        </w:rPr>
        <w:t>. 2015;</w:t>
      </w:r>
      <w:r w:rsidRPr="00E2119A">
        <w:rPr>
          <w:b w:val="0"/>
          <w:caps w:val="0"/>
          <w:sz w:val="28"/>
          <w:szCs w:val="28"/>
        </w:rPr>
        <w:t xml:space="preserve"> 79(2)</w:t>
      </w:r>
      <w:r w:rsidR="00C0214A" w:rsidRPr="00E2119A">
        <w:rPr>
          <w:b w:val="0"/>
          <w:caps w:val="0"/>
          <w:sz w:val="28"/>
          <w:szCs w:val="28"/>
        </w:rPr>
        <w:t>:</w:t>
      </w:r>
      <w:r w:rsidRPr="00E2119A">
        <w:rPr>
          <w:b w:val="0"/>
          <w:caps w:val="0"/>
          <w:sz w:val="28"/>
          <w:szCs w:val="28"/>
        </w:rPr>
        <w:t xml:space="preserve"> 137-142. </w:t>
      </w:r>
      <w:proofErr w:type="spellStart"/>
      <w:r w:rsidRPr="00E2119A">
        <w:rPr>
          <w:b w:val="0"/>
          <w:caps w:val="0"/>
          <w:sz w:val="28"/>
          <w:szCs w:val="28"/>
        </w:rPr>
        <w:t>doi</w:t>
      </w:r>
      <w:proofErr w:type="spellEnd"/>
      <w:r w:rsidRPr="00E2119A">
        <w:rPr>
          <w:b w:val="0"/>
          <w:caps w:val="0"/>
          <w:sz w:val="28"/>
          <w:szCs w:val="28"/>
        </w:rPr>
        <w:t xml:space="preserve">: 10.1016/j.jpsychores.2015.05.007 </w:t>
      </w:r>
    </w:p>
    <w:p w14:paraId="1E6B921A" w14:textId="0B148811"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lang w:val="de-DE"/>
        </w:rPr>
        <w:t>Tricco AC, Lillie E, Zarin W, O’Brien K, Colquhoun H, Kastner M,</w:t>
      </w:r>
      <w:r w:rsidR="00C0214A" w:rsidRPr="00E2119A">
        <w:rPr>
          <w:b w:val="0"/>
          <w:caps w:val="0"/>
          <w:sz w:val="28"/>
          <w:szCs w:val="28"/>
          <w:lang w:val="de-DE"/>
        </w:rPr>
        <w:t xml:space="preserve"> et al</w:t>
      </w:r>
      <w:r w:rsidRPr="00E2119A">
        <w:rPr>
          <w:b w:val="0"/>
          <w:caps w:val="0"/>
          <w:sz w:val="28"/>
          <w:szCs w:val="28"/>
          <w:lang w:val="de-DE"/>
        </w:rPr>
        <w:t xml:space="preserve">. </w:t>
      </w:r>
      <w:r w:rsidRPr="00E2119A">
        <w:rPr>
          <w:b w:val="0"/>
          <w:caps w:val="0"/>
          <w:sz w:val="28"/>
          <w:szCs w:val="28"/>
        </w:rPr>
        <w:t xml:space="preserve">A scoping review on the conduct and </w:t>
      </w:r>
      <w:r w:rsidRPr="00E2119A">
        <w:rPr>
          <w:b w:val="0"/>
          <w:caps w:val="0"/>
          <w:sz w:val="28"/>
          <w:szCs w:val="28"/>
        </w:rPr>
        <w:lastRenderedPageBreak/>
        <w:t>reporting of scoping reviews. BMC Med Res Methodo</w:t>
      </w:r>
      <w:r w:rsidR="00C0214A" w:rsidRPr="00E2119A">
        <w:rPr>
          <w:b w:val="0"/>
          <w:caps w:val="0"/>
          <w:sz w:val="28"/>
          <w:szCs w:val="28"/>
        </w:rPr>
        <w:t>l.2016;</w:t>
      </w:r>
      <w:r w:rsidRPr="00E2119A">
        <w:rPr>
          <w:b w:val="0"/>
          <w:caps w:val="0"/>
          <w:sz w:val="28"/>
          <w:szCs w:val="28"/>
        </w:rPr>
        <w:t xml:space="preserve"> 16(1</w:t>
      </w:r>
      <w:r w:rsidR="00C0214A" w:rsidRPr="00E2119A">
        <w:rPr>
          <w:b w:val="0"/>
          <w:caps w:val="0"/>
          <w:sz w:val="28"/>
          <w:szCs w:val="28"/>
        </w:rPr>
        <w:t>):</w:t>
      </w:r>
      <w:r w:rsidRPr="00E2119A">
        <w:rPr>
          <w:b w:val="0"/>
          <w:caps w:val="0"/>
          <w:sz w:val="28"/>
          <w:szCs w:val="28"/>
        </w:rPr>
        <w:t xml:space="preserve"> 1–10. https://doi.org/10.1186/s12874-016-0116-4 </w:t>
      </w:r>
    </w:p>
    <w:p w14:paraId="1FD0ABD7" w14:textId="25BC6F03"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Arksey H, </w:t>
      </w:r>
      <w:r w:rsidR="00C0214A" w:rsidRPr="00E2119A">
        <w:rPr>
          <w:b w:val="0"/>
          <w:caps w:val="0"/>
          <w:sz w:val="28"/>
          <w:szCs w:val="28"/>
        </w:rPr>
        <w:t>O’</w:t>
      </w:r>
      <w:r w:rsidRPr="00E2119A">
        <w:rPr>
          <w:b w:val="0"/>
          <w:caps w:val="0"/>
          <w:sz w:val="28"/>
          <w:szCs w:val="28"/>
        </w:rPr>
        <w:t>Malley LO Scoping Studies: Towards a Methodological Framework. Int</w:t>
      </w:r>
      <w:r w:rsidR="00C0214A" w:rsidRPr="00E2119A">
        <w:rPr>
          <w:b w:val="0"/>
          <w:caps w:val="0"/>
          <w:sz w:val="28"/>
          <w:szCs w:val="28"/>
        </w:rPr>
        <w:t xml:space="preserve"> </w:t>
      </w:r>
      <w:r w:rsidRPr="00E2119A">
        <w:rPr>
          <w:b w:val="0"/>
          <w:caps w:val="0"/>
          <w:sz w:val="28"/>
          <w:szCs w:val="28"/>
        </w:rPr>
        <w:t>J</w:t>
      </w:r>
      <w:r w:rsidR="00C0214A" w:rsidRPr="00E2119A">
        <w:rPr>
          <w:b w:val="0"/>
          <w:caps w:val="0"/>
          <w:sz w:val="28"/>
          <w:szCs w:val="28"/>
        </w:rPr>
        <w:t xml:space="preserve"> </w:t>
      </w:r>
      <w:r w:rsidRPr="00E2119A">
        <w:rPr>
          <w:b w:val="0"/>
          <w:caps w:val="0"/>
          <w:sz w:val="28"/>
          <w:szCs w:val="28"/>
        </w:rPr>
        <w:t>Soc Res</w:t>
      </w:r>
      <w:r w:rsidR="00C0214A" w:rsidRPr="00E2119A">
        <w:rPr>
          <w:b w:val="0"/>
          <w:caps w:val="0"/>
          <w:sz w:val="28"/>
          <w:szCs w:val="28"/>
        </w:rPr>
        <w:t xml:space="preserve"> </w:t>
      </w:r>
      <w:proofErr w:type="spellStart"/>
      <w:r w:rsidRPr="00E2119A">
        <w:rPr>
          <w:b w:val="0"/>
          <w:caps w:val="0"/>
          <w:sz w:val="28"/>
          <w:szCs w:val="28"/>
        </w:rPr>
        <w:t>Methodol</w:t>
      </w:r>
      <w:proofErr w:type="spellEnd"/>
      <w:r w:rsidRPr="00E2119A">
        <w:rPr>
          <w:b w:val="0"/>
          <w:caps w:val="0"/>
          <w:sz w:val="28"/>
          <w:szCs w:val="28"/>
        </w:rPr>
        <w:t>: Theory and Practice</w:t>
      </w:r>
      <w:r w:rsidR="00C0214A" w:rsidRPr="00E2119A">
        <w:rPr>
          <w:b w:val="0"/>
          <w:caps w:val="0"/>
          <w:sz w:val="28"/>
          <w:szCs w:val="28"/>
        </w:rPr>
        <w:t>. 2005;</w:t>
      </w:r>
      <w:r w:rsidRPr="00E2119A">
        <w:rPr>
          <w:b w:val="0"/>
          <w:caps w:val="0"/>
          <w:sz w:val="28"/>
          <w:szCs w:val="28"/>
        </w:rPr>
        <w:t xml:space="preserve"> 8(1): 19–32. DOI: 10.1080/1364557032000119616 </w:t>
      </w:r>
    </w:p>
    <w:p w14:paraId="235D1A05" w14:textId="6C996093"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Konlan</w:t>
      </w:r>
      <w:proofErr w:type="spellEnd"/>
      <w:r w:rsidRPr="00E2119A">
        <w:rPr>
          <w:b w:val="0"/>
          <w:caps w:val="0"/>
          <w:sz w:val="28"/>
          <w:szCs w:val="28"/>
        </w:rPr>
        <w:t xml:space="preserve"> KD, Armah-</w:t>
      </w:r>
      <w:proofErr w:type="spellStart"/>
      <w:r w:rsidRPr="00E2119A">
        <w:rPr>
          <w:b w:val="0"/>
          <w:caps w:val="0"/>
          <w:sz w:val="28"/>
          <w:szCs w:val="28"/>
        </w:rPr>
        <w:t>mensah</w:t>
      </w:r>
      <w:proofErr w:type="spellEnd"/>
      <w:r w:rsidRPr="00E2119A">
        <w:rPr>
          <w:b w:val="0"/>
          <w:caps w:val="0"/>
          <w:sz w:val="28"/>
          <w:szCs w:val="28"/>
        </w:rPr>
        <w:t xml:space="preserve"> M, Aryee </w:t>
      </w:r>
      <w:r w:rsidR="00D3707F" w:rsidRPr="00E2119A">
        <w:rPr>
          <w:b w:val="0"/>
          <w:caps w:val="0"/>
          <w:sz w:val="28"/>
          <w:szCs w:val="28"/>
        </w:rPr>
        <w:t>R</w:t>
      </w:r>
      <w:r w:rsidRPr="00E2119A">
        <w:rPr>
          <w:b w:val="0"/>
          <w:caps w:val="0"/>
          <w:sz w:val="28"/>
          <w:szCs w:val="28"/>
        </w:rPr>
        <w:t xml:space="preserve">, Appiah TA. Expectation and Satisfaction with Nursing Care among Hypertensives Receiving Care at a Resource-Constrained Hospital in Ghana. </w:t>
      </w:r>
      <w:proofErr w:type="spellStart"/>
      <w:r w:rsidRPr="00E2119A">
        <w:rPr>
          <w:b w:val="0"/>
          <w:caps w:val="0"/>
          <w:sz w:val="28"/>
          <w:szCs w:val="28"/>
        </w:rPr>
        <w:t>Nurs</w:t>
      </w:r>
      <w:proofErr w:type="spellEnd"/>
      <w:r w:rsidRPr="00E2119A">
        <w:rPr>
          <w:b w:val="0"/>
          <w:caps w:val="0"/>
          <w:sz w:val="28"/>
          <w:szCs w:val="28"/>
        </w:rPr>
        <w:t xml:space="preserve"> Re</w:t>
      </w:r>
      <w:r w:rsidR="00D3707F" w:rsidRPr="00E2119A">
        <w:rPr>
          <w:b w:val="0"/>
          <w:caps w:val="0"/>
          <w:sz w:val="28"/>
          <w:szCs w:val="28"/>
        </w:rPr>
        <w:t xml:space="preserve">s </w:t>
      </w:r>
      <w:r w:rsidRPr="00E2119A">
        <w:rPr>
          <w:b w:val="0"/>
          <w:caps w:val="0"/>
          <w:sz w:val="28"/>
          <w:szCs w:val="28"/>
        </w:rPr>
        <w:t>Pract</w:t>
      </w:r>
      <w:r w:rsidR="00D3707F" w:rsidRPr="00E2119A">
        <w:rPr>
          <w:b w:val="0"/>
          <w:caps w:val="0"/>
          <w:sz w:val="28"/>
          <w:szCs w:val="28"/>
        </w:rPr>
        <w:t>.</w:t>
      </w:r>
      <w:r w:rsidRPr="00E2119A">
        <w:rPr>
          <w:b w:val="0"/>
          <w:caps w:val="0"/>
          <w:sz w:val="28"/>
          <w:szCs w:val="28"/>
        </w:rPr>
        <w:t xml:space="preserve"> 2020. https://doi.org/10.1155/2020/6094712 </w:t>
      </w:r>
    </w:p>
    <w:p w14:paraId="45BBED29" w14:textId="62EBC512"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Akayuure</w:t>
      </w:r>
      <w:proofErr w:type="spellEnd"/>
      <w:r w:rsidRPr="00E2119A">
        <w:rPr>
          <w:b w:val="0"/>
          <w:caps w:val="0"/>
          <w:sz w:val="28"/>
          <w:szCs w:val="28"/>
        </w:rPr>
        <w:t xml:space="preserve"> CA. Factors Influencing Patients’ Satisfaction with Nursing Care: A Case Study at the Upper East Regional Hospital, Bolgatanga (Unpublished). The University of Ghana, Legon. </w:t>
      </w:r>
      <w:r w:rsidR="00D3707F" w:rsidRPr="00E2119A">
        <w:rPr>
          <w:b w:val="0"/>
          <w:caps w:val="0"/>
          <w:sz w:val="28"/>
          <w:szCs w:val="28"/>
        </w:rPr>
        <w:t>2019.</w:t>
      </w:r>
    </w:p>
    <w:p w14:paraId="55861256" w14:textId="3B797394"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Afaya</w:t>
      </w:r>
      <w:proofErr w:type="spellEnd"/>
      <w:r w:rsidRPr="00E2119A">
        <w:rPr>
          <w:b w:val="0"/>
          <w:caps w:val="0"/>
          <w:sz w:val="28"/>
          <w:szCs w:val="28"/>
        </w:rPr>
        <w:t xml:space="preserve"> A, Hamza S, Gross J, Acquah NA, </w:t>
      </w:r>
      <w:proofErr w:type="spellStart"/>
      <w:r w:rsidRPr="00E2119A">
        <w:rPr>
          <w:b w:val="0"/>
          <w:caps w:val="0"/>
          <w:sz w:val="28"/>
          <w:szCs w:val="28"/>
        </w:rPr>
        <w:t>Aseku</w:t>
      </w:r>
      <w:proofErr w:type="spellEnd"/>
      <w:r w:rsidRPr="00E2119A">
        <w:rPr>
          <w:b w:val="0"/>
          <w:caps w:val="0"/>
          <w:sz w:val="28"/>
          <w:szCs w:val="28"/>
        </w:rPr>
        <w:t xml:space="preserve"> PA,</w:t>
      </w:r>
      <w:r w:rsidR="00D3707F" w:rsidRPr="00E2119A">
        <w:rPr>
          <w:b w:val="0"/>
          <w:caps w:val="0"/>
          <w:sz w:val="28"/>
          <w:szCs w:val="28"/>
        </w:rPr>
        <w:t xml:space="preserve"> </w:t>
      </w:r>
      <w:r w:rsidRPr="00E2119A">
        <w:rPr>
          <w:b w:val="0"/>
          <w:caps w:val="0"/>
          <w:sz w:val="28"/>
          <w:szCs w:val="28"/>
        </w:rPr>
        <w:t>Doeyela D. Assessing Patient’s Perception of Nursing Care in Medical- Surgical Ward in Ghana. Int J</w:t>
      </w:r>
      <w:r w:rsidR="00D3707F" w:rsidRPr="00E2119A">
        <w:rPr>
          <w:b w:val="0"/>
          <w:caps w:val="0"/>
          <w:sz w:val="28"/>
          <w:szCs w:val="28"/>
        </w:rPr>
        <w:t xml:space="preserve"> </w:t>
      </w:r>
      <w:r w:rsidRPr="00E2119A">
        <w:rPr>
          <w:b w:val="0"/>
          <w:caps w:val="0"/>
          <w:sz w:val="28"/>
          <w:szCs w:val="28"/>
        </w:rPr>
        <w:t>Caring Sci</w:t>
      </w:r>
      <w:r w:rsidR="00D3707F" w:rsidRPr="00E2119A">
        <w:rPr>
          <w:b w:val="0"/>
          <w:caps w:val="0"/>
          <w:sz w:val="28"/>
          <w:szCs w:val="28"/>
        </w:rPr>
        <w:t>. 2017;</w:t>
      </w:r>
      <w:r w:rsidRPr="00E2119A">
        <w:rPr>
          <w:b w:val="0"/>
          <w:caps w:val="0"/>
          <w:sz w:val="28"/>
          <w:szCs w:val="28"/>
        </w:rPr>
        <w:t xml:space="preserve"> 10(3)</w:t>
      </w:r>
      <w:r w:rsidR="00D3707F" w:rsidRPr="00E2119A">
        <w:rPr>
          <w:b w:val="0"/>
          <w:caps w:val="0"/>
          <w:sz w:val="28"/>
          <w:szCs w:val="28"/>
        </w:rPr>
        <w:t>:</w:t>
      </w:r>
      <w:r w:rsidRPr="00E2119A">
        <w:rPr>
          <w:b w:val="0"/>
          <w:caps w:val="0"/>
          <w:sz w:val="28"/>
          <w:szCs w:val="28"/>
        </w:rPr>
        <w:t xml:space="preserve"> 1329–1340. http://search.ebscohost.com/login.aspx?direct=true&amp;db=rzh&amp;AN=127731 924&amp;site=</w:t>
      </w:r>
      <w:proofErr w:type="spellStart"/>
      <w:r w:rsidRPr="00E2119A">
        <w:rPr>
          <w:b w:val="0"/>
          <w:caps w:val="0"/>
          <w:sz w:val="28"/>
          <w:szCs w:val="28"/>
        </w:rPr>
        <w:t>ehostiive</w:t>
      </w:r>
      <w:proofErr w:type="spellEnd"/>
      <w:r w:rsidRPr="00E2119A">
        <w:rPr>
          <w:b w:val="0"/>
          <w:caps w:val="0"/>
          <w:sz w:val="28"/>
          <w:szCs w:val="28"/>
        </w:rPr>
        <w:t xml:space="preserve"> </w:t>
      </w:r>
    </w:p>
    <w:p w14:paraId="137A6249" w14:textId="27C62DD7"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Prince AO, Kwaku OD, Irene O. Assessing patient satisfaction and some related factors in the </w:t>
      </w:r>
      <w:proofErr w:type="spellStart"/>
      <w:r w:rsidRPr="00E2119A">
        <w:rPr>
          <w:b w:val="0"/>
          <w:caps w:val="0"/>
          <w:sz w:val="28"/>
          <w:szCs w:val="28"/>
        </w:rPr>
        <w:t>kasena</w:t>
      </w:r>
      <w:proofErr w:type="spellEnd"/>
      <w:r w:rsidRPr="00E2119A">
        <w:rPr>
          <w:b w:val="0"/>
          <w:caps w:val="0"/>
          <w:sz w:val="28"/>
          <w:szCs w:val="28"/>
        </w:rPr>
        <w:t xml:space="preserve"> </w:t>
      </w:r>
      <w:proofErr w:type="spellStart"/>
      <w:r w:rsidRPr="00E2119A">
        <w:rPr>
          <w:b w:val="0"/>
          <w:caps w:val="0"/>
          <w:sz w:val="28"/>
          <w:szCs w:val="28"/>
        </w:rPr>
        <w:t>nankana</w:t>
      </w:r>
      <w:proofErr w:type="spellEnd"/>
      <w:r w:rsidRPr="00E2119A">
        <w:rPr>
          <w:b w:val="0"/>
          <w:caps w:val="0"/>
          <w:sz w:val="28"/>
          <w:szCs w:val="28"/>
        </w:rPr>
        <w:t xml:space="preserve"> district-</w:t>
      </w:r>
      <w:proofErr w:type="spellStart"/>
      <w:r w:rsidRPr="00E2119A">
        <w:rPr>
          <w:b w:val="0"/>
          <w:caps w:val="0"/>
          <w:sz w:val="28"/>
          <w:szCs w:val="28"/>
        </w:rPr>
        <w:t>ghana</w:t>
      </w:r>
      <w:proofErr w:type="spellEnd"/>
      <w:r w:rsidRPr="00E2119A">
        <w:rPr>
          <w:b w:val="0"/>
          <w:caps w:val="0"/>
          <w:sz w:val="28"/>
          <w:szCs w:val="28"/>
        </w:rPr>
        <w:t>. International Journal of Scientific and Technology Research</w:t>
      </w:r>
      <w:r w:rsidR="00D3707F" w:rsidRPr="00E2119A">
        <w:rPr>
          <w:b w:val="0"/>
          <w:caps w:val="0"/>
          <w:sz w:val="28"/>
          <w:szCs w:val="28"/>
        </w:rPr>
        <w:t>. 2018;</w:t>
      </w:r>
      <w:r w:rsidRPr="00E2119A">
        <w:rPr>
          <w:b w:val="0"/>
          <w:caps w:val="0"/>
          <w:sz w:val="28"/>
          <w:szCs w:val="28"/>
        </w:rPr>
        <w:t>7(12)</w:t>
      </w:r>
      <w:r w:rsidR="00D3707F" w:rsidRPr="00E2119A">
        <w:rPr>
          <w:b w:val="0"/>
          <w:caps w:val="0"/>
          <w:sz w:val="28"/>
          <w:szCs w:val="28"/>
        </w:rPr>
        <w:t>:</w:t>
      </w:r>
      <w:r w:rsidRPr="00E2119A">
        <w:rPr>
          <w:b w:val="0"/>
          <w:caps w:val="0"/>
          <w:sz w:val="28"/>
          <w:szCs w:val="28"/>
        </w:rPr>
        <w:t xml:space="preserve"> 116–120. </w:t>
      </w:r>
    </w:p>
    <w:p w14:paraId="5919335B" w14:textId="611FA0F8"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Levac D, Colquhoun H, Brien</w:t>
      </w:r>
      <w:r w:rsidR="00D3707F" w:rsidRPr="00E2119A">
        <w:rPr>
          <w:b w:val="0"/>
          <w:caps w:val="0"/>
          <w:sz w:val="28"/>
          <w:szCs w:val="28"/>
        </w:rPr>
        <w:t xml:space="preserve"> </w:t>
      </w:r>
      <w:r w:rsidRPr="00E2119A">
        <w:rPr>
          <w:b w:val="0"/>
          <w:caps w:val="0"/>
          <w:sz w:val="28"/>
          <w:szCs w:val="28"/>
        </w:rPr>
        <w:t>KKO. Scoping studies: advancing the methodology.</w:t>
      </w:r>
      <w:r w:rsidR="00D3707F" w:rsidRPr="00E2119A">
        <w:rPr>
          <w:b w:val="0"/>
          <w:caps w:val="0"/>
          <w:sz w:val="28"/>
          <w:szCs w:val="28"/>
        </w:rPr>
        <w:t xml:space="preserve"> 2010;</w:t>
      </w:r>
      <w:r w:rsidRPr="00E2119A">
        <w:rPr>
          <w:b w:val="0"/>
          <w:caps w:val="0"/>
          <w:sz w:val="28"/>
          <w:szCs w:val="28"/>
        </w:rPr>
        <w:t xml:space="preserve">1–9. </w:t>
      </w:r>
    </w:p>
    <w:p w14:paraId="36D403AC" w14:textId="66A06A89" w:rsidR="00B949D6" w:rsidRPr="00E2119A" w:rsidRDefault="0062162D" w:rsidP="00B949D6">
      <w:pPr>
        <w:pStyle w:val="Appendix"/>
        <w:numPr>
          <w:ilvl w:val="0"/>
          <w:numId w:val="32"/>
        </w:numPr>
        <w:jc w:val="both"/>
        <w:rPr>
          <w:b w:val="0"/>
          <w:caps w:val="0"/>
          <w:sz w:val="28"/>
          <w:szCs w:val="28"/>
        </w:rPr>
      </w:pPr>
      <w:r w:rsidRPr="00E2119A">
        <w:rPr>
          <w:b w:val="0"/>
          <w:caps w:val="0"/>
          <w:sz w:val="28"/>
          <w:szCs w:val="28"/>
        </w:rPr>
        <w:t xml:space="preserve">World Health Organization (WHO). </w:t>
      </w:r>
      <w:r w:rsidR="00B949D6" w:rsidRPr="00E2119A">
        <w:rPr>
          <w:b w:val="0"/>
          <w:caps w:val="0"/>
          <w:sz w:val="28"/>
          <w:szCs w:val="28"/>
        </w:rPr>
        <w:t>Healthcare quality measures-Statewide quality report. Geneva: World Health Organization.</w:t>
      </w:r>
      <w:r w:rsidRPr="00E2119A">
        <w:rPr>
          <w:b w:val="0"/>
          <w:caps w:val="0"/>
          <w:sz w:val="28"/>
          <w:szCs w:val="28"/>
        </w:rPr>
        <w:t xml:space="preserve"> 2008.</w:t>
      </w:r>
      <w:r w:rsidR="00B949D6" w:rsidRPr="00E2119A">
        <w:rPr>
          <w:b w:val="0"/>
          <w:caps w:val="0"/>
          <w:sz w:val="28"/>
          <w:szCs w:val="28"/>
        </w:rPr>
        <w:t xml:space="preserve"> </w:t>
      </w:r>
    </w:p>
    <w:p w14:paraId="7E9DC09C" w14:textId="1FDB59DF"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lastRenderedPageBreak/>
        <w:t xml:space="preserve">World Health Organization </w:t>
      </w:r>
      <w:r w:rsidR="0062162D" w:rsidRPr="00E2119A">
        <w:rPr>
          <w:b w:val="0"/>
          <w:caps w:val="0"/>
          <w:sz w:val="28"/>
          <w:szCs w:val="28"/>
        </w:rPr>
        <w:t xml:space="preserve">(WHO). </w:t>
      </w:r>
      <w:r w:rsidRPr="00E2119A">
        <w:rPr>
          <w:b w:val="0"/>
          <w:caps w:val="0"/>
          <w:sz w:val="28"/>
          <w:szCs w:val="28"/>
        </w:rPr>
        <w:t>Primary healthcare: Now more than ever. Geneva: World Health Organization</w:t>
      </w:r>
      <w:r w:rsidR="0062162D" w:rsidRPr="00E2119A">
        <w:rPr>
          <w:b w:val="0"/>
          <w:caps w:val="0"/>
          <w:sz w:val="28"/>
          <w:szCs w:val="28"/>
        </w:rPr>
        <w:t xml:space="preserve">. 2010. </w:t>
      </w:r>
      <w:r w:rsidRPr="00E2119A">
        <w:rPr>
          <w:b w:val="0"/>
          <w:caps w:val="0"/>
          <w:sz w:val="28"/>
          <w:szCs w:val="28"/>
        </w:rPr>
        <w:t xml:space="preserve"> </w:t>
      </w:r>
    </w:p>
    <w:p w14:paraId="04F32CCB" w14:textId="35247CAE"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Turkson PK. Perceived quality of healthcare delivery in a rural district of Ghana. Ghana Med J</w:t>
      </w:r>
      <w:r w:rsidR="0062162D" w:rsidRPr="00E2119A">
        <w:rPr>
          <w:b w:val="0"/>
          <w:caps w:val="0"/>
          <w:sz w:val="28"/>
          <w:szCs w:val="28"/>
        </w:rPr>
        <w:t>. 2009;</w:t>
      </w:r>
      <w:r w:rsidRPr="00E2119A">
        <w:rPr>
          <w:b w:val="0"/>
          <w:caps w:val="0"/>
          <w:sz w:val="28"/>
          <w:szCs w:val="28"/>
        </w:rPr>
        <w:t xml:space="preserve"> 43(2)</w:t>
      </w:r>
      <w:r w:rsidR="0062162D" w:rsidRPr="00E2119A">
        <w:rPr>
          <w:b w:val="0"/>
          <w:caps w:val="0"/>
          <w:sz w:val="28"/>
          <w:szCs w:val="28"/>
        </w:rPr>
        <w:t>:</w:t>
      </w:r>
      <w:r w:rsidRPr="00E2119A">
        <w:rPr>
          <w:b w:val="0"/>
          <w:caps w:val="0"/>
          <w:sz w:val="28"/>
          <w:szCs w:val="28"/>
        </w:rPr>
        <w:t xml:space="preserve"> 65–70 </w:t>
      </w:r>
    </w:p>
    <w:p w14:paraId="0A893123" w14:textId="34AC696E"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Gyapong</w:t>
      </w:r>
      <w:proofErr w:type="spellEnd"/>
      <w:r w:rsidRPr="00E2119A">
        <w:rPr>
          <w:b w:val="0"/>
          <w:caps w:val="0"/>
          <w:sz w:val="28"/>
          <w:szCs w:val="28"/>
        </w:rPr>
        <w:t xml:space="preserve"> J, </w:t>
      </w:r>
      <w:proofErr w:type="spellStart"/>
      <w:r w:rsidRPr="00E2119A">
        <w:rPr>
          <w:b w:val="0"/>
          <w:caps w:val="0"/>
          <w:sz w:val="28"/>
          <w:szCs w:val="28"/>
        </w:rPr>
        <w:t>Garshong</w:t>
      </w:r>
      <w:proofErr w:type="spellEnd"/>
      <w:r w:rsidRPr="00E2119A">
        <w:rPr>
          <w:b w:val="0"/>
          <w:caps w:val="0"/>
          <w:sz w:val="28"/>
          <w:szCs w:val="28"/>
        </w:rPr>
        <w:t xml:space="preserve"> B, </w:t>
      </w:r>
      <w:proofErr w:type="spellStart"/>
      <w:r w:rsidRPr="00E2119A">
        <w:rPr>
          <w:b w:val="0"/>
          <w:caps w:val="0"/>
          <w:sz w:val="28"/>
          <w:szCs w:val="28"/>
        </w:rPr>
        <w:t>Akazili</w:t>
      </w:r>
      <w:proofErr w:type="spellEnd"/>
      <w:r w:rsidRPr="00E2119A">
        <w:rPr>
          <w:b w:val="0"/>
          <w:caps w:val="0"/>
          <w:sz w:val="28"/>
          <w:szCs w:val="28"/>
        </w:rPr>
        <w:t xml:space="preserve"> J, Aikins M, Agyepong I, </w:t>
      </w:r>
      <w:proofErr w:type="spellStart"/>
      <w:r w:rsidRPr="00E2119A">
        <w:rPr>
          <w:b w:val="0"/>
          <w:caps w:val="0"/>
          <w:sz w:val="28"/>
          <w:szCs w:val="28"/>
        </w:rPr>
        <w:t>Nyonator</w:t>
      </w:r>
      <w:proofErr w:type="spellEnd"/>
      <w:r w:rsidRPr="00E2119A">
        <w:rPr>
          <w:b w:val="0"/>
          <w:caps w:val="0"/>
          <w:sz w:val="28"/>
          <w:szCs w:val="28"/>
        </w:rPr>
        <w:t xml:space="preserve"> F. Critical Analysis of </w:t>
      </w:r>
      <w:proofErr w:type="spellStart"/>
      <w:r w:rsidRPr="00E2119A">
        <w:rPr>
          <w:b w:val="0"/>
          <w:caps w:val="0"/>
          <w:sz w:val="28"/>
          <w:szCs w:val="28"/>
        </w:rPr>
        <w:t>Ghana‟s</w:t>
      </w:r>
      <w:proofErr w:type="spellEnd"/>
      <w:r w:rsidRPr="00E2119A">
        <w:rPr>
          <w:b w:val="0"/>
          <w:caps w:val="0"/>
          <w:sz w:val="28"/>
          <w:szCs w:val="28"/>
        </w:rPr>
        <w:t xml:space="preserve"> Health System: With a focus on equity challenges and the National Health Insurance. SHIELD Work package 1 Report NDPC. Soc Sci</w:t>
      </w:r>
      <w:r w:rsidR="00940081" w:rsidRPr="00E2119A">
        <w:rPr>
          <w:b w:val="0"/>
          <w:caps w:val="0"/>
          <w:sz w:val="28"/>
          <w:szCs w:val="28"/>
        </w:rPr>
        <w:t xml:space="preserve"> </w:t>
      </w:r>
      <w:r w:rsidRPr="00E2119A">
        <w:rPr>
          <w:b w:val="0"/>
          <w:caps w:val="0"/>
          <w:sz w:val="28"/>
          <w:szCs w:val="28"/>
        </w:rPr>
        <w:t>Med</w:t>
      </w:r>
      <w:r w:rsidR="00940081" w:rsidRPr="00E2119A">
        <w:rPr>
          <w:b w:val="0"/>
          <w:caps w:val="0"/>
          <w:sz w:val="28"/>
          <w:szCs w:val="28"/>
        </w:rPr>
        <w:t>. 2007;</w:t>
      </w:r>
      <w:r w:rsidRPr="00E2119A">
        <w:rPr>
          <w:b w:val="0"/>
          <w:caps w:val="0"/>
          <w:sz w:val="28"/>
          <w:szCs w:val="28"/>
        </w:rPr>
        <w:t xml:space="preserve"> 69(1)</w:t>
      </w:r>
      <w:r w:rsidR="00940081" w:rsidRPr="00E2119A">
        <w:rPr>
          <w:b w:val="0"/>
          <w:caps w:val="0"/>
          <w:sz w:val="28"/>
          <w:szCs w:val="28"/>
        </w:rPr>
        <w:t>:</w:t>
      </w:r>
      <w:r w:rsidRPr="00E2119A">
        <w:rPr>
          <w:b w:val="0"/>
          <w:caps w:val="0"/>
          <w:sz w:val="28"/>
          <w:szCs w:val="28"/>
        </w:rPr>
        <w:t xml:space="preserve">68-75. </w:t>
      </w:r>
      <w:proofErr w:type="spellStart"/>
      <w:r w:rsidRPr="00E2119A">
        <w:rPr>
          <w:b w:val="0"/>
          <w:caps w:val="0"/>
          <w:sz w:val="28"/>
          <w:szCs w:val="28"/>
        </w:rPr>
        <w:t>doi</w:t>
      </w:r>
      <w:proofErr w:type="spellEnd"/>
      <w:r w:rsidRPr="00E2119A">
        <w:rPr>
          <w:b w:val="0"/>
          <w:caps w:val="0"/>
          <w:sz w:val="28"/>
          <w:szCs w:val="28"/>
        </w:rPr>
        <w:t xml:space="preserve">: 10.1016/j.socscimed.2009.04.016                                                                                               </w:t>
      </w:r>
    </w:p>
    <w:p w14:paraId="4C2EC855" w14:textId="0238A6B6" w:rsidR="00B949D6" w:rsidRPr="00E2119A" w:rsidRDefault="00B949D6" w:rsidP="00B949D6">
      <w:pPr>
        <w:pStyle w:val="Appendix"/>
        <w:numPr>
          <w:ilvl w:val="0"/>
          <w:numId w:val="32"/>
        </w:numPr>
        <w:jc w:val="both"/>
        <w:rPr>
          <w:b w:val="0"/>
          <w:caps w:val="0"/>
          <w:sz w:val="28"/>
          <w:szCs w:val="28"/>
        </w:rPr>
      </w:pPr>
      <w:proofErr w:type="spellStart"/>
      <w:r w:rsidRPr="00E2119A">
        <w:rPr>
          <w:b w:val="0"/>
          <w:caps w:val="0"/>
          <w:sz w:val="28"/>
          <w:szCs w:val="28"/>
        </w:rPr>
        <w:t>Atinga</w:t>
      </w:r>
      <w:proofErr w:type="spellEnd"/>
      <w:r w:rsidRPr="00E2119A">
        <w:rPr>
          <w:b w:val="0"/>
          <w:caps w:val="0"/>
          <w:sz w:val="28"/>
          <w:szCs w:val="28"/>
        </w:rPr>
        <w:t xml:space="preserve"> RA, </w:t>
      </w:r>
      <w:proofErr w:type="spellStart"/>
      <w:r w:rsidRPr="00E2119A">
        <w:rPr>
          <w:b w:val="0"/>
          <w:caps w:val="0"/>
          <w:sz w:val="28"/>
          <w:szCs w:val="28"/>
        </w:rPr>
        <w:t>Abekah</w:t>
      </w:r>
      <w:proofErr w:type="spellEnd"/>
      <w:r w:rsidRPr="00E2119A">
        <w:rPr>
          <w:b w:val="0"/>
          <w:caps w:val="0"/>
          <w:sz w:val="28"/>
          <w:szCs w:val="28"/>
        </w:rPr>
        <w:t>-Nkrumah G</w:t>
      </w:r>
      <w:r w:rsidR="00940081" w:rsidRPr="00E2119A">
        <w:rPr>
          <w:b w:val="0"/>
          <w:caps w:val="0"/>
          <w:sz w:val="28"/>
          <w:szCs w:val="28"/>
        </w:rPr>
        <w:t>,</w:t>
      </w:r>
      <w:r w:rsidRPr="00E2119A">
        <w:rPr>
          <w:b w:val="0"/>
          <w:caps w:val="0"/>
          <w:sz w:val="28"/>
          <w:szCs w:val="28"/>
        </w:rPr>
        <w:t xml:space="preserve"> </w:t>
      </w:r>
      <w:proofErr w:type="spellStart"/>
      <w:r w:rsidRPr="00E2119A">
        <w:rPr>
          <w:b w:val="0"/>
          <w:caps w:val="0"/>
          <w:sz w:val="28"/>
          <w:szCs w:val="28"/>
        </w:rPr>
        <w:t>Domfeh</w:t>
      </w:r>
      <w:proofErr w:type="spellEnd"/>
      <w:r w:rsidR="00940081" w:rsidRPr="00E2119A">
        <w:rPr>
          <w:b w:val="0"/>
          <w:caps w:val="0"/>
          <w:sz w:val="28"/>
          <w:szCs w:val="28"/>
        </w:rPr>
        <w:t xml:space="preserve"> </w:t>
      </w:r>
      <w:r w:rsidRPr="00E2119A">
        <w:rPr>
          <w:b w:val="0"/>
          <w:caps w:val="0"/>
          <w:sz w:val="28"/>
          <w:szCs w:val="28"/>
        </w:rPr>
        <w:t>KA. Managing healthcare quality: a necessity of patient satisfaction. Int J Healthcare Qual Assur</w:t>
      </w:r>
      <w:r w:rsidR="00940081" w:rsidRPr="00E2119A">
        <w:rPr>
          <w:b w:val="0"/>
          <w:caps w:val="0"/>
          <w:sz w:val="28"/>
          <w:szCs w:val="28"/>
        </w:rPr>
        <w:t>. 2011;</w:t>
      </w:r>
      <w:r w:rsidRPr="00E2119A">
        <w:rPr>
          <w:b w:val="0"/>
          <w:caps w:val="0"/>
          <w:sz w:val="28"/>
          <w:szCs w:val="28"/>
        </w:rPr>
        <w:t xml:space="preserve"> 24 (7)</w:t>
      </w:r>
      <w:r w:rsidR="00940081" w:rsidRPr="00E2119A">
        <w:rPr>
          <w:b w:val="0"/>
          <w:caps w:val="0"/>
          <w:sz w:val="28"/>
          <w:szCs w:val="28"/>
        </w:rPr>
        <w:t>:</w:t>
      </w:r>
      <w:r w:rsidRPr="00E2119A">
        <w:rPr>
          <w:b w:val="0"/>
          <w:caps w:val="0"/>
          <w:sz w:val="28"/>
          <w:szCs w:val="28"/>
        </w:rPr>
        <w:t xml:space="preserve"> 548-563 </w:t>
      </w:r>
    </w:p>
    <w:p w14:paraId="39C83CB2" w14:textId="25A78893"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lang w:val="de-DE"/>
        </w:rPr>
        <w:t>Riiskjaer E, Ammentorp J, Nielsen J</w:t>
      </w:r>
      <w:r w:rsidR="00940081" w:rsidRPr="00E2119A">
        <w:rPr>
          <w:b w:val="0"/>
          <w:caps w:val="0"/>
          <w:sz w:val="28"/>
          <w:szCs w:val="28"/>
          <w:lang w:val="de-DE"/>
        </w:rPr>
        <w:t>F</w:t>
      </w:r>
      <w:r w:rsidRPr="00E2119A">
        <w:rPr>
          <w:b w:val="0"/>
          <w:caps w:val="0"/>
          <w:sz w:val="28"/>
          <w:szCs w:val="28"/>
          <w:lang w:val="de-DE"/>
        </w:rPr>
        <w:t xml:space="preserve">, Kofoed PE. </w:t>
      </w:r>
      <w:r w:rsidRPr="00E2119A">
        <w:rPr>
          <w:b w:val="0"/>
          <w:caps w:val="0"/>
          <w:sz w:val="28"/>
          <w:szCs w:val="28"/>
        </w:rPr>
        <w:t>Patient Surveys: A Key to Organizational Change? Patient Education and Counseling</w:t>
      </w:r>
      <w:r w:rsidR="00940081" w:rsidRPr="00E2119A">
        <w:rPr>
          <w:b w:val="0"/>
          <w:caps w:val="0"/>
          <w:sz w:val="28"/>
          <w:szCs w:val="28"/>
        </w:rPr>
        <w:t>. 2010;</w:t>
      </w:r>
      <w:r w:rsidRPr="00E2119A">
        <w:rPr>
          <w:b w:val="0"/>
          <w:caps w:val="0"/>
          <w:sz w:val="28"/>
          <w:szCs w:val="28"/>
        </w:rPr>
        <w:t xml:space="preserve"> 78(3)</w:t>
      </w:r>
      <w:r w:rsidR="00940081" w:rsidRPr="00E2119A">
        <w:rPr>
          <w:b w:val="0"/>
          <w:caps w:val="0"/>
          <w:sz w:val="28"/>
          <w:szCs w:val="28"/>
        </w:rPr>
        <w:t>:</w:t>
      </w:r>
      <w:r w:rsidRPr="00E2119A">
        <w:rPr>
          <w:b w:val="0"/>
          <w:caps w:val="0"/>
          <w:sz w:val="28"/>
          <w:szCs w:val="28"/>
        </w:rPr>
        <w:t xml:space="preserve"> 394-401. </w:t>
      </w:r>
      <w:proofErr w:type="spellStart"/>
      <w:r w:rsidRPr="00E2119A">
        <w:rPr>
          <w:b w:val="0"/>
          <w:caps w:val="0"/>
          <w:sz w:val="28"/>
          <w:szCs w:val="28"/>
        </w:rPr>
        <w:t>doi</w:t>
      </w:r>
      <w:proofErr w:type="spellEnd"/>
      <w:r w:rsidRPr="00E2119A">
        <w:rPr>
          <w:b w:val="0"/>
          <w:caps w:val="0"/>
          <w:sz w:val="28"/>
          <w:szCs w:val="28"/>
        </w:rPr>
        <w:t xml:space="preserve">: 10.1016/j.pec.2009.08.017  </w:t>
      </w:r>
    </w:p>
    <w:p w14:paraId="51CD4E02" w14:textId="6A010E85"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Kupfer JM, Bond EU. Patient Satisfaction and Patient </w:t>
      </w:r>
      <w:proofErr w:type="spellStart"/>
      <w:r w:rsidRPr="00E2119A">
        <w:rPr>
          <w:b w:val="0"/>
          <w:caps w:val="0"/>
          <w:sz w:val="28"/>
          <w:szCs w:val="28"/>
        </w:rPr>
        <w:t>Centred</w:t>
      </w:r>
      <w:proofErr w:type="spellEnd"/>
      <w:r w:rsidRPr="00E2119A">
        <w:rPr>
          <w:b w:val="0"/>
          <w:caps w:val="0"/>
          <w:sz w:val="28"/>
          <w:szCs w:val="28"/>
        </w:rPr>
        <w:t xml:space="preserve"> Care. J Am Med Assoc</w:t>
      </w:r>
      <w:r w:rsidR="00940081" w:rsidRPr="00E2119A">
        <w:rPr>
          <w:b w:val="0"/>
          <w:caps w:val="0"/>
          <w:sz w:val="28"/>
          <w:szCs w:val="28"/>
        </w:rPr>
        <w:t>. 2012;</w:t>
      </w:r>
      <w:r w:rsidRPr="00E2119A">
        <w:rPr>
          <w:b w:val="0"/>
          <w:caps w:val="0"/>
          <w:sz w:val="28"/>
          <w:szCs w:val="28"/>
        </w:rPr>
        <w:t xml:space="preserve"> 308(2)</w:t>
      </w:r>
      <w:r w:rsidR="00940081" w:rsidRPr="00E2119A">
        <w:rPr>
          <w:b w:val="0"/>
          <w:caps w:val="0"/>
          <w:sz w:val="28"/>
          <w:szCs w:val="28"/>
        </w:rPr>
        <w:t>:</w:t>
      </w:r>
      <w:r w:rsidRPr="00E2119A">
        <w:rPr>
          <w:b w:val="0"/>
          <w:caps w:val="0"/>
          <w:sz w:val="28"/>
          <w:szCs w:val="28"/>
        </w:rPr>
        <w:t xml:space="preserve">139-140. </w:t>
      </w:r>
    </w:p>
    <w:p w14:paraId="4C36784B" w14:textId="244FB497"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Ferri P, </w:t>
      </w:r>
      <w:proofErr w:type="spellStart"/>
      <w:r w:rsidRPr="00E2119A">
        <w:rPr>
          <w:b w:val="0"/>
          <w:caps w:val="0"/>
          <w:sz w:val="28"/>
          <w:szCs w:val="28"/>
        </w:rPr>
        <w:t>Muzzalupo</w:t>
      </w:r>
      <w:proofErr w:type="spellEnd"/>
      <w:r w:rsidRPr="00E2119A">
        <w:rPr>
          <w:b w:val="0"/>
          <w:caps w:val="0"/>
          <w:sz w:val="28"/>
          <w:szCs w:val="28"/>
        </w:rPr>
        <w:t xml:space="preserve"> J, Di Lorenzo R. Patients’ Perception of Dignity in an Italian General Hospital: A Cross-Sectional Analysis. Biomedical Center of Health Services Research</w:t>
      </w:r>
      <w:r w:rsidR="00940081" w:rsidRPr="00E2119A">
        <w:rPr>
          <w:b w:val="0"/>
          <w:caps w:val="0"/>
          <w:sz w:val="28"/>
          <w:szCs w:val="28"/>
        </w:rPr>
        <w:t>. 2015;</w:t>
      </w:r>
      <w:r w:rsidRPr="00E2119A">
        <w:rPr>
          <w:b w:val="0"/>
          <w:caps w:val="0"/>
          <w:sz w:val="28"/>
          <w:szCs w:val="28"/>
        </w:rPr>
        <w:t xml:space="preserve"> 15(1)</w:t>
      </w:r>
      <w:r w:rsidR="00940081" w:rsidRPr="00E2119A">
        <w:rPr>
          <w:b w:val="0"/>
          <w:caps w:val="0"/>
          <w:sz w:val="28"/>
          <w:szCs w:val="28"/>
        </w:rPr>
        <w:t>:</w:t>
      </w:r>
      <w:r w:rsidRPr="00E2119A">
        <w:rPr>
          <w:b w:val="0"/>
          <w:caps w:val="0"/>
          <w:sz w:val="28"/>
          <w:szCs w:val="28"/>
        </w:rPr>
        <w:t xml:space="preserve"> 41. doi:10.1186/s12913-015-0704-8 </w:t>
      </w:r>
    </w:p>
    <w:p w14:paraId="60B1BFB8" w14:textId="09FCE3CC"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Weiss</w:t>
      </w:r>
      <w:r w:rsidR="00940081" w:rsidRPr="00E2119A">
        <w:rPr>
          <w:b w:val="0"/>
          <w:caps w:val="0"/>
          <w:sz w:val="28"/>
          <w:szCs w:val="28"/>
        </w:rPr>
        <w:t xml:space="preserve"> </w:t>
      </w:r>
      <w:r w:rsidRPr="00E2119A">
        <w:rPr>
          <w:b w:val="0"/>
          <w:caps w:val="0"/>
          <w:sz w:val="28"/>
          <w:szCs w:val="28"/>
        </w:rPr>
        <w:t xml:space="preserve">S, </w:t>
      </w:r>
      <w:proofErr w:type="spellStart"/>
      <w:r w:rsidRPr="00E2119A">
        <w:rPr>
          <w:b w:val="0"/>
          <w:caps w:val="0"/>
          <w:sz w:val="28"/>
          <w:szCs w:val="28"/>
        </w:rPr>
        <w:t>Goldlust</w:t>
      </w:r>
      <w:proofErr w:type="spellEnd"/>
      <w:r w:rsidRPr="00E2119A">
        <w:rPr>
          <w:b w:val="0"/>
          <w:caps w:val="0"/>
          <w:sz w:val="28"/>
          <w:szCs w:val="28"/>
        </w:rPr>
        <w:t xml:space="preserve"> E, Vaucher Y. Improving Parent Satisfaction: An Intervention to Increase Neonatal Parent–Provider Communication. Journal of Perinatology</w:t>
      </w:r>
      <w:r w:rsidR="00940081" w:rsidRPr="00E2119A">
        <w:rPr>
          <w:b w:val="0"/>
          <w:caps w:val="0"/>
          <w:sz w:val="28"/>
          <w:szCs w:val="28"/>
        </w:rPr>
        <w:t>. 2010;</w:t>
      </w:r>
      <w:r w:rsidRPr="00E2119A">
        <w:rPr>
          <w:b w:val="0"/>
          <w:caps w:val="0"/>
          <w:sz w:val="28"/>
          <w:szCs w:val="28"/>
        </w:rPr>
        <w:t xml:space="preserve"> 30(6)</w:t>
      </w:r>
      <w:r w:rsidR="00940081" w:rsidRPr="00E2119A">
        <w:rPr>
          <w:b w:val="0"/>
          <w:caps w:val="0"/>
          <w:sz w:val="28"/>
          <w:szCs w:val="28"/>
        </w:rPr>
        <w:t>:</w:t>
      </w:r>
      <w:r w:rsidRPr="00E2119A">
        <w:rPr>
          <w:b w:val="0"/>
          <w:caps w:val="0"/>
          <w:sz w:val="28"/>
          <w:szCs w:val="28"/>
        </w:rPr>
        <w:t xml:space="preserve"> 425 </w:t>
      </w:r>
    </w:p>
    <w:p w14:paraId="1E14D3F5" w14:textId="26E0A23F"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lastRenderedPageBreak/>
        <w:t xml:space="preserve">Senn JF. Peplau's Theory of Interpersonal Relations: Application in Emergency and Rural Nursing. </w:t>
      </w:r>
      <w:proofErr w:type="spellStart"/>
      <w:r w:rsidRPr="00E2119A">
        <w:rPr>
          <w:b w:val="0"/>
          <w:caps w:val="0"/>
          <w:sz w:val="28"/>
          <w:szCs w:val="28"/>
        </w:rPr>
        <w:t>Nurs</w:t>
      </w:r>
      <w:proofErr w:type="spellEnd"/>
      <w:r w:rsidRPr="00E2119A">
        <w:rPr>
          <w:b w:val="0"/>
          <w:caps w:val="0"/>
          <w:sz w:val="28"/>
          <w:szCs w:val="28"/>
        </w:rPr>
        <w:t xml:space="preserve"> Sci Quart</w:t>
      </w:r>
      <w:r w:rsidR="009B03A7" w:rsidRPr="00E2119A">
        <w:rPr>
          <w:b w:val="0"/>
          <w:caps w:val="0"/>
          <w:sz w:val="28"/>
          <w:szCs w:val="28"/>
        </w:rPr>
        <w:t>. 2013;</w:t>
      </w:r>
      <w:r w:rsidRPr="00E2119A">
        <w:rPr>
          <w:b w:val="0"/>
          <w:caps w:val="0"/>
          <w:sz w:val="28"/>
          <w:szCs w:val="28"/>
        </w:rPr>
        <w:t xml:space="preserve"> 26(1)</w:t>
      </w:r>
      <w:r w:rsidR="009B03A7" w:rsidRPr="00E2119A">
        <w:rPr>
          <w:b w:val="0"/>
          <w:caps w:val="0"/>
          <w:sz w:val="28"/>
          <w:szCs w:val="28"/>
        </w:rPr>
        <w:t>:</w:t>
      </w:r>
      <w:r w:rsidRPr="00E2119A">
        <w:rPr>
          <w:b w:val="0"/>
          <w:caps w:val="0"/>
          <w:sz w:val="28"/>
          <w:szCs w:val="28"/>
        </w:rPr>
        <w:t xml:space="preserve"> 31-35. doi:10.1177/0894318412466744</w:t>
      </w:r>
    </w:p>
    <w:p w14:paraId="201416E0" w14:textId="09989658"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Currie K, Strachan</w:t>
      </w:r>
      <w:r w:rsidR="009B03A7" w:rsidRPr="00E2119A">
        <w:rPr>
          <w:b w:val="0"/>
          <w:caps w:val="0"/>
          <w:sz w:val="28"/>
          <w:szCs w:val="28"/>
        </w:rPr>
        <w:t xml:space="preserve"> </w:t>
      </w:r>
      <w:r w:rsidRPr="00E2119A">
        <w:rPr>
          <w:b w:val="0"/>
          <w:caps w:val="0"/>
          <w:sz w:val="28"/>
          <w:szCs w:val="28"/>
        </w:rPr>
        <w:t xml:space="preserve">PH, </w:t>
      </w:r>
      <w:proofErr w:type="spellStart"/>
      <w:r w:rsidRPr="00E2119A">
        <w:rPr>
          <w:b w:val="0"/>
          <w:caps w:val="0"/>
          <w:sz w:val="28"/>
          <w:szCs w:val="28"/>
        </w:rPr>
        <w:t>Spaling</w:t>
      </w:r>
      <w:proofErr w:type="spellEnd"/>
      <w:r w:rsidRPr="00E2119A">
        <w:rPr>
          <w:b w:val="0"/>
          <w:caps w:val="0"/>
          <w:sz w:val="28"/>
          <w:szCs w:val="28"/>
        </w:rPr>
        <w:t xml:space="preserve"> M, Harkness K, Barber D, </w:t>
      </w:r>
      <w:r w:rsidR="009B03A7" w:rsidRPr="00E2119A">
        <w:rPr>
          <w:b w:val="0"/>
          <w:caps w:val="0"/>
          <w:sz w:val="28"/>
          <w:szCs w:val="28"/>
        </w:rPr>
        <w:t>C</w:t>
      </w:r>
      <w:r w:rsidRPr="00E2119A">
        <w:rPr>
          <w:b w:val="0"/>
          <w:caps w:val="0"/>
          <w:sz w:val="28"/>
          <w:szCs w:val="28"/>
        </w:rPr>
        <w:t>lark AM. The Importance of Interactions Between Patients and Healthcare Professionals for Heart Failure Self-Care: A Systematic Review of Qualitative Research into Patient Perspectives. European Journal of Cardiovascular Nursing</w:t>
      </w:r>
      <w:r w:rsidR="009B03A7" w:rsidRPr="00E2119A">
        <w:rPr>
          <w:b w:val="0"/>
          <w:caps w:val="0"/>
          <w:sz w:val="28"/>
          <w:szCs w:val="28"/>
        </w:rPr>
        <w:t>. 2015;</w:t>
      </w:r>
      <w:r w:rsidRPr="00E2119A">
        <w:rPr>
          <w:b w:val="0"/>
          <w:caps w:val="0"/>
          <w:sz w:val="28"/>
          <w:szCs w:val="28"/>
        </w:rPr>
        <w:t xml:space="preserve"> 14(6)</w:t>
      </w:r>
      <w:r w:rsidR="009B03A7" w:rsidRPr="00E2119A">
        <w:rPr>
          <w:b w:val="0"/>
          <w:caps w:val="0"/>
          <w:sz w:val="28"/>
          <w:szCs w:val="28"/>
        </w:rPr>
        <w:t xml:space="preserve">: </w:t>
      </w:r>
      <w:r w:rsidRPr="00E2119A">
        <w:rPr>
          <w:b w:val="0"/>
          <w:caps w:val="0"/>
          <w:sz w:val="28"/>
          <w:szCs w:val="28"/>
        </w:rPr>
        <w:t xml:space="preserve">525-535. doi:10.1177/1474515114547648 </w:t>
      </w:r>
    </w:p>
    <w:p w14:paraId="3DBE640B" w14:textId="63F87F7C"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Vaga BB, Moland</w:t>
      </w:r>
      <w:r w:rsidR="009B03A7" w:rsidRPr="00E2119A">
        <w:rPr>
          <w:b w:val="0"/>
          <w:caps w:val="0"/>
          <w:sz w:val="28"/>
          <w:szCs w:val="28"/>
        </w:rPr>
        <w:t xml:space="preserve"> </w:t>
      </w:r>
      <w:r w:rsidRPr="00E2119A">
        <w:rPr>
          <w:b w:val="0"/>
          <w:caps w:val="0"/>
          <w:sz w:val="28"/>
          <w:szCs w:val="28"/>
        </w:rPr>
        <w:t xml:space="preserve">KM, Evjen-Olsen B, </w:t>
      </w:r>
      <w:proofErr w:type="spellStart"/>
      <w:r w:rsidRPr="00E2119A">
        <w:rPr>
          <w:b w:val="0"/>
          <w:caps w:val="0"/>
          <w:sz w:val="28"/>
          <w:szCs w:val="28"/>
        </w:rPr>
        <w:t>Leshabari</w:t>
      </w:r>
      <w:proofErr w:type="spellEnd"/>
      <w:r w:rsidRPr="00E2119A">
        <w:rPr>
          <w:b w:val="0"/>
          <w:caps w:val="0"/>
          <w:sz w:val="28"/>
          <w:szCs w:val="28"/>
        </w:rPr>
        <w:t xml:space="preserve"> SC, Blystad A. Rethinking Nursing Care: An Ethnographic Approach to Nurse-Patient Interaction in the Context of a HIV Prevention Programme in Rural Tanzania. Int J</w:t>
      </w:r>
      <w:r w:rsidR="009B03A7" w:rsidRPr="00E2119A">
        <w:rPr>
          <w:b w:val="0"/>
          <w:caps w:val="0"/>
          <w:sz w:val="28"/>
          <w:szCs w:val="28"/>
        </w:rPr>
        <w:t xml:space="preserve"> </w:t>
      </w:r>
      <w:proofErr w:type="spellStart"/>
      <w:r w:rsidRPr="00E2119A">
        <w:rPr>
          <w:b w:val="0"/>
          <w:caps w:val="0"/>
          <w:sz w:val="28"/>
          <w:szCs w:val="28"/>
        </w:rPr>
        <w:t>Nurs</w:t>
      </w:r>
      <w:proofErr w:type="spellEnd"/>
      <w:r w:rsidRPr="00E2119A">
        <w:rPr>
          <w:b w:val="0"/>
          <w:caps w:val="0"/>
          <w:sz w:val="28"/>
          <w:szCs w:val="28"/>
        </w:rPr>
        <w:t xml:space="preserve"> Stud</w:t>
      </w:r>
      <w:r w:rsidR="009B03A7" w:rsidRPr="00E2119A">
        <w:rPr>
          <w:b w:val="0"/>
          <w:caps w:val="0"/>
          <w:sz w:val="28"/>
          <w:szCs w:val="28"/>
        </w:rPr>
        <w:t>. 2013;</w:t>
      </w:r>
      <w:r w:rsidRPr="00E2119A">
        <w:rPr>
          <w:b w:val="0"/>
          <w:caps w:val="0"/>
          <w:sz w:val="28"/>
          <w:szCs w:val="28"/>
        </w:rPr>
        <w:t xml:space="preserve"> 50(8)</w:t>
      </w:r>
      <w:r w:rsidR="009B03A7" w:rsidRPr="00E2119A">
        <w:rPr>
          <w:b w:val="0"/>
          <w:caps w:val="0"/>
          <w:sz w:val="28"/>
          <w:szCs w:val="28"/>
        </w:rPr>
        <w:t>:</w:t>
      </w:r>
      <w:r w:rsidRPr="00E2119A">
        <w:rPr>
          <w:b w:val="0"/>
          <w:caps w:val="0"/>
          <w:sz w:val="28"/>
          <w:szCs w:val="28"/>
        </w:rPr>
        <w:t xml:space="preserve"> 1045-1053. </w:t>
      </w:r>
      <w:proofErr w:type="spellStart"/>
      <w:r w:rsidRPr="00E2119A">
        <w:rPr>
          <w:b w:val="0"/>
          <w:caps w:val="0"/>
          <w:sz w:val="28"/>
          <w:szCs w:val="28"/>
        </w:rPr>
        <w:t>doi</w:t>
      </w:r>
      <w:proofErr w:type="spellEnd"/>
      <w:r w:rsidRPr="00E2119A">
        <w:rPr>
          <w:b w:val="0"/>
          <w:caps w:val="0"/>
          <w:sz w:val="28"/>
          <w:szCs w:val="28"/>
        </w:rPr>
        <w:t xml:space="preserve">: 10.1016/j.ijnurstu.2012.11.025 </w:t>
      </w:r>
    </w:p>
    <w:p w14:paraId="3E11399A" w14:textId="76AB342C"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Evans EC. Exploring the Nuances of Nurse-Patient Interaction through Concept Analysis: Impact on Patient Satisfaction. </w:t>
      </w:r>
      <w:proofErr w:type="spellStart"/>
      <w:r w:rsidRPr="00E2119A">
        <w:rPr>
          <w:b w:val="0"/>
          <w:caps w:val="0"/>
          <w:sz w:val="28"/>
          <w:szCs w:val="28"/>
        </w:rPr>
        <w:t>Nurs</w:t>
      </w:r>
      <w:proofErr w:type="spellEnd"/>
      <w:r w:rsidRPr="00E2119A">
        <w:rPr>
          <w:b w:val="0"/>
          <w:caps w:val="0"/>
          <w:sz w:val="28"/>
          <w:szCs w:val="28"/>
        </w:rPr>
        <w:t xml:space="preserve"> Sci Quart</w:t>
      </w:r>
      <w:r w:rsidR="009B03A7" w:rsidRPr="00E2119A">
        <w:rPr>
          <w:b w:val="0"/>
          <w:caps w:val="0"/>
          <w:sz w:val="28"/>
          <w:szCs w:val="28"/>
        </w:rPr>
        <w:t>. 2016;</w:t>
      </w:r>
      <w:r w:rsidRPr="00E2119A">
        <w:rPr>
          <w:b w:val="0"/>
          <w:caps w:val="0"/>
          <w:sz w:val="28"/>
          <w:szCs w:val="28"/>
        </w:rPr>
        <w:t>29(1)</w:t>
      </w:r>
      <w:r w:rsidR="009B03A7" w:rsidRPr="00E2119A">
        <w:rPr>
          <w:b w:val="0"/>
          <w:caps w:val="0"/>
          <w:sz w:val="28"/>
          <w:szCs w:val="28"/>
        </w:rPr>
        <w:t>:</w:t>
      </w:r>
      <w:r w:rsidRPr="00E2119A">
        <w:rPr>
          <w:b w:val="0"/>
          <w:caps w:val="0"/>
          <w:sz w:val="28"/>
          <w:szCs w:val="28"/>
        </w:rPr>
        <w:t xml:space="preserve"> 62-70. doi:10.1177/0894318415614904 </w:t>
      </w:r>
    </w:p>
    <w:p w14:paraId="35DBA3AF" w14:textId="5E93EB51" w:rsidR="00B949D6" w:rsidRPr="00E2119A" w:rsidRDefault="00B949D6" w:rsidP="00B949D6">
      <w:pPr>
        <w:pStyle w:val="Appendix"/>
        <w:numPr>
          <w:ilvl w:val="0"/>
          <w:numId w:val="32"/>
        </w:numPr>
        <w:jc w:val="both"/>
        <w:rPr>
          <w:b w:val="0"/>
          <w:caps w:val="0"/>
          <w:sz w:val="28"/>
          <w:szCs w:val="28"/>
        </w:rPr>
      </w:pPr>
      <w:r w:rsidRPr="00E2119A">
        <w:rPr>
          <w:b w:val="0"/>
          <w:caps w:val="0"/>
          <w:sz w:val="28"/>
          <w:szCs w:val="28"/>
        </w:rPr>
        <w:t xml:space="preserve">Batbaatar E, </w:t>
      </w:r>
      <w:proofErr w:type="spellStart"/>
      <w:r w:rsidRPr="00E2119A">
        <w:rPr>
          <w:b w:val="0"/>
          <w:caps w:val="0"/>
          <w:sz w:val="28"/>
          <w:szCs w:val="28"/>
        </w:rPr>
        <w:t>Dorjdagva</w:t>
      </w:r>
      <w:proofErr w:type="spellEnd"/>
      <w:r w:rsidRPr="00E2119A">
        <w:rPr>
          <w:b w:val="0"/>
          <w:caps w:val="0"/>
          <w:sz w:val="28"/>
          <w:szCs w:val="28"/>
        </w:rPr>
        <w:t xml:space="preserve"> J, </w:t>
      </w:r>
      <w:proofErr w:type="spellStart"/>
      <w:r w:rsidRPr="00E2119A">
        <w:rPr>
          <w:b w:val="0"/>
          <w:caps w:val="0"/>
          <w:sz w:val="28"/>
          <w:szCs w:val="28"/>
        </w:rPr>
        <w:t>Luvsannyam</w:t>
      </w:r>
      <w:proofErr w:type="spellEnd"/>
      <w:r w:rsidRPr="00E2119A">
        <w:rPr>
          <w:b w:val="0"/>
          <w:caps w:val="0"/>
          <w:sz w:val="28"/>
          <w:szCs w:val="28"/>
        </w:rPr>
        <w:t xml:space="preserve"> A, Savino MM, Amenta P</w:t>
      </w:r>
      <w:r w:rsidR="009B03A7" w:rsidRPr="00E2119A">
        <w:rPr>
          <w:b w:val="0"/>
          <w:caps w:val="0"/>
          <w:sz w:val="28"/>
          <w:szCs w:val="28"/>
        </w:rPr>
        <w:t>.</w:t>
      </w:r>
      <w:r w:rsidRPr="00E2119A">
        <w:rPr>
          <w:b w:val="0"/>
          <w:caps w:val="0"/>
          <w:sz w:val="28"/>
          <w:szCs w:val="28"/>
        </w:rPr>
        <w:t xml:space="preserve"> Determinants of Patient Satisfaction: A Systematic Review. </w:t>
      </w:r>
      <w:proofErr w:type="spellStart"/>
      <w:r w:rsidRPr="00E2119A">
        <w:rPr>
          <w:b w:val="0"/>
          <w:caps w:val="0"/>
          <w:sz w:val="28"/>
          <w:szCs w:val="28"/>
        </w:rPr>
        <w:t>Perspect</w:t>
      </w:r>
      <w:proofErr w:type="spellEnd"/>
      <w:r w:rsidRPr="00E2119A">
        <w:rPr>
          <w:b w:val="0"/>
          <w:caps w:val="0"/>
          <w:sz w:val="28"/>
          <w:szCs w:val="28"/>
        </w:rPr>
        <w:t xml:space="preserve"> Public Healt</w:t>
      </w:r>
      <w:r w:rsidR="009B03A7" w:rsidRPr="00E2119A">
        <w:rPr>
          <w:b w:val="0"/>
          <w:caps w:val="0"/>
          <w:sz w:val="28"/>
          <w:szCs w:val="28"/>
        </w:rPr>
        <w:t>h. 2017;</w:t>
      </w:r>
      <w:r w:rsidRPr="00E2119A">
        <w:rPr>
          <w:b w:val="0"/>
          <w:caps w:val="0"/>
          <w:sz w:val="28"/>
          <w:szCs w:val="28"/>
        </w:rPr>
        <w:t xml:space="preserve"> 137(2)</w:t>
      </w:r>
      <w:r w:rsidR="009B03A7" w:rsidRPr="00E2119A">
        <w:rPr>
          <w:b w:val="0"/>
          <w:caps w:val="0"/>
          <w:sz w:val="28"/>
          <w:szCs w:val="28"/>
        </w:rPr>
        <w:t>:</w:t>
      </w:r>
      <w:r w:rsidRPr="00E2119A">
        <w:rPr>
          <w:b w:val="0"/>
          <w:caps w:val="0"/>
          <w:sz w:val="28"/>
          <w:szCs w:val="28"/>
        </w:rPr>
        <w:t xml:space="preserve"> 89-101. doi:10.1177/1757913916634136 </w:t>
      </w:r>
    </w:p>
    <w:p w14:paraId="1148FD43" w14:textId="4C2A262F" w:rsidR="001A391C" w:rsidRPr="00E2119A" w:rsidRDefault="001A391C" w:rsidP="00B949D6">
      <w:pPr>
        <w:pStyle w:val="Appendix"/>
        <w:ind w:left="720"/>
        <w:jc w:val="both"/>
        <w:rPr>
          <w:b w:val="0"/>
          <w:caps w:val="0"/>
          <w:sz w:val="28"/>
          <w:szCs w:val="28"/>
        </w:rPr>
      </w:pPr>
    </w:p>
    <w:sectPr w:rsidR="001A391C" w:rsidRPr="00E2119A" w:rsidSect="00F85A11">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waku Duah Oppong" w:date="2024-09-16T10:12:00Z" w:initials="KO">
    <w:p w14:paraId="00675BF2" w14:textId="77777777" w:rsidR="00BA30A6" w:rsidRDefault="00BA30A6" w:rsidP="00BA30A6">
      <w:pPr>
        <w:pStyle w:val="CommentText"/>
      </w:pPr>
      <w:r>
        <w:rPr>
          <w:rStyle w:val="CommentReference"/>
        </w:rPr>
        <w:annotationRef/>
      </w:r>
      <w:r>
        <w:t>References should be placed at the end of the statement.</w:t>
      </w:r>
    </w:p>
  </w:comment>
  <w:comment w:id="1" w:author="Kwaku Duah Oppong" w:date="2024-09-16T10:41:00Z" w:initials="KO">
    <w:p w14:paraId="10ADB983" w14:textId="77777777" w:rsidR="00212CC7" w:rsidRDefault="00212CC7" w:rsidP="00212CC7">
      <w:pPr>
        <w:pStyle w:val="CommentText"/>
      </w:pPr>
      <w:r>
        <w:rPr>
          <w:rStyle w:val="CommentReference"/>
        </w:rPr>
        <w:annotationRef/>
      </w:r>
      <w:r>
        <w:t>It is not clear here, what you mean. Rewrite for clarity.</w:t>
      </w:r>
    </w:p>
  </w:comment>
  <w:comment w:id="2" w:author="Kwaku Duah Oppong" w:date="2024-09-16T10:43:00Z" w:initials="KO">
    <w:p w14:paraId="0E0034A6" w14:textId="77777777" w:rsidR="003F7A78" w:rsidRDefault="003F7A78" w:rsidP="003F7A78">
      <w:pPr>
        <w:pStyle w:val="CommentText"/>
      </w:pPr>
      <w:r>
        <w:rPr>
          <w:rStyle w:val="CommentReference"/>
        </w:rPr>
        <w:annotationRef/>
      </w:r>
      <w:r>
        <w:t>This should be period, and not coma.</w:t>
      </w:r>
    </w:p>
  </w:comment>
  <w:comment w:id="3" w:author="Kwaku Duah Oppong" w:date="2024-09-16T10:44:00Z" w:initials="KO">
    <w:p w14:paraId="22D36CE9" w14:textId="77777777" w:rsidR="00DB551B" w:rsidRDefault="00DB551B" w:rsidP="00DB551B">
      <w:pPr>
        <w:pStyle w:val="CommentText"/>
      </w:pPr>
      <w:r>
        <w:rPr>
          <w:rStyle w:val="CommentReference"/>
        </w:rPr>
        <w:annotationRef/>
      </w:r>
      <w:r>
        <w:t>What really do you want to communicate here, rewrite this statement to be more precise and clear.</w:t>
      </w:r>
    </w:p>
  </w:comment>
  <w:comment w:id="4" w:author="Kwaku Duah Oppong" w:date="2024-09-16T10:46:00Z" w:initials="KO">
    <w:p w14:paraId="3D9C6DA5" w14:textId="77777777" w:rsidR="0085122F" w:rsidRDefault="0085122F" w:rsidP="0085122F">
      <w:pPr>
        <w:pStyle w:val="CommentText"/>
      </w:pPr>
      <w:r>
        <w:rPr>
          <w:rStyle w:val="CommentReference"/>
        </w:rPr>
        <w:annotationRef/>
      </w:r>
      <w:r>
        <w:t>Edit” researches” and replace with ”numerous studies”</w:t>
      </w:r>
    </w:p>
  </w:comment>
  <w:comment w:id="5" w:author="Kwaku Duah Oppong" w:date="2024-09-16T10:52:00Z" w:initials="KO">
    <w:p w14:paraId="3D4C5381" w14:textId="77777777" w:rsidR="00044C1D" w:rsidRDefault="00044C1D" w:rsidP="00044C1D">
      <w:pPr>
        <w:pStyle w:val="CommentText"/>
      </w:pPr>
      <w:r>
        <w:rPr>
          <w:rStyle w:val="CommentReference"/>
        </w:rPr>
        <w:annotationRef/>
      </w:r>
      <w:r>
        <w:t xml:space="preserve">Provide more convincing, more detailed and substantive reasons for your scoping review on the topic of “Patient satisfaction with nursing care in Ghana.”  </w:t>
      </w:r>
    </w:p>
  </w:comment>
  <w:comment w:id="6" w:author="Kwaku Duah Oppong" w:date="2024-09-16T10:49:00Z" w:initials="KO">
    <w:p w14:paraId="3E2F0A06" w14:textId="27C7E23C" w:rsidR="006260F1" w:rsidRDefault="006260F1" w:rsidP="006260F1">
      <w:pPr>
        <w:pStyle w:val="CommentText"/>
      </w:pPr>
      <w:r>
        <w:rPr>
          <w:rStyle w:val="CommentReference"/>
        </w:rPr>
        <w:annotationRef/>
      </w:r>
      <w:r>
        <w:t>“the quality of nursing care”</w:t>
      </w:r>
    </w:p>
  </w:comment>
  <w:comment w:id="7" w:author="Kwaku Duah Oppong" w:date="2024-09-16T10:56:00Z" w:initials="KO">
    <w:p w14:paraId="388B4C00" w14:textId="77777777" w:rsidR="005F3EB7" w:rsidRDefault="005F3EB7" w:rsidP="005F3EB7">
      <w:pPr>
        <w:pStyle w:val="CommentText"/>
      </w:pPr>
      <w:r>
        <w:rPr>
          <w:rStyle w:val="CommentReference"/>
        </w:rPr>
        <w:annotationRef/>
      </w:r>
      <w:r>
        <w:t>Provide the reason for choosing this year limit</w:t>
      </w:r>
    </w:p>
  </w:comment>
  <w:comment w:id="8" w:author="Kwaku Duah Oppong" w:date="2024-09-16T11:09:00Z" w:initials="KO">
    <w:p w14:paraId="0263F39C" w14:textId="77777777" w:rsidR="00073557" w:rsidRDefault="00073557" w:rsidP="00073557">
      <w:pPr>
        <w:pStyle w:val="CommentText"/>
      </w:pPr>
      <w:r>
        <w:rPr>
          <w:rStyle w:val="CommentReference"/>
        </w:rPr>
        <w:annotationRef/>
      </w:r>
      <w:r>
        <w:t>Rewrite to be more clear and concise</w:t>
      </w:r>
    </w:p>
  </w:comment>
  <w:comment w:id="9" w:author="Kwaku Duah Oppong" w:date="2024-09-16T11:08:00Z" w:initials="KO">
    <w:p w14:paraId="7DFF7916" w14:textId="2B155D4E" w:rsidR="00A15F73" w:rsidRDefault="00A15F73" w:rsidP="00A15F73">
      <w:pPr>
        <w:pStyle w:val="CommentText"/>
      </w:pPr>
      <w:r>
        <w:rPr>
          <w:rStyle w:val="CommentReference"/>
        </w:rPr>
        <w:annotationRef/>
      </w:r>
      <w:r>
        <w:t>Were quantitative study design</w:t>
      </w:r>
    </w:p>
  </w:comment>
  <w:comment w:id="10" w:author="Kwaku Duah Oppong" w:date="2024-09-16T11:07:00Z" w:initials="KO">
    <w:p w14:paraId="7A87A5B3" w14:textId="59956CE2" w:rsidR="00C9637D" w:rsidRDefault="00C9637D" w:rsidP="00C9637D">
      <w:pPr>
        <w:pStyle w:val="CommentText"/>
      </w:pPr>
      <w:r>
        <w:rPr>
          <w:rStyle w:val="CommentReference"/>
        </w:rPr>
        <w:annotationRef/>
      </w:r>
      <w:r>
        <w:t>documented</w:t>
      </w:r>
    </w:p>
  </w:comment>
  <w:comment w:id="11" w:author="Kwaku Duah Oppong" w:date="2024-09-16T11:10:00Z" w:initials="KO">
    <w:p w14:paraId="05457E4E" w14:textId="77777777" w:rsidR="00912D3F" w:rsidRDefault="00912D3F" w:rsidP="00912D3F">
      <w:pPr>
        <w:pStyle w:val="CommentText"/>
      </w:pPr>
      <w:r>
        <w:rPr>
          <w:rStyle w:val="CommentReference"/>
        </w:rPr>
        <w:annotationRef/>
      </w:r>
      <w:r>
        <w:t>All five studies included for review….occurred</w:t>
      </w:r>
    </w:p>
  </w:comment>
  <w:comment w:id="12" w:author="Kwaku Duah Oppong" w:date="2024-09-16T11:14:00Z" w:initials="KO">
    <w:p w14:paraId="558245D0" w14:textId="77777777" w:rsidR="00EA567E" w:rsidRDefault="00EA567E" w:rsidP="00EA567E">
      <w:pPr>
        <w:pStyle w:val="CommentText"/>
      </w:pPr>
      <w:r>
        <w:rPr>
          <w:rStyle w:val="CommentReference"/>
        </w:rPr>
        <w:annotationRef/>
      </w:r>
      <w:r>
        <w:t>Were these supervisors content experts or just research experts, and what did they specifically do in their consultation?</w:t>
      </w:r>
    </w:p>
  </w:comment>
  <w:comment w:id="13" w:author="Kwaku Duah Oppong" w:date="2024-09-16T11:21:00Z" w:initials="KO">
    <w:p w14:paraId="3F7E7B70" w14:textId="77777777" w:rsidR="00DD729C" w:rsidRDefault="00DD729C" w:rsidP="00DD729C">
      <w:pPr>
        <w:pStyle w:val="CommentText"/>
      </w:pPr>
      <w:r>
        <w:rPr>
          <w:rStyle w:val="CommentReference"/>
        </w:rPr>
        <w:annotationRef/>
      </w:r>
      <w:r>
        <w:t>Included for review</w:t>
      </w:r>
    </w:p>
  </w:comment>
  <w:comment w:id="14" w:author="Kwaku Duah Oppong" w:date="2024-09-16T11:26:00Z" w:initials="KO">
    <w:p w14:paraId="6E6E45B7" w14:textId="77777777" w:rsidR="00B466E6" w:rsidRDefault="00B466E6" w:rsidP="00B466E6">
      <w:pPr>
        <w:pStyle w:val="CommentText"/>
      </w:pPr>
      <w:r>
        <w:rPr>
          <w:rStyle w:val="CommentReference"/>
        </w:rPr>
        <w:annotationRef/>
      </w:r>
      <w:r>
        <w:t>It is not clear here with the study designs of the papers. Was the descriptive cross-sectional study quantitative or qualitative? You should be specific and more clear with the study designs of studies included in your review.</w:t>
      </w:r>
    </w:p>
  </w:comment>
  <w:comment w:id="16" w:author="Kwaku Duah Oppong" w:date="2024-09-16T11:33:00Z" w:initials="KO">
    <w:p w14:paraId="31B75328" w14:textId="77777777" w:rsidR="00AD2CE6" w:rsidRDefault="00AD2CE6" w:rsidP="00AD2CE6">
      <w:pPr>
        <w:pStyle w:val="CommentText"/>
      </w:pPr>
      <w:r>
        <w:rPr>
          <w:rStyle w:val="CommentReference"/>
        </w:rPr>
        <w:annotationRef/>
      </w:r>
      <w:r>
        <w:t>Use” quality”</w:t>
      </w:r>
    </w:p>
  </w:comment>
  <w:comment w:id="17" w:author="Kwaku Duah Oppong" w:date="2024-09-16T11:32:00Z" w:initials="KO">
    <w:p w14:paraId="73555B8B" w14:textId="47555483" w:rsidR="00FB45B5" w:rsidRDefault="00FB45B5" w:rsidP="00FB45B5">
      <w:pPr>
        <w:pStyle w:val="CommentText"/>
      </w:pPr>
      <w:r>
        <w:rPr>
          <w:rStyle w:val="CommentReference"/>
        </w:rPr>
        <w:annotationRef/>
      </w:r>
      <w:r>
        <w:t>What do you mean by long lines? Do you mean longer waiting times due to long queues at hospitals?</w:t>
      </w:r>
    </w:p>
  </w:comment>
  <w:comment w:id="18" w:author="Kwaku Duah Oppong" w:date="2024-09-16T11:35:00Z" w:initials="KO">
    <w:p w14:paraId="1C4DAC9A" w14:textId="77777777" w:rsidR="002B42CE" w:rsidRDefault="002B42CE" w:rsidP="002B42CE">
      <w:pPr>
        <w:pStyle w:val="CommentText"/>
      </w:pPr>
      <w:r>
        <w:rPr>
          <w:rStyle w:val="CommentReference"/>
        </w:rPr>
        <w:annotationRef/>
      </w:r>
      <w:r>
        <w:t>The statement is not understandably and grammatically incorrect</w:t>
      </w:r>
    </w:p>
  </w:comment>
  <w:comment w:id="24" w:author="Kwaku Duah Oppong" w:date="2024-09-16T11:53:00Z" w:initials="KO">
    <w:p w14:paraId="6DBDFC6C" w14:textId="77777777" w:rsidR="00830B71" w:rsidRDefault="00830B71" w:rsidP="00830B71">
      <w:pPr>
        <w:pStyle w:val="CommentText"/>
      </w:pPr>
      <w:r>
        <w:rPr>
          <w:rStyle w:val="CommentReference"/>
        </w:rPr>
        <w:annotationRef/>
      </w:r>
      <w:r>
        <w:t>I find that, you have just repeated findings from the studies you reviewed without thoroughly discussing what these findings mean and how it affects nursing practice in Ghana. I will advocate that you do a major revision of the discussion to give a more detailed analysis of what the findings mean and the implications of these findings to nursing practice in Ghana, Sub-Saharan Africa, and Worldwide.</w:t>
      </w:r>
    </w:p>
  </w:comment>
  <w:comment w:id="25" w:author="Kwaku Duah Oppong" w:date="2024-09-16T12:21:00Z" w:initials="KO">
    <w:p w14:paraId="0D69BD76" w14:textId="77777777" w:rsidR="004278E7" w:rsidRDefault="004278E7" w:rsidP="004278E7">
      <w:pPr>
        <w:pStyle w:val="CommentText"/>
      </w:pPr>
      <w:r>
        <w:rPr>
          <w:rStyle w:val="CommentReference"/>
        </w:rPr>
        <w:annotationRef/>
      </w:r>
      <w:r>
        <w:t>Do well to rewrite your conclusion section to be more concise. You do not need to repeat study findings and unnecessary details to the conclusion. Give your audience a take-home message and include the implication of this study to nursing practice in Ghana and worldwide.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675BF2" w15:done="0"/>
  <w15:commentEx w15:paraId="10ADB983" w15:done="0"/>
  <w15:commentEx w15:paraId="0E0034A6" w15:done="0"/>
  <w15:commentEx w15:paraId="22D36CE9" w15:done="0"/>
  <w15:commentEx w15:paraId="3D9C6DA5" w15:done="0"/>
  <w15:commentEx w15:paraId="3D4C5381" w15:done="0"/>
  <w15:commentEx w15:paraId="3E2F0A06" w15:done="0"/>
  <w15:commentEx w15:paraId="388B4C00" w15:done="0"/>
  <w15:commentEx w15:paraId="0263F39C" w15:done="0"/>
  <w15:commentEx w15:paraId="7DFF7916" w15:done="0"/>
  <w15:commentEx w15:paraId="7A87A5B3" w15:done="0"/>
  <w15:commentEx w15:paraId="05457E4E" w15:done="0"/>
  <w15:commentEx w15:paraId="558245D0" w15:done="0"/>
  <w15:commentEx w15:paraId="3F7E7B70" w15:done="0"/>
  <w15:commentEx w15:paraId="6E6E45B7" w15:done="0"/>
  <w15:commentEx w15:paraId="31B75328" w15:done="0"/>
  <w15:commentEx w15:paraId="73555B8B" w15:done="0"/>
  <w15:commentEx w15:paraId="1C4DAC9A" w15:done="0"/>
  <w15:commentEx w15:paraId="6DBDFC6C" w15:done="0"/>
  <w15:commentEx w15:paraId="0D69B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82E2BF" w16cex:dateUtc="2024-09-16T15:12:00Z"/>
  <w16cex:commentExtensible w16cex:durableId="6FAEF7C3" w16cex:dateUtc="2024-09-16T15:41:00Z"/>
  <w16cex:commentExtensible w16cex:durableId="17F74E41" w16cex:dateUtc="2024-09-16T15:43:00Z"/>
  <w16cex:commentExtensible w16cex:durableId="063B48A7" w16cex:dateUtc="2024-09-16T15:44:00Z"/>
  <w16cex:commentExtensible w16cex:durableId="0DB3860C" w16cex:dateUtc="2024-09-16T15:46:00Z"/>
  <w16cex:commentExtensible w16cex:durableId="2996FC59" w16cex:dateUtc="2024-09-16T15:52:00Z"/>
  <w16cex:commentExtensible w16cex:durableId="3E550245" w16cex:dateUtc="2024-09-16T15:49:00Z"/>
  <w16cex:commentExtensible w16cex:durableId="11607D4A" w16cex:dateUtc="2024-09-16T15:56:00Z"/>
  <w16cex:commentExtensible w16cex:durableId="51A1BEE7" w16cex:dateUtc="2024-09-16T16:09:00Z"/>
  <w16cex:commentExtensible w16cex:durableId="557E81CA" w16cex:dateUtc="2024-09-16T16:08:00Z"/>
  <w16cex:commentExtensible w16cex:durableId="0FF00032" w16cex:dateUtc="2024-09-16T16:07:00Z"/>
  <w16cex:commentExtensible w16cex:durableId="60EEC730" w16cex:dateUtc="2024-09-16T16:10:00Z"/>
  <w16cex:commentExtensible w16cex:durableId="026DFBCC" w16cex:dateUtc="2024-09-16T16:14:00Z"/>
  <w16cex:commentExtensible w16cex:durableId="3B1160DC" w16cex:dateUtc="2024-09-16T16:21:00Z"/>
  <w16cex:commentExtensible w16cex:durableId="6CB5F3F2" w16cex:dateUtc="2024-09-16T16:26:00Z"/>
  <w16cex:commentExtensible w16cex:durableId="1E566463" w16cex:dateUtc="2024-09-16T16:33:00Z"/>
  <w16cex:commentExtensible w16cex:durableId="5DAAB0CC" w16cex:dateUtc="2024-09-16T16:32:00Z"/>
  <w16cex:commentExtensible w16cex:durableId="325BD2E9" w16cex:dateUtc="2024-09-16T16:35:00Z"/>
  <w16cex:commentExtensible w16cex:durableId="22B8EF30" w16cex:dateUtc="2024-09-16T16:53:00Z"/>
  <w16cex:commentExtensible w16cex:durableId="506C2025" w16cex:dateUtc="2024-09-16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675BF2" w16cid:durableId="0B82E2BF"/>
  <w16cid:commentId w16cid:paraId="10ADB983" w16cid:durableId="6FAEF7C3"/>
  <w16cid:commentId w16cid:paraId="0E0034A6" w16cid:durableId="17F74E41"/>
  <w16cid:commentId w16cid:paraId="22D36CE9" w16cid:durableId="063B48A7"/>
  <w16cid:commentId w16cid:paraId="3D9C6DA5" w16cid:durableId="0DB3860C"/>
  <w16cid:commentId w16cid:paraId="3D4C5381" w16cid:durableId="2996FC59"/>
  <w16cid:commentId w16cid:paraId="3E2F0A06" w16cid:durableId="3E550245"/>
  <w16cid:commentId w16cid:paraId="388B4C00" w16cid:durableId="11607D4A"/>
  <w16cid:commentId w16cid:paraId="0263F39C" w16cid:durableId="51A1BEE7"/>
  <w16cid:commentId w16cid:paraId="7DFF7916" w16cid:durableId="557E81CA"/>
  <w16cid:commentId w16cid:paraId="7A87A5B3" w16cid:durableId="0FF00032"/>
  <w16cid:commentId w16cid:paraId="05457E4E" w16cid:durableId="60EEC730"/>
  <w16cid:commentId w16cid:paraId="558245D0" w16cid:durableId="026DFBCC"/>
  <w16cid:commentId w16cid:paraId="3F7E7B70" w16cid:durableId="3B1160DC"/>
  <w16cid:commentId w16cid:paraId="6E6E45B7" w16cid:durableId="6CB5F3F2"/>
  <w16cid:commentId w16cid:paraId="31B75328" w16cid:durableId="1E566463"/>
  <w16cid:commentId w16cid:paraId="73555B8B" w16cid:durableId="5DAAB0CC"/>
  <w16cid:commentId w16cid:paraId="1C4DAC9A" w16cid:durableId="325BD2E9"/>
  <w16cid:commentId w16cid:paraId="6DBDFC6C" w16cid:durableId="22B8EF30"/>
  <w16cid:commentId w16cid:paraId="0D69BD76" w16cid:durableId="506C2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EFE89" w14:textId="77777777" w:rsidR="00792587" w:rsidRDefault="00792587" w:rsidP="00C37E61">
      <w:r>
        <w:separator/>
      </w:r>
    </w:p>
  </w:endnote>
  <w:endnote w:type="continuationSeparator" w:id="0">
    <w:p w14:paraId="150E99D1" w14:textId="77777777" w:rsidR="00792587" w:rsidRDefault="007925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595F" w14:textId="77777777" w:rsidR="00E10925" w:rsidRDefault="00E10925">
    <w:pPr>
      <w:spacing w:after="160" w:line="259"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A039" w14:textId="77777777"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Pr>
        <w:rFonts w:ascii="Arial" w:eastAsia="Arial" w:hAnsi="Arial" w:cs="Arial"/>
        <w:b/>
        <w:sz w:val="22"/>
      </w:rPr>
      <w:t>32</w:t>
    </w:r>
    <w:r>
      <w:rPr>
        <w:rFonts w:ascii="Arial" w:eastAsia="Arial" w:hAnsi="Arial" w:cs="Arial"/>
        <w:b/>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0F55" w14:textId="77777777"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Pr>
        <w:rFonts w:ascii="Arial" w:eastAsia="Arial" w:hAnsi="Arial" w:cs="Arial"/>
        <w:b/>
        <w:sz w:val="22"/>
      </w:rPr>
      <w:t>32</w:t>
    </w:r>
    <w:r>
      <w:rPr>
        <w:rFonts w:ascii="Arial" w:eastAsia="Arial" w:hAnsi="Arial" w:cs="Arial"/>
        <w:b/>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3D2C" w14:textId="77777777" w:rsidR="00E10925" w:rsidRDefault="00E10925">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126871"/>
      <w:docPartObj>
        <w:docPartGallery w:val="Page Numbers (Bottom of Page)"/>
        <w:docPartUnique/>
      </w:docPartObj>
    </w:sdtPr>
    <w:sdtEndPr>
      <w:rPr>
        <w:b/>
        <w:bCs/>
        <w:noProof/>
      </w:rPr>
    </w:sdtEndPr>
    <w:sdtContent>
      <w:p w14:paraId="1C381DA0" w14:textId="2D0BD00D" w:rsidR="001A391C" w:rsidRPr="001A391C" w:rsidRDefault="001A391C">
        <w:pPr>
          <w:pStyle w:val="Footer"/>
          <w:jc w:val="right"/>
          <w:rPr>
            <w:b/>
            <w:bCs/>
          </w:rPr>
        </w:pPr>
        <w:r w:rsidRPr="001A391C">
          <w:rPr>
            <w:b/>
            <w:bCs/>
          </w:rPr>
          <w:fldChar w:fldCharType="begin"/>
        </w:r>
        <w:r w:rsidRPr="001A391C">
          <w:rPr>
            <w:b/>
            <w:bCs/>
          </w:rPr>
          <w:instrText xml:space="preserve"> PAGE   \* MERGEFORMAT </w:instrText>
        </w:r>
        <w:r w:rsidRPr="001A391C">
          <w:rPr>
            <w:b/>
            <w:bCs/>
          </w:rPr>
          <w:fldChar w:fldCharType="separate"/>
        </w:r>
        <w:r w:rsidRPr="001A391C">
          <w:rPr>
            <w:b/>
            <w:bCs/>
            <w:noProof/>
          </w:rPr>
          <w:t>2</w:t>
        </w:r>
        <w:r w:rsidRPr="001A391C">
          <w:rPr>
            <w:b/>
            <w:bCs/>
            <w:noProof/>
          </w:rPr>
          <w:fldChar w:fldCharType="end"/>
        </w:r>
      </w:p>
    </w:sdtContent>
  </w:sdt>
  <w:p w14:paraId="5517C23A"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532381"/>
      <w:docPartObj>
        <w:docPartGallery w:val="Page Numbers (Bottom of Page)"/>
        <w:docPartUnique/>
      </w:docPartObj>
    </w:sdtPr>
    <w:sdtEndPr>
      <w:rPr>
        <w:noProof/>
      </w:rPr>
    </w:sdtEndPr>
    <w:sdtContent>
      <w:p w14:paraId="285DB741" w14:textId="77777777" w:rsidR="00E10925" w:rsidRDefault="00E10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C03D8" w14:textId="77777777" w:rsidR="00E10925" w:rsidRDefault="00E1092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FE72" w14:textId="77777777" w:rsidR="00E10925" w:rsidRDefault="00E10925">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CCA0" w14:textId="77777777" w:rsidR="00E10925" w:rsidRDefault="00E10925">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D1CA" w14:textId="77777777" w:rsidR="00E10925" w:rsidRDefault="00E10925">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3EC1" w14:textId="77777777" w:rsidR="00E10925" w:rsidRDefault="00E10925">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F160" w14:textId="77777777" w:rsidR="00E10925" w:rsidRDefault="00E10925">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5AF2" w14:textId="77777777" w:rsidR="00E10925" w:rsidRDefault="00E10925">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6A87" w14:textId="77777777" w:rsidR="00E10925" w:rsidRDefault="00E1092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0D0B" w14:textId="77777777" w:rsidR="00792587" w:rsidRDefault="00792587" w:rsidP="00C37E61">
      <w:r>
        <w:separator/>
      </w:r>
    </w:p>
  </w:footnote>
  <w:footnote w:type="continuationSeparator" w:id="0">
    <w:p w14:paraId="2FEC123D" w14:textId="77777777" w:rsidR="00792587" w:rsidRDefault="007925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A47E" w14:textId="35351A57" w:rsidR="00E10925" w:rsidRDefault="004278E7">
    <w:pPr>
      <w:spacing w:after="160" w:line="259" w:lineRule="auto"/>
    </w:pPr>
    <w:r>
      <w:rPr>
        <w:noProof/>
      </w:rPr>
      <w:pict w14:anchorId="5190A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BFF0" w14:textId="1CA97821" w:rsidR="00E10925" w:rsidRDefault="004278E7">
    <w:pPr>
      <w:spacing w:line="259" w:lineRule="auto"/>
      <w:ind w:right="-1"/>
      <w:jc w:val="right"/>
    </w:pPr>
    <w:r>
      <w:rPr>
        <w:noProof/>
      </w:rPr>
      <w:pict w14:anchorId="05580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1" o:spid="_x0000_s1035" type="#_x0000_t136" style="position:absolute;left:0;text-align:left;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E10925">
      <w:rPr>
        <w:rFonts w:ascii="Times New Roman" w:hAnsi="Times New Roman"/>
        <w:b/>
        <w:i/>
        <w:color w:val="7F7F7F"/>
      </w:rPr>
      <w:t xml:space="preserve">Results </w:t>
    </w:r>
  </w:p>
  <w:p w14:paraId="77D4209E" w14:textId="77777777" w:rsidR="00E10925" w:rsidRDefault="00E10925">
    <w:pPr>
      <w:spacing w:line="259" w:lineRule="auto"/>
      <w:ind w:left="59"/>
      <w:jc w:val="center"/>
    </w:pPr>
    <w:r>
      <w:rPr>
        <w:rFonts w:ascii="Garamond" w:eastAsia="Garamond" w:hAnsi="Garamond" w:cs="Garamond"/>
      </w:rPr>
      <w:t xml:space="preserve"> </w:t>
    </w:r>
  </w:p>
  <w:p w14:paraId="1FF443B6" w14:textId="77777777" w:rsidR="00E10925" w:rsidRDefault="00E10925">
    <w:pPr>
      <w:spacing w:line="259" w:lineRule="auto"/>
    </w:pPr>
    <w:r>
      <w:rPr>
        <w:rFonts w:ascii="Garamond" w:eastAsia="Garamond" w:hAnsi="Garamond" w:cs="Garamond"/>
      </w:rPr>
      <w:t xml:space="preserve"> </w:t>
    </w:r>
  </w:p>
  <w:p w14:paraId="78D66FC3" w14:textId="77777777" w:rsidR="00E10925" w:rsidRDefault="00E10925">
    <w:pPr>
      <w:spacing w:line="259" w:lineRule="auto"/>
    </w:pPr>
    <w:r>
      <w:rPr>
        <w:rFonts w:ascii="Garamond" w:eastAsia="Garamond" w:hAnsi="Garamond" w:cs="Garamond"/>
      </w:rPr>
      <w:t xml:space="preserve"> </w:t>
    </w:r>
  </w:p>
  <w:p w14:paraId="558A7317" w14:textId="77777777" w:rsidR="00E10925" w:rsidRDefault="00E10925">
    <w:pPr>
      <w:spacing w:line="259" w:lineRule="auto"/>
    </w:pPr>
    <w:r>
      <w:rPr>
        <w:rFonts w:ascii="Garamond" w:eastAsia="Garamond" w:hAnsi="Garamond" w:cs="Garamond"/>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A2AA" w14:textId="17B53A24" w:rsidR="00E10925" w:rsidRDefault="004278E7" w:rsidP="00AE307D">
    <w:pPr>
      <w:spacing w:line="259" w:lineRule="auto"/>
      <w:ind w:left="59"/>
    </w:pPr>
    <w:r>
      <w:rPr>
        <w:noProof/>
      </w:rPr>
      <w:pict w14:anchorId="72DCB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2" o:spid="_x0000_s1036" type="#_x0000_t136" style="position:absolute;left:0;text-align:left;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E10925">
      <w:rPr>
        <w:rFonts w:ascii="Garamond" w:eastAsia="Garamond" w:hAnsi="Garamond" w:cs="Garamond"/>
      </w:rPr>
      <w:t xml:space="preserve"> </w:t>
    </w:r>
  </w:p>
  <w:p w14:paraId="42A41013" w14:textId="77777777" w:rsidR="00E10925" w:rsidRDefault="00E10925">
    <w:pPr>
      <w:spacing w:line="259" w:lineRule="auto"/>
    </w:pPr>
    <w:r>
      <w:rPr>
        <w:rFonts w:ascii="Garamond" w:eastAsia="Garamond" w:hAnsi="Garamond" w:cs="Garamond"/>
      </w:rPr>
      <w:t xml:space="preserve"> </w:t>
    </w:r>
  </w:p>
  <w:p w14:paraId="2B098B36" w14:textId="77777777" w:rsidR="00E10925" w:rsidRDefault="00E10925">
    <w:pPr>
      <w:spacing w:line="259" w:lineRule="auto"/>
    </w:pPr>
    <w:r>
      <w:rPr>
        <w:rFonts w:ascii="Garamond" w:eastAsia="Garamond" w:hAnsi="Garamond" w:cs="Garamond"/>
      </w:rPr>
      <w:t xml:space="preserve"> </w:t>
    </w:r>
  </w:p>
  <w:p w14:paraId="282E5615" w14:textId="77777777" w:rsidR="00E10925" w:rsidRDefault="00E10925">
    <w:pPr>
      <w:spacing w:line="259" w:lineRule="auto"/>
    </w:pPr>
    <w:r>
      <w:rPr>
        <w:rFonts w:ascii="Garamond" w:eastAsia="Garamond" w:hAnsi="Garamond" w:cs="Garamond"/>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DD4E" w14:textId="01270836" w:rsidR="00E10925" w:rsidRDefault="004278E7">
    <w:pPr>
      <w:spacing w:after="160" w:line="259" w:lineRule="auto"/>
    </w:pPr>
    <w:r>
      <w:rPr>
        <w:noProof/>
      </w:rPr>
      <w:pict w14:anchorId="64328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0"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29F0" w14:textId="7825D357" w:rsidR="00F85A11" w:rsidRDefault="004278E7">
    <w:pPr>
      <w:pStyle w:val="Header"/>
    </w:pPr>
    <w:r>
      <w:rPr>
        <w:noProof/>
      </w:rPr>
      <w:pict w14:anchorId="05390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4" o:spid="_x0000_s1038" type="#_x0000_t136" style="position:absolute;margin-left:0;margin-top:0;width:520.65pt;height:57.85pt;rotation:315;z-index:-2516305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35C2" w14:textId="4885C2CE" w:rsidR="00F85A11" w:rsidRDefault="004278E7">
    <w:pPr>
      <w:pStyle w:val="Header"/>
    </w:pPr>
    <w:r>
      <w:rPr>
        <w:noProof/>
      </w:rPr>
      <w:pict w14:anchorId="25690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5" o:spid="_x0000_s1039" type="#_x0000_t136" style="position:absolute;margin-left:0;margin-top:0;width:520.65pt;height:57.85pt;rotation:315;z-index:-2516285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A0DB" w14:textId="75DDE543" w:rsidR="00F85A11" w:rsidRDefault="004278E7">
    <w:pPr>
      <w:pStyle w:val="Header"/>
    </w:pPr>
    <w:r>
      <w:rPr>
        <w:noProof/>
      </w:rPr>
      <w:pict w14:anchorId="7B0B2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3" o:spid="_x0000_s1037" type="#_x0000_t136" style="position:absolute;margin-left:0;margin-top:0;width:520.65pt;height:57.85pt;rotation:315;z-index:-2516326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EFA8" w14:textId="314A5AC3" w:rsidR="00E10925" w:rsidRDefault="004278E7">
    <w:pPr>
      <w:spacing w:after="160" w:line="259" w:lineRule="auto"/>
    </w:pPr>
    <w:r>
      <w:rPr>
        <w:noProof/>
      </w:rPr>
      <w:pict w14:anchorId="6A469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0545" w14:textId="24188E9E" w:rsidR="00E10925" w:rsidRDefault="004278E7">
    <w:pPr>
      <w:spacing w:after="160" w:line="259" w:lineRule="auto"/>
    </w:pPr>
    <w:r>
      <w:rPr>
        <w:noProof/>
      </w:rPr>
      <w:pict w14:anchorId="06A5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B774" w14:textId="486A115A" w:rsidR="00E10925" w:rsidRDefault="004278E7">
    <w:pPr>
      <w:spacing w:after="160" w:line="259" w:lineRule="auto"/>
    </w:pPr>
    <w:r>
      <w:rPr>
        <w:noProof/>
      </w:rPr>
      <w:pict w14:anchorId="66FE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F48B" w14:textId="5E3161BF" w:rsidR="00E10925" w:rsidRDefault="004278E7">
    <w:pPr>
      <w:spacing w:after="160" w:line="259" w:lineRule="auto"/>
    </w:pPr>
    <w:r>
      <w:rPr>
        <w:noProof/>
      </w:rPr>
      <w:pict w14:anchorId="6503C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6248" w14:textId="5EBF8B54" w:rsidR="00E10925" w:rsidRDefault="004278E7">
    <w:pPr>
      <w:spacing w:after="160" w:line="259" w:lineRule="auto"/>
    </w:pPr>
    <w:r>
      <w:rPr>
        <w:noProof/>
      </w:rPr>
      <w:pict w14:anchorId="4161C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D44F" w14:textId="42D6F2DB" w:rsidR="00E10925" w:rsidRDefault="004278E7">
    <w:pPr>
      <w:spacing w:after="160" w:line="259" w:lineRule="auto"/>
    </w:pPr>
    <w:r>
      <w:rPr>
        <w:noProof/>
      </w:rPr>
      <w:pict w14:anchorId="7D62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8"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7A1B" w14:textId="30041023" w:rsidR="00E10925" w:rsidRDefault="004278E7">
    <w:pPr>
      <w:spacing w:after="160" w:line="259" w:lineRule="auto"/>
    </w:pPr>
    <w:r>
      <w:rPr>
        <w:noProof/>
      </w:rPr>
      <w:pict w14:anchorId="28CBD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9"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7EF0" w14:textId="62EFE664" w:rsidR="00E10925" w:rsidRDefault="004278E7">
    <w:pPr>
      <w:spacing w:after="160" w:line="259" w:lineRule="auto"/>
    </w:pPr>
    <w:r>
      <w:rPr>
        <w:noProof/>
      </w:rPr>
      <w:pict w14:anchorId="5F7D3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7"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12B71"/>
    <w:multiLevelType w:val="multilevel"/>
    <w:tmpl w:val="983231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B1A41"/>
    <w:multiLevelType w:val="hybridMultilevel"/>
    <w:tmpl w:val="B0AADF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247110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5721715">
    <w:abstractNumId w:val="17"/>
  </w:num>
  <w:num w:numId="3" w16cid:durableId="2076540557">
    <w:abstractNumId w:val="25"/>
  </w:num>
  <w:num w:numId="4" w16cid:durableId="16916408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07168689">
    <w:abstractNumId w:val="7"/>
  </w:num>
  <w:num w:numId="6" w16cid:durableId="62143433">
    <w:abstractNumId w:val="6"/>
  </w:num>
  <w:num w:numId="7" w16cid:durableId="1842818869">
    <w:abstractNumId w:val="1"/>
  </w:num>
  <w:num w:numId="8" w16cid:durableId="2068411089">
    <w:abstractNumId w:val="12"/>
  </w:num>
  <w:num w:numId="9" w16cid:durableId="1358847234">
    <w:abstractNumId w:val="27"/>
  </w:num>
  <w:num w:numId="10" w16cid:durableId="1550070407">
    <w:abstractNumId w:val="2"/>
  </w:num>
  <w:num w:numId="11" w16cid:durableId="751901092">
    <w:abstractNumId w:val="20"/>
  </w:num>
  <w:num w:numId="12" w16cid:durableId="806703326">
    <w:abstractNumId w:val="3"/>
  </w:num>
  <w:num w:numId="13" w16cid:durableId="1726178189">
    <w:abstractNumId w:val="19"/>
  </w:num>
  <w:num w:numId="14" w16cid:durableId="1381055657">
    <w:abstractNumId w:val="8"/>
  </w:num>
  <w:num w:numId="15" w16cid:durableId="89544472">
    <w:abstractNumId w:val="23"/>
  </w:num>
  <w:num w:numId="16" w16cid:durableId="2144149916">
    <w:abstractNumId w:val="5"/>
  </w:num>
  <w:num w:numId="17" w16cid:durableId="1426615230">
    <w:abstractNumId w:val="24"/>
  </w:num>
  <w:num w:numId="18" w16cid:durableId="1303384596">
    <w:abstractNumId w:val="14"/>
  </w:num>
  <w:num w:numId="19" w16cid:durableId="1568495314">
    <w:abstractNumId w:val="30"/>
  </w:num>
  <w:num w:numId="20" w16cid:durableId="1158882238">
    <w:abstractNumId w:val="11"/>
  </w:num>
  <w:num w:numId="21" w16cid:durableId="8216501">
    <w:abstractNumId w:val="9"/>
  </w:num>
  <w:num w:numId="22" w16cid:durableId="1985885229">
    <w:abstractNumId w:val="13"/>
  </w:num>
  <w:num w:numId="23" w16cid:durableId="1265645967">
    <w:abstractNumId w:val="21"/>
  </w:num>
  <w:num w:numId="24" w16cid:durableId="539712210">
    <w:abstractNumId w:val="28"/>
  </w:num>
  <w:num w:numId="25" w16cid:durableId="2018730522">
    <w:abstractNumId w:val="4"/>
  </w:num>
  <w:num w:numId="26" w16cid:durableId="763576523">
    <w:abstractNumId w:val="18"/>
  </w:num>
  <w:num w:numId="27" w16cid:durableId="1485272507">
    <w:abstractNumId w:val="22"/>
  </w:num>
  <w:num w:numId="28" w16cid:durableId="1954752206">
    <w:abstractNumId w:val="29"/>
  </w:num>
  <w:num w:numId="29" w16cid:durableId="982320073">
    <w:abstractNumId w:val="26"/>
  </w:num>
  <w:num w:numId="30" w16cid:durableId="867179240">
    <w:abstractNumId w:val="10"/>
  </w:num>
  <w:num w:numId="31" w16cid:durableId="213665726">
    <w:abstractNumId w:val="15"/>
  </w:num>
  <w:num w:numId="32" w16cid:durableId="9170981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waku Duah Oppong">
    <w15:presenceInfo w15:providerId="Windows Live" w15:userId="100da49d2ee7c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81"/>
    <w:rsid w:val="000045C3"/>
    <w:rsid w:val="00030174"/>
    <w:rsid w:val="0003208C"/>
    <w:rsid w:val="00036ED9"/>
    <w:rsid w:val="00044C1D"/>
    <w:rsid w:val="0004579C"/>
    <w:rsid w:val="000477AB"/>
    <w:rsid w:val="00056045"/>
    <w:rsid w:val="00062F36"/>
    <w:rsid w:val="00067344"/>
    <w:rsid w:val="00073557"/>
    <w:rsid w:val="00087D0D"/>
    <w:rsid w:val="00096BD3"/>
    <w:rsid w:val="000A47FA"/>
    <w:rsid w:val="000A65D3"/>
    <w:rsid w:val="000B0A84"/>
    <w:rsid w:val="000B1E33"/>
    <w:rsid w:val="000B5E97"/>
    <w:rsid w:val="000C48E6"/>
    <w:rsid w:val="000D689F"/>
    <w:rsid w:val="000E2C0B"/>
    <w:rsid w:val="000E4872"/>
    <w:rsid w:val="000E7A92"/>
    <w:rsid w:val="000E7B7B"/>
    <w:rsid w:val="000E7D62"/>
    <w:rsid w:val="00103357"/>
    <w:rsid w:val="00123C9F"/>
    <w:rsid w:val="00126190"/>
    <w:rsid w:val="00130F17"/>
    <w:rsid w:val="001320BF"/>
    <w:rsid w:val="00132877"/>
    <w:rsid w:val="001465ED"/>
    <w:rsid w:val="001634B6"/>
    <w:rsid w:val="00163BC4"/>
    <w:rsid w:val="00165FFF"/>
    <w:rsid w:val="00171F93"/>
    <w:rsid w:val="00173347"/>
    <w:rsid w:val="00191062"/>
    <w:rsid w:val="00192B72"/>
    <w:rsid w:val="001A29D8"/>
    <w:rsid w:val="001A391C"/>
    <w:rsid w:val="001A5CAA"/>
    <w:rsid w:val="001B0427"/>
    <w:rsid w:val="001D0D61"/>
    <w:rsid w:val="001D3A51"/>
    <w:rsid w:val="001E10D2"/>
    <w:rsid w:val="001E25B4"/>
    <w:rsid w:val="001E44FE"/>
    <w:rsid w:val="001E4857"/>
    <w:rsid w:val="001F6504"/>
    <w:rsid w:val="00200595"/>
    <w:rsid w:val="00203FA4"/>
    <w:rsid w:val="00204835"/>
    <w:rsid w:val="00212CC7"/>
    <w:rsid w:val="00213368"/>
    <w:rsid w:val="0021539C"/>
    <w:rsid w:val="0022070E"/>
    <w:rsid w:val="00231920"/>
    <w:rsid w:val="0023195C"/>
    <w:rsid w:val="0024282C"/>
    <w:rsid w:val="002460DC"/>
    <w:rsid w:val="00250985"/>
    <w:rsid w:val="00253F00"/>
    <w:rsid w:val="002556F6"/>
    <w:rsid w:val="00267BBF"/>
    <w:rsid w:val="0027788A"/>
    <w:rsid w:val="00280A0B"/>
    <w:rsid w:val="00283105"/>
    <w:rsid w:val="00283F74"/>
    <w:rsid w:val="00284C4C"/>
    <w:rsid w:val="00296529"/>
    <w:rsid w:val="00297899"/>
    <w:rsid w:val="002A4AC9"/>
    <w:rsid w:val="002A4F74"/>
    <w:rsid w:val="002B27FB"/>
    <w:rsid w:val="002B42CE"/>
    <w:rsid w:val="002B685A"/>
    <w:rsid w:val="002C19BB"/>
    <w:rsid w:val="002C57D2"/>
    <w:rsid w:val="002E0B09"/>
    <w:rsid w:val="002E0D56"/>
    <w:rsid w:val="002E1215"/>
    <w:rsid w:val="002E2B96"/>
    <w:rsid w:val="002F0F09"/>
    <w:rsid w:val="00315186"/>
    <w:rsid w:val="00317B4D"/>
    <w:rsid w:val="0033343E"/>
    <w:rsid w:val="00337F5F"/>
    <w:rsid w:val="003512C2"/>
    <w:rsid w:val="00366D29"/>
    <w:rsid w:val="00371FB6"/>
    <w:rsid w:val="003763C1"/>
    <w:rsid w:val="00376BBE"/>
    <w:rsid w:val="00392097"/>
    <w:rsid w:val="0039224F"/>
    <w:rsid w:val="003A43A4"/>
    <w:rsid w:val="003A7E18"/>
    <w:rsid w:val="003C26B8"/>
    <w:rsid w:val="003C4C86"/>
    <w:rsid w:val="003C6258"/>
    <w:rsid w:val="003E2904"/>
    <w:rsid w:val="003E3937"/>
    <w:rsid w:val="003E40AA"/>
    <w:rsid w:val="003F7A78"/>
    <w:rsid w:val="004005E4"/>
    <w:rsid w:val="00401927"/>
    <w:rsid w:val="00402BF3"/>
    <w:rsid w:val="004048C4"/>
    <w:rsid w:val="0041027F"/>
    <w:rsid w:val="00410764"/>
    <w:rsid w:val="00412475"/>
    <w:rsid w:val="00423789"/>
    <w:rsid w:val="004278E7"/>
    <w:rsid w:val="00440F43"/>
    <w:rsid w:val="00441B6F"/>
    <w:rsid w:val="00443190"/>
    <w:rsid w:val="00446221"/>
    <w:rsid w:val="00450E62"/>
    <w:rsid w:val="004539DB"/>
    <w:rsid w:val="00471A80"/>
    <w:rsid w:val="004959D2"/>
    <w:rsid w:val="004D305E"/>
    <w:rsid w:val="004D4277"/>
    <w:rsid w:val="004E253E"/>
    <w:rsid w:val="00502516"/>
    <w:rsid w:val="00505F06"/>
    <w:rsid w:val="00506828"/>
    <w:rsid w:val="0053056E"/>
    <w:rsid w:val="00554FDA"/>
    <w:rsid w:val="00563EE5"/>
    <w:rsid w:val="0057334F"/>
    <w:rsid w:val="00573B35"/>
    <w:rsid w:val="005C5F1B"/>
    <w:rsid w:val="005C784C"/>
    <w:rsid w:val="005D17F6"/>
    <w:rsid w:val="005E5539"/>
    <w:rsid w:val="005F2581"/>
    <w:rsid w:val="005F3EB7"/>
    <w:rsid w:val="005F6624"/>
    <w:rsid w:val="00602BF5"/>
    <w:rsid w:val="00617FDD"/>
    <w:rsid w:val="0062162D"/>
    <w:rsid w:val="006260F1"/>
    <w:rsid w:val="00633614"/>
    <w:rsid w:val="00633F68"/>
    <w:rsid w:val="0063446C"/>
    <w:rsid w:val="00636EB2"/>
    <w:rsid w:val="006375B8"/>
    <w:rsid w:val="00644A23"/>
    <w:rsid w:val="0066421B"/>
    <w:rsid w:val="0066510A"/>
    <w:rsid w:val="0067259F"/>
    <w:rsid w:val="00673F9F"/>
    <w:rsid w:val="00686953"/>
    <w:rsid w:val="00687DEA"/>
    <w:rsid w:val="00687E67"/>
    <w:rsid w:val="00693E3B"/>
    <w:rsid w:val="006961DE"/>
    <w:rsid w:val="006967F7"/>
    <w:rsid w:val="006A250C"/>
    <w:rsid w:val="006A4EB0"/>
    <w:rsid w:val="006B21D3"/>
    <w:rsid w:val="006B57D0"/>
    <w:rsid w:val="006B7B8C"/>
    <w:rsid w:val="006C0263"/>
    <w:rsid w:val="006C6CB5"/>
    <w:rsid w:val="006D30FF"/>
    <w:rsid w:val="006D6940"/>
    <w:rsid w:val="006F11EC"/>
    <w:rsid w:val="006F75C0"/>
    <w:rsid w:val="0070082C"/>
    <w:rsid w:val="00701525"/>
    <w:rsid w:val="0070183E"/>
    <w:rsid w:val="0071734B"/>
    <w:rsid w:val="00733C6B"/>
    <w:rsid w:val="007369E6"/>
    <w:rsid w:val="00746E59"/>
    <w:rsid w:val="00754C9A"/>
    <w:rsid w:val="0075599A"/>
    <w:rsid w:val="00761D52"/>
    <w:rsid w:val="0077749E"/>
    <w:rsid w:val="00784198"/>
    <w:rsid w:val="00790ADA"/>
    <w:rsid w:val="00792587"/>
    <w:rsid w:val="00792DC3"/>
    <w:rsid w:val="007A1236"/>
    <w:rsid w:val="007D2288"/>
    <w:rsid w:val="007E088F"/>
    <w:rsid w:val="007F7B32"/>
    <w:rsid w:val="00804BC2"/>
    <w:rsid w:val="0081431A"/>
    <w:rsid w:val="00825A9C"/>
    <w:rsid w:val="00830B71"/>
    <w:rsid w:val="00831ACA"/>
    <w:rsid w:val="0083216F"/>
    <w:rsid w:val="00837342"/>
    <w:rsid w:val="0085122F"/>
    <w:rsid w:val="00855D19"/>
    <w:rsid w:val="00860000"/>
    <w:rsid w:val="00863BD3"/>
    <w:rsid w:val="00866D66"/>
    <w:rsid w:val="008671C6"/>
    <w:rsid w:val="0087060A"/>
    <w:rsid w:val="008753B9"/>
    <w:rsid w:val="00875803"/>
    <w:rsid w:val="008835F3"/>
    <w:rsid w:val="008874D8"/>
    <w:rsid w:val="00887886"/>
    <w:rsid w:val="008963A9"/>
    <w:rsid w:val="008A412E"/>
    <w:rsid w:val="008B41B3"/>
    <w:rsid w:val="008B459E"/>
    <w:rsid w:val="008C02E5"/>
    <w:rsid w:val="008C227C"/>
    <w:rsid w:val="008C60D9"/>
    <w:rsid w:val="008E13AE"/>
    <w:rsid w:val="008E1506"/>
    <w:rsid w:val="008E6ABB"/>
    <w:rsid w:val="008E710C"/>
    <w:rsid w:val="008F09EF"/>
    <w:rsid w:val="008F69D6"/>
    <w:rsid w:val="00902823"/>
    <w:rsid w:val="009029BD"/>
    <w:rsid w:val="00904355"/>
    <w:rsid w:val="00912D3F"/>
    <w:rsid w:val="00915CA6"/>
    <w:rsid w:val="00917305"/>
    <w:rsid w:val="0092598F"/>
    <w:rsid w:val="00927834"/>
    <w:rsid w:val="00927E95"/>
    <w:rsid w:val="00940081"/>
    <w:rsid w:val="00947342"/>
    <w:rsid w:val="009500A6"/>
    <w:rsid w:val="00957C18"/>
    <w:rsid w:val="009659BA"/>
    <w:rsid w:val="00973F44"/>
    <w:rsid w:val="009748E6"/>
    <w:rsid w:val="00983040"/>
    <w:rsid w:val="009A054B"/>
    <w:rsid w:val="009B03A7"/>
    <w:rsid w:val="009B3FB9"/>
    <w:rsid w:val="009B566C"/>
    <w:rsid w:val="009C1D36"/>
    <w:rsid w:val="009C2465"/>
    <w:rsid w:val="009C5194"/>
    <w:rsid w:val="009C72CC"/>
    <w:rsid w:val="009D2548"/>
    <w:rsid w:val="009D35A0"/>
    <w:rsid w:val="009D7EB7"/>
    <w:rsid w:val="009E048A"/>
    <w:rsid w:val="009E08E9"/>
    <w:rsid w:val="009E3DB9"/>
    <w:rsid w:val="009E6E35"/>
    <w:rsid w:val="009F0EDA"/>
    <w:rsid w:val="00A03B96"/>
    <w:rsid w:val="00A05B19"/>
    <w:rsid w:val="00A06244"/>
    <w:rsid w:val="00A1134E"/>
    <w:rsid w:val="00A15F73"/>
    <w:rsid w:val="00A171E1"/>
    <w:rsid w:val="00A24E7E"/>
    <w:rsid w:val="00A258C3"/>
    <w:rsid w:val="00A332F4"/>
    <w:rsid w:val="00A347C0"/>
    <w:rsid w:val="00A432E4"/>
    <w:rsid w:val="00A51431"/>
    <w:rsid w:val="00A539AD"/>
    <w:rsid w:val="00A84E1F"/>
    <w:rsid w:val="00A94063"/>
    <w:rsid w:val="00A9627F"/>
    <w:rsid w:val="00AA533C"/>
    <w:rsid w:val="00AA6219"/>
    <w:rsid w:val="00AA74E0"/>
    <w:rsid w:val="00AB175C"/>
    <w:rsid w:val="00AB703F"/>
    <w:rsid w:val="00AC6BB8"/>
    <w:rsid w:val="00AC7453"/>
    <w:rsid w:val="00AD2CE6"/>
    <w:rsid w:val="00AD2F10"/>
    <w:rsid w:val="00AE008F"/>
    <w:rsid w:val="00AE38A8"/>
    <w:rsid w:val="00AF4120"/>
    <w:rsid w:val="00B01902"/>
    <w:rsid w:val="00B01FCD"/>
    <w:rsid w:val="00B03CC8"/>
    <w:rsid w:val="00B10A3D"/>
    <w:rsid w:val="00B1776C"/>
    <w:rsid w:val="00B2455F"/>
    <w:rsid w:val="00B466E6"/>
    <w:rsid w:val="00B52896"/>
    <w:rsid w:val="00B603BE"/>
    <w:rsid w:val="00B72E78"/>
    <w:rsid w:val="00B859B8"/>
    <w:rsid w:val="00B949D6"/>
    <w:rsid w:val="00B95236"/>
    <w:rsid w:val="00B96BD9"/>
    <w:rsid w:val="00BA0E9C"/>
    <w:rsid w:val="00BA1B01"/>
    <w:rsid w:val="00BA2641"/>
    <w:rsid w:val="00BA30A6"/>
    <w:rsid w:val="00BB121D"/>
    <w:rsid w:val="00BB37AA"/>
    <w:rsid w:val="00BC53A0"/>
    <w:rsid w:val="00BC6092"/>
    <w:rsid w:val="00BE62AD"/>
    <w:rsid w:val="00BF121F"/>
    <w:rsid w:val="00BF1F80"/>
    <w:rsid w:val="00C0214A"/>
    <w:rsid w:val="00C05665"/>
    <w:rsid w:val="00C166EF"/>
    <w:rsid w:val="00C17EB0"/>
    <w:rsid w:val="00C23ECE"/>
    <w:rsid w:val="00C27F5F"/>
    <w:rsid w:val="00C30A0F"/>
    <w:rsid w:val="00C33590"/>
    <w:rsid w:val="00C37E61"/>
    <w:rsid w:val="00C41849"/>
    <w:rsid w:val="00C54C14"/>
    <w:rsid w:val="00C6022D"/>
    <w:rsid w:val="00C70F1B"/>
    <w:rsid w:val="00C71A47"/>
    <w:rsid w:val="00C7464C"/>
    <w:rsid w:val="00C85588"/>
    <w:rsid w:val="00C867A8"/>
    <w:rsid w:val="00C924A6"/>
    <w:rsid w:val="00C9637D"/>
    <w:rsid w:val="00CD18F9"/>
    <w:rsid w:val="00CD6755"/>
    <w:rsid w:val="00CD6856"/>
    <w:rsid w:val="00CE0089"/>
    <w:rsid w:val="00CE793C"/>
    <w:rsid w:val="00CF4FC9"/>
    <w:rsid w:val="00CF55DA"/>
    <w:rsid w:val="00D173F1"/>
    <w:rsid w:val="00D17ED2"/>
    <w:rsid w:val="00D3707F"/>
    <w:rsid w:val="00D379E7"/>
    <w:rsid w:val="00D55D13"/>
    <w:rsid w:val="00D82767"/>
    <w:rsid w:val="00D8295D"/>
    <w:rsid w:val="00D87CD0"/>
    <w:rsid w:val="00DB551B"/>
    <w:rsid w:val="00DC2A65"/>
    <w:rsid w:val="00DC4C42"/>
    <w:rsid w:val="00DD1123"/>
    <w:rsid w:val="00DD729C"/>
    <w:rsid w:val="00DE15F0"/>
    <w:rsid w:val="00DE5663"/>
    <w:rsid w:val="00DE78AA"/>
    <w:rsid w:val="00E02EDA"/>
    <w:rsid w:val="00E053D0"/>
    <w:rsid w:val="00E10203"/>
    <w:rsid w:val="00E10925"/>
    <w:rsid w:val="00E15994"/>
    <w:rsid w:val="00E17FA7"/>
    <w:rsid w:val="00E2119A"/>
    <w:rsid w:val="00E3114E"/>
    <w:rsid w:val="00E31A4A"/>
    <w:rsid w:val="00E31A70"/>
    <w:rsid w:val="00E32E35"/>
    <w:rsid w:val="00E33050"/>
    <w:rsid w:val="00E35B02"/>
    <w:rsid w:val="00E62F85"/>
    <w:rsid w:val="00E662E6"/>
    <w:rsid w:val="00E66496"/>
    <w:rsid w:val="00E66B35"/>
    <w:rsid w:val="00E66E10"/>
    <w:rsid w:val="00E769F6"/>
    <w:rsid w:val="00E8407C"/>
    <w:rsid w:val="00E84F3C"/>
    <w:rsid w:val="00E92163"/>
    <w:rsid w:val="00EA012C"/>
    <w:rsid w:val="00EA567E"/>
    <w:rsid w:val="00EB0A87"/>
    <w:rsid w:val="00ED0288"/>
    <w:rsid w:val="00ED5A9E"/>
    <w:rsid w:val="00EE4C8B"/>
    <w:rsid w:val="00EE52CB"/>
    <w:rsid w:val="00EE782D"/>
    <w:rsid w:val="00EF11E6"/>
    <w:rsid w:val="00EF581D"/>
    <w:rsid w:val="00EF7FD8"/>
    <w:rsid w:val="00F01502"/>
    <w:rsid w:val="00F02810"/>
    <w:rsid w:val="00F05EDF"/>
    <w:rsid w:val="00F06F59"/>
    <w:rsid w:val="00F10AEB"/>
    <w:rsid w:val="00F17988"/>
    <w:rsid w:val="00F378BC"/>
    <w:rsid w:val="00F4220C"/>
    <w:rsid w:val="00F469F0"/>
    <w:rsid w:val="00F53273"/>
    <w:rsid w:val="00F636DC"/>
    <w:rsid w:val="00F755E4"/>
    <w:rsid w:val="00F77D02"/>
    <w:rsid w:val="00F85A11"/>
    <w:rsid w:val="00FB3A86"/>
    <w:rsid w:val="00FB45B5"/>
    <w:rsid w:val="00FD36C8"/>
    <w:rsid w:val="00FE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71E3D41D"/>
  <w15:docId w15:val="{1FA4F1FB-95BC-439A-BD35-29FD3C7F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855D19"/>
    <w:rPr>
      <w:color w:val="605E5C"/>
      <w:shd w:val="clear" w:color="auto" w:fill="E1DFDD"/>
    </w:rPr>
  </w:style>
  <w:style w:type="character" w:customStyle="1" w:styleId="FooterChar">
    <w:name w:val="Footer Char"/>
    <w:basedOn w:val="DefaultParagraphFont"/>
    <w:link w:val="Footer"/>
    <w:uiPriority w:val="99"/>
    <w:rsid w:val="001A391C"/>
    <w:rPr>
      <w:rFonts w:ascii="Helvetica" w:hAnsi="Helvetica"/>
    </w:rPr>
  </w:style>
  <w:style w:type="paragraph" w:styleId="Revision">
    <w:name w:val="Revision"/>
    <w:hidden/>
    <w:uiPriority w:val="99"/>
    <w:semiHidden/>
    <w:rsid w:val="008B41B3"/>
    <w:rPr>
      <w:rFonts w:ascii="Helvetica" w:hAnsi="Helvetica"/>
    </w:rPr>
  </w:style>
  <w:style w:type="paragraph" w:styleId="CommentSubject">
    <w:name w:val="annotation subject"/>
    <w:basedOn w:val="CommentText"/>
    <w:next w:val="CommentText"/>
    <w:link w:val="CommentSubjectChar"/>
    <w:rsid w:val="00BA30A6"/>
    <w:rPr>
      <w:rFonts w:ascii="Helvetica" w:hAnsi="Helvetica"/>
      <w:b/>
      <w:bCs/>
      <w:lang w:val="en-US" w:eastAsia="en-US"/>
    </w:rPr>
  </w:style>
  <w:style w:type="character" w:customStyle="1" w:styleId="CommentSubjectChar">
    <w:name w:val="Comment Subject Char"/>
    <w:basedOn w:val="CommentTextChar"/>
    <w:link w:val="CommentSubject"/>
    <w:rsid w:val="00BA30A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microsoft.com/office/2016/09/relationships/commentsIds" Target="commentsId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347</TotalTime>
  <Pages>29</Pages>
  <Words>6682</Words>
  <Characters>39960</Characters>
  <Application>Microsoft Office Word</Application>
  <DocSecurity>0</DocSecurity>
  <Lines>1051</Lines>
  <Paragraphs>268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46374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Kwaku Duah Oppong</cp:lastModifiedBy>
  <cp:revision>241</cp:revision>
  <cp:lastPrinted>1999-07-06T11:00:00Z</cp:lastPrinted>
  <dcterms:created xsi:type="dcterms:W3CDTF">2014-10-25T14:34:00Z</dcterms:created>
  <dcterms:modified xsi:type="dcterms:W3CDTF">2024-09-16T17:21:00Z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fb76a21614b7c595f82f3e69f344e3c5c577df93aaa848fc7c8991892b6a8a28</vt:lpwstr>
  </property>
</Properties>
</file>