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09BA4" w14:textId="77777777" w:rsidR="00C0789C" w:rsidRPr="00652CB6" w:rsidRDefault="00C0789C">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C0789C" w:rsidRPr="00652CB6" w14:paraId="765FDE10" w14:textId="77777777">
        <w:trPr>
          <w:trHeight w:val="290"/>
        </w:trPr>
        <w:tc>
          <w:tcPr>
            <w:tcW w:w="20934" w:type="dxa"/>
            <w:gridSpan w:val="2"/>
            <w:tcBorders>
              <w:top w:val="nil"/>
              <w:left w:val="nil"/>
              <w:right w:val="nil"/>
            </w:tcBorders>
          </w:tcPr>
          <w:p w14:paraId="6AAFD3DE" w14:textId="77777777" w:rsidR="00C0789C" w:rsidRPr="00652CB6" w:rsidRDefault="00C0789C">
            <w:pPr>
              <w:pStyle w:val="Heading2"/>
              <w:ind w:left="0" w:hanging="2"/>
              <w:jc w:val="left"/>
              <w:rPr>
                <w:rFonts w:ascii="Arial" w:eastAsia="Arial" w:hAnsi="Arial" w:cs="Arial"/>
                <w:b w:val="0"/>
              </w:rPr>
            </w:pPr>
          </w:p>
        </w:tc>
      </w:tr>
      <w:tr w:rsidR="00C0789C" w:rsidRPr="00652CB6" w14:paraId="5429414A" w14:textId="77777777">
        <w:trPr>
          <w:trHeight w:val="290"/>
        </w:trPr>
        <w:tc>
          <w:tcPr>
            <w:tcW w:w="5167" w:type="dxa"/>
          </w:tcPr>
          <w:p w14:paraId="56D6F3A9" w14:textId="77777777" w:rsidR="00C0789C" w:rsidRPr="00652CB6" w:rsidRDefault="00567DC6">
            <w:pPr>
              <w:pBdr>
                <w:top w:val="nil"/>
                <w:left w:val="nil"/>
                <w:bottom w:val="nil"/>
                <w:right w:val="nil"/>
                <w:between w:val="nil"/>
              </w:pBdr>
              <w:spacing w:line="240" w:lineRule="auto"/>
              <w:ind w:left="0" w:hanging="2"/>
              <w:rPr>
                <w:rFonts w:ascii="Arial" w:eastAsia="Arial" w:hAnsi="Arial" w:cs="Arial"/>
                <w:color w:val="000000"/>
                <w:sz w:val="20"/>
                <w:szCs w:val="20"/>
              </w:rPr>
            </w:pPr>
            <w:r w:rsidRPr="00652CB6">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0F4E914F" w14:textId="77777777" w:rsidR="00C0789C" w:rsidRPr="00652CB6" w:rsidRDefault="00567DC6">
            <w:pPr>
              <w:ind w:left="0" w:hanging="2"/>
              <w:rPr>
                <w:rFonts w:ascii="Arial" w:eastAsia="Arial" w:hAnsi="Arial" w:cs="Arial"/>
                <w:color w:val="0000FF"/>
                <w:sz w:val="20"/>
                <w:szCs w:val="20"/>
              </w:rPr>
            </w:pPr>
            <w:hyperlink r:id="rId7">
              <w:r w:rsidRPr="00652CB6">
                <w:rPr>
                  <w:rFonts w:ascii="Arial" w:eastAsia="Arial" w:hAnsi="Arial" w:cs="Arial"/>
                  <w:b/>
                  <w:color w:val="0000FF"/>
                  <w:sz w:val="20"/>
                  <w:szCs w:val="20"/>
                  <w:u w:val="single"/>
                </w:rPr>
                <w:t>Asian Journal of Research in Computer Science</w:t>
              </w:r>
            </w:hyperlink>
            <w:r w:rsidRPr="00652CB6">
              <w:rPr>
                <w:rFonts w:ascii="Arial" w:eastAsia="Arial" w:hAnsi="Arial" w:cs="Arial"/>
                <w:b/>
                <w:color w:val="0000FF"/>
                <w:sz w:val="20"/>
                <w:szCs w:val="20"/>
              </w:rPr>
              <w:t xml:space="preserve"> </w:t>
            </w:r>
          </w:p>
        </w:tc>
      </w:tr>
      <w:tr w:rsidR="00C0789C" w:rsidRPr="00652CB6" w14:paraId="016BC2DB" w14:textId="77777777">
        <w:trPr>
          <w:trHeight w:val="290"/>
        </w:trPr>
        <w:tc>
          <w:tcPr>
            <w:tcW w:w="5167" w:type="dxa"/>
          </w:tcPr>
          <w:p w14:paraId="4DBA998F" w14:textId="77777777" w:rsidR="00C0789C" w:rsidRPr="00652CB6" w:rsidRDefault="00567DC6">
            <w:pPr>
              <w:pBdr>
                <w:top w:val="nil"/>
                <w:left w:val="nil"/>
                <w:bottom w:val="nil"/>
                <w:right w:val="nil"/>
                <w:between w:val="nil"/>
              </w:pBdr>
              <w:spacing w:line="240" w:lineRule="auto"/>
              <w:ind w:left="0" w:hanging="2"/>
              <w:rPr>
                <w:rFonts w:ascii="Arial" w:eastAsia="Arial" w:hAnsi="Arial" w:cs="Arial"/>
                <w:color w:val="000000"/>
                <w:sz w:val="20"/>
                <w:szCs w:val="20"/>
              </w:rPr>
            </w:pPr>
            <w:r w:rsidRPr="00652CB6">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0AA1EF73" w14:textId="77777777" w:rsidR="00C0789C" w:rsidRPr="00652CB6" w:rsidRDefault="00567DC6">
            <w:pPr>
              <w:pBdr>
                <w:top w:val="nil"/>
                <w:left w:val="nil"/>
                <w:bottom w:val="nil"/>
                <w:right w:val="nil"/>
                <w:between w:val="nil"/>
              </w:pBdr>
              <w:spacing w:line="240" w:lineRule="auto"/>
              <w:ind w:left="0" w:hanging="2"/>
              <w:rPr>
                <w:rFonts w:ascii="Arial" w:eastAsia="Arial" w:hAnsi="Arial" w:cs="Arial"/>
                <w:color w:val="000000"/>
                <w:sz w:val="20"/>
                <w:szCs w:val="20"/>
              </w:rPr>
            </w:pPr>
            <w:r w:rsidRPr="00652CB6">
              <w:rPr>
                <w:rFonts w:ascii="Arial" w:eastAsia="Arial" w:hAnsi="Arial" w:cs="Arial"/>
                <w:b/>
                <w:color w:val="000000"/>
                <w:sz w:val="20"/>
                <w:szCs w:val="20"/>
              </w:rPr>
              <w:t>Ms_AJRCOS_137348</w:t>
            </w:r>
          </w:p>
        </w:tc>
      </w:tr>
      <w:tr w:rsidR="00C0789C" w:rsidRPr="00652CB6" w14:paraId="4F005BFE" w14:textId="77777777">
        <w:trPr>
          <w:trHeight w:val="650"/>
        </w:trPr>
        <w:tc>
          <w:tcPr>
            <w:tcW w:w="5167" w:type="dxa"/>
          </w:tcPr>
          <w:p w14:paraId="1E1F0841" w14:textId="77777777" w:rsidR="00C0789C" w:rsidRPr="00652CB6" w:rsidRDefault="00567DC6">
            <w:pPr>
              <w:pBdr>
                <w:top w:val="nil"/>
                <w:left w:val="nil"/>
                <w:bottom w:val="nil"/>
                <w:right w:val="nil"/>
                <w:between w:val="nil"/>
              </w:pBdr>
              <w:spacing w:line="240" w:lineRule="auto"/>
              <w:ind w:left="0" w:hanging="2"/>
              <w:rPr>
                <w:rFonts w:ascii="Arial" w:eastAsia="Arial" w:hAnsi="Arial" w:cs="Arial"/>
                <w:color w:val="000000"/>
                <w:sz w:val="20"/>
                <w:szCs w:val="20"/>
              </w:rPr>
            </w:pPr>
            <w:r w:rsidRPr="00652CB6">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278C5E0A" w14:textId="77777777" w:rsidR="00C0789C" w:rsidRPr="00652CB6" w:rsidRDefault="00567DC6">
            <w:pPr>
              <w:pBdr>
                <w:top w:val="nil"/>
                <w:left w:val="nil"/>
                <w:bottom w:val="nil"/>
                <w:right w:val="nil"/>
                <w:between w:val="nil"/>
              </w:pBdr>
              <w:spacing w:line="240" w:lineRule="auto"/>
              <w:ind w:left="0" w:hanging="2"/>
              <w:rPr>
                <w:rFonts w:ascii="Arial" w:eastAsia="Arial" w:hAnsi="Arial" w:cs="Arial"/>
                <w:color w:val="000000"/>
                <w:sz w:val="20"/>
                <w:szCs w:val="20"/>
              </w:rPr>
            </w:pPr>
            <w:r w:rsidRPr="00652CB6">
              <w:rPr>
                <w:rFonts w:ascii="Arial" w:eastAsia="Arial" w:hAnsi="Arial" w:cs="Arial"/>
                <w:b/>
                <w:color w:val="000000"/>
                <w:sz w:val="20"/>
                <w:szCs w:val="20"/>
              </w:rPr>
              <w:t>Organization of cross-functional (</w:t>
            </w:r>
            <w:proofErr w:type="spellStart"/>
            <w:r w:rsidRPr="00652CB6">
              <w:rPr>
                <w:rFonts w:ascii="Arial" w:eastAsia="Arial" w:hAnsi="Arial" w:cs="Arial"/>
                <w:b/>
                <w:color w:val="000000"/>
                <w:sz w:val="20"/>
                <w:szCs w:val="20"/>
              </w:rPr>
              <w:t>DevOps·PM</w:t>
            </w:r>
            <w:proofErr w:type="spellEnd"/>
            <w:r w:rsidRPr="00652CB6">
              <w:rPr>
                <w:rFonts w:ascii="Arial" w:eastAsia="Arial" w:hAnsi="Arial" w:cs="Arial"/>
                <w:b/>
                <w:color w:val="000000"/>
                <w:sz w:val="20"/>
                <w:szCs w:val="20"/>
              </w:rPr>
              <w:t>) teams in e-commerce: processes for teamwork</w:t>
            </w:r>
          </w:p>
        </w:tc>
      </w:tr>
      <w:tr w:rsidR="00C0789C" w:rsidRPr="00652CB6" w14:paraId="27DC58E4" w14:textId="77777777">
        <w:trPr>
          <w:trHeight w:val="332"/>
        </w:trPr>
        <w:tc>
          <w:tcPr>
            <w:tcW w:w="5167" w:type="dxa"/>
          </w:tcPr>
          <w:p w14:paraId="5BD603DD" w14:textId="77777777" w:rsidR="00C0789C" w:rsidRPr="00652CB6" w:rsidRDefault="00567DC6">
            <w:pPr>
              <w:pBdr>
                <w:top w:val="nil"/>
                <w:left w:val="nil"/>
                <w:bottom w:val="nil"/>
                <w:right w:val="nil"/>
                <w:between w:val="nil"/>
              </w:pBdr>
              <w:spacing w:line="240" w:lineRule="auto"/>
              <w:ind w:left="0" w:hanging="2"/>
              <w:rPr>
                <w:rFonts w:ascii="Arial" w:eastAsia="Arial" w:hAnsi="Arial" w:cs="Arial"/>
                <w:color w:val="000000"/>
                <w:sz w:val="20"/>
                <w:szCs w:val="20"/>
              </w:rPr>
            </w:pPr>
            <w:r w:rsidRPr="00652CB6">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3C5F1CB0" w14:textId="77777777" w:rsidR="00C0789C" w:rsidRPr="00652CB6" w:rsidRDefault="00C0789C">
            <w:pPr>
              <w:pBdr>
                <w:top w:val="nil"/>
                <w:left w:val="nil"/>
                <w:bottom w:val="nil"/>
                <w:right w:val="nil"/>
                <w:between w:val="nil"/>
              </w:pBdr>
              <w:spacing w:line="240" w:lineRule="auto"/>
              <w:ind w:left="0" w:hanging="2"/>
              <w:rPr>
                <w:rFonts w:ascii="Arial" w:eastAsia="Arial" w:hAnsi="Arial" w:cs="Arial"/>
                <w:color w:val="000000"/>
                <w:sz w:val="20"/>
                <w:szCs w:val="20"/>
              </w:rPr>
            </w:pPr>
          </w:p>
        </w:tc>
      </w:tr>
    </w:tbl>
    <w:p w14:paraId="124B495A" w14:textId="0D510FA6" w:rsidR="00C0789C" w:rsidRPr="00652CB6" w:rsidRDefault="00C0789C" w:rsidP="00652CB6">
      <w:pPr>
        <w:ind w:leftChars="0" w:left="0" w:firstLineChars="0" w:firstLine="0"/>
        <w:rPr>
          <w:rFonts w:ascii="Arial" w:hAnsi="Arial" w:cs="Arial"/>
          <w:sz w:val="20"/>
          <w:szCs w:val="20"/>
        </w:rPr>
      </w:pPr>
      <w:bookmarkStart w:id="0" w:name="_heading=h.2zzyu6eu460x" w:colFirst="0" w:colLast="0"/>
      <w:bookmarkStart w:id="1" w:name="_heading=h.x8vp74yexs4g" w:colFirst="0" w:colLast="0"/>
      <w:bookmarkEnd w:id="0"/>
      <w:bookmarkEnd w:id="1"/>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C0789C" w:rsidRPr="00652CB6" w14:paraId="6F4DA595" w14:textId="77777777">
        <w:tc>
          <w:tcPr>
            <w:tcW w:w="21150" w:type="dxa"/>
            <w:gridSpan w:val="3"/>
            <w:tcBorders>
              <w:top w:val="nil"/>
              <w:left w:val="nil"/>
              <w:right w:val="nil"/>
            </w:tcBorders>
          </w:tcPr>
          <w:p w14:paraId="6D49CD25" w14:textId="77777777" w:rsidR="00C0789C" w:rsidRPr="00652CB6" w:rsidRDefault="00567DC6">
            <w:pPr>
              <w:pStyle w:val="Heading2"/>
              <w:ind w:left="0" w:hanging="2"/>
              <w:jc w:val="left"/>
              <w:rPr>
                <w:rFonts w:ascii="Arial" w:eastAsia="Times New Roman" w:hAnsi="Arial" w:cs="Arial"/>
              </w:rPr>
            </w:pPr>
            <w:r w:rsidRPr="00652CB6">
              <w:rPr>
                <w:rFonts w:ascii="Arial" w:eastAsia="Times New Roman" w:hAnsi="Arial" w:cs="Arial"/>
                <w:highlight w:val="yellow"/>
              </w:rPr>
              <w:t>PART  1:</w:t>
            </w:r>
            <w:r w:rsidRPr="00652CB6">
              <w:rPr>
                <w:rFonts w:ascii="Arial" w:eastAsia="Times New Roman" w:hAnsi="Arial" w:cs="Arial"/>
              </w:rPr>
              <w:t xml:space="preserve"> </w:t>
            </w:r>
            <w:proofErr w:type="spellStart"/>
            <w:r w:rsidRPr="00652CB6">
              <w:rPr>
                <w:rFonts w:ascii="Arial" w:eastAsia="Times New Roman" w:hAnsi="Arial" w:cs="Arial"/>
              </w:rPr>
              <w:t>Comments</w:t>
            </w:r>
            <w:proofErr w:type="spellEnd"/>
          </w:p>
          <w:p w14:paraId="43500146" w14:textId="77777777" w:rsidR="00C0789C" w:rsidRPr="00652CB6" w:rsidRDefault="00C0789C">
            <w:pPr>
              <w:ind w:left="0" w:hanging="2"/>
              <w:rPr>
                <w:rFonts w:ascii="Arial" w:hAnsi="Arial" w:cs="Arial"/>
                <w:sz w:val="20"/>
                <w:szCs w:val="20"/>
              </w:rPr>
            </w:pPr>
          </w:p>
        </w:tc>
      </w:tr>
      <w:tr w:rsidR="00C0789C" w:rsidRPr="00652CB6" w14:paraId="75C96ECA" w14:textId="77777777">
        <w:tc>
          <w:tcPr>
            <w:tcW w:w="5351" w:type="dxa"/>
          </w:tcPr>
          <w:p w14:paraId="10D62617" w14:textId="77777777" w:rsidR="00C0789C" w:rsidRPr="00652CB6" w:rsidRDefault="00C0789C">
            <w:pPr>
              <w:pStyle w:val="Heading2"/>
              <w:ind w:left="0" w:hanging="2"/>
              <w:jc w:val="left"/>
              <w:rPr>
                <w:rFonts w:ascii="Arial" w:eastAsia="Times New Roman" w:hAnsi="Arial" w:cs="Arial"/>
              </w:rPr>
            </w:pPr>
          </w:p>
        </w:tc>
        <w:tc>
          <w:tcPr>
            <w:tcW w:w="9357" w:type="dxa"/>
          </w:tcPr>
          <w:p w14:paraId="027FF5A2" w14:textId="77777777" w:rsidR="00C0789C" w:rsidRPr="00652CB6" w:rsidRDefault="00567DC6">
            <w:pPr>
              <w:pStyle w:val="Heading2"/>
              <w:ind w:left="0" w:hanging="2"/>
              <w:jc w:val="left"/>
              <w:rPr>
                <w:rFonts w:ascii="Arial" w:eastAsia="Times New Roman" w:hAnsi="Arial" w:cs="Arial"/>
              </w:rPr>
            </w:pPr>
            <w:proofErr w:type="spellStart"/>
            <w:r w:rsidRPr="00652CB6">
              <w:rPr>
                <w:rFonts w:ascii="Arial" w:eastAsia="Times New Roman" w:hAnsi="Arial" w:cs="Arial"/>
              </w:rPr>
              <w:t>Reviewer’s</w:t>
            </w:r>
            <w:proofErr w:type="spellEnd"/>
            <w:r w:rsidRPr="00652CB6">
              <w:rPr>
                <w:rFonts w:ascii="Arial" w:eastAsia="Times New Roman" w:hAnsi="Arial" w:cs="Arial"/>
              </w:rPr>
              <w:t xml:space="preserve"> comment</w:t>
            </w:r>
          </w:p>
          <w:p w14:paraId="01FF00F3" w14:textId="77777777" w:rsidR="00C0789C" w:rsidRPr="00652CB6" w:rsidRDefault="00567DC6">
            <w:pPr>
              <w:ind w:left="0" w:hanging="2"/>
              <w:rPr>
                <w:rFonts w:ascii="Arial" w:hAnsi="Arial" w:cs="Arial"/>
                <w:sz w:val="20"/>
                <w:szCs w:val="20"/>
              </w:rPr>
            </w:pPr>
            <w:r w:rsidRPr="00652CB6">
              <w:rPr>
                <w:rFonts w:ascii="Arial" w:hAnsi="Arial" w:cs="Arial"/>
                <w:b/>
                <w:sz w:val="20"/>
                <w:szCs w:val="20"/>
                <w:highlight w:val="yellow"/>
              </w:rPr>
              <w:t>Artificial Intelligence (AI) generated or assisted review comments are strictly prohibited during peer review.</w:t>
            </w:r>
          </w:p>
          <w:p w14:paraId="2ED42D7E" w14:textId="77777777" w:rsidR="00C0789C" w:rsidRPr="00652CB6" w:rsidRDefault="00C0789C">
            <w:pPr>
              <w:ind w:left="0" w:hanging="2"/>
              <w:rPr>
                <w:rFonts w:ascii="Arial" w:hAnsi="Arial" w:cs="Arial"/>
                <w:sz w:val="20"/>
                <w:szCs w:val="20"/>
              </w:rPr>
            </w:pPr>
          </w:p>
        </w:tc>
        <w:tc>
          <w:tcPr>
            <w:tcW w:w="6442" w:type="dxa"/>
          </w:tcPr>
          <w:p w14:paraId="1CE202A1" w14:textId="77777777" w:rsidR="00C0789C" w:rsidRPr="00652CB6" w:rsidRDefault="00567DC6">
            <w:pPr>
              <w:spacing w:after="160" w:line="254" w:lineRule="auto"/>
              <w:ind w:left="0" w:hanging="2"/>
              <w:rPr>
                <w:rFonts w:ascii="Arial" w:hAnsi="Arial" w:cs="Arial"/>
                <w:sz w:val="20"/>
                <w:szCs w:val="20"/>
              </w:rPr>
            </w:pPr>
            <w:r w:rsidRPr="00652CB6">
              <w:rPr>
                <w:rFonts w:ascii="Arial" w:hAnsi="Arial" w:cs="Arial"/>
                <w:b/>
                <w:sz w:val="20"/>
                <w:szCs w:val="20"/>
              </w:rPr>
              <w:t>Author’s Feedback</w:t>
            </w:r>
            <w:r w:rsidRPr="00652CB6">
              <w:rPr>
                <w:rFonts w:ascii="Arial" w:hAnsi="Arial" w:cs="Arial"/>
                <w:sz w:val="20"/>
                <w:szCs w:val="20"/>
              </w:rPr>
              <w:t xml:space="preserve"> (It is mandatory that authors should write his/her feedback here)</w:t>
            </w:r>
          </w:p>
          <w:p w14:paraId="258B8DBE" w14:textId="77777777" w:rsidR="00C0789C" w:rsidRPr="00652CB6" w:rsidRDefault="00C0789C">
            <w:pPr>
              <w:pStyle w:val="Heading2"/>
              <w:ind w:left="0" w:hanging="2"/>
              <w:jc w:val="left"/>
              <w:rPr>
                <w:rFonts w:ascii="Arial" w:eastAsia="Times New Roman" w:hAnsi="Arial" w:cs="Arial"/>
                <w:b w:val="0"/>
              </w:rPr>
            </w:pPr>
          </w:p>
        </w:tc>
      </w:tr>
      <w:tr w:rsidR="00C0789C" w:rsidRPr="00652CB6" w14:paraId="35C4B3A3" w14:textId="77777777">
        <w:trPr>
          <w:trHeight w:val="1264"/>
        </w:trPr>
        <w:tc>
          <w:tcPr>
            <w:tcW w:w="5351" w:type="dxa"/>
          </w:tcPr>
          <w:p w14:paraId="4BAC2123" w14:textId="77777777" w:rsidR="00C0789C" w:rsidRPr="00652CB6" w:rsidRDefault="00567DC6">
            <w:pPr>
              <w:ind w:left="0" w:hanging="2"/>
              <w:rPr>
                <w:rFonts w:ascii="Arial" w:hAnsi="Arial" w:cs="Arial"/>
                <w:sz w:val="20"/>
                <w:szCs w:val="20"/>
              </w:rPr>
            </w:pPr>
            <w:r w:rsidRPr="00652CB6">
              <w:rPr>
                <w:rFonts w:ascii="Arial" w:hAnsi="Arial" w:cs="Arial"/>
                <w:b/>
                <w:sz w:val="20"/>
                <w:szCs w:val="20"/>
              </w:rPr>
              <w:t>Please write a few sentences regarding the importance of this manuscript for the scientific community. A minimum of 3-4 sentences may be required for this part.</w:t>
            </w:r>
          </w:p>
          <w:p w14:paraId="258008F8" w14:textId="77777777" w:rsidR="00C0789C" w:rsidRPr="00652CB6" w:rsidRDefault="00C0789C">
            <w:pPr>
              <w:ind w:left="0" w:hanging="2"/>
              <w:rPr>
                <w:rFonts w:ascii="Arial" w:hAnsi="Arial" w:cs="Arial"/>
                <w:sz w:val="20"/>
                <w:szCs w:val="20"/>
              </w:rPr>
            </w:pPr>
          </w:p>
        </w:tc>
        <w:tc>
          <w:tcPr>
            <w:tcW w:w="9357" w:type="dxa"/>
          </w:tcPr>
          <w:p w14:paraId="3BE4CFFC" w14:textId="77777777" w:rsidR="00C0789C" w:rsidRPr="00652CB6" w:rsidRDefault="00567DC6">
            <w:pPr>
              <w:spacing w:line="276" w:lineRule="auto"/>
              <w:ind w:left="0" w:hanging="2"/>
              <w:rPr>
                <w:rFonts w:ascii="Arial" w:eastAsia="Helvetica Neue" w:hAnsi="Arial" w:cs="Arial"/>
                <w:sz w:val="20"/>
                <w:szCs w:val="20"/>
              </w:rPr>
            </w:pPr>
            <w:r w:rsidRPr="00652CB6">
              <w:rPr>
                <w:rFonts w:ascii="Arial" w:eastAsia="Helvetica Neue" w:hAnsi="Arial" w:cs="Arial"/>
                <w:sz w:val="20"/>
                <w:szCs w:val="20"/>
              </w:rPr>
              <w:t>This manuscript offers significant value to the scientific community by formally analyzing the integration of DevOps and Project Management (PM) processes within cross-functional e-commerce teams. It provides a much-needed empirical perspective on how agile practices, CI/CD pipelines, and project management methodologies can be synergistically combined to accelerate time-to-market while maintaining quality and scalability in e-commerce projects. By detailing unified team structures, role distributions, and the alignment of DevOps metrics with PM KPIs, the article serves as a methodological foundation for researchers studying organizational behavior and sociotechnical systems. Additionally, it addresses a gap in existing literature by focusing on practical aspects of collaboration in e-commerce startups, where iteration speed and distributed teams are critical.</w:t>
            </w:r>
          </w:p>
          <w:p w14:paraId="540BD1BC" w14:textId="77777777" w:rsidR="00C0789C" w:rsidRPr="00652CB6" w:rsidRDefault="00C0789C">
            <w:pPr>
              <w:pBdr>
                <w:top w:val="nil"/>
                <w:left w:val="nil"/>
                <w:bottom w:val="nil"/>
                <w:right w:val="nil"/>
                <w:between w:val="nil"/>
              </w:pBdr>
              <w:spacing w:line="240" w:lineRule="auto"/>
              <w:ind w:left="0" w:hanging="2"/>
              <w:rPr>
                <w:rFonts w:ascii="Arial" w:eastAsia="Helvetica Neue" w:hAnsi="Arial" w:cs="Arial"/>
                <w:sz w:val="20"/>
                <w:szCs w:val="20"/>
              </w:rPr>
            </w:pPr>
          </w:p>
        </w:tc>
        <w:tc>
          <w:tcPr>
            <w:tcW w:w="6442" w:type="dxa"/>
          </w:tcPr>
          <w:p w14:paraId="6479F54F" w14:textId="77777777" w:rsidR="00C0789C" w:rsidRPr="00652CB6" w:rsidRDefault="00C0789C">
            <w:pPr>
              <w:pStyle w:val="Heading2"/>
              <w:ind w:left="0" w:hanging="2"/>
              <w:jc w:val="left"/>
              <w:rPr>
                <w:rFonts w:ascii="Arial" w:eastAsia="Times New Roman" w:hAnsi="Arial" w:cs="Arial"/>
                <w:b w:val="0"/>
              </w:rPr>
            </w:pPr>
          </w:p>
        </w:tc>
      </w:tr>
      <w:tr w:rsidR="00C0789C" w:rsidRPr="00652CB6" w14:paraId="673F830B" w14:textId="77777777">
        <w:trPr>
          <w:trHeight w:val="1262"/>
        </w:trPr>
        <w:tc>
          <w:tcPr>
            <w:tcW w:w="5351" w:type="dxa"/>
          </w:tcPr>
          <w:p w14:paraId="562C492F" w14:textId="77777777" w:rsidR="00C0789C" w:rsidRPr="00652CB6" w:rsidRDefault="00567DC6">
            <w:pPr>
              <w:ind w:left="0" w:hanging="2"/>
              <w:rPr>
                <w:rFonts w:ascii="Arial" w:hAnsi="Arial" w:cs="Arial"/>
                <w:sz w:val="20"/>
                <w:szCs w:val="20"/>
              </w:rPr>
            </w:pPr>
            <w:r w:rsidRPr="00652CB6">
              <w:rPr>
                <w:rFonts w:ascii="Arial" w:hAnsi="Arial" w:cs="Arial"/>
                <w:b/>
                <w:sz w:val="20"/>
                <w:szCs w:val="20"/>
              </w:rPr>
              <w:t>Is the title of the article suitable?</w:t>
            </w:r>
          </w:p>
          <w:p w14:paraId="7C006929" w14:textId="77777777" w:rsidR="00C0789C" w:rsidRPr="00652CB6" w:rsidRDefault="00567DC6">
            <w:pPr>
              <w:ind w:left="0" w:hanging="2"/>
              <w:rPr>
                <w:rFonts w:ascii="Arial" w:hAnsi="Arial" w:cs="Arial"/>
                <w:sz w:val="20"/>
                <w:szCs w:val="20"/>
              </w:rPr>
            </w:pPr>
            <w:r w:rsidRPr="00652CB6">
              <w:rPr>
                <w:rFonts w:ascii="Arial" w:hAnsi="Arial" w:cs="Arial"/>
                <w:b/>
                <w:sz w:val="20"/>
                <w:szCs w:val="20"/>
              </w:rPr>
              <w:t>(If not please suggest an alternative title)</w:t>
            </w:r>
          </w:p>
          <w:p w14:paraId="36CF48F9" w14:textId="77777777" w:rsidR="00C0789C" w:rsidRPr="00652CB6" w:rsidRDefault="00C0789C">
            <w:pPr>
              <w:pStyle w:val="Heading2"/>
              <w:ind w:left="0" w:hanging="2"/>
              <w:jc w:val="left"/>
              <w:rPr>
                <w:rFonts w:ascii="Arial" w:eastAsia="Times New Roman" w:hAnsi="Arial" w:cs="Arial"/>
                <w:u w:val="single"/>
              </w:rPr>
            </w:pPr>
          </w:p>
        </w:tc>
        <w:tc>
          <w:tcPr>
            <w:tcW w:w="9357" w:type="dxa"/>
          </w:tcPr>
          <w:p w14:paraId="492F54B2" w14:textId="77777777" w:rsidR="00C0789C" w:rsidRPr="00652CB6" w:rsidRDefault="00567DC6">
            <w:pPr>
              <w:ind w:left="0" w:hanging="2"/>
              <w:rPr>
                <w:rFonts w:ascii="Arial" w:eastAsia="Helvetica Neue" w:hAnsi="Arial" w:cs="Arial"/>
                <w:sz w:val="20"/>
                <w:szCs w:val="20"/>
              </w:rPr>
            </w:pPr>
            <w:r w:rsidRPr="00652CB6">
              <w:rPr>
                <w:rFonts w:ascii="Arial" w:eastAsia="Helvetica Neue" w:hAnsi="Arial" w:cs="Arial"/>
                <w:sz w:val="20"/>
                <w:szCs w:val="20"/>
              </w:rPr>
              <w:t>yes, title is suitable</w:t>
            </w:r>
          </w:p>
        </w:tc>
        <w:tc>
          <w:tcPr>
            <w:tcW w:w="6442" w:type="dxa"/>
          </w:tcPr>
          <w:p w14:paraId="37D0FB25" w14:textId="77777777" w:rsidR="00C0789C" w:rsidRPr="00652CB6" w:rsidRDefault="00C0789C">
            <w:pPr>
              <w:pStyle w:val="Heading2"/>
              <w:ind w:left="0" w:hanging="2"/>
              <w:jc w:val="left"/>
              <w:rPr>
                <w:rFonts w:ascii="Arial" w:eastAsia="Times New Roman" w:hAnsi="Arial" w:cs="Arial"/>
                <w:b w:val="0"/>
              </w:rPr>
            </w:pPr>
          </w:p>
        </w:tc>
      </w:tr>
      <w:tr w:rsidR="00C0789C" w:rsidRPr="00652CB6" w14:paraId="3E465FC1" w14:textId="77777777">
        <w:trPr>
          <w:trHeight w:val="1262"/>
        </w:trPr>
        <w:tc>
          <w:tcPr>
            <w:tcW w:w="5351" w:type="dxa"/>
          </w:tcPr>
          <w:p w14:paraId="0A933D94" w14:textId="77777777" w:rsidR="00C0789C" w:rsidRPr="00652CB6" w:rsidRDefault="00567DC6">
            <w:pPr>
              <w:pStyle w:val="Heading2"/>
              <w:ind w:left="0" w:hanging="2"/>
              <w:jc w:val="left"/>
              <w:rPr>
                <w:rFonts w:ascii="Arial" w:eastAsia="Times New Roman" w:hAnsi="Arial" w:cs="Arial"/>
              </w:rPr>
            </w:pPr>
            <w:r w:rsidRPr="00652CB6">
              <w:rPr>
                <w:rFonts w:ascii="Arial" w:eastAsia="Times New Roman" w:hAnsi="Arial" w:cs="Arial"/>
              </w:rPr>
              <w:t xml:space="preserve">Is the abstract of the article </w:t>
            </w:r>
            <w:proofErr w:type="spellStart"/>
            <w:r w:rsidRPr="00652CB6">
              <w:rPr>
                <w:rFonts w:ascii="Arial" w:eastAsia="Times New Roman" w:hAnsi="Arial" w:cs="Arial"/>
              </w:rPr>
              <w:t>comprehensive</w:t>
            </w:r>
            <w:proofErr w:type="spellEnd"/>
            <w:r w:rsidRPr="00652CB6">
              <w:rPr>
                <w:rFonts w:ascii="Arial" w:eastAsia="Times New Roman" w:hAnsi="Arial" w:cs="Arial"/>
              </w:rPr>
              <w:t xml:space="preserve">? Do </w:t>
            </w:r>
            <w:proofErr w:type="spellStart"/>
            <w:r w:rsidRPr="00652CB6">
              <w:rPr>
                <w:rFonts w:ascii="Arial" w:eastAsia="Times New Roman" w:hAnsi="Arial" w:cs="Arial"/>
              </w:rPr>
              <w:t>you</w:t>
            </w:r>
            <w:proofErr w:type="spellEnd"/>
            <w:r w:rsidRPr="00652CB6">
              <w:rPr>
                <w:rFonts w:ascii="Arial" w:eastAsia="Times New Roman" w:hAnsi="Arial" w:cs="Arial"/>
              </w:rPr>
              <w:t xml:space="preserve"> </w:t>
            </w:r>
            <w:proofErr w:type="spellStart"/>
            <w:r w:rsidRPr="00652CB6">
              <w:rPr>
                <w:rFonts w:ascii="Arial" w:eastAsia="Times New Roman" w:hAnsi="Arial" w:cs="Arial"/>
              </w:rPr>
              <w:t>suggest</w:t>
            </w:r>
            <w:proofErr w:type="spellEnd"/>
            <w:r w:rsidRPr="00652CB6">
              <w:rPr>
                <w:rFonts w:ascii="Arial" w:eastAsia="Times New Roman" w:hAnsi="Arial" w:cs="Arial"/>
              </w:rPr>
              <w:t xml:space="preserve"> the addition (or </w:t>
            </w:r>
            <w:proofErr w:type="spellStart"/>
            <w:r w:rsidRPr="00652CB6">
              <w:rPr>
                <w:rFonts w:ascii="Arial" w:eastAsia="Times New Roman" w:hAnsi="Arial" w:cs="Arial"/>
              </w:rPr>
              <w:t>deletion</w:t>
            </w:r>
            <w:proofErr w:type="spellEnd"/>
            <w:r w:rsidRPr="00652CB6">
              <w:rPr>
                <w:rFonts w:ascii="Arial" w:eastAsia="Times New Roman" w:hAnsi="Arial" w:cs="Arial"/>
              </w:rPr>
              <w:t xml:space="preserve">) of </w:t>
            </w:r>
            <w:proofErr w:type="spellStart"/>
            <w:r w:rsidRPr="00652CB6">
              <w:rPr>
                <w:rFonts w:ascii="Arial" w:eastAsia="Times New Roman" w:hAnsi="Arial" w:cs="Arial"/>
              </w:rPr>
              <w:t>some</w:t>
            </w:r>
            <w:proofErr w:type="spellEnd"/>
            <w:r w:rsidRPr="00652CB6">
              <w:rPr>
                <w:rFonts w:ascii="Arial" w:eastAsia="Times New Roman" w:hAnsi="Arial" w:cs="Arial"/>
              </w:rPr>
              <w:t xml:space="preserve"> points in </w:t>
            </w:r>
            <w:proofErr w:type="spellStart"/>
            <w:r w:rsidRPr="00652CB6">
              <w:rPr>
                <w:rFonts w:ascii="Arial" w:eastAsia="Times New Roman" w:hAnsi="Arial" w:cs="Arial"/>
              </w:rPr>
              <w:t>this</w:t>
            </w:r>
            <w:proofErr w:type="spellEnd"/>
            <w:r w:rsidRPr="00652CB6">
              <w:rPr>
                <w:rFonts w:ascii="Arial" w:eastAsia="Times New Roman" w:hAnsi="Arial" w:cs="Arial"/>
              </w:rPr>
              <w:t xml:space="preserve"> section? </w:t>
            </w:r>
            <w:proofErr w:type="spellStart"/>
            <w:r w:rsidRPr="00652CB6">
              <w:rPr>
                <w:rFonts w:ascii="Arial" w:eastAsia="Times New Roman" w:hAnsi="Arial" w:cs="Arial"/>
              </w:rPr>
              <w:t>Please</w:t>
            </w:r>
            <w:proofErr w:type="spellEnd"/>
            <w:r w:rsidRPr="00652CB6">
              <w:rPr>
                <w:rFonts w:ascii="Arial" w:eastAsia="Times New Roman" w:hAnsi="Arial" w:cs="Arial"/>
              </w:rPr>
              <w:t xml:space="preserve"> </w:t>
            </w:r>
            <w:proofErr w:type="spellStart"/>
            <w:r w:rsidRPr="00652CB6">
              <w:rPr>
                <w:rFonts w:ascii="Arial" w:eastAsia="Times New Roman" w:hAnsi="Arial" w:cs="Arial"/>
              </w:rPr>
              <w:t>write</w:t>
            </w:r>
            <w:proofErr w:type="spellEnd"/>
            <w:r w:rsidRPr="00652CB6">
              <w:rPr>
                <w:rFonts w:ascii="Arial" w:eastAsia="Times New Roman" w:hAnsi="Arial" w:cs="Arial"/>
              </w:rPr>
              <w:t xml:space="preserve"> </w:t>
            </w:r>
            <w:proofErr w:type="spellStart"/>
            <w:r w:rsidRPr="00652CB6">
              <w:rPr>
                <w:rFonts w:ascii="Arial" w:eastAsia="Times New Roman" w:hAnsi="Arial" w:cs="Arial"/>
              </w:rPr>
              <w:t>your</w:t>
            </w:r>
            <w:proofErr w:type="spellEnd"/>
            <w:r w:rsidRPr="00652CB6">
              <w:rPr>
                <w:rFonts w:ascii="Arial" w:eastAsia="Times New Roman" w:hAnsi="Arial" w:cs="Arial"/>
              </w:rPr>
              <w:t xml:space="preserve"> suggestions </w:t>
            </w:r>
            <w:proofErr w:type="spellStart"/>
            <w:r w:rsidRPr="00652CB6">
              <w:rPr>
                <w:rFonts w:ascii="Arial" w:eastAsia="Times New Roman" w:hAnsi="Arial" w:cs="Arial"/>
              </w:rPr>
              <w:t>here</w:t>
            </w:r>
            <w:proofErr w:type="spellEnd"/>
            <w:r w:rsidRPr="00652CB6">
              <w:rPr>
                <w:rFonts w:ascii="Arial" w:eastAsia="Times New Roman" w:hAnsi="Arial" w:cs="Arial"/>
              </w:rPr>
              <w:t>.</w:t>
            </w:r>
          </w:p>
          <w:p w14:paraId="4DADFE8D" w14:textId="77777777" w:rsidR="00C0789C" w:rsidRPr="00652CB6" w:rsidRDefault="00C0789C">
            <w:pPr>
              <w:pStyle w:val="Heading2"/>
              <w:ind w:left="0" w:hanging="2"/>
              <w:jc w:val="left"/>
              <w:rPr>
                <w:rFonts w:ascii="Arial" w:eastAsia="Times New Roman" w:hAnsi="Arial" w:cs="Arial"/>
                <w:u w:val="single"/>
              </w:rPr>
            </w:pPr>
          </w:p>
        </w:tc>
        <w:tc>
          <w:tcPr>
            <w:tcW w:w="9357" w:type="dxa"/>
          </w:tcPr>
          <w:p w14:paraId="270B525F" w14:textId="77777777" w:rsidR="00C0789C" w:rsidRPr="00652CB6" w:rsidRDefault="00567DC6">
            <w:pPr>
              <w:spacing w:line="276" w:lineRule="auto"/>
              <w:ind w:left="0" w:hanging="2"/>
              <w:rPr>
                <w:rFonts w:ascii="Arial" w:eastAsia="Helvetica Neue" w:hAnsi="Arial" w:cs="Arial"/>
                <w:sz w:val="20"/>
                <w:szCs w:val="20"/>
              </w:rPr>
            </w:pPr>
            <w:r w:rsidRPr="00652CB6">
              <w:rPr>
                <w:rFonts w:ascii="Arial" w:eastAsia="Helvetica Neue" w:hAnsi="Arial" w:cs="Arial"/>
                <w:sz w:val="20"/>
                <w:szCs w:val="20"/>
              </w:rPr>
              <w:t xml:space="preserve">The abstract is quite comprehensive, effectively summarizing the article's scope, methodology, key findings, and target audience. It includes: Clear Scope, Methodology Overview, Key Components of Unified Structure, Integration of Concepts, Target Audience </w:t>
            </w:r>
            <w:proofErr w:type="spellStart"/>
            <w:r w:rsidRPr="00652CB6">
              <w:rPr>
                <w:rFonts w:ascii="Arial" w:eastAsia="Helvetica Neue" w:hAnsi="Arial" w:cs="Arial"/>
                <w:sz w:val="20"/>
                <w:szCs w:val="20"/>
              </w:rPr>
              <w:t>etc</w:t>
            </w:r>
            <w:proofErr w:type="spellEnd"/>
          </w:p>
          <w:p w14:paraId="7863D69B" w14:textId="77777777" w:rsidR="00C0789C" w:rsidRPr="00652CB6" w:rsidRDefault="00C0789C">
            <w:pPr>
              <w:ind w:left="0" w:hanging="2"/>
              <w:rPr>
                <w:rFonts w:ascii="Arial" w:eastAsia="Helvetica Neue" w:hAnsi="Arial" w:cs="Arial"/>
                <w:sz w:val="20"/>
                <w:szCs w:val="20"/>
              </w:rPr>
            </w:pPr>
          </w:p>
        </w:tc>
        <w:tc>
          <w:tcPr>
            <w:tcW w:w="6442" w:type="dxa"/>
          </w:tcPr>
          <w:p w14:paraId="292CFF2E" w14:textId="77777777" w:rsidR="00C0789C" w:rsidRPr="00652CB6" w:rsidRDefault="00C0789C">
            <w:pPr>
              <w:pStyle w:val="Heading2"/>
              <w:ind w:left="0" w:hanging="2"/>
              <w:jc w:val="left"/>
              <w:rPr>
                <w:rFonts w:ascii="Arial" w:eastAsia="Times New Roman" w:hAnsi="Arial" w:cs="Arial"/>
                <w:b w:val="0"/>
              </w:rPr>
            </w:pPr>
          </w:p>
        </w:tc>
      </w:tr>
      <w:tr w:rsidR="00C0789C" w:rsidRPr="00652CB6" w14:paraId="5A157CF4" w14:textId="77777777">
        <w:trPr>
          <w:trHeight w:val="704"/>
        </w:trPr>
        <w:tc>
          <w:tcPr>
            <w:tcW w:w="5351" w:type="dxa"/>
          </w:tcPr>
          <w:p w14:paraId="2CD43300" w14:textId="77777777" w:rsidR="00C0789C" w:rsidRPr="00652CB6" w:rsidRDefault="00567DC6">
            <w:pPr>
              <w:pStyle w:val="Heading2"/>
              <w:ind w:left="0" w:hanging="2"/>
              <w:jc w:val="left"/>
              <w:rPr>
                <w:rFonts w:ascii="Arial" w:hAnsi="Arial" w:cs="Arial"/>
                <w:b w:val="0"/>
                <w:u w:val="single"/>
              </w:rPr>
            </w:pPr>
            <w:r w:rsidRPr="00652CB6">
              <w:rPr>
                <w:rFonts w:ascii="Arial" w:eastAsia="Times New Roman" w:hAnsi="Arial" w:cs="Arial"/>
              </w:rPr>
              <w:t xml:space="preserve">Is the </w:t>
            </w:r>
            <w:proofErr w:type="spellStart"/>
            <w:r w:rsidRPr="00652CB6">
              <w:rPr>
                <w:rFonts w:ascii="Arial" w:eastAsia="Times New Roman" w:hAnsi="Arial" w:cs="Arial"/>
              </w:rPr>
              <w:t>manuscript</w:t>
            </w:r>
            <w:proofErr w:type="spellEnd"/>
            <w:r w:rsidRPr="00652CB6">
              <w:rPr>
                <w:rFonts w:ascii="Arial" w:eastAsia="Times New Roman" w:hAnsi="Arial" w:cs="Arial"/>
              </w:rPr>
              <w:t xml:space="preserve"> </w:t>
            </w:r>
            <w:proofErr w:type="spellStart"/>
            <w:r w:rsidRPr="00652CB6">
              <w:rPr>
                <w:rFonts w:ascii="Arial" w:eastAsia="Times New Roman" w:hAnsi="Arial" w:cs="Arial"/>
              </w:rPr>
              <w:t>scientifically</w:t>
            </w:r>
            <w:proofErr w:type="spellEnd"/>
            <w:r w:rsidRPr="00652CB6">
              <w:rPr>
                <w:rFonts w:ascii="Arial" w:eastAsia="Times New Roman" w:hAnsi="Arial" w:cs="Arial"/>
              </w:rPr>
              <w:t xml:space="preserve">, correct? </w:t>
            </w:r>
            <w:proofErr w:type="spellStart"/>
            <w:r w:rsidRPr="00652CB6">
              <w:rPr>
                <w:rFonts w:ascii="Arial" w:eastAsia="Times New Roman" w:hAnsi="Arial" w:cs="Arial"/>
              </w:rPr>
              <w:t>Please</w:t>
            </w:r>
            <w:proofErr w:type="spellEnd"/>
            <w:r w:rsidRPr="00652CB6">
              <w:rPr>
                <w:rFonts w:ascii="Arial" w:eastAsia="Times New Roman" w:hAnsi="Arial" w:cs="Arial"/>
              </w:rPr>
              <w:t xml:space="preserve"> </w:t>
            </w:r>
            <w:proofErr w:type="spellStart"/>
            <w:r w:rsidRPr="00652CB6">
              <w:rPr>
                <w:rFonts w:ascii="Arial" w:eastAsia="Times New Roman" w:hAnsi="Arial" w:cs="Arial"/>
              </w:rPr>
              <w:t>write</w:t>
            </w:r>
            <w:proofErr w:type="spellEnd"/>
            <w:r w:rsidRPr="00652CB6">
              <w:rPr>
                <w:rFonts w:ascii="Arial" w:eastAsia="Times New Roman" w:hAnsi="Arial" w:cs="Arial"/>
              </w:rPr>
              <w:t xml:space="preserve"> </w:t>
            </w:r>
            <w:proofErr w:type="spellStart"/>
            <w:r w:rsidRPr="00652CB6">
              <w:rPr>
                <w:rFonts w:ascii="Arial" w:eastAsia="Times New Roman" w:hAnsi="Arial" w:cs="Arial"/>
              </w:rPr>
              <w:t>here</w:t>
            </w:r>
            <w:proofErr w:type="spellEnd"/>
            <w:r w:rsidRPr="00652CB6">
              <w:rPr>
                <w:rFonts w:ascii="Arial" w:eastAsia="Times New Roman" w:hAnsi="Arial" w:cs="Arial"/>
              </w:rPr>
              <w:t>.</w:t>
            </w:r>
          </w:p>
        </w:tc>
        <w:tc>
          <w:tcPr>
            <w:tcW w:w="9357" w:type="dxa"/>
          </w:tcPr>
          <w:p w14:paraId="63B55034" w14:textId="77777777" w:rsidR="00C0789C" w:rsidRPr="00652CB6" w:rsidRDefault="00567DC6">
            <w:pPr>
              <w:spacing w:line="276" w:lineRule="auto"/>
              <w:ind w:left="0" w:hanging="2"/>
              <w:rPr>
                <w:rFonts w:ascii="Arial" w:eastAsia="Helvetica Neue" w:hAnsi="Arial" w:cs="Arial"/>
                <w:sz w:val="20"/>
                <w:szCs w:val="20"/>
              </w:rPr>
            </w:pPr>
            <w:r w:rsidRPr="00652CB6">
              <w:rPr>
                <w:rFonts w:ascii="Arial" w:eastAsia="Helvetica Neue" w:hAnsi="Arial" w:cs="Arial"/>
                <w:sz w:val="20"/>
                <w:szCs w:val="20"/>
              </w:rPr>
              <w:t>Yes, the manuscript appears scientifically correct. It effectively integrates established frameworks like Agile, DevOps, and PMBOK, grounding its arguments in a comprehensive review of academic publications and empirical data. The article logically progresses from challenges to proposed solutions, supported by specific examples and tools, demonstrating a solid understanding of the field. It also critically addresses existing literature gaps and contradictions, further solidifying its scientific rigor.</w:t>
            </w:r>
          </w:p>
        </w:tc>
        <w:tc>
          <w:tcPr>
            <w:tcW w:w="6442" w:type="dxa"/>
          </w:tcPr>
          <w:p w14:paraId="3DD2C67D" w14:textId="77777777" w:rsidR="00C0789C" w:rsidRPr="00652CB6" w:rsidRDefault="00C0789C">
            <w:pPr>
              <w:pStyle w:val="Heading2"/>
              <w:ind w:left="0" w:hanging="2"/>
              <w:jc w:val="left"/>
              <w:rPr>
                <w:rFonts w:ascii="Arial" w:eastAsia="Times New Roman" w:hAnsi="Arial" w:cs="Arial"/>
                <w:b w:val="0"/>
              </w:rPr>
            </w:pPr>
          </w:p>
        </w:tc>
      </w:tr>
      <w:tr w:rsidR="00C0789C" w:rsidRPr="00652CB6" w14:paraId="2EEC8AF4" w14:textId="77777777">
        <w:trPr>
          <w:trHeight w:val="703"/>
        </w:trPr>
        <w:tc>
          <w:tcPr>
            <w:tcW w:w="5351" w:type="dxa"/>
          </w:tcPr>
          <w:p w14:paraId="05678ACA" w14:textId="77777777" w:rsidR="00C0789C" w:rsidRPr="00652CB6" w:rsidRDefault="00567DC6">
            <w:pPr>
              <w:ind w:left="0" w:hanging="2"/>
              <w:rPr>
                <w:rFonts w:ascii="Arial" w:hAnsi="Arial" w:cs="Arial"/>
                <w:sz w:val="20"/>
                <w:szCs w:val="20"/>
              </w:rPr>
            </w:pPr>
            <w:r w:rsidRPr="00652CB6">
              <w:rPr>
                <w:rFonts w:ascii="Arial" w:hAnsi="Arial" w:cs="Arial"/>
                <w:b/>
                <w:sz w:val="20"/>
                <w:szCs w:val="20"/>
              </w:rPr>
              <w:t>Are the references sufficient and recent? If you have suggestions of additional references, please mention them in the review form.</w:t>
            </w:r>
          </w:p>
        </w:tc>
        <w:tc>
          <w:tcPr>
            <w:tcW w:w="9357" w:type="dxa"/>
          </w:tcPr>
          <w:p w14:paraId="70441B4E" w14:textId="77777777" w:rsidR="00C0789C" w:rsidRPr="00652CB6" w:rsidRDefault="00567DC6">
            <w:pPr>
              <w:pBdr>
                <w:top w:val="nil"/>
                <w:left w:val="nil"/>
                <w:bottom w:val="nil"/>
                <w:right w:val="nil"/>
                <w:between w:val="nil"/>
              </w:pBdr>
              <w:spacing w:line="240" w:lineRule="auto"/>
              <w:ind w:left="0" w:hanging="2"/>
              <w:rPr>
                <w:rFonts w:ascii="Arial" w:eastAsia="Helvetica Neue" w:hAnsi="Arial" w:cs="Arial"/>
                <w:sz w:val="20"/>
                <w:szCs w:val="20"/>
              </w:rPr>
            </w:pPr>
            <w:r w:rsidRPr="00652CB6">
              <w:rPr>
                <w:rFonts w:ascii="Arial" w:eastAsia="Helvetica Neue" w:hAnsi="Arial" w:cs="Arial"/>
                <w:sz w:val="20"/>
                <w:szCs w:val="20"/>
              </w:rPr>
              <w:t xml:space="preserve">The references are sufficient and recent, predominantly from 2020-2023, indicating engagement with current research. To further strengthen the manuscript, considering additional references on e-commerce specific case studies, scaling Agile/DevOps frameworks (e.g., </w:t>
            </w:r>
            <w:proofErr w:type="spellStart"/>
            <w:r w:rsidRPr="00652CB6">
              <w:rPr>
                <w:rFonts w:ascii="Arial" w:eastAsia="Helvetica Neue" w:hAnsi="Arial" w:cs="Arial"/>
                <w:sz w:val="20"/>
                <w:szCs w:val="20"/>
              </w:rPr>
              <w:t>SAFe</w:t>
            </w:r>
            <w:proofErr w:type="spellEnd"/>
            <w:r w:rsidRPr="00652CB6">
              <w:rPr>
                <w:rFonts w:ascii="Arial" w:eastAsia="Helvetica Neue" w:hAnsi="Arial" w:cs="Arial"/>
                <w:sz w:val="20"/>
                <w:szCs w:val="20"/>
              </w:rPr>
              <w:t xml:space="preserve">), or the impact of AI/ML on these practices could be beneficial. Deeper dives into </w:t>
            </w:r>
            <w:proofErr w:type="spellStart"/>
            <w:r w:rsidRPr="00652CB6">
              <w:rPr>
                <w:rFonts w:ascii="Arial" w:eastAsia="Helvetica Neue" w:hAnsi="Arial" w:cs="Arial"/>
                <w:sz w:val="20"/>
                <w:szCs w:val="20"/>
              </w:rPr>
              <w:t>DevSecOps</w:t>
            </w:r>
            <w:proofErr w:type="spellEnd"/>
            <w:r w:rsidRPr="00652CB6">
              <w:rPr>
                <w:rFonts w:ascii="Arial" w:eastAsia="Helvetica Neue" w:hAnsi="Arial" w:cs="Arial"/>
                <w:sz w:val="20"/>
                <w:szCs w:val="20"/>
              </w:rPr>
              <w:t xml:space="preserve"> and e-commerce security compliance (e.g., PCI DSS) with added citations might also enhance the scope.</w:t>
            </w:r>
          </w:p>
        </w:tc>
        <w:tc>
          <w:tcPr>
            <w:tcW w:w="6442" w:type="dxa"/>
          </w:tcPr>
          <w:p w14:paraId="7FD87AD0" w14:textId="77777777" w:rsidR="00C0789C" w:rsidRPr="00652CB6" w:rsidRDefault="00C0789C">
            <w:pPr>
              <w:pStyle w:val="Heading2"/>
              <w:ind w:left="0" w:hanging="2"/>
              <w:jc w:val="left"/>
              <w:rPr>
                <w:rFonts w:ascii="Arial" w:eastAsia="Times New Roman" w:hAnsi="Arial" w:cs="Arial"/>
                <w:b w:val="0"/>
              </w:rPr>
            </w:pPr>
          </w:p>
        </w:tc>
      </w:tr>
      <w:tr w:rsidR="00C0789C" w:rsidRPr="00652CB6" w14:paraId="5498EE7A" w14:textId="77777777">
        <w:trPr>
          <w:trHeight w:val="386"/>
        </w:trPr>
        <w:tc>
          <w:tcPr>
            <w:tcW w:w="5351" w:type="dxa"/>
          </w:tcPr>
          <w:p w14:paraId="439B8330" w14:textId="77777777" w:rsidR="00C0789C" w:rsidRPr="00652CB6" w:rsidRDefault="00567DC6">
            <w:pPr>
              <w:pStyle w:val="Heading2"/>
              <w:ind w:left="0" w:hanging="2"/>
              <w:jc w:val="left"/>
              <w:rPr>
                <w:rFonts w:ascii="Arial" w:eastAsia="Times New Roman" w:hAnsi="Arial" w:cs="Arial"/>
              </w:rPr>
            </w:pPr>
            <w:r w:rsidRPr="00652CB6">
              <w:rPr>
                <w:rFonts w:ascii="Arial" w:eastAsia="Times New Roman" w:hAnsi="Arial" w:cs="Arial"/>
              </w:rPr>
              <w:lastRenderedPageBreak/>
              <w:t xml:space="preserve">Is the </w:t>
            </w:r>
            <w:proofErr w:type="spellStart"/>
            <w:r w:rsidRPr="00652CB6">
              <w:rPr>
                <w:rFonts w:ascii="Arial" w:eastAsia="Times New Roman" w:hAnsi="Arial" w:cs="Arial"/>
              </w:rPr>
              <w:t>language</w:t>
            </w:r>
            <w:proofErr w:type="spellEnd"/>
            <w:r w:rsidRPr="00652CB6">
              <w:rPr>
                <w:rFonts w:ascii="Arial" w:eastAsia="Times New Roman" w:hAnsi="Arial" w:cs="Arial"/>
              </w:rPr>
              <w:t xml:space="preserve">/English </w:t>
            </w:r>
            <w:proofErr w:type="spellStart"/>
            <w:r w:rsidRPr="00652CB6">
              <w:rPr>
                <w:rFonts w:ascii="Arial" w:eastAsia="Times New Roman" w:hAnsi="Arial" w:cs="Arial"/>
              </w:rPr>
              <w:t>quality</w:t>
            </w:r>
            <w:proofErr w:type="spellEnd"/>
            <w:r w:rsidRPr="00652CB6">
              <w:rPr>
                <w:rFonts w:ascii="Arial" w:eastAsia="Times New Roman" w:hAnsi="Arial" w:cs="Arial"/>
              </w:rPr>
              <w:t xml:space="preserve"> of the article </w:t>
            </w:r>
            <w:proofErr w:type="spellStart"/>
            <w:r w:rsidRPr="00652CB6">
              <w:rPr>
                <w:rFonts w:ascii="Arial" w:eastAsia="Times New Roman" w:hAnsi="Arial" w:cs="Arial"/>
              </w:rPr>
              <w:t>suitable</w:t>
            </w:r>
            <w:proofErr w:type="spellEnd"/>
            <w:r w:rsidRPr="00652CB6">
              <w:rPr>
                <w:rFonts w:ascii="Arial" w:eastAsia="Times New Roman" w:hAnsi="Arial" w:cs="Arial"/>
              </w:rPr>
              <w:t xml:space="preserve"> for </w:t>
            </w:r>
            <w:proofErr w:type="spellStart"/>
            <w:r w:rsidRPr="00652CB6">
              <w:rPr>
                <w:rFonts w:ascii="Arial" w:eastAsia="Times New Roman" w:hAnsi="Arial" w:cs="Arial"/>
              </w:rPr>
              <w:t>scholarly</w:t>
            </w:r>
            <w:proofErr w:type="spellEnd"/>
            <w:r w:rsidRPr="00652CB6">
              <w:rPr>
                <w:rFonts w:ascii="Arial" w:eastAsia="Times New Roman" w:hAnsi="Arial" w:cs="Arial"/>
              </w:rPr>
              <w:t xml:space="preserve"> communications?</w:t>
            </w:r>
          </w:p>
          <w:p w14:paraId="4004AC64" w14:textId="77777777" w:rsidR="00C0789C" w:rsidRPr="00652CB6" w:rsidRDefault="00C0789C">
            <w:pPr>
              <w:ind w:left="0" w:hanging="2"/>
              <w:rPr>
                <w:rFonts w:ascii="Arial" w:hAnsi="Arial" w:cs="Arial"/>
                <w:sz w:val="20"/>
                <w:szCs w:val="20"/>
              </w:rPr>
            </w:pPr>
          </w:p>
        </w:tc>
        <w:tc>
          <w:tcPr>
            <w:tcW w:w="9357" w:type="dxa"/>
          </w:tcPr>
          <w:p w14:paraId="0E565E02" w14:textId="77777777" w:rsidR="00C0789C" w:rsidRPr="00652CB6" w:rsidRDefault="00567DC6">
            <w:pPr>
              <w:spacing w:line="276" w:lineRule="auto"/>
              <w:ind w:left="0" w:hanging="2"/>
              <w:rPr>
                <w:rFonts w:ascii="Arial" w:eastAsia="Helvetica Neue" w:hAnsi="Arial" w:cs="Arial"/>
                <w:sz w:val="20"/>
                <w:szCs w:val="20"/>
              </w:rPr>
            </w:pPr>
            <w:r w:rsidRPr="00652CB6">
              <w:rPr>
                <w:rFonts w:ascii="Arial" w:eastAsia="Helvetica Neue" w:hAnsi="Arial" w:cs="Arial"/>
                <w:sz w:val="20"/>
                <w:szCs w:val="20"/>
              </w:rPr>
              <w:t>The language and English quality of the article are generally suitable for scholarly communication. The text is clear, concise, and uses appropriate academic vocabulary. There are no significant grammatical errors or awkward phrasings that detract from readability or comprehension. The terminology related to e-commerce, DevOps, and project management is used correctly throughout the manuscript.</w:t>
            </w:r>
          </w:p>
          <w:p w14:paraId="226138DD" w14:textId="77777777" w:rsidR="00C0789C" w:rsidRPr="00652CB6" w:rsidRDefault="00C0789C">
            <w:pPr>
              <w:ind w:left="0" w:hanging="2"/>
              <w:rPr>
                <w:rFonts w:ascii="Arial" w:hAnsi="Arial" w:cs="Arial"/>
                <w:sz w:val="20"/>
                <w:szCs w:val="20"/>
              </w:rPr>
            </w:pPr>
          </w:p>
        </w:tc>
        <w:tc>
          <w:tcPr>
            <w:tcW w:w="6442" w:type="dxa"/>
          </w:tcPr>
          <w:p w14:paraId="06CF2A5D" w14:textId="77777777" w:rsidR="00C0789C" w:rsidRPr="00652CB6" w:rsidRDefault="00C0789C">
            <w:pPr>
              <w:ind w:left="0" w:hanging="2"/>
              <w:rPr>
                <w:rFonts w:ascii="Arial" w:hAnsi="Arial" w:cs="Arial"/>
                <w:sz w:val="20"/>
                <w:szCs w:val="20"/>
              </w:rPr>
            </w:pPr>
          </w:p>
        </w:tc>
      </w:tr>
      <w:tr w:rsidR="00C0789C" w:rsidRPr="00652CB6" w14:paraId="16F46D66" w14:textId="77777777">
        <w:trPr>
          <w:trHeight w:val="1178"/>
        </w:trPr>
        <w:tc>
          <w:tcPr>
            <w:tcW w:w="5351" w:type="dxa"/>
          </w:tcPr>
          <w:p w14:paraId="0A019D1C" w14:textId="77777777" w:rsidR="00C0789C" w:rsidRPr="00652CB6" w:rsidRDefault="00567DC6">
            <w:pPr>
              <w:pStyle w:val="Heading2"/>
              <w:ind w:left="0" w:hanging="2"/>
              <w:jc w:val="left"/>
              <w:rPr>
                <w:rFonts w:ascii="Arial" w:eastAsia="Times New Roman" w:hAnsi="Arial" w:cs="Arial"/>
                <w:b w:val="0"/>
              </w:rPr>
            </w:pPr>
            <w:proofErr w:type="spellStart"/>
            <w:r w:rsidRPr="00652CB6">
              <w:rPr>
                <w:rFonts w:ascii="Arial" w:eastAsia="Times New Roman" w:hAnsi="Arial" w:cs="Arial"/>
                <w:u w:val="single"/>
              </w:rPr>
              <w:t>Optional</w:t>
            </w:r>
            <w:proofErr w:type="spellEnd"/>
            <w:r w:rsidRPr="00652CB6">
              <w:rPr>
                <w:rFonts w:ascii="Arial" w:eastAsia="Times New Roman" w:hAnsi="Arial" w:cs="Arial"/>
                <w:u w:val="single"/>
              </w:rPr>
              <w:t>/General</w:t>
            </w:r>
            <w:r w:rsidRPr="00652CB6">
              <w:rPr>
                <w:rFonts w:ascii="Arial" w:eastAsia="Times New Roman" w:hAnsi="Arial" w:cs="Arial"/>
              </w:rPr>
              <w:t xml:space="preserve"> </w:t>
            </w:r>
            <w:proofErr w:type="spellStart"/>
            <w:r w:rsidRPr="00652CB6">
              <w:rPr>
                <w:rFonts w:ascii="Arial" w:eastAsia="Times New Roman" w:hAnsi="Arial" w:cs="Arial"/>
                <w:b w:val="0"/>
              </w:rPr>
              <w:t>comments</w:t>
            </w:r>
            <w:proofErr w:type="spellEnd"/>
          </w:p>
          <w:p w14:paraId="7AF4E607" w14:textId="77777777" w:rsidR="00C0789C" w:rsidRPr="00652CB6" w:rsidRDefault="00C0789C">
            <w:pPr>
              <w:pStyle w:val="Heading2"/>
              <w:ind w:left="0" w:hanging="2"/>
              <w:jc w:val="left"/>
              <w:rPr>
                <w:rFonts w:ascii="Arial" w:eastAsia="Times New Roman" w:hAnsi="Arial" w:cs="Arial"/>
                <w:b w:val="0"/>
              </w:rPr>
            </w:pPr>
          </w:p>
        </w:tc>
        <w:tc>
          <w:tcPr>
            <w:tcW w:w="9357" w:type="dxa"/>
          </w:tcPr>
          <w:p w14:paraId="202996DA" w14:textId="77777777" w:rsidR="00C0789C" w:rsidRPr="00652CB6" w:rsidRDefault="00567DC6">
            <w:pPr>
              <w:pBdr>
                <w:top w:val="nil"/>
                <w:left w:val="nil"/>
                <w:bottom w:val="nil"/>
                <w:right w:val="nil"/>
                <w:between w:val="nil"/>
              </w:pBdr>
              <w:spacing w:line="240" w:lineRule="auto"/>
              <w:ind w:left="0" w:hanging="2"/>
              <w:rPr>
                <w:rFonts w:ascii="Arial" w:hAnsi="Arial" w:cs="Arial"/>
                <w:color w:val="000000"/>
                <w:sz w:val="20"/>
                <w:szCs w:val="20"/>
              </w:rPr>
            </w:pPr>
            <w:r w:rsidRPr="00652CB6">
              <w:rPr>
                <w:rFonts w:ascii="Arial" w:hAnsi="Arial" w:cs="Arial"/>
                <w:sz w:val="20"/>
                <w:szCs w:val="20"/>
              </w:rPr>
              <w:t>N/A</w:t>
            </w:r>
          </w:p>
        </w:tc>
        <w:tc>
          <w:tcPr>
            <w:tcW w:w="6442" w:type="dxa"/>
          </w:tcPr>
          <w:p w14:paraId="768CE9DB" w14:textId="77777777" w:rsidR="00C0789C" w:rsidRPr="00652CB6" w:rsidRDefault="00C0789C">
            <w:pPr>
              <w:ind w:left="0" w:hanging="2"/>
              <w:rPr>
                <w:rFonts w:ascii="Arial" w:hAnsi="Arial" w:cs="Arial"/>
                <w:sz w:val="20"/>
                <w:szCs w:val="20"/>
              </w:rPr>
            </w:pPr>
          </w:p>
        </w:tc>
      </w:tr>
    </w:tbl>
    <w:p w14:paraId="60103D00" w14:textId="77777777" w:rsidR="00C0789C" w:rsidRPr="00652CB6" w:rsidRDefault="00C0789C" w:rsidP="00652CB6">
      <w:pPr>
        <w:pBdr>
          <w:top w:val="nil"/>
          <w:left w:val="nil"/>
          <w:bottom w:val="nil"/>
          <w:right w:val="nil"/>
          <w:between w:val="nil"/>
        </w:pBdr>
        <w:spacing w:line="240" w:lineRule="auto"/>
        <w:ind w:leftChars="0" w:left="0" w:firstLineChars="0" w:firstLine="0"/>
        <w:jc w:val="both"/>
        <w:rPr>
          <w:rFonts w:ascii="Arial" w:hAnsi="Arial" w:cs="Arial"/>
          <w:color w:val="000000"/>
          <w:sz w:val="20"/>
          <w:szCs w:val="20"/>
          <w:u w:val="single"/>
        </w:rPr>
      </w:pPr>
    </w:p>
    <w:p w14:paraId="6A0103E3" w14:textId="77777777" w:rsidR="00C0789C" w:rsidRPr="00652CB6" w:rsidRDefault="00C0789C">
      <w:pPr>
        <w:pBdr>
          <w:top w:val="nil"/>
          <w:left w:val="nil"/>
          <w:bottom w:val="nil"/>
          <w:right w:val="nil"/>
          <w:between w:val="nil"/>
        </w:pBdr>
        <w:spacing w:line="240" w:lineRule="auto"/>
        <w:ind w:left="0" w:hanging="2"/>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975307" w:rsidRPr="00652CB6" w14:paraId="4BCBA4A3" w14:textId="77777777" w:rsidTr="0097530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3FF01F8" w14:textId="77777777" w:rsidR="00975307" w:rsidRPr="00652CB6" w:rsidRDefault="00975307">
            <w:pPr>
              <w:spacing w:line="276" w:lineRule="auto"/>
              <w:ind w:left="0" w:hanging="2"/>
              <w:rPr>
                <w:rFonts w:ascii="Arial" w:eastAsia="Arial Unicode MS" w:hAnsi="Arial" w:cs="Arial"/>
                <w:b/>
                <w:position w:val="0"/>
                <w:sz w:val="20"/>
                <w:szCs w:val="20"/>
                <w:u w:val="single"/>
                <w:lang w:val="en-GB"/>
              </w:rPr>
            </w:pPr>
            <w:bookmarkStart w:id="2" w:name="_Hlk156057883"/>
            <w:bookmarkStart w:id="3" w:name="_Hlk156057704"/>
            <w:r w:rsidRPr="00652CB6">
              <w:rPr>
                <w:rFonts w:ascii="Arial" w:eastAsia="Arial Unicode MS" w:hAnsi="Arial" w:cs="Arial"/>
                <w:b/>
                <w:sz w:val="20"/>
                <w:szCs w:val="20"/>
                <w:highlight w:val="yellow"/>
                <w:u w:val="single"/>
                <w:lang w:val="en-GB"/>
              </w:rPr>
              <w:t>PART  2:</w:t>
            </w:r>
            <w:r w:rsidRPr="00652CB6">
              <w:rPr>
                <w:rFonts w:ascii="Arial" w:eastAsia="Arial Unicode MS" w:hAnsi="Arial" w:cs="Arial"/>
                <w:b/>
                <w:sz w:val="20"/>
                <w:szCs w:val="20"/>
                <w:u w:val="single"/>
                <w:lang w:val="en-GB"/>
              </w:rPr>
              <w:t xml:space="preserve"> </w:t>
            </w:r>
          </w:p>
          <w:p w14:paraId="28FB4D27" w14:textId="77777777" w:rsidR="00975307" w:rsidRPr="00652CB6" w:rsidRDefault="00975307">
            <w:pPr>
              <w:spacing w:line="276" w:lineRule="auto"/>
              <w:ind w:left="0" w:hanging="2"/>
              <w:rPr>
                <w:rFonts w:ascii="Arial" w:eastAsia="Arial Unicode MS" w:hAnsi="Arial" w:cs="Arial"/>
                <w:b/>
                <w:sz w:val="20"/>
                <w:szCs w:val="20"/>
                <w:u w:val="single"/>
                <w:lang w:val="en-GB"/>
              </w:rPr>
            </w:pPr>
          </w:p>
        </w:tc>
      </w:tr>
      <w:tr w:rsidR="00975307" w:rsidRPr="00652CB6" w14:paraId="4DE686CF" w14:textId="77777777" w:rsidTr="0097530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E77E864" w14:textId="77777777" w:rsidR="00975307" w:rsidRPr="00652CB6" w:rsidRDefault="00975307">
            <w:pPr>
              <w:spacing w:line="276" w:lineRule="auto"/>
              <w:ind w:left="0" w:hanging="2"/>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1B22BD" w14:textId="77777777" w:rsidR="00975307" w:rsidRPr="00652CB6" w:rsidRDefault="00975307">
            <w:pPr>
              <w:keepNext/>
              <w:spacing w:line="276" w:lineRule="auto"/>
              <w:ind w:left="0" w:hanging="2"/>
              <w:outlineLvl w:val="1"/>
              <w:rPr>
                <w:rFonts w:ascii="Arial" w:eastAsia="MS Mincho" w:hAnsi="Arial" w:cs="Arial"/>
                <w:b/>
                <w:bCs/>
                <w:sz w:val="20"/>
                <w:szCs w:val="20"/>
                <w:lang w:val="en-GB"/>
              </w:rPr>
            </w:pPr>
            <w:r w:rsidRPr="00652CB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1108167" w14:textId="77777777" w:rsidR="00975307" w:rsidRPr="00652CB6" w:rsidRDefault="00975307">
            <w:pPr>
              <w:spacing w:after="160" w:line="252" w:lineRule="auto"/>
              <w:ind w:left="0" w:hanging="2"/>
              <w:rPr>
                <w:rFonts w:ascii="Arial" w:eastAsia="Calibri" w:hAnsi="Arial" w:cs="Arial"/>
                <w:kern w:val="2"/>
                <w:sz w:val="20"/>
                <w:szCs w:val="20"/>
                <w:lang w:val="en-IN"/>
              </w:rPr>
            </w:pPr>
            <w:r w:rsidRPr="00652CB6">
              <w:rPr>
                <w:rFonts w:ascii="Arial" w:eastAsia="Calibri" w:hAnsi="Arial" w:cs="Arial"/>
                <w:b/>
                <w:kern w:val="2"/>
                <w:sz w:val="20"/>
                <w:szCs w:val="20"/>
                <w:lang w:val="en-IN"/>
              </w:rPr>
              <w:t>Author’s Feedback</w:t>
            </w:r>
            <w:r w:rsidRPr="00652CB6">
              <w:rPr>
                <w:rFonts w:ascii="Arial" w:eastAsia="Calibri" w:hAnsi="Arial" w:cs="Arial"/>
                <w:kern w:val="2"/>
                <w:sz w:val="20"/>
                <w:szCs w:val="20"/>
                <w:lang w:val="en-IN"/>
              </w:rPr>
              <w:t xml:space="preserve"> (It is mandatory that authors should write his/her feedback here)</w:t>
            </w:r>
          </w:p>
          <w:p w14:paraId="514136F7" w14:textId="77777777" w:rsidR="00975307" w:rsidRPr="00652CB6" w:rsidRDefault="00975307">
            <w:pPr>
              <w:keepNext/>
              <w:spacing w:line="276" w:lineRule="auto"/>
              <w:ind w:left="0" w:hanging="2"/>
              <w:outlineLvl w:val="1"/>
              <w:rPr>
                <w:rFonts w:ascii="Arial" w:eastAsia="MS Mincho" w:hAnsi="Arial" w:cs="Arial"/>
                <w:bCs/>
                <w:sz w:val="20"/>
                <w:szCs w:val="20"/>
                <w:lang w:val="en-GB"/>
              </w:rPr>
            </w:pPr>
          </w:p>
        </w:tc>
      </w:tr>
      <w:tr w:rsidR="00975307" w:rsidRPr="00652CB6" w14:paraId="12972A48" w14:textId="77777777" w:rsidTr="0097530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CE8E50" w14:textId="77777777" w:rsidR="00975307" w:rsidRPr="00652CB6" w:rsidRDefault="00975307">
            <w:pPr>
              <w:spacing w:line="276" w:lineRule="auto"/>
              <w:ind w:left="0" w:hanging="2"/>
              <w:rPr>
                <w:rFonts w:ascii="Arial" w:eastAsia="Arial Unicode MS" w:hAnsi="Arial" w:cs="Arial"/>
                <w:b/>
                <w:sz w:val="20"/>
                <w:szCs w:val="20"/>
                <w:lang w:val="en-GB"/>
              </w:rPr>
            </w:pPr>
            <w:r w:rsidRPr="00652CB6">
              <w:rPr>
                <w:rFonts w:ascii="Arial" w:eastAsia="Arial Unicode MS" w:hAnsi="Arial" w:cs="Arial"/>
                <w:b/>
                <w:sz w:val="20"/>
                <w:szCs w:val="20"/>
                <w:lang w:val="en-GB"/>
              </w:rPr>
              <w:t xml:space="preserve">Are there ethical issues in this manuscript? </w:t>
            </w:r>
          </w:p>
          <w:p w14:paraId="5236681B" w14:textId="77777777" w:rsidR="00975307" w:rsidRPr="00652CB6" w:rsidRDefault="00975307">
            <w:pPr>
              <w:spacing w:line="276" w:lineRule="auto"/>
              <w:ind w:left="0" w:hanging="2"/>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44B3DF" w14:textId="77777777" w:rsidR="00975307" w:rsidRPr="00652CB6" w:rsidRDefault="00975307">
            <w:pPr>
              <w:spacing w:line="276" w:lineRule="auto"/>
              <w:ind w:left="0" w:hanging="2"/>
              <w:rPr>
                <w:rFonts w:ascii="Arial" w:eastAsia="Arial Unicode MS" w:hAnsi="Arial" w:cs="Arial"/>
                <w:i/>
                <w:iCs/>
                <w:sz w:val="20"/>
                <w:szCs w:val="20"/>
                <w:u w:val="single"/>
                <w:lang w:val="en-GB"/>
              </w:rPr>
            </w:pPr>
            <w:r w:rsidRPr="00652CB6">
              <w:rPr>
                <w:rFonts w:ascii="Arial" w:eastAsia="Arial Unicode MS" w:hAnsi="Arial" w:cs="Arial"/>
                <w:i/>
                <w:iCs/>
                <w:sz w:val="20"/>
                <w:szCs w:val="20"/>
                <w:u w:val="single"/>
                <w:lang w:val="en-GB"/>
              </w:rPr>
              <w:t>(If yes, Kindly please write down the ethical issues here in details)</w:t>
            </w:r>
          </w:p>
          <w:p w14:paraId="42B5203E" w14:textId="77777777" w:rsidR="00975307" w:rsidRPr="00652CB6" w:rsidRDefault="00975307">
            <w:pPr>
              <w:spacing w:line="276" w:lineRule="auto"/>
              <w:ind w:left="0" w:hanging="2"/>
              <w:rPr>
                <w:rFonts w:ascii="Arial" w:eastAsia="Arial Unicode MS" w:hAnsi="Arial" w:cs="Arial"/>
                <w:sz w:val="20"/>
                <w:szCs w:val="20"/>
                <w:lang w:val="en-GB"/>
              </w:rPr>
            </w:pPr>
          </w:p>
          <w:p w14:paraId="39A2C723" w14:textId="77777777" w:rsidR="00975307" w:rsidRPr="00652CB6" w:rsidRDefault="00975307">
            <w:pPr>
              <w:spacing w:line="276" w:lineRule="auto"/>
              <w:ind w:left="0" w:hanging="2"/>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4BE50AC" w14:textId="77777777" w:rsidR="00975307" w:rsidRPr="00652CB6" w:rsidRDefault="00975307">
            <w:pPr>
              <w:spacing w:line="276" w:lineRule="auto"/>
              <w:ind w:left="0" w:hanging="2"/>
              <w:rPr>
                <w:rFonts w:ascii="Arial" w:eastAsia="Arial Unicode MS" w:hAnsi="Arial" w:cs="Arial"/>
                <w:sz w:val="20"/>
                <w:szCs w:val="20"/>
                <w:lang w:val="en-GB"/>
              </w:rPr>
            </w:pPr>
          </w:p>
          <w:p w14:paraId="0429B0DA" w14:textId="77777777" w:rsidR="00975307" w:rsidRPr="00652CB6" w:rsidRDefault="00975307">
            <w:pPr>
              <w:spacing w:line="276" w:lineRule="auto"/>
              <w:ind w:left="0" w:hanging="2"/>
              <w:rPr>
                <w:rFonts w:ascii="Arial" w:eastAsia="Arial Unicode MS" w:hAnsi="Arial" w:cs="Arial"/>
                <w:sz w:val="20"/>
                <w:szCs w:val="20"/>
                <w:lang w:val="en-GB"/>
              </w:rPr>
            </w:pPr>
          </w:p>
          <w:p w14:paraId="4E7250EB" w14:textId="77777777" w:rsidR="00975307" w:rsidRPr="00652CB6" w:rsidRDefault="00975307">
            <w:pPr>
              <w:spacing w:line="276" w:lineRule="auto"/>
              <w:ind w:left="0" w:hanging="2"/>
              <w:rPr>
                <w:rFonts w:ascii="Arial" w:eastAsia="Arial Unicode MS" w:hAnsi="Arial" w:cs="Arial"/>
                <w:sz w:val="20"/>
                <w:szCs w:val="20"/>
                <w:lang w:val="en-GB"/>
              </w:rPr>
            </w:pPr>
          </w:p>
        </w:tc>
      </w:tr>
      <w:bookmarkEnd w:id="2"/>
    </w:tbl>
    <w:p w14:paraId="4C3DB6A4" w14:textId="77777777" w:rsidR="00975307" w:rsidRPr="00652CB6" w:rsidRDefault="00975307" w:rsidP="00975307">
      <w:pPr>
        <w:ind w:left="0" w:hanging="2"/>
        <w:rPr>
          <w:rFonts w:ascii="Arial" w:hAnsi="Arial" w:cs="Arial"/>
          <w:sz w:val="20"/>
          <w:szCs w:val="20"/>
        </w:rPr>
      </w:pPr>
    </w:p>
    <w:p w14:paraId="76948B0A" w14:textId="77777777" w:rsidR="00975307" w:rsidRPr="00652CB6" w:rsidRDefault="00975307" w:rsidP="00975307">
      <w:pPr>
        <w:ind w:left="0" w:hanging="2"/>
        <w:rPr>
          <w:rFonts w:ascii="Arial" w:hAnsi="Arial" w:cs="Arial"/>
          <w:sz w:val="20"/>
          <w:szCs w:val="20"/>
        </w:rPr>
      </w:pPr>
    </w:p>
    <w:p w14:paraId="3BA6FA31" w14:textId="77777777" w:rsidR="00975307" w:rsidRDefault="00975307" w:rsidP="00975307">
      <w:pPr>
        <w:ind w:left="0" w:hanging="2"/>
        <w:rPr>
          <w:rFonts w:ascii="Arial" w:hAnsi="Arial" w:cs="Arial"/>
          <w:bCs/>
          <w:sz w:val="20"/>
          <w:szCs w:val="20"/>
          <w:u w:val="single"/>
          <w:lang w:val="en-GB"/>
        </w:rPr>
      </w:pPr>
    </w:p>
    <w:p w14:paraId="27C3F012" w14:textId="77777777" w:rsidR="00652CB6" w:rsidRPr="00762BAE" w:rsidRDefault="00652CB6" w:rsidP="00652CB6">
      <w:pPr>
        <w:pStyle w:val="Affiliation"/>
        <w:spacing w:after="0" w:line="240" w:lineRule="auto"/>
        <w:ind w:hanging="2"/>
        <w:jc w:val="left"/>
        <w:rPr>
          <w:rFonts w:ascii="Arial" w:hAnsi="Arial" w:cs="Arial"/>
          <w:b/>
          <w:u w:val="single"/>
        </w:rPr>
      </w:pPr>
      <w:r w:rsidRPr="00762BAE">
        <w:rPr>
          <w:rFonts w:ascii="Arial" w:hAnsi="Arial" w:cs="Arial"/>
          <w:b/>
          <w:u w:val="single"/>
        </w:rPr>
        <w:t>Reviewer details:</w:t>
      </w:r>
    </w:p>
    <w:p w14:paraId="22DD9C76" w14:textId="77777777" w:rsidR="00652CB6" w:rsidRPr="00762BAE" w:rsidRDefault="00652CB6" w:rsidP="00652CB6">
      <w:pPr>
        <w:pStyle w:val="Affiliation"/>
        <w:spacing w:after="0" w:line="240" w:lineRule="auto"/>
        <w:ind w:hanging="2"/>
        <w:jc w:val="left"/>
        <w:rPr>
          <w:rFonts w:ascii="Arial" w:hAnsi="Arial" w:cs="Arial"/>
          <w:b/>
        </w:rPr>
      </w:pPr>
      <w:r w:rsidRPr="00762BAE">
        <w:rPr>
          <w:rFonts w:ascii="Arial" w:hAnsi="Arial" w:cs="Arial"/>
          <w:b/>
        </w:rPr>
        <w:t>Saurabh Kansal, US</w:t>
      </w:r>
    </w:p>
    <w:p w14:paraId="14644D9D" w14:textId="77777777" w:rsidR="00652CB6" w:rsidRPr="00652CB6" w:rsidRDefault="00652CB6" w:rsidP="00975307">
      <w:pPr>
        <w:ind w:left="0" w:hanging="2"/>
        <w:rPr>
          <w:rFonts w:ascii="Arial" w:hAnsi="Arial" w:cs="Arial"/>
          <w:bCs/>
          <w:sz w:val="20"/>
          <w:szCs w:val="20"/>
          <w:u w:val="single"/>
          <w:lang w:val="en-GB"/>
        </w:rPr>
      </w:pPr>
    </w:p>
    <w:bookmarkEnd w:id="3"/>
    <w:p w14:paraId="0FD8F183" w14:textId="77777777" w:rsidR="00975307" w:rsidRPr="00652CB6" w:rsidRDefault="00975307" w:rsidP="00975307">
      <w:pPr>
        <w:ind w:left="0" w:hanging="2"/>
        <w:rPr>
          <w:rFonts w:ascii="Arial" w:hAnsi="Arial" w:cs="Arial"/>
          <w:sz w:val="20"/>
          <w:szCs w:val="20"/>
        </w:rPr>
      </w:pPr>
    </w:p>
    <w:p w14:paraId="10B5DB8D" w14:textId="77777777" w:rsidR="00C0789C" w:rsidRPr="00652CB6" w:rsidRDefault="00C0789C" w:rsidP="00975307">
      <w:pPr>
        <w:pBdr>
          <w:top w:val="nil"/>
          <w:left w:val="nil"/>
          <w:bottom w:val="nil"/>
          <w:right w:val="nil"/>
          <w:between w:val="nil"/>
        </w:pBdr>
        <w:spacing w:line="240" w:lineRule="auto"/>
        <w:ind w:left="0" w:hanging="2"/>
        <w:jc w:val="both"/>
        <w:rPr>
          <w:rFonts w:ascii="Arial" w:eastAsia="Arial" w:hAnsi="Arial" w:cs="Arial"/>
          <w:color w:val="000000"/>
          <w:sz w:val="20"/>
          <w:szCs w:val="20"/>
        </w:rPr>
      </w:pPr>
    </w:p>
    <w:sectPr w:rsidR="00C0789C" w:rsidRPr="00652CB6">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E3A1" w14:textId="77777777" w:rsidR="00AB2492" w:rsidRDefault="00AB2492">
      <w:pPr>
        <w:spacing w:line="240" w:lineRule="auto"/>
        <w:ind w:left="0" w:hanging="2"/>
      </w:pPr>
      <w:r>
        <w:separator/>
      </w:r>
    </w:p>
  </w:endnote>
  <w:endnote w:type="continuationSeparator" w:id="0">
    <w:p w14:paraId="58EE984E" w14:textId="77777777" w:rsidR="00AB2492" w:rsidRDefault="00AB24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55A9" w14:textId="77777777" w:rsidR="00C0789C" w:rsidRDefault="00567DC6">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5A597" w14:textId="77777777" w:rsidR="00AB2492" w:rsidRDefault="00AB2492">
      <w:pPr>
        <w:spacing w:line="240" w:lineRule="auto"/>
        <w:ind w:left="0" w:hanging="2"/>
      </w:pPr>
      <w:r>
        <w:separator/>
      </w:r>
    </w:p>
  </w:footnote>
  <w:footnote w:type="continuationSeparator" w:id="0">
    <w:p w14:paraId="29C0C91B" w14:textId="77777777" w:rsidR="00AB2492" w:rsidRDefault="00AB24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E746" w14:textId="77777777" w:rsidR="00C0789C" w:rsidRDefault="00C0789C">
    <w:pPr>
      <w:spacing w:after="280"/>
      <w:ind w:left="0" w:hanging="2"/>
      <w:jc w:val="center"/>
      <w:rPr>
        <w:rFonts w:ascii="Arial" w:eastAsia="Arial" w:hAnsi="Arial" w:cs="Arial"/>
        <w:color w:val="003399"/>
        <w:u w:val="single"/>
      </w:rPr>
    </w:pPr>
  </w:p>
  <w:p w14:paraId="71F05034" w14:textId="77777777" w:rsidR="00C0789C" w:rsidRDefault="00567DC6">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9C"/>
    <w:rsid w:val="000A22D0"/>
    <w:rsid w:val="00294C50"/>
    <w:rsid w:val="00567DC6"/>
    <w:rsid w:val="005D5913"/>
    <w:rsid w:val="00652CB6"/>
    <w:rsid w:val="00673884"/>
    <w:rsid w:val="00975307"/>
    <w:rsid w:val="00A154A8"/>
    <w:rsid w:val="00AB2492"/>
    <w:rsid w:val="00B92CF8"/>
    <w:rsid w:val="00C0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27F0"/>
  <w15:docId w15:val="{7B5B177D-43AE-4635-B7C9-BCC342C9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652CB6"/>
    <w:pPr>
      <w:suppressAutoHyphens w:val="0"/>
      <w:spacing w:after="240" w:line="240" w:lineRule="exact"/>
      <w:ind w:leftChars="0" w:left="0" w:firstLineChars="0" w:firstLine="0"/>
      <w:jc w:val="right"/>
      <w:textDirection w:val="lrTb"/>
      <w:textAlignment w:val="auto"/>
      <w:outlineLvl w:val="9"/>
    </w:pPr>
    <w:rPr>
      <w:rFonts w:ascii="Helvetica" w:hAnsi="Helvetica"/>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68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cos.com/index.php/AJRC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OHBr44xTUPwvmirHFnLxlf/w==">CgMxLjAyDmguMnp6eXU2ZXU0NjB4Mg5oLng4dnA3NHlleHM0ZzgAciExTGc1OXZmWXZsMjU0a1g1UTQwRTU2ZUtJZ25pLXFFNko=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2011-08-01T09:21:00Z</dcterms:created>
  <dcterms:modified xsi:type="dcterms:W3CDTF">2025-06-04T07:19:00Z</dcterms:modified>
</cp:coreProperties>
</file>