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E4C06" w14:textId="77777777" w:rsidR="00AD35D0" w:rsidRPr="00AD35D0" w:rsidRDefault="00AD35D0" w:rsidP="00AD35D0">
      <w:pPr>
        <w:pStyle w:val="Affiliation"/>
        <w:rPr>
          <w:rFonts w:ascii="Arial" w:hAnsi="Arial" w:cs="Arial"/>
          <w:b/>
          <w:bCs/>
          <w:i/>
          <w:iCs/>
          <w:u w:val="single"/>
          <w:lang w:val="en-US"/>
        </w:rPr>
      </w:pPr>
      <w:r w:rsidRPr="00AD35D0">
        <w:rPr>
          <w:rFonts w:ascii="Arial" w:hAnsi="Arial" w:cs="Arial"/>
          <w:b/>
          <w:bCs/>
          <w:i/>
          <w:iCs/>
          <w:u w:val="single"/>
          <w:lang w:val="en-US"/>
        </w:rPr>
        <w:t>Original Research Article</w:t>
      </w:r>
    </w:p>
    <w:p w14:paraId="7AD2D2C8" w14:textId="77777777" w:rsidR="00CA3BF9" w:rsidRPr="00851CC4" w:rsidRDefault="00D5100A" w:rsidP="00C16CAC">
      <w:pPr>
        <w:pStyle w:val="Affiliation"/>
        <w:rPr>
          <w:rFonts w:ascii="Arial" w:hAnsi="Arial" w:cs="Arial"/>
          <w:b/>
          <w:lang w:val="en-US"/>
        </w:rPr>
      </w:pPr>
      <w:r>
        <w:rPr>
          <w:rFonts w:ascii="Arial" w:hAnsi="Arial" w:cs="Arial"/>
          <w:b/>
          <w:lang w:val="en-US"/>
        </w:rPr>
        <w:t xml:space="preserve">Assessment </w:t>
      </w:r>
      <w:r w:rsidRPr="00851CC4">
        <w:rPr>
          <w:rFonts w:ascii="Arial" w:hAnsi="Arial" w:cs="Arial"/>
          <w:b/>
          <w:lang w:val="en-US"/>
        </w:rPr>
        <w:t>of</w:t>
      </w:r>
      <w:r w:rsidR="00CA3BF9" w:rsidRPr="00851CC4">
        <w:rPr>
          <w:rFonts w:ascii="Arial" w:hAnsi="Arial" w:cs="Arial"/>
          <w:b/>
          <w:lang w:val="en-US"/>
        </w:rPr>
        <w:t xml:space="preserve"> the Fertilizing Properties of Rabbit Urine Combined with Cattle Manure on the Growth and Yield of Maize</w:t>
      </w:r>
    </w:p>
    <w:p w14:paraId="47160872" w14:textId="77777777" w:rsidR="00D2047B" w:rsidRDefault="00D2047B" w:rsidP="00F279AF">
      <w:pPr>
        <w:pStyle w:val="Affiliation"/>
        <w:spacing w:after="0"/>
        <w:rPr>
          <w:rFonts w:ascii="Arial" w:hAnsi="Arial" w:cs="Arial"/>
          <w:i/>
          <w:iCs/>
          <w:noProof/>
          <w:lang w:val="en-US"/>
        </w:rPr>
      </w:pPr>
    </w:p>
    <w:p w14:paraId="1781F0FE" w14:textId="77777777" w:rsidR="00EC3E36" w:rsidRPr="00B333E1" w:rsidRDefault="00EC3E36" w:rsidP="00F279AF">
      <w:pPr>
        <w:pStyle w:val="Affiliation"/>
        <w:spacing w:after="0"/>
        <w:rPr>
          <w:rFonts w:ascii="Arial" w:hAnsi="Arial" w:cs="Arial"/>
          <w:i/>
          <w:iCs/>
          <w:noProof/>
          <w:lang w:val="en-US"/>
        </w:rPr>
      </w:pPr>
    </w:p>
    <w:p w14:paraId="2082AD82" w14:textId="77777777" w:rsidR="00CA7CE1" w:rsidRPr="00B333E1" w:rsidRDefault="00CA7CE1" w:rsidP="00CA7CE1">
      <w:pPr>
        <w:pStyle w:val="AbstHead"/>
        <w:spacing w:after="0"/>
        <w:rPr>
          <w:rFonts w:ascii="Arial" w:hAnsi="Arial" w:cs="Arial"/>
          <w:sz w:val="20"/>
          <w:lang w:val="en-US"/>
        </w:rPr>
      </w:pPr>
    </w:p>
    <w:p w14:paraId="504714D0" w14:textId="77777777" w:rsidR="00790ADA" w:rsidRPr="00851CC4" w:rsidRDefault="0007771A" w:rsidP="00CA7CE1">
      <w:pPr>
        <w:pStyle w:val="AbstHead"/>
        <w:rPr>
          <w:rFonts w:ascii="Arial" w:hAnsi="Arial" w:cs="Arial"/>
          <w:sz w:val="20"/>
          <w:lang w:val="en-US"/>
        </w:rPr>
      </w:pPr>
      <w:r w:rsidRPr="00851CC4">
        <w:rPr>
          <w:rFonts w:ascii="Arial" w:hAnsi="Arial" w:cs="Arial"/>
          <w:sz w:val="20"/>
          <w:lang w:val="en-US"/>
        </w:rPr>
        <w:t>ABSTRACT</w:t>
      </w: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8"/>
      </w:tblGrid>
      <w:tr w:rsidR="00CA3BF9" w:rsidRPr="00116E75" w14:paraId="12B0293F" w14:textId="77777777" w:rsidTr="007A14F2">
        <w:trPr>
          <w:trHeight w:val="53"/>
          <w:jc w:val="center"/>
        </w:trPr>
        <w:tc>
          <w:tcPr>
            <w:tcW w:w="9248" w:type="dxa"/>
            <w:shd w:val="clear" w:color="auto" w:fill="F2F2F2"/>
          </w:tcPr>
          <w:p w14:paraId="51F65F6E" w14:textId="77777777"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 xml:space="preserve">The objective of this study is to evaluate the fertilizing properties of rabbit urine combined with cattle manure on the growth and yield of maize. </w:t>
            </w:r>
            <w:r w:rsidR="002C75C2" w:rsidRPr="00851CC4">
              <w:rPr>
                <w:rFonts w:ascii="Arial" w:hAnsi="Arial" w:cs="Arial"/>
                <w:lang w:val="en-US" w:eastAsia="fr-FR"/>
              </w:rPr>
              <w:t xml:space="preserve">The study was conducted between January and June 2024, in a real-world setting located in the natural </w:t>
            </w:r>
            <w:r w:rsidR="00D47A77" w:rsidRPr="00851CC4">
              <w:rPr>
                <w:rFonts w:ascii="Arial" w:hAnsi="Arial" w:cs="Arial"/>
                <w:lang w:val="en-US" w:eastAsia="fr-FR"/>
              </w:rPr>
              <w:t xml:space="preserve">region of </w:t>
            </w:r>
            <w:proofErr w:type="spellStart"/>
            <w:r w:rsidR="00D47A77" w:rsidRPr="00851CC4">
              <w:rPr>
                <w:rFonts w:ascii="Arial" w:hAnsi="Arial" w:cs="Arial"/>
                <w:lang w:val="en-US" w:eastAsia="fr-FR"/>
              </w:rPr>
              <w:t>Buyogoma</w:t>
            </w:r>
            <w:proofErr w:type="spellEnd"/>
            <w:r w:rsidR="00D47A77" w:rsidRPr="00851CC4">
              <w:rPr>
                <w:rFonts w:ascii="Arial" w:hAnsi="Arial" w:cs="Arial"/>
                <w:lang w:val="en-US" w:eastAsia="fr-FR"/>
              </w:rPr>
              <w:t>, within the central p</w:t>
            </w:r>
            <w:r w:rsidR="002C75C2" w:rsidRPr="00851CC4">
              <w:rPr>
                <w:rFonts w:ascii="Arial" w:hAnsi="Arial" w:cs="Arial"/>
                <w:lang w:val="en-US" w:eastAsia="fr-FR"/>
              </w:rPr>
              <w:t xml:space="preserve">lateaus </w:t>
            </w:r>
            <w:proofErr w:type="spellStart"/>
            <w:r w:rsidR="002C75C2" w:rsidRPr="00851CC4">
              <w:rPr>
                <w:rFonts w:ascii="Arial" w:hAnsi="Arial" w:cs="Arial"/>
                <w:lang w:val="en-US" w:eastAsia="fr-FR"/>
              </w:rPr>
              <w:t>agro</w:t>
            </w:r>
            <w:proofErr w:type="spellEnd"/>
            <w:r w:rsidR="002C75C2" w:rsidRPr="00851CC4">
              <w:rPr>
                <w:rFonts w:ascii="Arial" w:hAnsi="Arial" w:cs="Arial"/>
                <w:lang w:val="en-US" w:eastAsia="fr-FR"/>
              </w:rPr>
              <w:t xml:space="preserve">-ecological zone, at the Provincial Office of Environment, Agriculture, and Livestock of </w:t>
            </w:r>
            <w:proofErr w:type="spellStart"/>
            <w:r w:rsidR="002C75C2" w:rsidRPr="00851CC4">
              <w:rPr>
                <w:rFonts w:ascii="Arial" w:hAnsi="Arial" w:cs="Arial"/>
                <w:lang w:val="en-US" w:eastAsia="fr-FR"/>
              </w:rPr>
              <w:t>Cankuzo</w:t>
            </w:r>
            <w:proofErr w:type="spellEnd"/>
            <w:r w:rsidR="002C75C2" w:rsidRPr="00851CC4">
              <w:rPr>
                <w:rFonts w:ascii="Arial" w:hAnsi="Arial" w:cs="Arial"/>
                <w:lang w:val="en-US" w:eastAsia="fr-FR"/>
              </w:rPr>
              <w:t xml:space="preserve"> in Burundi.</w:t>
            </w:r>
          </w:p>
          <w:p w14:paraId="73B7E011" w14:textId="77777777" w:rsidR="00CA3BF9" w:rsidRPr="00D614B9" w:rsidRDefault="00CA3BF9" w:rsidP="00CA3BF9">
            <w:pPr>
              <w:spacing w:line="276" w:lineRule="auto"/>
              <w:jc w:val="both"/>
              <w:rPr>
                <w:rFonts w:ascii="Arial" w:hAnsi="Arial" w:cs="Arial"/>
                <w:sz w:val="12"/>
                <w:lang w:val="en-US" w:eastAsia="fr-FR"/>
              </w:rPr>
            </w:pPr>
          </w:p>
          <w:p w14:paraId="701BD599" w14:textId="77777777"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The study was carried out using a randomized complete block experimental design. Five randomized treatments were used: a control without fertilizer (T0), cattle manure alone (T1), cattle manure combined with rabbit urine diluted 5 times (T2), cattle manure with rabbit urine diluted 2 times (T3), and cattle manure with undiluted rabbit urine (T4).</w:t>
            </w:r>
          </w:p>
          <w:p w14:paraId="76DE3E4C" w14:textId="77777777" w:rsidR="00CA3BF9" w:rsidRPr="00D614B9" w:rsidRDefault="00CA3BF9" w:rsidP="00CA3BF9">
            <w:pPr>
              <w:spacing w:line="276" w:lineRule="auto"/>
              <w:jc w:val="both"/>
              <w:rPr>
                <w:rFonts w:ascii="Arial" w:hAnsi="Arial" w:cs="Arial"/>
                <w:sz w:val="10"/>
                <w:lang w:val="en-US" w:eastAsia="fr-FR"/>
              </w:rPr>
            </w:pPr>
          </w:p>
          <w:p w14:paraId="4708E338" w14:textId="77777777"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 xml:space="preserve">The collected and analyzed data included maize plant growth parameters (number of leaves, plant height, </w:t>
            </w:r>
            <w:r w:rsidR="000B0FC4" w:rsidRPr="00851CC4">
              <w:rPr>
                <w:rFonts w:ascii="Arial" w:hAnsi="Arial" w:cs="Arial"/>
                <w:lang w:val="en-US" w:eastAsia="fr-FR"/>
              </w:rPr>
              <w:t>and number</w:t>
            </w:r>
            <w:r w:rsidRPr="00851CC4">
              <w:rPr>
                <w:rFonts w:ascii="Arial" w:hAnsi="Arial" w:cs="Arial"/>
                <w:lang w:val="en-US" w:eastAsia="fr-FR"/>
              </w:rPr>
              <w:t xml:space="preserve"> of ears) and dry grain yield. The results showed that treatment T3, using urine diluted twice, recorded the highest number of leaves with 10.42±0.64, and significantly greater plant heights of 38.36±0.949 cm, 126.39±24.606 cm, and 191.250±8.290 cm at 4, 8, and 13 weeks after sowing, respectively. Similarly, the highest average number of ears, 1.67±0.476, was also produced under treatment T3, which included urine diluted twice in addition to cattle manure.</w:t>
            </w:r>
          </w:p>
          <w:p w14:paraId="3B01ADB1" w14:textId="77777777" w:rsidR="00CA3BF9" w:rsidRPr="00851CC4" w:rsidRDefault="00CA3BF9" w:rsidP="00CA3BF9">
            <w:pPr>
              <w:spacing w:line="276" w:lineRule="auto"/>
              <w:jc w:val="both"/>
              <w:rPr>
                <w:rFonts w:ascii="Arial" w:hAnsi="Arial" w:cs="Arial"/>
                <w:lang w:val="en-US" w:eastAsia="fr-FR"/>
              </w:rPr>
            </w:pPr>
            <w:r w:rsidRPr="00851CC4">
              <w:rPr>
                <w:rFonts w:ascii="Arial" w:hAnsi="Arial" w:cs="Arial"/>
                <w:lang w:val="en-US" w:eastAsia="fr-FR"/>
              </w:rPr>
              <w:t>The highest average dry grain yield was also observed under treatment T3, closely followed by treatment T4, with yields of 4.066±0.055 t/ha and 4.032±0.074 t/ha respectively, both significantly higher than the other treatments. In contrast, the control treatment (T0), which received no fertilizer, recorded the lowest yield at 0.128±0.003 t/ha.</w:t>
            </w:r>
          </w:p>
          <w:p w14:paraId="4A712AAE" w14:textId="77777777" w:rsidR="002C75C2" w:rsidRPr="00D614B9" w:rsidRDefault="002C75C2" w:rsidP="00CA3BF9">
            <w:pPr>
              <w:spacing w:line="276" w:lineRule="auto"/>
              <w:jc w:val="both"/>
              <w:rPr>
                <w:rFonts w:ascii="Arial" w:hAnsi="Arial" w:cs="Arial"/>
                <w:sz w:val="12"/>
                <w:lang w:val="en-US" w:eastAsia="fr-FR"/>
              </w:rPr>
            </w:pPr>
          </w:p>
          <w:p w14:paraId="727F24B5" w14:textId="77777777" w:rsidR="00505F06" w:rsidRPr="00851CC4" w:rsidRDefault="00CA3BF9" w:rsidP="00D614B9">
            <w:pPr>
              <w:spacing w:line="276" w:lineRule="auto"/>
              <w:jc w:val="both"/>
              <w:rPr>
                <w:rFonts w:ascii="Arial" w:hAnsi="Arial" w:cs="Arial"/>
                <w:lang w:val="en-US" w:eastAsia="fr-FR"/>
              </w:rPr>
            </w:pPr>
            <w:r w:rsidRPr="00851CC4">
              <w:rPr>
                <w:rFonts w:ascii="Arial" w:hAnsi="Arial" w:cs="Arial"/>
                <w:lang w:val="en-US" w:eastAsia="fr-FR"/>
              </w:rPr>
              <w:t>This study therefore highlights the positive effect of using rabbit urine as a liquid fertilizer combined with cattle manure, contributing to improved growth and yield of maize.</w:t>
            </w:r>
            <w:r w:rsidRPr="00851CC4">
              <w:rPr>
                <w:rFonts w:ascii="Arial" w:hAnsi="Arial" w:cs="Arial"/>
                <w:vanish/>
                <w:lang w:val="en-US" w:eastAsia="fr-FR"/>
              </w:rPr>
              <w:t>Haut du formulaireBas du formulaire</w:t>
            </w:r>
          </w:p>
        </w:tc>
      </w:tr>
    </w:tbl>
    <w:p w14:paraId="0B2B022C" w14:textId="77777777" w:rsidR="00505F06" w:rsidRPr="00851CC4" w:rsidRDefault="00CA3BF9" w:rsidP="007A14F2">
      <w:pPr>
        <w:pStyle w:val="Body"/>
        <w:spacing w:before="120" w:after="0"/>
        <w:rPr>
          <w:rFonts w:ascii="Arial" w:hAnsi="Arial" w:cs="Arial"/>
          <w:i/>
          <w:lang w:val="en-US"/>
        </w:rPr>
      </w:pPr>
      <w:r w:rsidRPr="00851CC4">
        <w:rPr>
          <w:rFonts w:ascii="Arial" w:eastAsia="Calibri" w:hAnsi="Arial" w:cs="Arial"/>
          <w:b/>
          <w:lang w:val="en-US"/>
        </w:rPr>
        <w:t xml:space="preserve">Key </w:t>
      </w:r>
      <w:r w:rsidR="0095039D" w:rsidRPr="00851CC4">
        <w:rPr>
          <w:rFonts w:ascii="Arial" w:eastAsia="Calibri" w:hAnsi="Arial" w:cs="Arial"/>
          <w:b/>
          <w:lang w:val="en-US"/>
        </w:rPr>
        <w:t>words:</w:t>
      </w:r>
      <w:r w:rsidR="0007771A" w:rsidRPr="00851CC4">
        <w:rPr>
          <w:rFonts w:ascii="Arial" w:eastAsia="Calibri" w:hAnsi="Arial" w:cs="Arial"/>
          <w:b/>
          <w:lang w:val="en-US"/>
        </w:rPr>
        <w:t xml:space="preserve"> </w:t>
      </w:r>
      <w:r w:rsidRPr="00851CC4">
        <w:rPr>
          <w:rFonts w:ascii="Arial" w:eastAsia="Calibri" w:hAnsi="Arial" w:cs="Arial"/>
          <w:i/>
          <w:lang w:val="en-US"/>
        </w:rPr>
        <w:t xml:space="preserve">Rabbit </w:t>
      </w:r>
      <w:r w:rsidR="0007771A" w:rsidRPr="00851CC4">
        <w:rPr>
          <w:rFonts w:ascii="Arial" w:eastAsia="Calibri" w:hAnsi="Arial" w:cs="Arial"/>
          <w:i/>
          <w:lang w:val="en-US"/>
        </w:rPr>
        <w:t>Urine</w:t>
      </w:r>
      <w:r w:rsidR="0007771A" w:rsidRPr="00851CC4">
        <w:rPr>
          <w:rFonts w:ascii="Arial" w:eastAsia="Calibri" w:hAnsi="Arial" w:cs="Arial"/>
          <w:bCs/>
          <w:i/>
          <w:lang w:val="en-US"/>
        </w:rPr>
        <w:t xml:space="preserve">, </w:t>
      </w:r>
      <w:r w:rsidR="0007771A" w:rsidRPr="00851CC4">
        <w:rPr>
          <w:rFonts w:ascii="Arial" w:eastAsia="Calibri" w:hAnsi="Arial" w:cs="Arial"/>
          <w:i/>
          <w:lang w:val="en-US"/>
        </w:rPr>
        <w:t>fertili</w:t>
      </w:r>
      <w:r w:rsidRPr="00851CC4">
        <w:rPr>
          <w:rFonts w:ascii="Arial" w:eastAsia="Calibri" w:hAnsi="Arial" w:cs="Arial"/>
          <w:i/>
          <w:lang w:val="en-US"/>
        </w:rPr>
        <w:t>zer</w:t>
      </w:r>
      <w:r w:rsidR="0007771A" w:rsidRPr="00851CC4">
        <w:rPr>
          <w:rFonts w:ascii="Arial" w:eastAsia="Calibri" w:hAnsi="Arial" w:cs="Arial"/>
          <w:bCs/>
          <w:i/>
          <w:lang w:val="en-US"/>
        </w:rPr>
        <w:t xml:space="preserve">, </w:t>
      </w:r>
      <w:r w:rsidRPr="00851CC4">
        <w:rPr>
          <w:rFonts w:ascii="Arial" w:eastAsia="Calibri" w:hAnsi="Arial" w:cs="Arial"/>
          <w:bCs/>
          <w:i/>
          <w:lang w:val="en-US"/>
        </w:rPr>
        <w:t>Growth</w:t>
      </w:r>
      <w:r w:rsidRPr="00851CC4">
        <w:rPr>
          <w:rFonts w:ascii="Arial" w:eastAsia="Calibri" w:hAnsi="Arial" w:cs="Arial"/>
          <w:i/>
          <w:lang w:val="en-US"/>
        </w:rPr>
        <w:t>, yield</w:t>
      </w:r>
      <w:r w:rsidR="0007771A" w:rsidRPr="00851CC4">
        <w:rPr>
          <w:rFonts w:ascii="Arial" w:eastAsia="Calibri" w:hAnsi="Arial" w:cs="Arial"/>
          <w:i/>
          <w:lang w:val="en-US"/>
        </w:rPr>
        <w:t>, ma</w:t>
      </w:r>
      <w:r w:rsidRPr="00851CC4">
        <w:rPr>
          <w:rFonts w:ascii="Arial" w:eastAsia="Calibri" w:hAnsi="Arial" w:cs="Arial"/>
          <w:i/>
          <w:lang w:val="en-US"/>
        </w:rPr>
        <w:t>ize</w:t>
      </w:r>
      <w:r w:rsidR="0007771A" w:rsidRPr="00851CC4">
        <w:rPr>
          <w:rFonts w:ascii="Arial" w:eastAsia="Calibri" w:hAnsi="Arial" w:cs="Arial"/>
          <w:bCs/>
          <w:i/>
          <w:lang w:val="en-US"/>
        </w:rPr>
        <w:t>.</w:t>
      </w:r>
    </w:p>
    <w:p w14:paraId="0BFF12E0" w14:textId="77777777" w:rsidR="00CA3BF9" w:rsidRPr="00851CC4" w:rsidRDefault="00CA3BF9" w:rsidP="007A14F2">
      <w:pPr>
        <w:pStyle w:val="AbstHead"/>
        <w:spacing w:before="120" w:after="0"/>
        <w:rPr>
          <w:rFonts w:ascii="Arial" w:hAnsi="Arial" w:cs="Arial"/>
          <w:sz w:val="20"/>
          <w:lang w:val="en-US"/>
        </w:rPr>
        <w:sectPr w:rsidR="00CA3BF9" w:rsidRPr="00851CC4" w:rsidSect="000B021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5383DA64" w14:textId="77777777" w:rsidR="00CA3BF9" w:rsidRPr="00851CC4" w:rsidRDefault="00CA3BF9" w:rsidP="001E25A7">
      <w:pPr>
        <w:rPr>
          <w:rFonts w:ascii="Arial" w:hAnsi="Arial" w:cs="Arial"/>
          <w:b/>
          <w:bCs/>
          <w:sz w:val="22"/>
          <w:lang w:val="en-US" w:eastAsia="fr-FR"/>
        </w:rPr>
      </w:pPr>
      <w:r w:rsidRPr="00851CC4">
        <w:rPr>
          <w:rFonts w:ascii="Arial" w:hAnsi="Arial" w:cs="Arial"/>
          <w:b/>
          <w:bCs/>
          <w:sz w:val="22"/>
          <w:lang w:val="en-US" w:eastAsia="fr-FR"/>
        </w:rPr>
        <w:t>1. INTRODUCTION</w:t>
      </w:r>
    </w:p>
    <w:p w14:paraId="045DFEF4" w14:textId="77777777" w:rsidR="00AA5FED" w:rsidRDefault="00AA5FED" w:rsidP="00CA3BF9">
      <w:pPr>
        <w:jc w:val="both"/>
        <w:rPr>
          <w:rFonts w:ascii="Arial" w:hAnsi="Arial" w:cs="Arial"/>
          <w:lang w:val="en-US" w:eastAsia="fr-FR"/>
        </w:rPr>
        <w:sectPr w:rsidR="00AA5FED" w:rsidSect="00670232">
          <w:type w:val="continuous"/>
          <w:pgSz w:w="12240" w:h="15840"/>
          <w:pgMar w:top="1440" w:right="2016" w:bottom="2016" w:left="2016" w:header="720" w:footer="1123" w:gutter="0"/>
          <w:cols w:num="2" w:space="709"/>
          <w:docGrid w:linePitch="272"/>
        </w:sectPr>
      </w:pPr>
    </w:p>
    <w:p w14:paraId="250A9B34" w14:textId="77777777" w:rsidR="00CA3BF9" w:rsidRPr="00851CC4" w:rsidRDefault="00CA3BF9" w:rsidP="00CA3BF9">
      <w:pPr>
        <w:jc w:val="both"/>
        <w:rPr>
          <w:rFonts w:ascii="Arial" w:hAnsi="Arial" w:cs="Arial"/>
          <w:b/>
          <w:bCs/>
          <w:lang w:val="en-US" w:eastAsia="fr-FR"/>
        </w:rPr>
      </w:pPr>
      <w:r w:rsidRPr="00851CC4">
        <w:rPr>
          <w:rFonts w:ascii="Arial" w:hAnsi="Arial" w:cs="Arial"/>
          <w:lang w:val="en-US" w:eastAsia="fr-FR"/>
        </w:rPr>
        <w:br/>
        <w:t>Today, maize ranks as the world’s leading cereal in terms of production, ahead of wheat and milled rice, which ranks third. It is also the top cereal in terms of grain yield per hectare (</w:t>
      </w:r>
      <w:commentRangeStart w:id="0"/>
      <w:proofErr w:type="spellStart"/>
      <w:r w:rsidRPr="00851CC4">
        <w:rPr>
          <w:rFonts w:ascii="Arial" w:hAnsi="Arial" w:cs="Arial"/>
          <w:lang w:val="en-US" w:eastAsia="fr-FR"/>
        </w:rPr>
        <w:t>Paliwal</w:t>
      </w:r>
      <w:proofErr w:type="spellEnd"/>
      <w:r w:rsidRPr="00851CC4">
        <w:rPr>
          <w:rFonts w:ascii="Arial" w:hAnsi="Arial" w:cs="Arial"/>
          <w:lang w:val="en-US" w:eastAsia="fr-FR"/>
        </w:rPr>
        <w:t>, 2002</w:t>
      </w:r>
      <w:commentRangeEnd w:id="0"/>
      <w:r w:rsidR="00F83C82">
        <w:rPr>
          <w:rStyle w:val="CommentReference"/>
          <w:rFonts w:ascii="Times New Roman" w:hAnsi="Times New Roman"/>
          <w:lang w:eastAsia="nb-NO"/>
        </w:rPr>
        <w:commentReference w:id="0"/>
      </w:r>
      <w:r w:rsidRPr="00851CC4">
        <w:rPr>
          <w:rFonts w:ascii="Arial" w:hAnsi="Arial" w:cs="Arial"/>
          <w:lang w:val="en-US" w:eastAsia="fr-FR"/>
        </w:rPr>
        <w:t>). In Burundi, maize is the main cereal crop cultivated year-round across the entire country, including low, mid, and high altitudes (</w:t>
      </w:r>
      <w:proofErr w:type="spellStart"/>
      <w:r w:rsidRPr="00851CC4">
        <w:rPr>
          <w:rFonts w:ascii="Arial" w:hAnsi="Arial" w:cs="Arial"/>
          <w:lang w:val="en-US" w:eastAsia="fr-FR"/>
        </w:rPr>
        <w:t>Bizoza</w:t>
      </w:r>
      <w:proofErr w:type="spellEnd"/>
      <w:r w:rsidRPr="00851CC4">
        <w:rPr>
          <w:rFonts w:ascii="Arial" w:hAnsi="Arial" w:cs="Arial"/>
          <w:lang w:val="en-US" w:eastAsia="fr-FR"/>
        </w:rPr>
        <w:t xml:space="preserve"> et al., 2022). To develop and reach its optimal yield, maize generally requires complete fertilization that includes major nutrients (Nitrogen, Phosphorus, Potassium), a secondary element (such as </w:t>
      </w:r>
      <w:r w:rsidRPr="00851CC4">
        <w:rPr>
          <w:rFonts w:ascii="Arial" w:hAnsi="Arial" w:cs="Arial"/>
          <w:lang w:val="en-US" w:eastAsia="fr-FR"/>
        </w:rPr>
        <w:t>calcium), and two trace elements (copper and zinc) (</w:t>
      </w:r>
      <w:proofErr w:type="spellStart"/>
      <w:r w:rsidRPr="00851CC4">
        <w:rPr>
          <w:rFonts w:ascii="Arial" w:hAnsi="Arial" w:cs="Arial"/>
          <w:lang w:val="en-US" w:eastAsia="fr-FR"/>
        </w:rPr>
        <w:t>Akanza</w:t>
      </w:r>
      <w:proofErr w:type="spellEnd"/>
      <w:r w:rsidRPr="00851CC4">
        <w:rPr>
          <w:rFonts w:ascii="Arial" w:hAnsi="Arial" w:cs="Arial"/>
          <w:lang w:val="en-US" w:eastAsia="fr-FR"/>
        </w:rPr>
        <w:t xml:space="preserve"> &amp; </w:t>
      </w:r>
      <w:proofErr w:type="spellStart"/>
      <w:r w:rsidRPr="00851CC4">
        <w:rPr>
          <w:rFonts w:ascii="Arial" w:hAnsi="Arial" w:cs="Arial"/>
          <w:lang w:val="en-US" w:eastAsia="fr-FR"/>
        </w:rPr>
        <w:t>N’Da</w:t>
      </w:r>
      <w:proofErr w:type="spellEnd"/>
      <w:r w:rsidRPr="00851CC4">
        <w:rPr>
          <w:rFonts w:ascii="Arial" w:hAnsi="Arial" w:cs="Arial"/>
          <w:lang w:val="en-US" w:eastAsia="fr-FR"/>
        </w:rPr>
        <w:t>, 2018).</w:t>
      </w:r>
    </w:p>
    <w:p w14:paraId="22F0D516" w14:textId="77777777"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t>However, the loss of soil fertility is a well-known issue in Burundi, resulting in a drastic reduction in agricultural yields (ISABU &amp; IFDC, 2022). In cereal-based cropping systems, which are predominant in Africa, mineral fertilization alone is not sufficient to maintain soil fertility (</w:t>
      </w:r>
      <w:proofErr w:type="spellStart"/>
      <w:r w:rsidRPr="00851CC4">
        <w:rPr>
          <w:rFonts w:ascii="Arial" w:hAnsi="Arial" w:cs="Arial"/>
          <w:lang w:val="en-US" w:eastAsia="fr-FR"/>
        </w:rPr>
        <w:t>Akanza</w:t>
      </w:r>
      <w:proofErr w:type="spellEnd"/>
      <w:r w:rsidRPr="00851CC4">
        <w:rPr>
          <w:rFonts w:ascii="Arial" w:hAnsi="Arial" w:cs="Arial"/>
          <w:lang w:val="en-US" w:eastAsia="fr-FR"/>
        </w:rPr>
        <w:t xml:space="preserve"> et al., 2016). In Burundi, soil fertility restoration is largely achieved through manure application (from small livestock) among small-scale farmers (IFAD, 2018). In-depth </w:t>
      </w:r>
      <w:r w:rsidRPr="00851CC4">
        <w:rPr>
          <w:rFonts w:ascii="Arial" w:hAnsi="Arial" w:cs="Arial"/>
          <w:lang w:val="en-US" w:eastAsia="fr-FR"/>
        </w:rPr>
        <w:lastRenderedPageBreak/>
        <w:t>tests conducted on both animal manure and chemical fertilizers have shown that the former is more effective and environmentally friendly (Leite et al., 2010).</w:t>
      </w:r>
    </w:p>
    <w:p w14:paraId="0C2B7381" w14:textId="77777777"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t>Rabbit urine is non-toxic and environmentally friendly. It may serve as a suitable alternative to chemical fertilizers due to its minimal ecological risks and the fact that it requires no additional treatment before use (</w:t>
      </w:r>
      <w:proofErr w:type="spellStart"/>
      <w:r w:rsidRPr="00851CC4">
        <w:rPr>
          <w:rFonts w:ascii="Arial" w:hAnsi="Arial" w:cs="Arial"/>
          <w:lang w:val="en-US" w:eastAsia="fr-FR"/>
        </w:rPr>
        <w:t>Arowogbola</w:t>
      </w:r>
      <w:proofErr w:type="spellEnd"/>
      <w:r w:rsidRPr="00851CC4">
        <w:rPr>
          <w:rFonts w:ascii="Arial" w:hAnsi="Arial" w:cs="Arial"/>
          <w:lang w:val="en-US" w:eastAsia="fr-FR"/>
        </w:rPr>
        <w:t xml:space="preserve"> et al., 2022). Said et al. (2018) demonstrated that rabbit urine contains essential nutrients such as nitrogen, potassium, and phosphates necessary for plant growth. The average daily urinary excretion from a healthy adult rabbit includes approximately 0.9 g of total nitrogen, 10 mg of total phosphorus, and 370 mg of potassium. The main compound excreted in urine is urea, the end product of nitrogen metabolism (Lamothe et al., 2015).</w:t>
      </w:r>
    </w:p>
    <w:p w14:paraId="79FACC6A" w14:textId="77777777" w:rsidR="00CA3BF9" w:rsidRPr="00851CC4" w:rsidRDefault="00CA3BF9" w:rsidP="00AC08EC">
      <w:pPr>
        <w:spacing w:before="100" w:beforeAutospacing="1" w:after="100" w:afterAutospacing="1"/>
        <w:jc w:val="both"/>
        <w:rPr>
          <w:rFonts w:ascii="Arial" w:hAnsi="Arial" w:cs="Arial"/>
          <w:lang w:val="en-US" w:eastAsia="fr-FR"/>
        </w:rPr>
      </w:pPr>
      <w:r w:rsidRPr="00851CC4">
        <w:rPr>
          <w:rFonts w:ascii="Arial" w:hAnsi="Arial" w:cs="Arial"/>
          <w:lang w:val="en-US" w:eastAsia="fr-FR"/>
        </w:rPr>
        <w:t xml:space="preserve">Chandra et al. (2019) consider liquid fertilizer to be a natural organic product with a relatively slow action that provides nitrogen over a longer period. Ekwere et al. (2023) found the following </w:t>
      </w:r>
      <w:commentRangeStart w:id="1"/>
      <w:r w:rsidRPr="00851CC4">
        <w:rPr>
          <w:rFonts w:ascii="Arial" w:hAnsi="Arial" w:cs="Arial"/>
          <w:lang w:val="en-US" w:eastAsia="fr-FR"/>
        </w:rPr>
        <w:t>nutrient composition in rabbit urine: 2.36% nitrogen, 2.11% phosphorus, 3.56% potassium, 1.26% sulfur, 3.55% calcium, and a pH of 8.50. It can be used alone or in combination with other inorganic fertilizers.</w:t>
      </w:r>
      <w:commentRangeEnd w:id="1"/>
      <w:r w:rsidR="00EA13BC">
        <w:rPr>
          <w:rStyle w:val="CommentReference"/>
          <w:rFonts w:ascii="Times New Roman" w:hAnsi="Times New Roman"/>
          <w:lang w:eastAsia="nb-NO"/>
        </w:rPr>
        <w:commentReference w:id="1"/>
      </w:r>
    </w:p>
    <w:p w14:paraId="2580F353" w14:textId="77777777" w:rsidR="00CA3BF9" w:rsidRPr="00851CC4" w:rsidRDefault="00CA3BF9" w:rsidP="00761FB1">
      <w:pPr>
        <w:spacing w:before="100" w:beforeAutospacing="1" w:after="100" w:afterAutospacing="1"/>
        <w:jc w:val="both"/>
        <w:rPr>
          <w:rFonts w:ascii="Arial" w:hAnsi="Arial" w:cs="Arial"/>
          <w:lang w:val="en-US" w:eastAsia="fr-FR"/>
        </w:rPr>
      </w:pPr>
      <w:r w:rsidRPr="00851CC4">
        <w:rPr>
          <w:rFonts w:ascii="Arial" w:hAnsi="Arial" w:cs="Arial"/>
          <w:lang w:val="en-US" w:eastAsia="fr-FR"/>
        </w:rPr>
        <w:t>This study was conducted to evaluate the effect of applying rabbit urine combined with cattle manure on maize fertilization.</w:t>
      </w:r>
    </w:p>
    <w:p w14:paraId="5F037185" w14:textId="77777777" w:rsidR="00CA3BF9" w:rsidRPr="00851CC4" w:rsidRDefault="00CA3BF9" w:rsidP="001E25A7">
      <w:pPr>
        <w:spacing w:after="240"/>
        <w:rPr>
          <w:rFonts w:ascii="Arial" w:hAnsi="Arial" w:cs="Arial"/>
          <w:sz w:val="22"/>
          <w:lang w:val="en-US" w:eastAsia="fr-FR"/>
        </w:rPr>
      </w:pPr>
      <w:r w:rsidRPr="00851CC4">
        <w:rPr>
          <w:rFonts w:ascii="Arial" w:hAnsi="Arial" w:cs="Arial"/>
          <w:b/>
          <w:bCs/>
          <w:sz w:val="22"/>
          <w:lang w:val="en-US" w:eastAsia="fr-FR"/>
        </w:rPr>
        <w:t>2. MATERIALS AND METHODS</w:t>
      </w:r>
    </w:p>
    <w:p w14:paraId="2226E844" w14:textId="77777777" w:rsidR="00CA3BF9" w:rsidRPr="00851CC4" w:rsidRDefault="00CA3BF9" w:rsidP="001E25A7">
      <w:pPr>
        <w:rPr>
          <w:rFonts w:ascii="Arial" w:hAnsi="Arial" w:cs="Arial"/>
          <w:b/>
          <w:bCs/>
          <w:sz w:val="22"/>
          <w:lang w:val="en-US" w:eastAsia="fr-FR"/>
        </w:rPr>
      </w:pPr>
      <w:r w:rsidRPr="00851CC4">
        <w:rPr>
          <w:rFonts w:ascii="Arial" w:hAnsi="Arial" w:cs="Arial"/>
          <w:b/>
          <w:bCs/>
          <w:sz w:val="22"/>
          <w:lang w:val="en-US" w:eastAsia="fr-FR"/>
        </w:rPr>
        <w:t xml:space="preserve">2.1. </w:t>
      </w:r>
      <w:r w:rsidR="00D47A77" w:rsidRPr="00851CC4">
        <w:rPr>
          <w:rFonts w:ascii="Arial" w:hAnsi="Arial" w:cs="Arial"/>
          <w:b/>
          <w:bCs/>
          <w:sz w:val="22"/>
          <w:lang w:val="en-US" w:eastAsia="fr-FR"/>
        </w:rPr>
        <w:t>Study site and period</w:t>
      </w:r>
    </w:p>
    <w:p w14:paraId="49A9303A" w14:textId="77777777" w:rsidR="00CA3BF9" w:rsidRPr="00851CC4" w:rsidRDefault="00CA3BF9" w:rsidP="00691C01">
      <w:pPr>
        <w:jc w:val="both"/>
        <w:rPr>
          <w:rFonts w:ascii="Arial" w:hAnsi="Arial" w:cs="Arial"/>
          <w:lang w:val="en-US" w:eastAsia="fr-FR"/>
        </w:rPr>
      </w:pPr>
      <w:r w:rsidRPr="00851CC4">
        <w:rPr>
          <w:rFonts w:ascii="Arial" w:hAnsi="Arial" w:cs="Arial"/>
          <w:lang w:val="en-US" w:eastAsia="fr-FR"/>
        </w:rPr>
        <w:br/>
        <w:t xml:space="preserve">The study was carried out from January to June 2024 in real-world conditions in the </w:t>
      </w:r>
      <w:proofErr w:type="spellStart"/>
      <w:r w:rsidRPr="00851CC4">
        <w:rPr>
          <w:rFonts w:ascii="Arial" w:hAnsi="Arial" w:cs="Arial"/>
          <w:lang w:val="en-US" w:eastAsia="fr-FR"/>
        </w:rPr>
        <w:t>Buyogoma</w:t>
      </w:r>
      <w:proofErr w:type="spellEnd"/>
      <w:r w:rsidRPr="00851CC4">
        <w:rPr>
          <w:rFonts w:ascii="Arial" w:hAnsi="Arial" w:cs="Arial"/>
          <w:lang w:val="en-US" w:eastAsia="fr-FR"/>
        </w:rPr>
        <w:t xml:space="preserve"> natu</w:t>
      </w:r>
      <w:r w:rsidR="00D47A77" w:rsidRPr="00851CC4">
        <w:rPr>
          <w:rFonts w:ascii="Arial" w:hAnsi="Arial" w:cs="Arial"/>
          <w:lang w:val="en-US" w:eastAsia="fr-FR"/>
        </w:rPr>
        <w:t>ral region, located within the central p</w:t>
      </w:r>
      <w:r w:rsidRPr="00851CC4">
        <w:rPr>
          <w:rFonts w:ascii="Arial" w:hAnsi="Arial" w:cs="Arial"/>
          <w:lang w:val="en-US" w:eastAsia="fr-FR"/>
        </w:rPr>
        <w:t>lateau</w:t>
      </w:r>
      <w:r w:rsidR="00D47A77" w:rsidRPr="00851CC4">
        <w:rPr>
          <w:rFonts w:ascii="Arial" w:hAnsi="Arial" w:cs="Arial"/>
          <w:lang w:val="en-US" w:eastAsia="fr-FR"/>
        </w:rPr>
        <w:t>s</w:t>
      </w:r>
      <w:r w:rsidRPr="00851CC4">
        <w:rPr>
          <w:rFonts w:ascii="Arial" w:hAnsi="Arial" w:cs="Arial"/>
          <w:lang w:val="en-US" w:eastAsia="fr-FR"/>
        </w:rPr>
        <w:t xml:space="preserve"> </w:t>
      </w:r>
      <w:proofErr w:type="spellStart"/>
      <w:r w:rsidRPr="00851CC4">
        <w:rPr>
          <w:rFonts w:ascii="Arial" w:hAnsi="Arial" w:cs="Arial"/>
          <w:lang w:val="en-US" w:eastAsia="fr-FR"/>
        </w:rPr>
        <w:t>agro</w:t>
      </w:r>
      <w:proofErr w:type="spellEnd"/>
      <w:r w:rsidRPr="00851CC4">
        <w:rPr>
          <w:rFonts w:ascii="Arial" w:hAnsi="Arial" w:cs="Arial"/>
          <w:lang w:val="en-US" w:eastAsia="fr-FR"/>
        </w:rPr>
        <w:t>-ecological zone at the Provincial Office of Environmen</w:t>
      </w:r>
      <w:r w:rsidR="00D47A77" w:rsidRPr="00851CC4">
        <w:rPr>
          <w:rFonts w:ascii="Arial" w:hAnsi="Arial" w:cs="Arial"/>
          <w:lang w:val="en-US" w:eastAsia="fr-FR"/>
        </w:rPr>
        <w:t>t, Agriculture, and Livestock (POEAL</w:t>
      </w:r>
      <w:r w:rsidRPr="00851CC4">
        <w:rPr>
          <w:rFonts w:ascii="Arial" w:hAnsi="Arial" w:cs="Arial"/>
          <w:lang w:val="en-US" w:eastAsia="fr-FR"/>
        </w:rPr>
        <w:t xml:space="preserve">) of </w:t>
      </w:r>
      <w:proofErr w:type="spellStart"/>
      <w:r w:rsidRPr="00851CC4">
        <w:rPr>
          <w:rFonts w:ascii="Arial" w:hAnsi="Arial" w:cs="Arial"/>
          <w:lang w:val="en-US" w:eastAsia="fr-FR"/>
        </w:rPr>
        <w:t>Cankuzo</w:t>
      </w:r>
      <w:proofErr w:type="spellEnd"/>
      <w:r w:rsidRPr="00851CC4">
        <w:rPr>
          <w:rFonts w:ascii="Arial" w:hAnsi="Arial" w:cs="Arial"/>
          <w:lang w:val="en-US" w:eastAsia="fr-FR"/>
        </w:rPr>
        <w:t xml:space="preserve">, Burundi. This region lies at an altitude ranging from 1200 m to 1800 m, with annual rainfall between 1100 mm and 1400 mm (FEWS NET, 2021). It is an </w:t>
      </w:r>
      <w:proofErr w:type="spellStart"/>
      <w:r w:rsidRPr="00851CC4">
        <w:rPr>
          <w:rFonts w:ascii="Arial" w:hAnsi="Arial" w:cs="Arial"/>
          <w:lang w:val="en-US" w:eastAsia="fr-FR"/>
        </w:rPr>
        <w:t>agro</w:t>
      </w:r>
      <w:proofErr w:type="spellEnd"/>
      <w:r w:rsidRPr="00851CC4">
        <w:rPr>
          <w:rFonts w:ascii="Arial" w:hAnsi="Arial" w:cs="Arial"/>
          <w:lang w:val="en-US" w:eastAsia="fr-FR"/>
        </w:rPr>
        <w:t xml:space="preserve">-ecological zone where hybrid maize </w:t>
      </w:r>
      <w:r w:rsidRPr="00851CC4">
        <w:rPr>
          <w:rFonts w:ascii="Arial" w:hAnsi="Arial" w:cs="Arial"/>
          <w:lang w:val="en-US" w:eastAsia="fr-FR"/>
        </w:rPr>
        <w:t>cultivation is among the main agricultura</w:t>
      </w:r>
      <w:r w:rsidR="00D11EE0" w:rsidRPr="00851CC4">
        <w:rPr>
          <w:rFonts w:ascii="Arial" w:hAnsi="Arial" w:cs="Arial"/>
          <w:lang w:val="en-US" w:eastAsia="fr-FR"/>
        </w:rPr>
        <w:t>l activities (Ndayizeye, 2022</w:t>
      </w:r>
      <w:proofErr w:type="gramStart"/>
      <w:r w:rsidR="00D11EE0" w:rsidRPr="00851CC4">
        <w:rPr>
          <w:rFonts w:ascii="Arial" w:hAnsi="Arial" w:cs="Arial"/>
          <w:lang w:val="en-US" w:eastAsia="fr-FR"/>
        </w:rPr>
        <w:t>).</w:t>
      </w:r>
      <w:r w:rsidRPr="00851CC4">
        <w:rPr>
          <w:rFonts w:ascii="Arial" w:hAnsi="Arial" w:cs="Arial"/>
          <w:lang w:val="en-US" w:eastAsia="fr-FR"/>
        </w:rPr>
        <w:t>The</w:t>
      </w:r>
      <w:proofErr w:type="gramEnd"/>
      <w:r w:rsidRPr="00851CC4">
        <w:rPr>
          <w:rFonts w:ascii="Arial" w:hAnsi="Arial" w:cs="Arial"/>
          <w:lang w:val="en-US" w:eastAsia="fr-FR"/>
        </w:rPr>
        <w:t xml:space="preserve"> experimental site is geographically located at -3°12'46.4" South latitude and 30°33'33.6" East longitude.</w:t>
      </w:r>
    </w:p>
    <w:p w14:paraId="7AABEB65" w14:textId="77777777" w:rsidR="00691C01" w:rsidRPr="00851CC4" w:rsidRDefault="00691C01" w:rsidP="00691C01">
      <w:pPr>
        <w:jc w:val="both"/>
        <w:rPr>
          <w:rFonts w:ascii="Arial" w:hAnsi="Arial" w:cs="Arial"/>
          <w:lang w:val="en-US" w:eastAsia="fr-FR"/>
        </w:rPr>
      </w:pPr>
    </w:p>
    <w:p w14:paraId="30728917" w14:textId="77777777"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2.2. Plant m</w:t>
      </w:r>
      <w:r w:rsidR="00CA3BF9" w:rsidRPr="00851CC4">
        <w:rPr>
          <w:rFonts w:ascii="Arial" w:hAnsi="Arial" w:cs="Arial"/>
          <w:b/>
          <w:bCs/>
          <w:sz w:val="22"/>
          <w:lang w:val="en-US" w:eastAsia="fr-FR"/>
        </w:rPr>
        <w:t>aterial</w:t>
      </w:r>
    </w:p>
    <w:p w14:paraId="3501F386" w14:textId="77777777" w:rsidR="00691C01" w:rsidRPr="00851CC4" w:rsidRDefault="00691C01" w:rsidP="00691C01">
      <w:pPr>
        <w:rPr>
          <w:rFonts w:ascii="Arial" w:hAnsi="Arial" w:cs="Arial"/>
          <w:b/>
          <w:bCs/>
          <w:sz w:val="22"/>
          <w:lang w:val="en-US" w:eastAsia="fr-FR"/>
        </w:rPr>
      </w:pPr>
    </w:p>
    <w:p w14:paraId="26E8300D" w14:textId="77777777" w:rsidR="00CA3BF9" w:rsidRPr="00851CC4" w:rsidRDefault="00CA3BF9" w:rsidP="00691C01">
      <w:pPr>
        <w:jc w:val="both"/>
        <w:rPr>
          <w:rFonts w:ascii="Arial" w:hAnsi="Arial" w:cs="Arial"/>
          <w:lang w:val="en-US" w:eastAsia="fr-FR"/>
        </w:rPr>
      </w:pPr>
      <w:r w:rsidRPr="00851CC4">
        <w:rPr>
          <w:rFonts w:ascii="Arial" w:hAnsi="Arial" w:cs="Arial"/>
          <w:lang w:val="en-US" w:eastAsia="fr-FR"/>
        </w:rPr>
        <w:t>The BAZOOKA variety was used. Its growth cycle ranges from 113 to 152 days, with a potential yield of 7.4 t/ha. It is suitable for cultivation zones between 800 and 1800 meters in altitude (ONCCS, 2020).</w:t>
      </w:r>
    </w:p>
    <w:p w14:paraId="34882A6E" w14:textId="77777777" w:rsidR="00691C01" w:rsidRPr="00851CC4" w:rsidRDefault="00691C01" w:rsidP="00691C01">
      <w:pPr>
        <w:jc w:val="both"/>
        <w:rPr>
          <w:rFonts w:ascii="Arial" w:hAnsi="Arial" w:cs="Arial"/>
          <w:lang w:val="en-US" w:eastAsia="fr-FR"/>
        </w:rPr>
      </w:pPr>
    </w:p>
    <w:p w14:paraId="66D09147" w14:textId="77777777"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2.3. Fertilizer p</w:t>
      </w:r>
      <w:r w:rsidR="00CA3BF9" w:rsidRPr="00851CC4">
        <w:rPr>
          <w:rFonts w:ascii="Arial" w:hAnsi="Arial" w:cs="Arial"/>
          <w:b/>
          <w:bCs/>
          <w:sz w:val="22"/>
          <w:lang w:val="en-US" w:eastAsia="fr-FR"/>
        </w:rPr>
        <w:t>rocurement</w:t>
      </w:r>
    </w:p>
    <w:p w14:paraId="6A625065" w14:textId="77777777" w:rsidR="00691C01" w:rsidRPr="00851CC4" w:rsidRDefault="00691C01" w:rsidP="00691C01">
      <w:pPr>
        <w:rPr>
          <w:rFonts w:ascii="Arial" w:hAnsi="Arial" w:cs="Arial"/>
          <w:b/>
          <w:bCs/>
          <w:sz w:val="22"/>
          <w:lang w:val="en-US" w:eastAsia="fr-FR"/>
        </w:rPr>
      </w:pPr>
    </w:p>
    <w:p w14:paraId="58B31958" w14:textId="77777777" w:rsidR="00CA3BF9" w:rsidRPr="00851CC4" w:rsidRDefault="00CA3BF9" w:rsidP="00691C01">
      <w:pPr>
        <w:jc w:val="both"/>
        <w:rPr>
          <w:rFonts w:ascii="Arial" w:hAnsi="Arial" w:cs="Arial"/>
          <w:lang w:val="en-US" w:eastAsia="fr-FR"/>
        </w:rPr>
      </w:pPr>
      <w:r w:rsidRPr="00851CC4">
        <w:rPr>
          <w:rFonts w:ascii="Arial" w:hAnsi="Arial" w:cs="Arial"/>
          <w:lang w:val="en-US" w:eastAsia="fr-FR"/>
        </w:rPr>
        <w:t>The cattle manure was purchased from a farmer living near the experimental site. The rabbit urine was obtained from a rabbit farming unit at a secondary school located near the Provincial Office of Environment, Agriculture, and Livestock (</w:t>
      </w:r>
      <w:r w:rsidR="006F0834" w:rsidRPr="00851CC4">
        <w:rPr>
          <w:rFonts w:ascii="Arial" w:hAnsi="Arial" w:cs="Arial"/>
          <w:lang w:val="en-US" w:eastAsia="fr-FR"/>
        </w:rPr>
        <w:t>POEAL</w:t>
      </w:r>
      <w:r w:rsidRPr="00851CC4">
        <w:rPr>
          <w:rFonts w:ascii="Arial" w:hAnsi="Arial" w:cs="Arial"/>
          <w:lang w:val="en-US" w:eastAsia="fr-FR"/>
        </w:rPr>
        <w:t xml:space="preserve">) in </w:t>
      </w:r>
      <w:proofErr w:type="spellStart"/>
      <w:r w:rsidRPr="00851CC4">
        <w:rPr>
          <w:rFonts w:ascii="Arial" w:hAnsi="Arial" w:cs="Arial"/>
          <w:lang w:val="en-US" w:eastAsia="fr-FR"/>
        </w:rPr>
        <w:t>Cankuzo</w:t>
      </w:r>
      <w:proofErr w:type="spellEnd"/>
      <w:r w:rsidRPr="00851CC4">
        <w:rPr>
          <w:rFonts w:ascii="Arial" w:hAnsi="Arial" w:cs="Arial"/>
          <w:lang w:val="en-US" w:eastAsia="fr-FR"/>
        </w:rPr>
        <w:t>. Urine collection began in December 2023 and was done daily. From the rabbit hutch, the urine was channeled through troughs into a collection container. The collected amount was then transferred each morning into 20-liter jerry cans, which were hermetically sealed until use, for at least 30 days after storage.</w:t>
      </w:r>
    </w:p>
    <w:p w14:paraId="69E018F6" w14:textId="77777777" w:rsidR="00691C01" w:rsidRPr="00851CC4" w:rsidRDefault="00691C01" w:rsidP="00691C01">
      <w:pPr>
        <w:jc w:val="both"/>
        <w:rPr>
          <w:rFonts w:ascii="Arial" w:hAnsi="Arial" w:cs="Arial"/>
          <w:lang w:val="en-US" w:eastAsia="fr-FR"/>
        </w:rPr>
      </w:pPr>
    </w:p>
    <w:p w14:paraId="552A86F5" w14:textId="77777777" w:rsidR="00CA3BF9" w:rsidRPr="00851CC4" w:rsidRDefault="006F0834" w:rsidP="00691C01">
      <w:pPr>
        <w:rPr>
          <w:rFonts w:ascii="Arial" w:hAnsi="Arial" w:cs="Arial"/>
          <w:b/>
          <w:bCs/>
          <w:sz w:val="22"/>
          <w:lang w:val="en-US" w:eastAsia="fr-FR"/>
        </w:rPr>
      </w:pPr>
      <w:r w:rsidRPr="00851CC4">
        <w:rPr>
          <w:rFonts w:ascii="Arial" w:hAnsi="Arial" w:cs="Arial"/>
          <w:b/>
          <w:bCs/>
          <w:sz w:val="22"/>
          <w:lang w:val="en-US" w:eastAsia="fr-FR"/>
        </w:rPr>
        <w:t>2.4. Experimental design and trial m</w:t>
      </w:r>
      <w:r w:rsidR="00CA3BF9" w:rsidRPr="00851CC4">
        <w:rPr>
          <w:rFonts w:ascii="Arial" w:hAnsi="Arial" w:cs="Arial"/>
          <w:b/>
          <w:bCs/>
          <w:sz w:val="22"/>
          <w:lang w:val="en-US" w:eastAsia="fr-FR"/>
        </w:rPr>
        <w:t>anagement</w:t>
      </w:r>
    </w:p>
    <w:p w14:paraId="5B884CEE" w14:textId="77777777" w:rsidR="00691C01" w:rsidRPr="00851CC4" w:rsidRDefault="00691C01" w:rsidP="00691C01">
      <w:pPr>
        <w:rPr>
          <w:rFonts w:ascii="Arial" w:hAnsi="Arial" w:cs="Arial"/>
          <w:sz w:val="22"/>
          <w:lang w:val="en-US" w:eastAsia="fr-FR"/>
        </w:rPr>
      </w:pPr>
    </w:p>
    <w:p w14:paraId="16FC1DD5" w14:textId="77777777" w:rsidR="00761FB1" w:rsidRPr="00851CC4" w:rsidRDefault="006F0834" w:rsidP="00691C01">
      <w:pPr>
        <w:rPr>
          <w:rFonts w:ascii="Arial" w:hAnsi="Arial" w:cs="Arial"/>
          <w:b/>
          <w:bCs/>
          <w:lang w:val="en-US" w:eastAsia="fr-FR"/>
        </w:rPr>
      </w:pPr>
      <w:r w:rsidRPr="00851CC4">
        <w:rPr>
          <w:rFonts w:ascii="Arial" w:hAnsi="Arial" w:cs="Arial"/>
          <w:b/>
          <w:bCs/>
          <w:lang w:val="en-US" w:eastAsia="fr-FR"/>
        </w:rPr>
        <w:t>2.4.1. Experimental d</w:t>
      </w:r>
      <w:r w:rsidR="00CA3BF9" w:rsidRPr="00851CC4">
        <w:rPr>
          <w:rFonts w:ascii="Arial" w:hAnsi="Arial" w:cs="Arial"/>
          <w:b/>
          <w:bCs/>
          <w:lang w:val="en-US" w:eastAsia="fr-FR"/>
        </w:rPr>
        <w:t>esign</w:t>
      </w:r>
    </w:p>
    <w:p w14:paraId="61111FE9" w14:textId="77777777" w:rsidR="00CA3BF9" w:rsidRPr="00851CC4" w:rsidRDefault="00CA3BF9" w:rsidP="00691C01">
      <w:pPr>
        <w:jc w:val="both"/>
        <w:rPr>
          <w:rFonts w:ascii="Arial" w:hAnsi="Arial" w:cs="Arial"/>
          <w:lang w:val="en-US" w:eastAsia="fr-FR"/>
        </w:rPr>
      </w:pPr>
      <w:r w:rsidRPr="00851CC4">
        <w:rPr>
          <w:rFonts w:ascii="Arial" w:hAnsi="Arial" w:cs="Arial"/>
          <w:lang w:val="en-US" w:eastAsia="fr-FR"/>
        </w:rPr>
        <w:br/>
        <w:t>The ex</w:t>
      </w:r>
      <w:r w:rsidR="006F0834" w:rsidRPr="00851CC4">
        <w:rPr>
          <w:rFonts w:ascii="Arial" w:hAnsi="Arial" w:cs="Arial"/>
          <w:lang w:val="en-US" w:eastAsia="fr-FR"/>
        </w:rPr>
        <w:t>perimental design, as shown in f</w:t>
      </w:r>
      <w:r w:rsidRPr="00851CC4">
        <w:rPr>
          <w:rFonts w:ascii="Arial" w:hAnsi="Arial" w:cs="Arial"/>
          <w:lang w:val="en-US" w:eastAsia="fr-FR"/>
        </w:rPr>
        <w:t>igure 1, was a randomized complete block design including five treatments (three different doses of rabbit urine combined with cattle manure, one treatment with only cattle manure, and one absolute control without any fertilizer). Each treatment was replicated three times and randomized.</w:t>
      </w:r>
    </w:p>
    <w:p w14:paraId="69021BF0" w14:textId="77777777" w:rsidR="00CA3BF9" w:rsidRPr="00851CC4" w:rsidRDefault="00CA3BF9" w:rsidP="00AC08EC">
      <w:pPr>
        <w:spacing w:before="100" w:beforeAutospacing="1" w:after="100" w:afterAutospacing="1"/>
        <w:jc w:val="both"/>
        <w:rPr>
          <w:rFonts w:ascii="Arial" w:hAnsi="Arial" w:cs="Arial"/>
          <w:lang w:val="en-US" w:eastAsia="fr-FR"/>
        </w:rPr>
      </w:pPr>
      <w:r w:rsidRPr="00851CC4">
        <w:rPr>
          <w:rFonts w:ascii="Arial" w:hAnsi="Arial" w:cs="Arial"/>
          <w:lang w:val="en-US" w:eastAsia="fr-FR"/>
        </w:rPr>
        <w:t>The experimental field covered an area of 16 m x 10.75 m (i.e., 172 m²), while each elementary plot measured 2.25 m x 2 m (i.e., 4.5 m²). Elementary plots were separated by 1-meter alleys, and a 1-meter buffer zone was maintained around the edges of the experimental field.</w:t>
      </w:r>
    </w:p>
    <w:p w14:paraId="10F6AE6A" w14:textId="77777777" w:rsidR="00CA3BF9" w:rsidRPr="00851CC4" w:rsidRDefault="00CA3BF9" w:rsidP="00CA3BF9">
      <w:pPr>
        <w:spacing w:before="100" w:beforeAutospacing="1" w:after="100" w:afterAutospacing="1"/>
        <w:jc w:val="both"/>
        <w:rPr>
          <w:rFonts w:ascii="Arial" w:hAnsi="Arial" w:cs="Arial"/>
          <w:lang w:val="en-US" w:eastAsia="fr-FR"/>
        </w:rPr>
      </w:pPr>
      <w:r w:rsidRPr="00851CC4">
        <w:rPr>
          <w:rFonts w:ascii="Arial" w:hAnsi="Arial" w:cs="Arial"/>
          <w:lang w:val="en-US" w:eastAsia="fr-FR"/>
        </w:rPr>
        <w:lastRenderedPageBreak/>
        <w:t>The experimental design included a single factor (fertilization dose) analyzed across the following five treatments:</w:t>
      </w:r>
    </w:p>
    <w:p w14:paraId="628DE562" w14:textId="77777777"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T0</w:t>
      </w:r>
      <w:r w:rsidRPr="00851CC4">
        <w:rPr>
          <w:rFonts w:ascii="Arial" w:hAnsi="Arial" w:cs="Arial"/>
          <w:lang w:val="en-US" w:eastAsia="fr-FR"/>
        </w:rPr>
        <w:t>: Absolute control (no rabbit urine or cattle manure)</w:t>
      </w:r>
    </w:p>
    <w:p w14:paraId="78A5C860" w14:textId="77777777"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T1</w:t>
      </w:r>
      <w:r w:rsidRPr="00851CC4">
        <w:rPr>
          <w:rFonts w:ascii="Arial" w:hAnsi="Arial" w:cs="Arial"/>
          <w:lang w:val="en-US" w:eastAsia="fr-FR"/>
        </w:rPr>
        <w:t>: Cattle manure only</w:t>
      </w:r>
    </w:p>
    <w:p w14:paraId="0B04FAAC" w14:textId="77777777"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T2</w:t>
      </w:r>
      <w:r w:rsidR="00245D95" w:rsidRPr="00851CC4">
        <w:rPr>
          <w:rFonts w:ascii="Arial" w:hAnsi="Arial" w:cs="Arial"/>
          <w:lang w:val="en-US" w:eastAsia="fr-FR"/>
        </w:rPr>
        <w:t xml:space="preserve">: </w:t>
      </w:r>
      <w:r w:rsidRPr="00851CC4">
        <w:rPr>
          <w:rFonts w:ascii="Arial" w:hAnsi="Arial" w:cs="Arial"/>
          <w:lang w:val="en-US" w:eastAsia="fr-FR"/>
        </w:rPr>
        <w:t>Cattle manure + rabbit urine diluted 5 times</w:t>
      </w:r>
    </w:p>
    <w:p w14:paraId="59114C42" w14:textId="77777777"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T3</w:t>
      </w:r>
      <w:r w:rsidRPr="00851CC4">
        <w:rPr>
          <w:rFonts w:ascii="Arial" w:hAnsi="Arial" w:cs="Arial"/>
          <w:lang w:val="en-US" w:eastAsia="fr-FR"/>
        </w:rPr>
        <w:t>: Cattle manure + rabbit urine diluted 2 times</w:t>
      </w:r>
    </w:p>
    <w:p w14:paraId="07A76D87" w14:textId="77777777" w:rsidR="00CA3BF9" w:rsidRPr="00851CC4" w:rsidRDefault="00CA3BF9" w:rsidP="00691C01">
      <w:pPr>
        <w:numPr>
          <w:ilvl w:val="0"/>
          <w:numId w:val="35"/>
        </w:numPr>
        <w:tabs>
          <w:tab w:val="clear" w:pos="720"/>
          <w:tab w:val="num" w:pos="426"/>
        </w:tabs>
        <w:spacing w:before="100" w:beforeAutospacing="1" w:after="100" w:afterAutospacing="1"/>
        <w:ind w:left="284" w:hanging="142"/>
        <w:jc w:val="both"/>
        <w:rPr>
          <w:rFonts w:ascii="Arial" w:hAnsi="Arial" w:cs="Arial"/>
          <w:lang w:val="en-US" w:eastAsia="fr-FR"/>
        </w:rPr>
      </w:pPr>
      <w:r w:rsidRPr="00851CC4">
        <w:rPr>
          <w:rFonts w:ascii="Arial" w:hAnsi="Arial" w:cs="Arial"/>
          <w:bCs/>
          <w:lang w:val="en-US" w:eastAsia="fr-FR"/>
        </w:rPr>
        <w:t>T4</w:t>
      </w:r>
      <w:r w:rsidRPr="00851CC4">
        <w:rPr>
          <w:rFonts w:ascii="Arial" w:hAnsi="Arial" w:cs="Arial"/>
          <w:lang w:val="en-US" w:eastAsia="fr-FR"/>
        </w:rPr>
        <w:t>: Cattle manure + undiluted rabbit urine</w:t>
      </w:r>
    </w:p>
    <w:p w14:paraId="3D217696" w14:textId="77777777" w:rsidR="00691C01" w:rsidRPr="00851CC4" w:rsidRDefault="00691C01" w:rsidP="00AA5FED">
      <w:pPr>
        <w:spacing w:before="100" w:beforeAutospacing="1" w:after="100" w:afterAutospacing="1"/>
        <w:ind w:left="284"/>
        <w:jc w:val="both"/>
        <w:rPr>
          <w:rFonts w:ascii="Arial" w:hAnsi="Arial" w:cs="Arial"/>
          <w:lang w:val="en-US" w:eastAsia="fr-FR"/>
        </w:rPr>
      </w:pPr>
    </w:p>
    <w:p w14:paraId="47CF2837" w14:textId="77777777" w:rsidR="00691C01" w:rsidRPr="00851CC4" w:rsidRDefault="00691C01" w:rsidP="00691C01">
      <w:pPr>
        <w:spacing w:before="100" w:beforeAutospacing="1" w:after="100" w:afterAutospacing="1"/>
        <w:ind w:left="284"/>
        <w:jc w:val="both"/>
        <w:rPr>
          <w:rFonts w:ascii="Arial" w:hAnsi="Arial" w:cs="Arial"/>
          <w:lang w:val="en-US" w:eastAsia="fr-FR"/>
        </w:rPr>
      </w:pPr>
    </w:p>
    <w:p w14:paraId="7146AA02" w14:textId="77777777" w:rsidR="00AA5FED" w:rsidRDefault="00AA5FED" w:rsidP="00691C01">
      <w:pPr>
        <w:jc w:val="both"/>
        <w:rPr>
          <w:rFonts w:ascii="Arial" w:hAnsi="Arial" w:cs="Arial"/>
          <w:lang w:val="en-US" w:eastAsia="fr-FR"/>
        </w:rPr>
        <w:sectPr w:rsidR="00AA5FED" w:rsidSect="00AA5FED">
          <w:type w:val="continuous"/>
          <w:pgSz w:w="12240" w:h="15840"/>
          <w:pgMar w:top="1440" w:right="2016" w:bottom="2016" w:left="2016" w:header="720" w:footer="1123" w:gutter="0"/>
          <w:cols w:num="2" w:space="340"/>
          <w:docGrid w:linePitch="272"/>
        </w:sectPr>
      </w:pPr>
    </w:p>
    <w:p w14:paraId="3EF4FB5F" w14:textId="77777777" w:rsidR="00691C01" w:rsidRPr="00851CC4" w:rsidRDefault="00691C01" w:rsidP="00691C01">
      <w:pPr>
        <w:jc w:val="both"/>
        <w:rPr>
          <w:rFonts w:ascii="Arial" w:hAnsi="Arial" w:cs="Arial"/>
          <w:lang w:val="en-US" w:eastAsia="fr-FR"/>
        </w:rPr>
      </w:pPr>
    </w:p>
    <w:p w14:paraId="575C5409" w14:textId="77777777" w:rsidR="00691C01" w:rsidRPr="00851CC4" w:rsidRDefault="00691C01" w:rsidP="00691C01">
      <w:pPr>
        <w:pStyle w:val="Body"/>
        <w:spacing w:after="0"/>
        <w:rPr>
          <w:rFonts w:ascii="Arial" w:hAnsi="Arial" w:cs="Arial"/>
          <w:b/>
          <w:lang w:val="en-US"/>
        </w:rPr>
        <w:sectPr w:rsidR="00691C01" w:rsidRPr="00851CC4" w:rsidSect="00670232">
          <w:type w:val="continuous"/>
          <w:pgSz w:w="12240" w:h="15840"/>
          <w:pgMar w:top="1440" w:right="2016" w:bottom="2016" w:left="2016" w:header="720" w:footer="1123" w:gutter="0"/>
          <w:cols w:num="2" w:space="709"/>
          <w:docGrid w:linePitch="272"/>
        </w:sectPr>
      </w:pPr>
    </w:p>
    <w:p w14:paraId="0C10C606" w14:textId="77777777" w:rsidR="00314A39" w:rsidRPr="00851CC4" w:rsidRDefault="00314A39" w:rsidP="003A6409">
      <w:pPr>
        <w:pStyle w:val="Body"/>
        <w:spacing w:after="0"/>
        <w:rPr>
          <w:rFonts w:ascii="Arial" w:hAnsi="Arial" w:cs="Arial"/>
          <w:b/>
          <w:lang w:val="en-US"/>
        </w:rPr>
      </w:pPr>
      <w:r w:rsidRPr="00851CC4">
        <w:rPr>
          <w:rFonts w:ascii="Arial" w:hAnsi="Arial" w:cs="Arial"/>
          <w:noProof/>
          <w:lang w:val="fr-FR" w:eastAsia="fr-FR"/>
        </w:rPr>
        <w:drawing>
          <wp:inline distT="0" distB="0" distL="0" distR="0" wp14:anchorId="46F94F8B" wp14:editId="656D6095">
            <wp:extent cx="5472752" cy="360983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ositif expériemental fertilisation par urine lapin-Article.PNG"/>
                    <pic:cNvPicPr/>
                  </pic:nvPicPr>
                  <pic:blipFill>
                    <a:blip r:embed="rId18">
                      <a:extLst>
                        <a:ext uri="{28A0092B-C50C-407E-A947-70E740481C1C}">
                          <a14:useLocalDpi xmlns:a14="http://schemas.microsoft.com/office/drawing/2010/main" val="0"/>
                        </a:ext>
                      </a:extLst>
                    </a:blip>
                    <a:stretch>
                      <a:fillRect/>
                    </a:stretch>
                  </pic:blipFill>
                  <pic:spPr>
                    <a:xfrm>
                      <a:off x="0" y="0"/>
                      <a:ext cx="5472752" cy="3609833"/>
                    </a:xfrm>
                    <a:prstGeom prst="rect">
                      <a:avLst/>
                    </a:prstGeom>
                  </pic:spPr>
                </pic:pic>
              </a:graphicData>
            </a:graphic>
          </wp:inline>
        </w:drawing>
      </w:r>
      <w:r w:rsidRPr="00851CC4">
        <w:rPr>
          <w:rFonts w:ascii="Arial" w:hAnsi="Arial" w:cs="Arial"/>
          <w:b/>
          <w:lang w:val="en-US"/>
        </w:rPr>
        <w:t xml:space="preserve"> </w:t>
      </w:r>
    </w:p>
    <w:p w14:paraId="7A89851B" w14:textId="77777777" w:rsidR="00314A39" w:rsidRPr="00851CC4" w:rsidRDefault="00314A39" w:rsidP="003A6409">
      <w:pPr>
        <w:pStyle w:val="Body"/>
        <w:spacing w:after="0"/>
        <w:rPr>
          <w:rFonts w:ascii="Arial" w:hAnsi="Arial" w:cs="Arial"/>
          <w:lang w:val="en-US"/>
        </w:rPr>
      </w:pPr>
      <w:r w:rsidRPr="00851CC4">
        <w:rPr>
          <w:rFonts w:ascii="Arial" w:hAnsi="Arial" w:cs="Arial"/>
          <w:b/>
          <w:lang w:val="en-US"/>
        </w:rPr>
        <w:t xml:space="preserve">Figure </w:t>
      </w:r>
      <w:r w:rsidR="006F0834" w:rsidRPr="00851CC4">
        <w:rPr>
          <w:rFonts w:ascii="Arial" w:hAnsi="Arial" w:cs="Arial"/>
          <w:b/>
          <w:lang w:val="en-US"/>
        </w:rPr>
        <w:t>1</w:t>
      </w:r>
      <w:r w:rsidR="006F0834" w:rsidRPr="00851CC4">
        <w:rPr>
          <w:rFonts w:ascii="Arial" w:hAnsi="Arial" w:cs="Arial"/>
          <w:lang w:val="en-US"/>
        </w:rPr>
        <w:t>:</w:t>
      </w:r>
      <w:r w:rsidRPr="00851CC4">
        <w:rPr>
          <w:rFonts w:ascii="Arial" w:hAnsi="Arial" w:cs="Arial"/>
          <w:lang w:val="en-US"/>
        </w:rPr>
        <w:t xml:space="preserve"> </w:t>
      </w:r>
      <w:r w:rsidR="00761FB1" w:rsidRPr="00851CC4">
        <w:rPr>
          <w:rFonts w:ascii="Arial" w:hAnsi="Arial" w:cs="Arial"/>
          <w:lang w:val="en-US"/>
        </w:rPr>
        <w:t>Experimental Design</w:t>
      </w:r>
    </w:p>
    <w:p w14:paraId="08C44E1B" w14:textId="77777777" w:rsidR="00E27FDA" w:rsidRPr="00851CC4" w:rsidRDefault="00E27FDA" w:rsidP="003A6409">
      <w:pPr>
        <w:pStyle w:val="Body"/>
        <w:spacing w:after="0"/>
        <w:rPr>
          <w:rFonts w:ascii="Arial" w:hAnsi="Arial" w:cs="Arial"/>
          <w:lang w:val="en-US"/>
        </w:rPr>
        <w:sectPr w:rsidR="00E27FDA" w:rsidRPr="00851CC4" w:rsidSect="00691C01">
          <w:type w:val="continuous"/>
          <w:pgSz w:w="12240" w:h="15840"/>
          <w:pgMar w:top="1440" w:right="2016" w:bottom="2016" w:left="2016" w:header="720" w:footer="1123" w:gutter="0"/>
          <w:cols w:space="709"/>
          <w:docGrid w:linePitch="272"/>
        </w:sectPr>
      </w:pPr>
    </w:p>
    <w:p w14:paraId="6DF5077F" w14:textId="77777777" w:rsidR="006678BE" w:rsidRPr="00851CC4" w:rsidRDefault="006678BE" w:rsidP="003A6409">
      <w:pPr>
        <w:pStyle w:val="Body"/>
        <w:spacing w:after="0"/>
        <w:rPr>
          <w:rFonts w:ascii="Arial" w:hAnsi="Arial" w:cs="Arial"/>
          <w:lang w:val="en-US"/>
        </w:rPr>
        <w:sectPr w:rsidR="006678BE" w:rsidRPr="00851CC4" w:rsidSect="00670232">
          <w:type w:val="continuous"/>
          <w:pgSz w:w="12240" w:h="15840"/>
          <w:pgMar w:top="1440" w:right="2016" w:bottom="2016" w:left="2016" w:header="720" w:footer="1123" w:gutter="0"/>
          <w:cols w:num="2" w:space="1086"/>
          <w:docGrid w:linePitch="272"/>
        </w:sectPr>
      </w:pPr>
    </w:p>
    <w:p w14:paraId="6C2D7AFC" w14:textId="77777777" w:rsidR="00CA7CE1" w:rsidRPr="00851CC4" w:rsidRDefault="00CA7CE1" w:rsidP="006F0834">
      <w:pPr>
        <w:pStyle w:val="Body"/>
        <w:rPr>
          <w:rFonts w:ascii="Arial" w:hAnsi="Arial" w:cs="Arial"/>
          <w:b/>
          <w:bCs/>
          <w:lang w:val="en-US"/>
        </w:rPr>
        <w:sectPr w:rsidR="00CA7CE1" w:rsidRPr="00851CC4" w:rsidSect="00670232">
          <w:type w:val="continuous"/>
          <w:pgSz w:w="12240" w:h="15840"/>
          <w:pgMar w:top="1440" w:right="2016" w:bottom="2016" w:left="2016" w:header="720" w:footer="1123" w:gutter="0"/>
          <w:cols w:num="2" w:space="1086"/>
          <w:docGrid w:linePitch="272"/>
        </w:sectPr>
      </w:pPr>
    </w:p>
    <w:p w14:paraId="27D40C76" w14:textId="77777777" w:rsidR="00761FB1" w:rsidRPr="00851CC4" w:rsidRDefault="006F0834" w:rsidP="00691C01">
      <w:pPr>
        <w:pStyle w:val="Heading3"/>
        <w:spacing w:before="0"/>
        <w:rPr>
          <w:rStyle w:val="Strong"/>
          <w:rFonts w:ascii="Arial" w:hAnsi="Arial" w:cs="Arial"/>
          <w:b/>
          <w:bCs/>
          <w:color w:val="auto"/>
          <w:lang w:val="en-US"/>
        </w:rPr>
      </w:pPr>
      <w:r w:rsidRPr="00851CC4">
        <w:rPr>
          <w:rStyle w:val="Strong"/>
          <w:rFonts w:ascii="Arial" w:hAnsi="Arial" w:cs="Arial"/>
          <w:b/>
          <w:bCs/>
          <w:color w:val="auto"/>
          <w:lang w:val="en-US"/>
        </w:rPr>
        <w:t>2.4.2. Tillage, sowing period, and planting density</w:t>
      </w:r>
    </w:p>
    <w:p w14:paraId="0CEEC889" w14:textId="77777777" w:rsidR="00691C01" w:rsidRPr="00851CC4" w:rsidRDefault="00691C01" w:rsidP="00691C01">
      <w:pPr>
        <w:rPr>
          <w:lang w:val="en-US"/>
        </w:rPr>
      </w:pPr>
    </w:p>
    <w:p w14:paraId="3F8FF60D" w14:textId="77777777" w:rsidR="00761FB1" w:rsidRPr="00851CC4" w:rsidRDefault="00761FB1" w:rsidP="00691C01">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Tillage was carried out from </w:t>
      </w:r>
      <w:r w:rsidRPr="00851CC4">
        <w:rPr>
          <w:rStyle w:val="Strong"/>
          <w:rFonts w:ascii="Arial" w:hAnsi="Arial" w:cs="Arial"/>
          <w:b w:val="0"/>
          <w:sz w:val="20"/>
          <w:szCs w:val="20"/>
          <w:lang w:val="en-US"/>
        </w:rPr>
        <w:t>January 18 to 19, 2024</w:t>
      </w:r>
      <w:r w:rsidRPr="00851CC4">
        <w:rPr>
          <w:rFonts w:ascii="Arial" w:hAnsi="Arial" w:cs="Arial"/>
          <w:b/>
          <w:sz w:val="20"/>
          <w:szCs w:val="20"/>
          <w:lang w:val="en-US"/>
        </w:rPr>
        <w:t>,</w:t>
      </w:r>
      <w:r w:rsidRPr="00851CC4">
        <w:rPr>
          <w:rFonts w:ascii="Arial" w:hAnsi="Arial" w:cs="Arial"/>
          <w:sz w:val="20"/>
          <w:szCs w:val="20"/>
          <w:lang w:val="en-US"/>
        </w:rPr>
        <w:t xml:space="preserve"> to an average depth of </w:t>
      </w:r>
      <w:r w:rsidRPr="00851CC4">
        <w:rPr>
          <w:rStyle w:val="Strong"/>
          <w:rFonts w:ascii="Arial" w:hAnsi="Arial" w:cs="Arial"/>
          <w:b w:val="0"/>
          <w:sz w:val="20"/>
          <w:szCs w:val="20"/>
          <w:lang w:val="en-US"/>
        </w:rPr>
        <w:t>20 cm</w:t>
      </w:r>
      <w:r w:rsidRPr="00851CC4">
        <w:rPr>
          <w:rFonts w:ascii="Arial" w:hAnsi="Arial" w:cs="Arial"/>
          <w:sz w:val="20"/>
          <w:szCs w:val="20"/>
          <w:lang w:val="en-US"/>
        </w:rPr>
        <w:t xml:space="preserve">, completely breaking up soil clods. Weed removal was done immediately after tilling. </w:t>
      </w:r>
      <w:r w:rsidRPr="00851CC4">
        <w:rPr>
          <w:rStyle w:val="Strong"/>
          <w:rFonts w:ascii="Arial" w:hAnsi="Arial" w:cs="Arial"/>
          <w:b w:val="0"/>
          <w:sz w:val="20"/>
          <w:szCs w:val="20"/>
          <w:lang w:val="en-US"/>
        </w:rPr>
        <w:t>Sowing took place on February 1st</w:t>
      </w:r>
      <w:r w:rsidRPr="00851CC4">
        <w:rPr>
          <w:rFonts w:ascii="Arial" w:hAnsi="Arial" w:cs="Arial"/>
          <w:b/>
          <w:sz w:val="20"/>
          <w:szCs w:val="20"/>
          <w:lang w:val="en-US"/>
        </w:rPr>
        <w:t>,</w:t>
      </w:r>
      <w:r w:rsidRPr="00851CC4">
        <w:rPr>
          <w:rFonts w:ascii="Arial" w:hAnsi="Arial" w:cs="Arial"/>
          <w:sz w:val="20"/>
          <w:szCs w:val="20"/>
          <w:lang w:val="en-US"/>
        </w:rPr>
        <w:t xml:space="preserve"> during the 2024B cropping season, using </w:t>
      </w:r>
      <w:r w:rsidRPr="00851CC4">
        <w:rPr>
          <w:rStyle w:val="Strong"/>
          <w:rFonts w:ascii="Arial" w:hAnsi="Arial" w:cs="Arial"/>
          <w:b w:val="0"/>
          <w:sz w:val="20"/>
          <w:szCs w:val="20"/>
          <w:lang w:val="en-US"/>
        </w:rPr>
        <w:t>spacing of 75 cm between rows and 50 cm between</w:t>
      </w:r>
      <w:r w:rsidRPr="00851CC4">
        <w:rPr>
          <w:rStyle w:val="Strong"/>
          <w:rFonts w:ascii="Arial" w:hAnsi="Arial" w:cs="Arial"/>
          <w:sz w:val="20"/>
          <w:szCs w:val="20"/>
          <w:lang w:val="en-US"/>
        </w:rPr>
        <w:t xml:space="preserve"> </w:t>
      </w:r>
      <w:r w:rsidRPr="00851CC4">
        <w:rPr>
          <w:rStyle w:val="Strong"/>
          <w:rFonts w:ascii="Arial" w:hAnsi="Arial" w:cs="Arial"/>
          <w:b w:val="0"/>
          <w:sz w:val="20"/>
          <w:szCs w:val="20"/>
          <w:lang w:val="en-US"/>
        </w:rPr>
        <w:t>planting holes</w:t>
      </w:r>
      <w:r w:rsidRPr="00851CC4">
        <w:rPr>
          <w:rFonts w:ascii="Arial" w:hAnsi="Arial" w:cs="Arial"/>
          <w:b/>
          <w:sz w:val="20"/>
          <w:szCs w:val="20"/>
          <w:lang w:val="en-US"/>
        </w:rPr>
        <w:t xml:space="preserve">, </w:t>
      </w:r>
      <w:r w:rsidRPr="00851CC4">
        <w:rPr>
          <w:rFonts w:ascii="Arial" w:hAnsi="Arial" w:cs="Arial"/>
          <w:sz w:val="20"/>
          <w:szCs w:val="20"/>
          <w:lang w:val="en-US"/>
        </w:rPr>
        <w:t>with</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2 seeds per hole</w:t>
      </w:r>
      <w:r w:rsidRPr="00851CC4">
        <w:rPr>
          <w:rFonts w:ascii="Arial" w:hAnsi="Arial" w:cs="Arial"/>
          <w:sz w:val="20"/>
          <w:szCs w:val="20"/>
          <w:lang w:val="en-US"/>
        </w:rPr>
        <w:t>.</w:t>
      </w:r>
    </w:p>
    <w:p w14:paraId="10DF391A" w14:textId="77777777" w:rsidR="00761FB1" w:rsidRPr="00851CC4" w:rsidRDefault="00761FB1" w:rsidP="0017279A">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Each </w:t>
      </w:r>
      <w:r w:rsidRPr="00851CC4">
        <w:rPr>
          <w:rStyle w:val="Strong"/>
          <w:rFonts w:ascii="Arial" w:hAnsi="Arial" w:cs="Arial"/>
          <w:b w:val="0"/>
          <w:sz w:val="20"/>
          <w:szCs w:val="20"/>
          <w:lang w:val="en-US"/>
        </w:rPr>
        <w:t>elementary</w:t>
      </w:r>
      <w:r w:rsidRPr="00851CC4">
        <w:rPr>
          <w:rStyle w:val="Strong"/>
          <w:rFonts w:ascii="Arial" w:hAnsi="Arial" w:cs="Arial"/>
          <w:sz w:val="20"/>
          <w:szCs w:val="20"/>
          <w:lang w:val="en-US"/>
        </w:rPr>
        <w:t xml:space="preserve"> </w:t>
      </w:r>
      <w:r w:rsidRPr="00851CC4">
        <w:rPr>
          <w:rStyle w:val="Strong"/>
          <w:rFonts w:ascii="Arial" w:hAnsi="Arial" w:cs="Arial"/>
          <w:b w:val="0"/>
          <w:sz w:val="20"/>
          <w:szCs w:val="20"/>
          <w:lang w:val="en-US"/>
        </w:rPr>
        <w:t>plot</w:t>
      </w:r>
      <w:r w:rsidRPr="00851CC4">
        <w:rPr>
          <w:rFonts w:ascii="Arial" w:hAnsi="Arial" w:cs="Arial"/>
          <w:sz w:val="20"/>
          <w:szCs w:val="20"/>
          <w:lang w:val="en-US"/>
        </w:rPr>
        <w:t xml:space="preserve"> had </w:t>
      </w:r>
      <w:r w:rsidRPr="00851CC4">
        <w:rPr>
          <w:rStyle w:val="Strong"/>
          <w:rFonts w:ascii="Arial" w:hAnsi="Arial" w:cs="Arial"/>
          <w:b w:val="0"/>
          <w:sz w:val="20"/>
          <w:szCs w:val="20"/>
          <w:lang w:val="en-US"/>
        </w:rPr>
        <w:t>4 rows</w:t>
      </w:r>
      <w:r w:rsidRPr="00851CC4">
        <w:rPr>
          <w:rFonts w:ascii="Arial" w:hAnsi="Arial" w:cs="Arial"/>
          <w:sz w:val="20"/>
          <w:szCs w:val="20"/>
          <w:lang w:val="en-US"/>
        </w:rPr>
        <w:t xml:space="preserve">, and each row had </w:t>
      </w:r>
      <w:r w:rsidRPr="00851CC4">
        <w:rPr>
          <w:rStyle w:val="Strong"/>
          <w:rFonts w:ascii="Arial" w:hAnsi="Arial" w:cs="Arial"/>
          <w:b w:val="0"/>
          <w:sz w:val="20"/>
          <w:szCs w:val="20"/>
          <w:lang w:val="en-US"/>
        </w:rPr>
        <w:t>5 planting holes</w:t>
      </w:r>
      <w:r w:rsidRPr="00851CC4">
        <w:rPr>
          <w:rFonts w:ascii="Arial" w:hAnsi="Arial" w:cs="Arial"/>
          <w:sz w:val="20"/>
          <w:szCs w:val="20"/>
          <w:lang w:val="en-US"/>
        </w:rPr>
        <w:t xml:space="preserve">, giving a total of </w:t>
      </w:r>
      <w:r w:rsidRPr="00851CC4">
        <w:rPr>
          <w:rStyle w:val="Strong"/>
          <w:rFonts w:ascii="Arial" w:hAnsi="Arial" w:cs="Arial"/>
          <w:b w:val="0"/>
          <w:sz w:val="20"/>
          <w:szCs w:val="20"/>
          <w:lang w:val="en-US"/>
        </w:rPr>
        <w:t>20 holes per plot</w:t>
      </w:r>
      <w:r w:rsidRPr="00851CC4">
        <w:rPr>
          <w:rFonts w:ascii="Arial" w:hAnsi="Arial" w:cs="Arial"/>
          <w:sz w:val="20"/>
          <w:szCs w:val="20"/>
          <w:lang w:val="en-US"/>
        </w:rPr>
        <w:t xml:space="preserve">. Each block therefore had </w:t>
      </w:r>
      <w:r w:rsidRPr="00851CC4">
        <w:rPr>
          <w:rStyle w:val="Strong"/>
          <w:rFonts w:ascii="Arial" w:hAnsi="Arial" w:cs="Arial"/>
          <w:b w:val="0"/>
          <w:sz w:val="20"/>
          <w:szCs w:val="20"/>
          <w:lang w:val="en-US"/>
        </w:rPr>
        <w:t>100 holes</w:t>
      </w:r>
      <w:r w:rsidRPr="00851CC4">
        <w:rPr>
          <w:rFonts w:ascii="Arial" w:hAnsi="Arial" w:cs="Arial"/>
          <w:sz w:val="20"/>
          <w:szCs w:val="20"/>
          <w:lang w:val="en-US"/>
        </w:rPr>
        <w:t xml:space="preserve">, for a total of </w:t>
      </w:r>
      <w:r w:rsidRPr="00851CC4">
        <w:rPr>
          <w:rStyle w:val="Strong"/>
          <w:rFonts w:ascii="Arial" w:hAnsi="Arial" w:cs="Arial"/>
          <w:b w:val="0"/>
          <w:sz w:val="20"/>
          <w:szCs w:val="20"/>
          <w:lang w:val="en-US"/>
        </w:rPr>
        <w:t>300 holes across the 3 blocks</w:t>
      </w:r>
      <w:r w:rsidRPr="00851CC4">
        <w:rPr>
          <w:rFonts w:ascii="Arial" w:hAnsi="Arial" w:cs="Arial"/>
          <w:sz w:val="20"/>
          <w:szCs w:val="20"/>
          <w:lang w:val="en-US"/>
        </w:rPr>
        <w:t xml:space="preserve">, resulting in </w:t>
      </w:r>
      <w:r w:rsidRPr="00851CC4">
        <w:rPr>
          <w:rStyle w:val="Strong"/>
          <w:rFonts w:ascii="Arial" w:hAnsi="Arial" w:cs="Arial"/>
          <w:b w:val="0"/>
          <w:sz w:val="20"/>
          <w:szCs w:val="20"/>
          <w:lang w:val="en-US"/>
        </w:rPr>
        <w:t>600 seeds sown</w:t>
      </w:r>
      <w:r w:rsidRPr="00851CC4">
        <w:rPr>
          <w:rFonts w:ascii="Arial" w:hAnsi="Arial" w:cs="Arial"/>
          <w:sz w:val="20"/>
          <w:szCs w:val="20"/>
          <w:lang w:val="en-US"/>
        </w:rPr>
        <w:t>.</w:t>
      </w:r>
    </w:p>
    <w:p w14:paraId="5E9E4EE5" w14:textId="77777777" w:rsidR="0017279A" w:rsidRPr="00851CC4" w:rsidRDefault="0017279A" w:rsidP="0017279A">
      <w:pPr>
        <w:pStyle w:val="NormalWeb"/>
        <w:spacing w:before="0" w:beforeAutospacing="0" w:after="0" w:afterAutospacing="0"/>
        <w:jc w:val="both"/>
        <w:rPr>
          <w:rFonts w:ascii="Arial" w:hAnsi="Arial" w:cs="Arial"/>
          <w:sz w:val="20"/>
          <w:szCs w:val="20"/>
          <w:lang w:val="en-US"/>
        </w:rPr>
      </w:pPr>
    </w:p>
    <w:p w14:paraId="7A4586B9" w14:textId="77777777" w:rsidR="00761FB1" w:rsidRPr="00851CC4" w:rsidRDefault="00761FB1" w:rsidP="0017279A">
      <w:pPr>
        <w:pStyle w:val="Heading3"/>
        <w:spacing w:before="0"/>
        <w:rPr>
          <w:rStyle w:val="Strong"/>
          <w:rFonts w:ascii="Arial" w:hAnsi="Arial" w:cs="Arial"/>
          <w:b/>
          <w:bCs/>
          <w:color w:val="auto"/>
          <w:lang w:val="en-US"/>
        </w:rPr>
      </w:pPr>
      <w:r w:rsidRPr="00851CC4">
        <w:rPr>
          <w:rStyle w:val="Strong"/>
          <w:rFonts w:ascii="Arial" w:hAnsi="Arial" w:cs="Arial"/>
          <w:b/>
          <w:bCs/>
          <w:color w:val="auto"/>
          <w:lang w:val="en-US"/>
        </w:rPr>
        <w:t xml:space="preserve">2.4.3. </w:t>
      </w:r>
      <w:r w:rsidR="00245D95" w:rsidRPr="00851CC4">
        <w:rPr>
          <w:rStyle w:val="Strong"/>
          <w:rFonts w:ascii="Arial" w:hAnsi="Arial" w:cs="Arial"/>
          <w:b/>
          <w:bCs/>
          <w:color w:val="auto"/>
          <w:lang w:val="en-US"/>
        </w:rPr>
        <w:t>Application of cattle manure and rabbit urine</w:t>
      </w:r>
    </w:p>
    <w:p w14:paraId="584E57C0" w14:textId="77777777" w:rsidR="0017279A" w:rsidRPr="00851CC4" w:rsidRDefault="0017279A" w:rsidP="0017279A">
      <w:pPr>
        <w:rPr>
          <w:lang w:val="en-US"/>
        </w:rPr>
      </w:pPr>
    </w:p>
    <w:p w14:paraId="508933FF" w14:textId="77777777" w:rsidR="00761FB1" w:rsidRPr="00851CC4" w:rsidRDefault="00761FB1" w:rsidP="0017279A">
      <w:pPr>
        <w:pStyle w:val="NormalWeb"/>
        <w:spacing w:before="0" w:beforeAutospacing="0" w:after="0" w:afterAutospacing="0"/>
        <w:jc w:val="both"/>
        <w:rPr>
          <w:rFonts w:ascii="Arial" w:hAnsi="Arial" w:cs="Arial"/>
          <w:b/>
          <w:sz w:val="20"/>
          <w:szCs w:val="20"/>
          <w:lang w:val="en-US"/>
        </w:rPr>
      </w:pPr>
      <w:r w:rsidRPr="00851CC4">
        <w:rPr>
          <w:rFonts w:ascii="Arial" w:hAnsi="Arial" w:cs="Arial"/>
          <w:sz w:val="20"/>
          <w:szCs w:val="20"/>
          <w:lang w:val="en-US"/>
        </w:rPr>
        <w:t xml:space="preserve">A quantity of </w:t>
      </w:r>
      <w:r w:rsidRPr="00851CC4">
        <w:rPr>
          <w:rStyle w:val="Strong"/>
          <w:rFonts w:ascii="Arial" w:hAnsi="Arial" w:cs="Arial"/>
          <w:b w:val="0"/>
          <w:sz w:val="20"/>
          <w:szCs w:val="20"/>
          <w:lang w:val="en-US"/>
        </w:rPr>
        <w:t>400 grams of cattle manure per hole</w:t>
      </w:r>
      <w:r w:rsidRPr="00851CC4">
        <w:rPr>
          <w:rFonts w:ascii="Arial" w:hAnsi="Arial" w:cs="Arial"/>
          <w:sz w:val="20"/>
          <w:szCs w:val="20"/>
          <w:lang w:val="en-US"/>
        </w:rPr>
        <w:t xml:space="preserve"> was applied at sowing for treatments </w:t>
      </w:r>
      <w:r w:rsidRPr="00851CC4">
        <w:rPr>
          <w:rStyle w:val="Strong"/>
          <w:rFonts w:ascii="Arial" w:hAnsi="Arial" w:cs="Arial"/>
          <w:b w:val="0"/>
          <w:sz w:val="20"/>
          <w:szCs w:val="20"/>
          <w:lang w:val="en-US"/>
        </w:rPr>
        <w:t>T1, T2, T3, and T4</w:t>
      </w:r>
      <w:r w:rsidRPr="00851CC4">
        <w:rPr>
          <w:rFonts w:ascii="Arial" w:hAnsi="Arial" w:cs="Arial"/>
          <w:b/>
          <w:sz w:val="20"/>
          <w:szCs w:val="20"/>
          <w:lang w:val="en-US"/>
        </w:rPr>
        <w:t xml:space="preserve">. </w:t>
      </w:r>
      <w:r w:rsidRPr="00851CC4">
        <w:rPr>
          <w:rFonts w:ascii="Arial" w:hAnsi="Arial" w:cs="Arial"/>
          <w:sz w:val="20"/>
          <w:szCs w:val="20"/>
          <w:lang w:val="en-US"/>
        </w:rPr>
        <w:t>Additionally</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1 liter of rabbit urine</w:t>
      </w:r>
      <w:r w:rsidRPr="00851CC4">
        <w:rPr>
          <w:rFonts w:ascii="Arial" w:hAnsi="Arial" w:cs="Arial"/>
          <w:sz w:val="20"/>
          <w:szCs w:val="20"/>
          <w:lang w:val="en-US"/>
        </w:rPr>
        <w:t xml:space="preserve"> was used per treatment, diluted with tap water in a </w:t>
      </w:r>
      <w:r w:rsidRPr="00851CC4">
        <w:rPr>
          <w:rStyle w:val="Strong"/>
          <w:rFonts w:ascii="Arial" w:hAnsi="Arial" w:cs="Arial"/>
          <w:b w:val="0"/>
          <w:sz w:val="20"/>
          <w:szCs w:val="20"/>
          <w:lang w:val="en-US"/>
        </w:rPr>
        <w:t>1:2 ratio (urine diluted twice)</w:t>
      </w:r>
      <w:r w:rsidRPr="00851CC4">
        <w:rPr>
          <w:rFonts w:ascii="Arial" w:hAnsi="Arial" w:cs="Arial"/>
          <w:b/>
          <w:sz w:val="20"/>
          <w:szCs w:val="20"/>
          <w:lang w:val="en-US"/>
        </w:rPr>
        <w:t xml:space="preserve"> </w:t>
      </w:r>
      <w:r w:rsidRPr="00851CC4">
        <w:rPr>
          <w:rFonts w:ascii="Arial" w:hAnsi="Arial" w:cs="Arial"/>
          <w:sz w:val="20"/>
          <w:szCs w:val="20"/>
          <w:lang w:val="en-US"/>
        </w:rPr>
        <w:t>and</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1:5 ratio (urine diluted five times)</w:t>
      </w:r>
      <w:r w:rsidRPr="00851CC4">
        <w:rPr>
          <w:rFonts w:ascii="Arial" w:hAnsi="Arial" w:cs="Arial"/>
          <w:b/>
          <w:sz w:val="20"/>
          <w:szCs w:val="20"/>
          <w:lang w:val="en-US"/>
        </w:rPr>
        <w:t>.</w:t>
      </w:r>
      <w:r w:rsidR="00245D95" w:rsidRPr="00851CC4">
        <w:rPr>
          <w:rFonts w:ascii="Arial" w:hAnsi="Arial" w:cs="Arial"/>
          <w:b/>
          <w:sz w:val="20"/>
          <w:szCs w:val="20"/>
          <w:lang w:val="en-US"/>
        </w:rPr>
        <w:t xml:space="preserve"> </w:t>
      </w:r>
      <w:r w:rsidRPr="00851CC4">
        <w:rPr>
          <w:rFonts w:ascii="Arial" w:hAnsi="Arial" w:cs="Arial"/>
          <w:sz w:val="20"/>
          <w:szCs w:val="20"/>
          <w:lang w:val="en-US"/>
        </w:rPr>
        <w:t>This means:</w:t>
      </w:r>
      <w:r w:rsidR="00245D95" w:rsidRPr="00851CC4">
        <w:rPr>
          <w:rFonts w:ascii="Arial" w:hAnsi="Arial" w:cs="Arial"/>
          <w:b/>
          <w:sz w:val="20"/>
          <w:szCs w:val="20"/>
          <w:lang w:val="en-US"/>
        </w:rPr>
        <w:t xml:space="preserve"> </w:t>
      </w:r>
      <w:r w:rsidRPr="00851CC4">
        <w:rPr>
          <w:rStyle w:val="Strong"/>
          <w:rFonts w:ascii="Arial" w:hAnsi="Arial" w:cs="Arial"/>
          <w:b w:val="0"/>
          <w:sz w:val="20"/>
          <w:szCs w:val="20"/>
          <w:lang w:val="en-US"/>
        </w:rPr>
        <w:t>T3</w:t>
      </w:r>
      <w:r w:rsidRPr="00851CC4">
        <w:rPr>
          <w:rFonts w:ascii="Arial" w:hAnsi="Arial" w:cs="Arial"/>
          <w:sz w:val="20"/>
          <w:szCs w:val="20"/>
          <w:lang w:val="en-US"/>
        </w:rPr>
        <w:t xml:space="preserve"> received 1 liter of urine mixed with </w:t>
      </w:r>
      <w:r w:rsidRPr="00851CC4">
        <w:rPr>
          <w:rStyle w:val="Strong"/>
          <w:rFonts w:ascii="Arial" w:hAnsi="Arial" w:cs="Arial"/>
          <w:b w:val="0"/>
          <w:sz w:val="20"/>
          <w:szCs w:val="20"/>
          <w:lang w:val="en-US"/>
        </w:rPr>
        <w:t xml:space="preserve">2 liters of </w:t>
      </w:r>
      <w:r w:rsidRPr="00851CC4">
        <w:rPr>
          <w:rStyle w:val="Strong"/>
          <w:rFonts w:ascii="Arial" w:hAnsi="Arial" w:cs="Arial"/>
          <w:b w:val="0"/>
          <w:sz w:val="20"/>
          <w:szCs w:val="20"/>
          <w:lang w:val="en-US"/>
        </w:rPr>
        <w:lastRenderedPageBreak/>
        <w:t>water</w:t>
      </w:r>
      <w:r w:rsidRPr="00851CC4">
        <w:rPr>
          <w:rFonts w:ascii="Arial" w:hAnsi="Arial" w:cs="Arial"/>
          <w:sz w:val="20"/>
          <w:szCs w:val="20"/>
          <w:lang w:val="en-US"/>
        </w:rPr>
        <w:t>,</w:t>
      </w:r>
      <w:r w:rsidR="00245D95" w:rsidRPr="00851CC4">
        <w:rPr>
          <w:rFonts w:ascii="Arial" w:hAnsi="Arial" w:cs="Arial"/>
          <w:b/>
          <w:sz w:val="20"/>
          <w:szCs w:val="20"/>
          <w:lang w:val="en-US"/>
        </w:rPr>
        <w:t xml:space="preserve"> </w:t>
      </w:r>
      <w:r w:rsidRPr="00851CC4">
        <w:rPr>
          <w:rStyle w:val="Strong"/>
          <w:rFonts w:ascii="Arial" w:hAnsi="Arial" w:cs="Arial"/>
          <w:b w:val="0"/>
          <w:sz w:val="20"/>
          <w:szCs w:val="20"/>
          <w:lang w:val="en-US"/>
        </w:rPr>
        <w:t>T2</w:t>
      </w:r>
      <w:r w:rsidRPr="00851CC4">
        <w:rPr>
          <w:rFonts w:ascii="Arial" w:hAnsi="Arial" w:cs="Arial"/>
          <w:sz w:val="20"/>
          <w:szCs w:val="20"/>
          <w:lang w:val="en-US"/>
        </w:rPr>
        <w:t xml:space="preserve"> received 1 liter of urine mixed with </w:t>
      </w:r>
      <w:r w:rsidRPr="00851CC4">
        <w:rPr>
          <w:rStyle w:val="Strong"/>
          <w:rFonts w:ascii="Arial" w:hAnsi="Arial" w:cs="Arial"/>
          <w:b w:val="0"/>
          <w:sz w:val="20"/>
          <w:szCs w:val="20"/>
          <w:lang w:val="en-US"/>
        </w:rPr>
        <w:t>5 liters of water</w:t>
      </w:r>
      <w:r w:rsidRPr="00851CC4">
        <w:rPr>
          <w:rFonts w:ascii="Arial" w:hAnsi="Arial" w:cs="Arial"/>
          <w:sz w:val="20"/>
          <w:szCs w:val="20"/>
          <w:lang w:val="en-US"/>
        </w:rPr>
        <w:t>, and</w:t>
      </w:r>
      <w:r w:rsidR="00245D95" w:rsidRPr="00851CC4">
        <w:rPr>
          <w:rFonts w:ascii="Arial" w:hAnsi="Arial" w:cs="Arial"/>
          <w:b/>
          <w:sz w:val="20"/>
          <w:szCs w:val="20"/>
          <w:lang w:val="en-US"/>
        </w:rPr>
        <w:t xml:space="preserve"> </w:t>
      </w:r>
      <w:r w:rsidRPr="00851CC4">
        <w:rPr>
          <w:rStyle w:val="Strong"/>
          <w:rFonts w:ascii="Arial" w:hAnsi="Arial" w:cs="Arial"/>
          <w:b w:val="0"/>
          <w:sz w:val="20"/>
          <w:szCs w:val="20"/>
          <w:lang w:val="en-US"/>
        </w:rPr>
        <w:t>T4</w:t>
      </w:r>
      <w:r w:rsidRPr="00851CC4">
        <w:rPr>
          <w:rFonts w:ascii="Arial" w:hAnsi="Arial" w:cs="Arial"/>
          <w:sz w:val="20"/>
          <w:szCs w:val="20"/>
          <w:lang w:val="en-US"/>
        </w:rPr>
        <w:t xml:space="preserve"> received </w:t>
      </w:r>
      <w:r w:rsidRPr="00851CC4">
        <w:rPr>
          <w:rStyle w:val="Strong"/>
          <w:rFonts w:ascii="Arial" w:hAnsi="Arial" w:cs="Arial"/>
          <w:b w:val="0"/>
          <w:sz w:val="20"/>
          <w:szCs w:val="20"/>
          <w:lang w:val="en-US"/>
        </w:rPr>
        <w:t>pure (undiluted) urine</w:t>
      </w:r>
      <w:r w:rsidRPr="00851CC4">
        <w:rPr>
          <w:rFonts w:ascii="Arial" w:hAnsi="Arial" w:cs="Arial"/>
          <w:b/>
          <w:sz w:val="20"/>
          <w:szCs w:val="20"/>
          <w:lang w:val="en-US"/>
        </w:rPr>
        <w:t>.</w:t>
      </w:r>
    </w:p>
    <w:p w14:paraId="3A9C8FE9" w14:textId="77777777" w:rsidR="00761FB1" w:rsidRPr="00851CC4" w:rsidRDefault="00761FB1" w:rsidP="00AA5FED">
      <w:pPr>
        <w:pStyle w:val="NormalWeb"/>
        <w:jc w:val="both"/>
        <w:rPr>
          <w:rFonts w:ascii="Arial" w:hAnsi="Arial" w:cs="Arial"/>
          <w:bCs/>
          <w:sz w:val="20"/>
          <w:szCs w:val="20"/>
          <w:lang w:val="en-US"/>
        </w:rPr>
      </w:pPr>
      <w:r w:rsidRPr="00851CC4">
        <w:rPr>
          <w:rFonts w:ascii="Arial" w:hAnsi="Arial" w:cs="Arial"/>
          <w:sz w:val="20"/>
          <w:szCs w:val="20"/>
          <w:lang w:val="en-US"/>
        </w:rPr>
        <w:t xml:space="preserve">In each planting hole, a volume of </w:t>
      </w:r>
      <w:r w:rsidRPr="00851CC4">
        <w:rPr>
          <w:rStyle w:val="Strong"/>
          <w:rFonts w:ascii="Arial" w:hAnsi="Arial" w:cs="Arial"/>
          <w:b w:val="0"/>
          <w:sz w:val="20"/>
          <w:szCs w:val="20"/>
          <w:lang w:val="en-US"/>
        </w:rPr>
        <w:t>25 cl (250 mL)</w:t>
      </w:r>
      <w:r w:rsidRPr="00851CC4">
        <w:rPr>
          <w:rFonts w:ascii="Arial" w:hAnsi="Arial" w:cs="Arial"/>
          <w:sz w:val="20"/>
          <w:szCs w:val="20"/>
          <w:lang w:val="en-US"/>
        </w:rPr>
        <w:t xml:space="preserve"> of rabbit urine (diluted or not) was applied according to the designated proportions. The rabbit urine was applied </w:t>
      </w:r>
      <w:r w:rsidRPr="00851CC4">
        <w:rPr>
          <w:rStyle w:val="Strong"/>
          <w:rFonts w:ascii="Arial" w:hAnsi="Arial" w:cs="Arial"/>
          <w:b w:val="0"/>
          <w:sz w:val="20"/>
          <w:szCs w:val="20"/>
          <w:lang w:val="en-US"/>
        </w:rPr>
        <w:t>three times</w:t>
      </w:r>
      <w:r w:rsidRPr="00851CC4">
        <w:rPr>
          <w:rFonts w:ascii="Arial" w:hAnsi="Arial" w:cs="Arial"/>
          <w:sz w:val="20"/>
          <w:szCs w:val="20"/>
          <w:lang w:val="en-US"/>
        </w:rPr>
        <w:t xml:space="preserve"> as follows:</w:t>
      </w:r>
      <w:r w:rsidR="00245D95" w:rsidRPr="00851CC4">
        <w:rPr>
          <w:rFonts w:ascii="Arial" w:hAnsi="Arial" w:cs="Arial"/>
          <w:sz w:val="20"/>
          <w:szCs w:val="20"/>
          <w:lang w:val="en-US"/>
        </w:rPr>
        <w:t xml:space="preserve"> </w:t>
      </w:r>
      <w:r w:rsidR="00851CC4" w:rsidRPr="00851CC4">
        <w:rPr>
          <w:rFonts w:ascii="Arial" w:hAnsi="Arial" w:cs="Arial"/>
          <w:bCs/>
          <w:sz w:val="20"/>
          <w:szCs w:val="20"/>
          <w:lang w:val="en-US"/>
        </w:rPr>
        <w:t>The first application of rabbit urine took place at sowing, by adding it into the planting hole along with cattle manure.</w:t>
      </w:r>
      <w:r w:rsidR="00851CC4" w:rsidRPr="00851CC4">
        <w:rPr>
          <w:rFonts w:ascii="Arial" w:hAnsi="Arial" w:cs="Arial"/>
          <w:bCs/>
          <w:sz w:val="20"/>
          <w:szCs w:val="20"/>
          <w:lang w:val="en-US"/>
        </w:rPr>
        <w:br/>
        <w:t>The second application of rabbit urine was done at the 5–6 leaf stage, during the 4th week after sowing (WAS),</w:t>
      </w:r>
      <w:r w:rsidR="00851CC4">
        <w:rPr>
          <w:rFonts w:ascii="Arial" w:hAnsi="Arial" w:cs="Arial"/>
          <w:bCs/>
          <w:sz w:val="20"/>
          <w:szCs w:val="20"/>
          <w:lang w:val="en-US"/>
        </w:rPr>
        <w:t xml:space="preserve"> during weeding and hoeing, and t</w:t>
      </w:r>
      <w:r w:rsidR="00851CC4" w:rsidRPr="00851CC4">
        <w:rPr>
          <w:rFonts w:ascii="Arial" w:hAnsi="Arial" w:cs="Arial"/>
          <w:bCs/>
          <w:sz w:val="20"/>
          <w:szCs w:val="20"/>
          <w:lang w:val="en-US"/>
        </w:rPr>
        <w:t>he third application of rabbit urine was carried out in the 8th week after sowing, during ridging, shortly before flowering.</w:t>
      </w:r>
      <w:r w:rsidR="00851CC4" w:rsidRPr="00851CC4">
        <w:rPr>
          <w:rFonts w:ascii="Arial" w:hAnsi="Arial" w:cs="Arial"/>
          <w:bCs/>
          <w:sz w:val="20"/>
          <w:szCs w:val="20"/>
          <w:lang w:val="en-US"/>
        </w:rPr>
        <w:br/>
        <w:t xml:space="preserve">For the second and third applications, the urine was poured into furrows dug around the plants, which </w:t>
      </w:r>
      <w:r w:rsidR="00851CC4">
        <w:rPr>
          <w:rFonts w:ascii="Arial" w:hAnsi="Arial" w:cs="Arial"/>
          <w:bCs/>
          <w:sz w:val="20"/>
          <w:szCs w:val="20"/>
          <w:lang w:val="en-US"/>
        </w:rPr>
        <w:t>were then covered back up</w:t>
      </w:r>
      <w:r w:rsidRPr="00851CC4">
        <w:rPr>
          <w:rFonts w:ascii="Arial" w:hAnsi="Arial" w:cs="Arial"/>
          <w:sz w:val="20"/>
          <w:szCs w:val="20"/>
          <w:lang w:val="en-US"/>
        </w:rPr>
        <w:t>.</w:t>
      </w:r>
    </w:p>
    <w:p w14:paraId="2349A20E" w14:textId="77777777" w:rsidR="00761FB1" w:rsidRPr="00851CC4" w:rsidRDefault="00761FB1" w:rsidP="001E25A7">
      <w:pPr>
        <w:pStyle w:val="Heading3"/>
        <w:rPr>
          <w:rFonts w:ascii="Arial" w:hAnsi="Arial" w:cs="Arial"/>
          <w:color w:val="auto"/>
          <w:lang w:val="en-US"/>
        </w:rPr>
      </w:pPr>
      <w:r w:rsidRPr="00851CC4">
        <w:rPr>
          <w:rStyle w:val="Strong"/>
          <w:rFonts w:ascii="Arial" w:hAnsi="Arial" w:cs="Arial"/>
          <w:b/>
          <w:bCs/>
          <w:color w:val="auto"/>
          <w:lang w:val="en-US"/>
        </w:rPr>
        <w:t xml:space="preserve">2.4.4. </w:t>
      </w:r>
      <w:r w:rsidR="00245D95" w:rsidRPr="00851CC4">
        <w:rPr>
          <w:rStyle w:val="Strong"/>
          <w:rFonts w:ascii="Arial" w:hAnsi="Arial" w:cs="Arial"/>
          <w:b/>
          <w:bCs/>
          <w:color w:val="auto"/>
          <w:lang w:val="en-US"/>
        </w:rPr>
        <w:t>Sample size and data collection</w:t>
      </w:r>
    </w:p>
    <w:p w14:paraId="5ADAC6B4" w14:textId="77777777" w:rsidR="00761FB1" w:rsidRPr="00851CC4" w:rsidRDefault="00761FB1" w:rsidP="00AC08EC">
      <w:pPr>
        <w:pStyle w:val="NormalWeb"/>
        <w:jc w:val="both"/>
        <w:rPr>
          <w:rFonts w:ascii="Arial" w:hAnsi="Arial" w:cs="Arial"/>
          <w:sz w:val="20"/>
          <w:szCs w:val="20"/>
          <w:lang w:val="en-US"/>
        </w:rPr>
      </w:pPr>
      <w:r w:rsidRPr="00851CC4">
        <w:rPr>
          <w:rFonts w:ascii="Arial" w:hAnsi="Arial" w:cs="Arial"/>
          <w:sz w:val="20"/>
          <w:szCs w:val="20"/>
          <w:lang w:val="en-US"/>
        </w:rPr>
        <w:t xml:space="preserve">The sample size was calculated using the </w:t>
      </w:r>
      <w:proofErr w:type="spellStart"/>
      <w:r w:rsidRPr="00851CC4">
        <w:rPr>
          <w:rStyle w:val="Strong"/>
          <w:rFonts w:ascii="Arial" w:hAnsi="Arial" w:cs="Arial"/>
          <w:sz w:val="20"/>
          <w:szCs w:val="20"/>
          <w:lang w:val="en-US"/>
        </w:rPr>
        <w:t>Krejcie</w:t>
      </w:r>
      <w:proofErr w:type="spellEnd"/>
      <w:r w:rsidRPr="00851CC4">
        <w:rPr>
          <w:rStyle w:val="Strong"/>
          <w:rFonts w:ascii="Arial" w:hAnsi="Arial" w:cs="Arial"/>
          <w:sz w:val="20"/>
          <w:szCs w:val="20"/>
          <w:lang w:val="en-US"/>
        </w:rPr>
        <w:t xml:space="preserve"> &amp; Morgan (1970)</w:t>
      </w:r>
      <w:r w:rsidRPr="00851CC4">
        <w:rPr>
          <w:rFonts w:ascii="Arial" w:hAnsi="Arial" w:cs="Arial"/>
          <w:sz w:val="20"/>
          <w:szCs w:val="20"/>
          <w:lang w:val="en-US"/>
        </w:rPr>
        <w:t xml:space="preserve"> formula:</w:t>
      </w:r>
    </w:p>
    <w:p w14:paraId="1605DC82" w14:textId="77777777" w:rsidR="00761FB1" w:rsidRPr="00851CC4" w:rsidRDefault="00761FB1" w:rsidP="00761FB1">
      <w:pPr>
        <w:pStyle w:val="Body"/>
        <w:spacing w:after="0"/>
        <w:rPr>
          <w:rFonts w:ascii="Arial" w:hAnsi="Arial" w:cs="Arial"/>
          <w:bCs/>
          <w:lang w:val="en-US"/>
        </w:rPr>
      </w:pPr>
      <m:oMathPara>
        <m:oMathParaPr>
          <m:jc m:val="left"/>
        </m:oMathParaPr>
        <m:oMath>
          <m:r>
            <w:rPr>
              <w:rFonts w:ascii="Cambria Math" w:hAnsi="Cambria Math" w:cs="Arial"/>
              <w:lang w:val="en-US"/>
            </w:rPr>
            <m:t>n</m:t>
          </m:r>
          <m:r>
            <m:rPr>
              <m:sty m:val="p"/>
            </m:rPr>
            <w:rPr>
              <w:rFonts w:ascii="Cambria Math" w:hAnsi="Cambria Math" w:cs="Arial"/>
              <w:lang w:val="en-US"/>
            </w:rPr>
            <m:t>=</m:t>
          </m:r>
          <m:f>
            <m:fPr>
              <m:ctrlPr>
                <w:rPr>
                  <w:rFonts w:ascii="Cambria Math" w:hAnsi="Cambria Math" w:cs="Arial"/>
                  <w:bCs/>
                  <w:lang w:val="en-US"/>
                </w:rPr>
              </m:ctrlPr>
            </m:fPr>
            <m:num>
              <m:sSup>
                <m:sSupPr>
                  <m:ctrlPr>
                    <w:rPr>
                      <w:rFonts w:ascii="Cambria Math" w:hAnsi="Cambria Math" w:cs="Arial"/>
                      <w:bCs/>
                      <w:lang w:val="en-US"/>
                    </w:rPr>
                  </m:ctrlPr>
                </m:sSupPr>
                <m:e>
                  <m:r>
                    <w:rPr>
                      <w:rFonts w:ascii="Cambria Math" w:hAnsi="Cambria Math" w:cs="Arial"/>
                      <w:lang w:val="en-US"/>
                    </w:rPr>
                    <m:t>z</m:t>
                  </m:r>
                </m:e>
                <m:sup>
                  <m:r>
                    <w:rPr>
                      <w:rFonts w:ascii="Cambria Math" w:hAnsi="Cambria Math" w:cs="Arial"/>
                      <w:lang w:val="en-US"/>
                    </w:rPr>
                    <m:t>2</m:t>
                  </m:r>
                </m:sup>
              </m:sSup>
              <m:r>
                <w:rPr>
                  <w:rFonts w:ascii="Cambria Math" w:hAnsi="Cambria Math" w:cs="Arial"/>
                  <w:lang w:val="en-US"/>
                </w:rPr>
                <m:t>p</m:t>
              </m:r>
              <m:d>
                <m:dPr>
                  <m:ctrlPr>
                    <w:rPr>
                      <w:rFonts w:ascii="Cambria Math" w:hAnsi="Cambria Math" w:cs="Arial"/>
                      <w:bCs/>
                      <w:i/>
                      <w:lang w:val="en-US"/>
                    </w:rPr>
                  </m:ctrlPr>
                </m:dPr>
                <m:e>
                  <m:r>
                    <w:rPr>
                      <w:rFonts w:ascii="Cambria Math" w:hAnsi="Cambria Math" w:cs="Arial"/>
                      <w:lang w:val="en-US"/>
                    </w:rPr>
                    <m:t>1-p</m:t>
                  </m:r>
                </m:e>
              </m:d>
              <m:r>
                <w:rPr>
                  <w:rFonts w:ascii="Cambria Math" w:hAnsi="Cambria Math" w:cs="Arial"/>
                  <w:lang w:val="en-US"/>
                </w:rPr>
                <m:t>N</m:t>
              </m:r>
            </m:num>
            <m:den>
              <m:sSup>
                <m:sSupPr>
                  <m:ctrlPr>
                    <w:rPr>
                      <w:rFonts w:ascii="Cambria Math" w:hAnsi="Cambria Math" w:cs="Arial"/>
                      <w:bCs/>
                      <w:lang w:val="en-US"/>
                    </w:rPr>
                  </m:ctrlPr>
                </m:sSupPr>
                <m:e>
                  <m:r>
                    <w:rPr>
                      <w:rFonts w:ascii="Cambria Math" w:hAnsi="Cambria Math" w:cs="Arial"/>
                      <w:lang w:val="en-US"/>
                    </w:rPr>
                    <m:t>d</m:t>
                  </m:r>
                </m:e>
                <m:sup>
                  <m:r>
                    <w:rPr>
                      <w:rFonts w:ascii="Cambria Math" w:hAnsi="Cambria Math" w:cs="Arial"/>
                      <w:lang w:val="en-US"/>
                    </w:rPr>
                    <m:t>2</m:t>
                  </m:r>
                </m:sup>
              </m:sSup>
              <m:d>
                <m:dPr>
                  <m:ctrlPr>
                    <w:rPr>
                      <w:rFonts w:ascii="Cambria Math" w:hAnsi="Cambria Math" w:cs="Arial"/>
                      <w:bCs/>
                      <w:i/>
                      <w:lang w:val="en-US"/>
                    </w:rPr>
                  </m:ctrlPr>
                </m:dPr>
                <m:e>
                  <m:r>
                    <w:rPr>
                      <w:rFonts w:ascii="Cambria Math" w:hAnsi="Cambria Math" w:cs="Arial"/>
                      <w:lang w:val="en-US"/>
                    </w:rPr>
                    <m:t>N-1</m:t>
                  </m:r>
                </m:e>
              </m:d>
              <m:r>
                <w:rPr>
                  <w:rFonts w:ascii="Cambria Math" w:hAnsi="Cambria Math" w:cs="Arial"/>
                  <w:lang w:val="en-US"/>
                </w:rPr>
                <m:t>+</m:t>
              </m:r>
              <m:sSup>
                <m:sSupPr>
                  <m:ctrlPr>
                    <w:rPr>
                      <w:rFonts w:ascii="Cambria Math" w:hAnsi="Cambria Math" w:cs="Arial"/>
                      <w:bCs/>
                      <w:lang w:val="en-US"/>
                    </w:rPr>
                  </m:ctrlPr>
                </m:sSupPr>
                <m:e>
                  <m:r>
                    <w:rPr>
                      <w:rFonts w:ascii="Cambria Math" w:hAnsi="Cambria Math" w:cs="Arial"/>
                      <w:lang w:val="en-US"/>
                    </w:rPr>
                    <m:t>z</m:t>
                  </m:r>
                </m:e>
                <m:sup>
                  <m:r>
                    <w:rPr>
                      <w:rFonts w:ascii="Cambria Math" w:hAnsi="Cambria Math" w:cs="Arial"/>
                      <w:lang w:val="en-US"/>
                    </w:rPr>
                    <m:t>2</m:t>
                  </m:r>
                </m:sup>
              </m:sSup>
              <m:r>
                <w:rPr>
                  <w:rFonts w:ascii="Cambria Math" w:hAnsi="Cambria Math" w:cs="Arial"/>
                  <w:lang w:val="en-US"/>
                </w:rPr>
                <m:t>p(1-p)</m:t>
              </m:r>
            </m:den>
          </m:f>
        </m:oMath>
      </m:oMathPara>
    </w:p>
    <w:p w14:paraId="79E91707" w14:textId="77777777" w:rsidR="00761FB1" w:rsidRPr="00851CC4" w:rsidRDefault="00D11EE0" w:rsidP="0017279A">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w</w:t>
      </w:r>
      <w:r w:rsidR="00761FB1" w:rsidRPr="00851CC4">
        <w:rPr>
          <w:rFonts w:ascii="Arial" w:hAnsi="Arial" w:cs="Arial"/>
          <w:sz w:val="20"/>
          <w:szCs w:val="20"/>
          <w:lang w:val="en-US"/>
        </w:rPr>
        <w:t>here:</w:t>
      </w:r>
    </w:p>
    <w:p w14:paraId="7E256365" w14:textId="77777777"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n</w:t>
      </w:r>
      <w:r w:rsidRPr="00851CC4">
        <w:rPr>
          <w:rFonts w:ascii="Arial" w:hAnsi="Arial" w:cs="Arial"/>
          <w:sz w:val="20"/>
          <w:szCs w:val="20"/>
          <w:lang w:val="en-US"/>
        </w:rPr>
        <w:t xml:space="preserve"> is the sample size,</w:t>
      </w:r>
    </w:p>
    <w:p w14:paraId="7B6323A2" w14:textId="77777777"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N</w:t>
      </w:r>
      <w:r w:rsidRPr="00851CC4">
        <w:rPr>
          <w:rFonts w:ascii="Arial" w:hAnsi="Arial" w:cs="Arial"/>
          <w:sz w:val="20"/>
          <w:szCs w:val="20"/>
          <w:lang w:val="en-US"/>
        </w:rPr>
        <w:t xml:space="preserve"> is the total number of maize plants (600),</w:t>
      </w:r>
    </w:p>
    <w:p w14:paraId="255AE721" w14:textId="77777777"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p</w:t>
      </w:r>
      <w:r w:rsidRPr="00851CC4">
        <w:rPr>
          <w:rFonts w:ascii="Arial" w:hAnsi="Arial" w:cs="Arial"/>
          <w:sz w:val="20"/>
          <w:szCs w:val="20"/>
          <w:lang w:val="en-US"/>
        </w:rPr>
        <w:t xml:space="preserve"> is the proportion of plants with a yield above the median (0.50),</w:t>
      </w:r>
    </w:p>
    <w:p w14:paraId="2B619868" w14:textId="77777777"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z</w:t>
      </w:r>
      <w:r w:rsidRPr="00851CC4">
        <w:rPr>
          <w:rFonts w:ascii="Arial" w:hAnsi="Arial" w:cs="Arial"/>
          <w:sz w:val="20"/>
          <w:szCs w:val="20"/>
          <w:lang w:val="en-US"/>
        </w:rPr>
        <w:t xml:space="preserve"> is the Student’s t-value for α = 5% (1.96),</w:t>
      </w:r>
    </w:p>
    <w:p w14:paraId="5A20A931" w14:textId="77777777" w:rsidR="00761FB1" w:rsidRPr="00851CC4" w:rsidRDefault="00761FB1" w:rsidP="0017279A">
      <w:pPr>
        <w:pStyle w:val="NormalWeb"/>
        <w:numPr>
          <w:ilvl w:val="0"/>
          <w:numId w:val="38"/>
        </w:numPr>
        <w:tabs>
          <w:tab w:val="clear" w:pos="720"/>
          <w:tab w:val="num" w:pos="284"/>
        </w:tabs>
        <w:spacing w:before="0" w:beforeAutospacing="0" w:after="0" w:afterAutospacing="0"/>
        <w:ind w:left="284" w:hanging="142"/>
        <w:jc w:val="both"/>
        <w:rPr>
          <w:rFonts w:ascii="Arial" w:hAnsi="Arial" w:cs="Arial"/>
          <w:sz w:val="20"/>
          <w:szCs w:val="20"/>
          <w:lang w:val="en-US"/>
        </w:rPr>
      </w:pPr>
      <w:r w:rsidRPr="00851CC4">
        <w:rPr>
          <w:rStyle w:val="Strong"/>
          <w:rFonts w:ascii="Arial" w:hAnsi="Arial" w:cs="Arial"/>
          <w:sz w:val="20"/>
          <w:szCs w:val="20"/>
          <w:lang w:val="en-US"/>
        </w:rPr>
        <w:t>d</w:t>
      </w:r>
      <w:r w:rsidRPr="00851CC4">
        <w:rPr>
          <w:rFonts w:ascii="Arial" w:hAnsi="Arial" w:cs="Arial"/>
          <w:sz w:val="20"/>
          <w:szCs w:val="20"/>
          <w:lang w:val="en-US"/>
        </w:rPr>
        <w:t xml:space="preserve"> is the margin of error (0.05).</w:t>
      </w:r>
    </w:p>
    <w:p w14:paraId="3207ADB8" w14:textId="77777777" w:rsidR="0017279A" w:rsidRPr="00851CC4" w:rsidRDefault="0017279A" w:rsidP="0017279A">
      <w:pPr>
        <w:pStyle w:val="NormalWeb"/>
        <w:spacing w:before="0" w:beforeAutospacing="0" w:after="0" w:afterAutospacing="0"/>
        <w:ind w:left="284"/>
        <w:jc w:val="both"/>
        <w:rPr>
          <w:rFonts w:ascii="Arial" w:hAnsi="Arial" w:cs="Arial"/>
          <w:sz w:val="20"/>
          <w:szCs w:val="20"/>
          <w:lang w:val="en-US"/>
        </w:rPr>
      </w:pPr>
      <w:r w:rsidRPr="00851CC4">
        <w:rPr>
          <w:rFonts w:ascii="Arial" w:hAnsi="Arial" w:cs="Arial"/>
          <w:sz w:val="20"/>
          <w:szCs w:val="20"/>
          <w:lang w:val="en-US"/>
        </w:rPr>
        <w:t xml:space="preserve"> </w:t>
      </w:r>
    </w:p>
    <w:p w14:paraId="6BA03B6A" w14:textId="77777777" w:rsidR="00761FB1" w:rsidRPr="00851CC4" w:rsidRDefault="00245D95" w:rsidP="00761FB1">
      <w:pPr>
        <w:jc w:val="both"/>
        <w:rPr>
          <w:rFonts w:ascii="Arial" w:hAnsi="Arial" w:cs="Arial"/>
          <w:lang w:val="en-US"/>
        </w:rPr>
      </w:pPr>
      <m:oMath>
        <m:r>
          <m:rPr>
            <m:sty m:val="bi"/>
          </m:rPr>
          <w:rPr>
            <w:rFonts w:ascii="Cambria Math" w:hAnsi="Cambria Math" w:cs="Arial"/>
            <w:lang w:val="en-US"/>
          </w:rPr>
          <m:t>n</m:t>
        </m:r>
        <m:r>
          <m:rPr>
            <m:sty m:val="p"/>
          </m:rPr>
          <w:rPr>
            <w:rFonts w:ascii="Cambria Math" w:hAnsi="Cambria Math" w:cs="Arial"/>
            <w:lang w:val="en-US"/>
          </w:rPr>
          <m:t>=</m:t>
        </m:r>
        <m:f>
          <m:fPr>
            <m:ctrlPr>
              <w:rPr>
                <w:rFonts w:ascii="Cambria Math" w:hAnsi="Cambria Math" w:cs="Arial"/>
                <w:lang w:val="en-US"/>
              </w:rPr>
            </m:ctrlPr>
          </m:fPr>
          <m:num>
            <m:r>
              <w:rPr>
                <w:rFonts w:ascii="Cambria Math" w:hAnsi="Cambria Math" w:cs="Arial"/>
                <w:lang w:val="en-US"/>
              </w:rPr>
              <m:t>(</m:t>
            </m:r>
            <m:sSup>
              <m:sSupPr>
                <m:ctrlPr>
                  <w:rPr>
                    <w:rFonts w:ascii="Cambria Math" w:hAnsi="Cambria Math" w:cs="Arial"/>
                    <w:lang w:val="en-US"/>
                  </w:rPr>
                </m:ctrlPr>
              </m:sSupPr>
              <m:e>
                <m:r>
                  <w:rPr>
                    <w:rFonts w:ascii="Cambria Math" w:hAnsi="Cambria Math" w:cs="Arial"/>
                    <w:lang w:val="en-US"/>
                  </w:rPr>
                  <m:t>1,96</m:t>
                </m:r>
              </m:e>
              <m:sup>
                <m:r>
                  <w:rPr>
                    <w:rFonts w:ascii="Cambria Math" w:hAnsi="Cambria Math" w:cs="Arial"/>
                    <w:lang w:val="en-US"/>
                  </w:rPr>
                  <m:t>2</m:t>
                </m:r>
              </m:sup>
            </m:sSup>
            <m:r>
              <w:rPr>
                <w:rFonts w:ascii="Cambria Math" w:hAnsi="Cambria Math" w:cs="Arial"/>
                <w:lang w:val="en-US"/>
              </w:rPr>
              <m:t>*0,50</m:t>
            </m:r>
            <m:d>
              <m:dPr>
                <m:ctrlPr>
                  <w:rPr>
                    <w:rFonts w:ascii="Cambria Math" w:hAnsi="Cambria Math" w:cs="Arial"/>
                    <w:i/>
                    <w:lang w:val="en-US"/>
                  </w:rPr>
                </m:ctrlPr>
              </m:dPr>
              <m:e>
                <m:r>
                  <w:rPr>
                    <w:rFonts w:ascii="Cambria Math" w:hAnsi="Cambria Math" w:cs="Arial"/>
                    <w:lang w:val="en-US"/>
                  </w:rPr>
                  <m:t>1-0,50</m:t>
                </m:r>
              </m:e>
            </m:d>
            <m:r>
              <w:rPr>
                <w:rFonts w:ascii="Cambria Math" w:hAnsi="Cambria Math" w:cs="Arial"/>
                <w:lang w:val="en-US"/>
              </w:rPr>
              <m:t>600</m:t>
            </m:r>
          </m:num>
          <m:den>
            <m:sSup>
              <m:sSupPr>
                <m:ctrlPr>
                  <w:rPr>
                    <w:rFonts w:ascii="Cambria Math" w:hAnsi="Cambria Math" w:cs="Arial"/>
                    <w:lang w:val="en-US"/>
                  </w:rPr>
                </m:ctrlPr>
              </m:sSupPr>
              <m:e>
                <m:r>
                  <w:rPr>
                    <w:rFonts w:ascii="Cambria Math" w:hAnsi="Cambria Math" w:cs="Arial"/>
                    <w:lang w:val="en-US"/>
                  </w:rPr>
                  <m:t>0,05</m:t>
                </m:r>
              </m:e>
              <m:sup>
                <m:r>
                  <w:rPr>
                    <w:rFonts w:ascii="Cambria Math" w:hAnsi="Cambria Math" w:cs="Arial"/>
                    <w:lang w:val="en-US"/>
                  </w:rPr>
                  <m:t>2</m:t>
                </m:r>
              </m:sup>
            </m:sSup>
            <m:r>
              <w:rPr>
                <w:rFonts w:ascii="Cambria Math" w:hAnsi="Cambria Math" w:cs="Arial"/>
                <w:lang w:val="en-US"/>
              </w:rPr>
              <m:t>*</m:t>
            </m:r>
            <m:d>
              <m:dPr>
                <m:ctrlPr>
                  <w:rPr>
                    <w:rFonts w:ascii="Cambria Math" w:hAnsi="Cambria Math" w:cs="Arial"/>
                    <w:i/>
                    <w:lang w:val="en-US"/>
                  </w:rPr>
                </m:ctrlPr>
              </m:dPr>
              <m:e>
                <m:r>
                  <w:rPr>
                    <w:rFonts w:ascii="Cambria Math" w:hAnsi="Cambria Math" w:cs="Arial"/>
                    <w:lang w:val="en-US"/>
                  </w:rPr>
                  <m:t>600-1</m:t>
                </m:r>
              </m:e>
            </m:d>
            <m:r>
              <w:rPr>
                <w:rFonts w:ascii="Cambria Math" w:hAnsi="Cambria Math" w:cs="Arial"/>
                <w:lang w:val="en-US"/>
              </w:rPr>
              <m:t>+</m:t>
            </m:r>
            <m:sSup>
              <m:sSupPr>
                <m:ctrlPr>
                  <w:rPr>
                    <w:rFonts w:ascii="Cambria Math" w:hAnsi="Cambria Math" w:cs="Arial"/>
                    <w:lang w:val="en-US"/>
                  </w:rPr>
                </m:ctrlPr>
              </m:sSupPr>
              <m:e>
                <m:r>
                  <w:rPr>
                    <w:rFonts w:ascii="Cambria Math" w:hAnsi="Cambria Math" w:cs="Arial"/>
                    <w:lang w:val="en-US"/>
                  </w:rPr>
                  <m:t>1,96</m:t>
                </m:r>
              </m:e>
              <m:sup>
                <m:r>
                  <w:rPr>
                    <w:rFonts w:ascii="Cambria Math" w:hAnsi="Cambria Math" w:cs="Arial"/>
                    <w:lang w:val="en-US"/>
                  </w:rPr>
                  <m:t>2</m:t>
                </m:r>
              </m:sup>
            </m:sSup>
            <m:r>
              <w:rPr>
                <w:rFonts w:ascii="Cambria Math" w:hAnsi="Cambria Math" w:cs="Arial"/>
                <w:lang w:val="en-US"/>
              </w:rPr>
              <m:t>*0,50</m:t>
            </m:r>
            <m:d>
              <m:dPr>
                <m:ctrlPr>
                  <w:rPr>
                    <w:rFonts w:ascii="Cambria Math" w:hAnsi="Cambria Math" w:cs="Arial"/>
                    <w:i/>
                    <w:lang w:val="en-US"/>
                  </w:rPr>
                </m:ctrlPr>
              </m:dPr>
              <m:e>
                <m:r>
                  <w:rPr>
                    <w:rFonts w:ascii="Cambria Math" w:hAnsi="Cambria Math" w:cs="Arial"/>
                    <w:lang w:val="en-US"/>
                  </w:rPr>
                  <m:t>1-0,50</m:t>
                </m:r>
              </m:e>
            </m:d>
          </m:den>
        </m:f>
      </m:oMath>
      <w:r w:rsidR="00761FB1" w:rsidRPr="00851CC4">
        <w:rPr>
          <w:rFonts w:ascii="Arial" w:eastAsiaTheme="minorEastAsia" w:hAnsi="Arial" w:cs="Arial"/>
          <w:lang w:val="en-US"/>
        </w:rPr>
        <w:t>=</w:t>
      </w:r>
      <w:r w:rsidR="00761FB1" w:rsidRPr="00851CC4">
        <w:rPr>
          <w:rFonts w:ascii="Arial" w:hAnsi="Arial" w:cs="Arial"/>
          <w:lang w:val="en-US"/>
        </w:rPr>
        <w:t>234</w:t>
      </w:r>
    </w:p>
    <w:p w14:paraId="7D144DF6" w14:textId="77777777" w:rsidR="00761FB1" w:rsidRPr="00851CC4" w:rsidRDefault="00761FB1" w:rsidP="00AC08EC">
      <w:pPr>
        <w:pStyle w:val="NormalWeb"/>
        <w:jc w:val="both"/>
        <w:rPr>
          <w:rFonts w:ascii="Arial" w:hAnsi="Arial" w:cs="Arial"/>
          <w:b/>
          <w:sz w:val="20"/>
          <w:szCs w:val="20"/>
          <w:lang w:val="en-US"/>
        </w:rPr>
      </w:pPr>
      <w:r w:rsidRPr="00851CC4">
        <w:rPr>
          <w:rFonts w:ascii="Arial" w:hAnsi="Arial" w:cs="Arial"/>
          <w:sz w:val="20"/>
          <w:szCs w:val="20"/>
          <w:lang w:val="en-US"/>
        </w:rPr>
        <w:t xml:space="preserve">The total calculated sample size was </w:t>
      </w:r>
      <w:r w:rsidRPr="00851CC4">
        <w:rPr>
          <w:rStyle w:val="Strong"/>
          <w:rFonts w:ascii="Arial" w:hAnsi="Arial" w:cs="Arial"/>
          <w:b w:val="0"/>
          <w:sz w:val="20"/>
          <w:szCs w:val="20"/>
          <w:lang w:val="en-US"/>
        </w:rPr>
        <w:t>234</w:t>
      </w:r>
      <w:r w:rsidRPr="00851CC4">
        <w:rPr>
          <w:rFonts w:ascii="Arial" w:hAnsi="Arial" w:cs="Arial"/>
          <w:sz w:val="20"/>
          <w:szCs w:val="20"/>
          <w:lang w:val="en-US"/>
        </w:rPr>
        <w:t xml:space="preserve">. Dividing this by the </w:t>
      </w:r>
      <w:r w:rsidRPr="00851CC4">
        <w:rPr>
          <w:rStyle w:val="Strong"/>
          <w:rFonts w:ascii="Arial" w:hAnsi="Arial" w:cs="Arial"/>
          <w:sz w:val="20"/>
          <w:szCs w:val="20"/>
          <w:lang w:val="en-US"/>
        </w:rPr>
        <w:t xml:space="preserve">15 </w:t>
      </w:r>
      <w:r w:rsidRPr="00851CC4">
        <w:rPr>
          <w:rStyle w:val="Strong"/>
          <w:rFonts w:ascii="Arial" w:hAnsi="Arial" w:cs="Arial"/>
          <w:b w:val="0"/>
          <w:sz w:val="20"/>
          <w:szCs w:val="20"/>
          <w:lang w:val="en-US"/>
        </w:rPr>
        <w:t>experimental units</w:t>
      </w:r>
      <w:r w:rsidRPr="00851CC4">
        <w:rPr>
          <w:rFonts w:ascii="Arial" w:hAnsi="Arial" w:cs="Arial"/>
          <w:b/>
          <w:sz w:val="20"/>
          <w:szCs w:val="20"/>
          <w:lang w:val="en-US"/>
        </w:rPr>
        <w:t xml:space="preserve"> </w:t>
      </w:r>
      <w:r w:rsidRPr="00851CC4">
        <w:rPr>
          <w:rFonts w:ascii="Arial" w:hAnsi="Arial" w:cs="Arial"/>
          <w:sz w:val="20"/>
          <w:szCs w:val="20"/>
          <w:lang w:val="en-US"/>
        </w:rPr>
        <w:t>gave</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15.6 plants per elementary plot</w:t>
      </w:r>
      <w:r w:rsidRPr="00851CC4">
        <w:rPr>
          <w:rFonts w:ascii="Arial" w:hAnsi="Arial" w:cs="Arial"/>
          <w:sz w:val="20"/>
          <w:szCs w:val="20"/>
          <w:lang w:val="en-US"/>
        </w:rPr>
        <w:t xml:space="preserve">, which was </w:t>
      </w:r>
      <w:r w:rsidRPr="00851CC4">
        <w:rPr>
          <w:rStyle w:val="Strong"/>
          <w:rFonts w:ascii="Arial" w:hAnsi="Arial" w:cs="Arial"/>
          <w:b w:val="0"/>
          <w:sz w:val="20"/>
          <w:szCs w:val="20"/>
          <w:lang w:val="en-US"/>
        </w:rPr>
        <w:t>rounded</w:t>
      </w:r>
      <w:r w:rsidRPr="00851CC4">
        <w:rPr>
          <w:rStyle w:val="Strong"/>
          <w:rFonts w:ascii="Arial" w:hAnsi="Arial" w:cs="Arial"/>
          <w:sz w:val="20"/>
          <w:szCs w:val="20"/>
          <w:lang w:val="en-US"/>
        </w:rPr>
        <w:t xml:space="preserve"> </w:t>
      </w:r>
      <w:r w:rsidRPr="00851CC4">
        <w:rPr>
          <w:rStyle w:val="Strong"/>
          <w:rFonts w:ascii="Arial" w:hAnsi="Arial" w:cs="Arial"/>
          <w:b w:val="0"/>
          <w:sz w:val="20"/>
          <w:szCs w:val="20"/>
          <w:lang w:val="en-US"/>
        </w:rPr>
        <w:t>to 16 plants per plot</w:t>
      </w:r>
      <w:r w:rsidRPr="00851CC4">
        <w:rPr>
          <w:rFonts w:ascii="Arial" w:hAnsi="Arial" w:cs="Arial"/>
          <w:b/>
          <w:sz w:val="20"/>
          <w:szCs w:val="20"/>
          <w:lang w:val="en-US"/>
        </w:rPr>
        <w:t xml:space="preserve">, </w:t>
      </w:r>
      <w:r w:rsidRPr="00851CC4">
        <w:rPr>
          <w:rFonts w:ascii="Arial" w:hAnsi="Arial" w:cs="Arial"/>
          <w:sz w:val="20"/>
          <w:szCs w:val="20"/>
          <w:lang w:val="en-US"/>
        </w:rPr>
        <w:t>giving a</w:t>
      </w:r>
      <w:r w:rsidRPr="00851CC4">
        <w:rPr>
          <w:rFonts w:ascii="Arial" w:hAnsi="Arial" w:cs="Arial"/>
          <w:b/>
          <w:sz w:val="20"/>
          <w:szCs w:val="20"/>
          <w:lang w:val="en-US"/>
        </w:rPr>
        <w:t xml:space="preserve"> </w:t>
      </w:r>
      <w:r w:rsidRPr="00851CC4">
        <w:rPr>
          <w:rStyle w:val="Strong"/>
          <w:rFonts w:ascii="Arial" w:hAnsi="Arial" w:cs="Arial"/>
          <w:b w:val="0"/>
          <w:sz w:val="20"/>
          <w:szCs w:val="20"/>
          <w:lang w:val="en-US"/>
        </w:rPr>
        <w:t>total sample of 240 plants</w:t>
      </w:r>
      <w:r w:rsidRPr="00851CC4">
        <w:rPr>
          <w:rFonts w:ascii="Arial" w:hAnsi="Arial" w:cs="Arial"/>
          <w:b/>
          <w:sz w:val="20"/>
          <w:szCs w:val="20"/>
          <w:lang w:val="en-US"/>
        </w:rPr>
        <w:t>.</w:t>
      </w:r>
    </w:p>
    <w:p w14:paraId="0EFFCB55" w14:textId="77777777" w:rsidR="00761FB1" w:rsidRPr="00851CC4" w:rsidRDefault="00761FB1" w:rsidP="00761FB1">
      <w:pPr>
        <w:pStyle w:val="NormalWeb"/>
        <w:jc w:val="both"/>
        <w:rPr>
          <w:rFonts w:ascii="Arial" w:hAnsi="Arial" w:cs="Arial"/>
          <w:sz w:val="20"/>
          <w:szCs w:val="20"/>
          <w:lang w:val="en-US"/>
        </w:rPr>
      </w:pPr>
      <w:r w:rsidRPr="00851CC4">
        <w:rPr>
          <w:rFonts w:ascii="Arial" w:hAnsi="Arial" w:cs="Arial"/>
          <w:sz w:val="20"/>
          <w:szCs w:val="20"/>
          <w:lang w:val="en-US"/>
        </w:rPr>
        <w:t xml:space="preserve">The </w:t>
      </w:r>
      <w:r w:rsidRPr="00851CC4">
        <w:rPr>
          <w:rStyle w:val="Strong"/>
          <w:rFonts w:ascii="Arial" w:hAnsi="Arial" w:cs="Arial"/>
          <w:b w:val="0"/>
          <w:sz w:val="20"/>
          <w:szCs w:val="20"/>
          <w:lang w:val="en-US"/>
        </w:rPr>
        <w:t>16 plants</w:t>
      </w:r>
      <w:r w:rsidRPr="00851CC4">
        <w:rPr>
          <w:rFonts w:ascii="Arial" w:hAnsi="Arial" w:cs="Arial"/>
          <w:sz w:val="20"/>
          <w:szCs w:val="20"/>
          <w:lang w:val="en-US"/>
        </w:rPr>
        <w:t xml:space="preserve"> in each plot were selected using the </w:t>
      </w:r>
      <w:r w:rsidRPr="00851CC4">
        <w:rPr>
          <w:rStyle w:val="Strong"/>
          <w:rFonts w:ascii="Arial" w:hAnsi="Arial" w:cs="Arial"/>
          <w:sz w:val="20"/>
          <w:szCs w:val="20"/>
          <w:lang w:val="en-US"/>
        </w:rPr>
        <w:t xml:space="preserve">“X” </w:t>
      </w:r>
      <w:r w:rsidRPr="00851CC4">
        <w:rPr>
          <w:rStyle w:val="Strong"/>
          <w:rFonts w:ascii="Arial" w:hAnsi="Arial" w:cs="Arial"/>
          <w:b w:val="0"/>
          <w:sz w:val="20"/>
          <w:szCs w:val="20"/>
          <w:lang w:val="en-US"/>
        </w:rPr>
        <w:t>method</w:t>
      </w:r>
      <w:r w:rsidRPr="00851CC4">
        <w:rPr>
          <w:rFonts w:ascii="Arial" w:hAnsi="Arial" w:cs="Arial"/>
          <w:sz w:val="20"/>
          <w:szCs w:val="20"/>
          <w:lang w:val="en-US"/>
        </w:rPr>
        <w:t xml:space="preserve"> described by </w:t>
      </w:r>
      <w:r w:rsidRPr="00851CC4">
        <w:rPr>
          <w:rStyle w:val="Strong"/>
          <w:rFonts w:ascii="Arial" w:hAnsi="Arial" w:cs="Arial"/>
          <w:b w:val="0"/>
          <w:sz w:val="20"/>
          <w:szCs w:val="20"/>
          <w:lang w:val="en-US"/>
        </w:rPr>
        <w:t>FAO (2018)</w:t>
      </w:r>
      <w:r w:rsidRPr="00851CC4">
        <w:rPr>
          <w:rFonts w:ascii="Arial" w:hAnsi="Arial" w:cs="Arial"/>
          <w:b/>
          <w:sz w:val="20"/>
          <w:szCs w:val="20"/>
          <w:lang w:val="en-US"/>
        </w:rPr>
        <w:t>.</w:t>
      </w:r>
      <w:r w:rsidRPr="00851CC4">
        <w:rPr>
          <w:rFonts w:ascii="Arial" w:hAnsi="Arial" w:cs="Arial"/>
          <w:sz w:val="20"/>
          <w:szCs w:val="20"/>
          <w:lang w:val="en-US"/>
        </w:rPr>
        <w:t xml:space="preserve"> This involves two diagonal lines crossing the plot, each passing through </w:t>
      </w:r>
      <w:r w:rsidRPr="00851CC4">
        <w:rPr>
          <w:rStyle w:val="Strong"/>
          <w:rFonts w:ascii="Arial" w:hAnsi="Arial" w:cs="Arial"/>
          <w:b w:val="0"/>
          <w:sz w:val="20"/>
          <w:szCs w:val="20"/>
          <w:lang w:val="en-US"/>
        </w:rPr>
        <w:t>8 planting holes</w:t>
      </w:r>
      <w:r w:rsidRPr="00851CC4">
        <w:rPr>
          <w:rFonts w:ascii="Arial" w:hAnsi="Arial" w:cs="Arial"/>
          <w:sz w:val="20"/>
          <w:szCs w:val="20"/>
          <w:lang w:val="en-US"/>
        </w:rPr>
        <w:t xml:space="preserve">. As each hole contained </w:t>
      </w:r>
      <w:r w:rsidRPr="00851CC4">
        <w:rPr>
          <w:rStyle w:val="Strong"/>
          <w:rFonts w:ascii="Arial" w:hAnsi="Arial" w:cs="Arial"/>
          <w:b w:val="0"/>
          <w:sz w:val="20"/>
          <w:szCs w:val="20"/>
          <w:lang w:val="en-US"/>
        </w:rPr>
        <w:t>2 plants</w:t>
      </w:r>
      <w:r w:rsidRPr="00851CC4">
        <w:rPr>
          <w:rFonts w:ascii="Arial" w:hAnsi="Arial" w:cs="Arial"/>
          <w:sz w:val="20"/>
          <w:szCs w:val="20"/>
          <w:lang w:val="en-US"/>
        </w:rPr>
        <w:t xml:space="preserve">, the sample included </w:t>
      </w:r>
      <w:r w:rsidRPr="00851CC4">
        <w:rPr>
          <w:rStyle w:val="Strong"/>
          <w:rFonts w:ascii="Arial" w:hAnsi="Arial" w:cs="Arial"/>
          <w:b w:val="0"/>
          <w:sz w:val="20"/>
          <w:szCs w:val="20"/>
          <w:lang w:val="en-US"/>
        </w:rPr>
        <w:t>16 plants per unit</w:t>
      </w:r>
      <w:r w:rsidRPr="00851CC4">
        <w:rPr>
          <w:rFonts w:ascii="Arial" w:hAnsi="Arial" w:cs="Arial"/>
          <w:sz w:val="20"/>
          <w:szCs w:val="20"/>
          <w:lang w:val="en-US"/>
        </w:rPr>
        <w:t xml:space="preserve"> (see Figure 2).</w:t>
      </w:r>
    </w:p>
    <w:p w14:paraId="06284430" w14:textId="77777777" w:rsidR="00761FB1" w:rsidRPr="00851CC4" w:rsidRDefault="00761FB1" w:rsidP="00B156B2">
      <w:pPr>
        <w:pStyle w:val="NormalWeb"/>
        <w:jc w:val="both"/>
        <w:rPr>
          <w:rFonts w:ascii="Arial" w:hAnsi="Arial" w:cs="Arial"/>
          <w:sz w:val="20"/>
          <w:szCs w:val="20"/>
          <w:lang w:val="en-US"/>
        </w:rPr>
      </w:pPr>
      <w:r w:rsidRPr="00851CC4">
        <w:rPr>
          <w:rStyle w:val="Strong"/>
          <w:rFonts w:ascii="Arial" w:hAnsi="Arial" w:cs="Arial"/>
          <w:b w:val="0"/>
          <w:sz w:val="20"/>
          <w:szCs w:val="20"/>
          <w:lang w:val="en-US"/>
        </w:rPr>
        <w:t>Data collection</w:t>
      </w:r>
      <w:r w:rsidRPr="00851CC4">
        <w:rPr>
          <w:rFonts w:ascii="Arial" w:hAnsi="Arial" w:cs="Arial"/>
          <w:sz w:val="20"/>
          <w:szCs w:val="20"/>
          <w:lang w:val="en-US"/>
        </w:rPr>
        <w:t xml:space="preserve"> focused </w:t>
      </w:r>
      <w:r w:rsidR="00B156B2" w:rsidRPr="00851CC4">
        <w:rPr>
          <w:rFonts w:ascii="Arial" w:hAnsi="Arial" w:cs="Arial"/>
          <w:sz w:val="20"/>
          <w:szCs w:val="20"/>
          <w:lang w:val="en-US"/>
        </w:rPr>
        <w:t>on maize growth parameters (n</w:t>
      </w:r>
      <w:r w:rsidRPr="00851CC4">
        <w:rPr>
          <w:rFonts w:ascii="Arial" w:hAnsi="Arial" w:cs="Arial"/>
          <w:sz w:val="20"/>
          <w:szCs w:val="20"/>
          <w:lang w:val="en-US"/>
        </w:rPr>
        <w:t>umber of leaves per plant</w:t>
      </w:r>
      <w:r w:rsidR="00B156B2" w:rsidRPr="00851CC4">
        <w:rPr>
          <w:rFonts w:ascii="Arial" w:hAnsi="Arial" w:cs="Arial"/>
          <w:sz w:val="20"/>
          <w:szCs w:val="20"/>
          <w:lang w:val="en-US"/>
        </w:rPr>
        <w:t>, p</w:t>
      </w:r>
      <w:r w:rsidRPr="00851CC4">
        <w:rPr>
          <w:rFonts w:ascii="Arial" w:hAnsi="Arial" w:cs="Arial"/>
          <w:sz w:val="20"/>
          <w:szCs w:val="20"/>
          <w:lang w:val="en-US"/>
        </w:rPr>
        <w:t>lant height</w:t>
      </w:r>
      <w:r w:rsidR="00B156B2" w:rsidRPr="00851CC4">
        <w:rPr>
          <w:rFonts w:ascii="Arial" w:hAnsi="Arial" w:cs="Arial"/>
          <w:sz w:val="20"/>
          <w:szCs w:val="20"/>
          <w:lang w:val="en-US"/>
        </w:rPr>
        <w:t>, n</w:t>
      </w:r>
      <w:r w:rsidRPr="00851CC4">
        <w:rPr>
          <w:rFonts w:ascii="Arial" w:hAnsi="Arial" w:cs="Arial"/>
          <w:sz w:val="20"/>
          <w:szCs w:val="20"/>
          <w:lang w:val="en-US"/>
        </w:rPr>
        <w:t>umber of ears per plant</w:t>
      </w:r>
      <w:r w:rsidR="00B156B2" w:rsidRPr="00851CC4">
        <w:rPr>
          <w:rFonts w:ascii="Arial" w:hAnsi="Arial" w:cs="Arial"/>
          <w:sz w:val="20"/>
          <w:szCs w:val="20"/>
          <w:lang w:val="en-US"/>
        </w:rPr>
        <w:t>) and d</w:t>
      </w:r>
      <w:r w:rsidRPr="00851CC4">
        <w:rPr>
          <w:rFonts w:ascii="Arial" w:hAnsi="Arial" w:cs="Arial"/>
          <w:sz w:val="20"/>
          <w:szCs w:val="20"/>
          <w:lang w:val="en-US"/>
        </w:rPr>
        <w:t>ry grain yield in tons per hectare (t/ha)</w:t>
      </w:r>
    </w:p>
    <w:p w14:paraId="51CCA3C7" w14:textId="77777777" w:rsidR="00B156B2" w:rsidRPr="00851CC4" w:rsidRDefault="00B156B2" w:rsidP="00761FB1">
      <w:pPr>
        <w:pStyle w:val="Body"/>
        <w:spacing w:after="0"/>
        <w:rPr>
          <w:rFonts w:ascii="Arial" w:hAnsi="Arial" w:cs="Arial"/>
          <w:b/>
          <w:lang w:val="en-US"/>
        </w:rPr>
      </w:pPr>
    </w:p>
    <w:p w14:paraId="32B3E7EE" w14:textId="77777777" w:rsidR="00B156B2" w:rsidRPr="00851CC4" w:rsidRDefault="00B156B2" w:rsidP="00761FB1">
      <w:pPr>
        <w:pStyle w:val="Body"/>
        <w:spacing w:after="0"/>
        <w:rPr>
          <w:rFonts w:ascii="Arial" w:hAnsi="Arial" w:cs="Arial"/>
          <w:b/>
          <w:lang w:val="en-US"/>
        </w:rPr>
        <w:sectPr w:rsidR="00B156B2" w:rsidRPr="00851CC4" w:rsidSect="00AA5FED">
          <w:type w:val="continuous"/>
          <w:pgSz w:w="12240" w:h="15840"/>
          <w:pgMar w:top="1440" w:right="2016" w:bottom="2016" w:left="2016" w:header="720" w:footer="1123" w:gutter="0"/>
          <w:cols w:num="2" w:space="397"/>
          <w:docGrid w:linePitch="272"/>
        </w:sectPr>
      </w:pPr>
    </w:p>
    <w:p w14:paraId="3AD558BF" w14:textId="77777777" w:rsidR="003A6409" w:rsidRPr="00851CC4" w:rsidRDefault="003A6409" w:rsidP="00761FB1">
      <w:pPr>
        <w:pStyle w:val="Body"/>
        <w:spacing w:after="0"/>
        <w:rPr>
          <w:rFonts w:ascii="Arial" w:hAnsi="Arial" w:cs="Arial"/>
          <w:b/>
          <w:lang w:val="en-US"/>
        </w:rPr>
      </w:pPr>
      <w:r w:rsidRPr="00851CC4">
        <w:rPr>
          <w:rFonts w:ascii="Arial" w:hAnsi="Arial" w:cs="Arial"/>
          <w:b/>
          <w:noProof/>
          <w:lang w:val="fr-FR" w:eastAsia="fr-FR"/>
        </w:rPr>
        <w:drawing>
          <wp:inline distT="0" distB="0" distL="0" distR="0" wp14:anchorId="301F3335" wp14:editId="37FC547E">
            <wp:extent cx="5186149" cy="26544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lle de l'échantillon.PNG"/>
                    <pic:cNvPicPr/>
                  </pic:nvPicPr>
                  <pic:blipFill rotWithShape="1">
                    <a:blip r:embed="rId19">
                      <a:extLst>
                        <a:ext uri="{28A0092B-C50C-407E-A947-70E740481C1C}">
                          <a14:useLocalDpi xmlns:a14="http://schemas.microsoft.com/office/drawing/2010/main" val="0"/>
                        </a:ext>
                      </a:extLst>
                    </a:blip>
                    <a:srcRect l="4454"/>
                    <a:stretch/>
                  </pic:blipFill>
                  <pic:spPr bwMode="auto">
                    <a:xfrm>
                      <a:off x="0" y="0"/>
                      <a:ext cx="5186153" cy="2654492"/>
                    </a:xfrm>
                    <a:prstGeom prst="rect">
                      <a:avLst/>
                    </a:prstGeom>
                    <a:ln>
                      <a:noFill/>
                    </a:ln>
                    <a:extLst>
                      <a:ext uri="{53640926-AAD7-44D8-BBD7-CCE9431645EC}">
                        <a14:shadowObscured xmlns:a14="http://schemas.microsoft.com/office/drawing/2010/main"/>
                      </a:ext>
                    </a:extLst>
                  </pic:spPr>
                </pic:pic>
              </a:graphicData>
            </a:graphic>
          </wp:inline>
        </w:drawing>
      </w:r>
    </w:p>
    <w:p w14:paraId="25BA7593" w14:textId="77777777" w:rsidR="0037719E" w:rsidRDefault="003A6409" w:rsidP="00761FB1">
      <w:pPr>
        <w:pStyle w:val="Body"/>
        <w:jc w:val="left"/>
        <w:rPr>
          <w:rFonts w:ascii="Arial" w:hAnsi="Arial" w:cs="Arial"/>
          <w:lang w:val="en-US"/>
        </w:rPr>
      </w:pPr>
      <w:r w:rsidRPr="00851CC4">
        <w:rPr>
          <w:rFonts w:ascii="Arial" w:hAnsi="Arial" w:cs="Arial"/>
          <w:b/>
          <w:lang w:val="en-US"/>
        </w:rPr>
        <w:t xml:space="preserve">Figure </w:t>
      </w:r>
      <w:r w:rsidR="00B156B2" w:rsidRPr="00851CC4">
        <w:rPr>
          <w:rFonts w:ascii="Arial" w:hAnsi="Arial" w:cs="Arial"/>
          <w:b/>
          <w:lang w:val="en-US"/>
        </w:rPr>
        <w:t>2</w:t>
      </w:r>
      <w:r w:rsidR="00B156B2" w:rsidRPr="00851CC4">
        <w:rPr>
          <w:rFonts w:ascii="Arial" w:hAnsi="Arial" w:cs="Arial"/>
          <w:lang w:val="en-US"/>
        </w:rPr>
        <w:t>:</w:t>
      </w:r>
      <w:r w:rsidRPr="00851CC4">
        <w:rPr>
          <w:rFonts w:ascii="Arial" w:hAnsi="Arial" w:cs="Arial"/>
          <w:lang w:val="en-US"/>
        </w:rPr>
        <w:t xml:space="preserve"> </w:t>
      </w:r>
      <w:r w:rsidR="00761FB1" w:rsidRPr="00851CC4">
        <w:rPr>
          <w:rFonts w:ascii="Arial" w:hAnsi="Arial" w:cs="Arial"/>
          <w:lang w:val="en-US"/>
        </w:rPr>
        <w:t>Diagram illustra</w:t>
      </w:r>
      <w:r w:rsidR="00B156B2" w:rsidRPr="00851CC4">
        <w:rPr>
          <w:rFonts w:ascii="Arial" w:hAnsi="Arial" w:cs="Arial"/>
          <w:lang w:val="en-US"/>
        </w:rPr>
        <w:t xml:space="preserve">ting the </w:t>
      </w:r>
      <w:r w:rsidR="00A65A0C" w:rsidRPr="00851CC4">
        <w:rPr>
          <w:rFonts w:ascii="Arial" w:hAnsi="Arial" w:cs="Arial"/>
          <w:lang w:val="en-US"/>
        </w:rPr>
        <w:t>selection of the sample</w:t>
      </w:r>
    </w:p>
    <w:p w14:paraId="7D3D483D" w14:textId="77777777" w:rsidR="00AA5FED" w:rsidRPr="00AA5FED" w:rsidRDefault="00AA5FED" w:rsidP="00761FB1">
      <w:pPr>
        <w:pStyle w:val="Body"/>
        <w:jc w:val="left"/>
        <w:rPr>
          <w:rFonts w:ascii="Arial" w:hAnsi="Arial" w:cs="Arial"/>
          <w:sz w:val="4"/>
          <w:lang w:val="en-US"/>
        </w:rPr>
      </w:pPr>
    </w:p>
    <w:p w14:paraId="33094313" w14:textId="77777777" w:rsidR="00AA5FED" w:rsidRPr="00AA5FED" w:rsidRDefault="00AA5FED" w:rsidP="00761FB1">
      <w:pPr>
        <w:pStyle w:val="Body"/>
        <w:jc w:val="left"/>
        <w:rPr>
          <w:rFonts w:ascii="Arial" w:hAnsi="Arial" w:cs="Arial"/>
          <w:sz w:val="2"/>
          <w:lang w:val="en-US"/>
        </w:rPr>
        <w:sectPr w:rsidR="00AA5FED" w:rsidRPr="00AA5FED" w:rsidSect="00B156B2">
          <w:type w:val="continuous"/>
          <w:pgSz w:w="12240" w:h="15840"/>
          <w:pgMar w:top="1440" w:right="2016" w:bottom="2016" w:left="2016" w:header="720" w:footer="1123" w:gutter="0"/>
          <w:cols w:space="1086"/>
          <w:docGrid w:linePitch="272"/>
        </w:sectPr>
      </w:pPr>
    </w:p>
    <w:p w14:paraId="055EED92" w14:textId="77777777" w:rsidR="00A65A0C" w:rsidRPr="00851CC4" w:rsidRDefault="00A65A0C" w:rsidP="00A65A0C">
      <w:pPr>
        <w:pStyle w:val="Heading3"/>
        <w:rPr>
          <w:rFonts w:ascii="Arial" w:hAnsi="Arial" w:cs="Arial"/>
          <w:color w:val="auto"/>
          <w:sz w:val="22"/>
          <w:lang w:val="en-US"/>
        </w:rPr>
      </w:pPr>
      <w:r w:rsidRPr="00851CC4">
        <w:rPr>
          <w:rStyle w:val="Strong"/>
          <w:rFonts w:ascii="Arial" w:hAnsi="Arial" w:cs="Arial"/>
          <w:b/>
          <w:bCs/>
          <w:color w:val="auto"/>
          <w:sz w:val="22"/>
          <w:lang w:val="en-US"/>
        </w:rPr>
        <w:t>2.5. Data Analysis</w:t>
      </w:r>
    </w:p>
    <w:p w14:paraId="25CCC053" w14:textId="77777777"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The collected data were subjected to analysis of variance using IBM SPSS software version 21. Multiple comparisons of means were performed using Tukey’s test at a 5% probability level.</w:t>
      </w:r>
    </w:p>
    <w:p w14:paraId="3AFAF22A" w14:textId="77777777" w:rsidR="00A65A0C" w:rsidRPr="00851CC4" w:rsidRDefault="00A65A0C" w:rsidP="001E25A7">
      <w:pPr>
        <w:pStyle w:val="Heading3"/>
        <w:rPr>
          <w:rFonts w:ascii="Arial" w:hAnsi="Arial" w:cs="Arial"/>
          <w:color w:val="auto"/>
          <w:lang w:val="en-US"/>
        </w:rPr>
      </w:pPr>
      <w:commentRangeStart w:id="2"/>
      <w:r w:rsidRPr="00851CC4">
        <w:rPr>
          <w:rStyle w:val="Strong"/>
          <w:rFonts w:ascii="Arial" w:hAnsi="Arial" w:cs="Arial"/>
          <w:b/>
          <w:bCs/>
          <w:color w:val="auto"/>
          <w:lang w:val="en-US"/>
        </w:rPr>
        <w:t xml:space="preserve">3. </w:t>
      </w:r>
      <w:r w:rsidRPr="00851CC4">
        <w:rPr>
          <w:rStyle w:val="Strong"/>
          <w:rFonts w:ascii="Arial" w:hAnsi="Arial" w:cs="Arial"/>
          <w:b/>
          <w:bCs/>
          <w:color w:val="auto"/>
          <w:sz w:val="22"/>
          <w:lang w:val="en-US"/>
        </w:rPr>
        <w:t>RESULTS</w:t>
      </w:r>
      <w:r w:rsidRPr="00851CC4">
        <w:rPr>
          <w:rStyle w:val="Strong"/>
          <w:rFonts w:ascii="Arial" w:hAnsi="Arial" w:cs="Arial"/>
          <w:b/>
          <w:bCs/>
          <w:color w:val="auto"/>
          <w:lang w:val="en-US"/>
        </w:rPr>
        <w:t xml:space="preserve"> AND DISCUSSION</w:t>
      </w:r>
      <w:commentRangeEnd w:id="2"/>
      <w:r w:rsidR="00EA13BC">
        <w:rPr>
          <w:rStyle w:val="CommentReference"/>
          <w:rFonts w:ascii="Times New Roman" w:eastAsia="Times New Roman" w:hAnsi="Times New Roman" w:cs="Times New Roman"/>
          <w:b w:val="0"/>
          <w:bCs w:val="0"/>
          <w:color w:val="auto"/>
          <w:lang w:eastAsia="nb-NO"/>
        </w:rPr>
        <w:commentReference w:id="2"/>
      </w:r>
    </w:p>
    <w:p w14:paraId="48291012" w14:textId="77777777" w:rsidR="00A65A0C" w:rsidRPr="00851CC4" w:rsidRDefault="00A65A0C" w:rsidP="001E25A7">
      <w:pPr>
        <w:pStyle w:val="Heading4"/>
        <w:rPr>
          <w:rFonts w:ascii="Arial" w:hAnsi="Arial" w:cs="Arial"/>
          <w:i w:val="0"/>
          <w:color w:val="auto"/>
          <w:sz w:val="22"/>
          <w:lang w:val="en-US"/>
        </w:rPr>
      </w:pPr>
      <w:r w:rsidRPr="00851CC4">
        <w:rPr>
          <w:rStyle w:val="Strong"/>
          <w:rFonts w:ascii="Arial" w:hAnsi="Arial" w:cs="Arial"/>
          <w:b/>
          <w:bCs/>
          <w:i w:val="0"/>
          <w:color w:val="auto"/>
          <w:sz w:val="22"/>
          <w:lang w:val="en-US"/>
        </w:rPr>
        <w:t xml:space="preserve">3.1. </w:t>
      </w:r>
      <w:r w:rsidR="001F1B69" w:rsidRPr="00851CC4">
        <w:rPr>
          <w:rStyle w:val="Strong"/>
          <w:rFonts w:ascii="Arial" w:hAnsi="Arial" w:cs="Arial"/>
          <w:b/>
          <w:bCs/>
          <w:i w:val="0"/>
          <w:color w:val="auto"/>
          <w:sz w:val="22"/>
          <w:lang w:val="en-US"/>
        </w:rPr>
        <w:t>Effect of different treatments on maize growth parameters and yield</w:t>
      </w:r>
    </w:p>
    <w:p w14:paraId="6A5A6212" w14:textId="77777777" w:rsidR="00A65A0C" w:rsidRPr="00851CC4" w:rsidRDefault="00A65A0C" w:rsidP="00AC08EC">
      <w:pPr>
        <w:pStyle w:val="NormalWeb"/>
        <w:jc w:val="both"/>
        <w:rPr>
          <w:rFonts w:ascii="Arial" w:hAnsi="Arial" w:cs="Arial"/>
          <w:sz w:val="20"/>
          <w:szCs w:val="20"/>
          <w:lang w:val="en-US"/>
        </w:rPr>
      </w:pPr>
      <w:r w:rsidRPr="00851CC4">
        <w:rPr>
          <w:rFonts w:ascii="Arial" w:hAnsi="Arial" w:cs="Arial"/>
          <w:sz w:val="20"/>
          <w:szCs w:val="20"/>
          <w:lang w:val="en-US"/>
        </w:rPr>
        <w:t xml:space="preserve">To assess the influence of the type of treatment used as fertilizer, a one-way analysis </w:t>
      </w:r>
      <w:r w:rsidR="001E25A7" w:rsidRPr="00851CC4">
        <w:rPr>
          <w:rFonts w:ascii="Arial" w:hAnsi="Arial" w:cs="Arial"/>
          <w:sz w:val="20"/>
          <w:szCs w:val="20"/>
          <w:lang w:val="en-US"/>
        </w:rPr>
        <w:t xml:space="preserve">of variance (ANOVA 1) was used, </w:t>
      </w:r>
      <w:r w:rsidRPr="00851CC4">
        <w:rPr>
          <w:rFonts w:ascii="Arial" w:hAnsi="Arial" w:cs="Arial"/>
          <w:sz w:val="20"/>
          <w:szCs w:val="20"/>
          <w:lang w:val="en-US"/>
        </w:rPr>
        <w:t>as shown in Table 1.</w:t>
      </w:r>
    </w:p>
    <w:p w14:paraId="28713D15" w14:textId="77777777" w:rsidR="001E25A7" w:rsidRPr="00851CC4" w:rsidRDefault="001E25A7" w:rsidP="00A65A0C">
      <w:pPr>
        <w:pStyle w:val="NormalWeb"/>
        <w:jc w:val="both"/>
        <w:rPr>
          <w:rStyle w:val="Strong"/>
          <w:rFonts w:ascii="Arial" w:hAnsi="Arial" w:cs="Arial"/>
          <w:sz w:val="20"/>
          <w:szCs w:val="20"/>
          <w:lang w:val="en-US"/>
        </w:rPr>
        <w:sectPr w:rsidR="001E25A7" w:rsidRPr="00851CC4" w:rsidSect="00B156B2">
          <w:type w:val="continuous"/>
          <w:pgSz w:w="12240" w:h="15840"/>
          <w:pgMar w:top="1418" w:right="2034" w:bottom="1843" w:left="1985" w:header="720" w:footer="720" w:gutter="0"/>
          <w:cols w:num="2" w:space="569"/>
          <w:docGrid w:linePitch="360"/>
        </w:sectPr>
      </w:pPr>
    </w:p>
    <w:p w14:paraId="1B4121BA" w14:textId="77777777" w:rsidR="00670232" w:rsidRPr="00851CC4" w:rsidRDefault="00A65A0C" w:rsidP="0017279A">
      <w:pPr>
        <w:pStyle w:val="NormalWeb"/>
        <w:rPr>
          <w:rFonts w:ascii="Arial" w:hAnsi="Arial" w:cs="Arial"/>
          <w:b/>
          <w:bCs/>
          <w:sz w:val="20"/>
          <w:szCs w:val="20"/>
          <w:lang w:val="en-US"/>
        </w:rPr>
      </w:pPr>
      <w:r w:rsidRPr="00851CC4">
        <w:rPr>
          <w:rStyle w:val="Strong"/>
          <w:rFonts w:ascii="Arial" w:hAnsi="Arial" w:cs="Arial"/>
          <w:sz w:val="20"/>
          <w:szCs w:val="20"/>
          <w:lang w:val="en-US"/>
        </w:rPr>
        <w:t>Table 1: ANOVA 1</w:t>
      </w:r>
    </w:p>
    <w:p w14:paraId="2CB7A0E8" w14:textId="77777777" w:rsidR="004C3131" w:rsidRPr="00851CC4" w:rsidRDefault="004C3131" w:rsidP="00A65A0C">
      <w:pPr>
        <w:pStyle w:val="NormalWeb"/>
        <w:jc w:val="both"/>
        <w:rPr>
          <w:rFonts w:ascii="Arial" w:hAnsi="Arial" w:cs="Arial"/>
          <w:sz w:val="20"/>
          <w:szCs w:val="20"/>
          <w:lang w:val="en-US"/>
        </w:rPr>
        <w:sectPr w:rsidR="004C3131" w:rsidRPr="00851CC4" w:rsidSect="001E25A7">
          <w:type w:val="continuous"/>
          <w:pgSz w:w="12240" w:h="15840"/>
          <w:pgMar w:top="1418" w:right="2034" w:bottom="1843" w:left="1985" w:header="720" w:footer="720" w:gutter="0"/>
          <w:cols w:space="569"/>
          <w:docGrid w:linePitch="360"/>
        </w:sectPr>
      </w:pPr>
      <w:r w:rsidRPr="00851CC4">
        <w:rPr>
          <w:rFonts w:ascii="Arial" w:hAnsi="Arial" w:cs="Arial"/>
          <w:b/>
          <w:caps/>
          <w:noProof/>
          <w:sz w:val="20"/>
        </w:rPr>
        <w:drawing>
          <wp:inline distT="0" distB="0" distL="0" distR="0" wp14:anchorId="66423040" wp14:editId="1441F639">
            <wp:extent cx="5090611" cy="296838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0">
                      <a:extLst>
                        <a:ext uri="{28A0092B-C50C-407E-A947-70E740481C1C}">
                          <a14:useLocalDpi xmlns:a14="http://schemas.microsoft.com/office/drawing/2010/main" val="0"/>
                        </a:ext>
                      </a:extLst>
                    </a:blip>
                    <a:stretch>
                      <a:fillRect/>
                    </a:stretch>
                  </pic:blipFill>
                  <pic:spPr>
                    <a:xfrm>
                      <a:off x="0" y="0"/>
                      <a:ext cx="5089285" cy="2967615"/>
                    </a:xfrm>
                    <a:prstGeom prst="rect">
                      <a:avLst/>
                    </a:prstGeom>
                  </pic:spPr>
                </pic:pic>
              </a:graphicData>
            </a:graphic>
          </wp:inline>
        </w:drawing>
      </w:r>
    </w:p>
    <w:p w14:paraId="1BA4B0EF" w14:textId="77777777" w:rsidR="00670232" w:rsidRPr="00851CC4" w:rsidRDefault="00670232" w:rsidP="00A65A0C">
      <w:pPr>
        <w:pStyle w:val="NormalWeb"/>
        <w:jc w:val="both"/>
        <w:rPr>
          <w:rFonts w:ascii="Arial" w:hAnsi="Arial" w:cs="Arial"/>
          <w:sz w:val="20"/>
          <w:szCs w:val="20"/>
          <w:lang w:val="en-US"/>
        </w:rPr>
        <w:sectPr w:rsidR="00670232" w:rsidRPr="00851CC4" w:rsidSect="001E25A7">
          <w:type w:val="continuous"/>
          <w:pgSz w:w="12240" w:h="15840"/>
          <w:pgMar w:top="720" w:right="2034" w:bottom="1843" w:left="1985" w:header="720" w:footer="720" w:gutter="0"/>
          <w:cols w:space="569"/>
          <w:docGrid w:linePitch="360"/>
        </w:sectPr>
      </w:pPr>
    </w:p>
    <w:p w14:paraId="182493B3" w14:textId="77777777" w:rsidR="00A65A0C" w:rsidRPr="00851CC4" w:rsidRDefault="001F1B69" w:rsidP="001E25A7">
      <w:pPr>
        <w:pStyle w:val="Heading4"/>
        <w:rPr>
          <w:rFonts w:ascii="Arial" w:hAnsi="Arial" w:cs="Arial"/>
          <w:i w:val="0"/>
          <w:color w:val="auto"/>
          <w:sz w:val="22"/>
          <w:lang w:val="en-US"/>
        </w:rPr>
      </w:pPr>
      <w:r w:rsidRPr="00851CC4">
        <w:rPr>
          <w:rStyle w:val="Strong"/>
          <w:rFonts w:ascii="Arial" w:hAnsi="Arial" w:cs="Arial"/>
          <w:b/>
          <w:bCs/>
          <w:i w:val="0"/>
          <w:color w:val="auto"/>
          <w:sz w:val="22"/>
          <w:lang w:val="en-US"/>
        </w:rPr>
        <w:t>3.2</w:t>
      </w:r>
      <w:r w:rsidR="00A65A0C" w:rsidRPr="00851CC4">
        <w:rPr>
          <w:rStyle w:val="Strong"/>
          <w:rFonts w:ascii="Arial" w:hAnsi="Arial" w:cs="Arial"/>
          <w:b/>
          <w:bCs/>
          <w:i w:val="0"/>
          <w:color w:val="auto"/>
          <w:sz w:val="22"/>
          <w:lang w:val="en-US"/>
        </w:rPr>
        <w:t xml:space="preserve">. </w:t>
      </w:r>
      <w:r w:rsidR="00944668" w:rsidRPr="00851CC4">
        <w:rPr>
          <w:rStyle w:val="Strong"/>
          <w:rFonts w:ascii="Arial" w:hAnsi="Arial" w:cs="Arial"/>
          <w:b/>
          <w:bCs/>
          <w:i w:val="0"/>
          <w:color w:val="auto"/>
          <w:sz w:val="22"/>
          <w:lang w:val="en-US"/>
        </w:rPr>
        <w:t>Average number of leaves per maize plant</w:t>
      </w:r>
    </w:p>
    <w:p w14:paraId="4E42E975" w14:textId="77777777"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The numbe</w:t>
      </w:r>
      <w:r w:rsidR="001A2CC3" w:rsidRPr="00851CC4">
        <w:rPr>
          <w:rFonts w:ascii="Arial" w:hAnsi="Arial" w:cs="Arial"/>
          <w:sz w:val="20"/>
          <w:szCs w:val="20"/>
          <w:lang w:val="en-US"/>
        </w:rPr>
        <w:t>r of leaves presented in Table 2</w:t>
      </w:r>
      <w:r w:rsidRPr="00851CC4">
        <w:rPr>
          <w:rFonts w:ascii="Arial" w:hAnsi="Arial" w:cs="Arial"/>
          <w:sz w:val="20"/>
          <w:szCs w:val="20"/>
          <w:lang w:val="en-US"/>
        </w:rPr>
        <w:t xml:space="preserve"> shows a significant difference (p &lt; 0.05) between treatments. At the fourth week after sowing, maize plants treated with T0 (no fertilizers) had the lowest number of leaves with 4.79±0.41. In contrast, plants treated with T1, T2, T3, and T4 had the same number of leaves, which was 5. Pairwise mean comparison showed that these treatments belonged to the same homogeneous group (a).</w:t>
      </w:r>
    </w:p>
    <w:p w14:paraId="78030684" w14:textId="77777777"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At the 8th week after sowing, the results indicate that treatment T3 (rabbit urine diluted twice + cattle manure) had the highest number of leaves at 10.42±0.64, followed by T4 (undiluted rabbit urine + cattle manure) with 10.40±0.49, and T2 (rabbit urine diluted five times + cattle manure) with 10.25±0.72. The difference in the average number of leaves among treatments T2, T3, and T4 (all involving rabbit urine) was statistically significant (p = 0.000).</w:t>
      </w:r>
    </w:p>
    <w:p w14:paraId="271DEE11" w14:textId="77777777"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 xml:space="preserve">Conversely, T0 (no fertilizer) still showed the lowest number of leaves at 7.67±0.47, which was statistically different from the </w:t>
      </w:r>
      <w:r w:rsidRPr="00851CC4">
        <w:rPr>
          <w:rFonts w:ascii="Arial" w:hAnsi="Arial" w:cs="Arial"/>
          <w:sz w:val="20"/>
          <w:szCs w:val="20"/>
          <w:lang w:val="en-US"/>
        </w:rPr>
        <w:lastRenderedPageBreak/>
        <w:t xml:space="preserve">other treatments (p = 0.000). This may be due to the positive effect of rabbit urine on plant growth. These results are consistent with those found by </w:t>
      </w:r>
      <w:proofErr w:type="spellStart"/>
      <w:r w:rsidRPr="00851CC4">
        <w:rPr>
          <w:rFonts w:ascii="Arial" w:hAnsi="Arial" w:cs="Arial"/>
          <w:sz w:val="20"/>
          <w:szCs w:val="20"/>
          <w:lang w:val="en-US"/>
        </w:rPr>
        <w:t>Kurnianta</w:t>
      </w:r>
      <w:proofErr w:type="spellEnd"/>
      <w:r w:rsidRPr="00851CC4">
        <w:rPr>
          <w:rFonts w:ascii="Arial" w:hAnsi="Arial" w:cs="Arial"/>
          <w:sz w:val="20"/>
          <w:szCs w:val="20"/>
          <w:lang w:val="en-US"/>
        </w:rPr>
        <w:t xml:space="preserve"> et al., 2021, </w:t>
      </w:r>
      <w:r w:rsidRPr="00851CC4">
        <w:rPr>
          <w:rFonts w:ascii="Arial" w:hAnsi="Arial" w:cs="Arial"/>
          <w:sz w:val="20"/>
          <w:szCs w:val="20"/>
          <w:lang w:val="en-US"/>
        </w:rPr>
        <w:t>which indicate that applying liquid organic fertilizer made from rabbit urine increases leaf number and plant height.</w:t>
      </w:r>
    </w:p>
    <w:p w14:paraId="4242BC3F" w14:textId="77777777" w:rsidR="001A2CC3" w:rsidRPr="00851CC4" w:rsidRDefault="001A2CC3" w:rsidP="00A65A0C">
      <w:pPr>
        <w:pStyle w:val="NormalWeb"/>
        <w:jc w:val="both"/>
        <w:rPr>
          <w:rStyle w:val="Strong"/>
          <w:rFonts w:ascii="Arial" w:hAnsi="Arial" w:cs="Arial"/>
          <w:sz w:val="20"/>
          <w:szCs w:val="20"/>
          <w:lang w:val="en-US"/>
        </w:rPr>
        <w:sectPr w:rsidR="001A2CC3" w:rsidRPr="00851CC4" w:rsidSect="007D609F">
          <w:type w:val="continuous"/>
          <w:pgSz w:w="12240" w:h="15840"/>
          <w:pgMar w:top="1418" w:right="2034" w:bottom="1843" w:left="1985" w:header="720" w:footer="720" w:gutter="0"/>
          <w:cols w:num="2" w:space="397"/>
          <w:docGrid w:linePitch="360"/>
        </w:sectPr>
      </w:pPr>
    </w:p>
    <w:p w14:paraId="153C8DF6" w14:textId="77777777" w:rsidR="0017279A" w:rsidRPr="00AA5FED" w:rsidRDefault="0017279A" w:rsidP="00471858">
      <w:pPr>
        <w:pStyle w:val="NormalWeb"/>
        <w:rPr>
          <w:rStyle w:val="Strong"/>
          <w:rFonts w:ascii="Arial" w:hAnsi="Arial" w:cs="Arial"/>
          <w:sz w:val="2"/>
          <w:szCs w:val="20"/>
          <w:lang w:val="en-US"/>
        </w:rPr>
      </w:pPr>
    </w:p>
    <w:p w14:paraId="4F1EDE5F" w14:textId="77777777" w:rsidR="00823ABB" w:rsidRDefault="00823ABB" w:rsidP="00471858">
      <w:pPr>
        <w:pStyle w:val="NormalWeb"/>
        <w:rPr>
          <w:rStyle w:val="Strong"/>
          <w:rFonts w:ascii="Arial" w:hAnsi="Arial" w:cs="Arial"/>
          <w:sz w:val="20"/>
          <w:szCs w:val="20"/>
          <w:lang w:val="en-US"/>
        </w:rPr>
        <w:sectPr w:rsidR="00823ABB" w:rsidSect="007D609F">
          <w:type w:val="continuous"/>
          <w:pgSz w:w="12240" w:h="15840"/>
          <w:pgMar w:top="720" w:right="2034" w:bottom="1843" w:left="1985" w:header="720" w:footer="720" w:gutter="0"/>
          <w:cols w:num="2" w:space="397"/>
          <w:docGrid w:linePitch="360"/>
        </w:sectPr>
      </w:pPr>
    </w:p>
    <w:p w14:paraId="6E45D1B4" w14:textId="77777777" w:rsidR="00A65A0C" w:rsidRPr="00851CC4" w:rsidRDefault="00944668" w:rsidP="00471858">
      <w:pPr>
        <w:pStyle w:val="NormalWeb"/>
        <w:rPr>
          <w:rStyle w:val="Strong"/>
          <w:rFonts w:ascii="Arial" w:hAnsi="Arial" w:cs="Arial"/>
          <w:sz w:val="20"/>
          <w:szCs w:val="20"/>
          <w:lang w:val="en-US"/>
        </w:rPr>
      </w:pPr>
      <w:r w:rsidRPr="00851CC4">
        <w:rPr>
          <w:rStyle w:val="Strong"/>
          <w:rFonts w:ascii="Arial" w:hAnsi="Arial" w:cs="Arial"/>
          <w:sz w:val="20"/>
          <w:szCs w:val="20"/>
          <w:lang w:val="en-US"/>
        </w:rPr>
        <w:t>Table 2: Average number of leaves per maize p</w:t>
      </w:r>
      <w:r w:rsidR="00A65A0C" w:rsidRPr="00851CC4">
        <w:rPr>
          <w:rStyle w:val="Strong"/>
          <w:rFonts w:ascii="Arial" w:hAnsi="Arial" w:cs="Arial"/>
          <w:sz w:val="20"/>
          <w:szCs w:val="20"/>
          <w:lang w:val="en-US"/>
        </w:rPr>
        <w:t xml:space="preserve">lant </w:t>
      </w:r>
      <w:r w:rsidR="001A2CC3" w:rsidRPr="00851CC4">
        <w:rPr>
          <w:rStyle w:val="Strong"/>
          <w:rFonts w:ascii="Arial" w:hAnsi="Arial" w:cs="Arial"/>
          <w:sz w:val="20"/>
          <w:szCs w:val="20"/>
          <w:lang w:val="en-US"/>
        </w:rPr>
        <w:t>after</w:t>
      </w:r>
      <w:r w:rsidRPr="00851CC4">
        <w:rPr>
          <w:rStyle w:val="Strong"/>
          <w:rFonts w:ascii="Arial" w:hAnsi="Arial" w:cs="Arial"/>
          <w:sz w:val="20"/>
          <w:szCs w:val="20"/>
          <w:lang w:val="en-US"/>
        </w:rPr>
        <w:t xml:space="preserve"> application of rabbit u</w:t>
      </w:r>
      <w:r w:rsidR="00A65A0C" w:rsidRPr="00851CC4">
        <w:rPr>
          <w:rStyle w:val="Strong"/>
          <w:rFonts w:ascii="Arial" w:hAnsi="Arial" w:cs="Arial"/>
          <w:sz w:val="20"/>
          <w:szCs w:val="20"/>
          <w:lang w:val="en-US"/>
        </w:rPr>
        <w:t>rine</w:t>
      </w:r>
    </w:p>
    <w:tbl>
      <w:tblPr>
        <w:tblStyle w:val="MediumShading2"/>
        <w:tblW w:w="7500" w:type="dxa"/>
        <w:tblLayout w:type="fixed"/>
        <w:tblLook w:val="0000" w:firstRow="0" w:lastRow="0" w:firstColumn="0" w:lastColumn="0" w:noHBand="0" w:noVBand="0"/>
      </w:tblPr>
      <w:tblGrid>
        <w:gridCol w:w="1959"/>
        <w:gridCol w:w="2771"/>
        <w:gridCol w:w="2770"/>
      </w:tblGrid>
      <w:tr w:rsidR="001A2CC3" w:rsidRPr="00116E75" w14:paraId="1AD66305" w14:textId="77777777" w:rsidTr="00471858">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1959" w:type="dxa"/>
            <w:vMerge w:val="restart"/>
            <w:tcBorders>
              <w:top w:val="single" w:sz="12" w:space="0" w:color="auto"/>
            </w:tcBorders>
            <w:shd w:val="clear" w:color="auto" w:fill="auto"/>
          </w:tcPr>
          <w:p w14:paraId="078AD583" w14:textId="77777777" w:rsidR="001A2CC3" w:rsidRPr="00851CC4" w:rsidRDefault="001A2CC3" w:rsidP="00823ABB">
            <w:pPr>
              <w:pStyle w:val="NormalWeb"/>
              <w:jc w:val="center"/>
              <w:rPr>
                <w:rFonts w:ascii="Arial" w:eastAsia="Times New Roman" w:hAnsi="Arial" w:cs="Arial"/>
                <w:b/>
                <w:bCs/>
                <w:sz w:val="20"/>
                <w:szCs w:val="20"/>
                <w:lang w:val="en-US"/>
              </w:rPr>
            </w:pPr>
            <w:r w:rsidRPr="00851CC4">
              <w:rPr>
                <w:rFonts w:ascii="Arial" w:hAnsi="Arial" w:cs="Arial"/>
                <w:b/>
                <w:bCs/>
                <w:sz w:val="20"/>
                <w:szCs w:val="20"/>
                <w:lang w:val="en-US"/>
              </w:rPr>
              <w:t>Treatment</w:t>
            </w:r>
          </w:p>
        </w:tc>
        <w:tc>
          <w:tcPr>
            <w:tcW w:w="5540" w:type="dxa"/>
            <w:gridSpan w:val="2"/>
            <w:tcBorders>
              <w:top w:val="single" w:sz="12" w:space="0" w:color="auto"/>
              <w:bottom w:val="single" w:sz="8" w:space="0" w:color="auto"/>
            </w:tcBorders>
            <w:shd w:val="clear" w:color="auto" w:fill="auto"/>
          </w:tcPr>
          <w:p w14:paraId="742DC473" w14:textId="77777777" w:rsidR="001A2CC3" w:rsidRPr="00851CC4" w:rsidRDefault="00944668" w:rsidP="00944668">
            <w:pPr>
              <w:pStyle w:val="NormalWeb"/>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US"/>
              </w:rPr>
            </w:pPr>
            <w:r w:rsidRPr="00851CC4">
              <w:rPr>
                <w:rFonts w:ascii="Arial" w:hAnsi="Arial" w:cs="Arial"/>
                <w:b/>
                <w:bCs/>
                <w:sz w:val="20"/>
                <w:szCs w:val="20"/>
                <w:lang w:val="en-US"/>
              </w:rPr>
              <w:t>Number of leaves per p</w:t>
            </w:r>
            <w:r w:rsidR="001A2CC3" w:rsidRPr="00851CC4">
              <w:rPr>
                <w:rFonts w:ascii="Arial" w:hAnsi="Arial" w:cs="Arial"/>
                <w:b/>
                <w:bCs/>
                <w:sz w:val="20"/>
                <w:szCs w:val="20"/>
                <w:lang w:val="en-US"/>
              </w:rPr>
              <w:t>lant</w:t>
            </w:r>
          </w:p>
        </w:tc>
      </w:tr>
      <w:tr w:rsidR="001A2CC3" w:rsidRPr="00851CC4" w14:paraId="613ACD2F" w14:textId="77777777" w:rsidTr="00471858">
        <w:trPr>
          <w:trHeight w:val="36"/>
        </w:trPr>
        <w:tc>
          <w:tcPr>
            <w:cnfStyle w:val="000010000000" w:firstRow="0" w:lastRow="0" w:firstColumn="0" w:lastColumn="0" w:oddVBand="1" w:evenVBand="0" w:oddHBand="0" w:evenHBand="0" w:firstRowFirstColumn="0" w:firstRowLastColumn="0" w:lastRowFirstColumn="0" w:lastRowLastColumn="0"/>
            <w:tcW w:w="1959" w:type="dxa"/>
            <w:vMerge/>
            <w:tcBorders>
              <w:bottom w:val="single" w:sz="8" w:space="0" w:color="auto"/>
            </w:tcBorders>
            <w:shd w:val="clear" w:color="auto" w:fill="auto"/>
          </w:tcPr>
          <w:p w14:paraId="2DA17861" w14:textId="77777777" w:rsidR="001A2CC3" w:rsidRPr="00851CC4" w:rsidRDefault="001A2CC3" w:rsidP="00944668">
            <w:pPr>
              <w:pStyle w:val="NormalWeb"/>
              <w:jc w:val="center"/>
              <w:rPr>
                <w:rFonts w:ascii="Arial" w:eastAsia="Times New Roman" w:hAnsi="Arial" w:cs="Arial"/>
                <w:b/>
                <w:bCs/>
                <w:sz w:val="20"/>
                <w:szCs w:val="20"/>
                <w:lang w:val="en-US"/>
              </w:rPr>
            </w:pPr>
          </w:p>
        </w:tc>
        <w:tc>
          <w:tcPr>
            <w:tcW w:w="2771" w:type="dxa"/>
            <w:tcBorders>
              <w:top w:val="single" w:sz="8" w:space="0" w:color="auto"/>
              <w:bottom w:val="single" w:sz="8" w:space="0" w:color="auto"/>
            </w:tcBorders>
            <w:shd w:val="clear" w:color="auto" w:fill="auto"/>
          </w:tcPr>
          <w:p w14:paraId="2693F89B" w14:textId="77777777" w:rsidR="001A2CC3" w:rsidRPr="00851CC4" w:rsidRDefault="001A2CC3" w:rsidP="00944668">
            <w:pPr>
              <w:pStyle w:val="NormalWeb"/>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en-US"/>
              </w:rPr>
            </w:pPr>
            <w:r w:rsidRPr="00851CC4">
              <w:rPr>
                <w:rFonts w:ascii="Arial" w:hAnsi="Arial" w:cs="Arial"/>
                <w:sz w:val="20"/>
                <w:szCs w:val="20"/>
                <w:lang w:val="en-US"/>
              </w:rPr>
              <w:t>4 WAS</w:t>
            </w:r>
          </w:p>
        </w:tc>
        <w:tc>
          <w:tcPr>
            <w:cnfStyle w:val="000010000000" w:firstRow="0" w:lastRow="0" w:firstColumn="0" w:lastColumn="0" w:oddVBand="1" w:evenVBand="0" w:oddHBand="0" w:evenHBand="0" w:firstRowFirstColumn="0" w:firstRowLastColumn="0" w:lastRowFirstColumn="0" w:lastRowLastColumn="0"/>
            <w:tcW w:w="2770" w:type="dxa"/>
            <w:tcBorders>
              <w:top w:val="single" w:sz="8" w:space="0" w:color="auto"/>
              <w:bottom w:val="single" w:sz="8" w:space="0" w:color="auto"/>
            </w:tcBorders>
            <w:shd w:val="clear" w:color="auto" w:fill="auto"/>
          </w:tcPr>
          <w:p w14:paraId="15B52435" w14:textId="77777777" w:rsidR="001A2CC3" w:rsidRPr="00851CC4" w:rsidRDefault="001A2CC3" w:rsidP="00944668">
            <w:pPr>
              <w:pStyle w:val="NormalWeb"/>
              <w:jc w:val="center"/>
              <w:rPr>
                <w:rFonts w:ascii="Arial" w:eastAsia="Times New Roman" w:hAnsi="Arial" w:cs="Arial"/>
                <w:b/>
                <w:bCs/>
                <w:sz w:val="20"/>
                <w:szCs w:val="20"/>
                <w:lang w:val="en-US"/>
              </w:rPr>
            </w:pPr>
            <w:r w:rsidRPr="00851CC4">
              <w:rPr>
                <w:rFonts w:ascii="Arial" w:hAnsi="Arial" w:cs="Arial"/>
                <w:sz w:val="20"/>
                <w:szCs w:val="20"/>
                <w:lang w:val="en-US"/>
              </w:rPr>
              <w:t>8 WAS</w:t>
            </w:r>
          </w:p>
        </w:tc>
      </w:tr>
      <w:tr w:rsidR="001A2CC3" w:rsidRPr="00851CC4" w14:paraId="2FFE081A" w14:textId="77777777" w:rsidTr="00AA5FED">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1959" w:type="dxa"/>
            <w:tcBorders>
              <w:top w:val="single" w:sz="8" w:space="0" w:color="auto"/>
            </w:tcBorders>
            <w:shd w:val="clear" w:color="auto" w:fill="auto"/>
          </w:tcPr>
          <w:p w14:paraId="27DE6C4D"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T0</w:t>
            </w:r>
          </w:p>
        </w:tc>
        <w:tc>
          <w:tcPr>
            <w:tcW w:w="2771" w:type="dxa"/>
            <w:tcBorders>
              <w:top w:val="single" w:sz="8" w:space="0" w:color="auto"/>
            </w:tcBorders>
            <w:shd w:val="clear" w:color="auto" w:fill="auto"/>
          </w:tcPr>
          <w:p w14:paraId="1AED92DA" w14:textId="77777777"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4,79±0,41</w:t>
            </w:r>
            <w:r w:rsidRPr="00851CC4">
              <w:rPr>
                <w:rFonts w:ascii="Arial" w:eastAsia="Times New Roman" w:hAnsi="Arial" w:cs="Arial"/>
                <w:bCs/>
                <w:sz w:val="20"/>
                <w:szCs w:val="20"/>
                <w:vertAlign w:val="superscript"/>
                <w:lang w:val="en-US"/>
              </w:rPr>
              <w:t>b</w:t>
            </w:r>
          </w:p>
        </w:tc>
        <w:tc>
          <w:tcPr>
            <w:cnfStyle w:val="000010000000" w:firstRow="0" w:lastRow="0" w:firstColumn="0" w:lastColumn="0" w:oddVBand="1" w:evenVBand="0" w:oddHBand="0" w:evenHBand="0" w:firstRowFirstColumn="0" w:firstRowLastColumn="0" w:lastRowFirstColumn="0" w:lastRowLastColumn="0"/>
            <w:tcW w:w="2770" w:type="dxa"/>
            <w:tcBorders>
              <w:top w:val="single" w:sz="8" w:space="0" w:color="auto"/>
            </w:tcBorders>
            <w:shd w:val="clear" w:color="auto" w:fill="auto"/>
          </w:tcPr>
          <w:p w14:paraId="2727769C"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7,67±0,47</w:t>
            </w:r>
            <w:r w:rsidRPr="00851CC4">
              <w:rPr>
                <w:rFonts w:ascii="Arial" w:eastAsia="Times New Roman" w:hAnsi="Arial" w:cs="Arial"/>
                <w:bCs/>
                <w:sz w:val="20"/>
                <w:szCs w:val="20"/>
                <w:vertAlign w:val="superscript"/>
                <w:lang w:val="en-US"/>
              </w:rPr>
              <w:t>c</w:t>
            </w:r>
          </w:p>
        </w:tc>
      </w:tr>
      <w:tr w:rsidR="001A2CC3" w:rsidRPr="00851CC4" w14:paraId="78EAC8D5" w14:textId="77777777" w:rsidTr="00AA5FED">
        <w:trPr>
          <w:trHeight w:val="280"/>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14:paraId="3F89A796"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T1</w:t>
            </w:r>
          </w:p>
        </w:tc>
        <w:tc>
          <w:tcPr>
            <w:tcW w:w="2771" w:type="dxa"/>
            <w:shd w:val="clear" w:color="auto" w:fill="auto"/>
          </w:tcPr>
          <w:p w14:paraId="1EEEECAD" w14:textId="77777777" w:rsidR="001A2CC3" w:rsidRPr="00851CC4" w:rsidRDefault="001A2CC3" w:rsidP="00AA5FED">
            <w:pPr>
              <w:pStyle w:val="NormalWeb"/>
              <w:spacing w:before="120" w:beforeAutospacing="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2770" w:type="dxa"/>
            <w:shd w:val="clear" w:color="auto" w:fill="auto"/>
          </w:tcPr>
          <w:p w14:paraId="4EFA71C1"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9,56±0,50</w:t>
            </w:r>
            <w:r w:rsidRPr="00851CC4">
              <w:rPr>
                <w:rFonts w:ascii="Arial" w:eastAsia="Times New Roman" w:hAnsi="Arial" w:cs="Arial"/>
                <w:bCs/>
                <w:sz w:val="20"/>
                <w:szCs w:val="20"/>
                <w:vertAlign w:val="superscript"/>
                <w:lang w:val="en-US"/>
              </w:rPr>
              <w:t>b</w:t>
            </w:r>
          </w:p>
        </w:tc>
      </w:tr>
      <w:tr w:rsidR="001A2CC3" w:rsidRPr="00851CC4" w14:paraId="7ADF8AF9" w14:textId="77777777" w:rsidTr="00AA5FE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14:paraId="62279DC5"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T2</w:t>
            </w:r>
          </w:p>
        </w:tc>
        <w:tc>
          <w:tcPr>
            <w:tcW w:w="2771" w:type="dxa"/>
            <w:shd w:val="clear" w:color="auto" w:fill="auto"/>
          </w:tcPr>
          <w:p w14:paraId="24DC7B4A" w14:textId="77777777"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2770" w:type="dxa"/>
            <w:shd w:val="clear" w:color="auto" w:fill="auto"/>
          </w:tcPr>
          <w:p w14:paraId="39728EDD"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10,25±0,72</w:t>
            </w:r>
            <w:r w:rsidRPr="00851CC4">
              <w:rPr>
                <w:rFonts w:ascii="Arial" w:eastAsia="Times New Roman" w:hAnsi="Arial" w:cs="Arial"/>
                <w:bCs/>
                <w:sz w:val="20"/>
                <w:szCs w:val="20"/>
                <w:vertAlign w:val="superscript"/>
                <w:lang w:val="en-US"/>
              </w:rPr>
              <w:t>a</w:t>
            </w:r>
          </w:p>
        </w:tc>
      </w:tr>
      <w:tr w:rsidR="001A2CC3" w:rsidRPr="00851CC4" w14:paraId="20A5C146" w14:textId="77777777" w:rsidTr="00AA5FED">
        <w:trPr>
          <w:trHeight w:val="274"/>
        </w:trPr>
        <w:tc>
          <w:tcPr>
            <w:cnfStyle w:val="000010000000" w:firstRow="0" w:lastRow="0" w:firstColumn="0" w:lastColumn="0" w:oddVBand="1" w:evenVBand="0" w:oddHBand="0" w:evenHBand="0" w:firstRowFirstColumn="0" w:firstRowLastColumn="0" w:lastRowFirstColumn="0" w:lastRowLastColumn="0"/>
            <w:tcW w:w="1959" w:type="dxa"/>
            <w:shd w:val="clear" w:color="auto" w:fill="auto"/>
          </w:tcPr>
          <w:p w14:paraId="6CE378BA"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T3</w:t>
            </w:r>
          </w:p>
        </w:tc>
        <w:tc>
          <w:tcPr>
            <w:tcW w:w="2771" w:type="dxa"/>
            <w:shd w:val="clear" w:color="auto" w:fill="auto"/>
          </w:tcPr>
          <w:p w14:paraId="6D9B6497" w14:textId="77777777" w:rsidR="001A2CC3" w:rsidRPr="00851CC4" w:rsidRDefault="001A2CC3" w:rsidP="00AA5FED">
            <w:pPr>
              <w:pStyle w:val="NormalWeb"/>
              <w:spacing w:before="120" w:beforeAutospacing="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2770" w:type="dxa"/>
            <w:shd w:val="clear" w:color="auto" w:fill="auto"/>
          </w:tcPr>
          <w:p w14:paraId="7D6ED9C8"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10,42±0,64</w:t>
            </w:r>
            <w:r w:rsidRPr="00851CC4">
              <w:rPr>
                <w:rFonts w:ascii="Arial" w:eastAsia="Times New Roman" w:hAnsi="Arial" w:cs="Arial"/>
                <w:bCs/>
                <w:sz w:val="20"/>
                <w:szCs w:val="20"/>
                <w:vertAlign w:val="superscript"/>
                <w:lang w:val="en-US"/>
              </w:rPr>
              <w:t>a</w:t>
            </w:r>
          </w:p>
        </w:tc>
      </w:tr>
      <w:tr w:rsidR="001A2CC3" w:rsidRPr="00851CC4" w14:paraId="70C3DD84" w14:textId="77777777" w:rsidTr="00AA5FED">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1959" w:type="dxa"/>
            <w:tcBorders>
              <w:bottom w:val="single" w:sz="12" w:space="0" w:color="auto"/>
            </w:tcBorders>
            <w:shd w:val="clear" w:color="auto" w:fill="auto"/>
          </w:tcPr>
          <w:p w14:paraId="11F45866"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T4</w:t>
            </w:r>
          </w:p>
        </w:tc>
        <w:tc>
          <w:tcPr>
            <w:tcW w:w="2771" w:type="dxa"/>
            <w:tcBorders>
              <w:bottom w:val="single" w:sz="12" w:space="0" w:color="auto"/>
            </w:tcBorders>
            <w:shd w:val="clear" w:color="auto" w:fill="auto"/>
          </w:tcPr>
          <w:p w14:paraId="65EFFCD8" w14:textId="77777777" w:rsidR="001A2CC3" w:rsidRPr="00851CC4" w:rsidRDefault="001A2CC3" w:rsidP="00AA5FED">
            <w:pPr>
              <w:pStyle w:val="NormalWeb"/>
              <w:spacing w:before="120" w:beforeAutospacing="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US"/>
              </w:rPr>
            </w:pPr>
            <w:r w:rsidRPr="00851CC4">
              <w:rPr>
                <w:rFonts w:ascii="Arial" w:eastAsia="Times New Roman" w:hAnsi="Arial" w:cs="Arial"/>
                <w:bCs/>
                <w:sz w:val="20"/>
                <w:szCs w:val="20"/>
                <w:lang w:val="en-US"/>
              </w:rPr>
              <w:t>5,00</w:t>
            </w:r>
            <w:r w:rsidRPr="00851CC4">
              <w:rPr>
                <w:rFonts w:ascii="Arial" w:eastAsia="Times New Roman" w:hAnsi="Arial" w:cs="Arial"/>
                <w:bCs/>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2770" w:type="dxa"/>
            <w:tcBorders>
              <w:bottom w:val="single" w:sz="12" w:space="0" w:color="auto"/>
            </w:tcBorders>
            <w:shd w:val="clear" w:color="auto" w:fill="auto"/>
          </w:tcPr>
          <w:p w14:paraId="42C3E8B9" w14:textId="77777777" w:rsidR="001A2CC3" w:rsidRPr="00851CC4" w:rsidRDefault="001A2CC3" w:rsidP="00AA5FED">
            <w:pPr>
              <w:pStyle w:val="NormalWeb"/>
              <w:spacing w:before="120" w:beforeAutospacing="0"/>
              <w:jc w:val="center"/>
              <w:rPr>
                <w:rFonts w:ascii="Arial" w:eastAsia="Times New Roman" w:hAnsi="Arial" w:cs="Arial"/>
                <w:bCs/>
                <w:sz w:val="20"/>
                <w:szCs w:val="20"/>
                <w:lang w:val="en-US"/>
              </w:rPr>
            </w:pPr>
            <w:r w:rsidRPr="00851CC4">
              <w:rPr>
                <w:rFonts w:ascii="Arial" w:eastAsia="Times New Roman" w:hAnsi="Arial" w:cs="Arial"/>
                <w:bCs/>
                <w:sz w:val="20"/>
                <w:szCs w:val="20"/>
                <w:lang w:val="en-US"/>
              </w:rPr>
              <w:t>10,40±0,49</w:t>
            </w:r>
            <w:r w:rsidRPr="00851CC4">
              <w:rPr>
                <w:rFonts w:ascii="Arial" w:eastAsia="Times New Roman" w:hAnsi="Arial" w:cs="Arial"/>
                <w:bCs/>
                <w:sz w:val="20"/>
                <w:szCs w:val="20"/>
                <w:vertAlign w:val="superscript"/>
                <w:lang w:val="en-US"/>
              </w:rPr>
              <w:t>a</w:t>
            </w:r>
          </w:p>
        </w:tc>
      </w:tr>
    </w:tbl>
    <w:p w14:paraId="251608C4" w14:textId="77777777" w:rsidR="00AA5FED" w:rsidRPr="00AA5FED" w:rsidRDefault="00944668" w:rsidP="00823ABB">
      <w:pPr>
        <w:pStyle w:val="NormalWeb"/>
        <w:spacing w:before="120" w:beforeAutospacing="0" w:after="0" w:afterAutospacing="0"/>
        <w:jc w:val="both"/>
        <w:rPr>
          <w:rFonts w:ascii="Arial" w:hAnsi="Arial" w:cs="Arial"/>
          <w:sz w:val="22"/>
          <w:szCs w:val="20"/>
          <w:vertAlign w:val="superscript"/>
          <w:lang w:val="en-US"/>
        </w:rPr>
      </w:pPr>
      <w:r w:rsidRPr="00AA5FED">
        <w:rPr>
          <w:rFonts w:ascii="Arial" w:hAnsi="Arial" w:cs="Arial"/>
          <w:sz w:val="22"/>
          <w:szCs w:val="20"/>
          <w:vertAlign w:val="superscript"/>
          <w:lang w:val="en-US"/>
        </w:rPr>
        <w:t xml:space="preserve">T0 = no rabbit urine or cattle manure; </w:t>
      </w:r>
      <w:r w:rsidR="00A65A0C" w:rsidRPr="00AA5FED">
        <w:rPr>
          <w:rFonts w:ascii="Arial" w:hAnsi="Arial" w:cs="Arial"/>
          <w:sz w:val="22"/>
          <w:szCs w:val="20"/>
          <w:vertAlign w:val="superscript"/>
          <w:lang w:val="en-US"/>
        </w:rPr>
        <w:t>T1 = cattle manure only</w:t>
      </w:r>
      <w:r w:rsidRPr="00AA5FED">
        <w:rPr>
          <w:rFonts w:ascii="Arial" w:hAnsi="Arial" w:cs="Arial"/>
          <w:sz w:val="22"/>
          <w:szCs w:val="20"/>
          <w:vertAlign w:val="superscript"/>
          <w:lang w:val="en-US"/>
        </w:rPr>
        <w:t xml:space="preserve">; </w:t>
      </w:r>
      <w:r w:rsidR="00A65A0C" w:rsidRPr="00AA5FED">
        <w:rPr>
          <w:rFonts w:ascii="Arial" w:hAnsi="Arial" w:cs="Arial"/>
          <w:sz w:val="22"/>
          <w:szCs w:val="20"/>
          <w:vertAlign w:val="superscript"/>
          <w:lang w:val="en-US"/>
        </w:rPr>
        <w:t xml:space="preserve">T2 = cattle manure </w:t>
      </w:r>
      <w:r w:rsidRPr="00AA5FED">
        <w:rPr>
          <w:rFonts w:ascii="Arial" w:hAnsi="Arial" w:cs="Arial"/>
          <w:sz w:val="22"/>
          <w:szCs w:val="20"/>
          <w:vertAlign w:val="superscript"/>
          <w:lang w:val="en-US"/>
        </w:rPr>
        <w:t>+ rabbit urine diluted 5 times;</w:t>
      </w:r>
    </w:p>
    <w:p w14:paraId="595B0BC3" w14:textId="77777777" w:rsidR="00A65A0C" w:rsidRDefault="00944668" w:rsidP="00944668">
      <w:pPr>
        <w:pStyle w:val="NormalWeb"/>
        <w:spacing w:before="0" w:beforeAutospacing="0" w:after="0" w:afterAutospacing="0"/>
        <w:jc w:val="both"/>
        <w:rPr>
          <w:rFonts w:ascii="Arial" w:hAnsi="Arial" w:cs="Arial"/>
          <w:sz w:val="22"/>
          <w:szCs w:val="20"/>
          <w:vertAlign w:val="superscript"/>
          <w:lang w:val="en-US"/>
        </w:rPr>
      </w:pPr>
      <w:r w:rsidRPr="00AA5FED">
        <w:rPr>
          <w:rFonts w:ascii="Arial" w:hAnsi="Arial" w:cs="Arial"/>
          <w:sz w:val="22"/>
          <w:szCs w:val="20"/>
          <w:vertAlign w:val="superscript"/>
          <w:lang w:val="en-US"/>
        </w:rPr>
        <w:t xml:space="preserve"> </w:t>
      </w:r>
      <w:r w:rsidR="00A65A0C" w:rsidRPr="00AA5FED">
        <w:rPr>
          <w:rFonts w:ascii="Arial" w:hAnsi="Arial" w:cs="Arial"/>
          <w:sz w:val="22"/>
          <w:szCs w:val="20"/>
          <w:vertAlign w:val="superscript"/>
          <w:lang w:val="en-US"/>
        </w:rPr>
        <w:t xml:space="preserve">T3 = cattle manure </w:t>
      </w:r>
      <w:r w:rsidRPr="00AA5FED">
        <w:rPr>
          <w:rFonts w:ascii="Arial" w:hAnsi="Arial" w:cs="Arial"/>
          <w:sz w:val="22"/>
          <w:szCs w:val="20"/>
          <w:vertAlign w:val="superscript"/>
          <w:lang w:val="en-US"/>
        </w:rPr>
        <w:t xml:space="preserve">+ rabbit urine diluted 2 times; </w:t>
      </w:r>
      <w:r w:rsidR="00A65A0C" w:rsidRPr="00AA5FED">
        <w:rPr>
          <w:rFonts w:ascii="Arial" w:hAnsi="Arial" w:cs="Arial"/>
          <w:sz w:val="22"/>
          <w:szCs w:val="20"/>
          <w:vertAlign w:val="superscript"/>
          <w:lang w:val="en-US"/>
        </w:rPr>
        <w:t>T4 = cattle manure + undiluted rabbit urine.</w:t>
      </w:r>
    </w:p>
    <w:p w14:paraId="14DF1966" w14:textId="77777777" w:rsidR="00944668" w:rsidRPr="00851CC4" w:rsidRDefault="00944668" w:rsidP="00944668">
      <w:pPr>
        <w:pStyle w:val="Heading4"/>
        <w:spacing w:before="0"/>
        <w:jc w:val="both"/>
        <w:rPr>
          <w:rStyle w:val="Strong"/>
          <w:rFonts w:ascii="Arial" w:hAnsi="Arial" w:cs="Arial"/>
          <w:b/>
          <w:bCs/>
          <w:color w:val="auto"/>
          <w:lang w:val="en-US"/>
        </w:rPr>
        <w:sectPr w:rsidR="00944668" w:rsidRPr="00851CC4" w:rsidSect="00823ABB">
          <w:type w:val="continuous"/>
          <w:pgSz w:w="12240" w:h="15840"/>
          <w:pgMar w:top="720" w:right="2034" w:bottom="1843" w:left="1985" w:header="720" w:footer="720" w:gutter="0"/>
          <w:cols w:space="397"/>
          <w:docGrid w:linePitch="360"/>
        </w:sectPr>
      </w:pPr>
    </w:p>
    <w:p w14:paraId="4DDE2490" w14:textId="77777777" w:rsidR="00823ABB" w:rsidRDefault="00823ABB" w:rsidP="00AA5FED">
      <w:pPr>
        <w:pStyle w:val="Heading4"/>
        <w:spacing w:before="0"/>
        <w:rPr>
          <w:rStyle w:val="Strong"/>
          <w:rFonts w:ascii="Arial" w:hAnsi="Arial" w:cs="Arial"/>
          <w:b/>
          <w:bCs/>
          <w:i w:val="0"/>
          <w:color w:val="auto"/>
          <w:sz w:val="22"/>
          <w:lang w:val="en-US"/>
        </w:rPr>
        <w:sectPr w:rsidR="00823ABB" w:rsidSect="00AA5FED">
          <w:type w:val="continuous"/>
          <w:pgSz w:w="12240" w:h="15840"/>
          <w:pgMar w:top="1276" w:right="2034" w:bottom="1843" w:left="1985" w:header="720" w:footer="720" w:gutter="0"/>
          <w:cols w:num="2" w:space="397"/>
          <w:docGrid w:linePitch="360"/>
        </w:sectPr>
      </w:pPr>
    </w:p>
    <w:p w14:paraId="5E2D7F3A" w14:textId="77777777" w:rsidR="00A65A0C" w:rsidRPr="00851CC4" w:rsidRDefault="001F1B69" w:rsidP="00AA5FED">
      <w:pPr>
        <w:pStyle w:val="Heading4"/>
        <w:spacing w:before="0"/>
        <w:rPr>
          <w:rFonts w:ascii="Arial" w:hAnsi="Arial" w:cs="Arial"/>
          <w:i w:val="0"/>
          <w:color w:val="auto"/>
          <w:sz w:val="22"/>
          <w:lang w:val="en-US"/>
        </w:rPr>
      </w:pPr>
      <w:r w:rsidRPr="00851CC4">
        <w:rPr>
          <w:rStyle w:val="Strong"/>
          <w:rFonts w:ascii="Arial" w:hAnsi="Arial" w:cs="Arial"/>
          <w:b/>
          <w:bCs/>
          <w:i w:val="0"/>
          <w:color w:val="auto"/>
          <w:sz w:val="22"/>
          <w:lang w:val="en-US"/>
        </w:rPr>
        <w:t>3.3.</w:t>
      </w:r>
      <w:r w:rsidR="00A65A0C" w:rsidRPr="00851CC4">
        <w:rPr>
          <w:rStyle w:val="Strong"/>
          <w:rFonts w:ascii="Arial" w:hAnsi="Arial" w:cs="Arial"/>
          <w:b/>
          <w:bCs/>
          <w:i w:val="0"/>
          <w:color w:val="auto"/>
          <w:sz w:val="22"/>
          <w:lang w:val="en-US"/>
        </w:rPr>
        <w:t xml:space="preserve"> </w:t>
      </w:r>
      <w:r w:rsidR="00944668" w:rsidRPr="00851CC4">
        <w:rPr>
          <w:rStyle w:val="Strong"/>
          <w:rFonts w:ascii="Arial" w:hAnsi="Arial" w:cs="Arial"/>
          <w:b/>
          <w:bCs/>
          <w:i w:val="0"/>
          <w:color w:val="auto"/>
          <w:sz w:val="22"/>
          <w:lang w:val="en-US"/>
        </w:rPr>
        <w:t>Variation in plant height (in cm)</w:t>
      </w:r>
    </w:p>
    <w:p w14:paraId="1276C8E3" w14:textId="77777777" w:rsidR="00A65A0C" w:rsidRPr="00851CC4" w:rsidRDefault="00A65A0C" w:rsidP="00AA5FED">
      <w:pPr>
        <w:pStyle w:val="NormalWeb"/>
        <w:jc w:val="both"/>
        <w:rPr>
          <w:rFonts w:ascii="Arial" w:hAnsi="Arial" w:cs="Arial"/>
          <w:sz w:val="20"/>
          <w:szCs w:val="20"/>
          <w:lang w:val="en-US"/>
        </w:rPr>
      </w:pPr>
      <w:r w:rsidRPr="00851CC4">
        <w:rPr>
          <w:rFonts w:ascii="Arial" w:hAnsi="Arial" w:cs="Arial"/>
          <w:sz w:val="20"/>
          <w:szCs w:val="20"/>
          <w:lang w:val="en-US"/>
        </w:rPr>
        <w:t>For all treatments, the average height of maize plants varied significantly between treatments (p &lt; 0.05). Treatment T3 (rabbit urine diluted twice + cattle manure) recorded the highest plant height with 38.36±0.949 cm, 126.39±24.606 cm, and 191.25±8.290 cm at 4, 8, and 13 weeks aft</w:t>
      </w:r>
      <w:r w:rsidR="00944668" w:rsidRPr="00851CC4">
        <w:rPr>
          <w:rFonts w:ascii="Arial" w:hAnsi="Arial" w:cs="Arial"/>
          <w:sz w:val="20"/>
          <w:szCs w:val="20"/>
          <w:lang w:val="en-US"/>
        </w:rPr>
        <w:t>er sowing, respectively (Table 3</w:t>
      </w:r>
      <w:r w:rsidRPr="00851CC4">
        <w:rPr>
          <w:rFonts w:ascii="Arial" w:hAnsi="Arial" w:cs="Arial"/>
          <w:sz w:val="20"/>
          <w:szCs w:val="20"/>
          <w:lang w:val="en-US"/>
        </w:rPr>
        <w:t>). T3 was followed by T4 (undiluted rabbit urine + cattle manure) with respective heights of 37.50±1.106 cm, 121.74±19.928 cm, and 180.063±8.253 cm</w:t>
      </w:r>
      <w:r w:rsidR="0095483D" w:rsidRPr="00851CC4">
        <w:rPr>
          <w:rFonts w:ascii="Arial" w:hAnsi="Arial" w:cs="Arial"/>
          <w:sz w:val="20"/>
          <w:szCs w:val="20"/>
          <w:lang w:val="en-US" w:eastAsia="en-US"/>
        </w:rPr>
        <w:t xml:space="preserve"> </w:t>
      </w:r>
      <w:r w:rsidR="0095483D" w:rsidRPr="00851CC4">
        <w:rPr>
          <w:rFonts w:ascii="Arial" w:hAnsi="Arial" w:cs="Arial"/>
          <w:sz w:val="20"/>
          <w:szCs w:val="20"/>
          <w:lang w:val="en-US"/>
        </w:rPr>
        <w:t>at 4, 8, and 13 weeks after sowing, respectively.</w:t>
      </w:r>
    </w:p>
    <w:p w14:paraId="720566C2" w14:textId="77777777" w:rsidR="001F1B69" w:rsidRPr="000E2E0D" w:rsidRDefault="00A65A0C" w:rsidP="00823ABB">
      <w:pPr>
        <w:pStyle w:val="NormalWeb"/>
        <w:jc w:val="both"/>
        <w:rPr>
          <w:rStyle w:val="Strong"/>
          <w:rFonts w:ascii="Arial" w:hAnsi="Arial" w:cs="Arial"/>
          <w:b w:val="0"/>
          <w:bCs w:val="0"/>
          <w:sz w:val="20"/>
          <w:szCs w:val="20"/>
          <w:lang w:val="en-US"/>
        </w:rPr>
        <w:sectPr w:rsidR="001F1B69" w:rsidRPr="000E2E0D" w:rsidSect="00AA5FED">
          <w:type w:val="continuous"/>
          <w:pgSz w:w="12240" w:h="15840"/>
          <w:pgMar w:top="1276" w:right="2034" w:bottom="1843" w:left="1985" w:header="720" w:footer="720" w:gutter="0"/>
          <w:cols w:num="2" w:space="397"/>
          <w:docGrid w:linePitch="360"/>
        </w:sectPr>
      </w:pPr>
      <w:r w:rsidRPr="00851CC4">
        <w:rPr>
          <w:rFonts w:ascii="Arial" w:hAnsi="Arial" w:cs="Arial"/>
          <w:sz w:val="20"/>
          <w:szCs w:val="20"/>
          <w:lang w:val="en-US"/>
        </w:rPr>
        <w:t xml:space="preserve">The lowest plant height at 4, 8, and 13 weeks was observed in the control treatment T0 (no fertilizer), with 19.43±1.902 cm, 47.43±6.177 cm, and 77.167±3.075 cm, respectively. T3 and T4 stood out with the highest plant heights, indicating that high concentrations of rabbit urine significantly impact maize growth. These findings are consistent with </w:t>
      </w:r>
      <w:proofErr w:type="spellStart"/>
      <w:r w:rsidRPr="00851CC4">
        <w:rPr>
          <w:rFonts w:ascii="Arial" w:hAnsi="Arial" w:cs="Arial"/>
          <w:sz w:val="20"/>
          <w:szCs w:val="20"/>
          <w:lang w:val="en-US"/>
        </w:rPr>
        <w:t>Indabo</w:t>
      </w:r>
      <w:proofErr w:type="spellEnd"/>
      <w:r w:rsidRPr="00851CC4">
        <w:rPr>
          <w:rFonts w:ascii="Arial" w:hAnsi="Arial" w:cs="Arial"/>
          <w:sz w:val="20"/>
          <w:szCs w:val="20"/>
          <w:lang w:val="en-US"/>
        </w:rPr>
        <w:t xml:space="preserve"> &amp; Abubakar (2020), who reported that rabbit urine influenced the morphological traits (plant height and leaf number) of tomato plants when applied alongside the recommended doses of NPK fertilizer.</w:t>
      </w:r>
    </w:p>
    <w:p w14:paraId="54440674" w14:textId="77777777" w:rsidR="00AA5FED" w:rsidRPr="00851CC4" w:rsidRDefault="00AA5FED" w:rsidP="00471858">
      <w:pPr>
        <w:pStyle w:val="NormalWeb"/>
        <w:spacing w:before="0" w:beforeAutospacing="0" w:after="0" w:afterAutospacing="0"/>
        <w:rPr>
          <w:rStyle w:val="Strong"/>
          <w:rFonts w:ascii="Arial" w:hAnsi="Arial" w:cs="Arial"/>
          <w:sz w:val="20"/>
          <w:szCs w:val="20"/>
          <w:lang w:val="en-US"/>
        </w:rPr>
      </w:pPr>
    </w:p>
    <w:p w14:paraId="50B87239" w14:textId="77777777" w:rsidR="00A65A0C" w:rsidRPr="00851CC4" w:rsidRDefault="00944668" w:rsidP="00471858">
      <w:pPr>
        <w:pStyle w:val="NormalWeb"/>
        <w:spacing w:before="0" w:beforeAutospacing="0" w:after="0" w:afterAutospacing="0"/>
        <w:rPr>
          <w:rStyle w:val="Strong"/>
          <w:rFonts w:ascii="Arial" w:hAnsi="Arial" w:cs="Arial"/>
          <w:sz w:val="20"/>
          <w:szCs w:val="20"/>
          <w:lang w:val="en-US"/>
        </w:rPr>
      </w:pPr>
      <w:r w:rsidRPr="00851CC4">
        <w:rPr>
          <w:rStyle w:val="Strong"/>
          <w:rFonts w:ascii="Arial" w:hAnsi="Arial" w:cs="Arial"/>
          <w:sz w:val="20"/>
          <w:szCs w:val="20"/>
          <w:lang w:val="en-US"/>
        </w:rPr>
        <w:t>Table 3</w:t>
      </w:r>
      <w:r w:rsidR="00A65A0C" w:rsidRPr="00851CC4">
        <w:rPr>
          <w:rStyle w:val="Strong"/>
          <w:rFonts w:ascii="Arial" w:hAnsi="Arial" w:cs="Arial"/>
          <w:sz w:val="20"/>
          <w:szCs w:val="20"/>
          <w:lang w:val="en-US"/>
        </w:rPr>
        <w:t xml:space="preserve">: </w:t>
      </w:r>
      <w:r w:rsidRPr="00851CC4">
        <w:rPr>
          <w:rStyle w:val="Strong"/>
          <w:rFonts w:ascii="Arial" w:hAnsi="Arial" w:cs="Arial"/>
          <w:sz w:val="20"/>
          <w:szCs w:val="20"/>
          <w:lang w:val="en-US"/>
        </w:rPr>
        <w:t>Average plant height (in cm) after application of rabbit urine</w:t>
      </w:r>
    </w:p>
    <w:p w14:paraId="4F02C5A1" w14:textId="77777777" w:rsidR="00471858" w:rsidRPr="00851CC4" w:rsidRDefault="00471858" w:rsidP="00471858">
      <w:pPr>
        <w:pStyle w:val="NormalWeb"/>
        <w:spacing w:before="0" w:beforeAutospacing="0" w:after="0" w:afterAutospacing="0"/>
        <w:rPr>
          <w:rStyle w:val="Strong"/>
          <w:rFonts w:ascii="Arial" w:hAnsi="Arial" w:cs="Arial"/>
          <w:sz w:val="20"/>
          <w:szCs w:val="20"/>
          <w:lang w:val="en-US"/>
        </w:rPr>
      </w:pPr>
    </w:p>
    <w:tbl>
      <w:tblPr>
        <w:tblStyle w:val="MediumShading2"/>
        <w:tblW w:w="7857" w:type="dxa"/>
        <w:tblLayout w:type="fixed"/>
        <w:tblLook w:val="0000" w:firstRow="0" w:lastRow="0" w:firstColumn="0" w:lastColumn="0" w:noHBand="0" w:noVBand="0"/>
      </w:tblPr>
      <w:tblGrid>
        <w:gridCol w:w="1567"/>
        <w:gridCol w:w="1887"/>
        <w:gridCol w:w="2201"/>
        <w:gridCol w:w="2202"/>
      </w:tblGrid>
      <w:tr w:rsidR="001F1B69" w:rsidRPr="00851CC4" w14:paraId="57835C34" w14:textId="77777777" w:rsidTr="009F5582">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567" w:type="dxa"/>
            <w:tcBorders>
              <w:top w:val="single" w:sz="12" w:space="0" w:color="auto"/>
            </w:tcBorders>
            <w:shd w:val="clear" w:color="auto" w:fill="auto"/>
          </w:tcPr>
          <w:p w14:paraId="386491EC" w14:textId="77777777"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p>
        </w:tc>
        <w:tc>
          <w:tcPr>
            <w:tcW w:w="6290" w:type="dxa"/>
            <w:gridSpan w:val="3"/>
            <w:tcBorders>
              <w:top w:val="single" w:sz="12" w:space="0" w:color="auto"/>
              <w:bottom w:val="single" w:sz="6" w:space="0" w:color="auto"/>
            </w:tcBorders>
            <w:shd w:val="clear" w:color="auto" w:fill="auto"/>
          </w:tcPr>
          <w:p w14:paraId="053EDBD0" w14:textId="77777777"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Style w:val="Strong"/>
                <w:rFonts w:ascii="Arial" w:hAnsi="Arial" w:cs="Arial"/>
                <w:sz w:val="20"/>
                <w:szCs w:val="20"/>
                <w:lang w:val="en-US"/>
              </w:rPr>
              <w:t>Plant height (in cm)</w:t>
            </w:r>
          </w:p>
        </w:tc>
      </w:tr>
      <w:tr w:rsidR="001F1B69" w:rsidRPr="00851CC4" w14:paraId="6C91F887" w14:textId="77777777" w:rsidTr="009F5582">
        <w:trPr>
          <w:trHeight w:val="221"/>
        </w:trPr>
        <w:tc>
          <w:tcPr>
            <w:cnfStyle w:val="000010000000" w:firstRow="0" w:lastRow="0" w:firstColumn="0" w:lastColumn="0" w:oddVBand="1" w:evenVBand="0" w:oddHBand="0" w:evenHBand="0" w:firstRowFirstColumn="0" w:firstRowLastColumn="0" w:lastRowFirstColumn="0" w:lastRowLastColumn="0"/>
            <w:tcW w:w="1567" w:type="dxa"/>
            <w:tcBorders>
              <w:bottom w:val="single" w:sz="6" w:space="0" w:color="auto"/>
            </w:tcBorders>
            <w:shd w:val="clear" w:color="auto" w:fill="auto"/>
          </w:tcPr>
          <w:p w14:paraId="65752615" w14:textId="77777777" w:rsidR="001F1B69" w:rsidRPr="00851CC4" w:rsidRDefault="001F1B69" w:rsidP="009F5582">
            <w:pPr>
              <w:autoSpaceDE w:val="0"/>
              <w:autoSpaceDN w:val="0"/>
              <w:adjustRightInd w:val="0"/>
              <w:spacing w:before="40" w:after="40" w:line="276" w:lineRule="auto"/>
              <w:ind w:left="60" w:right="60"/>
              <w:rPr>
                <w:rFonts w:ascii="Arial" w:hAnsi="Arial" w:cs="Arial"/>
                <w:b/>
                <w:sz w:val="20"/>
                <w:szCs w:val="20"/>
                <w:lang w:val="en-US"/>
              </w:rPr>
            </w:pPr>
            <w:r w:rsidRPr="00851CC4">
              <w:rPr>
                <w:rFonts w:ascii="Arial" w:hAnsi="Arial" w:cs="Arial"/>
                <w:b/>
                <w:bCs/>
                <w:sz w:val="20"/>
                <w:szCs w:val="20"/>
                <w:lang w:val="en-US"/>
              </w:rPr>
              <w:t>Treatment</w:t>
            </w:r>
          </w:p>
        </w:tc>
        <w:tc>
          <w:tcPr>
            <w:tcW w:w="1887" w:type="dxa"/>
            <w:tcBorders>
              <w:top w:val="single" w:sz="6" w:space="0" w:color="auto"/>
              <w:bottom w:val="single" w:sz="6" w:space="0" w:color="auto"/>
            </w:tcBorders>
            <w:shd w:val="clear" w:color="auto" w:fill="auto"/>
          </w:tcPr>
          <w:p w14:paraId="5A42E2BF" w14:textId="77777777" w:rsidR="001F1B69" w:rsidRPr="00851CC4" w:rsidRDefault="001F1B69" w:rsidP="009F5582">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851CC4">
              <w:rPr>
                <w:rFonts w:ascii="Arial" w:hAnsi="Arial" w:cs="Arial"/>
                <w:b/>
                <w:bCs/>
                <w:sz w:val="20"/>
                <w:szCs w:val="20"/>
                <w:lang w:val="en-US"/>
              </w:rPr>
              <w:t>4 WAS</w:t>
            </w:r>
          </w:p>
        </w:tc>
        <w:tc>
          <w:tcPr>
            <w:cnfStyle w:val="000010000000" w:firstRow="0" w:lastRow="0" w:firstColumn="0" w:lastColumn="0" w:oddVBand="1" w:evenVBand="0" w:oddHBand="0" w:evenHBand="0" w:firstRowFirstColumn="0" w:firstRowLastColumn="0" w:lastRowFirstColumn="0" w:lastRowLastColumn="0"/>
            <w:tcW w:w="2201" w:type="dxa"/>
            <w:tcBorders>
              <w:top w:val="single" w:sz="6" w:space="0" w:color="auto"/>
              <w:bottom w:val="single" w:sz="6" w:space="0" w:color="auto"/>
            </w:tcBorders>
            <w:shd w:val="clear" w:color="auto" w:fill="auto"/>
          </w:tcPr>
          <w:p w14:paraId="5301A189" w14:textId="77777777" w:rsidR="001F1B69" w:rsidRPr="00851CC4" w:rsidRDefault="001F1B69" w:rsidP="009F5582">
            <w:pPr>
              <w:spacing w:before="40" w:after="40" w:line="276" w:lineRule="auto"/>
              <w:jc w:val="center"/>
              <w:rPr>
                <w:rFonts w:ascii="Arial" w:hAnsi="Arial" w:cs="Arial"/>
                <w:b/>
                <w:bCs/>
                <w:sz w:val="20"/>
                <w:szCs w:val="20"/>
                <w:lang w:val="en-US"/>
              </w:rPr>
            </w:pPr>
            <w:r w:rsidRPr="00851CC4">
              <w:rPr>
                <w:rFonts w:ascii="Arial" w:hAnsi="Arial" w:cs="Arial"/>
                <w:b/>
                <w:bCs/>
                <w:sz w:val="20"/>
                <w:szCs w:val="20"/>
                <w:lang w:val="en-US"/>
              </w:rPr>
              <w:t>8 WAS</w:t>
            </w:r>
          </w:p>
        </w:tc>
        <w:tc>
          <w:tcPr>
            <w:tcW w:w="2202" w:type="dxa"/>
            <w:tcBorders>
              <w:top w:val="single" w:sz="6" w:space="0" w:color="auto"/>
              <w:bottom w:val="single" w:sz="6" w:space="0" w:color="auto"/>
            </w:tcBorders>
            <w:shd w:val="clear" w:color="auto" w:fill="auto"/>
          </w:tcPr>
          <w:p w14:paraId="009EF10C" w14:textId="77777777" w:rsidR="001F1B69" w:rsidRPr="00851CC4" w:rsidRDefault="001F1B69" w:rsidP="009F5582">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851CC4">
              <w:rPr>
                <w:rFonts w:ascii="Arial" w:hAnsi="Arial" w:cs="Arial"/>
                <w:b/>
                <w:bCs/>
                <w:sz w:val="20"/>
                <w:szCs w:val="20"/>
                <w:lang w:val="en-US"/>
              </w:rPr>
              <w:t>13 WAS</w:t>
            </w:r>
          </w:p>
        </w:tc>
      </w:tr>
      <w:tr w:rsidR="001F1B69" w:rsidRPr="00851CC4" w14:paraId="0C66BAE9" w14:textId="77777777" w:rsidTr="000E2E0D">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1567" w:type="dxa"/>
            <w:tcBorders>
              <w:top w:val="single" w:sz="6" w:space="0" w:color="auto"/>
            </w:tcBorders>
            <w:shd w:val="clear" w:color="auto" w:fill="auto"/>
          </w:tcPr>
          <w:p w14:paraId="36F84277" w14:textId="77777777"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T0</w:t>
            </w:r>
          </w:p>
        </w:tc>
        <w:tc>
          <w:tcPr>
            <w:tcW w:w="1887" w:type="dxa"/>
            <w:tcBorders>
              <w:top w:val="single" w:sz="6" w:space="0" w:color="auto"/>
            </w:tcBorders>
            <w:shd w:val="clear" w:color="auto" w:fill="auto"/>
          </w:tcPr>
          <w:p w14:paraId="6D1A9224" w14:textId="77777777"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19,43±1,902</w:t>
            </w:r>
            <w:r w:rsidRPr="00851CC4">
              <w:rPr>
                <w:rFonts w:ascii="Arial" w:eastAsia="Times New Roman" w:hAnsi="Arial" w:cs="Arial"/>
                <w:sz w:val="20"/>
                <w:szCs w:val="20"/>
                <w:vertAlign w:val="superscript"/>
                <w:lang w:val="en-US"/>
              </w:rPr>
              <w:t>d</w:t>
            </w:r>
          </w:p>
        </w:tc>
        <w:tc>
          <w:tcPr>
            <w:cnfStyle w:val="000010000000" w:firstRow="0" w:lastRow="0" w:firstColumn="0" w:lastColumn="0" w:oddVBand="1" w:evenVBand="0" w:oddHBand="0" w:evenHBand="0" w:firstRowFirstColumn="0" w:firstRowLastColumn="0" w:lastRowFirstColumn="0" w:lastRowLastColumn="0"/>
            <w:tcW w:w="2201" w:type="dxa"/>
            <w:tcBorders>
              <w:top w:val="single" w:sz="6" w:space="0" w:color="auto"/>
            </w:tcBorders>
            <w:shd w:val="clear" w:color="auto" w:fill="auto"/>
          </w:tcPr>
          <w:p w14:paraId="2F6550C9"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47,43±6,177</w:t>
            </w:r>
            <w:r w:rsidRPr="00851CC4">
              <w:rPr>
                <w:rFonts w:ascii="Arial" w:eastAsia="Times New Roman" w:hAnsi="Arial" w:cs="Arial"/>
                <w:sz w:val="20"/>
                <w:szCs w:val="20"/>
                <w:vertAlign w:val="superscript"/>
                <w:lang w:val="en-US"/>
              </w:rPr>
              <w:t>c</w:t>
            </w:r>
          </w:p>
        </w:tc>
        <w:tc>
          <w:tcPr>
            <w:tcW w:w="2202" w:type="dxa"/>
            <w:tcBorders>
              <w:top w:val="single" w:sz="6" w:space="0" w:color="auto"/>
            </w:tcBorders>
            <w:shd w:val="clear" w:color="auto" w:fill="auto"/>
          </w:tcPr>
          <w:p w14:paraId="5CD90376" w14:textId="77777777"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77,167±3,075</w:t>
            </w:r>
            <w:r w:rsidRPr="00851CC4">
              <w:rPr>
                <w:rFonts w:ascii="Arial" w:eastAsia="Times New Roman" w:hAnsi="Arial" w:cs="Arial"/>
                <w:sz w:val="20"/>
                <w:szCs w:val="20"/>
                <w:vertAlign w:val="superscript"/>
                <w:lang w:val="en-US"/>
              </w:rPr>
              <w:t>c</w:t>
            </w:r>
          </w:p>
        </w:tc>
      </w:tr>
      <w:tr w:rsidR="001F1B69" w:rsidRPr="00851CC4" w14:paraId="60AD9A9B" w14:textId="77777777" w:rsidTr="000E2E0D">
        <w:trPr>
          <w:trHeight w:val="278"/>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14:paraId="5C1D257B" w14:textId="77777777"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T1</w:t>
            </w:r>
          </w:p>
        </w:tc>
        <w:tc>
          <w:tcPr>
            <w:tcW w:w="1887" w:type="dxa"/>
            <w:shd w:val="clear" w:color="auto" w:fill="auto"/>
          </w:tcPr>
          <w:p w14:paraId="6533B94C" w14:textId="77777777"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36,18±1,108</w:t>
            </w:r>
            <w:r w:rsidRPr="00851CC4">
              <w:rPr>
                <w:rFonts w:ascii="Arial" w:eastAsia="Times New Roman" w:hAnsi="Arial" w:cs="Arial"/>
                <w:sz w:val="20"/>
                <w:szCs w:val="20"/>
                <w:vertAlign w:val="superscript"/>
                <w:lang w:val="en-US"/>
              </w:rPr>
              <w:t>c</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14:paraId="0C587BBE"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97,76±22,008</w:t>
            </w:r>
            <w:r w:rsidRPr="00851CC4">
              <w:rPr>
                <w:rFonts w:ascii="Arial" w:eastAsia="Times New Roman" w:hAnsi="Arial" w:cs="Arial"/>
                <w:sz w:val="20"/>
                <w:szCs w:val="20"/>
                <w:vertAlign w:val="superscript"/>
                <w:lang w:val="en-US"/>
              </w:rPr>
              <w:t>b</w:t>
            </w:r>
          </w:p>
        </w:tc>
        <w:tc>
          <w:tcPr>
            <w:tcW w:w="2202" w:type="dxa"/>
            <w:shd w:val="clear" w:color="auto" w:fill="auto"/>
          </w:tcPr>
          <w:p w14:paraId="398FE76A" w14:textId="77777777"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177,440±4,685</w:t>
            </w:r>
            <w:r w:rsidRPr="00851CC4">
              <w:rPr>
                <w:rFonts w:ascii="Arial" w:eastAsia="Times New Roman" w:hAnsi="Arial" w:cs="Arial"/>
                <w:sz w:val="20"/>
                <w:szCs w:val="20"/>
                <w:vertAlign w:val="superscript"/>
                <w:lang w:val="en-US"/>
              </w:rPr>
              <w:t>b</w:t>
            </w:r>
          </w:p>
        </w:tc>
      </w:tr>
      <w:tr w:rsidR="001F1B69" w:rsidRPr="00851CC4" w14:paraId="16E13A33" w14:textId="77777777" w:rsidTr="000E2E0D">
        <w:trPr>
          <w:cnfStyle w:val="000000100000" w:firstRow="0" w:lastRow="0" w:firstColumn="0" w:lastColumn="0" w:oddVBand="0" w:evenVBand="0" w:oddHBand="1" w:evenHBand="0" w:firstRowFirstColumn="0" w:firstRowLastColumn="0" w:lastRowFirstColumn="0" w:lastRowLastColumn="0"/>
          <w:trHeight w:val="242"/>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14:paraId="7F1128FC" w14:textId="77777777"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T2</w:t>
            </w:r>
          </w:p>
        </w:tc>
        <w:tc>
          <w:tcPr>
            <w:tcW w:w="1887" w:type="dxa"/>
            <w:shd w:val="clear" w:color="auto" w:fill="auto"/>
          </w:tcPr>
          <w:p w14:paraId="505E5557" w14:textId="77777777"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36,54±1,304</w:t>
            </w:r>
            <w:r w:rsidRPr="00851CC4">
              <w:rPr>
                <w:rFonts w:ascii="Arial" w:eastAsia="Times New Roman" w:hAnsi="Arial" w:cs="Arial"/>
                <w:sz w:val="20"/>
                <w:szCs w:val="20"/>
                <w:vertAlign w:val="superscript"/>
                <w:lang w:val="en-US"/>
              </w:rPr>
              <w:t>c</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14:paraId="4DFCC5F1"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99,81±19,520</w:t>
            </w:r>
            <w:r w:rsidRPr="00851CC4">
              <w:rPr>
                <w:rFonts w:ascii="Arial" w:eastAsia="Times New Roman" w:hAnsi="Arial" w:cs="Arial"/>
                <w:sz w:val="20"/>
                <w:szCs w:val="20"/>
                <w:vertAlign w:val="superscript"/>
                <w:lang w:val="en-US"/>
              </w:rPr>
              <w:t>b</w:t>
            </w:r>
          </w:p>
        </w:tc>
        <w:tc>
          <w:tcPr>
            <w:tcW w:w="2202" w:type="dxa"/>
            <w:shd w:val="clear" w:color="auto" w:fill="auto"/>
          </w:tcPr>
          <w:p w14:paraId="7542987F" w14:textId="77777777"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178,760±3,945</w:t>
            </w:r>
            <w:r w:rsidRPr="00851CC4">
              <w:rPr>
                <w:rFonts w:ascii="Arial" w:eastAsia="Times New Roman" w:hAnsi="Arial" w:cs="Arial"/>
                <w:sz w:val="20"/>
                <w:szCs w:val="20"/>
                <w:vertAlign w:val="superscript"/>
                <w:lang w:val="en-US"/>
              </w:rPr>
              <w:t>b</w:t>
            </w:r>
          </w:p>
        </w:tc>
      </w:tr>
      <w:tr w:rsidR="001F1B69" w:rsidRPr="00851CC4" w14:paraId="1F28B276" w14:textId="77777777" w:rsidTr="000E2E0D">
        <w:trPr>
          <w:trHeight w:val="207"/>
        </w:trPr>
        <w:tc>
          <w:tcPr>
            <w:cnfStyle w:val="000010000000" w:firstRow="0" w:lastRow="0" w:firstColumn="0" w:lastColumn="0" w:oddVBand="1" w:evenVBand="0" w:oddHBand="0" w:evenHBand="0" w:firstRowFirstColumn="0" w:firstRowLastColumn="0" w:lastRowFirstColumn="0" w:lastRowLastColumn="0"/>
            <w:tcW w:w="1567" w:type="dxa"/>
            <w:shd w:val="clear" w:color="auto" w:fill="auto"/>
          </w:tcPr>
          <w:p w14:paraId="598265F5" w14:textId="77777777"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T3</w:t>
            </w:r>
          </w:p>
        </w:tc>
        <w:tc>
          <w:tcPr>
            <w:tcW w:w="1887" w:type="dxa"/>
            <w:shd w:val="clear" w:color="auto" w:fill="auto"/>
          </w:tcPr>
          <w:p w14:paraId="7A8E4104" w14:textId="77777777"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38,36±0,949</w:t>
            </w:r>
            <w:r w:rsidRPr="00851CC4">
              <w:rPr>
                <w:rFonts w:ascii="Arial" w:eastAsia="Times New Roman" w:hAnsi="Arial" w:cs="Arial"/>
                <w:sz w:val="20"/>
                <w:szCs w:val="20"/>
                <w:vertAlign w:val="superscript"/>
                <w:lang w:val="en-US"/>
              </w:rPr>
              <w:t>a</w:t>
            </w:r>
          </w:p>
        </w:tc>
        <w:tc>
          <w:tcPr>
            <w:cnfStyle w:val="000010000000" w:firstRow="0" w:lastRow="0" w:firstColumn="0" w:lastColumn="0" w:oddVBand="1" w:evenVBand="0" w:oddHBand="0" w:evenHBand="0" w:firstRowFirstColumn="0" w:firstRowLastColumn="0" w:lastRowFirstColumn="0" w:lastRowLastColumn="0"/>
            <w:tcW w:w="2201" w:type="dxa"/>
            <w:shd w:val="clear" w:color="auto" w:fill="auto"/>
          </w:tcPr>
          <w:p w14:paraId="3E612E90"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126,39±24,606</w:t>
            </w:r>
            <w:r w:rsidRPr="00851CC4">
              <w:rPr>
                <w:rFonts w:ascii="Arial" w:eastAsia="Times New Roman" w:hAnsi="Arial" w:cs="Arial"/>
                <w:sz w:val="20"/>
                <w:szCs w:val="20"/>
                <w:vertAlign w:val="superscript"/>
                <w:lang w:val="en-US"/>
              </w:rPr>
              <w:t>a</w:t>
            </w:r>
          </w:p>
        </w:tc>
        <w:tc>
          <w:tcPr>
            <w:tcW w:w="2202" w:type="dxa"/>
            <w:shd w:val="clear" w:color="auto" w:fill="auto"/>
          </w:tcPr>
          <w:p w14:paraId="31442ABF" w14:textId="77777777" w:rsidR="001F1B69" w:rsidRPr="00851CC4" w:rsidRDefault="001F1B69" w:rsidP="009F5582">
            <w:pPr>
              <w:autoSpaceDE w:val="0"/>
              <w:autoSpaceDN w:val="0"/>
              <w:adjustRightInd w:val="0"/>
              <w:spacing w:before="40" w:after="40"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191,250±8,290</w:t>
            </w:r>
            <w:r w:rsidRPr="00851CC4">
              <w:rPr>
                <w:rFonts w:ascii="Arial" w:eastAsia="Times New Roman" w:hAnsi="Arial" w:cs="Arial"/>
                <w:sz w:val="20"/>
                <w:szCs w:val="20"/>
                <w:vertAlign w:val="superscript"/>
                <w:lang w:val="en-US"/>
              </w:rPr>
              <w:t>a</w:t>
            </w:r>
          </w:p>
        </w:tc>
      </w:tr>
      <w:tr w:rsidR="001F1B69" w:rsidRPr="00851CC4" w14:paraId="043F4DA6" w14:textId="77777777" w:rsidTr="000E2E0D">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1567" w:type="dxa"/>
            <w:tcBorders>
              <w:bottom w:val="single" w:sz="12" w:space="0" w:color="auto"/>
            </w:tcBorders>
            <w:shd w:val="clear" w:color="auto" w:fill="auto"/>
          </w:tcPr>
          <w:p w14:paraId="775320DF" w14:textId="77777777" w:rsidR="001F1B69" w:rsidRPr="00851CC4" w:rsidRDefault="001F1B69" w:rsidP="009F5582">
            <w:pPr>
              <w:autoSpaceDE w:val="0"/>
              <w:autoSpaceDN w:val="0"/>
              <w:adjustRightInd w:val="0"/>
              <w:spacing w:before="40" w:after="40" w:line="276" w:lineRule="auto"/>
              <w:ind w:left="60" w:right="60"/>
              <w:rPr>
                <w:rFonts w:ascii="Arial" w:hAnsi="Arial" w:cs="Arial"/>
                <w:sz w:val="20"/>
                <w:szCs w:val="20"/>
                <w:lang w:val="en-US"/>
              </w:rPr>
            </w:pPr>
            <w:r w:rsidRPr="00851CC4">
              <w:rPr>
                <w:rFonts w:ascii="Arial" w:hAnsi="Arial" w:cs="Arial"/>
                <w:sz w:val="20"/>
                <w:szCs w:val="20"/>
                <w:lang w:val="en-US"/>
              </w:rPr>
              <w:t>T4</w:t>
            </w:r>
          </w:p>
        </w:tc>
        <w:tc>
          <w:tcPr>
            <w:tcW w:w="1887" w:type="dxa"/>
            <w:tcBorders>
              <w:bottom w:val="single" w:sz="12" w:space="0" w:color="auto"/>
            </w:tcBorders>
            <w:shd w:val="clear" w:color="auto" w:fill="auto"/>
          </w:tcPr>
          <w:p w14:paraId="4B20FA34" w14:textId="77777777"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37,50±1,106</w:t>
            </w:r>
            <w:r w:rsidRPr="00851CC4">
              <w:rPr>
                <w:rFonts w:ascii="Arial" w:eastAsia="Times New Roman" w:hAnsi="Arial" w:cs="Arial"/>
                <w:sz w:val="20"/>
                <w:szCs w:val="20"/>
                <w:vertAlign w:val="superscript"/>
                <w:lang w:val="en-US"/>
              </w:rPr>
              <w:t>b</w:t>
            </w:r>
          </w:p>
        </w:tc>
        <w:tc>
          <w:tcPr>
            <w:cnfStyle w:val="000010000000" w:firstRow="0" w:lastRow="0" w:firstColumn="0" w:lastColumn="0" w:oddVBand="1" w:evenVBand="0" w:oddHBand="0" w:evenHBand="0" w:firstRowFirstColumn="0" w:firstRowLastColumn="0" w:lastRowFirstColumn="0" w:lastRowLastColumn="0"/>
            <w:tcW w:w="2201" w:type="dxa"/>
            <w:tcBorders>
              <w:bottom w:val="single" w:sz="12" w:space="0" w:color="auto"/>
            </w:tcBorders>
            <w:shd w:val="clear" w:color="auto" w:fill="auto"/>
          </w:tcPr>
          <w:p w14:paraId="4B2B8C02"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121,74±19,928</w:t>
            </w:r>
            <w:r w:rsidRPr="00851CC4">
              <w:rPr>
                <w:rFonts w:ascii="Arial" w:eastAsia="Times New Roman" w:hAnsi="Arial" w:cs="Arial"/>
                <w:sz w:val="20"/>
                <w:szCs w:val="20"/>
                <w:vertAlign w:val="superscript"/>
                <w:lang w:val="en-US"/>
              </w:rPr>
              <w:t>a</w:t>
            </w:r>
          </w:p>
        </w:tc>
        <w:tc>
          <w:tcPr>
            <w:tcW w:w="2202" w:type="dxa"/>
            <w:tcBorders>
              <w:bottom w:val="single" w:sz="12" w:space="0" w:color="auto"/>
            </w:tcBorders>
            <w:shd w:val="clear" w:color="auto" w:fill="auto"/>
          </w:tcPr>
          <w:p w14:paraId="60A710E0" w14:textId="77777777" w:rsidR="001F1B69" w:rsidRPr="00851CC4" w:rsidRDefault="001F1B69" w:rsidP="009F5582">
            <w:pPr>
              <w:autoSpaceDE w:val="0"/>
              <w:autoSpaceDN w:val="0"/>
              <w:adjustRightInd w:val="0"/>
              <w:spacing w:before="40" w:after="40"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1CC4">
              <w:rPr>
                <w:rFonts w:ascii="Arial" w:hAnsi="Arial" w:cs="Arial"/>
                <w:sz w:val="20"/>
                <w:szCs w:val="20"/>
                <w:lang w:val="en-US"/>
              </w:rPr>
              <w:t>180,063±8,253</w:t>
            </w:r>
            <w:r w:rsidRPr="00851CC4">
              <w:rPr>
                <w:rFonts w:ascii="Arial" w:eastAsia="Times New Roman" w:hAnsi="Arial" w:cs="Arial"/>
                <w:sz w:val="20"/>
                <w:szCs w:val="20"/>
                <w:vertAlign w:val="superscript"/>
                <w:lang w:val="en-US"/>
              </w:rPr>
              <w:t>b</w:t>
            </w:r>
          </w:p>
        </w:tc>
      </w:tr>
    </w:tbl>
    <w:p w14:paraId="0B929ED7" w14:textId="77777777" w:rsidR="000E2E0D" w:rsidRDefault="001F1B69" w:rsidP="009F5582">
      <w:pPr>
        <w:pStyle w:val="NormalWeb"/>
        <w:spacing w:before="0" w:beforeAutospacing="0" w:after="0" w:afterAutospacing="0"/>
        <w:jc w:val="both"/>
        <w:rPr>
          <w:rFonts w:ascii="Arial" w:hAnsi="Arial" w:cs="Arial"/>
          <w:sz w:val="22"/>
          <w:szCs w:val="20"/>
          <w:vertAlign w:val="superscript"/>
          <w:lang w:val="en-US"/>
        </w:rPr>
      </w:pPr>
      <w:r w:rsidRPr="000E2E0D">
        <w:rPr>
          <w:rFonts w:ascii="Arial" w:hAnsi="Arial" w:cs="Arial"/>
          <w:sz w:val="22"/>
          <w:szCs w:val="20"/>
          <w:vertAlign w:val="superscript"/>
          <w:lang w:val="en-US"/>
        </w:rPr>
        <w:t xml:space="preserve">T0 = no rabbit urine or cattle manure; T1 = cattle manure only; T2 = cattle manure + rabbit urine diluted 5 times; </w:t>
      </w:r>
    </w:p>
    <w:p w14:paraId="12E4672A" w14:textId="77777777" w:rsidR="001F1B69" w:rsidRDefault="001F1B69" w:rsidP="009F5582">
      <w:pPr>
        <w:pStyle w:val="NormalWeb"/>
        <w:spacing w:before="0" w:beforeAutospacing="0" w:after="0" w:afterAutospacing="0"/>
        <w:jc w:val="both"/>
        <w:rPr>
          <w:rFonts w:ascii="Arial" w:hAnsi="Arial" w:cs="Arial"/>
          <w:sz w:val="22"/>
          <w:szCs w:val="20"/>
          <w:vertAlign w:val="superscript"/>
          <w:lang w:val="en-US"/>
        </w:rPr>
      </w:pPr>
      <w:r w:rsidRPr="000E2E0D">
        <w:rPr>
          <w:rFonts w:ascii="Arial" w:hAnsi="Arial" w:cs="Arial"/>
          <w:sz w:val="22"/>
          <w:szCs w:val="20"/>
          <w:vertAlign w:val="superscript"/>
          <w:lang w:val="en-US"/>
        </w:rPr>
        <w:t>T3 = cattle manure + rabbit urine diluted 2 times; T4 = cattle manure + undiluted rabbit urine.</w:t>
      </w:r>
    </w:p>
    <w:p w14:paraId="5F566D8E" w14:textId="77777777" w:rsidR="009F5582" w:rsidRPr="009F5582" w:rsidRDefault="009F5582" w:rsidP="001F1B69">
      <w:pPr>
        <w:pStyle w:val="NormalWeb"/>
        <w:spacing w:before="0" w:beforeAutospacing="0" w:after="0" w:afterAutospacing="0"/>
        <w:jc w:val="both"/>
        <w:rPr>
          <w:rFonts w:ascii="Arial" w:hAnsi="Arial" w:cs="Arial"/>
          <w:sz w:val="14"/>
          <w:szCs w:val="20"/>
          <w:vertAlign w:val="superscript"/>
          <w:lang w:val="en-US"/>
        </w:rPr>
      </w:pPr>
    </w:p>
    <w:p w14:paraId="11B5BC60" w14:textId="77777777" w:rsidR="009F5582" w:rsidRPr="00EF2E2E" w:rsidRDefault="009F5582" w:rsidP="009F5582">
      <w:pPr>
        <w:spacing w:before="240" w:after="120"/>
        <w:rPr>
          <w:lang w:val="en-US" w:eastAsia="fr-FR"/>
        </w:rPr>
        <w:sectPr w:rsidR="009F5582" w:rsidRPr="00EF2E2E" w:rsidSect="001F1B69">
          <w:type w:val="continuous"/>
          <w:pgSz w:w="12240" w:h="15840"/>
          <w:pgMar w:top="720" w:right="2034" w:bottom="1843" w:left="1985" w:header="720" w:footer="720" w:gutter="0"/>
          <w:cols w:space="569"/>
          <w:docGrid w:linePitch="360"/>
        </w:sectPr>
      </w:pPr>
    </w:p>
    <w:p w14:paraId="040875E9" w14:textId="77777777" w:rsidR="00A65A0C" w:rsidRPr="00851CC4" w:rsidRDefault="00A65A0C" w:rsidP="009F5582">
      <w:pPr>
        <w:pStyle w:val="Heading4"/>
        <w:spacing w:before="120"/>
        <w:rPr>
          <w:rFonts w:ascii="Arial" w:hAnsi="Arial" w:cs="Arial"/>
          <w:i w:val="0"/>
          <w:color w:val="auto"/>
          <w:sz w:val="22"/>
          <w:lang w:val="en-US"/>
        </w:rPr>
      </w:pPr>
      <w:r w:rsidRPr="00851CC4">
        <w:rPr>
          <w:rStyle w:val="Strong"/>
          <w:rFonts w:ascii="Arial" w:hAnsi="Arial" w:cs="Arial"/>
          <w:b/>
          <w:bCs/>
          <w:i w:val="0"/>
          <w:color w:val="auto"/>
          <w:sz w:val="22"/>
          <w:lang w:val="en-US"/>
        </w:rPr>
        <w:lastRenderedPageBreak/>
        <w:t>3.</w:t>
      </w:r>
      <w:r w:rsidR="00896E47" w:rsidRPr="00851CC4">
        <w:rPr>
          <w:rStyle w:val="Strong"/>
          <w:rFonts w:ascii="Arial" w:hAnsi="Arial" w:cs="Arial"/>
          <w:b/>
          <w:bCs/>
          <w:i w:val="0"/>
          <w:color w:val="auto"/>
          <w:sz w:val="22"/>
          <w:lang w:val="en-US"/>
        </w:rPr>
        <w:t>4</w:t>
      </w:r>
      <w:r w:rsidRPr="00851CC4">
        <w:rPr>
          <w:rStyle w:val="Strong"/>
          <w:rFonts w:ascii="Arial" w:hAnsi="Arial" w:cs="Arial"/>
          <w:b/>
          <w:bCs/>
          <w:i w:val="0"/>
          <w:color w:val="auto"/>
          <w:sz w:val="22"/>
          <w:lang w:val="en-US"/>
        </w:rPr>
        <w:t xml:space="preserve">. </w:t>
      </w:r>
      <w:r w:rsidR="001F1B69" w:rsidRPr="00851CC4">
        <w:rPr>
          <w:rStyle w:val="Strong"/>
          <w:rFonts w:ascii="Arial" w:hAnsi="Arial" w:cs="Arial"/>
          <w:b/>
          <w:bCs/>
          <w:i w:val="0"/>
          <w:color w:val="auto"/>
          <w:sz w:val="22"/>
          <w:lang w:val="en-US"/>
        </w:rPr>
        <w:t>Average number of ears per plant and grain yield (t/ha) per treatment</w:t>
      </w:r>
    </w:p>
    <w:p w14:paraId="53A0269D" w14:textId="77777777"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The analysis of the number of ears per maize pl</w:t>
      </w:r>
      <w:r w:rsidR="001F1B69" w:rsidRPr="00851CC4">
        <w:rPr>
          <w:rFonts w:ascii="Arial" w:hAnsi="Arial" w:cs="Arial"/>
          <w:sz w:val="20"/>
          <w:szCs w:val="20"/>
          <w:lang w:val="en-US"/>
        </w:rPr>
        <w:t>ant and dry grain yield (Table 4</w:t>
      </w:r>
      <w:r w:rsidRPr="00851CC4">
        <w:rPr>
          <w:rFonts w:ascii="Arial" w:hAnsi="Arial" w:cs="Arial"/>
          <w:sz w:val="20"/>
          <w:szCs w:val="20"/>
          <w:lang w:val="en-US"/>
        </w:rPr>
        <w:t>) shows a significant difference (p &lt; 0.05). Treatment T3 (rabbit urine diluted twice + cattle manure) yielded t</w:t>
      </w:r>
      <w:bookmarkStart w:id="3" w:name="_GoBack"/>
      <w:bookmarkEnd w:id="3"/>
      <w:r w:rsidRPr="00851CC4">
        <w:rPr>
          <w:rFonts w:ascii="Arial" w:hAnsi="Arial" w:cs="Arial"/>
          <w:sz w:val="20"/>
          <w:szCs w:val="20"/>
          <w:lang w:val="en-US"/>
        </w:rPr>
        <w:t>he highest average number of ears per plant at 1.67±0.476. In contrast, T0 (control) and T1 (cattle manure only) had lower values of 1 and 1.35±0.483 ears per plant, respectively. This suggests that the absence of rabbit urine, which provides additional nutrients, limits ear production.</w:t>
      </w:r>
    </w:p>
    <w:p w14:paraId="41F62D00" w14:textId="77777777" w:rsidR="00EF2E2E"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 xml:space="preserve">However, the use of cattle </w:t>
      </w:r>
      <w:proofErr w:type="gramStart"/>
      <w:r w:rsidRPr="00851CC4">
        <w:rPr>
          <w:rFonts w:ascii="Arial" w:hAnsi="Arial" w:cs="Arial"/>
          <w:sz w:val="20"/>
          <w:szCs w:val="20"/>
          <w:lang w:val="en-US"/>
        </w:rPr>
        <w:t>manure</w:t>
      </w:r>
      <w:proofErr w:type="gramEnd"/>
      <w:r w:rsidRPr="00851CC4">
        <w:rPr>
          <w:rFonts w:ascii="Arial" w:hAnsi="Arial" w:cs="Arial"/>
          <w:sz w:val="20"/>
          <w:szCs w:val="20"/>
          <w:lang w:val="en-US"/>
        </w:rPr>
        <w:t xml:space="preserve"> alone (T1) still showed improvement over the control. Treatments T2 and T4 (rabbit urine + cattle manure) showed even better performance with 1.40±0.494 and 1.58±0.498 ears per plant, respectively. These results are consistent with those of Ekwere et al. (2023), who found that the highest number of pods per cowpea plant </w:t>
      </w:r>
    </w:p>
    <w:p w14:paraId="1C293C48" w14:textId="77777777"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was achieved with the application of 750 ml rabbit urine combined with 200 kg/ha NPK fertilizer.</w:t>
      </w:r>
    </w:p>
    <w:p w14:paraId="74FA637B" w14:textId="77777777" w:rsidR="00A65A0C" w:rsidRPr="00851CC4" w:rsidRDefault="00A65A0C" w:rsidP="009F5582">
      <w:pPr>
        <w:pStyle w:val="NormalWeb"/>
        <w:spacing w:before="120" w:beforeAutospacing="0" w:after="0" w:afterAutospacing="0"/>
        <w:jc w:val="both"/>
        <w:rPr>
          <w:rFonts w:ascii="Arial" w:hAnsi="Arial" w:cs="Arial"/>
          <w:sz w:val="20"/>
          <w:szCs w:val="20"/>
          <w:lang w:val="en-US"/>
        </w:rPr>
      </w:pPr>
      <w:r w:rsidRPr="00851CC4">
        <w:rPr>
          <w:rFonts w:ascii="Arial" w:hAnsi="Arial" w:cs="Arial"/>
          <w:sz w:val="20"/>
          <w:szCs w:val="20"/>
          <w:lang w:val="en-US"/>
        </w:rPr>
        <w:t>Variance analysis of dry grain yield revealed significant differences depending on the fertilizer treatments (p &lt; 0.05). Table 4 shows the highest yield (4.066±0.055 t/ha) was obtained with T3. In contrast, T0 gave the lowest yield at 0.128±0.003 t/ha, highlighting the crucial importance of biofertilizers in maize production.</w:t>
      </w:r>
    </w:p>
    <w:p w14:paraId="44C750E8" w14:textId="77777777" w:rsidR="00A65A0C" w:rsidRPr="00851CC4" w:rsidRDefault="00A65A0C" w:rsidP="00A65A0C">
      <w:pPr>
        <w:pStyle w:val="NormalWeb"/>
        <w:jc w:val="both"/>
        <w:rPr>
          <w:rFonts w:ascii="Arial" w:hAnsi="Arial" w:cs="Arial"/>
          <w:sz w:val="20"/>
          <w:szCs w:val="20"/>
          <w:lang w:val="en-US"/>
        </w:rPr>
      </w:pPr>
      <w:r w:rsidRPr="00851CC4">
        <w:rPr>
          <w:rFonts w:ascii="Arial" w:hAnsi="Arial" w:cs="Arial"/>
          <w:sz w:val="20"/>
          <w:szCs w:val="20"/>
          <w:lang w:val="en-US"/>
        </w:rPr>
        <w:t>Treatments T3 and T4 showed the best results with 4.066±0.055 t/ha and 4.032±0.074 t/ha, respectively, and belonged to the same homogeneous group, indicating that they had similar effects on yield. The significant differences between T0 and the other treatments underscore the impact of fertilizers on crop growth and yield, supporting findings from Patil et al. (2012), who reported that various urine sources improved soil nutrient status and agronomic yield parameters when applied.</w:t>
      </w:r>
    </w:p>
    <w:p w14:paraId="2D77AB6D" w14:textId="77777777" w:rsidR="001F1B69" w:rsidRPr="00851CC4" w:rsidRDefault="001F1B69" w:rsidP="00A65A0C">
      <w:pPr>
        <w:pStyle w:val="NormalWeb"/>
        <w:jc w:val="both"/>
        <w:rPr>
          <w:rStyle w:val="Strong"/>
          <w:rFonts w:ascii="Arial" w:hAnsi="Arial" w:cs="Arial"/>
          <w:sz w:val="20"/>
          <w:szCs w:val="20"/>
          <w:lang w:val="en-US"/>
        </w:rPr>
        <w:sectPr w:rsidR="001F1B69" w:rsidRPr="00851CC4" w:rsidSect="009F5582">
          <w:type w:val="continuous"/>
          <w:pgSz w:w="12240" w:h="15840"/>
          <w:pgMar w:top="720" w:right="2034" w:bottom="1843" w:left="1985" w:header="720" w:footer="720" w:gutter="0"/>
          <w:cols w:num="2" w:space="397"/>
          <w:docGrid w:linePitch="360"/>
        </w:sectPr>
      </w:pPr>
    </w:p>
    <w:p w14:paraId="62F83196" w14:textId="77777777" w:rsidR="009F5582" w:rsidRPr="009F5582" w:rsidRDefault="009F5582" w:rsidP="009F5582">
      <w:pPr>
        <w:pStyle w:val="NormalWeb"/>
        <w:spacing w:before="0" w:beforeAutospacing="0" w:after="0" w:afterAutospacing="0"/>
        <w:jc w:val="both"/>
        <w:rPr>
          <w:rStyle w:val="Strong"/>
          <w:rFonts w:ascii="Arial" w:hAnsi="Arial" w:cs="Arial"/>
          <w:sz w:val="14"/>
          <w:szCs w:val="20"/>
          <w:lang w:val="en-US"/>
        </w:rPr>
      </w:pPr>
    </w:p>
    <w:p w14:paraId="66934226" w14:textId="77777777" w:rsidR="009F5582" w:rsidRDefault="001F1B69" w:rsidP="009F5582">
      <w:pPr>
        <w:pStyle w:val="NormalWeb"/>
        <w:spacing w:before="0" w:beforeAutospacing="0" w:after="0" w:afterAutospacing="0"/>
        <w:jc w:val="both"/>
        <w:rPr>
          <w:rFonts w:ascii="Arial" w:hAnsi="Arial" w:cs="Arial"/>
          <w:b/>
          <w:bCs/>
          <w:sz w:val="20"/>
          <w:szCs w:val="20"/>
          <w:lang w:val="en-US"/>
        </w:rPr>
        <w:sectPr w:rsidR="009F5582" w:rsidSect="009F5582">
          <w:type w:val="continuous"/>
          <w:pgSz w:w="12240" w:h="15840"/>
          <w:pgMar w:top="1276" w:right="2034" w:bottom="1843" w:left="1985" w:header="720" w:footer="720" w:gutter="0"/>
          <w:cols w:space="397"/>
          <w:docGrid w:linePitch="360"/>
        </w:sectPr>
      </w:pPr>
      <w:r w:rsidRPr="00851CC4">
        <w:rPr>
          <w:rStyle w:val="Strong"/>
          <w:rFonts w:ascii="Arial" w:hAnsi="Arial" w:cs="Arial"/>
          <w:sz w:val="20"/>
          <w:szCs w:val="20"/>
          <w:lang w:val="en-US"/>
        </w:rPr>
        <w:t>Table 4</w:t>
      </w:r>
      <w:r w:rsidR="00A65A0C" w:rsidRPr="00851CC4">
        <w:rPr>
          <w:rStyle w:val="Strong"/>
          <w:rFonts w:ascii="Arial" w:hAnsi="Arial" w:cs="Arial"/>
          <w:sz w:val="20"/>
          <w:szCs w:val="20"/>
          <w:lang w:val="en-US"/>
        </w:rPr>
        <w:t xml:space="preserve">: </w:t>
      </w:r>
      <w:r w:rsidR="00471858" w:rsidRPr="00851CC4">
        <w:rPr>
          <w:rStyle w:val="Strong"/>
          <w:rFonts w:ascii="Arial" w:hAnsi="Arial" w:cs="Arial"/>
          <w:sz w:val="20"/>
          <w:szCs w:val="20"/>
          <w:lang w:val="en-US"/>
        </w:rPr>
        <w:t>Effect of rabbit urine on number of ears per plant and grain yield (t/ha)</w:t>
      </w:r>
    </w:p>
    <w:p w14:paraId="3A5D92E8" w14:textId="77777777" w:rsidR="009F5582" w:rsidRDefault="009F5582" w:rsidP="0065497C">
      <w:pPr>
        <w:jc w:val="both"/>
        <w:rPr>
          <w:rFonts w:ascii="Arial" w:hAnsi="Arial" w:cs="Arial"/>
          <w:b/>
          <w:bCs/>
          <w:lang w:val="en-US"/>
        </w:rPr>
        <w:sectPr w:rsidR="009F5582" w:rsidSect="009F5582">
          <w:type w:val="continuous"/>
          <w:pgSz w:w="12240" w:h="15840"/>
          <w:pgMar w:top="1276" w:right="2034" w:bottom="1843" w:left="1985" w:header="720" w:footer="720" w:gutter="0"/>
          <w:cols w:space="397"/>
          <w:docGrid w:linePitch="360"/>
        </w:sectPr>
      </w:pPr>
    </w:p>
    <w:tbl>
      <w:tblPr>
        <w:tblStyle w:val="Style2"/>
        <w:tblW w:w="8330" w:type="dxa"/>
        <w:tblLayout w:type="fixed"/>
        <w:tblLook w:val="0000" w:firstRow="0" w:lastRow="0" w:firstColumn="0" w:lastColumn="0" w:noHBand="0" w:noVBand="0"/>
      </w:tblPr>
      <w:tblGrid>
        <w:gridCol w:w="1526"/>
        <w:gridCol w:w="2977"/>
        <w:gridCol w:w="3827"/>
      </w:tblGrid>
      <w:tr w:rsidR="001F1B69" w:rsidRPr="00851CC4" w14:paraId="7BC8B5B7" w14:textId="77777777" w:rsidTr="0065497C">
        <w:tc>
          <w:tcPr>
            <w:tcW w:w="1526" w:type="dxa"/>
            <w:tcBorders>
              <w:top w:val="single" w:sz="12" w:space="0" w:color="auto"/>
              <w:bottom w:val="single" w:sz="8" w:space="0" w:color="auto"/>
            </w:tcBorders>
            <w:shd w:val="clear" w:color="auto" w:fill="FFFFFF" w:themeFill="background1"/>
          </w:tcPr>
          <w:p w14:paraId="32D9A5B9" w14:textId="77777777" w:rsidR="001F1B69" w:rsidRPr="00851CC4" w:rsidRDefault="001F1B69" w:rsidP="009F5582">
            <w:pPr>
              <w:spacing w:before="40" w:after="40" w:line="276" w:lineRule="auto"/>
              <w:jc w:val="both"/>
              <w:rPr>
                <w:rFonts w:ascii="Arial" w:hAnsi="Arial" w:cs="Arial"/>
                <w:b/>
                <w:bCs/>
                <w:sz w:val="20"/>
                <w:szCs w:val="20"/>
                <w:lang w:val="en-US"/>
              </w:rPr>
            </w:pPr>
            <w:r w:rsidRPr="00851CC4">
              <w:rPr>
                <w:rFonts w:ascii="Arial" w:hAnsi="Arial" w:cs="Arial"/>
                <w:b/>
                <w:bCs/>
                <w:sz w:val="20"/>
                <w:szCs w:val="20"/>
                <w:lang w:val="en-US"/>
              </w:rPr>
              <w:t>Treatment</w:t>
            </w:r>
          </w:p>
        </w:tc>
        <w:tc>
          <w:tcPr>
            <w:tcW w:w="2977" w:type="dxa"/>
            <w:tcBorders>
              <w:top w:val="single" w:sz="12" w:space="0" w:color="auto"/>
              <w:bottom w:val="single" w:sz="8" w:space="0" w:color="auto"/>
            </w:tcBorders>
            <w:shd w:val="clear" w:color="auto" w:fill="FFFFFF" w:themeFill="background1"/>
          </w:tcPr>
          <w:p w14:paraId="62B78312" w14:textId="77777777" w:rsidR="001F1B69" w:rsidRPr="00851CC4" w:rsidRDefault="00471858" w:rsidP="009F5582">
            <w:pPr>
              <w:spacing w:before="40" w:after="40" w:line="276" w:lineRule="auto"/>
              <w:jc w:val="center"/>
              <w:rPr>
                <w:rFonts w:ascii="Arial" w:hAnsi="Arial" w:cs="Arial"/>
                <w:b/>
                <w:bCs/>
                <w:sz w:val="20"/>
                <w:szCs w:val="20"/>
                <w:lang w:val="en-US"/>
              </w:rPr>
            </w:pPr>
            <w:r w:rsidRPr="00851CC4">
              <w:rPr>
                <w:rFonts w:ascii="Arial" w:hAnsi="Arial" w:cs="Arial"/>
                <w:b/>
                <w:bCs/>
                <w:sz w:val="20"/>
                <w:szCs w:val="20"/>
                <w:lang w:val="en-US"/>
              </w:rPr>
              <w:t>Ears per p</w:t>
            </w:r>
            <w:r w:rsidR="001F1B69" w:rsidRPr="00851CC4">
              <w:rPr>
                <w:rFonts w:ascii="Arial" w:hAnsi="Arial" w:cs="Arial"/>
                <w:b/>
                <w:bCs/>
                <w:sz w:val="20"/>
                <w:szCs w:val="20"/>
                <w:lang w:val="en-US"/>
              </w:rPr>
              <w:t>lant</w:t>
            </w:r>
          </w:p>
        </w:tc>
        <w:tc>
          <w:tcPr>
            <w:tcW w:w="3827" w:type="dxa"/>
            <w:tcBorders>
              <w:top w:val="single" w:sz="12" w:space="0" w:color="auto"/>
              <w:bottom w:val="single" w:sz="8" w:space="0" w:color="auto"/>
            </w:tcBorders>
            <w:shd w:val="clear" w:color="auto" w:fill="FFFFFF" w:themeFill="background1"/>
          </w:tcPr>
          <w:p w14:paraId="352C33B7" w14:textId="77777777" w:rsidR="001F1B69" w:rsidRPr="00851CC4" w:rsidRDefault="00471858" w:rsidP="009F5582">
            <w:pPr>
              <w:spacing w:before="40" w:after="40" w:line="276" w:lineRule="auto"/>
              <w:jc w:val="center"/>
              <w:rPr>
                <w:rFonts w:ascii="Arial" w:hAnsi="Arial" w:cs="Arial"/>
                <w:b/>
                <w:bCs/>
                <w:sz w:val="20"/>
                <w:szCs w:val="20"/>
                <w:lang w:val="en-US"/>
              </w:rPr>
            </w:pPr>
            <w:r w:rsidRPr="00851CC4">
              <w:rPr>
                <w:rFonts w:ascii="Arial" w:hAnsi="Arial" w:cs="Arial"/>
                <w:b/>
                <w:bCs/>
                <w:sz w:val="20"/>
                <w:szCs w:val="20"/>
                <w:lang w:val="en-US"/>
              </w:rPr>
              <w:t>Grain y</w:t>
            </w:r>
            <w:r w:rsidR="001F1B69" w:rsidRPr="00851CC4">
              <w:rPr>
                <w:rFonts w:ascii="Arial" w:hAnsi="Arial" w:cs="Arial"/>
                <w:b/>
                <w:bCs/>
                <w:sz w:val="20"/>
                <w:szCs w:val="20"/>
                <w:lang w:val="en-US"/>
              </w:rPr>
              <w:t>ield (t/ha)</w:t>
            </w:r>
          </w:p>
        </w:tc>
      </w:tr>
      <w:tr w:rsidR="001F1B69" w:rsidRPr="00851CC4" w14:paraId="437D554D" w14:textId="77777777" w:rsidTr="0065497C">
        <w:tc>
          <w:tcPr>
            <w:tcW w:w="1526" w:type="dxa"/>
            <w:tcBorders>
              <w:top w:val="single" w:sz="8" w:space="0" w:color="auto"/>
            </w:tcBorders>
          </w:tcPr>
          <w:p w14:paraId="5DF01D32" w14:textId="77777777"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T0</w:t>
            </w:r>
          </w:p>
        </w:tc>
        <w:tc>
          <w:tcPr>
            <w:tcW w:w="2977" w:type="dxa"/>
            <w:tcBorders>
              <w:top w:val="single" w:sz="8" w:space="0" w:color="auto"/>
            </w:tcBorders>
          </w:tcPr>
          <w:p w14:paraId="5F9D00C5" w14:textId="77777777"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1,00</w:t>
            </w:r>
            <w:r w:rsidRPr="00851CC4">
              <w:rPr>
                <w:rFonts w:ascii="Arial" w:eastAsia="Times New Roman" w:hAnsi="Arial" w:cs="Arial"/>
                <w:sz w:val="20"/>
                <w:szCs w:val="20"/>
                <w:vertAlign w:val="superscript"/>
                <w:lang w:val="en-US"/>
              </w:rPr>
              <w:t>c</w:t>
            </w:r>
          </w:p>
        </w:tc>
        <w:tc>
          <w:tcPr>
            <w:tcW w:w="3827" w:type="dxa"/>
            <w:tcBorders>
              <w:top w:val="single" w:sz="8" w:space="0" w:color="auto"/>
            </w:tcBorders>
          </w:tcPr>
          <w:p w14:paraId="25337E34"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0,128±0,003</w:t>
            </w:r>
            <w:r w:rsidRPr="00851CC4">
              <w:rPr>
                <w:rFonts w:ascii="Arial" w:eastAsia="Times New Roman" w:hAnsi="Arial" w:cs="Arial"/>
                <w:sz w:val="20"/>
                <w:szCs w:val="20"/>
                <w:vertAlign w:val="superscript"/>
                <w:lang w:val="en-US"/>
              </w:rPr>
              <w:t>d</w:t>
            </w:r>
          </w:p>
        </w:tc>
      </w:tr>
      <w:tr w:rsidR="001F1B69" w:rsidRPr="00851CC4" w14:paraId="04D912D7" w14:textId="77777777" w:rsidTr="0065497C">
        <w:tc>
          <w:tcPr>
            <w:tcW w:w="1526" w:type="dxa"/>
          </w:tcPr>
          <w:p w14:paraId="3A3E3E98" w14:textId="77777777"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T1</w:t>
            </w:r>
          </w:p>
        </w:tc>
        <w:tc>
          <w:tcPr>
            <w:tcW w:w="2977" w:type="dxa"/>
          </w:tcPr>
          <w:p w14:paraId="00F41BF9" w14:textId="77777777"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1,35</w:t>
            </w:r>
            <w:r w:rsidRPr="00851CC4">
              <w:rPr>
                <w:rFonts w:ascii="Arial" w:hAnsi="Arial" w:cs="Arial"/>
                <w:sz w:val="20"/>
                <w:szCs w:val="20"/>
                <w:lang w:val="en-US"/>
              </w:rPr>
              <w:t>±</w:t>
            </w:r>
            <w:r w:rsidRPr="00851CC4">
              <w:rPr>
                <w:rFonts w:ascii="Arial" w:eastAsia="Times New Roman" w:hAnsi="Arial" w:cs="Arial"/>
                <w:sz w:val="20"/>
                <w:szCs w:val="20"/>
                <w:lang w:val="en-US"/>
              </w:rPr>
              <w:t>0,483</w:t>
            </w:r>
            <w:r w:rsidRPr="00851CC4">
              <w:rPr>
                <w:rFonts w:ascii="Arial" w:eastAsia="Times New Roman" w:hAnsi="Arial" w:cs="Arial"/>
                <w:sz w:val="20"/>
                <w:szCs w:val="20"/>
                <w:vertAlign w:val="superscript"/>
                <w:lang w:val="en-US"/>
              </w:rPr>
              <w:t>b</w:t>
            </w:r>
          </w:p>
        </w:tc>
        <w:tc>
          <w:tcPr>
            <w:tcW w:w="3827" w:type="dxa"/>
          </w:tcPr>
          <w:p w14:paraId="2FE1CF43"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3,522±0,015</w:t>
            </w:r>
            <w:r w:rsidRPr="00851CC4">
              <w:rPr>
                <w:rFonts w:ascii="Arial" w:eastAsia="Times New Roman" w:hAnsi="Arial" w:cs="Arial"/>
                <w:sz w:val="20"/>
                <w:szCs w:val="20"/>
                <w:vertAlign w:val="superscript"/>
                <w:lang w:val="en-US"/>
              </w:rPr>
              <w:t>c</w:t>
            </w:r>
          </w:p>
        </w:tc>
      </w:tr>
      <w:tr w:rsidR="001F1B69" w:rsidRPr="00851CC4" w14:paraId="747508F9" w14:textId="77777777" w:rsidTr="0065497C">
        <w:tc>
          <w:tcPr>
            <w:tcW w:w="1526" w:type="dxa"/>
          </w:tcPr>
          <w:p w14:paraId="16B46463" w14:textId="77777777"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T2</w:t>
            </w:r>
          </w:p>
        </w:tc>
        <w:tc>
          <w:tcPr>
            <w:tcW w:w="2977" w:type="dxa"/>
          </w:tcPr>
          <w:p w14:paraId="217BF47C" w14:textId="77777777"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1,40</w:t>
            </w:r>
            <w:r w:rsidRPr="00851CC4">
              <w:rPr>
                <w:rFonts w:ascii="Arial" w:hAnsi="Arial" w:cs="Arial"/>
                <w:sz w:val="20"/>
                <w:szCs w:val="20"/>
                <w:lang w:val="en-US"/>
              </w:rPr>
              <w:t>±</w:t>
            </w:r>
            <w:r w:rsidRPr="00851CC4">
              <w:rPr>
                <w:rFonts w:ascii="Arial" w:eastAsia="Times New Roman" w:hAnsi="Arial" w:cs="Arial"/>
                <w:sz w:val="20"/>
                <w:szCs w:val="20"/>
                <w:lang w:val="en-US"/>
              </w:rPr>
              <w:t>0,494</w:t>
            </w:r>
            <w:r w:rsidRPr="00851CC4">
              <w:rPr>
                <w:rFonts w:ascii="Arial" w:eastAsia="Times New Roman" w:hAnsi="Arial" w:cs="Arial"/>
                <w:sz w:val="20"/>
                <w:szCs w:val="20"/>
                <w:vertAlign w:val="superscript"/>
                <w:lang w:val="en-US"/>
              </w:rPr>
              <w:t>b</w:t>
            </w:r>
          </w:p>
        </w:tc>
        <w:tc>
          <w:tcPr>
            <w:tcW w:w="3827" w:type="dxa"/>
          </w:tcPr>
          <w:p w14:paraId="2B5EF1F5"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3,651±0,002</w:t>
            </w:r>
            <w:r w:rsidRPr="00851CC4">
              <w:rPr>
                <w:rFonts w:ascii="Arial" w:eastAsia="Times New Roman" w:hAnsi="Arial" w:cs="Arial"/>
                <w:sz w:val="20"/>
                <w:szCs w:val="20"/>
                <w:vertAlign w:val="superscript"/>
                <w:lang w:val="en-US"/>
              </w:rPr>
              <w:t>b</w:t>
            </w:r>
          </w:p>
        </w:tc>
      </w:tr>
      <w:tr w:rsidR="001F1B69" w:rsidRPr="00851CC4" w14:paraId="3B1C7CB9" w14:textId="77777777" w:rsidTr="0065497C">
        <w:tc>
          <w:tcPr>
            <w:tcW w:w="1526" w:type="dxa"/>
          </w:tcPr>
          <w:p w14:paraId="48E62D28" w14:textId="77777777"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T3</w:t>
            </w:r>
          </w:p>
        </w:tc>
        <w:tc>
          <w:tcPr>
            <w:tcW w:w="2977" w:type="dxa"/>
          </w:tcPr>
          <w:p w14:paraId="415F40F5" w14:textId="77777777"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1,67</w:t>
            </w:r>
            <w:r w:rsidRPr="00851CC4">
              <w:rPr>
                <w:rFonts w:ascii="Arial" w:hAnsi="Arial" w:cs="Arial"/>
                <w:sz w:val="20"/>
                <w:szCs w:val="20"/>
                <w:lang w:val="en-US"/>
              </w:rPr>
              <w:t>±</w:t>
            </w:r>
            <w:r w:rsidRPr="00851CC4">
              <w:rPr>
                <w:rFonts w:ascii="Arial" w:eastAsia="Times New Roman" w:hAnsi="Arial" w:cs="Arial"/>
                <w:sz w:val="20"/>
                <w:szCs w:val="20"/>
                <w:lang w:val="en-US"/>
              </w:rPr>
              <w:t>0,476</w:t>
            </w:r>
            <w:r w:rsidRPr="00851CC4">
              <w:rPr>
                <w:rFonts w:ascii="Arial" w:eastAsia="Times New Roman" w:hAnsi="Arial" w:cs="Arial"/>
                <w:sz w:val="20"/>
                <w:szCs w:val="20"/>
                <w:vertAlign w:val="superscript"/>
                <w:lang w:val="en-US"/>
              </w:rPr>
              <w:t>a</w:t>
            </w:r>
          </w:p>
        </w:tc>
        <w:tc>
          <w:tcPr>
            <w:tcW w:w="3827" w:type="dxa"/>
          </w:tcPr>
          <w:p w14:paraId="7E4BC048"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4,066±0,055</w:t>
            </w:r>
            <w:r w:rsidRPr="00851CC4">
              <w:rPr>
                <w:rFonts w:ascii="Arial" w:eastAsia="Times New Roman" w:hAnsi="Arial" w:cs="Arial"/>
                <w:sz w:val="20"/>
                <w:szCs w:val="20"/>
                <w:vertAlign w:val="superscript"/>
                <w:lang w:val="en-US"/>
              </w:rPr>
              <w:t>a</w:t>
            </w:r>
          </w:p>
        </w:tc>
      </w:tr>
      <w:tr w:rsidR="001F1B69" w:rsidRPr="00851CC4" w14:paraId="44BF7AED" w14:textId="77777777" w:rsidTr="0065497C">
        <w:tc>
          <w:tcPr>
            <w:tcW w:w="1526" w:type="dxa"/>
            <w:tcBorders>
              <w:bottom w:val="single" w:sz="12" w:space="0" w:color="auto"/>
            </w:tcBorders>
          </w:tcPr>
          <w:p w14:paraId="4EE994B5" w14:textId="77777777" w:rsidR="001F1B69" w:rsidRPr="00851CC4" w:rsidRDefault="001F1B69" w:rsidP="009F5582">
            <w:pPr>
              <w:autoSpaceDE w:val="0"/>
              <w:autoSpaceDN w:val="0"/>
              <w:adjustRightInd w:val="0"/>
              <w:spacing w:before="40" w:after="40" w:line="276" w:lineRule="auto"/>
              <w:ind w:left="60" w:right="60"/>
              <w:rPr>
                <w:rFonts w:ascii="Arial" w:eastAsia="Times New Roman" w:hAnsi="Arial" w:cs="Arial"/>
                <w:sz w:val="20"/>
                <w:szCs w:val="20"/>
                <w:lang w:val="en-US"/>
              </w:rPr>
            </w:pPr>
            <w:r w:rsidRPr="00851CC4">
              <w:rPr>
                <w:rFonts w:ascii="Arial" w:eastAsia="Times New Roman" w:hAnsi="Arial" w:cs="Arial"/>
                <w:sz w:val="20"/>
                <w:szCs w:val="20"/>
                <w:lang w:val="en-US"/>
              </w:rPr>
              <w:t>T4</w:t>
            </w:r>
          </w:p>
        </w:tc>
        <w:tc>
          <w:tcPr>
            <w:tcW w:w="2977" w:type="dxa"/>
            <w:tcBorders>
              <w:bottom w:val="single" w:sz="12" w:space="0" w:color="auto"/>
            </w:tcBorders>
          </w:tcPr>
          <w:p w14:paraId="71FAB2E0" w14:textId="77777777" w:rsidR="001F1B69" w:rsidRPr="00851CC4" w:rsidRDefault="001F1B69" w:rsidP="009F5582">
            <w:pPr>
              <w:autoSpaceDE w:val="0"/>
              <w:autoSpaceDN w:val="0"/>
              <w:adjustRightInd w:val="0"/>
              <w:spacing w:before="40" w:after="40" w:line="276" w:lineRule="auto"/>
              <w:ind w:left="60" w:right="60"/>
              <w:jc w:val="center"/>
              <w:rPr>
                <w:rFonts w:ascii="Arial" w:eastAsia="Times New Roman" w:hAnsi="Arial" w:cs="Arial"/>
                <w:sz w:val="20"/>
                <w:szCs w:val="20"/>
                <w:lang w:val="en-US"/>
              </w:rPr>
            </w:pPr>
            <w:r w:rsidRPr="00851CC4">
              <w:rPr>
                <w:rFonts w:ascii="Arial" w:eastAsia="Times New Roman" w:hAnsi="Arial" w:cs="Arial"/>
                <w:sz w:val="20"/>
                <w:szCs w:val="20"/>
                <w:lang w:val="en-US"/>
              </w:rPr>
              <w:t>1,58</w:t>
            </w:r>
            <w:r w:rsidRPr="00851CC4">
              <w:rPr>
                <w:rFonts w:ascii="Arial" w:hAnsi="Arial" w:cs="Arial"/>
                <w:sz w:val="20"/>
                <w:szCs w:val="20"/>
                <w:lang w:val="en-US"/>
              </w:rPr>
              <w:t>±</w:t>
            </w:r>
            <w:r w:rsidRPr="00851CC4">
              <w:rPr>
                <w:rFonts w:ascii="Arial" w:eastAsia="Times New Roman" w:hAnsi="Arial" w:cs="Arial"/>
                <w:sz w:val="20"/>
                <w:szCs w:val="20"/>
                <w:lang w:val="en-US"/>
              </w:rPr>
              <w:t>0,498</w:t>
            </w:r>
            <w:r w:rsidRPr="00851CC4">
              <w:rPr>
                <w:rFonts w:ascii="Arial" w:eastAsia="Times New Roman" w:hAnsi="Arial" w:cs="Arial"/>
                <w:sz w:val="20"/>
                <w:szCs w:val="20"/>
                <w:vertAlign w:val="superscript"/>
                <w:lang w:val="en-US"/>
              </w:rPr>
              <w:t>ab</w:t>
            </w:r>
          </w:p>
        </w:tc>
        <w:tc>
          <w:tcPr>
            <w:tcW w:w="3827" w:type="dxa"/>
            <w:tcBorders>
              <w:bottom w:val="single" w:sz="12" w:space="0" w:color="auto"/>
            </w:tcBorders>
          </w:tcPr>
          <w:p w14:paraId="39AD3463" w14:textId="77777777" w:rsidR="001F1B69" w:rsidRPr="00851CC4" w:rsidRDefault="001F1B69" w:rsidP="009F5582">
            <w:pPr>
              <w:autoSpaceDE w:val="0"/>
              <w:autoSpaceDN w:val="0"/>
              <w:adjustRightInd w:val="0"/>
              <w:spacing w:before="40" w:after="40" w:line="276" w:lineRule="auto"/>
              <w:ind w:left="60" w:right="60"/>
              <w:jc w:val="center"/>
              <w:rPr>
                <w:rFonts w:ascii="Arial" w:hAnsi="Arial" w:cs="Arial"/>
                <w:sz w:val="20"/>
                <w:szCs w:val="20"/>
                <w:lang w:val="en-US"/>
              </w:rPr>
            </w:pPr>
            <w:r w:rsidRPr="00851CC4">
              <w:rPr>
                <w:rFonts w:ascii="Arial" w:hAnsi="Arial" w:cs="Arial"/>
                <w:sz w:val="20"/>
                <w:szCs w:val="20"/>
                <w:lang w:val="en-US"/>
              </w:rPr>
              <w:t>4,032±0,074</w:t>
            </w:r>
            <w:r w:rsidRPr="00851CC4">
              <w:rPr>
                <w:rFonts w:ascii="Arial" w:eastAsia="Times New Roman" w:hAnsi="Arial" w:cs="Arial"/>
                <w:sz w:val="20"/>
                <w:szCs w:val="20"/>
                <w:vertAlign w:val="superscript"/>
                <w:lang w:val="en-US"/>
              </w:rPr>
              <w:t>a</w:t>
            </w:r>
          </w:p>
        </w:tc>
      </w:tr>
    </w:tbl>
    <w:p w14:paraId="00DBC273" w14:textId="77777777" w:rsidR="009F5582" w:rsidRDefault="009F5582" w:rsidP="000B0FC4">
      <w:pPr>
        <w:pStyle w:val="NormalWeb"/>
        <w:spacing w:before="0" w:beforeAutospacing="0" w:after="0" w:afterAutospacing="0"/>
        <w:jc w:val="both"/>
        <w:rPr>
          <w:rFonts w:ascii="Arial" w:hAnsi="Arial" w:cs="Arial"/>
          <w:sz w:val="20"/>
          <w:szCs w:val="20"/>
          <w:vertAlign w:val="superscript"/>
          <w:lang w:val="en-US"/>
        </w:rPr>
        <w:sectPr w:rsidR="009F5582" w:rsidSect="009F5582">
          <w:type w:val="continuous"/>
          <w:pgSz w:w="12240" w:h="15840"/>
          <w:pgMar w:top="1276" w:right="2034" w:bottom="1843" w:left="1985" w:header="720" w:footer="720" w:gutter="0"/>
          <w:cols w:space="397"/>
          <w:docGrid w:linePitch="360"/>
        </w:sectPr>
      </w:pPr>
    </w:p>
    <w:p w14:paraId="09BF5BEB" w14:textId="77777777" w:rsidR="000B0FC4" w:rsidRPr="009F5582" w:rsidRDefault="000B0FC4" w:rsidP="009F5582">
      <w:pPr>
        <w:pStyle w:val="NormalWeb"/>
        <w:spacing w:before="120" w:beforeAutospacing="0" w:after="0" w:afterAutospacing="0"/>
        <w:jc w:val="both"/>
        <w:rPr>
          <w:rStyle w:val="Strong"/>
          <w:rFonts w:ascii="Arial" w:hAnsi="Arial" w:cs="Arial"/>
          <w:b w:val="0"/>
          <w:bCs w:val="0"/>
          <w:sz w:val="22"/>
          <w:szCs w:val="20"/>
          <w:vertAlign w:val="superscript"/>
          <w:lang w:val="en-US"/>
        </w:rPr>
      </w:pPr>
      <w:r w:rsidRPr="009F5582">
        <w:rPr>
          <w:rFonts w:ascii="Arial" w:hAnsi="Arial" w:cs="Arial"/>
          <w:sz w:val="22"/>
          <w:szCs w:val="20"/>
          <w:vertAlign w:val="superscript"/>
          <w:lang w:val="en-US"/>
        </w:rPr>
        <w:t>T0 = no rabbit urine or cattle manure; T1 = cattle manure only; T2 = cattle manure + rabbit urine diluted 5 times; T3 = cattle manure + rabbit urine diluted 2 times; T4 = cattle manure + undiluted rabbit urine.</w:t>
      </w:r>
    </w:p>
    <w:p w14:paraId="0D360B4F" w14:textId="77777777" w:rsidR="001F1B69" w:rsidRPr="00851CC4" w:rsidRDefault="001F1B69" w:rsidP="009F5582">
      <w:pPr>
        <w:pStyle w:val="Heading3"/>
        <w:spacing w:before="0"/>
        <w:jc w:val="both"/>
        <w:rPr>
          <w:rStyle w:val="Strong"/>
          <w:rFonts w:ascii="Arial" w:hAnsi="Arial" w:cs="Arial"/>
          <w:b/>
          <w:bCs/>
          <w:color w:val="auto"/>
          <w:lang w:val="en-US"/>
        </w:rPr>
        <w:sectPr w:rsidR="001F1B69" w:rsidRPr="00851CC4" w:rsidSect="009F5582">
          <w:type w:val="continuous"/>
          <w:pgSz w:w="12240" w:h="15840"/>
          <w:pgMar w:top="1276" w:right="2034" w:bottom="1843" w:left="1985" w:header="720" w:footer="720" w:gutter="0"/>
          <w:cols w:space="397"/>
          <w:docGrid w:linePitch="360"/>
        </w:sectPr>
      </w:pPr>
    </w:p>
    <w:p w14:paraId="6D5C98DF" w14:textId="77777777" w:rsidR="009F5582" w:rsidRDefault="009F5582" w:rsidP="00D11EE0">
      <w:pPr>
        <w:pStyle w:val="Heading3"/>
        <w:spacing w:before="0"/>
        <w:rPr>
          <w:rStyle w:val="Strong"/>
          <w:rFonts w:ascii="Arial" w:hAnsi="Arial" w:cs="Arial"/>
          <w:b/>
          <w:bCs/>
          <w:color w:val="auto"/>
          <w:lang w:val="en-US"/>
        </w:rPr>
        <w:sectPr w:rsidR="009F5582" w:rsidSect="00D11EE0">
          <w:type w:val="continuous"/>
          <w:pgSz w:w="12240" w:h="15840"/>
          <w:pgMar w:top="1276" w:right="2034" w:bottom="1843" w:left="1985" w:header="720" w:footer="720" w:gutter="0"/>
          <w:cols w:num="2" w:space="569"/>
          <w:docGrid w:linePitch="360"/>
        </w:sectPr>
      </w:pPr>
    </w:p>
    <w:p w14:paraId="146189EE" w14:textId="77777777" w:rsidR="00D11EE0" w:rsidRPr="00851CC4" w:rsidRDefault="00D11EE0" w:rsidP="00D11EE0">
      <w:pPr>
        <w:pStyle w:val="Heading3"/>
        <w:spacing w:before="0"/>
        <w:rPr>
          <w:rStyle w:val="Strong"/>
          <w:rFonts w:ascii="Arial" w:hAnsi="Arial" w:cs="Arial"/>
          <w:b/>
          <w:bCs/>
          <w:color w:val="auto"/>
          <w:lang w:val="en-US"/>
        </w:rPr>
      </w:pPr>
    </w:p>
    <w:p w14:paraId="7CF52255" w14:textId="77777777" w:rsidR="00A65A0C" w:rsidRPr="00851CC4" w:rsidRDefault="00A65A0C" w:rsidP="00D11EE0">
      <w:pPr>
        <w:pStyle w:val="Heading3"/>
        <w:spacing w:before="0"/>
        <w:rPr>
          <w:rStyle w:val="Strong"/>
          <w:rFonts w:ascii="Arial" w:hAnsi="Arial" w:cs="Arial"/>
          <w:b/>
          <w:bCs/>
          <w:color w:val="auto"/>
          <w:lang w:val="en-US"/>
        </w:rPr>
      </w:pPr>
      <w:r w:rsidRPr="00851CC4">
        <w:rPr>
          <w:rStyle w:val="Strong"/>
          <w:rFonts w:ascii="Arial" w:hAnsi="Arial" w:cs="Arial"/>
          <w:b/>
          <w:bCs/>
          <w:color w:val="auto"/>
          <w:lang w:val="en-US"/>
        </w:rPr>
        <w:t>4. CONCLUSION</w:t>
      </w:r>
    </w:p>
    <w:p w14:paraId="633323E4" w14:textId="77777777" w:rsidR="00D11EE0" w:rsidRPr="00851CC4" w:rsidRDefault="00D11EE0" w:rsidP="00D11EE0">
      <w:pPr>
        <w:rPr>
          <w:lang w:val="en-US"/>
        </w:rPr>
      </w:pPr>
    </w:p>
    <w:p w14:paraId="3BF4DC56" w14:textId="77777777" w:rsidR="00A65A0C" w:rsidRPr="00851CC4" w:rsidRDefault="00A65A0C" w:rsidP="00D11EE0">
      <w:pPr>
        <w:pStyle w:val="NormalWeb"/>
        <w:spacing w:before="0" w:beforeAutospacing="0" w:after="0" w:afterAutospacing="0"/>
        <w:jc w:val="both"/>
        <w:rPr>
          <w:rFonts w:ascii="Arial" w:hAnsi="Arial" w:cs="Arial"/>
          <w:sz w:val="20"/>
          <w:szCs w:val="20"/>
          <w:lang w:val="en-US"/>
        </w:rPr>
      </w:pPr>
      <w:r w:rsidRPr="00851CC4">
        <w:rPr>
          <w:rFonts w:ascii="Arial" w:hAnsi="Arial" w:cs="Arial"/>
          <w:sz w:val="20"/>
          <w:szCs w:val="20"/>
          <w:lang w:val="en-US"/>
        </w:rPr>
        <w:t>The objective of this study was to evaluate the effect of rabbit urine combined with cattle manure on maize cultivation. The results indicate that the application of rabbit urine diluted twice, in addition to cattle manure, significantly improved the growth parameters considered in this study—namely, the number of leaves, plant height, and number of ears per plant.</w:t>
      </w:r>
      <w:r w:rsidR="00471858" w:rsidRPr="00851CC4">
        <w:rPr>
          <w:rFonts w:ascii="Arial" w:hAnsi="Arial" w:cs="Arial"/>
          <w:sz w:val="20"/>
          <w:szCs w:val="20"/>
          <w:lang w:val="en-US"/>
        </w:rPr>
        <w:t xml:space="preserve"> </w:t>
      </w:r>
      <w:r w:rsidRPr="00851CC4">
        <w:rPr>
          <w:rFonts w:ascii="Arial" w:hAnsi="Arial" w:cs="Arial"/>
          <w:sz w:val="20"/>
          <w:szCs w:val="20"/>
          <w:lang w:val="en-US"/>
        </w:rPr>
        <w:t xml:space="preserve">The application of rabbit urine diluted twice also enhanced the dry grain yield. According to this study, the optimal dilution ratio for </w:t>
      </w:r>
      <w:r w:rsidRPr="00851CC4">
        <w:rPr>
          <w:rFonts w:ascii="Arial" w:hAnsi="Arial" w:cs="Arial"/>
          <w:sz w:val="20"/>
          <w:szCs w:val="20"/>
          <w:lang w:val="en-US"/>
        </w:rPr>
        <w:t>rabbit urine in maize fertilization is 1 liter of urine mixed with 2 liters of tap water (i.e., urine diluted twice). This solution should be applied in three stages: at sowing, 4 weeks after sowing, and 8 weeks after sowing.</w:t>
      </w:r>
    </w:p>
    <w:p w14:paraId="3BB5A868" w14:textId="77777777" w:rsidR="00D11EE0" w:rsidRPr="00851CC4" w:rsidRDefault="00D11EE0" w:rsidP="00D11EE0">
      <w:pPr>
        <w:pStyle w:val="NormalWeb"/>
        <w:spacing w:before="0" w:beforeAutospacing="0" w:after="0" w:afterAutospacing="0"/>
        <w:jc w:val="both"/>
        <w:rPr>
          <w:rFonts w:ascii="Arial" w:hAnsi="Arial" w:cs="Arial"/>
          <w:sz w:val="20"/>
          <w:szCs w:val="20"/>
          <w:lang w:val="en-US"/>
        </w:rPr>
      </w:pPr>
    </w:p>
    <w:p w14:paraId="27721F30" w14:textId="77777777" w:rsidR="003700E4" w:rsidRDefault="003700E4" w:rsidP="00D11EE0">
      <w:pPr>
        <w:pStyle w:val="NormalWeb"/>
        <w:spacing w:before="0" w:beforeAutospacing="0" w:after="0" w:afterAutospacing="0"/>
        <w:jc w:val="both"/>
        <w:rPr>
          <w:rStyle w:val="Strong"/>
          <w:rFonts w:ascii="Arial" w:hAnsi="Arial" w:cs="Arial"/>
          <w:noProof/>
          <w:sz w:val="20"/>
          <w:szCs w:val="20"/>
          <w:lang w:val="en-US"/>
        </w:rPr>
      </w:pPr>
    </w:p>
    <w:p w14:paraId="60233985" w14:textId="77777777" w:rsidR="00796906" w:rsidRPr="00851CC4" w:rsidRDefault="00A65A0C" w:rsidP="00D11EE0">
      <w:pPr>
        <w:pStyle w:val="NormalWeb"/>
        <w:spacing w:before="0" w:beforeAutospacing="0" w:after="0" w:afterAutospacing="0"/>
        <w:jc w:val="both"/>
        <w:rPr>
          <w:rStyle w:val="Strong"/>
          <w:rFonts w:ascii="Arial" w:hAnsi="Arial" w:cs="Arial"/>
          <w:noProof/>
          <w:sz w:val="20"/>
          <w:szCs w:val="20"/>
          <w:lang w:val="en-US"/>
        </w:rPr>
      </w:pPr>
      <w:r w:rsidRPr="00851CC4">
        <w:rPr>
          <w:rStyle w:val="Strong"/>
          <w:rFonts w:ascii="Arial" w:hAnsi="Arial" w:cs="Arial"/>
          <w:noProof/>
          <w:sz w:val="20"/>
          <w:szCs w:val="20"/>
          <w:lang w:val="en-US"/>
        </w:rPr>
        <w:t>REFERENCES</w:t>
      </w:r>
    </w:p>
    <w:p w14:paraId="42628F4A" w14:textId="77777777" w:rsidR="00A65A0C" w:rsidRPr="00851CC4" w:rsidRDefault="00A65A0C" w:rsidP="00D11EE0">
      <w:pPr>
        <w:pStyle w:val="NormalWeb"/>
        <w:spacing w:before="0" w:beforeAutospacing="0" w:after="0" w:afterAutospacing="0"/>
        <w:jc w:val="both"/>
        <w:rPr>
          <w:rFonts w:ascii="Arial" w:hAnsi="Arial" w:cs="Arial"/>
          <w:b/>
          <w:bCs/>
          <w:noProof/>
          <w:sz w:val="20"/>
          <w:szCs w:val="20"/>
          <w:lang w:val="en-US"/>
        </w:rPr>
      </w:pPr>
      <w:r w:rsidRPr="00851CC4">
        <w:rPr>
          <w:rFonts w:ascii="Arial" w:hAnsi="Arial" w:cs="Arial"/>
          <w:noProof/>
          <w:sz w:val="20"/>
          <w:szCs w:val="20"/>
          <w:lang w:val="en-US"/>
        </w:rPr>
        <w:br/>
        <w:t xml:space="preserve">Akanza, P. K., &amp; N’Da, H. A. (2018). Effects of fertilizer on soil fertility, nutrition, and maize yield: implications for diagnosing soil deficiencies. </w:t>
      </w:r>
      <w:r w:rsidRPr="00851CC4">
        <w:rPr>
          <w:rStyle w:val="Emphasis"/>
          <w:rFonts w:ascii="Arial" w:hAnsi="Arial" w:cs="Arial"/>
          <w:noProof/>
          <w:sz w:val="20"/>
          <w:szCs w:val="20"/>
          <w:lang w:val="en-US"/>
        </w:rPr>
        <w:t>Journal of the West African Society of Chemistry</w:t>
      </w:r>
      <w:r w:rsidRPr="00851CC4">
        <w:rPr>
          <w:rFonts w:ascii="Arial" w:hAnsi="Arial" w:cs="Arial"/>
          <w:noProof/>
          <w:sz w:val="20"/>
          <w:szCs w:val="20"/>
          <w:lang w:val="en-US"/>
        </w:rPr>
        <w:t>, 045, 54–66.</w:t>
      </w:r>
    </w:p>
    <w:p w14:paraId="5A1FD9E8" w14:textId="77777777" w:rsidR="00A65A0C" w:rsidRPr="00851CC4" w:rsidRDefault="00A65A0C" w:rsidP="00AC08EC">
      <w:pPr>
        <w:pStyle w:val="NormalWeb"/>
        <w:jc w:val="both"/>
        <w:rPr>
          <w:rFonts w:ascii="Arial" w:hAnsi="Arial" w:cs="Arial"/>
          <w:noProof/>
          <w:sz w:val="20"/>
          <w:szCs w:val="20"/>
          <w:lang w:val="en-US"/>
        </w:rPr>
      </w:pPr>
      <w:r w:rsidRPr="00851CC4">
        <w:rPr>
          <w:rFonts w:ascii="Arial" w:hAnsi="Arial" w:cs="Arial"/>
          <w:noProof/>
          <w:sz w:val="20"/>
          <w:szCs w:val="20"/>
          <w:lang w:val="en-US"/>
        </w:rPr>
        <w:lastRenderedPageBreak/>
        <w:t xml:space="preserve">Akanza, P. K., Sanogo, S., &amp; N’Da, H. A. (2016). Combined influence of organic and mineral fertilizers on maize nutrition and yield: impact on diagnosing soil deficiencies. </w:t>
      </w:r>
      <w:r w:rsidRPr="00851CC4">
        <w:rPr>
          <w:rStyle w:val="Emphasis"/>
          <w:rFonts w:ascii="Arial" w:hAnsi="Arial" w:cs="Arial"/>
          <w:noProof/>
          <w:sz w:val="20"/>
          <w:szCs w:val="20"/>
          <w:lang w:val="en-US"/>
        </w:rPr>
        <w:t>Tropicultura</w:t>
      </w:r>
      <w:r w:rsidRPr="00851CC4">
        <w:rPr>
          <w:rFonts w:ascii="Arial" w:hAnsi="Arial" w:cs="Arial"/>
          <w:noProof/>
          <w:sz w:val="20"/>
          <w:szCs w:val="20"/>
          <w:lang w:val="en-US"/>
        </w:rPr>
        <w:t>, 34(2), 208–220.</w:t>
      </w:r>
    </w:p>
    <w:p w14:paraId="12F772D3"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Arowogbola, A. Y., Adeyeye, A. M., Jonathan, A. A., Olumakinde, A., Koledoye, A. S., &amp; Francis, D. B. (2022). Effects of Rabbit Urine and Urea Fertilizer on the Growth and Yield Performance of Amaranthus (</w:t>
      </w:r>
      <w:r w:rsidRPr="00851CC4">
        <w:rPr>
          <w:rStyle w:val="Emphasis"/>
          <w:rFonts w:ascii="Arial" w:hAnsi="Arial" w:cs="Arial"/>
          <w:noProof/>
          <w:sz w:val="20"/>
          <w:szCs w:val="20"/>
          <w:lang w:val="en-US"/>
        </w:rPr>
        <w:t>Amaranthus hybridus</w:t>
      </w:r>
      <w:r w:rsidRPr="00851CC4">
        <w:rPr>
          <w:rFonts w:ascii="Arial" w:hAnsi="Arial" w:cs="Arial"/>
          <w:noProof/>
          <w:sz w:val="20"/>
          <w:szCs w:val="20"/>
          <w:lang w:val="en-US"/>
        </w:rPr>
        <w:t xml:space="preserve"> L.). </w:t>
      </w:r>
      <w:r w:rsidRPr="00851CC4">
        <w:rPr>
          <w:rStyle w:val="Emphasis"/>
          <w:rFonts w:ascii="Arial" w:hAnsi="Arial" w:cs="Arial"/>
          <w:noProof/>
          <w:sz w:val="20"/>
          <w:szCs w:val="20"/>
          <w:lang w:val="en-US"/>
        </w:rPr>
        <w:t>Journal of Drug Design and Medicinal Chemistry</w:t>
      </w:r>
      <w:r w:rsidRPr="00851CC4">
        <w:rPr>
          <w:rFonts w:ascii="Arial" w:hAnsi="Arial" w:cs="Arial"/>
          <w:noProof/>
          <w:sz w:val="20"/>
          <w:szCs w:val="20"/>
          <w:lang w:val="en-US"/>
        </w:rPr>
        <w:t xml:space="preserve">, 8(2), 16–19. </w:t>
      </w:r>
      <w:hyperlink r:id="rId21" w:tgtFrame="_new" w:history="1">
        <w:r w:rsidRPr="00851CC4">
          <w:rPr>
            <w:rStyle w:val="Hyperlink"/>
            <w:rFonts w:ascii="Arial" w:hAnsi="Arial" w:cs="Arial"/>
            <w:noProof/>
            <w:color w:val="auto"/>
            <w:sz w:val="20"/>
            <w:szCs w:val="20"/>
            <w:u w:val="none"/>
            <w:lang w:val="en-US"/>
          </w:rPr>
          <w:t>https://doi.org/10.11648/j.jddmc.20220802.11</w:t>
        </w:r>
      </w:hyperlink>
    </w:p>
    <w:p w14:paraId="39FCBE74"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Bizoza, S., Mutuo, P. K., &amp; Leo, Y. L. (2022). Study results on the maize value chain in Burundi (pp. 1–33). IITA-BURUNDI.</w:t>
      </w:r>
    </w:p>
    <w:p w14:paraId="30232BA7"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Chandra, S. M., Lavanya, N., Chandana, P., Naveen Kumar, B., Kumar, R., Author, C., Naresh, R., Varsha, N., Wasim Chand, S., &amp; Indar Navsare, R. (2019). Production and potential of ancient liquid organics panchagavya and kunapajala to improve soil health and crop productivity: A review. </w:t>
      </w:r>
      <w:r w:rsidRPr="00851CC4">
        <w:rPr>
          <w:rStyle w:val="Emphasis"/>
          <w:rFonts w:ascii="Arial" w:hAnsi="Arial" w:cs="Arial"/>
          <w:noProof/>
          <w:sz w:val="20"/>
          <w:szCs w:val="20"/>
          <w:lang w:val="en-US"/>
        </w:rPr>
        <w:t>Journal of Pharmacognosy and Phytochemistry</w:t>
      </w:r>
      <w:r w:rsidRPr="00851CC4">
        <w:rPr>
          <w:rFonts w:ascii="Arial" w:hAnsi="Arial" w:cs="Arial"/>
          <w:noProof/>
          <w:sz w:val="20"/>
          <w:szCs w:val="20"/>
          <w:lang w:val="en-US"/>
        </w:rPr>
        <w:t xml:space="preserve">, 8(6), 702–713. </w:t>
      </w:r>
      <w:hyperlink r:id="rId22" w:tgtFrame="_new" w:history="1">
        <w:r w:rsidRPr="00851CC4">
          <w:rPr>
            <w:rStyle w:val="Hyperlink"/>
            <w:rFonts w:ascii="Arial" w:hAnsi="Arial" w:cs="Arial"/>
            <w:noProof/>
            <w:color w:val="auto"/>
            <w:sz w:val="20"/>
            <w:szCs w:val="20"/>
            <w:u w:val="none"/>
            <w:lang w:val="en-US"/>
          </w:rPr>
          <w:t>http://www.phytojournal.com</w:t>
        </w:r>
      </w:hyperlink>
    </w:p>
    <w:p w14:paraId="504E7265"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Ekwere, O. J., Udounang, P. I., Efretuei, A. O., &amp; Umoh, F. O. (2023). Evaluation of Rabbit Urine as Bio-fertilizer for the Growth </w:t>
      </w:r>
      <w:r w:rsidRPr="00851CC4">
        <w:rPr>
          <w:rFonts w:ascii="Arial" w:hAnsi="Arial" w:cs="Arial"/>
          <w:noProof/>
          <w:sz w:val="20"/>
          <w:szCs w:val="20"/>
          <w:lang w:val="en-US"/>
        </w:rPr>
        <w:t>and Yield of Cowpea (</w:t>
      </w:r>
      <w:r w:rsidRPr="00851CC4">
        <w:rPr>
          <w:rStyle w:val="Emphasis"/>
          <w:rFonts w:ascii="Arial" w:hAnsi="Arial" w:cs="Arial"/>
          <w:noProof/>
          <w:sz w:val="20"/>
          <w:szCs w:val="20"/>
          <w:lang w:val="en-US"/>
        </w:rPr>
        <w:t>Vigna unguiculata</w:t>
      </w:r>
      <w:r w:rsidRPr="00851CC4">
        <w:rPr>
          <w:rFonts w:ascii="Arial" w:hAnsi="Arial" w:cs="Arial"/>
          <w:noProof/>
          <w:sz w:val="20"/>
          <w:szCs w:val="20"/>
          <w:lang w:val="en-US"/>
        </w:rPr>
        <w:t xml:space="preserve"> (L.) Walp). </w:t>
      </w:r>
      <w:r w:rsidRPr="00851CC4">
        <w:rPr>
          <w:rStyle w:val="Emphasis"/>
          <w:rFonts w:ascii="Arial" w:hAnsi="Arial" w:cs="Arial"/>
          <w:noProof/>
          <w:sz w:val="20"/>
          <w:szCs w:val="20"/>
          <w:lang w:val="en-US"/>
        </w:rPr>
        <w:t>AKSU Journal of Agriculture and Food Sciences</w:t>
      </w:r>
      <w:r w:rsidRPr="00851CC4">
        <w:rPr>
          <w:rFonts w:ascii="Arial" w:hAnsi="Arial" w:cs="Arial"/>
          <w:noProof/>
          <w:sz w:val="20"/>
          <w:szCs w:val="20"/>
          <w:lang w:val="en-US"/>
        </w:rPr>
        <w:t>, 7(3), 37–48.</w:t>
      </w:r>
    </w:p>
    <w:p w14:paraId="6C876687"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FAO. (2018). Integrated Management of Fall Armyworm on Maize: A guide for farmer field schools in Africa. Rome (Italy), 147 p.</w:t>
      </w:r>
    </w:p>
    <w:p w14:paraId="21754115"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FEWS NET. (2021). Livelihood Zoning Activity of BURUNDI. Report of the Famine Early Warning Systems Network (FEWS NET).</w:t>
      </w:r>
    </w:p>
    <w:p w14:paraId="2A4E75CE"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IFAD. (2018). Agricultural Production Intensification and Vulnerability Reduction Project in Burundi (PIPARV-B). Final design report.</w:t>
      </w:r>
    </w:p>
    <w:p w14:paraId="1F0A3C00"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Indabo, S. S., &amp; Abubakar, A. A. (2020). Effect of Rabbit Urine Application Rate as a Bio-Fertilizer on Agro-Morphological Traits of UC82B Tomato (</w:t>
      </w:r>
      <w:r w:rsidRPr="00851CC4">
        <w:rPr>
          <w:rStyle w:val="Emphasis"/>
          <w:rFonts w:ascii="Arial" w:hAnsi="Arial" w:cs="Arial"/>
          <w:noProof/>
          <w:sz w:val="20"/>
          <w:szCs w:val="20"/>
          <w:lang w:val="en-US"/>
        </w:rPr>
        <w:t>Lycopersicon esculentum</w:t>
      </w:r>
      <w:r w:rsidRPr="00851CC4">
        <w:rPr>
          <w:rFonts w:ascii="Arial" w:hAnsi="Arial" w:cs="Arial"/>
          <w:noProof/>
          <w:sz w:val="20"/>
          <w:szCs w:val="20"/>
          <w:lang w:val="en-US"/>
        </w:rPr>
        <w:t xml:space="preserve"> Mill) Variety in Zaria, Nigeria. </w:t>
      </w:r>
      <w:r w:rsidRPr="00851CC4">
        <w:rPr>
          <w:rStyle w:val="Emphasis"/>
          <w:rFonts w:ascii="Arial" w:hAnsi="Arial" w:cs="Arial"/>
          <w:noProof/>
          <w:sz w:val="20"/>
          <w:szCs w:val="20"/>
          <w:lang w:val="en-US"/>
        </w:rPr>
        <w:t>Dutse Journal of Pure and Applied Sciences</w:t>
      </w:r>
      <w:r w:rsidRPr="00851CC4">
        <w:rPr>
          <w:rFonts w:ascii="Arial" w:hAnsi="Arial" w:cs="Arial"/>
          <w:noProof/>
          <w:sz w:val="20"/>
          <w:szCs w:val="20"/>
          <w:lang w:val="en-US"/>
        </w:rPr>
        <w:t>, 6(2), 344–352.</w:t>
      </w:r>
    </w:p>
    <w:p w14:paraId="66AC8F82"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ISABU, &amp; IFDC. (2022). Soil Fertility Mapping of Burundi: 2022 Edition.</w:t>
      </w:r>
    </w:p>
    <w:p w14:paraId="050A6152" w14:textId="77777777" w:rsidR="00A65A0C" w:rsidRPr="00851CC4" w:rsidRDefault="00A65A0C" w:rsidP="00A65A0C">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Krejcie, &amp; Morgan. (1970). Determining sample size for research activities: The case of organizational research. </w:t>
      </w:r>
      <w:r w:rsidRPr="00851CC4">
        <w:rPr>
          <w:rStyle w:val="Emphasis"/>
          <w:rFonts w:ascii="Arial" w:hAnsi="Arial" w:cs="Arial"/>
          <w:noProof/>
          <w:sz w:val="20"/>
          <w:szCs w:val="20"/>
          <w:lang w:val="en-US"/>
        </w:rPr>
        <w:t>Educational and Psychological Measurement</w:t>
      </w:r>
      <w:r w:rsidRPr="00851CC4">
        <w:rPr>
          <w:rFonts w:ascii="Arial" w:hAnsi="Arial" w:cs="Arial"/>
          <w:noProof/>
          <w:sz w:val="20"/>
          <w:szCs w:val="20"/>
          <w:lang w:val="en-US"/>
        </w:rPr>
        <w:t>, 2(1), 20–34.</w:t>
      </w:r>
    </w:p>
    <w:p w14:paraId="7A443A43" w14:textId="77777777" w:rsidR="009F5582" w:rsidRDefault="009F5582" w:rsidP="00A65A0C">
      <w:pPr>
        <w:pStyle w:val="NormalWeb"/>
        <w:jc w:val="both"/>
        <w:rPr>
          <w:rFonts w:ascii="Arial" w:hAnsi="Arial" w:cs="Arial"/>
          <w:noProof/>
          <w:sz w:val="20"/>
          <w:szCs w:val="20"/>
          <w:lang w:val="en-US"/>
        </w:rPr>
        <w:sectPr w:rsidR="009F5582" w:rsidSect="009F5582">
          <w:type w:val="continuous"/>
          <w:pgSz w:w="12240" w:h="15840"/>
          <w:pgMar w:top="1276" w:right="2034" w:bottom="1843" w:left="1985" w:header="720" w:footer="720" w:gutter="0"/>
          <w:cols w:num="2" w:space="397"/>
          <w:docGrid w:linePitch="360"/>
        </w:sectPr>
      </w:pPr>
    </w:p>
    <w:p w14:paraId="267C1460" w14:textId="77777777" w:rsidR="00A65A0C" w:rsidRPr="00116E75" w:rsidRDefault="00A65A0C" w:rsidP="009F5582">
      <w:pPr>
        <w:pStyle w:val="NormalWeb"/>
        <w:jc w:val="both"/>
        <w:rPr>
          <w:rFonts w:ascii="Arial" w:hAnsi="Arial" w:cs="Arial"/>
          <w:noProof/>
          <w:sz w:val="20"/>
          <w:szCs w:val="20"/>
        </w:rPr>
      </w:pPr>
      <w:r w:rsidRPr="00851CC4">
        <w:rPr>
          <w:rFonts w:ascii="Arial" w:hAnsi="Arial" w:cs="Arial"/>
          <w:noProof/>
          <w:sz w:val="20"/>
          <w:szCs w:val="20"/>
          <w:lang w:val="en-US"/>
        </w:rPr>
        <w:t>Kurnianta, L. D., Sedijani, P., &amp; Raksun, A. (2021). The Effect of Liquid Organic Fertilizer (LOF) Made from Rabbit Urine and NPK Fertilizer on the Growth of Bok Choy (</w:t>
      </w:r>
      <w:r w:rsidRPr="00851CC4">
        <w:rPr>
          <w:rStyle w:val="Emphasis"/>
          <w:rFonts w:ascii="Arial" w:hAnsi="Arial" w:cs="Arial"/>
          <w:noProof/>
          <w:sz w:val="20"/>
          <w:szCs w:val="20"/>
          <w:lang w:val="en-US"/>
        </w:rPr>
        <w:t>Brassica rapa</w:t>
      </w:r>
      <w:r w:rsidRPr="00851CC4">
        <w:rPr>
          <w:rFonts w:ascii="Arial" w:hAnsi="Arial" w:cs="Arial"/>
          <w:noProof/>
          <w:sz w:val="20"/>
          <w:szCs w:val="20"/>
          <w:lang w:val="en-US"/>
        </w:rPr>
        <w:t xml:space="preserve"> L. Subsp. </w:t>
      </w:r>
      <w:r w:rsidRPr="00851CC4">
        <w:rPr>
          <w:rStyle w:val="Emphasis"/>
          <w:rFonts w:ascii="Arial" w:hAnsi="Arial" w:cs="Arial"/>
          <w:noProof/>
          <w:sz w:val="20"/>
          <w:szCs w:val="20"/>
          <w:lang w:val="en-US"/>
        </w:rPr>
        <w:t>chinensis</w:t>
      </w:r>
      <w:r w:rsidRPr="00851CC4">
        <w:rPr>
          <w:rFonts w:ascii="Arial" w:hAnsi="Arial" w:cs="Arial"/>
          <w:noProof/>
          <w:sz w:val="20"/>
          <w:szCs w:val="20"/>
          <w:lang w:val="en-US"/>
        </w:rPr>
        <w:t xml:space="preserve">). </w:t>
      </w:r>
      <w:r w:rsidRPr="00116E75">
        <w:rPr>
          <w:rStyle w:val="Emphasis"/>
          <w:rFonts w:ascii="Arial" w:hAnsi="Arial" w:cs="Arial"/>
          <w:noProof/>
          <w:sz w:val="20"/>
          <w:szCs w:val="20"/>
        </w:rPr>
        <w:t>Jurnal Biologi Tropis</w:t>
      </w:r>
      <w:r w:rsidRPr="00116E75">
        <w:rPr>
          <w:rFonts w:ascii="Arial" w:hAnsi="Arial" w:cs="Arial"/>
          <w:noProof/>
          <w:sz w:val="20"/>
          <w:szCs w:val="20"/>
        </w:rPr>
        <w:t xml:space="preserve">, 21(1), 157–170. </w:t>
      </w:r>
      <w:hyperlink r:id="rId23" w:tgtFrame="_new" w:history="1">
        <w:r w:rsidRPr="00116E75">
          <w:rPr>
            <w:rStyle w:val="Hyperlink"/>
            <w:rFonts w:ascii="Arial" w:hAnsi="Arial" w:cs="Arial"/>
            <w:noProof/>
            <w:color w:val="auto"/>
            <w:sz w:val="20"/>
            <w:szCs w:val="20"/>
            <w:u w:val="none"/>
          </w:rPr>
          <w:t>https://doi.org/10.29303/jbt.v21i1.2426</w:t>
        </w:r>
      </w:hyperlink>
    </w:p>
    <w:p w14:paraId="0126806B" w14:textId="77777777" w:rsidR="00A65A0C" w:rsidRPr="00851CC4" w:rsidRDefault="00A65A0C" w:rsidP="009F5582">
      <w:pPr>
        <w:pStyle w:val="NormalWeb"/>
        <w:jc w:val="both"/>
        <w:rPr>
          <w:rFonts w:ascii="Arial" w:hAnsi="Arial" w:cs="Arial"/>
          <w:noProof/>
          <w:sz w:val="20"/>
          <w:szCs w:val="20"/>
          <w:lang w:val="en-US"/>
        </w:rPr>
      </w:pPr>
      <w:r w:rsidRPr="00116E75">
        <w:rPr>
          <w:rFonts w:ascii="Arial" w:hAnsi="Arial" w:cs="Arial"/>
          <w:noProof/>
          <w:sz w:val="20"/>
          <w:szCs w:val="20"/>
        </w:rPr>
        <w:t xml:space="preserve">Lamothe, L., Theau-Clement, M., Combes, S., Allain, D., Lebas, F., Normand, B. Le, &amp; Gidenne, T. (2015). </w:t>
      </w:r>
      <w:r w:rsidRPr="00851CC4">
        <w:rPr>
          <w:rFonts w:ascii="Arial" w:hAnsi="Arial" w:cs="Arial"/>
          <w:noProof/>
          <w:sz w:val="20"/>
          <w:szCs w:val="20"/>
          <w:lang w:val="en-US"/>
        </w:rPr>
        <w:t xml:space="preserve">General Physiology. </w:t>
      </w:r>
      <w:r w:rsidRPr="00851CC4">
        <w:rPr>
          <w:rStyle w:val="Emphasis"/>
          <w:rFonts w:ascii="Arial" w:hAnsi="Arial" w:cs="Arial"/>
          <w:noProof/>
          <w:sz w:val="20"/>
          <w:szCs w:val="20"/>
          <w:lang w:val="en-US"/>
        </w:rPr>
        <w:t>The Rabbit: From Biology to Farming</w:t>
      </w:r>
      <w:r w:rsidRPr="00851CC4">
        <w:rPr>
          <w:rFonts w:ascii="Arial" w:hAnsi="Arial" w:cs="Arial"/>
          <w:noProof/>
          <w:sz w:val="20"/>
          <w:szCs w:val="20"/>
          <w:lang w:val="en-US"/>
        </w:rPr>
        <w:t>, 1st Ed., Quae Editions, 270 p.</w:t>
      </w:r>
    </w:p>
    <w:p w14:paraId="3D193EAC" w14:textId="77777777"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Leite, L. F. C., Oliveira, F. C., Araújo, A. S. F., Galvao, S. R. S., Lemos, J. O., &amp; Silva, E. F. L. (2010). Soil Organic Carbon and </w:t>
      </w:r>
      <w:r w:rsidRPr="00851CC4">
        <w:rPr>
          <w:rFonts w:ascii="Arial" w:hAnsi="Arial" w:cs="Arial"/>
          <w:noProof/>
          <w:sz w:val="20"/>
          <w:szCs w:val="20"/>
          <w:lang w:val="en-US"/>
        </w:rPr>
        <w:t xml:space="preserve">Biological Indicators in an Acrisol under tillage systems and organic management in north-eastern Brazil. </w:t>
      </w:r>
      <w:r w:rsidRPr="00851CC4">
        <w:rPr>
          <w:rStyle w:val="Emphasis"/>
          <w:rFonts w:ascii="Arial" w:hAnsi="Arial" w:cs="Arial"/>
          <w:noProof/>
          <w:sz w:val="20"/>
          <w:szCs w:val="20"/>
          <w:lang w:val="en-US"/>
        </w:rPr>
        <w:t>Australian Journal of Soil Research</w:t>
      </w:r>
      <w:r w:rsidRPr="00851CC4">
        <w:rPr>
          <w:rFonts w:ascii="Arial" w:hAnsi="Arial" w:cs="Arial"/>
          <w:noProof/>
          <w:sz w:val="20"/>
          <w:szCs w:val="20"/>
          <w:lang w:val="en-US"/>
        </w:rPr>
        <w:t>, 48, 258–265.</w:t>
      </w:r>
    </w:p>
    <w:p w14:paraId="0C861000" w14:textId="77777777"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Ndayizeye, Y. (2022). Dynamics of the Hybrid Maize Seed Market in Burundi. Master's Thesis. Faculty of Agronomy and Bioengineering, Department of Rural Socioeconomics, University of Burundi.</w:t>
      </w:r>
    </w:p>
    <w:p w14:paraId="0E2081D5" w14:textId="77777777"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ONCCS. (2020). National Catalogue of Plant Species and Varieties Admitted for Certification in Burundi – 2020 Edition.</w:t>
      </w:r>
    </w:p>
    <w:p w14:paraId="102173D7" w14:textId="77777777"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lastRenderedPageBreak/>
        <w:t xml:space="preserve">Paliwal, R. L. (2002). </w:t>
      </w:r>
      <w:r w:rsidRPr="00851CC4">
        <w:rPr>
          <w:rStyle w:val="Emphasis"/>
          <w:rFonts w:ascii="Arial" w:hAnsi="Arial" w:cs="Arial"/>
          <w:noProof/>
          <w:sz w:val="20"/>
          <w:szCs w:val="20"/>
          <w:lang w:val="en-US"/>
        </w:rPr>
        <w:t>Maize in Tropical Zones: Improvement and Production</w:t>
      </w:r>
      <w:r w:rsidRPr="00851CC4">
        <w:rPr>
          <w:rFonts w:ascii="Arial" w:hAnsi="Arial" w:cs="Arial"/>
          <w:noProof/>
          <w:sz w:val="20"/>
          <w:szCs w:val="20"/>
          <w:lang w:val="en-US"/>
        </w:rPr>
        <w:t xml:space="preserve"> (No. 28). Food &amp; Agriculture Organization.</w:t>
      </w:r>
    </w:p>
    <w:p w14:paraId="6E65C011" w14:textId="77777777"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Patil, S. V., Halikatti, S. I., Hiremath, S. M., Babalad, H. B., Sreenivasa, M. N., Hebsur, N. S., &amp; Somanagouda, G. (2012). Effect of Organics on Growth and Yield of Chickpea (</w:t>
      </w:r>
      <w:r w:rsidRPr="00851CC4">
        <w:rPr>
          <w:rStyle w:val="Emphasis"/>
          <w:rFonts w:ascii="Arial" w:hAnsi="Arial" w:cs="Arial"/>
          <w:noProof/>
          <w:sz w:val="20"/>
          <w:szCs w:val="20"/>
          <w:lang w:val="en-US"/>
        </w:rPr>
        <w:t>Cicer arietinum</w:t>
      </w:r>
      <w:r w:rsidRPr="00851CC4">
        <w:rPr>
          <w:rFonts w:ascii="Arial" w:hAnsi="Arial" w:cs="Arial"/>
          <w:noProof/>
          <w:sz w:val="20"/>
          <w:szCs w:val="20"/>
          <w:lang w:val="en-US"/>
        </w:rPr>
        <w:t xml:space="preserve"> L.) in Vertisols. </w:t>
      </w:r>
      <w:r w:rsidRPr="00851CC4">
        <w:rPr>
          <w:rStyle w:val="Emphasis"/>
          <w:rFonts w:ascii="Arial" w:hAnsi="Arial" w:cs="Arial"/>
          <w:noProof/>
          <w:sz w:val="20"/>
          <w:szCs w:val="20"/>
          <w:lang w:val="en-US"/>
        </w:rPr>
        <w:t xml:space="preserve">Karnataka </w:t>
      </w:r>
      <w:r w:rsidRPr="00851CC4">
        <w:rPr>
          <w:rStyle w:val="Emphasis"/>
          <w:rFonts w:ascii="Arial" w:hAnsi="Arial" w:cs="Arial"/>
          <w:noProof/>
          <w:sz w:val="20"/>
          <w:szCs w:val="20"/>
          <w:lang w:val="en-US"/>
        </w:rPr>
        <w:t>Journal of Agricultural Sciences</w:t>
      </w:r>
      <w:r w:rsidRPr="00851CC4">
        <w:rPr>
          <w:rFonts w:ascii="Arial" w:hAnsi="Arial" w:cs="Arial"/>
          <w:noProof/>
          <w:sz w:val="20"/>
          <w:szCs w:val="20"/>
          <w:lang w:val="en-US"/>
        </w:rPr>
        <w:t>, 25(3), 326–331.</w:t>
      </w:r>
    </w:p>
    <w:p w14:paraId="50863885" w14:textId="77777777" w:rsidR="00A65A0C" w:rsidRPr="00851CC4" w:rsidRDefault="00A65A0C" w:rsidP="009F5582">
      <w:pPr>
        <w:pStyle w:val="NormalWeb"/>
        <w:jc w:val="both"/>
        <w:rPr>
          <w:rFonts w:ascii="Arial" w:hAnsi="Arial" w:cs="Arial"/>
          <w:noProof/>
          <w:sz w:val="20"/>
          <w:szCs w:val="20"/>
          <w:lang w:val="en-US"/>
        </w:rPr>
      </w:pPr>
      <w:r w:rsidRPr="00851CC4">
        <w:rPr>
          <w:rFonts w:ascii="Arial" w:hAnsi="Arial" w:cs="Arial"/>
          <w:noProof/>
          <w:sz w:val="20"/>
          <w:szCs w:val="20"/>
          <w:lang w:val="en-US"/>
        </w:rPr>
        <w:t xml:space="preserve">Said, M. I., Asriany, A., Sirajuddin, S. N., Abustam, E., &amp; Rasyid, R. (2018). Evaluation of the quality of liquid organic fertilizer from rabbit’s urine waste fermented using local microorganisms as decomposers. </w:t>
      </w:r>
      <w:r w:rsidRPr="00851CC4">
        <w:rPr>
          <w:rStyle w:val="Emphasis"/>
          <w:rFonts w:ascii="Arial" w:hAnsi="Arial" w:cs="Arial"/>
          <w:noProof/>
          <w:sz w:val="20"/>
          <w:szCs w:val="20"/>
          <w:lang w:val="en-US"/>
        </w:rPr>
        <w:t>Iraqi Journal of Agricultural Sciences</w:t>
      </w:r>
      <w:r w:rsidRPr="00851CC4">
        <w:rPr>
          <w:rFonts w:ascii="Arial" w:hAnsi="Arial" w:cs="Arial"/>
          <w:noProof/>
          <w:sz w:val="20"/>
          <w:szCs w:val="20"/>
          <w:lang w:val="en-US"/>
        </w:rPr>
        <w:t>, 49(6), 990–1003.</w:t>
      </w:r>
    </w:p>
    <w:p w14:paraId="48333955" w14:textId="77777777" w:rsidR="009F5582" w:rsidRDefault="009F5582" w:rsidP="00A65A0C">
      <w:pPr>
        <w:widowControl w:val="0"/>
        <w:autoSpaceDE w:val="0"/>
        <w:autoSpaceDN w:val="0"/>
        <w:adjustRightInd w:val="0"/>
        <w:ind w:left="480" w:hanging="480"/>
        <w:jc w:val="both"/>
        <w:rPr>
          <w:rFonts w:ascii="Arial" w:hAnsi="Arial" w:cs="Arial"/>
          <w:b/>
          <w:lang w:val="en-US"/>
        </w:rPr>
        <w:sectPr w:rsidR="009F5582" w:rsidSect="009F5582">
          <w:type w:val="continuous"/>
          <w:pgSz w:w="12240" w:h="15840"/>
          <w:pgMar w:top="1276" w:right="2034" w:bottom="1843" w:left="1985" w:header="720" w:footer="720" w:gutter="0"/>
          <w:cols w:num="2" w:space="397"/>
          <w:docGrid w:linePitch="360"/>
        </w:sectPr>
      </w:pPr>
    </w:p>
    <w:p w14:paraId="702B44BF" w14:textId="77777777" w:rsidR="00B01FCD" w:rsidRPr="00851CC4" w:rsidRDefault="00B01FCD" w:rsidP="00A65A0C">
      <w:pPr>
        <w:widowControl w:val="0"/>
        <w:autoSpaceDE w:val="0"/>
        <w:autoSpaceDN w:val="0"/>
        <w:adjustRightInd w:val="0"/>
        <w:ind w:left="480" w:hanging="480"/>
        <w:jc w:val="both"/>
        <w:rPr>
          <w:rFonts w:ascii="Arial" w:hAnsi="Arial" w:cs="Arial"/>
          <w:b/>
          <w:lang w:val="en-US"/>
        </w:rPr>
      </w:pPr>
    </w:p>
    <w:sectPr w:rsidR="00B01FCD" w:rsidRPr="00851CC4" w:rsidSect="009F5582">
      <w:type w:val="continuous"/>
      <w:pgSz w:w="12240" w:h="15840"/>
      <w:pgMar w:top="1276" w:right="2034" w:bottom="1843" w:left="1985" w:header="720" w:footer="720" w:gutter="0"/>
      <w:cols w:space="39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P 14s" w:date="2025-06-06T21:34:00Z" w:initials="H1">
    <w:p w14:paraId="3A5BCC3A" w14:textId="65AE343C" w:rsidR="00F83C82" w:rsidRDefault="00F83C82">
      <w:pPr>
        <w:pStyle w:val="CommentText"/>
      </w:pPr>
      <w:r>
        <w:rPr>
          <w:rStyle w:val="CommentReference"/>
        </w:rPr>
        <w:annotationRef/>
      </w:r>
      <w:proofErr w:type="spellStart"/>
      <w:r>
        <w:t>Please</w:t>
      </w:r>
      <w:proofErr w:type="spellEnd"/>
      <w:r>
        <w:t xml:space="preserve"> </w:t>
      </w:r>
      <w:proofErr w:type="spellStart"/>
      <w:r>
        <w:t>take</w:t>
      </w:r>
      <w:proofErr w:type="spellEnd"/>
      <w:r>
        <w:t xml:space="preserve"> </w:t>
      </w:r>
      <w:proofErr w:type="spellStart"/>
      <w:r>
        <w:t>refference</w:t>
      </w:r>
      <w:proofErr w:type="spellEnd"/>
      <w:r>
        <w:t xml:space="preserve"> no longer </w:t>
      </w:r>
      <w:proofErr w:type="spellStart"/>
      <w:r>
        <w:t>than</w:t>
      </w:r>
      <w:proofErr w:type="spellEnd"/>
      <w:r>
        <w:t xml:space="preserve"> 10 </w:t>
      </w:r>
      <w:proofErr w:type="spellStart"/>
      <w:r>
        <w:t>years</w:t>
      </w:r>
      <w:proofErr w:type="spellEnd"/>
    </w:p>
  </w:comment>
  <w:comment w:id="1" w:author="HP 14s" w:date="2025-06-06T21:55:00Z" w:initials="H1">
    <w:p w14:paraId="057F4575" w14:textId="0D807F19" w:rsidR="00EA13BC" w:rsidRDefault="00EA13BC">
      <w:pPr>
        <w:pStyle w:val="CommentText"/>
      </w:pPr>
      <w:r>
        <w:rPr>
          <w:rStyle w:val="CommentReference"/>
        </w:rPr>
        <w:annotationRef/>
      </w:r>
      <w:r>
        <w:t xml:space="preserve">How aboute </w:t>
      </w:r>
      <w:proofErr w:type="spellStart"/>
      <w:r>
        <w:t>chemical</w:t>
      </w:r>
      <w:proofErr w:type="spellEnd"/>
      <w:r>
        <w:t xml:space="preserve"> </w:t>
      </w:r>
      <w:proofErr w:type="spellStart"/>
      <w:r>
        <w:t>properties</w:t>
      </w:r>
      <w:proofErr w:type="spellEnd"/>
      <w:r>
        <w:t xml:space="preserve"> of </w:t>
      </w:r>
      <w:proofErr w:type="spellStart"/>
      <w:r>
        <w:t>cattle</w:t>
      </w:r>
      <w:proofErr w:type="spellEnd"/>
      <w:r>
        <w:t xml:space="preserve"> </w:t>
      </w:r>
      <w:proofErr w:type="spellStart"/>
      <w:r>
        <w:t>manure</w:t>
      </w:r>
      <w:proofErr w:type="spellEnd"/>
      <w:r>
        <w:t xml:space="preserve">. </w:t>
      </w:r>
      <w:proofErr w:type="spellStart"/>
      <w:r>
        <w:t>Why</w:t>
      </w:r>
      <w:proofErr w:type="spellEnd"/>
      <w:r>
        <w:t xml:space="preserve"> </w:t>
      </w:r>
      <w:proofErr w:type="spellStart"/>
      <w:r>
        <w:t>you</w:t>
      </w:r>
      <w:proofErr w:type="spellEnd"/>
      <w:r>
        <w:t xml:space="preserve"> </w:t>
      </w:r>
      <w:proofErr w:type="spellStart"/>
      <w:r>
        <w:t>choose</w:t>
      </w:r>
      <w:proofErr w:type="spellEnd"/>
      <w:r>
        <w:t xml:space="preserve"> </w:t>
      </w:r>
      <w:proofErr w:type="spellStart"/>
      <w:r>
        <w:t>cattle</w:t>
      </w:r>
      <w:proofErr w:type="spellEnd"/>
      <w:r>
        <w:t xml:space="preserve"> </w:t>
      </w:r>
      <w:proofErr w:type="spellStart"/>
      <w:r>
        <w:t>manure</w:t>
      </w:r>
      <w:proofErr w:type="spellEnd"/>
      <w:r>
        <w:t xml:space="preserve"> and </w:t>
      </w:r>
      <w:proofErr w:type="spellStart"/>
      <w:r>
        <w:t>rabbit</w:t>
      </w:r>
      <w:proofErr w:type="spellEnd"/>
      <w:r>
        <w:t xml:space="preserve"> urine. </w:t>
      </w:r>
    </w:p>
  </w:comment>
  <w:comment w:id="2" w:author="HP 14s" w:date="2025-06-06T21:50:00Z" w:initials="H1">
    <w:p w14:paraId="43E9C2DF" w14:textId="3F3C16B3" w:rsidR="00EA13BC" w:rsidRDefault="00EA13BC">
      <w:pPr>
        <w:pStyle w:val="CommentText"/>
      </w:pPr>
      <w:r>
        <w:rPr>
          <w:rStyle w:val="CommentReference"/>
        </w:rPr>
        <w:annotationRef/>
      </w:r>
      <w:proofErr w:type="spellStart"/>
      <w:r>
        <w:t>Please</w:t>
      </w:r>
      <w:proofErr w:type="spellEnd"/>
      <w:r>
        <w:t xml:space="preserve"> </w:t>
      </w:r>
      <w:proofErr w:type="spellStart"/>
      <w:r>
        <w:t>add</w:t>
      </w:r>
      <w:proofErr w:type="spellEnd"/>
      <w:r>
        <w:t xml:space="preserve"> the </w:t>
      </w:r>
      <w:proofErr w:type="spellStart"/>
      <w:r>
        <w:t>rabbite</w:t>
      </w:r>
      <w:proofErr w:type="spellEnd"/>
      <w:r>
        <w:t xml:space="preserve"> urine and </w:t>
      </w:r>
      <w:proofErr w:type="spellStart"/>
      <w:r>
        <w:t>cattle</w:t>
      </w:r>
      <w:proofErr w:type="spellEnd"/>
      <w:r>
        <w:t xml:space="preserve"> </w:t>
      </w:r>
      <w:proofErr w:type="spellStart"/>
      <w:r>
        <w:t>manure</w:t>
      </w:r>
      <w:proofErr w:type="spellEnd"/>
      <w:r>
        <w:t xml:space="preserve"> </w:t>
      </w:r>
      <w:proofErr w:type="spellStart"/>
      <w:r>
        <w:t>chemical</w:t>
      </w:r>
      <w:proofErr w:type="spellEnd"/>
      <w:r>
        <w:t xml:space="preserve"> </w:t>
      </w:r>
      <w:proofErr w:type="spellStart"/>
      <w:r>
        <w:t>properties</w:t>
      </w:r>
      <w:proofErr w:type="spellEnd"/>
      <w:r>
        <w:t xml:space="preserve"> in the first discussion.</w:t>
      </w:r>
      <w:r w:rsidR="00B46CC8">
        <w:t xml:space="preserve"> And how </w:t>
      </w:r>
      <w:proofErr w:type="spellStart"/>
      <w:r w:rsidR="00B46CC8">
        <w:t>you</w:t>
      </w:r>
      <w:proofErr w:type="spellEnd"/>
      <w:r w:rsidR="00B46CC8">
        <w:t xml:space="preserve"> </w:t>
      </w:r>
      <w:proofErr w:type="spellStart"/>
      <w:r w:rsidR="00B46CC8">
        <w:t>clearly</w:t>
      </w:r>
      <w:proofErr w:type="spellEnd"/>
      <w:r w:rsidR="00B46CC8">
        <w:t xml:space="preserve"> sure </w:t>
      </w:r>
      <w:proofErr w:type="spellStart"/>
      <w:r w:rsidR="00B46CC8">
        <w:t>that</w:t>
      </w:r>
      <w:proofErr w:type="spellEnd"/>
      <w:r w:rsidR="00B46CC8">
        <w:t xml:space="preserve"> </w:t>
      </w:r>
      <w:proofErr w:type="spellStart"/>
      <w:r w:rsidR="00B46CC8">
        <w:t>rabbite</w:t>
      </w:r>
      <w:proofErr w:type="spellEnd"/>
      <w:r w:rsidR="00B46CC8">
        <w:t xml:space="preserve"> </w:t>
      </w:r>
      <w:proofErr w:type="spellStart"/>
      <w:r w:rsidR="00B46CC8">
        <w:t>urie</w:t>
      </w:r>
      <w:proofErr w:type="spellEnd"/>
      <w:r w:rsidR="00B46CC8">
        <w:t xml:space="preserve"> and </w:t>
      </w:r>
      <w:proofErr w:type="spellStart"/>
      <w:r w:rsidR="00B46CC8">
        <w:t>cattle</w:t>
      </w:r>
      <w:proofErr w:type="spellEnd"/>
      <w:r w:rsidR="00B46CC8">
        <w:t xml:space="preserve"> </w:t>
      </w:r>
      <w:proofErr w:type="spellStart"/>
      <w:r w:rsidR="00B46CC8">
        <w:t>manure</w:t>
      </w:r>
      <w:proofErr w:type="spellEnd"/>
      <w:r w:rsidR="00B46CC8">
        <w:t xml:space="preserve"> are </w:t>
      </w:r>
      <w:proofErr w:type="spellStart"/>
      <w:r w:rsidR="00B46CC8">
        <w:t>suitable</w:t>
      </w:r>
      <w:proofErr w:type="spellEnd"/>
      <w:r w:rsidR="00B46CC8">
        <w:t xml:space="preserve"> as </w:t>
      </w:r>
      <w:proofErr w:type="spellStart"/>
      <w:r w:rsidR="00B46CC8">
        <w:t>your</w:t>
      </w:r>
      <w:proofErr w:type="spellEnd"/>
      <w:r w:rsidR="00B46CC8">
        <w:t xml:space="preserve"> </w:t>
      </w:r>
      <w:proofErr w:type="spellStart"/>
      <w:r w:rsidR="00B46CC8">
        <w:t>material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5BCC3A" w15:done="0"/>
  <w15:commentEx w15:paraId="057F4575" w15:done="0"/>
  <w15:commentEx w15:paraId="43E9C2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EDDD5A" w16cex:dateUtc="2025-06-06T13:34:00Z"/>
  <w16cex:commentExtensible w16cex:durableId="2BEDE23E" w16cex:dateUtc="2025-06-06T13:55:00Z"/>
  <w16cex:commentExtensible w16cex:durableId="2BEDE125" w16cex:dateUtc="2025-06-0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5BCC3A" w16cid:durableId="2BEDDD5A"/>
  <w16cid:commentId w16cid:paraId="057F4575" w16cid:durableId="2BEDE23E"/>
  <w16cid:commentId w16cid:paraId="43E9C2DF" w16cid:durableId="2BEDE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F14E" w14:textId="77777777" w:rsidR="006D0006" w:rsidRDefault="006D0006" w:rsidP="00C37E61">
      <w:r>
        <w:separator/>
      </w:r>
    </w:p>
  </w:endnote>
  <w:endnote w:type="continuationSeparator" w:id="0">
    <w:p w14:paraId="6B299E49" w14:textId="77777777" w:rsidR="006D0006" w:rsidRDefault="006D00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F315C" w14:textId="77777777" w:rsidR="00EC3E36" w:rsidRDefault="00EC3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11348"/>
      <w:docPartObj>
        <w:docPartGallery w:val="Page Numbers (Bottom of Page)"/>
        <w:docPartUnique/>
      </w:docPartObj>
    </w:sdtPr>
    <w:sdtEndPr>
      <w:rPr>
        <w:rFonts w:ascii="Arial" w:hAnsi="Arial" w:cs="Arial"/>
        <w:sz w:val="22"/>
        <w:szCs w:val="22"/>
      </w:rPr>
    </w:sdtEndPr>
    <w:sdtContent>
      <w:p w14:paraId="41EFC0E9" w14:textId="77777777" w:rsidR="0039606C" w:rsidRPr="0039606C" w:rsidRDefault="0039606C">
        <w:pPr>
          <w:pStyle w:val="Footer"/>
          <w:jc w:val="center"/>
          <w:rPr>
            <w:rFonts w:ascii="Arial" w:hAnsi="Arial" w:cs="Arial"/>
            <w:sz w:val="22"/>
            <w:szCs w:val="22"/>
          </w:rPr>
        </w:pPr>
        <w:r w:rsidRPr="0039606C">
          <w:rPr>
            <w:rFonts w:ascii="Arial" w:hAnsi="Arial" w:cs="Arial"/>
            <w:sz w:val="22"/>
            <w:szCs w:val="22"/>
          </w:rPr>
          <w:fldChar w:fldCharType="begin"/>
        </w:r>
        <w:r w:rsidRPr="0039606C">
          <w:rPr>
            <w:rFonts w:ascii="Arial" w:hAnsi="Arial" w:cs="Arial"/>
            <w:sz w:val="22"/>
            <w:szCs w:val="22"/>
          </w:rPr>
          <w:instrText>PAGE   \* MERGEFORMAT</w:instrText>
        </w:r>
        <w:r w:rsidRPr="0039606C">
          <w:rPr>
            <w:rFonts w:ascii="Arial" w:hAnsi="Arial" w:cs="Arial"/>
            <w:sz w:val="22"/>
            <w:szCs w:val="22"/>
          </w:rPr>
          <w:fldChar w:fldCharType="separate"/>
        </w:r>
        <w:r w:rsidR="00D16ADA" w:rsidRPr="00D16ADA">
          <w:rPr>
            <w:rFonts w:ascii="Arial" w:hAnsi="Arial" w:cs="Arial"/>
            <w:noProof/>
            <w:sz w:val="22"/>
            <w:szCs w:val="22"/>
            <w:lang w:val="fr-FR"/>
          </w:rPr>
          <w:t>1</w:t>
        </w:r>
        <w:r w:rsidRPr="0039606C">
          <w:rPr>
            <w:rFonts w:ascii="Arial" w:hAnsi="Arial" w:cs="Arial"/>
            <w:sz w:val="22"/>
            <w:szCs w:val="22"/>
          </w:rPr>
          <w:fldChar w:fldCharType="end"/>
        </w:r>
      </w:p>
    </w:sdtContent>
  </w:sdt>
  <w:p w14:paraId="25C8744D" w14:textId="77777777" w:rsidR="00CA3BF9" w:rsidRPr="00C37E61" w:rsidRDefault="00CA3BF9"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C78C9" w14:textId="77777777" w:rsidR="00EC3E36" w:rsidRDefault="00EC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0839D" w14:textId="77777777" w:rsidR="006D0006" w:rsidRDefault="006D0006" w:rsidP="00C37E61">
      <w:r>
        <w:separator/>
      </w:r>
    </w:p>
  </w:footnote>
  <w:footnote w:type="continuationSeparator" w:id="0">
    <w:p w14:paraId="7A2430C2" w14:textId="77777777" w:rsidR="006D0006" w:rsidRDefault="006D00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30B9" w14:textId="57823BEE" w:rsidR="00EC3E36" w:rsidRDefault="006D0006">
    <w:pPr>
      <w:pStyle w:val="Header"/>
    </w:pPr>
    <w:r>
      <w:rPr>
        <w:noProof/>
      </w:rPr>
      <w:pict w14:anchorId="5D245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00813"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DC76" w14:textId="690A977D" w:rsidR="00EC3E36" w:rsidRDefault="006D0006">
    <w:pPr>
      <w:pStyle w:val="Header"/>
    </w:pPr>
    <w:r>
      <w:rPr>
        <w:noProof/>
      </w:rPr>
      <w:pict w14:anchorId="2FD3B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00814"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A3F56" w14:textId="75C30DB4" w:rsidR="00EC3E36" w:rsidRDefault="006D0006">
    <w:pPr>
      <w:pStyle w:val="Header"/>
    </w:pPr>
    <w:r>
      <w:rPr>
        <w:noProof/>
      </w:rPr>
      <w:pict w14:anchorId="7E6EA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00812"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759D5"/>
    <w:multiLevelType w:val="hybridMultilevel"/>
    <w:tmpl w:val="CDAE16FC"/>
    <w:lvl w:ilvl="0" w:tplc="22B84DA6">
      <w:start w:val="1"/>
      <w:numFmt w:val="decimal"/>
      <w:lvlText w:val="%1."/>
      <w:lvlJc w:val="right"/>
      <w:pPr>
        <w:ind w:left="502" w:hanging="360"/>
      </w:pPr>
      <w:rPr>
        <w:rFonts w:hint="default"/>
        <w:b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086A90"/>
    <w:multiLevelType w:val="multilevel"/>
    <w:tmpl w:val="ED5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3340C2"/>
    <w:multiLevelType w:val="multilevel"/>
    <w:tmpl w:val="2686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532E6"/>
    <w:multiLevelType w:val="multilevel"/>
    <w:tmpl w:val="B09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0065F"/>
    <w:multiLevelType w:val="multilevel"/>
    <w:tmpl w:val="17A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85FAE"/>
    <w:multiLevelType w:val="hybridMultilevel"/>
    <w:tmpl w:val="A5FE9080"/>
    <w:lvl w:ilvl="0" w:tplc="2DF2E118">
      <w:start w:val="1"/>
      <w:numFmt w:val="bullet"/>
      <w:lvlText w:val="‑"/>
      <w:lvlJc w:val="left"/>
      <w:pPr>
        <w:ind w:left="153" w:hanging="360"/>
      </w:pPr>
      <w:rPr>
        <w:rFonts w:ascii="Times New Roman"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EF713E4"/>
    <w:multiLevelType w:val="hybridMultilevel"/>
    <w:tmpl w:val="6B1445F6"/>
    <w:lvl w:ilvl="0" w:tplc="1688C2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25CF3"/>
    <w:multiLevelType w:val="hybridMultilevel"/>
    <w:tmpl w:val="39DC1FF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1D73E11"/>
    <w:multiLevelType w:val="hybridMultilevel"/>
    <w:tmpl w:val="96CEE034"/>
    <w:lvl w:ilvl="0" w:tplc="1688C21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210D1"/>
    <w:multiLevelType w:val="multilevel"/>
    <w:tmpl w:val="AFF4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4"/>
  </w:num>
  <w:num w:numId="9">
    <w:abstractNumId w:val="34"/>
  </w:num>
  <w:num w:numId="10">
    <w:abstractNumId w:val="3"/>
  </w:num>
  <w:num w:numId="11">
    <w:abstractNumId w:val="27"/>
  </w:num>
  <w:num w:numId="12">
    <w:abstractNumId w:val="4"/>
  </w:num>
  <w:num w:numId="13">
    <w:abstractNumId w:val="25"/>
  </w:num>
  <w:num w:numId="14">
    <w:abstractNumId w:val="10"/>
  </w:num>
  <w:num w:numId="15">
    <w:abstractNumId w:val="30"/>
  </w:num>
  <w:num w:numId="16">
    <w:abstractNumId w:val="6"/>
  </w:num>
  <w:num w:numId="17">
    <w:abstractNumId w:val="31"/>
  </w:num>
  <w:num w:numId="18">
    <w:abstractNumId w:val="16"/>
  </w:num>
  <w:num w:numId="19">
    <w:abstractNumId w:val="38"/>
  </w:num>
  <w:num w:numId="20">
    <w:abstractNumId w:val="13"/>
  </w:num>
  <w:num w:numId="21">
    <w:abstractNumId w:val="11"/>
  </w:num>
  <w:num w:numId="22">
    <w:abstractNumId w:val="15"/>
  </w:num>
  <w:num w:numId="23">
    <w:abstractNumId w:val="28"/>
  </w:num>
  <w:num w:numId="24">
    <w:abstractNumId w:val="35"/>
  </w:num>
  <w:num w:numId="25">
    <w:abstractNumId w:val="5"/>
  </w:num>
  <w:num w:numId="26">
    <w:abstractNumId w:val="23"/>
  </w:num>
  <w:num w:numId="27">
    <w:abstractNumId w:val="29"/>
  </w:num>
  <w:num w:numId="28">
    <w:abstractNumId w:val="37"/>
  </w:num>
  <w:num w:numId="29">
    <w:abstractNumId w:val="33"/>
  </w:num>
  <w:num w:numId="30">
    <w:abstractNumId w:val="12"/>
  </w:num>
  <w:num w:numId="31">
    <w:abstractNumId w:val="26"/>
  </w:num>
  <w:num w:numId="32">
    <w:abstractNumId w:val="22"/>
  </w:num>
  <w:num w:numId="33">
    <w:abstractNumId w:val="20"/>
  </w:num>
  <w:num w:numId="34">
    <w:abstractNumId w:val="24"/>
  </w:num>
  <w:num w:numId="35">
    <w:abstractNumId w:val="8"/>
  </w:num>
  <w:num w:numId="36">
    <w:abstractNumId w:val="18"/>
  </w:num>
  <w:num w:numId="37">
    <w:abstractNumId w:val="36"/>
  </w:num>
  <w:num w:numId="38">
    <w:abstractNumId w:val="17"/>
  </w:num>
  <w:num w:numId="39">
    <w:abstractNumId w:val="19"/>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14s">
    <w15:presenceInfo w15:providerId="Windows Live" w15:userId="6fd8cb453d4a4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8BA"/>
    <w:rsid w:val="00030174"/>
    <w:rsid w:val="00031B16"/>
    <w:rsid w:val="0004579C"/>
    <w:rsid w:val="00052198"/>
    <w:rsid w:val="000569E7"/>
    <w:rsid w:val="00057096"/>
    <w:rsid w:val="00057350"/>
    <w:rsid w:val="0006786C"/>
    <w:rsid w:val="00067C8F"/>
    <w:rsid w:val="0007771A"/>
    <w:rsid w:val="000807B9"/>
    <w:rsid w:val="00096362"/>
    <w:rsid w:val="000A47FA"/>
    <w:rsid w:val="000A65D3"/>
    <w:rsid w:val="000B0213"/>
    <w:rsid w:val="000B0FC4"/>
    <w:rsid w:val="000B1E33"/>
    <w:rsid w:val="000B2EFE"/>
    <w:rsid w:val="000B5A9E"/>
    <w:rsid w:val="000D34D3"/>
    <w:rsid w:val="000D689F"/>
    <w:rsid w:val="000E2E0D"/>
    <w:rsid w:val="000E3CB5"/>
    <w:rsid w:val="000E7B7B"/>
    <w:rsid w:val="000E7D62"/>
    <w:rsid w:val="00103357"/>
    <w:rsid w:val="00104966"/>
    <w:rsid w:val="0010631B"/>
    <w:rsid w:val="00111757"/>
    <w:rsid w:val="00112326"/>
    <w:rsid w:val="00116E75"/>
    <w:rsid w:val="00123C9F"/>
    <w:rsid w:val="00126190"/>
    <w:rsid w:val="00130F17"/>
    <w:rsid w:val="001320BF"/>
    <w:rsid w:val="00132F6B"/>
    <w:rsid w:val="0013480B"/>
    <w:rsid w:val="00153494"/>
    <w:rsid w:val="00153E32"/>
    <w:rsid w:val="00162274"/>
    <w:rsid w:val="00163BC4"/>
    <w:rsid w:val="00166347"/>
    <w:rsid w:val="0017279A"/>
    <w:rsid w:val="00182725"/>
    <w:rsid w:val="00187171"/>
    <w:rsid w:val="00191062"/>
    <w:rsid w:val="0019293F"/>
    <w:rsid w:val="00192B72"/>
    <w:rsid w:val="001A29D8"/>
    <w:rsid w:val="001A2CC3"/>
    <w:rsid w:val="001A5CAA"/>
    <w:rsid w:val="001B0427"/>
    <w:rsid w:val="001B55D0"/>
    <w:rsid w:val="001D3A51"/>
    <w:rsid w:val="001E0D71"/>
    <w:rsid w:val="001E10D2"/>
    <w:rsid w:val="001E25A7"/>
    <w:rsid w:val="001E25B4"/>
    <w:rsid w:val="001E44FE"/>
    <w:rsid w:val="001F1B69"/>
    <w:rsid w:val="001F2CB8"/>
    <w:rsid w:val="001F57C5"/>
    <w:rsid w:val="001F5BB4"/>
    <w:rsid w:val="001F73F9"/>
    <w:rsid w:val="00200595"/>
    <w:rsid w:val="00204835"/>
    <w:rsid w:val="00226782"/>
    <w:rsid w:val="00227D1E"/>
    <w:rsid w:val="0023134E"/>
    <w:rsid w:val="00231920"/>
    <w:rsid w:val="0023195C"/>
    <w:rsid w:val="0024282C"/>
    <w:rsid w:val="00245D95"/>
    <w:rsid w:val="002460DC"/>
    <w:rsid w:val="00250985"/>
    <w:rsid w:val="002556F6"/>
    <w:rsid w:val="002721FD"/>
    <w:rsid w:val="00283105"/>
    <w:rsid w:val="00284C4C"/>
    <w:rsid w:val="00287E68"/>
    <w:rsid w:val="00291928"/>
    <w:rsid w:val="00295AB0"/>
    <w:rsid w:val="00296529"/>
    <w:rsid w:val="002A2247"/>
    <w:rsid w:val="002B0513"/>
    <w:rsid w:val="002B27FB"/>
    <w:rsid w:val="002B685A"/>
    <w:rsid w:val="002C3899"/>
    <w:rsid w:val="002C57D2"/>
    <w:rsid w:val="002C658B"/>
    <w:rsid w:val="002C75C2"/>
    <w:rsid w:val="002E0AAF"/>
    <w:rsid w:val="002E0D56"/>
    <w:rsid w:val="002E2795"/>
    <w:rsid w:val="002F0AF1"/>
    <w:rsid w:val="00314A39"/>
    <w:rsid w:val="00315186"/>
    <w:rsid w:val="0033343E"/>
    <w:rsid w:val="00341AD9"/>
    <w:rsid w:val="003512C2"/>
    <w:rsid w:val="003663EE"/>
    <w:rsid w:val="003700E4"/>
    <w:rsid w:val="00371FB6"/>
    <w:rsid w:val="003763C1"/>
    <w:rsid w:val="00376BBE"/>
    <w:rsid w:val="0037719E"/>
    <w:rsid w:val="0039224F"/>
    <w:rsid w:val="0039606C"/>
    <w:rsid w:val="003A43A4"/>
    <w:rsid w:val="003A6409"/>
    <w:rsid w:val="003A7E18"/>
    <w:rsid w:val="003C4C86"/>
    <w:rsid w:val="003C6258"/>
    <w:rsid w:val="003D60A9"/>
    <w:rsid w:val="003E2904"/>
    <w:rsid w:val="003F6C0C"/>
    <w:rsid w:val="00401927"/>
    <w:rsid w:val="00404904"/>
    <w:rsid w:val="0041027F"/>
    <w:rsid w:val="00411FBA"/>
    <w:rsid w:val="00412475"/>
    <w:rsid w:val="00423789"/>
    <w:rsid w:val="004272EB"/>
    <w:rsid w:val="00440F43"/>
    <w:rsid w:val="00441B6F"/>
    <w:rsid w:val="00443A87"/>
    <w:rsid w:val="00446221"/>
    <w:rsid w:val="00446D33"/>
    <w:rsid w:val="00450E62"/>
    <w:rsid w:val="004539DB"/>
    <w:rsid w:val="00463168"/>
    <w:rsid w:val="00467581"/>
    <w:rsid w:val="004679B4"/>
    <w:rsid w:val="00471343"/>
    <w:rsid w:val="00471858"/>
    <w:rsid w:val="00471A80"/>
    <w:rsid w:val="00481AD8"/>
    <w:rsid w:val="00486C64"/>
    <w:rsid w:val="004C01C5"/>
    <w:rsid w:val="004C3131"/>
    <w:rsid w:val="004D305E"/>
    <w:rsid w:val="004D4277"/>
    <w:rsid w:val="004E488A"/>
    <w:rsid w:val="00502516"/>
    <w:rsid w:val="00505F06"/>
    <w:rsid w:val="00506828"/>
    <w:rsid w:val="005154CA"/>
    <w:rsid w:val="0053056E"/>
    <w:rsid w:val="00537A8C"/>
    <w:rsid w:val="0054622E"/>
    <w:rsid w:val="005528A4"/>
    <w:rsid w:val="00554FDA"/>
    <w:rsid w:val="005713B9"/>
    <w:rsid w:val="005A2E39"/>
    <w:rsid w:val="005B172A"/>
    <w:rsid w:val="005B1C93"/>
    <w:rsid w:val="005C784C"/>
    <w:rsid w:val="005D17F6"/>
    <w:rsid w:val="005D7929"/>
    <w:rsid w:val="005E5539"/>
    <w:rsid w:val="00602BF5"/>
    <w:rsid w:val="00605D95"/>
    <w:rsid w:val="006069DB"/>
    <w:rsid w:val="00607CEC"/>
    <w:rsid w:val="00611E5D"/>
    <w:rsid w:val="00617FDD"/>
    <w:rsid w:val="006271F6"/>
    <w:rsid w:val="00632C01"/>
    <w:rsid w:val="00633614"/>
    <w:rsid w:val="00633F68"/>
    <w:rsid w:val="00636EB2"/>
    <w:rsid w:val="006375B8"/>
    <w:rsid w:val="00664811"/>
    <w:rsid w:val="0066510A"/>
    <w:rsid w:val="006678BE"/>
    <w:rsid w:val="00670232"/>
    <w:rsid w:val="00673F9F"/>
    <w:rsid w:val="00686953"/>
    <w:rsid w:val="00687DEA"/>
    <w:rsid w:val="00687E67"/>
    <w:rsid w:val="00691C01"/>
    <w:rsid w:val="006967F7"/>
    <w:rsid w:val="006A250C"/>
    <w:rsid w:val="006A37D1"/>
    <w:rsid w:val="006A61DB"/>
    <w:rsid w:val="006B17C4"/>
    <w:rsid w:val="006B21D3"/>
    <w:rsid w:val="006B57D0"/>
    <w:rsid w:val="006C188A"/>
    <w:rsid w:val="006C28AD"/>
    <w:rsid w:val="006D0006"/>
    <w:rsid w:val="006D30FF"/>
    <w:rsid w:val="006D6940"/>
    <w:rsid w:val="006F0834"/>
    <w:rsid w:val="006F11EC"/>
    <w:rsid w:val="0070082C"/>
    <w:rsid w:val="00733ED8"/>
    <w:rsid w:val="007369E6"/>
    <w:rsid w:val="00746E59"/>
    <w:rsid w:val="0075114D"/>
    <w:rsid w:val="00754C9A"/>
    <w:rsid w:val="0075599A"/>
    <w:rsid w:val="00761D52"/>
    <w:rsid w:val="00761FB1"/>
    <w:rsid w:val="007622F4"/>
    <w:rsid w:val="0077668C"/>
    <w:rsid w:val="0077749E"/>
    <w:rsid w:val="0078329A"/>
    <w:rsid w:val="00790ADA"/>
    <w:rsid w:val="007915B1"/>
    <w:rsid w:val="00796723"/>
    <w:rsid w:val="00796906"/>
    <w:rsid w:val="007A14F2"/>
    <w:rsid w:val="007A538E"/>
    <w:rsid w:val="007B7B95"/>
    <w:rsid w:val="007D170E"/>
    <w:rsid w:val="007D2288"/>
    <w:rsid w:val="007D609F"/>
    <w:rsid w:val="007E088F"/>
    <w:rsid w:val="007E3A90"/>
    <w:rsid w:val="007E6CAC"/>
    <w:rsid w:val="007F7B32"/>
    <w:rsid w:val="00804BC2"/>
    <w:rsid w:val="0081431A"/>
    <w:rsid w:val="00821FB4"/>
    <w:rsid w:val="00823ABB"/>
    <w:rsid w:val="0083216F"/>
    <w:rsid w:val="00833053"/>
    <w:rsid w:val="00833BF3"/>
    <w:rsid w:val="00847D55"/>
    <w:rsid w:val="00851CC4"/>
    <w:rsid w:val="00860000"/>
    <w:rsid w:val="00861E15"/>
    <w:rsid w:val="00863BD3"/>
    <w:rsid w:val="008641ED"/>
    <w:rsid w:val="00866D66"/>
    <w:rsid w:val="008671C6"/>
    <w:rsid w:val="00875803"/>
    <w:rsid w:val="008860AD"/>
    <w:rsid w:val="00893A14"/>
    <w:rsid w:val="00896E47"/>
    <w:rsid w:val="008A0A12"/>
    <w:rsid w:val="008B459E"/>
    <w:rsid w:val="008E13AE"/>
    <w:rsid w:val="008E1506"/>
    <w:rsid w:val="008E50E5"/>
    <w:rsid w:val="008E710C"/>
    <w:rsid w:val="008F54EC"/>
    <w:rsid w:val="008F69D6"/>
    <w:rsid w:val="00900520"/>
    <w:rsid w:val="00902823"/>
    <w:rsid w:val="00915CA6"/>
    <w:rsid w:val="00927834"/>
    <w:rsid w:val="00944668"/>
    <w:rsid w:val="009500A6"/>
    <w:rsid w:val="0095039D"/>
    <w:rsid w:val="0095483D"/>
    <w:rsid w:val="00957C18"/>
    <w:rsid w:val="009659BA"/>
    <w:rsid w:val="009703C9"/>
    <w:rsid w:val="00983040"/>
    <w:rsid w:val="009A54EC"/>
    <w:rsid w:val="009B3FB9"/>
    <w:rsid w:val="009B58CB"/>
    <w:rsid w:val="009C162E"/>
    <w:rsid w:val="009C2465"/>
    <w:rsid w:val="009D35A0"/>
    <w:rsid w:val="009D7EB7"/>
    <w:rsid w:val="009E048A"/>
    <w:rsid w:val="009E08E9"/>
    <w:rsid w:val="009E3DB9"/>
    <w:rsid w:val="009E6E35"/>
    <w:rsid w:val="009F0CF9"/>
    <w:rsid w:val="009F0EDA"/>
    <w:rsid w:val="009F1DAB"/>
    <w:rsid w:val="009F5582"/>
    <w:rsid w:val="00A03B96"/>
    <w:rsid w:val="00A05B19"/>
    <w:rsid w:val="00A1134E"/>
    <w:rsid w:val="00A24E7E"/>
    <w:rsid w:val="00A258C3"/>
    <w:rsid w:val="00A347C0"/>
    <w:rsid w:val="00A44829"/>
    <w:rsid w:val="00A51431"/>
    <w:rsid w:val="00A539AD"/>
    <w:rsid w:val="00A65A0C"/>
    <w:rsid w:val="00A65BE7"/>
    <w:rsid w:val="00A7317C"/>
    <w:rsid w:val="00A839AC"/>
    <w:rsid w:val="00A86B01"/>
    <w:rsid w:val="00A94063"/>
    <w:rsid w:val="00A948E0"/>
    <w:rsid w:val="00A94FAD"/>
    <w:rsid w:val="00AA5DDA"/>
    <w:rsid w:val="00AA5FED"/>
    <w:rsid w:val="00AA6219"/>
    <w:rsid w:val="00AA74E0"/>
    <w:rsid w:val="00AB15DC"/>
    <w:rsid w:val="00AB37D8"/>
    <w:rsid w:val="00AB703F"/>
    <w:rsid w:val="00AC08EC"/>
    <w:rsid w:val="00AC6BB8"/>
    <w:rsid w:val="00AD35D0"/>
    <w:rsid w:val="00AE008F"/>
    <w:rsid w:val="00AE2558"/>
    <w:rsid w:val="00AE48BB"/>
    <w:rsid w:val="00B01FCD"/>
    <w:rsid w:val="00B07879"/>
    <w:rsid w:val="00B156B2"/>
    <w:rsid w:val="00B15C4A"/>
    <w:rsid w:val="00B1776C"/>
    <w:rsid w:val="00B333E1"/>
    <w:rsid w:val="00B46CC8"/>
    <w:rsid w:val="00B52583"/>
    <w:rsid w:val="00B52896"/>
    <w:rsid w:val="00B56667"/>
    <w:rsid w:val="00B739AE"/>
    <w:rsid w:val="00B95236"/>
    <w:rsid w:val="00B96BD9"/>
    <w:rsid w:val="00BA1B01"/>
    <w:rsid w:val="00BA2641"/>
    <w:rsid w:val="00BB37AA"/>
    <w:rsid w:val="00BC13E9"/>
    <w:rsid w:val="00BC53A0"/>
    <w:rsid w:val="00BE62AD"/>
    <w:rsid w:val="00BE7DDF"/>
    <w:rsid w:val="00BF121F"/>
    <w:rsid w:val="00BF1F80"/>
    <w:rsid w:val="00C00657"/>
    <w:rsid w:val="00C151B3"/>
    <w:rsid w:val="00C166EF"/>
    <w:rsid w:val="00C16CAC"/>
    <w:rsid w:val="00C17EB0"/>
    <w:rsid w:val="00C2044A"/>
    <w:rsid w:val="00C27F5F"/>
    <w:rsid w:val="00C30A0F"/>
    <w:rsid w:val="00C36BD2"/>
    <w:rsid w:val="00C37E61"/>
    <w:rsid w:val="00C43464"/>
    <w:rsid w:val="00C5209F"/>
    <w:rsid w:val="00C70F1B"/>
    <w:rsid w:val="00C71A47"/>
    <w:rsid w:val="00C7464C"/>
    <w:rsid w:val="00C85588"/>
    <w:rsid w:val="00C95F3E"/>
    <w:rsid w:val="00C97484"/>
    <w:rsid w:val="00CA3BF9"/>
    <w:rsid w:val="00CA661F"/>
    <w:rsid w:val="00CA6DDF"/>
    <w:rsid w:val="00CA7CE1"/>
    <w:rsid w:val="00CA7E1C"/>
    <w:rsid w:val="00CD6755"/>
    <w:rsid w:val="00CD6856"/>
    <w:rsid w:val="00CE0089"/>
    <w:rsid w:val="00CE793C"/>
    <w:rsid w:val="00CF193C"/>
    <w:rsid w:val="00CF236A"/>
    <w:rsid w:val="00CF6ACA"/>
    <w:rsid w:val="00CF79EE"/>
    <w:rsid w:val="00D10F0F"/>
    <w:rsid w:val="00D11EE0"/>
    <w:rsid w:val="00D16ADA"/>
    <w:rsid w:val="00D173F1"/>
    <w:rsid w:val="00D2047B"/>
    <w:rsid w:val="00D332B6"/>
    <w:rsid w:val="00D47A77"/>
    <w:rsid w:val="00D5100A"/>
    <w:rsid w:val="00D614B9"/>
    <w:rsid w:val="00D74CB0"/>
    <w:rsid w:val="00D8295D"/>
    <w:rsid w:val="00D93323"/>
    <w:rsid w:val="00D955FA"/>
    <w:rsid w:val="00DC2A65"/>
    <w:rsid w:val="00DE15F0"/>
    <w:rsid w:val="00DE5663"/>
    <w:rsid w:val="00DE5E1E"/>
    <w:rsid w:val="00DE78AA"/>
    <w:rsid w:val="00DF797E"/>
    <w:rsid w:val="00E053D0"/>
    <w:rsid w:val="00E15994"/>
    <w:rsid w:val="00E21F32"/>
    <w:rsid w:val="00E22900"/>
    <w:rsid w:val="00E27FDA"/>
    <w:rsid w:val="00E3114E"/>
    <w:rsid w:val="00E31A70"/>
    <w:rsid w:val="00E35B02"/>
    <w:rsid w:val="00E66496"/>
    <w:rsid w:val="00E66B35"/>
    <w:rsid w:val="00E66E10"/>
    <w:rsid w:val="00E7488E"/>
    <w:rsid w:val="00E769F6"/>
    <w:rsid w:val="00E8407C"/>
    <w:rsid w:val="00E8433A"/>
    <w:rsid w:val="00E84F3C"/>
    <w:rsid w:val="00E9160B"/>
    <w:rsid w:val="00E95E36"/>
    <w:rsid w:val="00EA012C"/>
    <w:rsid w:val="00EA13BC"/>
    <w:rsid w:val="00EA1533"/>
    <w:rsid w:val="00EB411F"/>
    <w:rsid w:val="00EC3E36"/>
    <w:rsid w:val="00EC6A55"/>
    <w:rsid w:val="00ED0288"/>
    <w:rsid w:val="00EE52CB"/>
    <w:rsid w:val="00EF2E2E"/>
    <w:rsid w:val="00EF581D"/>
    <w:rsid w:val="00EF7FD8"/>
    <w:rsid w:val="00F01012"/>
    <w:rsid w:val="00F06F59"/>
    <w:rsid w:val="00F06F79"/>
    <w:rsid w:val="00F17988"/>
    <w:rsid w:val="00F279AF"/>
    <w:rsid w:val="00F332CB"/>
    <w:rsid w:val="00F469F0"/>
    <w:rsid w:val="00F53273"/>
    <w:rsid w:val="00F74957"/>
    <w:rsid w:val="00F755E4"/>
    <w:rsid w:val="00F77D02"/>
    <w:rsid w:val="00F83C82"/>
    <w:rsid w:val="00F95A45"/>
    <w:rsid w:val="00FA24D5"/>
    <w:rsid w:val="00FB21D8"/>
    <w:rsid w:val="00FB23F8"/>
    <w:rsid w:val="00FB3A86"/>
    <w:rsid w:val="00FB5729"/>
    <w:rsid w:val="00FB787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20A43A"/>
  <w15:docId w15:val="{B254FF31-6BA6-4332-9056-2611641B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61F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65A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fr"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MediumShading2">
    <w:name w:val="Medium Shading 2"/>
    <w:basedOn w:val="TableNormal"/>
    <w:uiPriority w:val="64"/>
    <w:rsid w:val="006271F6"/>
    <w:rPr>
      <w:rFonts w:asciiTheme="minorHAnsi" w:eastAsiaTheme="minorHAnsi" w:hAnsiTheme="minorHAnsi" w:cstheme="minorBidi"/>
      <w:sz w:val="22"/>
      <w:szCs w:val="22"/>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6271F6"/>
    <w:rPr>
      <w:rFonts w:eastAsiaTheme="minorHAnsi" w:cstheme="minorBidi"/>
      <w:sz w:val="24"/>
      <w:szCs w:val="22"/>
      <w:lang w:val="fr-FR"/>
    </w:rPr>
    <w:tblPr>
      <w:tblStyleRowBandSize w:val="1"/>
      <w:tblBorders>
        <w:top w:val="single" w:sz="4" w:space="0" w:color="auto"/>
        <w:bottom w:val="single" w:sz="4" w:space="0" w:color="auto"/>
      </w:tblBorders>
    </w:tblPr>
  </w:style>
  <w:style w:type="paragraph" w:styleId="ListParagraph">
    <w:name w:val="List Paragraph"/>
    <w:basedOn w:val="Normal"/>
    <w:uiPriority w:val="34"/>
    <w:qFormat/>
    <w:rsid w:val="001B55D0"/>
    <w:pPr>
      <w:ind w:left="720"/>
      <w:contextualSpacing/>
    </w:pPr>
  </w:style>
  <w:style w:type="paragraph" w:styleId="FootnoteText">
    <w:name w:val="footnote text"/>
    <w:basedOn w:val="Normal"/>
    <w:link w:val="FootnoteTextChar"/>
    <w:semiHidden/>
    <w:unhideWhenUsed/>
    <w:rsid w:val="00067C8F"/>
  </w:style>
  <w:style w:type="character" w:customStyle="1" w:styleId="FootnoteTextChar">
    <w:name w:val="Footnote Text Char"/>
    <w:basedOn w:val="DefaultParagraphFont"/>
    <w:link w:val="FootnoteText"/>
    <w:semiHidden/>
    <w:rsid w:val="00067C8F"/>
    <w:rPr>
      <w:rFonts w:ascii="Helvetica" w:hAnsi="Helvetica"/>
    </w:rPr>
  </w:style>
  <w:style w:type="character" w:styleId="FootnoteReference">
    <w:name w:val="footnote reference"/>
    <w:basedOn w:val="DefaultParagraphFont"/>
    <w:semiHidden/>
    <w:unhideWhenUsed/>
    <w:rsid w:val="00067C8F"/>
    <w:rPr>
      <w:vertAlign w:val="superscript"/>
    </w:rPr>
  </w:style>
  <w:style w:type="paragraph" w:styleId="NormalWeb">
    <w:name w:val="Normal (Web)"/>
    <w:basedOn w:val="Normal"/>
    <w:uiPriority w:val="99"/>
    <w:unhideWhenUsed/>
    <w:rsid w:val="00833BF3"/>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833BF3"/>
    <w:rPr>
      <w:b/>
      <w:bCs/>
    </w:rPr>
  </w:style>
  <w:style w:type="paragraph" w:styleId="z-TopofForm">
    <w:name w:val="HTML Top of Form"/>
    <w:basedOn w:val="Normal"/>
    <w:next w:val="Normal"/>
    <w:link w:val="z-TopofFormChar"/>
    <w:hidden/>
    <w:uiPriority w:val="99"/>
    <w:semiHidden/>
    <w:unhideWhenUsed/>
    <w:rsid w:val="00CA3BF9"/>
    <w:pPr>
      <w:pBdr>
        <w:bottom w:val="single" w:sz="6" w:space="1" w:color="auto"/>
      </w:pBdr>
      <w:jc w:val="center"/>
    </w:pPr>
    <w:rPr>
      <w:rFonts w:ascii="Arial" w:hAnsi="Arial" w:cs="Arial"/>
      <w:vanish/>
      <w:sz w:val="16"/>
      <w:szCs w:val="16"/>
      <w:lang w:val="fr-FR" w:eastAsia="fr-FR"/>
    </w:rPr>
  </w:style>
  <w:style w:type="character" w:customStyle="1" w:styleId="z-TopofFormChar">
    <w:name w:val="z-Top of Form Char"/>
    <w:basedOn w:val="DefaultParagraphFont"/>
    <w:link w:val="z-TopofForm"/>
    <w:uiPriority w:val="99"/>
    <w:semiHidden/>
    <w:rsid w:val="00CA3BF9"/>
    <w:rPr>
      <w:rFonts w:ascii="Arial" w:hAnsi="Arial" w:cs="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CA3BF9"/>
    <w:pPr>
      <w:pBdr>
        <w:top w:val="single" w:sz="6" w:space="1" w:color="auto"/>
      </w:pBdr>
      <w:jc w:val="center"/>
    </w:pPr>
    <w:rPr>
      <w:rFonts w:ascii="Arial" w:hAnsi="Arial" w:cs="Arial"/>
      <w:vanish/>
      <w:sz w:val="16"/>
      <w:szCs w:val="16"/>
      <w:lang w:val="fr-FR" w:eastAsia="fr-FR"/>
    </w:rPr>
  </w:style>
  <w:style w:type="character" w:customStyle="1" w:styleId="z-BottomofFormChar">
    <w:name w:val="z-Bottom of Form Char"/>
    <w:basedOn w:val="DefaultParagraphFont"/>
    <w:link w:val="z-BottomofForm"/>
    <w:uiPriority w:val="99"/>
    <w:semiHidden/>
    <w:rsid w:val="00CA3BF9"/>
    <w:rPr>
      <w:rFonts w:ascii="Arial" w:hAnsi="Arial" w:cs="Arial"/>
      <w:vanish/>
      <w:sz w:val="16"/>
      <w:szCs w:val="16"/>
      <w:lang w:val="fr-FR" w:eastAsia="fr-FR"/>
    </w:rPr>
  </w:style>
  <w:style w:type="character" w:customStyle="1" w:styleId="Heading3Char">
    <w:name w:val="Heading 3 Char"/>
    <w:basedOn w:val="DefaultParagraphFont"/>
    <w:link w:val="Heading3"/>
    <w:semiHidden/>
    <w:rsid w:val="00761FB1"/>
    <w:rPr>
      <w:rFonts w:asciiTheme="majorHAnsi" w:eastAsiaTheme="majorEastAsia" w:hAnsiTheme="majorHAnsi" w:cstheme="majorBidi"/>
      <w:b/>
      <w:bCs/>
      <w:color w:val="4F81BD" w:themeColor="accent1"/>
    </w:rPr>
  </w:style>
  <w:style w:type="character" w:customStyle="1" w:styleId="katex-mathml">
    <w:name w:val="katex-mathml"/>
    <w:basedOn w:val="DefaultParagraphFont"/>
    <w:rsid w:val="00761FB1"/>
  </w:style>
  <w:style w:type="character" w:customStyle="1" w:styleId="mord">
    <w:name w:val="mord"/>
    <w:basedOn w:val="DefaultParagraphFont"/>
    <w:rsid w:val="00761FB1"/>
  </w:style>
  <w:style w:type="character" w:customStyle="1" w:styleId="mrel">
    <w:name w:val="mrel"/>
    <w:basedOn w:val="DefaultParagraphFont"/>
    <w:rsid w:val="00761FB1"/>
  </w:style>
  <w:style w:type="character" w:customStyle="1" w:styleId="mopen">
    <w:name w:val="mopen"/>
    <w:basedOn w:val="DefaultParagraphFont"/>
    <w:rsid w:val="00761FB1"/>
  </w:style>
  <w:style w:type="character" w:customStyle="1" w:styleId="mbin">
    <w:name w:val="mbin"/>
    <w:basedOn w:val="DefaultParagraphFont"/>
    <w:rsid w:val="00761FB1"/>
  </w:style>
  <w:style w:type="character" w:customStyle="1" w:styleId="mclose">
    <w:name w:val="mclose"/>
    <w:basedOn w:val="DefaultParagraphFont"/>
    <w:rsid w:val="00761FB1"/>
  </w:style>
  <w:style w:type="character" w:customStyle="1" w:styleId="vlist-s">
    <w:name w:val="vlist-s"/>
    <w:basedOn w:val="DefaultParagraphFont"/>
    <w:rsid w:val="00761FB1"/>
  </w:style>
  <w:style w:type="character" w:customStyle="1" w:styleId="Heading4Char">
    <w:name w:val="Heading 4 Char"/>
    <w:basedOn w:val="DefaultParagraphFont"/>
    <w:link w:val="Heading4"/>
    <w:semiHidden/>
    <w:rsid w:val="00A65A0C"/>
    <w:rPr>
      <w:rFonts w:asciiTheme="majorHAnsi" w:eastAsiaTheme="majorEastAsia" w:hAnsiTheme="majorHAnsi" w:cstheme="majorBidi"/>
      <w:b/>
      <w:bCs/>
      <w:i/>
      <w:iCs/>
      <w:color w:val="4F81BD" w:themeColor="accent1"/>
    </w:rPr>
  </w:style>
  <w:style w:type="character" w:customStyle="1" w:styleId="FooterChar">
    <w:name w:val="Footer Char"/>
    <w:basedOn w:val="DefaultParagraphFont"/>
    <w:link w:val="Footer"/>
    <w:uiPriority w:val="99"/>
    <w:rsid w:val="0039606C"/>
    <w:rPr>
      <w:rFonts w:ascii="Helvetica" w:hAnsi="Helvetica"/>
    </w:rPr>
  </w:style>
  <w:style w:type="character" w:styleId="UnresolvedMention">
    <w:name w:val="Unresolved Mention"/>
    <w:basedOn w:val="DefaultParagraphFont"/>
    <w:uiPriority w:val="99"/>
    <w:semiHidden/>
    <w:unhideWhenUsed/>
    <w:rsid w:val="00D2047B"/>
    <w:rPr>
      <w:color w:val="605E5C"/>
      <w:shd w:val="clear" w:color="auto" w:fill="E1DFDD"/>
    </w:rPr>
  </w:style>
  <w:style w:type="paragraph" w:styleId="CommentSubject">
    <w:name w:val="annotation subject"/>
    <w:basedOn w:val="CommentText"/>
    <w:next w:val="CommentText"/>
    <w:link w:val="CommentSubjectChar"/>
    <w:semiHidden/>
    <w:unhideWhenUsed/>
    <w:rsid w:val="00F83C82"/>
    <w:rPr>
      <w:rFonts w:ascii="Helvetica" w:hAnsi="Helvetica"/>
      <w:b/>
      <w:bCs/>
      <w:lang w:eastAsia="en-US"/>
    </w:rPr>
  </w:style>
  <w:style w:type="character" w:customStyle="1" w:styleId="CommentSubjectChar">
    <w:name w:val="Comment Subject Char"/>
    <w:basedOn w:val="CommentTextChar"/>
    <w:link w:val="CommentSubject"/>
    <w:semiHidden/>
    <w:rsid w:val="00F83C82"/>
    <w:rPr>
      <w:rFonts w:ascii="Helvetica" w:hAnsi="Helvetica"/>
      <w:b/>
      <w:bCs/>
      <w:lang w:val="fr"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348136">
      <w:bodyDiv w:val="1"/>
      <w:marLeft w:val="0"/>
      <w:marRight w:val="0"/>
      <w:marTop w:val="0"/>
      <w:marBottom w:val="0"/>
      <w:divBdr>
        <w:top w:val="none" w:sz="0" w:space="0" w:color="auto"/>
        <w:left w:val="none" w:sz="0" w:space="0" w:color="auto"/>
        <w:bottom w:val="none" w:sz="0" w:space="0" w:color="auto"/>
        <w:right w:val="none" w:sz="0" w:space="0" w:color="auto"/>
      </w:divBdr>
      <w:divsChild>
        <w:div w:id="1296638227">
          <w:marLeft w:val="0"/>
          <w:marRight w:val="0"/>
          <w:marTop w:val="0"/>
          <w:marBottom w:val="0"/>
          <w:divBdr>
            <w:top w:val="none" w:sz="0" w:space="0" w:color="auto"/>
            <w:left w:val="none" w:sz="0" w:space="0" w:color="auto"/>
            <w:bottom w:val="none" w:sz="0" w:space="0" w:color="auto"/>
            <w:right w:val="none" w:sz="0" w:space="0" w:color="auto"/>
          </w:divBdr>
          <w:divsChild>
            <w:div w:id="840776960">
              <w:marLeft w:val="0"/>
              <w:marRight w:val="0"/>
              <w:marTop w:val="0"/>
              <w:marBottom w:val="0"/>
              <w:divBdr>
                <w:top w:val="none" w:sz="0" w:space="0" w:color="auto"/>
                <w:left w:val="none" w:sz="0" w:space="0" w:color="auto"/>
                <w:bottom w:val="none" w:sz="0" w:space="0" w:color="auto"/>
                <w:right w:val="none" w:sz="0" w:space="0" w:color="auto"/>
              </w:divBdr>
            </w:div>
          </w:divsChild>
        </w:div>
        <w:div w:id="94592987">
          <w:marLeft w:val="0"/>
          <w:marRight w:val="0"/>
          <w:marTop w:val="0"/>
          <w:marBottom w:val="0"/>
          <w:divBdr>
            <w:top w:val="none" w:sz="0" w:space="0" w:color="auto"/>
            <w:left w:val="none" w:sz="0" w:space="0" w:color="auto"/>
            <w:bottom w:val="none" w:sz="0" w:space="0" w:color="auto"/>
            <w:right w:val="none" w:sz="0" w:space="0" w:color="auto"/>
          </w:divBdr>
          <w:divsChild>
            <w:div w:id="1763645215">
              <w:marLeft w:val="0"/>
              <w:marRight w:val="0"/>
              <w:marTop w:val="0"/>
              <w:marBottom w:val="0"/>
              <w:divBdr>
                <w:top w:val="none" w:sz="0" w:space="0" w:color="auto"/>
                <w:left w:val="none" w:sz="0" w:space="0" w:color="auto"/>
                <w:bottom w:val="none" w:sz="0" w:space="0" w:color="auto"/>
                <w:right w:val="none" w:sz="0" w:space="0" w:color="auto"/>
              </w:divBdr>
            </w:div>
          </w:divsChild>
        </w:div>
        <w:div w:id="1110708165">
          <w:marLeft w:val="0"/>
          <w:marRight w:val="0"/>
          <w:marTop w:val="0"/>
          <w:marBottom w:val="0"/>
          <w:divBdr>
            <w:top w:val="none" w:sz="0" w:space="0" w:color="auto"/>
            <w:left w:val="none" w:sz="0" w:space="0" w:color="auto"/>
            <w:bottom w:val="none" w:sz="0" w:space="0" w:color="auto"/>
            <w:right w:val="none" w:sz="0" w:space="0" w:color="auto"/>
          </w:divBdr>
          <w:divsChild>
            <w:div w:id="19868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32246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8820270">
      <w:bodyDiv w:val="1"/>
      <w:marLeft w:val="0"/>
      <w:marRight w:val="0"/>
      <w:marTop w:val="0"/>
      <w:marBottom w:val="0"/>
      <w:divBdr>
        <w:top w:val="none" w:sz="0" w:space="0" w:color="auto"/>
        <w:left w:val="none" w:sz="0" w:space="0" w:color="auto"/>
        <w:bottom w:val="none" w:sz="0" w:space="0" w:color="auto"/>
        <w:right w:val="none" w:sz="0" w:space="0" w:color="auto"/>
      </w:divBdr>
      <w:divsChild>
        <w:div w:id="1696542072">
          <w:marLeft w:val="0"/>
          <w:marRight w:val="0"/>
          <w:marTop w:val="0"/>
          <w:marBottom w:val="0"/>
          <w:divBdr>
            <w:top w:val="none" w:sz="0" w:space="0" w:color="auto"/>
            <w:left w:val="none" w:sz="0" w:space="0" w:color="auto"/>
            <w:bottom w:val="none" w:sz="0" w:space="0" w:color="auto"/>
            <w:right w:val="none" w:sz="0" w:space="0" w:color="auto"/>
          </w:divBdr>
          <w:divsChild>
            <w:div w:id="757795513">
              <w:marLeft w:val="0"/>
              <w:marRight w:val="0"/>
              <w:marTop w:val="0"/>
              <w:marBottom w:val="0"/>
              <w:divBdr>
                <w:top w:val="none" w:sz="0" w:space="0" w:color="auto"/>
                <w:left w:val="none" w:sz="0" w:space="0" w:color="auto"/>
                <w:bottom w:val="none" w:sz="0" w:space="0" w:color="auto"/>
                <w:right w:val="none" w:sz="0" w:space="0" w:color="auto"/>
              </w:divBdr>
              <w:divsChild>
                <w:div w:id="709964024">
                  <w:marLeft w:val="0"/>
                  <w:marRight w:val="0"/>
                  <w:marTop w:val="0"/>
                  <w:marBottom w:val="0"/>
                  <w:divBdr>
                    <w:top w:val="none" w:sz="0" w:space="0" w:color="auto"/>
                    <w:left w:val="none" w:sz="0" w:space="0" w:color="auto"/>
                    <w:bottom w:val="none" w:sz="0" w:space="0" w:color="auto"/>
                    <w:right w:val="none" w:sz="0" w:space="0" w:color="auto"/>
                  </w:divBdr>
                  <w:divsChild>
                    <w:div w:id="193883672">
                      <w:marLeft w:val="0"/>
                      <w:marRight w:val="0"/>
                      <w:marTop w:val="0"/>
                      <w:marBottom w:val="0"/>
                      <w:divBdr>
                        <w:top w:val="none" w:sz="0" w:space="0" w:color="auto"/>
                        <w:left w:val="none" w:sz="0" w:space="0" w:color="auto"/>
                        <w:bottom w:val="none" w:sz="0" w:space="0" w:color="auto"/>
                        <w:right w:val="none" w:sz="0" w:space="0" w:color="auto"/>
                      </w:divBdr>
                      <w:divsChild>
                        <w:div w:id="82995808">
                          <w:marLeft w:val="0"/>
                          <w:marRight w:val="0"/>
                          <w:marTop w:val="0"/>
                          <w:marBottom w:val="0"/>
                          <w:divBdr>
                            <w:top w:val="none" w:sz="0" w:space="0" w:color="auto"/>
                            <w:left w:val="none" w:sz="0" w:space="0" w:color="auto"/>
                            <w:bottom w:val="none" w:sz="0" w:space="0" w:color="auto"/>
                            <w:right w:val="none" w:sz="0" w:space="0" w:color="auto"/>
                          </w:divBdr>
                          <w:divsChild>
                            <w:div w:id="580598581">
                              <w:marLeft w:val="0"/>
                              <w:marRight w:val="0"/>
                              <w:marTop w:val="0"/>
                              <w:marBottom w:val="0"/>
                              <w:divBdr>
                                <w:top w:val="none" w:sz="0" w:space="0" w:color="auto"/>
                                <w:left w:val="none" w:sz="0" w:space="0" w:color="auto"/>
                                <w:bottom w:val="none" w:sz="0" w:space="0" w:color="auto"/>
                                <w:right w:val="none" w:sz="0" w:space="0" w:color="auto"/>
                              </w:divBdr>
                              <w:divsChild>
                                <w:div w:id="2050302562">
                                  <w:marLeft w:val="0"/>
                                  <w:marRight w:val="0"/>
                                  <w:marTop w:val="0"/>
                                  <w:marBottom w:val="0"/>
                                  <w:divBdr>
                                    <w:top w:val="none" w:sz="0" w:space="0" w:color="auto"/>
                                    <w:left w:val="none" w:sz="0" w:space="0" w:color="auto"/>
                                    <w:bottom w:val="none" w:sz="0" w:space="0" w:color="auto"/>
                                    <w:right w:val="none" w:sz="0" w:space="0" w:color="auto"/>
                                  </w:divBdr>
                                  <w:divsChild>
                                    <w:div w:id="877089818">
                                      <w:marLeft w:val="0"/>
                                      <w:marRight w:val="0"/>
                                      <w:marTop w:val="0"/>
                                      <w:marBottom w:val="0"/>
                                      <w:divBdr>
                                        <w:top w:val="none" w:sz="0" w:space="0" w:color="auto"/>
                                        <w:left w:val="none" w:sz="0" w:space="0" w:color="auto"/>
                                        <w:bottom w:val="none" w:sz="0" w:space="0" w:color="auto"/>
                                        <w:right w:val="none" w:sz="0" w:space="0" w:color="auto"/>
                                      </w:divBdr>
                                      <w:divsChild>
                                        <w:div w:id="1314290968">
                                          <w:marLeft w:val="0"/>
                                          <w:marRight w:val="0"/>
                                          <w:marTop w:val="0"/>
                                          <w:marBottom w:val="0"/>
                                          <w:divBdr>
                                            <w:top w:val="none" w:sz="0" w:space="0" w:color="auto"/>
                                            <w:left w:val="none" w:sz="0" w:space="0" w:color="auto"/>
                                            <w:bottom w:val="none" w:sz="0" w:space="0" w:color="auto"/>
                                            <w:right w:val="none" w:sz="0" w:space="0" w:color="auto"/>
                                          </w:divBdr>
                                          <w:divsChild>
                                            <w:div w:id="664434812">
                                              <w:marLeft w:val="0"/>
                                              <w:marRight w:val="0"/>
                                              <w:marTop w:val="0"/>
                                              <w:marBottom w:val="0"/>
                                              <w:divBdr>
                                                <w:top w:val="none" w:sz="0" w:space="0" w:color="auto"/>
                                                <w:left w:val="none" w:sz="0" w:space="0" w:color="auto"/>
                                                <w:bottom w:val="none" w:sz="0" w:space="0" w:color="auto"/>
                                                <w:right w:val="none" w:sz="0" w:space="0" w:color="auto"/>
                                              </w:divBdr>
                                              <w:divsChild>
                                                <w:div w:id="1844927318">
                                                  <w:marLeft w:val="0"/>
                                                  <w:marRight w:val="0"/>
                                                  <w:marTop w:val="0"/>
                                                  <w:marBottom w:val="0"/>
                                                  <w:divBdr>
                                                    <w:top w:val="none" w:sz="0" w:space="0" w:color="auto"/>
                                                    <w:left w:val="none" w:sz="0" w:space="0" w:color="auto"/>
                                                    <w:bottom w:val="none" w:sz="0" w:space="0" w:color="auto"/>
                                                    <w:right w:val="none" w:sz="0" w:space="0" w:color="auto"/>
                                                  </w:divBdr>
                                                  <w:divsChild>
                                                    <w:div w:id="1590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50526">
          <w:marLeft w:val="0"/>
          <w:marRight w:val="0"/>
          <w:marTop w:val="0"/>
          <w:marBottom w:val="0"/>
          <w:divBdr>
            <w:top w:val="none" w:sz="0" w:space="0" w:color="auto"/>
            <w:left w:val="none" w:sz="0" w:space="0" w:color="auto"/>
            <w:bottom w:val="none" w:sz="0" w:space="0" w:color="auto"/>
            <w:right w:val="none" w:sz="0" w:space="0" w:color="auto"/>
          </w:divBdr>
          <w:divsChild>
            <w:div w:id="1261258357">
              <w:marLeft w:val="0"/>
              <w:marRight w:val="0"/>
              <w:marTop w:val="0"/>
              <w:marBottom w:val="0"/>
              <w:divBdr>
                <w:top w:val="none" w:sz="0" w:space="0" w:color="auto"/>
                <w:left w:val="none" w:sz="0" w:space="0" w:color="auto"/>
                <w:bottom w:val="none" w:sz="0" w:space="0" w:color="auto"/>
                <w:right w:val="none" w:sz="0" w:space="0" w:color="auto"/>
              </w:divBdr>
              <w:divsChild>
                <w:div w:id="1639460088">
                  <w:marLeft w:val="0"/>
                  <w:marRight w:val="0"/>
                  <w:marTop w:val="0"/>
                  <w:marBottom w:val="0"/>
                  <w:divBdr>
                    <w:top w:val="none" w:sz="0" w:space="0" w:color="auto"/>
                    <w:left w:val="none" w:sz="0" w:space="0" w:color="auto"/>
                    <w:bottom w:val="none" w:sz="0" w:space="0" w:color="auto"/>
                    <w:right w:val="none" w:sz="0" w:space="0" w:color="auto"/>
                  </w:divBdr>
                  <w:divsChild>
                    <w:div w:id="1345287098">
                      <w:marLeft w:val="0"/>
                      <w:marRight w:val="0"/>
                      <w:marTop w:val="0"/>
                      <w:marBottom w:val="0"/>
                      <w:divBdr>
                        <w:top w:val="none" w:sz="0" w:space="0" w:color="auto"/>
                        <w:left w:val="none" w:sz="0" w:space="0" w:color="auto"/>
                        <w:bottom w:val="none" w:sz="0" w:space="0" w:color="auto"/>
                        <w:right w:val="none" w:sz="0" w:space="0" w:color="auto"/>
                      </w:divBdr>
                      <w:divsChild>
                        <w:div w:id="1005127746">
                          <w:marLeft w:val="0"/>
                          <w:marRight w:val="0"/>
                          <w:marTop w:val="0"/>
                          <w:marBottom w:val="0"/>
                          <w:divBdr>
                            <w:top w:val="none" w:sz="0" w:space="0" w:color="auto"/>
                            <w:left w:val="none" w:sz="0" w:space="0" w:color="auto"/>
                            <w:bottom w:val="none" w:sz="0" w:space="0" w:color="auto"/>
                            <w:right w:val="none" w:sz="0" w:space="0" w:color="auto"/>
                          </w:divBdr>
                          <w:divsChild>
                            <w:div w:id="183373930">
                              <w:marLeft w:val="0"/>
                              <w:marRight w:val="0"/>
                              <w:marTop w:val="0"/>
                              <w:marBottom w:val="0"/>
                              <w:divBdr>
                                <w:top w:val="none" w:sz="0" w:space="0" w:color="auto"/>
                                <w:left w:val="none" w:sz="0" w:space="0" w:color="auto"/>
                                <w:bottom w:val="none" w:sz="0" w:space="0" w:color="auto"/>
                                <w:right w:val="none" w:sz="0" w:space="0" w:color="auto"/>
                              </w:divBdr>
                              <w:divsChild>
                                <w:div w:id="2003269867">
                                  <w:marLeft w:val="0"/>
                                  <w:marRight w:val="0"/>
                                  <w:marTop w:val="0"/>
                                  <w:marBottom w:val="0"/>
                                  <w:divBdr>
                                    <w:top w:val="none" w:sz="0" w:space="0" w:color="auto"/>
                                    <w:left w:val="none" w:sz="0" w:space="0" w:color="auto"/>
                                    <w:bottom w:val="none" w:sz="0" w:space="0" w:color="auto"/>
                                    <w:right w:val="none" w:sz="0" w:space="0" w:color="auto"/>
                                  </w:divBdr>
                                  <w:divsChild>
                                    <w:div w:id="144708395">
                                      <w:marLeft w:val="0"/>
                                      <w:marRight w:val="0"/>
                                      <w:marTop w:val="0"/>
                                      <w:marBottom w:val="0"/>
                                      <w:divBdr>
                                        <w:top w:val="none" w:sz="0" w:space="0" w:color="auto"/>
                                        <w:left w:val="none" w:sz="0" w:space="0" w:color="auto"/>
                                        <w:bottom w:val="none" w:sz="0" w:space="0" w:color="auto"/>
                                        <w:right w:val="none" w:sz="0" w:space="0" w:color="auto"/>
                                      </w:divBdr>
                                      <w:divsChild>
                                        <w:div w:id="649988891">
                                          <w:marLeft w:val="0"/>
                                          <w:marRight w:val="0"/>
                                          <w:marTop w:val="0"/>
                                          <w:marBottom w:val="0"/>
                                          <w:divBdr>
                                            <w:top w:val="none" w:sz="0" w:space="0" w:color="auto"/>
                                            <w:left w:val="none" w:sz="0" w:space="0" w:color="auto"/>
                                            <w:bottom w:val="none" w:sz="0" w:space="0" w:color="auto"/>
                                            <w:right w:val="none" w:sz="0" w:space="0" w:color="auto"/>
                                          </w:divBdr>
                                          <w:divsChild>
                                            <w:div w:id="739669215">
                                              <w:marLeft w:val="0"/>
                                              <w:marRight w:val="0"/>
                                              <w:marTop w:val="0"/>
                                              <w:marBottom w:val="0"/>
                                              <w:divBdr>
                                                <w:top w:val="none" w:sz="0" w:space="0" w:color="auto"/>
                                                <w:left w:val="none" w:sz="0" w:space="0" w:color="auto"/>
                                                <w:bottom w:val="none" w:sz="0" w:space="0" w:color="auto"/>
                                                <w:right w:val="none" w:sz="0" w:space="0" w:color="auto"/>
                                              </w:divBdr>
                                              <w:divsChild>
                                                <w:div w:id="1424257043">
                                                  <w:marLeft w:val="0"/>
                                                  <w:marRight w:val="0"/>
                                                  <w:marTop w:val="0"/>
                                                  <w:marBottom w:val="0"/>
                                                  <w:divBdr>
                                                    <w:top w:val="none" w:sz="0" w:space="0" w:color="auto"/>
                                                    <w:left w:val="none" w:sz="0" w:space="0" w:color="auto"/>
                                                    <w:bottom w:val="none" w:sz="0" w:space="0" w:color="auto"/>
                                                    <w:right w:val="none" w:sz="0" w:space="0" w:color="auto"/>
                                                  </w:divBdr>
                                                  <w:divsChild>
                                                    <w:div w:id="1120491408">
                                                      <w:marLeft w:val="0"/>
                                                      <w:marRight w:val="0"/>
                                                      <w:marTop w:val="0"/>
                                                      <w:marBottom w:val="0"/>
                                                      <w:divBdr>
                                                        <w:top w:val="none" w:sz="0" w:space="0" w:color="auto"/>
                                                        <w:left w:val="none" w:sz="0" w:space="0" w:color="auto"/>
                                                        <w:bottom w:val="none" w:sz="0" w:space="0" w:color="auto"/>
                                                        <w:right w:val="none" w:sz="0" w:space="0" w:color="auto"/>
                                                      </w:divBdr>
                                                      <w:divsChild>
                                                        <w:div w:id="962004564">
                                                          <w:marLeft w:val="0"/>
                                                          <w:marRight w:val="0"/>
                                                          <w:marTop w:val="0"/>
                                                          <w:marBottom w:val="0"/>
                                                          <w:divBdr>
                                                            <w:top w:val="none" w:sz="0" w:space="0" w:color="auto"/>
                                                            <w:left w:val="none" w:sz="0" w:space="0" w:color="auto"/>
                                                            <w:bottom w:val="none" w:sz="0" w:space="0" w:color="auto"/>
                                                            <w:right w:val="none" w:sz="0" w:space="0" w:color="auto"/>
                                                          </w:divBdr>
                                                          <w:divsChild>
                                                            <w:div w:id="16946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24149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2658898">
      <w:bodyDiv w:val="1"/>
      <w:marLeft w:val="0"/>
      <w:marRight w:val="0"/>
      <w:marTop w:val="0"/>
      <w:marBottom w:val="0"/>
      <w:divBdr>
        <w:top w:val="none" w:sz="0" w:space="0" w:color="auto"/>
        <w:left w:val="none" w:sz="0" w:space="0" w:color="auto"/>
        <w:bottom w:val="none" w:sz="0" w:space="0" w:color="auto"/>
        <w:right w:val="none" w:sz="0" w:space="0" w:color="auto"/>
      </w:divBdr>
      <w:divsChild>
        <w:div w:id="1372614832">
          <w:marLeft w:val="0"/>
          <w:marRight w:val="0"/>
          <w:marTop w:val="0"/>
          <w:marBottom w:val="0"/>
          <w:divBdr>
            <w:top w:val="none" w:sz="0" w:space="0" w:color="auto"/>
            <w:left w:val="none" w:sz="0" w:space="0" w:color="auto"/>
            <w:bottom w:val="none" w:sz="0" w:space="0" w:color="auto"/>
            <w:right w:val="none" w:sz="0" w:space="0" w:color="auto"/>
          </w:divBdr>
          <w:divsChild>
            <w:div w:id="1343513292">
              <w:marLeft w:val="0"/>
              <w:marRight w:val="0"/>
              <w:marTop w:val="0"/>
              <w:marBottom w:val="0"/>
              <w:divBdr>
                <w:top w:val="none" w:sz="0" w:space="0" w:color="auto"/>
                <w:left w:val="none" w:sz="0" w:space="0" w:color="auto"/>
                <w:bottom w:val="none" w:sz="0" w:space="0" w:color="auto"/>
                <w:right w:val="none" w:sz="0" w:space="0" w:color="auto"/>
              </w:divBdr>
              <w:divsChild>
                <w:div w:id="933440143">
                  <w:marLeft w:val="0"/>
                  <w:marRight w:val="0"/>
                  <w:marTop w:val="0"/>
                  <w:marBottom w:val="0"/>
                  <w:divBdr>
                    <w:top w:val="none" w:sz="0" w:space="0" w:color="auto"/>
                    <w:left w:val="none" w:sz="0" w:space="0" w:color="auto"/>
                    <w:bottom w:val="none" w:sz="0" w:space="0" w:color="auto"/>
                    <w:right w:val="none" w:sz="0" w:space="0" w:color="auto"/>
                  </w:divBdr>
                  <w:divsChild>
                    <w:div w:id="1905798078">
                      <w:marLeft w:val="0"/>
                      <w:marRight w:val="0"/>
                      <w:marTop w:val="0"/>
                      <w:marBottom w:val="0"/>
                      <w:divBdr>
                        <w:top w:val="none" w:sz="0" w:space="0" w:color="auto"/>
                        <w:left w:val="none" w:sz="0" w:space="0" w:color="auto"/>
                        <w:bottom w:val="none" w:sz="0" w:space="0" w:color="auto"/>
                        <w:right w:val="none" w:sz="0" w:space="0" w:color="auto"/>
                      </w:divBdr>
                      <w:divsChild>
                        <w:div w:id="670530528">
                          <w:marLeft w:val="0"/>
                          <w:marRight w:val="0"/>
                          <w:marTop w:val="0"/>
                          <w:marBottom w:val="0"/>
                          <w:divBdr>
                            <w:top w:val="none" w:sz="0" w:space="0" w:color="auto"/>
                            <w:left w:val="none" w:sz="0" w:space="0" w:color="auto"/>
                            <w:bottom w:val="none" w:sz="0" w:space="0" w:color="auto"/>
                            <w:right w:val="none" w:sz="0" w:space="0" w:color="auto"/>
                          </w:divBdr>
                          <w:divsChild>
                            <w:div w:id="1361861045">
                              <w:marLeft w:val="0"/>
                              <w:marRight w:val="0"/>
                              <w:marTop w:val="0"/>
                              <w:marBottom w:val="0"/>
                              <w:divBdr>
                                <w:top w:val="none" w:sz="0" w:space="0" w:color="auto"/>
                                <w:left w:val="none" w:sz="0" w:space="0" w:color="auto"/>
                                <w:bottom w:val="none" w:sz="0" w:space="0" w:color="auto"/>
                                <w:right w:val="none" w:sz="0" w:space="0" w:color="auto"/>
                              </w:divBdr>
                              <w:divsChild>
                                <w:div w:id="1382948228">
                                  <w:marLeft w:val="0"/>
                                  <w:marRight w:val="0"/>
                                  <w:marTop w:val="0"/>
                                  <w:marBottom w:val="0"/>
                                  <w:divBdr>
                                    <w:top w:val="none" w:sz="0" w:space="0" w:color="auto"/>
                                    <w:left w:val="none" w:sz="0" w:space="0" w:color="auto"/>
                                    <w:bottom w:val="none" w:sz="0" w:space="0" w:color="auto"/>
                                    <w:right w:val="none" w:sz="0" w:space="0" w:color="auto"/>
                                  </w:divBdr>
                                  <w:divsChild>
                                    <w:div w:id="18016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117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648/j.jddmc.20220802.11"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29303/jbt.v21i1.2426" TargetMode="Externa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phytojourn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3134-80F4-4FC6-8D53-A097AC18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9</Pages>
  <Words>3198</Words>
  <Characters>18235</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21391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 14s</cp:lastModifiedBy>
  <cp:revision>2</cp:revision>
  <cp:lastPrinted>2025-06-02T09:36:00Z</cp:lastPrinted>
  <dcterms:created xsi:type="dcterms:W3CDTF">2025-06-06T13:59:00Z</dcterms:created>
  <dcterms:modified xsi:type="dcterms:W3CDTF">2025-06-06T13:59:00Z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3f0e2751-69ae-3261-90c4-44e515763ad5</vt:lpwstr>
  </property>
  <property fmtid="{D5CDD505-2E9C-101B-9397-08002B2CF9AE}" pid="24" name="Mendeley Citation Style_1">
    <vt:lpwstr>http://www.zotero.org/styles/apa</vt:lpwstr>
  </property>
</Properties>
</file>