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B0AC7" w:rsidTr="002643B3">
        <w:trPr>
          <w:trHeight w:val="290"/>
        </w:trPr>
        <w:tc>
          <w:tcPr>
            <w:tcW w:w="5000" w:type="pct"/>
            <w:gridSpan w:val="2"/>
            <w:tcBorders>
              <w:top w:val="nil"/>
              <w:left w:val="nil"/>
              <w:right w:val="nil"/>
            </w:tcBorders>
          </w:tcPr>
          <w:p w:rsidR="00602F7D" w:rsidRPr="009B0AC7" w:rsidRDefault="00602F7D" w:rsidP="00F2643C">
            <w:pPr>
              <w:pStyle w:val="Heading2"/>
              <w:jc w:val="left"/>
              <w:rPr>
                <w:rFonts w:ascii="Arial" w:hAnsi="Arial" w:cs="Arial"/>
                <w:b w:val="0"/>
                <w:bCs w:val="0"/>
                <w:lang w:val="en-GB"/>
              </w:rPr>
            </w:pPr>
          </w:p>
        </w:tc>
      </w:tr>
      <w:tr w:rsidR="0000007A" w:rsidRPr="009B0AC7" w:rsidTr="002643B3">
        <w:trPr>
          <w:trHeight w:val="290"/>
        </w:trPr>
        <w:tc>
          <w:tcPr>
            <w:tcW w:w="1234" w:type="pct"/>
          </w:tcPr>
          <w:p w:rsidR="0000007A" w:rsidRPr="009B0AC7" w:rsidRDefault="0000007A" w:rsidP="00696CAD">
            <w:pPr>
              <w:pStyle w:val="BodyText"/>
              <w:ind w:left="90"/>
              <w:jc w:val="left"/>
              <w:rPr>
                <w:rFonts w:ascii="Arial" w:hAnsi="Arial" w:cs="Arial"/>
                <w:bCs/>
                <w:sz w:val="20"/>
                <w:szCs w:val="20"/>
                <w:lang w:val="en-GB"/>
              </w:rPr>
            </w:pPr>
            <w:r w:rsidRPr="009B0AC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9B0AC7" w:rsidRDefault="003D3BA6" w:rsidP="00E65EB7">
            <w:pPr>
              <w:rPr>
                <w:rFonts w:ascii="Arial" w:hAnsi="Arial" w:cs="Arial"/>
                <w:b/>
                <w:bCs/>
                <w:color w:val="0000FF"/>
                <w:sz w:val="20"/>
                <w:szCs w:val="20"/>
              </w:rPr>
            </w:pPr>
            <w:hyperlink r:id="rId8" w:history="1">
              <w:r w:rsidR="00D96C9F" w:rsidRPr="009B0AC7">
                <w:rPr>
                  <w:rStyle w:val="Hyperlink"/>
                  <w:rFonts w:ascii="Arial" w:hAnsi="Arial" w:cs="Arial"/>
                  <w:b/>
                  <w:bCs/>
                  <w:sz w:val="20"/>
                  <w:szCs w:val="20"/>
                </w:rPr>
                <w:t>Asian Journal of Medical Principles and Clinical Practice</w:t>
              </w:r>
            </w:hyperlink>
            <w:r w:rsidR="00D96C9F" w:rsidRPr="009B0AC7">
              <w:rPr>
                <w:rFonts w:ascii="Arial" w:hAnsi="Arial" w:cs="Arial"/>
                <w:b/>
                <w:bCs/>
                <w:color w:val="0000FF"/>
                <w:sz w:val="20"/>
                <w:szCs w:val="20"/>
              </w:rPr>
              <w:t xml:space="preserve"> </w:t>
            </w:r>
          </w:p>
        </w:tc>
      </w:tr>
      <w:tr w:rsidR="0000007A" w:rsidRPr="009B0AC7" w:rsidTr="002643B3">
        <w:trPr>
          <w:trHeight w:val="290"/>
        </w:trPr>
        <w:tc>
          <w:tcPr>
            <w:tcW w:w="1234" w:type="pct"/>
          </w:tcPr>
          <w:p w:rsidR="0000007A" w:rsidRPr="009B0AC7" w:rsidRDefault="0000007A" w:rsidP="00696CAD">
            <w:pPr>
              <w:pStyle w:val="BodyText"/>
              <w:ind w:left="90"/>
              <w:jc w:val="left"/>
              <w:rPr>
                <w:rFonts w:ascii="Arial" w:hAnsi="Arial" w:cs="Arial"/>
                <w:bCs/>
                <w:sz w:val="20"/>
                <w:szCs w:val="20"/>
                <w:lang w:val="en-GB"/>
              </w:rPr>
            </w:pPr>
            <w:r w:rsidRPr="009B0AC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B0AC7" w:rsidRDefault="00234910" w:rsidP="00F3669D">
            <w:pPr>
              <w:pStyle w:val="NormalWeb"/>
              <w:spacing w:before="0" w:beforeAutospacing="0" w:after="0" w:afterAutospacing="0"/>
              <w:rPr>
                <w:rFonts w:ascii="Arial" w:hAnsi="Arial" w:cs="Arial"/>
                <w:b/>
                <w:bCs/>
                <w:sz w:val="20"/>
                <w:szCs w:val="20"/>
                <w:lang w:val="en-GB"/>
              </w:rPr>
            </w:pPr>
            <w:r w:rsidRPr="009B0AC7">
              <w:rPr>
                <w:rFonts w:ascii="Arial" w:hAnsi="Arial" w:cs="Arial"/>
                <w:b/>
                <w:bCs/>
                <w:sz w:val="20"/>
                <w:szCs w:val="20"/>
                <w:lang w:val="en-GB"/>
              </w:rPr>
              <w:t>Ms_AJMPCP_137616</w:t>
            </w:r>
          </w:p>
        </w:tc>
      </w:tr>
      <w:tr w:rsidR="0000007A" w:rsidRPr="009B0AC7" w:rsidTr="002643B3">
        <w:trPr>
          <w:trHeight w:val="650"/>
        </w:trPr>
        <w:tc>
          <w:tcPr>
            <w:tcW w:w="1234" w:type="pct"/>
          </w:tcPr>
          <w:p w:rsidR="0000007A" w:rsidRPr="009B0AC7" w:rsidRDefault="0000007A" w:rsidP="00696CAD">
            <w:pPr>
              <w:pStyle w:val="BodyText"/>
              <w:ind w:left="90"/>
              <w:jc w:val="left"/>
              <w:rPr>
                <w:rFonts w:ascii="Arial" w:hAnsi="Arial" w:cs="Arial"/>
                <w:bCs/>
                <w:sz w:val="20"/>
                <w:szCs w:val="20"/>
                <w:lang w:val="en-GB"/>
              </w:rPr>
            </w:pPr>
            <w:r w:rsidRPr="009B0AC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B0AC7" w:rsidRDefault="00234910" w:rsidP="000450FC">
            <w:pPr>
              <w:pStyle w:val="NormalWeb"/>
              <w:spacing w:before="0" w:beforeAutospacing="0" w:after="0" w:afterAutospacing="0"/>
              <w:rPr>
                <w:rFonts w:ascii="Arial" w:hAnsi="Arial" w:cs="Arial"/>
                <w:b/>
                <w:sz w:val="20"/>
                <w:szCs w:val="20"/>
                <w:lang w:val="en-GB"/>
              </w:rPr>
            </w:pPr>
            <w:r w:rsidRPr="009B0AC7">
              <w:rPr>
                <w:rFonts w:ascii="Arial" w:hAnsi="Arial" w:cs="Arial"/>
                <w:b/>
                <w:sz w:val="20"/>
                <w:szCs w:val="20"/>
                <w:lang w:val="en-GB"/>
              </w:rPr>
              <w:t xml:space="preserve">Evaluation </w:t>
            </w:r>
            <w:proofErr w:type="gramStart"/>
            <w:r w:rsidRPr="009B0AC7">
              <w:rPr>
                <w:rFonts w:ascii="Arial" w:hAnsi="Arial" w:cs="Arial"/>
                <w:b/>
                <w:sz w:val="20"/>
                <w:szCs w:val="20"/>
                <w:lang w:val="en-GB"/>
              </w:rPr>
              <w:t>Of</w:t>
            </w:r>
            <w:proofErr w:type="gramEnd"/>
            <w:r w:rsidRPr="009B0AC7">
              <w:rPr>
                <w:rFonts w:ascii="Arial" w:hAnsi="Arial" w:cs="Arial"/>
                <w:b/>
                <w:sz w:val="20"/>
                <w:szCs w:val="20"/>
                <w:lang w:val="en-GB"/>
              </w:rPr>
              <w:t xml:space="preserve"> The Effectiveness Of Mentoring In Medical Education In Rivers State University, Nigeria.</w:t>
            </w:r>
          </w:p>
        </w:tc>
      </w:tr>
      <w:tr w:rsidR="00CF0BBB" w:rsidRPr="009B0AC7" w:rsidTr="002643B3">
        <w:trPr>
          <w:trHeight w:val="332"/>
        </w:trPr>
        <w:tc>
          <w:tcPr>
            <w:tcW w:w="1234" w:type="pct"/>
          </w:tcPr>
          <w:p w:rsidR="00CF0BBB" w:rsidRPr="009B0AC7" w:rsidRDefault="00CF0BBB" w:rsidP="00696CAD">
            <w:pPr>
              <w:pStyle w:val="BodyText"/>
              <w:ind w:left="90"/>
              <w:jc w:val="left"/>
              <w:rPr>
                <w:rFonts w:ascii="Arial" w:hAnsi="Arial" w:cs="Arial"/>
                <w:bCs/>
                <w:sz w:val="20"/>
                <w:szCs w:val="20"/>
                <w:lang w:val="en-GB"/>
              </w:rPr>
            </w:pPr>
            <w:r w:rsidRPr="009B0AC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B0AC7" w:rsidRDefault="00CF0BBB" w:rsidP="000450FC">
            <w:pPr>
              <w:pStyle w:val="NormalWeb"/>
              <w:spacing w:before="0" w:beforeAutospacing="0" w:after="0" w:afterAutospacing="0"/>
              <w:rPr>
                <w:rFonts w:ascii="Arial" w:hAnsi="Arial" w:cs="Arial"/>
                <w:b/>
                <w:sz w:val="20"/>
                <w:szCs w:val="20"/>
                <w:lang w:val="en-GB"/>
              </w:rPr>
            </w:pPr>
          </w:p>
        </w:tc>
      </w:tr>
    </w:tbl>
    <w:p w:rsidR="00511081" w:rsidRPr="009B0AC7" w:rsidRDefault="00511081" w:rsidP="00511081">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511081" w:rsidRPr="009B0AC7">
        <w:tc>
          <w:tcPr>
            <w:tcW w:w="5000" w:type="pct"/>
            <w:gridSpan w:val="3"/>
            <w:tcBorders>
              <w:top w:val="nil"/>
              <w:left w:val="nil"/>
              <w:right w:val="nil"/>
            </w:tcBorders>
            <w:noWrap/>
          </w:tcPr>
          <w:p w:rsidR="00511081" w:rsidRPr="009B0AC7" w:rsidRDefault="00511081">
            <w:pPr>
              <w:pStyle w:val="Heading2"/>
              <w:jc w:val="left"/>
              <w:rPr>
                <w:rFonts w:ascii="Arial" w:hAnsi="Arial" w:cs="Arial"/>
                <w:lang w:val="en-GB"/>
              </w:rPr>
            </w:pPr>
            <w:r w:rsidRPr="009B0AC7">
              <w:rPr>
                <w:rFonts w:ascii="Arial" w:hAnsi="Arial" w:cs="Arial"/>
                <w:highlight w:val="yellow"/>
                <w:lang w:val="en-GB"/>
              </w:rPr>
              <w:t>PART  1:</w:t>
            </w:r>
            <w:r w:rsidRPr="009B0AC7">
              <w:rPr>
                <w:rFonts w:ascii="Arial" w:hAnsi="Arial" w:cs="Arial"/>
                <w:lang w:val="en-GB"/>
              </w:rPr>
              <w:t xml:space="preserve"> Comments</w:t>
            </w:r>
          </w:p>
          <w:p w:rsidR="00511081" w:rsidRPr="009B0AC7" w:rsidRDefault="00511081">
            <w:pPr>
              <w:rPr>
                <w:rFonts w:ascii="Arial" w:hAnsi="Arial" w:cs="Arial"/>
                <w:sz w:val="20"/>
                <w:szCs w:val="20"/>
                <w:lang w:val="en-GB"/>
              </w:rPr>
            </w:pPr>
          </w:p>
        </w:tc>
      </w:tr>
      <w:tr w:rsidR="00511081" w:rsidRPr="009B0AC7">
        <w:tc>
          <w:tcPr>
            <w:tcW w:w="1265" w:type="pct"/>
            <w:noWrap/>
          </w:tcPr>
          <w:p w:rsidR="00511081" w:rsidRPr="009B0AC7" w:rsidRDefault="00511081">
            <w:pPr>
              <w:pStyle w:val="Heading2"/>
              <w:jc w:val="left"/>
              <w:rPr>
                <w:rFonts w:ascii="Arial" w:hAnsi="Arial" w:cs="Arial"/>
                <w:lang w:val="en-GB"/>
              </w:rPr>
            </w:pPr>
          </w:p>
        </w:tc>
        <w:tc>
          <w:tcPr>
            <w:tcW w:w="2212" w:type="pct"/>
          </w:tcPr>
          <w:p w:rsidR="00511081" w:rsidRPr="009B0AC7" w:rsidRDefault="00511081">
            <w:pPr>
              <w:pStyle w:val="Heading2"/>
              <w:jc w:val="left"/>
              <w:rPr>
                <w:rFonts w:ascii="Arial" w:hAnsi="Arial" w:cs="Arial"/>
                <w:lang w:val="en-GB"/>
              </w:rPr>
            </w:pPr>
            <w:r w:rsidRPr="009B0AC7">
              <w:rPr>
                <w:rFonts w:ascii="Arial" w:hAnsi="Arial" w:cs="Arial"/>
                <w:lang w:val="en-GB"/>
              </w:rPr>
              <w:t>Reviewer’s comment</w:t>
            </w:r>
          </w:p>
          <w:p w:rsidR="004022E2" w:rsidRPr="009B0AC7" w:rsidRDefault="004022E2" w:rsidP="004022E2">
            <w:pPr>
              <w:rPr>
                <w:rFonts w:ascii="Arial" w:hAnsi="Arial" w:cs="Arial"/>
                <w:b/>
                <w:bCs/>
                <w:sz w:val="20"/>
                <w:szCs w:val="20"/>
              </w:rPr>
            </w:pPr>
            <w:r w:rsidRPr="009B0AC7">
              <w:rPr>
                <w:rFonts w:ascii="Arial" w:hAnsi="Arial" w:cs="Arial"/>
                <w:b/>
                <w:bCs/>
                <w:sz w:val="20"/>
                <w:szCs w:val="20"/>
                <w:highlight w:val="yellow"/>
              </w:rPr>
              <w:t>Artificial Intelligence (AI) generated or assisted review comments are strictly prohibited during peer review.</w:t>
            </w:r>
          </w:p>
          <w:p w:rsidR="004022E2" w:rsidRPr="009B0AC7" w:rsidRDefault="004022E2" w:rsidP="004022E2">
            <w:pPr>
              <w:rPr>
                <w:rFonts w:ascii="Arial" w:hAnsi="Arial" w:cs="Arial"/>
                <w:sz w:val="20"/>
                <w:szCs w:val="20"/>
                <w:lang w:val="en-GB"/>
              </w:rPr>
            </w:pPr>
          </w:p>
        </w:tc>
        <w:tc>
          <w:tcPr>
            <w:tcW w:w="1523" w:type="pct"/>
          </w:tcPr>
          <w:p w:rsidR="00DE434F" w:rsidRPr="009B0AC7" w:rsidRDefault="00DE434F" w:rsidP="00DE434F">
            <w:pPr>
              <w:spacing w:after="160" w:line="254" w:lineRule="auto"/>
              <w:rPr>
                <w:rFonts w:ascii="Arial" w:eastAsia="Calibri" w:hAnsi="Arial" w:cs="Arial"/>
                <w:kern w:val="2"/>
                <w:sz w:val="20"/>
                <w:szCs w:val="20"/>
                <w:lang w:val="en-IN"/>
              </w:rPr>
            </w:pPr>
            <w:r w:rsidRPr="009B0AC7">
              <w:rPr>
                <w:rFonts w:ascii="Arial" w:eastAsia="Calibri" w:hAnsi="Arial" w:cs="Arial"/>
                <w:b/>
                <w:kern w:val="2"/>
                <w:sz w:val="20"/>
                <w:szCs w:val="20"/>
                <w:lang w:val="en-IN"/>
              </w:rPr>
              <w:t>Author’s Feedback</w:t>
            </w:r>
            <w:r w:rsidRPr="009B0AC7">
              <w:rPr>
                <w:rFonts w:ascii="Arial" w:eastAsia="Calibri" w:hAnsi="Arial" w:cs="Arial"/>
                <w:kern w:val="2"/>
                <w:sz w:val="20"/>
                <w:szCs w:val="20"/>
                <w:lang w:val="en-IN"/>
              </w:rPr>
              <w:t xml:space="preserve"> (It is mandatory that authors should write his/her feedback here)</w:t>
            </w:r>
          </w:p>
          <w:p w:rsidR="00511081" w:rsidRPr="009B0AC7" w:rsidRDefault="00511081">
            <w:pPr>
              <w:pStyle w:val="Heading2"/>
              <w:jc w:val="left"/>
              <w:rPr>
                <w:rFonts w:ascii="Arial" w:hAnsi="Arial" w:cs="Arial"/>
                <w:b w:val="0"/>
                <w:lang w:val="en-GB"/>
              </w:rPr>
            </w:pPr>
          </w:p>
        </w:tc>
      </w:tr>
      <w:tr w:rsidR="00511081" w:rsidRPr="009B0AC7">
        <w:trPr>
          <w:trHeight w:val="1264"/>
        </w:trPr>
        <w:tc>
          <w:tcPr>
            <w:tcW w:w="1265" w:type="pct"/>
            <w:noWrap/>
          </w:tcPr>
          <w:p w:rsidR="00511081" w:rsidRPr="009B0AC7" w:rsidRDefault="00511081">
            <w:pPr>
              <w:ind w:left="360"/>
              <w:rPr>
                <w:rFonts w:ascii="Arial" w:hAnsi="Arial" w:cs="Arial"/>
                <w:b/>
                <w:bCs/>
                <w:sz w:val="20"/>
                <w:szCs w:val="20"/>
                <w:lang w:val="en-GB"/>
              </w:rPr>
            </w:pPr>
            <w:r w:rsidRPr="009B0AC7">
              <w:rPr>
                <w:rFonts w:ascii="Arial" w:hAnsi="Arial" w:cs="Arial"/>
                <w:b/>
                <w:bCs/>
                <w:sz w:val="20"/>
                <w:szCs w:val="20"/>
                <w:lang w:val="en-GB"/>
              </w:rPr>
              <w:t>Please write a few sentences regarding the importance of this manuscript for the scientific community. A minimum of 3-4 sentences may be required for this part.</w:t>
            </w:r>
          </w:p>
          <w:p w:rsidR="00511081" w:rsidRPr="009B0AC7" w:rsidRDefault="00511081">
            <w:pPr>
              <w:ind w:left="360"/>
              <w:rPr>
                <w:rFonts w:ascii="Arial" w:eastAsia="MS Mincho" w:hAnsi="Arial" w:cs="Arial"/>
                <w:b/>
                <w:bCs/>
                <w:sz w:val="20"/>
                <w:szCs w:val="20"/>
                <w:lang w:val="en-GB"/>
              </w:rPr>
            </w:pPr>
          </w:p>
        </w:tc>
        <w:tc>
          <w:tcPr>
            <w:tcW w:w="2212" w:type="pct"/>
          </w:tcPr>
          <w:p w:rsidR="00511081" w:rsidRPr="009B0AC7" w:rsidRDefault="00BE1DA1">
            <w:pPr>
              <w:pStyle w:val="ListParagraph"/>
              <w:ind w:left="0"/>
              <w:rPr>
                <w:rFonts w:ascii="Arial" w:hAnsi="Arial" w:cs="Arial"/>
                <w:b/>
                <w:bCs/>
                <w:sz w:val="20"/>
                <w:szCs w:val="20"/>
                <w:lang w:val="en-GB"/>
              </w:rPr>
            </w:pPr>
            <w:r w:rsidRPr="009B0AC7">
              <w:rPr>
                <w:rStyle w:val="Strong"/>
                <w:rFonts w:ascii="Arial" w:eastAsia="MS Mincho" w:hAnsi="Arial" w:cs="Arial"/>
                <w:sz w:val="20"/>
                <w:szCs w:val="20"/>
              </w:rPr>
              <w:t>Importance of the Manuscript for the Scientific Community:</w:t>
            </w:r>
            <w:r w:rsidRPr="009B0AC7">
              <w:rPr>
                <w:rFonts w:ascii="Arial" w:hAnsi="Arial" w:cs="Arial"/>
                <w:sz w:val="20"/>
                <w:szCs w:val="20"/>
              </w:rPr>
              <w:br/>
              <w:t>This manuscript addresses an important and often under-evaluated component of medical education in developing nations—mentoring. It provides empirical data from a structured survey within a Nigerian medical university, offering insights into the gaps in mentoring, especially clinical and communication mentoring, that can have long-term implications for medical training quality. The study is particularly relevant for curriculum developers, education policymakers, and institutions aiming to strengthen holistic medical training in resource-limited settings. The manuscript contributes meaningfully to global discussions on equity and efficacy in mentoring in medical education</w:t>
            </w:r>
          </w:p>
        </w:tc>
        <w:tc>
          <w:tcPr>
            <w:tcW w:w="1523" w:type="pct"/>
          </w:tcPr>
          <w:p w:rsidR="00511081" w:rsidRPr="009B0AC7" w:rsidRDefault="00511081">
            <w:pPr>
              <w:pStyle w:val="Heading2"/>
              <w:jc w:val="left"/>
              <w:rPr>
                <w:rFonts w:ascii="Arial" w:hAnsi="Arial" w:cs="Arial"/>
                <w:b w:val="0"/>
                <w:lang w:val="en-GB"/>
              </w:rPr>
            </w:pPr>
          </w:p>
        </w:tc>
      </w:tr>
      <w:tr w:rsidR="00511081" w:rsidRPr="009B0AC7">
        <w:trPr>
          <w:trHeight w:val="1262"/>
        </w:trPr>
        <w:tc>
          <w:tcPr>
            <w:tcW w:w="1265" w:type="pct"/>
            <w:noWrap/>
          </w:tcPr>
          <w:p w:rsidR="00511081" w:rsidRPr="009B0AC7" w:rsidRDefault="00511081">
            <w:pPr>
              <w:ind w:left="360"/>
              <w:rPr>
                <w:rFonts w:ascii="Arial" w:hAnsi="Arial" w:cs="Arial"/>
                <w:b/>
                <w:bCs/>
                <w:sz w:val="20"/>
                <w:szCs w:val="20"/>
                <w:lang w:val="en-GB"/>
              </w:rPr>
            </w:pPr>
            <w:r w:rsidRPr="009B0AC7">
              <w:rPr>
                <w:rFonts w:ascii="Arial" w:hAnsi="Arial" w:cs="Arial"/>
                <w:b/>
                <w:bCs/>
                <w:sz w:val="20"/>
                <w:szCs w:val="20"/>
                <w:lang w:val="en-GB"/>
              </w:rPr>
              <w:t>Is the title of the article suitable?</w:t>
            </w:r>
          </w:p>
          <w:p w:rsidR="00511081" w:rsidRPr="009B0AC7" w:rsidRDefault="00511081">
            <w:pPr>
              <w:ind w:left="360"/>
              <w:rPr>
                <w:rFonts w:ascii="Arial" w:hAnsi="Arial" w:cs="Arial"/>
                <w:b/>
                <w:bCs/>
                <w:sz w:val="20"/>
                <w:szCs w:val="20"/>
                <w:lang w:val="en-GB"/>
              </w:rPr>
            </w:pPr>
            <w:r w:rsidRPr="009B0AC7">
              <w:rPr>
                <w:rFonts w:ascii="Arial" w:hAnsi="Arial" w:cs="Arial"/>
                <w:b/>
                <w:bCs/>
                <w:sz w:val="20"/>
                <w:szCs w:val="20"/>
                <w:lang w:val="en-GB"/>
              </w:rPr>
              <w:t>(If not please suggest an alternative title)</w:t>
            </w:r>
          </w:p>
          <w:p w:rsidR="00511081" w:rsidRPr="009B0AC7" w:rsidRDefault="00511081">
            <w:pPr>
              <w:pStyle w:val="Heading2"/>
              <w:jc w:val="left"/>
              <w:rPr>
                <w:rFonts w:ascii="Arial" w:hAnsi="Arial" w:cs="Arial"/>
                <w:u w:val="single"/>
                <w:lang w:val="en-GB"/>
              </w:rPr>
            </w:pPr>
          </w:p>
        </w:tc>
        <w:tc>
          <w:tcPr>
            <w:tcW w:w="2212" w:type="pct"/>
          </w:tcPr>
          <w:p w:rsidR="00511081" w:rsidRPr="009B0AC7" w:rsidRDefault="00BE1DA1">
            <w:pPr>
              <w:ind w:left="360"/>
              <w:rPr>
                <w:rFonts w:ascii="Arial" w:hAnsi="Arial" w:cs="Arial"/>
                <w:b/>
                <w:bCs/>
                <w:sz w:val="20"/>
                <w:szCs w:val="20"/>
                <w:lang w:val="en-GB"/>
              </w:rPr>
            </w:pPr>
            <w:r w:rsidRPr="009B0AC7">
              <w:rPr>
                <w:rFonts w:ascii="Arial" w:hAnsi="Arial" w:cs="Arial"/>
                <w:sz w:val="20"/>
                <w:szCs w:val="20"/>
              </w:rPr>
              <w:t>Yes, the title is suitable and appropriately reflects the scope and focus of the study</w:t>
            </w:r>
          </w:p>
        </w:tc>
        <w:tc>
          <w:tcPr>
            <w:tcW w:w="1523" w:type="pct"/>
          </w:tcPr>
          <w:p w:rsidR="00511081" w:rsidRPr="009B0AC7" w:rsidRDefault="00511081">
            <w:pPr>
              <w:pStyle w:val="Heading2"/>
              <w:jc w:val="left"/>
              <w:rPr>
                <w:rFonts w:ascii="Arial" w:hAnsi="Arial" w:cs="Arial"/>
                <w:b w:val="0"/>
                <w:lang w:val="en-GB"/>
              </w:rPr>
            </w:pPr>
          </w:p>
        </w:tc>
      </w:tr>
      <w:tr w:rsidR="00511081" w:rsidRPr="009B0AC7">
        <w:trPr>
          <w:trHeight w:val="1262"/>
        </w:trPr>
        <w:tc>
          <w:tcPr>
            <w:tcW w:w="1265" w:type="pct"/>
            <w:noWrap/>
          </w:tcPr>
          <w:p w:rsidR="00511081" w:rsidRPr="009B0AC7" w:rsidRDefault="00511081">
            <w:pPr>
              <w:pStyle w:val="Heading2"/>
              <w:ind w:left="360"/>
              <w:jc w:val="left"/>
              <w:rPr>
                <w:rFonts w:ascii="Arial" w:hAnsi="Arial" w:cs="Arial"/>
                <w:lang w:val="en-GB"/>
              </w:rPr>
            </w:pPr>
            <w:r w:rsidRPr="009B0AC7">
              <w:rPr>
                <w:rFonts w:ascii="Arial" w:hAnsi="Arial" w:cs="Arial"/>
                <w:lang w:val="en-GB"/>
              </w:rPr>
              <w:t>Is the abstract of the article comprehensive? Do you suggest the addition (or deletion) of some points in this section? Please write your suggestions here.</w:t>
            </w:r>
          </w:p>
          <w:p w:rsidR="00511081" w:rsidRPr="009B0AC7" w:rsidRDefault="00511081">
            <w:pPr>
              <w:pStyle w:val="Heading2"/>
              <w:jc w:val="left"/>
              <w:rPr>
                <w:rFonts w:ascii="Arial" w:hAnsi="Arial" w:cs="Arial"/>
                <w:u w:val="single"/>
                <w:lang w:val="en-GB"/>
              </w:rPr>
            </w:pPr>
          </w:p>
        </w:tc>
        <w:tc>
          <w:tcPr>
            <w:tcW w:w="2212" w:type="pct"/>
          </w:tcPr>
          <w:p w:rsidR="00BE1DA1" w:rsidRPr="009B0AC7" w:rsidRDefault="00BE1DA1" w:rsidP="00BE1DA1">
            <w:pPr>
              <w:spacing w:before="100" w:beforeAutospacing="1" w:after="100" w:afterAutospacing="1"/>
              <w:rPr>
                <w:rFonts w:ascii="Arial" w:hAnsi="Arial" w:cs="Arial"/>
                <w:sz w:val="20"/>
                <w:szCs w:val="20"/>
              </w:rPr>
            </w:pPr>
            <w:r w:rsidRPr="009B0AC7">
              <w:rPr>
                <w:rFonts w:ascii="Arial" w:hAnsi="Arial" w:cs="Arial"/>
                <w:sz w:val="20"/>
                <w:szCs w:val="20"/>
              </w:rPr>
              <w:t>The abstract effectively outlines the aim, methodology, results, and conclusion.</w:t>
            </w:r>
            <w:r w:rsidRPr="009B0AC7">
              <w:rPr>
                <w:rFonts w:ascii="Arial" w:hAnsi="Arial" w:cs="Arial"/>
                <w:sz w:val="20"/>
                <w:szCs w:val="20"/>
              </w:rPr>
              <w:br/>
              <w:t>However, the language can be tightened for clarity.</w:t>
            </w:r>
          </w:p>
          <w:p w:rsidR="00BE1DA1" w:rsidRPr="009B0AC7" w:rsidRDefault="00BE1DA1" w:rsidP="00BE1DA1">
            <w:pPr>
              <w:numPr>
                <w:ilvl w:val="0"/>
                <w:numId w:val="13"/>
              </w:numPr>
              <w:spacing w:before="100" w:beforeAutospacing="1" w:after="100" w:afterAutospacing="1"/>
              <w:rPr>
                <w:rFonts w:ascii="Arial" w:hAnsi="Arial" w:cs="Arial"/>
                <w:sz w:val="20"/>
                <w:szCs w:val="20"/>
              </w:rPr>
            </w:pPr>
            <w:r w:rsidRPr="009B0AC7">
              <w:rPr>
                <w:rFonts w:ascii="Arial" w:hAnsi="Arial" w:cs="Arial"/>
                <w:sz w:val="20"/>
                <w:szCs w:val="20"/>
              </w:rPr>
              <w:t>Consider condensing the conclusion to emphasize key findings.</w:t>
            </w:r>
          </w:p>
          <w:p w:rsidR="00BE1DA1" w:rsidRPr="009B0AC7" w:rsidRDefault="00BE1DA1" w:rsidP="00BE1DA1">
            <w:pPr>
              <w:numPr>
                <w:ilvl w:val="0"/>
                <w:numId w:val="13"/>
              </w:numPr>
              <w:spacing w:before="100" w:beforeAutospacing="1" w:after="100" w:afterAutospacing="1"/>
              <w:rPr>
                <w:rFonts w:ascii="Arial" w:hAnsi="Arial" w:cs="Arial"/>
                <w:sz w:val="20"/>
                <w:szCs w:val="20"/>
              </w:rPr>
            </w:pPr>
            <w:r w:rsidRPr="009B0AC7">
              <w:rPr>
                <w:rFonts w:ascii="Arial" w:hAnsi="Arial" w:cs="Arial"/>
                <w:sz w:val="20"/>
                <w:szCs w:val="20"/>
              </w:rPr>
              <w:t>The methodology segment may briefly note the statistical analysis used (mean, SD, criterion mean)</w:t>
            </w:r>
          </w:p>
          <w:p w:rsidR="00511081" w:rsidRPr="009B0AC7" w:rsidRDefault="00511081">
            <w:pPr>
              <w:ind w:left="360"/>
              <w:rPr>
                <w:rFonts w:ascii="Arial" w:hAnsi="Arial" w:cs="Arial"/>
                <w:b/>
                <w:bCs/>
                <w:sz w:val="20"/>
                <w:szCs w:val="20"/>
                <w:lang w:val="en-GB"/>
              </w:rPr>
            </w:pPr>
          </w:p>
        </w:tc>
        <w:tc>
          <w:tcPr>
            <w:tcW w:w="1523" w:type="pct"/>
          </w:tcPr>
          <w:p w:rsidR="00511081" w:rsidRPr="009B0AC7" w:rsidRDefault="00511081">
            <w:pPr>
              <w:pStyle w:val="Heading2"/>
              <w:jc w:val="left"/>
              <w:rPr>
                <w:rFonts w:ascii="Arial" w:hAnsi="Arial" w:cs="Arial"/>
                <w:b w:val="0"/>
                <w:lang w:val="en-GB"/>
              </w:rPr>
            </w:pPr>
          </w:p>
        </w:tc>
      </w:tr>
      <w:tr w:rsidR="00511081" w:rsidRPr="009B0AC7">
        <w:trPr>
          <w:trHeight w:val="704"/>
        </w:trPr>
        <w:tc>
          <w:tcPr>
            <w:tcW w:w="1265" w:type="pct"/>
            <w:noWrap/>
          </w:tcPr>
          <w:p w:rsidR="00511081" w:rsidRPr="009B0AC7" w:rsidRDefault="00511081">
            <w:pPr>
              <w:pStyle w:val="Heading2"/>
              <w:ind w:left="360"/>
              <w:jc w:val="left"/>
              <w:rPr>
                <w:rFonts w:ascii="Arial" w:hAnsi="Arial" w:cs="Arial"/>
                <w:b w:val="0"/>
                <w:bCs w:val="0"/>
                <w:u w:val="single"/>
                <w:lang w:val="en-GB"/>
              </w:rPr>
            </w:pPr>
            <w:r w:rsidRPr="009B0AC7">
              <w:rPr>
                <w:rFonts w:ascii="Arial" w:hAnsi="Arial" w:cs="Arial"/>
                <w:lang w:val="en-GB"/>
              </w:rPr>
              <w:t>Is the manuscript scientifically, correct? Please write here.</w:t>
            </w:r>
          </w:p>
        </w:tc>
        <w:tc>
          <w:tcPr>
            <w:tcW w:w="2212" w:type="pct"/>
          </w:tcPr>
          <w:p w:rsidR="00BE1DA1" w:rsidRPr="009B0AC7" w:rsidRDefault="00BE1DA1" w:rsidP="00BE1DA1">
            <w:pPr>
              <w:spacing w:before="100" w:beforeAutospacing="1" w:after="100" w:afterAutospacing="1"/>
              <w:rPr>
                <w:rFonts w:ascii="Arial" w:hAnsi="Arial" w:cs="Arial"/>
                <w:sz w:val="20"/>
                <w:szCs w:val="20"/>
              </w:rPr>
            </w:pPr>
            <w:r w:rsidRPr="009B0AC7">
              <w:rPr>
                <w:rFonts w:ascii="Arial" w:hAnsi="Arial" w:cs="Arial"/>
                <w:sz w:val="20"/>
                <w:szCs w:val="20"/>
              </w:rPr>
              <w:t>Yes, the manuscript is scientifically sound.</w:t>
            </w:r>
            <w:r w:rsidRPr="009B0AC7">
              <w:rPr>
                <w:rFonts w:ascii="Arial" w:hAnsi="Arial" w:cs="Arial"/>
                <w:sz w:val="20"/>
                <w:szCs w:val="20"/>
              </w:rPr>
              <w:br/>
              <w:t>The use of descriptive statistics is appropriate for the study design. The methods for sampling, validation, and reliability of the instrument are well-articulated. The discussion effectively integrates relevant global literature.</w:t>
            </w:r>
            <w:r w:rsidRPr="009B0AC7">
              <w:rPr>
                <w:rFonts w:ascii="Arial" w:hAnsi="Arial" w:cs="Arial"/>
                <w:sz w:val="20"/>
                <w:szCs w:val="20"/>
              </w:rPr>
              <w:br/>
            </w:r>
            <w:r w:rsidRPr="009B0AC7">
              <w:rPr>
                <w:rFonts w:ascii="Arial" w:hAnsi="Arial" w:cs="Arial"/>
                <w:b/>
                <w:bCs/>
                <w:sz w:val="20"/>
                <w:szCs w:val="20"/>
              </w:rPr>
              <w:t>Minor suggestions:</w:t>
            </w:r>
          </w:p>
          <w:p w:rsidR="00BE1DA1" w:rsidRPr="009B0AC7" w:rsidRDefault="00BE1DA1" w:rsidP="00BE1DA1">
            <w:pPr>
              <w:numPr>
                <w:ilvl w:val="0"/>
                <w:numId w:val="14"/>
              </w:numPr>
              <w:spacing w:before="100" w:beforeAutospacing="1" w:after="100" w:afterAutospacing="1"/>
              <w:rPr>
                <w:rFonts w:ascii="Arial" w:hAnsi="Arial" w:cs="Arial"/>
                <w:sz w:val="20"/>
                <w:szCs w:val="20"/>
              </w:rPr>
            </w:pPr>
            <w:r w:rsidRPr="009B0AC7">
              <w:rPr>
                <w:rFonts w:ascii="Arial" w:hAnsi="Arial" w:cs="Arial"/>
                <w:sz w:val="20"/>
                <w:szCs w:val="20"/>
              </w:rPr>
              <w:t>Add inferential statistics in future research to explore correlation or causality.</w:t>
            </w:r>
          </w:p>
          <w:p w:rsidR="00511081" w:rsidRPr="009B0AC7" w:rsidRDefault="00511081">
            <w:pPr>
              <w:pStyle w:val="ListParagraph"/>
              <w:ind w:left="0"/>
              <w:rPr>
                <w:rFonts w:ascii="Arial" w:hAnsi="Arial" w:cs="Arial"/>
                <w:bCs/>
                <w:sz w:val="20"/>
                <w:szCs w:val="20"/>
                <w:lang w:val="en-GB"/>
              </w:rPr>
            </w:pPr>
          </w:p>
        </w:tc>
        <w:tc>
          <w:tcPr>
            <w:tcW w:w="1523" w:type="pct"/>
          </w:tcPr>
          <w:p w:rsidR="00511081" w:rsidRPr="009B0AC7" w:rsidRDefault="00511081">
            <w:pPr>
              <w:pStyle w:val="Heading2"/>
              <w:jc w:val="left"/>
              <w:rPr>
                <w:rFonts w:ascii="Arial" w:hAnsi="Arial" w:cs="Arial"/>
                <w:b w:val="0"/>
                <w:lang w:val="en-GB"/>
              </w:rPr>
            </w:pPr>
          </w:p>
        </w:tc>
      </w:tr>
      <w:tr w:rsidR="00511081" w:rsidRPr="009B0AC7">
        <w:trPr>
          <w:trHeight w:val="703"/>
        </w:trPr>
        <w:tc>
          <w:tcPr>
            <w:tcW w:w="1265" w:type="pct"/>
            <w:noWrap/>
          </w:tcPr>
          <w:p w:rsidR="00511081" w:rsidRPr="009B0AC7" w:rsidRDefault="00511081">
            <w:pPr>
              <w:ind w:left="360"/>
              <w:rPr>
                <w:rFonts w:ascii="Arial" w:hAnsi="Arial" w:cs="Arial"/>
                <w:b/>
                <w:bCs/>
                <w:sz w:val="20"/>
                <w:szCs w:val="20"/>
                <w:lang w:val="en-GB"/>
              </w:rPr>
            </w:pPr>
            <w:r w:rsidRPr="009B0AC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BE1DA1" w:rsidRPr="009B0AC7" w:rsidRDefault="00BE1DA1" w:rsidP="00BE1DA1">
            <w:pPr>
              <w:spacing w:before="100" w:beforeAutospacing="1" w:after="100" w:afterAutospacing="1"/>
              <w:rPr>
                <w:rFonts w:ascii="Arial" w:hAnsi="Arial" w:cs="Arial"/>
                <w:sz w:val="20"/>
                <w:szCs w:val="20"/>
              </w:rPr>
            </w:pPr>
            <w:r w:rsidRPr="009B0AC7">
              <w:rPr>
                <w:rFonts w:ascii="Arial" w:hAnsi="Arial" w:cs="Arial"/>
                <w:sz w:val="20"/>
                <w:szCs w:val="20"/>
              </w:rPr>
              <w:t xml:space="preserve">Yes, the manuscript uses a balanced set of </w:t>
            </w:r>
            <w:r w:rsidRPr="009B0AC7">
              <w:rPr>
                <w:rFonts w:ascii="Arial" w:hAnsi="Arial" w:cs="Arial"/>
                <w:b/>
                <w:bCs/>
                <w:sz w:val="20"/>
                <w:szCs w:val="20"/>
              </w:rPr>
              <w:t>30 references</w:t>
            </w:r>
            <w:r w:rsidRPr="009B0AC7">
              <w:rPr>
                <w:rFonts w:ascii="Arial" w:hAnsi="Arial" w:cs="Arial"/>
                <w:sz w:val="20"/>
                <w:szCs w:val="20"/>
              </w:rPr>
              <w:t>, most of which are from reputable journals.</w:t>
            </w:r>
            <w:r w:rsidRPr="009B0AC7">
              <w:rPr>
                <w:rFonts w:ascii="Arial" w:hAnsi="Arial" w:cs="Arial"/>
                <w:sz w:val="20"/>
                <w:szCs w:val="20"/>
              </w:rPr>
              <w:br/>
              <w:t>A few references are slightly dated (e.g., older than 10 years) but remain contextually relevant.</w:t>
            </w:r>
            <w:r w:rsidRPr="009B0AC7">
              <w:rPr>
                <w:rFonts w:ascii="Arial" w:hAnsi="Arial" w:cs="Arial"/>
                <w:sz w:val="20"/>
                <w:szCs w:val="20"/>
              </w:rPr>
              <w:br/>
            </w:r>
            <w:r w:rsidRPr="009B0AC7">
              <w:rPr>
                <w:rFonts w:ascii="Arial" w:hAnsi="Arial" w:cs="Arial"/>
                <w:b/>
                <w:bCs/>
                <w:sz w:val="20"/>
                <w:szCs w:val="20"/>
              </w:rPr>
              <w:t>Additional recent sources could be considered for enrichment:</w:t>
            </w:r>
          </w:p>
          <w:p w:rsidR="00BE1DA1" w:rsidRPr="009B0AC7" w:rsidRDefault="00BE1DA1" w:rsidP="00BE1DA1">
            <w:pPr>
              <w:numPr>
                <w:ilvl w:val="0"/>
                <w:numId w:val="15"/>
              </w:numPr>
              <w:spacing w:before="100" w:beforeAutospacing="1" w:after="100" w:afterAutospacing="1"/>
              <w:rPr>
                <w:rFonts w:ascii="Arial" w:hAnsi="Arial" w:cs="Arial"/>
                <w:sz w:val="20"/>
                <w:szCs w:val="20"/>
              </w:rPr>
            </w:pPr>
            <w:proofErr w:type="spellStart"/>
            <w:r w:rsidRPr="009B0AC7">
              <w:rPr>
                <w:rFonts w:ascii="Arial" w:hAnsi="Arial" w:cs="Arial"/>
                <w:sz w:val="20"/>
                <w:szCs w:val="20"/>
              </w:rPr>
              <w:t>Sambunjak</w:t>
            </w:r>
            <w:proofErr w:type="spellEnd"/>
            <w:r w:rsidRPr="009B0AC7">
              <w:rPr>
                <w:rFonts w:ascii="Arial" w:hAnsi="Arial" w:cs="Arial"/>
                <w:sz w:val="20"/>
                <w:szCs w:val="20"/>
              </w:rPr>
              <w:t xml:space="preserve"> D. et al., </w:t>
            </w:r>
            <w:r w:rsidRPr="009B0AC7">
              <w:rPr>
                <w:rFonts w:ascii="Arial" w:hAnsi="Arial" w:cs="Arial"/>
                <w:i/>
                <w:iCs/>
                <w:sz w:val="20"/>
                <w:szCs w:val="20"/>
              </w:rPr>
              <w:t>Mentoring in academic medicine</w:t>
            </w:r>
            <w:r w:rsidRPr="009B0AC7">
              <w:rPr>
                <w:rFonts w:ascii="Arial" w:hAnsi="Arial" w:cs="Arial"/>
                <w:sz w:val="20"/>
                <w:szCs w:val="20"/>
              </w:rPr>
              <w:t>, JAMA, 2021.</w:t>
            </w:r>
          </w:p>
          <w:p w:rsidR="00BE1DA1" w:rsidRPr="009B0AC7" w:rsidRDefault="00BE1DA1" w:rsidP="00BE1DA1">
            <w:pPr>
              <w:numPr>
                <w:ilvl w:val="0"/>
                <w:numId w:val="15"/>
              </w:numPr>
              <w:spacing w:before="100" w:beforeAutospacing="1" w:after="100" w:afterAutospacing="1"/>
              <w:rPr>
                <w:rFonts w:ascii="Arial" w:hAnsi="Arial" w:cs="Arial"/>
                <w:sz w:val="20"/>
                <w:szCs w:val="20"/>
              </w:rPr>
            </w:pPr>
            <w:r w:rsidRPr="009B0AC7">
              <w:rPr>
                <w:rFonts w:ascii="Arial" w:hAnsi="Arial" w:cs="Arial"/>
                <w:sz w:val="20"/>
                <w:szCs w:val="20"/>
              </w:rPr>
              <w:t xml:space="preserve">Lakhani M, et al. </w:t>
            </w:r>
            <w:r w:rsidRPr="009B0AC7">
              <w:rPr>
                <w:rFonts w:ascii="Arial" w:hAnsi="Arial" w:cs="Arial"/>
                <w:i/>
                <w:iCs/>
                <w:sz w:val="20"/>
                <w:szCs w:val="20"/>
              </w:rPr>
              <w:t>Effectiveness of structured mentoring in low-resource settings.</w:t>
            </w:r>
            <w:r w:rsidRPr="009B0AC7">
              <w:rPr>
                <w:rFonts w:ascii="Arial" w:hAnsi="Arial" w:cs="Arial"/>
                <w:sz w:val="20"/>
                <w:szCs w:val="20"/>
              </w:rPr>
              <w:t xml:space="preserve"> Medical Teacher, 2022</w:t>
            </w:r>
          </w:p>
          <w:p w:rsidR="00511081" w:rsidRPr="009B0AC7" w:rsidRDefault="00511081">
            <w:pPr>
              <w:pStyle w:val="ListParagraph"/>
              <w:ind w:left="0"/>
              <w:rPr>
                <w:rFonts w:ascii="Arial" w:hAnsi="Arial" w:cs="Arial"/>
                <w:bCs/>
                <w:sz w:val="20"/>
                <w:szCs w:val="20"/>
                <w:lang w:val="en-GB"/>
              </w:rPr>
            </w:pPr>
          </w:p>
        </w:tc>
        <w:tc>
          <w:tcPr>
            <w:tcW w:w="1523" w:type="pct"/>
          </w:tcPr>
          <w:p w:rsidR="00511081" w:rsidRPr="009B0AC7" w:rsidRDefault="00511081">
            <w:pPr>
              <w:pStyle w:val="Heading2"/>
              <w:jc w:val="left"/>
              <w:rPr>
                <w:rFonts w:ascii="Arial" w:hAnsi="Arial" w:cs="Arial"/>
                <w:b w:val="0"/>
                <w:lang w:val="en-GB"/>
              </w:rPr>
            </w:pPr>
          </w:p>
        </w:tc>
      </w:tr>
      <w:tr w:rsidR="00511081" w:rsidRPr="009B0AC7">
        <w:trPr>
          <w:trHeight w:val="386"/>
        </w:trPr>
        <w:tc>
          <w:tcPr>
            <w:tcW w:w="1265" w:type="pct"/>
            <w:noWrap/>
          </w:tcPr>
          <w:p w:rsidR="00511081" w:rsidRPr="009B0AC7" w:rsidRDefault="00511081">
            <w:pPr>
              <w:pStyle w:val="Heading2"/>
              <w:ind w:left="360"/>
              <w:jc w:val="left"/>
              <w:rPr>
                <w:rFonts w:ascii="Arial" w:hAnsi="Arial" w:cs="Arial"/>
                <w:bCs w:val="0"/>
                <w:lang w:val="en-GB"/>
              </w:rPr>
            </w:pPr>
            <w:r w:rsidRPr="009B0AC7">
              <w:rPr>
                <w:rFonts w:ascii="Arial" w:hAnsi="Arial" w:cs="Arial"/>
                <w:bCs w:val="0"/>
                <w:lang w:val="en-GB"/>
              </w:rPr>
              <w:lastRenderedPageBreak/>
              <w:t>Is the language/English quality of the article suitable for scholarly communications?</w:t>
            </w:r>
          </w:p>
          <w:p w:rsidR="00511081" w:rsidRPr="009B0AC7" w:rsidRDefault="00511081">
            <w:pPr>
              <w:rPr>
                <w:rFonts w:ascii="Arial" w:hAnsi="Arial" w:cs="Arial"/>
                <w:sz w:val="20"/>
                <w:szCs w:val="20"/>
                <w:lang w:val="en-GB"/>
              </w:rPr>
            </w:pPr>
          </w:p>
        </w:tc>
        <w:tc>
          <w:tcPr>
            <w:tcW w:w="2212" w:type="pct"/>
          </w:tcPr>
          <w:p w:rsidR="00BE1DA1" w:rsidRPr="009B0AC7" w:rsidRDefault="00BE1DA1" w:rsidP="00BE1DA1">
            <w:pPr>
              <w:spacing w:before="100" w:beforeAutospacing="1" w:after="100" w:afterAutospacing="1"/>
              <w:rPr>
                <w:rFonts w:ascii="Arial" w:hAnsi="Arial" w:cs="Arial"/>
                <w:sz w:val="20"/>
                <w:szCs w:val="20"/>
              </w:rPr>
            </w:pPr>
            <w:r w:rsidRPr="009B0AC7">
              <w:rPr>
                <w:rFonts w:ascii="Arial" w:hAnsi="Arial" w:cs="Arial"/>
                <w:i/>
                <w:iCs/>
                <w:sz w:val="20"/>
                <w:szCs w:val="20"/>
              </w:rPr>
              <w:t>Moderate – Needs minor revision.</w:t>
            </w:r>
            <w:r w:rsidRPr="009B0AC7">
              <w:rPr>
                <w:rFonts w:ascii="Arial" w:hAnsi="Arial" w:cs="Arial"/>
                <w:sz w:val="20"/>
                <w:szCs w:val="20"/>
              </w:rPr>
              <w:br/>
              <w:t>While generally clear, some sections would benefit from:</w:t>
            </w:r>
          </w:p>
          <w:p w:rsidR="00BE1DA1" w:rsidRPr="009B0AC7" w:rsidRDefault="00BE1DA1" w:rsidP="00BE1DA1">
            <w:pPr>
              <w:numPr>
                <w:ilvl w:val="0"/>
                <w:numId w:val="16"/>
              </w:numPr>
              <w:spacing w:before="100" w:beforeAutospacing="1" w:after="100" w:afterAutospacing="1"/>
              <w:rPr>
                <w:rFonts w:ascii="Arial" w:hAnsi="Arial" w:cs="Arial"/>
                <w:sz w:val="20"/>
                <w:szCs w:val="20"/>
              </w:rPr>
            </w:pPr>
            <w:r w:rsidRPr="009B0AC7">
              <w:rPr>
                <w:rFonts w:ascii="Arial" w:hAnsi="Arial" w:cs="Arial"/>
                <w:sz w:val="20"/>
                <w:szCs w:val="20"/>
              </w:rPr>
              <w:t>Sentence restructuring for fluency.</w:t>
            </w:r>
          </w:p>
          <w:p w:rsidR="00BE1DA1" w:rsidRPr="009B0AC7" w:rsidRDefault="00BE1DA1" w:rsidP="00BE1DA1">
            <w:pPr>
              <w:numPr>
                <w:ilvl w:val="0"/>
                <w:numId w:val="16"/>
              </w:numPr>
              <w:spacing w:before="100" w:beforeAutospacing="1" w:after="100" w:afterAutospacing="1"/>
              <w:rPr>
                <w:rFonts w:ascii="Arial" w:hAnsi="Arial" w:cs="Arial"/>
                <w:sz w:val="20"/>
                <w:szCs w:val="20"/>
              </w:rPr>
            </w:pPr>
            <w:r w:rsidRPr="009B0AC7">
              <w:rPr>
                <w:rFonts w:ascii="Arial" w:hAnsi="Arial" w:cs="Arial"/>
                <w:sz w:val="20"/>
                <w:szCs w:val="20"/>
              </w:rPr>
              <w:t>Removal of repetitive phrases.</w:t>
            </w:r>
          </w:p>
          <w:p w:rsidR="00BE1DA1" w:rsidRPr="009B0AC7" w:rsidRDefault="00BE1DA1" w:rsidP="00BE1DA1">
            <w:pPr>
              <w:numPr>
                <w:ilvl w:val="0"/>
                <w:numId w:val="16"/>
              </w:numPr>
              <w:spacing w:before="100" w:beforeAutospacing="1" w:after="100" w:afterAutospacing="1"/>
              <w:rPr>
                <w:rFonts w:ascii="Arial" w:hAnsi="Arial" w:cs="Arial"/>
                <w:sz w:val="20"/>
                <w:szCs w:val="20"/>
              </w:rPr>
            </w:pPr>
            <w:r w:rsidRPr="009B0AC7">
              <w:rPr>
                <w:rFonts w:ascii="Arial" w:hAnsi="Arial" w:cs="Arial"/>
                <w:sz w:val="20"/>
                <w:szCs w:val="20"/>
              </w:rPr>
              <w:t>Tightening overly long paragraphs.</w:t>
            </w:r>
          </w:p>
          <w:p w:rsidR="00BE1DA1" w:rsidRPr="009B0AC7" w:rsidRDefault="00BE1DA1" w:rsidP="00BE1DA1">
            <w:pPr>
              <w:spacing w:before="100" w:beforeAutospacing="1" w:after="100" w:afterAutospacing="1"/>
              <w:rPr>
                <w:rFonts w:ascii="Arial" w:hAnsi="Arial" w:cs="Arial"/>
                <w:sz w:val="20"/>
                <w:szCs w:val="20"/>
              </w:rPr>
            </w:pPr>
            <w:r w:rsidRPr="009B0AC7">
              <w:rPr>
                <w:rFonts w:ascii="Arial" w:hAnsi="Arial" w:cs="Arial"/>
                <w:b/>
                <w:bCs/>
                <w:sz w:val="20"/>
                <w:szCs w:val="20"/>
              </w:rPr>
              <w:t>Examples:</w:t>
            </w:r>
          </w:p>
          <w:p w:rsidR="00BE1DA1" w:rsidRPr="009B0AC7" w:rsidRDefault="00BE1DA1" w:rsidP="00BE1DA1">
            <w:pPr>
              <w:numPr>
                <w:ilvl w:val="0"/>
                <w:numId w:val="17"/>
              </w:numPr>
              <w:spacing w:before="100" w:beforeAutospacing="1" w:after="100" w:afterAutospacing="1"/>
              <w:rPr>
                <w:rFonts w:ascii="Arial" w:hAnsi="Arial" w:cs="Arial"/>
                <w:sz w:val="20"/>
                <w:szCs w:val="20"/>
              </w:rPr>
            </w:pPr>
            <w:r w:rsidRPr="009B0AC7">
              <w:rPr>
                <w:rFonts w:ascii="Arial" w:hAnsi="Arial" w:cs="Arial"/>
                <w:sz w:val="20"/>
                <w:szCs w:val="20"/>
              </w:rPr>
              <w:t>“Mentoring in medical education helped to build effective communication skills that facilitate...” → “Mentoring helps build communication skills essential for medical student development.”</w:t>
            </w:r>
          </w:p>
          <w:p w:rsidR="00511081" w:rsidRPr="009B0AC7" w:rsidRDefault="00511081">
            <w:pPr>
              <w:rPr>
                <w:rFonts w:ascii="Arial" w:hAnsi="Arial" w:cs="Arial"/>
                <w:sz w:val="20"/>
                <w:szCs w:val="20"/>
                <w:lang w:val="en-GB"/>
              </w:rPr>
            </w:pPr>
          </w:p>
        </w:tc>
        <w:tc>
          <w:tcPr>
            <w:tcW w:w="1523" w:type="pct"/>
          </w:tcPr>
          <w:p w:rsidR="00511081" w:rsidRPr="009B0AC7" w:rsidRDefault="00511081">
            <w:pPr>
              <w:rPr>
                <w:rFonts w:ascii="Arial" w:hAnsi="Arial" w:cs="Arial"/>
                <w:sz w:val="20"/>
                <w:szCs w:val="20"/>
                <w:lang w:val="en-GB"/>
              </w:rPr>
            </w:pPr>
          </w:p>
        </w:tc>
      </w:tr>
      <w:tr w:rsidR="00511081" w:rsidRPr="009B0AC7">
        <w:trPr>
          <w:trHeight w:val="1178"/>
        </w:trPr>
        <w:tc>
          <w:tcPr>
            <w:tcW w:w="1265" w:type="pct"/>
            <w:noWrap/>
          </w:tcPr>
          <w:p w:rsidR="00511081" w:rsidRPr="009B0AC7" w:rsidRDefault="00511081">
            <w:pPr>
              <w:pStyle w:val="Heading2"/>
              <w:jc w:val="left"/>
              <w:rPr>
                <w:rFonts w:ascii="Arial" w:hAnsi="Arial" w:cs="Arial"/>
                <w:b w:val="0"/>
                <w:bCs w:val="0"/>
                <w:lang w:val="en-GB"/>
              </w:rPr>
            </w:pPr>
            <w:r w:rsidRPr="009B0AC7">
              <w:rPr>
                <w:rFonts w:ascii="Arial" w:hAnsi="Arial" w:cs="Arial"/>
                <w:bCs w:val="0"/>
                <w:u w:val="single"/>
                <w:lang w:val="en-GB"/>
              </w:rPr>
              <w:t>Optional/General</w:t>
            </w:r>
            <w:r w:rsidRPr="009B0AC7">
              <w:rPr>
                <w:rFonts w:ascii="Arial" w:hAnsi="Arial" w:cs="Arial"/>
                <w:bCs w:val="0"/>
                <w:lang w:val="en-GB"/>
              </w:rPr>
              <w:t xml:space="preserve"> </w:t>
            </w:r>
            <w:r w:rsidRPr="009B0AC7">
              <w:rPr>
                <w:rFonts w:ascii="Arial" w:hAnsi="Arial" w:cs="Arial"/>
                <w:b w:val="0"/>
                <w:bCs w:val="0"/>
                <w:lang w:val="en-GB"/>
              </w:rPr>
              <w:t>comments</w:t>
            </w:r>
          </w:p>
          <w:p w:rsidR="00511081" w:rsidRPr="009B0AC7" w:rsidRDefault="00511081">
            <w:pPr>
              <w:pStyle w:val="Heading2"/>
              <w:jc w:val="left"/>
              <w:rPr>
                <w:rFonts w:ascii="Arial" w:hAnsi="Arial" w:cs="Arial"/>
                <w:b w:val="0"/>
                <w:lang w:val="en-GB"/>
              </w:rPr>
            </w:pPr>
          </w:p>
        </w:tc>
        <w:tc>
          <w:tcPr>
            <w:tcW w:w="2212" w:type="pct"/>
          </w:tcPr>
          <w:p w:rsidR="00511081" w:rsidRPr="009B0AC7" w:rsidRDefault="00BE1DA1">
            <w:pPr>
              <w:pStyle w:val="NormalWeb"/>
              <w:spacing w:before="0" w:beforeAutospacing="0" w:after="0" w:afterAutospacing="0"/>
              <w:rPr>
                <w:rFonts w:ascii="Arial" w:hAnsi="Arial" w:cs="Arial"/>
                <w:sz w:val="20"/>
                <w:szCs w:val="20"/>
              </w:rPr>
            </w:pPr>
            <w:r w:rsidRPr="009B0AC7">
              <w:rPr>
                <w:rFonts w:ascii="Arial" w:hAnsi="Arial" w:cs="Arial"/>
                <w:sz w:val="20"/>
                <w:szCs w:val="20"/>
              </w:rPr>
              <w:t>This manuscript is a valuable contribution to the literature on mentoring in medical education. It provides both qualitative and quantitative insights, and the recommendations are practical and implementable. Minor language polishing and abstract editing will further enhance its clarity</w:t>
            </w:r>
            <w:r w:rsidR="00FD0ECF" w:rsidRPr="009B0AC7">
              <w:rPr>
                <w:rFonts w:ascii="Arial" w:hAnsi="Arial" w:cs="Arial"/>
                <w:sz w:val="20"/>
                <w:szCs w:val="20"/>
              </w:rPr>
              <w:t>.</w:t>
            </w:r>
          </w:p>
          <w:p w:rsidR="00FD0ECF" w:rsidRPr="009B0AC7" w:rsidRDefault="00FD0ECF" w:rsidP="00FD0ECF">
            <w:pPr>
              <w:pStyle w:val="NormalWeb"/>
              <w:spacing w:before="0" w:beforeAutospacing="0" w:after="0" w:afterAutospacing="0"/>
              <w:rPr>
                <w:rFonts w:ascii="Arial" w:hAnsi="Arial" w:cs="Arial"/>
                <w:sz w:val="20"/>
                <w:szCs w:val="20"/>
                <w:lang w:val="en-GB"/>
              </w:rPr>
            </w:pPr>
            <w:r w:rsidRPr="009B0AC7">
              <w:rPr>
                <w:rFonts w:ascii="Arial" w:hAnsi="Arial" w:cs="Arial"/>
                <w:sz w:val="20"/>
                <w:szCs w:val="20"/>
              </w:rPr>
              <w:t>This manuscript provides insightful data from a resource-limited setting on mentoring practices in medical education. It highlights key deficiencies and proposes actionable solutions. The findings are relevant for educational reform across similar contexts. Minor editing is advised before acceptance.</w:t>
            </w:r>
          </w:p>
          <w:p w:rsidR="00FD0ECF" w:rsidRPr="009B0AC7" w:rsidRDefault="00FD0ECF">
            <w:pPr>
              <w:pStyle w:val="NormalWeb"/>
              <w:spacing w:before="0" w:beforeAutospacing="0" w:after="0" w:afterAutospacing="0"/>
              <w:rPr>
                <w:rFonts w:ascii="Arial" w:hAnsi="Arial" w:cs="Arial"/>
                <w:b/>
                <w:sz w:val="20"/>
                <w:szCs w:val="20"/>
                <w:lang w:val="en-GB"/>
              </w:rPr>
            </w:pPr>
          </w:p>
        </w:tc>
        <w:tc>
          <w:tcPr>
            <w:tcW w:w="1523" w:type="pct"/>
          </w:tcPr>
          <w:p w:rsidR="00511081" w:rsidRPr="009B0AC7" w:rsidRDefault="00511081">
            <w:pPr>
              <w:rPr>
                <w:rFonts w:ascii="Arial" w:hAnsi="Arial" w:cs="Arial"/>
                <w:sz w:val="20"/>
                <w:szCs w:val="20"/>
                <w:lang w:val="en-GB"/>
              </w:rPr>
            </w:pPr>
          </w:p>
        </w:tc>
      </w:tr>
    </w:tbl>
    <w:p w:rsidR="00511081" w:rsidRPr="009B0AC7" w:rsidRDefault="00511081" w:rsidP="00511081">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511081" w:rsidRPr="009B0AC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11081" w:rsidRPr="009B0AC7" w:rsidRDefault="00511081">
            <w:pPr>
              <w:pStyle w:val="NormalWeb"/>
              <w:spacing w:before="0" w:beforeAutospacing="0" w:after="0" w:afterAutospacing="0"/>
              <w:rPr>
                <w:rFonts w:ascii="Arial" w:hAnsi="Arial" w:cs="Arial"/>
                <w:b/>
                <w:sz w:val="20"/>
                <w:szCs w:val="20"/>
                <w:u w:val="single"/>
                <w:lang w:val="en-GB"/>
              </w:rPr>
            </w:pPr>
            <w:r w:rsidRPr="009B0AC7">
              <w:rPr>
                <w:rFonts w:ascii="Arial" w:hAnsi="Arial" w:cs="Arial"/>
                <w:b/>
                <w:sz w:val="20"/>
                <w:szCs w:val="20"/>
                <w:highlight w:val="yellow"/>
                <w:u w:val="single"/>
                <w:lang w:val="en-GB"/>
              </w:rPr>
              <w:t>PART  2:</w:t>
            </w:r>
            <w:r w:rsidRPr="009B0AC7">
              <w:rPr>
                <w:rFonts w:ascii="Arial" w:hAnsi="Arial" w:cs="Arial"/>
                <w:b/>
                <w:sz w:val="20"/>
                <w:szCs w:val="20"/>
                <w:u w:val="single"/>
                <w:lang w:val="en-GB"/>
              </w:rPr>
              <w:t xml:space="preserve"> </w:t>
            </w:r>
          </w:p>
          <w:p w:rsidR="00511081" w:rsidRPr="009B0AC7" w:rsidRDefault="00511081">
            <w:pPr>
              <w:pStyle w:val="NormalWeb"/>
              <w:spacing w:before="0" w:beforeAutospacing="0" w:after="0" w:afterAutospacing="0"/>
              <w:rPr>
                <w:rFonts w:ascii="Arial" w:hAnsi="Arial" w:cs="Arial"/>
                <w:b/>
                <w:sz w:val="20"/>
                <w:szCs w:val="20"/>
                <w:u w:val="single"/>
                <w:lang w:val="en-GB"/>
              </w:rPr>
            </w:pPr>
          </w:p>
        </w:tc>
      </w:tr>
      <w:tr w:rsidR="00511081" w:rsidRPr="009B0AC7">
        <w:trPr>
          <w:trHeight w:val="935"/>
        </w:trPr>
        <w:tc>
          <w:tcPr>
            <w:tcW w:w="1615" w:type="pct"/>
            <w:shd w:val="clear" w:color="auto" w:fill="auto"/>
            <w:noWrap/>
            <w:tcMar>
              <w:top w:w="0" w:type="dxa"/>
              <w:left w:w="108" w:type="dxa"/>
              <w:bottom w:w="0" w:type="dxa"/>
              <w:right w:w="108" w:type="dxa"/>
            </w:tcMar>
            <w:vAlign w:val="center"/>
          </w:tcPr>
          <w:p w:rsidR="00511081" w:rsidRPr="009B0AC7" w:rsidRDefault="0051108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511081" w:rsidRPr="009B0AC7" w:rsidRDefault="00511081">
            <w:pPr>
              <w:pStyle w:val="Heading2"/>
              <w:jc w:val="left"/>
              <w:rPr>
                <w:rFonts w:ascii="Arial" w:hAnsi="Arial" w:cs="Arial"/>
                <w:lang w:val="en-GB"/>
              </w:rPr>
            </w:pPr>
            <w:r w:rsidRPr="009B0AC7">
              <w:rPr>
                <w:rFonts w:ascii="Arial" w:hAnsi="Arial" w:cs="Arial"/>
                <w:lang w:val="en-GB"/>
              </w:rPr>
              <w:t>Reviewer’s comment</w:t>
            </w:r>
          </w:p>
        </w:tc>
        <w:tc>
          <w:tcPr>
            <w:tcW w:w="1342" w:type="pct"/>
            <w:shd w:val="clear" w:color="auto" w:fill="auto"/>
          </w:tcPr>
          <w:p w:rsidR="00DE434F" w:rsidRPr="009B0AC7" w:rsidRDefault="00DE434F" w:rsidP="00DE434F">
            <w:pPr>
              <w:spacing w:after="160" w:line="254" w:lineRule="auto"/>
              <w:rPr>
                <w:rFonts w:ascii="Arial" w:eastAsia="Calibri" w:hAnsi="Arial" w:cs="Arial"/>
                <w:kern w:val="2"/>
                <w:sz w:val="20"/>
                <w:szCs w:val="20"/>
                <w:lang w:val="en-IN"/>
              </w:rPr>
            </w:pPr>
            <w:r w:rsidRPr="009B0AC7">
              <w:rPr>
                <w:rFonts w:ascii="Arial" w:eastAsia="Calibri" w:hAnsi="Arial" w:cs="Arial"/>
                <w:b/>
                <w:kern w:val="2"/>
                <w:sz w:val="20"/>
                <w:szCs w:val="20"/>
                <w:lang w:val="en-IN"/>
              </w:rPr>
              <w:t>Author’s Feedback</w:t>
            </w:r>
            <w:r w:rsidRPr="009B0AC7">
              <w:rPr>
                <w:rFonts w:ascii="Arial" w:eastAsia="Calibri" w:hAnsi="Arial" w:cs="Arial"/>
                <w:kern w:val="2"/>
                <w:sz w:val="20"/>
                <w:szCs w:val="20"/>
                <w:lang w:val="en-IN"/>
              </w:rPr>
              <w:t xml:space="preserve"> (It is mandatory that authors should write his/her feedback here)</w:t>
            </w:r>
          </w:p>
          <w:p w:rsidR="00511081" w:rsidRPr="009B0AC7" w:rsidRDefault="00511081">
            <w:pPr>
              <w:pStyle w:val="Heading2"/>
              <w:jc w:val="left"/>
              <w:rPr>
                <w:rFonts w:ascii="Arial" w:hAnsi="Arial" w:cs="Arial"/>
                <w:b w:val="0"/>
                <w:lang w:val="en-GB"/>
              </w:rPr>
            </w:pPr>
          </w:p>
        </w:tc>
      </w:tr>
      <w:tr w:rsidR="00511081" w:rsidRPr="009B0AC7">
        <w:trPr>
          <w:trHeight w:val="697"/>
        </w:trPr>
        <w:tc>
          <w:tcPr>
            <w:tcW w:w="1615" w:type="pct"/>
            <w:shd w:val="clear" w:color="auto" w:fill="auto"/>
            <w:noWrap/>
            <w:tcMar>
              <w:top w:w="0" w:type="dxa"/>
              <w:left w:w="108" w:type="dxa"/>
              <w:bottom w:w="0" w:type="dxa"/>
              <w:right w:w="108" w:type="dxa"/>
            </w:tcMar>
            <w:vAlign w:val="center"/>
          </w:tcPr>
          <w:p w:rsidR="00511081" w:rsidRPr="009B0AC7" w:rsidRDefault="00511081">
            <w:pPr>
              <w:pStyle w:val="NormalWeb"/>
              <w:spacing w:before="0" w:beforeAutospacing="0" w:after="0" w:afterAutospacing="0"/>
              <w:rPr>
                <w:rFonts w:ascii="Arial" w:hAnsi="Arial" w:cs="Arial"/>
                <w:b/>
                <w:sz w:val="20"/>
                <w:szCs w:val="20"/>
                <w:lang w:val="en-GB"/>
              </w:rPr>
            </w:pPr>
            <w:r w:rsidRPr="009B0AC7">
              <w:rPr>
                <w:rFonts w:ascii="Arial" w:hAnsi="Arial" w:cs="Arial"/>
                <w:b/>
                <w:sz w:val="20"/>
                <w:szCs w:val="20"/>
                <w:lang w:val="en-GB"/>
              </w:rPr>
              <w:t xml:space="preserve">Are there ethical issues in this manuscript? </w:t>
            </w:r>
          </w:p>
          <w:p w:rsidR="00511081" w:rsidRPr="009B0AC7" w:rsidRDefault="0051108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511081" w:rsidRPr="009B0AC7" w:rsidRDefault="00511081">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511081" w:rsidRPr="009B0AC7" w:rsidRDefault="00511081">
            <w:pPr>
              <w:rPr>
                <w:rFonts w:ascii="Arial" w:eastAsia="Arial Unicode MS" w:hAnsi="Arial" w:cs="Arial"/>
                <w:sz w:val="20"/>
                <w:szCs w:val="20"/>
                <w:lang w:val="en-GB"/>
              </w:rPr>
            </w:pPr>
          </w:p>
          <w:p w:rsidR="00511081" w:rsidRPr="009B0AC7" w:rsidRDefault="00511081">
            <w:pPr>
              <w:rPr>
                <w:rFonts w:ascii="Arial" w:eastAsia="Arial Unicode MS" w:hAnsi="Arial" w:cs="Arial"/>
                <w:sz w:val="20"/>
                <w:szCs w:val="20"/>
                <w:lang w:val="en-GB"/>
              </w:rPr>
            </w:pPr>
          </w:p>
          <w:p w:rsidR="00511081" w:rsidRPr="009B0AC7" w:rsidRDefault="00511081">
            <w:pPr>
              <w:rPr>
                <w:rFonts w:ascii="Arial" w:eastAsia="Arial Unicode MS" w:hAnsi="Arial" w:cs="Arial"/>
                <w:sz w:val="20"/>
                <w:szCs w:val="20"/>
                <w:lang w:val="en-GB"/>
              </w:rPr>
            </w:pPr>
          </w:p>
          <w:p w:rsidR="00511081" w:rsidRPr="009B0AC7" w:rsidRDefault="00511081">
            <w:pPr>
              <w:pStyle w:val="NormalWeb"/>
              <w:spacing w:before="0" w:beforeAutospacing="0" w:after="0" w:afterAutospacing="0"/>
              <w:rPr>
                <w:rFonts w:ascii="Arial" w:hAnsi="Arial" w:cs="Arial"/>
                <w:sz w:val="20"/>
                <w:szCs w:val="20"/>
                <w:lang w:val="en-GB"/>
              </w:rPr>
            </w:pPr>
          </w:p>
        </w:tc>
      </w:tr>
      <w:bookmarkEnd w:id="0"/>
      <w:bookmarkEnd w:id="1"/>
    </w:tbl>
    <w:p w:rsidR="008913D5" w:rsidRPr="009B0AC7" w:rsidRDefault="008913D5" w:rsidP="009B0AC7">
      <w:pPr>
        <w:rPr>
          <w:rFonts w:ascii="Arial" w:hAnsi="Arial" w:cs="Arial"/>
          <w:sz w:val="20"/>
          <w:szCs w:val="20"/>
          <w:lang w:val="en-GB"/>
        </w:rPr>
      </w:pPr>
    </w:p>
    <w:p w:rsidR="009B0AC7" w:rsidRPr="009B0AC7" w:rsidRDefault="009B0AC7" w:rsidP="009B0AC7">
      <w:pPr>
        <w:pStyle w:val="Affiliation"/>
        <w:spacing w:after="0" w:line="240" w:lineRule="auto"/>
        <w:jc w:val="left"/>
        <w:rPr>
          <w:rFonts w:ascii="Arial" w:hAnsi="Arial" w:cs="Arial"/>
          <w:b/>
          <w:u w:val="single"/>
        </w:rPr>
      </w:pPr>
      <w:r w:rsidRPr="009B0AC7">
        <w:rPr>
          <w:rFonts w:ascii="Arial" w:hAnsi="Arial" w:cs="Arial"/>
          <w:b/>
          <w:u w:val="single"/>
        </w:rPr>
        <w:t>Reviewer details:</w:t>
      </w:r>
    </w:p>
    <w:p w:rsidR="009B0AC7" w:rsidRPr="009B0AC7" w:rsidRDefault="009B0AC7" w:rsidP="009B0AC7">
      <w:pPr>
        <w:rPr>
          <w:rFonts w:ascii="Arial" w:hAnsi="Arial" w:cs="Arial"/>
          <w:sz w:val="20"/>
          <w:szCs w:val="20"/>
          <w:lang w:val="en-GB"/>
        </w:rPr>
      </w:pPr>
    </w:p>
    <w:p w:rsidR="009B0AC7" w:rsidRPr="009B0AC7" w:rsidRDefault="009B0AC7" w:rsidP="009B0AC7">
      <w:pPr>
        <w:rPr>
          <w:rFonts w:ascii="Arial" w:hAnsi="Arial" w:cs="Arial"/>
          <w:b/>
          <w:sz w:val="20"/>
          <w:szCs w:val="20"/>
          <w:lang w:val="en-GB"/>
        </w:rPr>
      </w:pPr>
      <w:bookmarkStart w:id="2" w:name="_Hlk200553034"/>
      <w:r w:rsidRPr="009B0AC7">
        <w:rPr>
          <w:rFonts w:ascii="Arial" w:hAnsi="Arial" w:cs="Arial"/>
          <w:b/>
          <w:color w:val="000000"/>
          <w:sz w:val="20"/>
          <w:szCs w:val="20"/>
        </w:rPr>
        <w:t>Swati Rai</w:t>
      </w:r>
      <w:r w:rsidRPr="009B0AC7">
        <w:rPr>
          <w:rFonts w:ascii="Arial" w:hAnsi="Arial" w:cs="Arial"/>
          <w:b/>
          <w:color w:val="000000"/>
          <w:sz w:val="20"/>
          <w:szCs w:val="20"/>
        </w:rPr>
        <w:t xml:space="preserve">, </w:t>
      </w:r>
      <w:r w:rsidRPr="009B0AC7">
        <w:rPr>
          <w:rFonts w:ascii="Arial" w:hAnsi="Arial" w:cs="Arial"/>
          <w:b/>
          <w:color w:val="000000"/>
          <w:sz w:val="20"/>
          <w:szCs w:val="20"/>
        </w:rPr>
        <w:t>Autonomous State Medical College</w:t>
      </w:r>
      <w:r w:rsidRPr="009B0AC7">
        <w:rPr>
          <w:rFonts w:ascii="Arial" w:hAnsi="Arial" w:cs="Arial"/>
          <w:b/>
          <w:color w:val="000000"/>
          <w:sz w:val="20"/>
          <w:szCs w:val="20"/>
        </w:rPr>
        <w:t xml:space="preserve">, </w:t>
      </w:r>
      <w:r w:rsidRPr="009B0AC7">
        <w:rPr>
          <w:rFonts w:ascii="Arial" w:hAnsi="Arial" w:cs="Arial"/>
          <w:b/>
          <w:color w:val="000000"/>
          <w:sz w:val="20"/>
          <w:szCs w:val="20"/>
        </w:rPr>
        <w:t>India</w:t>
      </w:r>
      <w:bookmarkStart w:id="3" w:name="_GoBack"/>
      <w:bookmarkEnd w:id="2"/>
      <w:bookmarkEnd w:id="3"/>
    </w:p>
    <w:sectPr w:rsidR="009B0AC7" w:rsidRPr="009B0AC7" w:rsidSect="0058792B">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BA6" w:rsidRPr="0000007A" w:rsidRDefault="003D3BA6" w:rsidP="0099583E">
      <w:r>
        <w:separator/>
      </w:r>
    </w:p>
  </w:endnote>
  <w:endnote w:type="continuationSeparator" w:id="0">
    <w:p w:rsidR="003D3BA6" w:rsidRPr="0000007A" w:rsidRDefault="003D3BA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7579" w:rsidRPr="006D7579">
      <w:rPr>
        <w:sz w:val="16"/>
      </w:rPr>
      <w:t xml:space="preserve">Version: </w:t>
    </w:r>
    <w:r w:rsidR="00951AB7">
      <w:rPr>
        <w:sz w:val="16"/>
      </w:rPr>
      <w:t>3</w:t>
    </w:r>
    <w:r w:rsidR="006D7579" w:rsidRPr="006D7579">
      <w:rPr>
        <w:sz w:val="16"/>
      </w:rPr>
      <w:t xml:space="preserve"> (0</w:t>
    </w:r>
    <w:r w:rsidR="00951AB7">
      <w:rPr>
        <w:sz w:val="16"/>
      </w:rPr>
      <w:t>7</w:t>
    </w:r>
    <w:r w:rsidR="006D7579" w:rsidRPr="006D757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BA6" w:rsidRPr="0000007A" w:rsidRDefault="003D3BA6" w:rsidP="0099583E">
      <w:r>
        <w:separator/>
      </w:r>
    </w:p>
  </w:footnote>
  <w:footnote w:type="continuationSeparator" w:id="0">
    <w:p w:rsidR="003D3BA6" w:rsidRPr="0000007A" w:rsidRDefault="003D3BA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951AB7">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449B6"/>
    <w:multiLevelType w:val="multilevel"/>
    <w:tmpl w:val="0678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42B9F"/>
    <w:multiLevelType w:val="multilevel"/>
    <w:tmpl w:val="728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0051FB"/>
    <w:multiLevelType w:val="multilevel"/>
    <w:tmpl w:val="B75E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75F6301"/>
    <w:multiLevelType w:val="multilevel"/>
    <w:tmpl w:val="E066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E7F2C"/>
    <w:multiLevelType w:val="multilevel"/>
    <w:tmpl w:val="FFE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9"/>
  </w:num>
  <w:num w:numId="4">
    <w:abstractNumId w:val="11"/>
  </w:num>
  <w:num w:numId="5">
    <w:abstractNumId w:val="8"/>
  </w:num>
  <w:num w:numId="6">
    <w:abstractNumId w:val="0"/>
  </w:num>
  <w:num w:numId="7">
    <w:abstractNumId w:val="5"/>
  </w:num>
  <w:num w:numId="8">
    <w:abstractNumId w:val="14"/>
  </w:num>
  <w:num w:numId="9">
    <w:abstractNumId w:val="12"/>
  </w:num>
  <w:num w:numId="10">
    <w:abstractNumId w:val="2"/>
  </w:num>
  <w:num w:numId="11">
    <w:abstractNumId w:val="1"/>
  </w:num>
  <w:num w:numId="12">
    <w:abstractNumId w:val="7"/>
  </w:num>
  <w:num w:numId="13">
    <w:abstractNumId w:val="3"/>
  </w:num>
  <w:num w:numId="14">
    <w:abstractNumId w:val="16"/>
  </w:num>
  <w:num w:numId="15">
    <w:abstractNumId w:val="1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222A"/>
    <w:rsid w:val="00084D7C"/>
    <w:rsid w:val="00091112"/>
    <w:rsid w:val="000936AC"/>
    <w:rsid w:val="00095A59"/>
    <w:rsid w:val="000A2134"/>
    <w:rsid w:val="000A6F41"/>
    <w:rsid w:val="000B4EE5"/>
    <w:rsid w:val="000B74A1"/>
    <w:rsid w:val="000B757E"/>
    <w:rsid w:val="000C0837"/>
    <w:rsid w:val="000C3B7E"/>
    <w:rsid w:val="00100577"/>
    <w:rsid w:val="00101322"/>
    <w:rsid w:val="001145A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4910"/>
    <w:rsid w:val="00235268"/>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06C13"/>
    <w:rsid w:val="00312559"/>
    <w:rsid w:val="003204B8"/>
    <w:rsid w:val="0033692F"/>
    <w:rsid w:val="00346223"/>
    <w:rsid w:val="00387357"/>
    <w:rsid w:val="003A04E7"/>
    <w:rsid w:val="003A4991"/>
    <w:rsid w:val="003A6E1A"/>
    <w:rsid w:val="003B2172"/>
    <w:rsid w:val="003D3BA6"/>
    <w:rsid w:val="003E746A"/>
    <w:rsid w:val="004022E2"/>
    <w:rsid w:val="00412D4F"/>
    <w:rsid w:val="0042465A"/>
    <w:rsid w:val="004356CC"/>
    <w:rsid w:val="00435B36"/>
    <w:rsid w:val="00442B24"/>
    <w:rsid w:val="0044444D"/>
    <w:rsid w:val="00444813"/>
    <w:rsid w:val="0044519B"/>
    <w:rsid w:val="00445B35"/>
    <w:rsid w:val="00446659"/>
    <w:rsid w:val="00457AB1"/>
    <w:rsid w:val="00457BC0"/>
    <w:rsid w:val="004602F4"/>
    <w:rsid w:val="00462996"/>
    <w:rsid w:val="004674B4"/>
    <w:rsid w:val="004B4CAD"/>
    <w:rsid w:val="004B4FDC"/>
    <w:rsid w:val="004C3DF1"/>
    <w:rsid w:val="004D2E36"/>
    <w:rsid w:val="00503AB6"/>
    <w:rsid w:val="005047C5"/>
    <w:rsid w:val="00510920"/>
    <w:rsid w:val="00511081"/>
    <w:rsid w:val="00521812"/>
    <w:rsid w:val="00523D2C"/>
    <w:rsid w:val="00531C82"/>
    <w:rsid w:val="005339A8"/>
    <w:rsid w:val="00533FC1"/>
    <w:rsid w:val="0054564B"/>
    <w:rsid w:val="00545A13"/>
    <w:rsid w:val="00546343"/>
    <w:rsid w:val="00557CD3"/>
    <w:rsid w:val="00560D3C"/>
    <w:rsid w:val="00567DE0"/>
    <w:rsid w:val="005735A5"/>
    <w:rsid w:val="0058792B"/>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D7579"/>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A4D"/>
    <w:rsid w:val="00767F8C"/>
    <w:rsid w:val="00780B67"/>
    <w:rsid w:val="007B1099"/>
    <w:rsid w:val="007B6E18"/>
    <w:rsid w:val="007D0246"/>
    <w:rsid w:val="007F5873"/>
    <w:rsid w:val="008022C6"/>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D4197"/>
    <w:rsid w:val="008E63A4"/>
    <w:rsid w:val="008F36E4"/>
    <w:rsid w:val="00933C8B"/>
    <w:rsid w:val="00951AB7"/>
    <w:rsid w:val="009553EC"/>
    <w:rsid w:val="0096687F"/>
    <w:rsid w:val="0097330E"/>
    <w:rsid w:val="00974330"/>
    <w:rsid w:val="0097498C"/>
    <w:rsid w:val="00982766"/>
    <w:rsid w:val="009852C4"/>
    <w:rsid w:val="00985F26"/>
    <w:rsid w:val="0099583E"/>
    <w:rsid w:val="009A0242"/>
    <w:rsid w:val="009A59ED"/>
    <w:rsid w:val="009B0AC7"/>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4764F"/>
    <w:rsid w:val="00B62087"/>
    <w:rsid w:val="00B62F41"/>
    <w:rsid w:val="00B73785"/>
    <w:rsid w:val="00B760E1"/>
    <w:rsid w:val="00B807F8"/>
    <w:rsid w:val="00B858FF"/>
    <w:rsid w:val="00BA1472"/>
    <w:rsid w:val="00BA1AB3"/>
    <w:rsid w:val="00BA6421"/>
    <w:rsid w:val="00BB34E6"/>
    <w:rsid w:val="00BB4FEC"/>
    <w:rsid w:val="00BC402F"/>
    <w:rsid w:val="00BD27BA"/>
    <w:rsid w:val="00BD5BA7"/>
    <w:rsid w:val="00BE13EF"/>
    <w:rsid w:val="00BE1DA1"/>
    <w:rsid w:val="00BE40A5"/>
    <w:rsid w:val="00BE6454"/>
    <w:rsid w:val="00BF39A4"/>
    <w:rsid w:val="00C02797"/>
    <w:rsid w:val="00C10283"/>
    <w:rsid w:val="00C110CC"/>
    <w:rsid w:val="00C22886"/>
    <w:rsid w:val="00C25C8F"/>
    <w:rsid w:val="00C263C6"/>
    <w:rsid w:val="00C62E61"/>
    <w:rsid w:val="00C635B6"/>
    <w:rsid w:val="00C70DFC"/>
    <w:rsid w:val="00C82466"/>
    <w:rsid w:val="00C84097"/>
    <w:rsid w:val="00CB429B"/>
    <w:rsid w:val="00CB6DAC"/>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96C9F"/>
    <w:rsid w:val="00DA41F5"/>
    <w:rsid w:val="00DB5B54"/>
    <w:rsid w:val="00DB7E1B"/>
    <w:rsid w:val="00DC1D81"/>
    <w:rsid w:val="00DE434F"/>
    <w:rsid w:val="00E34022"/>
    <w:rsid w:val="00E451EA"/>
    <w:rsid w:val="00E53E52"/>
    <w:rsid w:val="00E57F4B"/>
    <w:rsid w:val="00E63889"/>
    <w:rsid w:val="00E65EB7"/>
    <w:rsid w:val="00E717F3"/>
    <w:rsid w:val="00E71C8D"/>
    <w:rsid w:val="00E72360"/>
    <w:rsid w:val="00E90EE6"/>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0ECF"/>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D0678"/>
  <w15:docId w15:val="{DE077862-2B43-409B-BF9F-E70EC0AA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306C13"/>
    <w:rPr>
      <w:color w:val="605E5C"/>
      <w:shd w:val="clear" w:color="auto" w:fill="E1DFDD"/>
    </w:rPr>
  </w:style>
  <w:style w:type="character" w:styleId="Strong">
    <w:name w:val="Strong"/>
    <w:basedOn w:val="DefaultParagraphFont"/>
    <w:uiPriority w:val="22"/>
    <w:qFormat/>
    <w:rsid w:val="00BE1DA1"/>
    <w:rPr>
      <w:b/>
      <w:bCs/>
    </w:rPr>
  </w:style>
  <w:style w:type="character" w:styleId="Emphasis">
    <w:name w:val="Emphasis"/>
    <w:basedOn w:val="DefaultParagraphFont"/>
    <w:uiPriority w:val="20"/>
    <w:qFormat/>
    <w:rsid w:val="00BE1DA1"/>
    <w:rPr>
      <w:i/>
      <w:iCs/>
    </w:rPr>
  </w:style>
  <w:style w:type="character" w:styleId="UnresolvedMention">
    <w:name w:val="Unresolved Mention"/>
    <w:basedOn w:val="DefaultParagraphFont"/>
    <w:uiPriority w:val="99"/>
    <w:semiHidden/>
    <w:unhideWhenUsed/>
    <w:rsid w:val="00FD0ECF"/>
    <w:rPr>
      <w:color w:val="605E5C"/>
      <w:shd w:val="clear" w:color="auto" w:fill="E1DFDD"/>
    </w:rPr>
  </w:style>
  <w:style w:type="paragraph" w:customStyle="1" w:styleId="Affiliation">
    <w:name w:val="Affiliation"/>
    <w:basedOn w:val="Normal"/>
    <w:rsid w:val="009B0AC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63921697">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8550259">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18215846">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4915821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70152519">
      <w:bodyDiv w:val="1"/>
      <w:marLeft w:val="0"/>
      <w:marRight w:val="0"/>
      <w:marTop w:val="0"/>
      <w:marBottom w:val="0"/>
      <w:divBdr>
        <w:top w:val="none" w:sz="0" w:space="0" w:color="auto"/>
        <w:left w:val="none" w:sz="0" w:space="0" w:color="auto"/>
        <w:bottom w:val="none" w:sz="0" w:space="0" w:color="auto"/>
        <w:right w:val="none" w:sz="0" w:space="0" w:color="auto"/>
      </w:divBdr>
    </w:div>
    <w:div w:id="1071536726">
      <w:bodyDiv w:val="1"/>
      <w:marLeft w:val="0"/>
      <w:marRight w:val="0"/>
      <w:marTop w:val="0"/>
      <w:marBottom w:val="0"/>
      <w:divBdr>
        <w:top w:val="none" w:sz="0" w:space="0" w:color="auto"/>
        <w:left w:val="none" w:sz="0" w:space="0" w:color="auto"/>
        <w:bottom w:val="none" w:sz="0" w:space="0" w:color="auto"/>
        <w:right w:val="none" w:sz="0" w:space="0" w:color="auto"/>
      </w:divBdr>
    </w:div>
    <w:div w:id="1180467140">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50792093">
      <w:bodyDiv w:val="1"/>
      <w:marLeft w:val="0"/>
      <w:marRight w:val="0"/>
      <w:marTop w:val="0"/>
      <w:marBottom w:val="0"/>
      <w:divBdr>
        <w:top w:val="none" w:sz="0" w:space="0" w:color="auto"/>
        <w:left w:val="none" w:sz="0" w:space="0" w:color="auto"/>
        <w:bottom w:val="none" w:sz="0" w:space="0" w:color="auto"/>
        <w:right w:val="none" w:sz="0" w:space="0" w:color="auto"/>
      </w:divBdr>
    </w:div>
    <w:div w:id="21190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mpcp.com/index.php/AJMP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96F3-F7D4-484E-93B8-5B2DF0AC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2025-06-02T08:31:00Z</dcterms:created>
  <dcterms:modified xsi:type="dcterms:W3CDTF">2025-06-11T11:20:00Z</dcterms:modified>
</cp:coreProperties>
</file>