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10548"/>
      </w:tblGrid>
      <w:tr w:rsidR="00404DE0" w:rsidRPr="00A55373" w14:paraId="628087F8" w14:textId="77777777" w:rsidTr="00934F49">
        <w:trPr>
          <w:trHeight w:val="42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7E246" w14:textId="77777777" w:rsidR="00404DE0" w:rsidRPr="00A55373" w:rsidRDefault="00404DE0" w:rsidP="00934F4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404DE0" w:rsidRPr="00A55373" w14:paraId="76EC1B50" w14:textId="77777777" w:rsidTr="00934F49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EB3" w14:textId="77777777" w:rsidR="00404DE0" w:rsidRPr="00A55373" w:rsidRDefault="00404DE0" w:rsidP="00934F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Journal Name: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81A9" w14:textId="2D56FBA9" w:rsidR="00404DE0" w:rsidRPr="00A55373" w:rsidRDefault="00404DE0" w:rsidP="00934F49">
            <w:pPr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A55373"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5537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Asian Journal of Geographical Research</w:t>
            </w:r>
          </w:p>
        </w:tc>
      </w:tr>
      <w:tr w:rsidR="00404DE0" w:rsidRPr="00A55373" w14:paraId="40397CBF" w14:textId="77777777" w:rsidTr="00934F49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D3FB" w14:textId="77777777" w:rsidR="00404DE0" w:rsidRPr="00A55373" w:rsidRDefault="00404DE0" w:rsidP="00934F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3133" w14:textId="49F5D811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color w:val="000000"/>
                <w:sz w:val="20"/>
                <w:szCs w:val="20"/>
              </w:rPr>
              <w:t>Ms_AJGR_137281</w:t>
            </w:r>
          </w:p>
        </w:tc>
      </w:tr>
      <w:tr w:rsidR="00404DE0" w:rsidRPr="00A55373" w14:paraId="3AA66DFE" w14:textId="77777777" w:rsidTr="00934F49">
        <w:trPr>
          <w:trHeight w:val="1106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1BE" w14:textId="77777777" w:rsidR="00404DE0" w:rsidRPr="00A55373" w:rsidRDefault="00404DE0" w:rsidP="00934F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755D" w14:textId="33851BCB" w:rsidR="00404DE0" w:rsidRPr="00A55373" w:rsidRDefault="00404DE0" w:rsidP="00934F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A55373">
              <w:rPr>
                <w:rFonts w:ascii="Arial" w:hAnsi="Arial" w:cs="Arial"/>
                <w:b/>
                <w:sz w:val="20"/>
                <w:szCs w:val="20"/>
              </w:rPr>
              <w:t>Geo-spatial Analysis of AI Deployment in Education: Identifying Patterns and Predictors of Adoption in Southeast Nigeria</w:t>
            </w:r>
          </w:p>
        </w:tc>
      </w:tr>
      <w:tr w:rsidR="00404DE0" w:rsidRPr="00A55373" w14:paraId="6A93FA52" w14:textId="77777777" w:rsidTr="00934F49">
        <w:trPr>
          <w:trHeight w:val="332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0D5" w14:textId="77777777" w:rsidR="00404DE0" w:rsidRPr="00A55373" w:rsidRDefault="00404DE0" w:rsidP="00934F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60C3" w14:textId="6B9986F6" w:rsidR="00404DE0" w:rsidRPr="00A55373" w:rsidRDefault="00404DE0" w:rsidP="00934F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</w:p>
        </w:tc>
      </w:tr>
    </w:tbl>
    <w:p w14:paraId="04D05716" w14:textId="77777777" w:rsidR="00404DE0" w:rsidRPr="00A55373" w:rsidRDefault="00404DE0" w:rsidP="00404DE0">
      <w:pPr>
        <w:rPr>
          <w:rFonts w:ascii="Arial" w:hAnsi="Arial" w:cs="Arial"/>
          <w:b/>
          <w:bCs/>
          <w:sz w:val="20"/>
          <w:szCs w:val="20"/>
        </w:rPr>
      </w:pPr>
      <w:bookmarkStart w:id="0" w:name="_Hlk171324449"/>
    </w:p>
    <w:p w14:paraId="47A9A0FD" w14:textId="77777777" w:rsidR="00404DE0" w:rsidRPr="00A55373" w:rsidRDefault="00404DE0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p w14:paraId="5191D403" w14:textId="77777777" w:rsidR="00404DE0" w:rsidRPr="00A55373" w:rsidRDefault="00404DE0" w:rsidP="00404DE0">
      <w:pPr>
        <w:pStyle w:val="Heading2"/>
        <w:jc w:val="left"/>
        <w:rPr>
          <w:rFonts w:ascii="Arial" w:hAnsi="Arial" w:cs="Arial"/>
          <w:lang w:val="en-GB"/>
        </w:rPr>
      </w:pPr>
      <w:r w:rsidRPr="00A55373">
        <w:rPr>
          <w:rFonts w:ascii="Arial" w:hAnsi="Arial" w:cs="Arial"/>
          <w:highlight w:val="yellow"/>
          <w:lang w:val="en-GB"/>
        </w:rPr>
        <w:t>PART  1:</w:t>
      </w:r>
      <w:r w:rsidRPr="00A55373">
        <w:rPr>
          <w:rFonts w:ascii="Arial" w:hAnsi="Arial" w:cs="Arial"/>
          <w:lang w:val="en-GB"/>
        </w:rPr>
        <w:t xml:space="preserve"> Review Comments</w:t>
      </w:r>
    </w:p>
    <w:p w14:paraId="627F6994" w14:textId="77777777" w:rsidR="00404DE0" w:rsidRPr="00A55373" w:rsidRDefault="00404DE0" w:rsidP="00404DE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3859"/>
        <w:gridCol w:w="5775"/>
        <w:gridCol w:w="4401"/>
      </w:tblGrid>
      <w:tr w:rsidR="00404DE0" w:rsidRPr="00A55373" w14:paraId="1D54424E" w14:textId="77777777" w:rsidTr="00A55373">
        <w:tc>
          <w:tcPr>
            <w:tcW w:w="3859" w:type="dxa"/>
          </w:tcPr>
          <w:p w14:paraId="4D024196" w14:textId="77777777" w:rsidR="00404DE0" w:rsidRPr="00A55373" w:rsidRDefault="00404DE0" w:rsidP="00934F49">
            <w:pPr>
              <w:pStyle w:val="Heading2"/>
              <w:jc w:val="left"/>
              <w:outlineLvl w:val="1"/>
              <w:rPr>
                <w:rFonts w:ascii="Arial" w:hAnsi="Arial" w:cs="Arial"/>
                <w:lang w:val="en-GB"/>
              </w:rPr>
            </w:pPr>
          </w:p>
        </w:tc>
        <w:tc>
          <w:tcPr>
            <w:tcW w:w="5775" w:type="dxa"/>
          </w:tcPr>
          <w:p w14:paraId="6A9AE3C4" w14:textId="77777777" w:rsidR="00404DE0" w:rsidRPr="00A55373" w:rsidRDefault="00404DE0" w:rsidP="00934F49">
            <w:pPr>
              <w:pStyle w:val="Heading2"/>
              <w:jc w:val="left"/>
              <w:outlineLvl w:val="1"/>
              <w:rPr>
                <w:rFonts w:ascii="Arial" w:hAnsi="Arial" w:cs="Arial"/>
                <w:lang w:val="en-GB"/>
              </w:rPr>
            </w:pPr>
            <w:r w:rsidRPr="00A55373">
              <w:rPr>
                <w:rFonts w:ascii="Arial" w:hAnsi="Arial" w:cs="Arial"/>
                <w:lang w:val="en-GB"/>
              </w:rPr>
              <w:t>Reviewer’s comment</w:t>
            </w:r>
          </w:p>
          <w:p w14:paraId="5320D2F5" w14:textId="77777777" w:rsidR="00404DE0" w:rsidRPr="00A55373" w:rsidRDefault="00404DE0" w:rsidP="00934F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D49EB67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dxa"/>
          </w:tcPr>
          <w:p w14:paraId="07D8A590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Author’s Feedback</w:t>
            </w:r>
            <w:r w:rsidRPr="00A5537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55373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04DE0" w:rsidRPr="00A55373" w14:paraId="3B25F536" w14:textId="77777777" w:rsidTr="00A55373">
        <w:tc>
          <w:tcPr>
            <w:tcW w:w="3859" w:type="dxa"/>
          </w:tcPr>
          <w:p w14:paraId="44807EA1" w14:textId="77777777" w:rsidR="00404DE0" w:rsidRPr="00A55373" w:rsidRDefault="00404DE0" w:rsidP="00934F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1086CD98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1E89F14D" w14:textId="0F9D3ECC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An interesting topic that seeks to </w:t>
            </w:r>
            <w:r w:rsidRPr="00A55373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>to explore the spatial distribution, intensity, and key determinants of AI integration in educational institutions across the southeastern geopolitical zone of Nigeria</w:t>
            </w: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. The</w:t>
            </w:r>
            <w:r w:rsidRPr="00A55373">
              <w:rPr>
                <w:rFonts w:ascii="Arial" w:hAnsi="Arial" w:cs="Arial"/>
                <w:sz w:val="20"/>
                <w:szCs w:val="20"/>
                <w:lang w:val="bs-Latn-BA"/>
              </w:rPr>
              <w:t xml:space="preserve"> paper has attempted to</w:t>
            </w:r>
            <w:r w:rsidRPr="00A55373">
              <w:rPr>
                <w:rFonts w:ascii="Arial" w:hAnsi="Arial" w:cs="Arial"/>
                <w:sz w:val="20"/>
                <w:szCs w:val="20"/>
              </w:rPr>
              <w:t xml:space="preserve"> unravel </w:t>
            </w:r>
            <w:r w:rsidR="00FA0DF6" w:rsidRPr="00A55373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 xml:space="preserve">where and why there are disparities in the adoption </w:t>
            </w:r>
            <w:r w:rsidRPr="00A55373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 xml:space="preserve">AI </w:t>
            </w:r>
            <w:r w:rsidR="00FA0DF6" w:rsidRPr="00A55373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 xml:space="preserve">in the southeast region of Nigeria. </w:t>
            </w:r>
            <w:r w:rsidRPr="00A55373">
              <w:rPr>
                <w:rFonts w:ascii="Arial" w:hAnsi="Arial" w:cs="Arial"/>
                <w:sz w:val="20"/>
                <w:szCs w:val="20"/>
              </w:rPr>
              <w:t xml:space="preserve">A relevant investigation that highlights a current </w:t>
            </w:r>
            <w:r w:rsidR="00FA0DF6" w:rsidRPr="00A55373">
              <w:rPr>
                <w:rFonts w:ascii="Arial" w:hAnsi="Arial" w:cs="Arial"/>
                <w:sz w:val="20"/>
                <w:szCs w:val="20"/>
              </w:rPr>
              <w:t xml:space="preserve">critical </w:t>
            </w:r>
            <w:r w:rsidRPr="00A55373">
              <w:rPr>
                <w:rFonts w:ascii="Arial" w:hAnsi="Arial" w:cs="Arial"/>
                <w:sz w:val="20"/>
                <w:szCs w:val="20"/>
              </w:rPr>
              <w:t xml:space="preserve">issue namely </w:t>
            </w:r>
            <w:r w:rsidR="00FA0DF6" w:rsidRPr="00A55373">
              <w:rPr>
                <w:rFonts w:ascii="Arial" w:hAnsi="Arial" w:cs="Arial"/>
                <w:sz w:val="20"/>
                <w:szCs w:val="20"/>
              </w:rPr>
              <w:t>AI adoption in education</w:t>
            </w:r>
            <w:r w:rsidRPr="00A553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CFAC97A" w14:textId="77777777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101122" w14:textId="77777777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A55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1" w:type="dxa"/>
          </w:tcPr>
          <w:p w14:paraId="7F6E0796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6D3CCD94" w14:textId="77777777" w:rsidTr="00A55373">
        <w:tc>
          <w:tcPr>
            <w:tcW w:w="3859" w:type="dxa"/>
          </w:tcPr>
          <w:p w14:paraId="3A3CEBDD" w14:textId="77777777" w:rsidR="00404DE0" w:rsidRPr="00A55373" w:rsidRDefault="00404DE0" w:rsidP="00934F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314F8E" w14:textId="77777777" w:rsidR="00404DE0" w:rsidRPr="00A55373" w:rsidRDefault="00404DE0" w:rsidP="00934F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4C5E55C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6B794ABE" w14:textId="23C45AB7" w:rsidR="00404DE0" w:rsidRPr="00A55373" w:rsidRDefault="00404DE0" w:rsidP="00F526E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title </w:t>
            </w:r>
            <w:r w:rsidR="00F526EE" w:rsidRPr="00A55373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suitable</w:t>
            </w:r>
          </w:p>
          <w:p w14:paraId="2735578E" w14:textId="77777777" w:rsidR="00404DE0" w:rsidRPr="00A55373" w:rsidRDefault="00404DE0" w:rsidP="00934F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46CB83B" w14:textId="77777777" w:rsidR="00404DE0" w:rsidRPr="00A55373" w:rsidRDefault="00404DE0" w:rsidP="00934F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401" w:type="dxa"/>
          </w:tcPr>
          <w:p w14:paraId="19E47A84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0C453D84" w14:textId="77777777" w:rsidTr="00A55373">
        <w:tc>
          <w:tcPr>
            <w:tcW w:w="3859" w:type="dxa"/>
          </w:tcPr>
          <w:p w14:paraId="50A78660" w14:textId="77777777" w:rsidR="00404DE0" w:rsidRPr="00A55373" w:rsidRDefault="00404DE0" w:rsidP="00934F49">
            <w:pPr>
              <w:pStyle w:val="Heading2"/>
              <w:ind w:left="360"/>
              <w:jc w:val="left"/>
              <w:outlineLvl w:val="1"/>
              <w:rPr>
                <w:rFonts w:ascii="Arial" w:hAnsi="Arial" w:cs="Arial"/>
                <w:lang w:val="en-GB"/>
              </w:rPr>
            </w:pPr>
            <w:r w:rsidRPr="00A55373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45DAE206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13B5AB9E" w14:textId="1C09E24A" w:rsidR="00404DE0" w:rsidRPr="00A55373" w:rsidRDefault="00404DE0" w:rsidP="000173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</w:t>
            </w:r>
            <w:r w:rsidR="00F526EE" w:rsidRPr="00A55373">
              <w:rPr>
                <w:rFonts w:ascii="Arial" w:hAnsi="Arial" w:cs="Arial"/>
                <w:sz w:val="20"/>
                <w:szCs w:val="20"/>
                <w:lang w:val="en-GB"/>
              </w:rPr>
              <w:t>comprehensible and covers all the key elements required in an abstract. Never</w:t>
            </w:r>
            <w:r w:rsidR="000173D1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theless, it is </w:t>
            </w: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too long </w:t>
            </w:r>
            <w:r w:rsidR="000173D1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(286 words). The researcher is invited to reduced it to 250 words. </w:t>
            </w:r>
          </w:p>
        </w:tc>
        <w:tc>
          <w:tcPr>
            <w:tcW w:w="4401" w:type="dxa"/>
          </w:tcPr>
          <w:p w14:paraId="3B8584D2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57BD43AB" w14:textId="77777777" w:rsidTr="00A55373">
        <w:tc>
          <w:tcPr>
            <w:tcW w:w="3859" w:type="dxa"/>
          </w:tcPr>
          <w:p w14:paraId="5755A088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5775" w:type="dxa"/>
          </w:tcPr>
          <w:p w14:paraId="0AFC685C" w14:textId="2014C626" w:rsidR="000173D1" w:rsidRPr="00A55373" w:rsidRDefault="00404DE0" w:rsidP="000173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The subsections and structure of the manuscript are appropriat</w:t>
            </w:r>
            <w:r w:rsidR="000173D1" w:rsidRPr="00A5537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173D1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 Indeed, the paper covers all the key sections and subsections required for a good scientific paper. </w:t>
            </w:r>
          </w:p>
          <w:p w14:paraId="66581CE7" w14:textId="68CF65DC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01" w:type="dxa"/>
          </w:tcPr>
          <w:p w14:paraId="5D59C3E6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05B59435" w14:textId="77777777" w:rsidTr="00A55373">
        <w:tc>
          <w:tcPr>
            <w:tcW w:w="3859" w:type="dxa"/>
          </w:tcPr>
          <w:p w14:paraId="12D9CD4B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5775" w:type="dxa"/>
          </w:tcPr>
          <w:p w14:paraId="48A56560" w14:textId="77777777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correct as it emphasizes specific issues in light of a relevant theory.</w:t>
            </w:r>
          </w:p>
          <w:p w14:paraId="0C2EF762" w14:textId="77777777" w:rsidR="00404DE0" w:rsidRPr="00A55373" w:rsidRDefault="00404DE0" w:rsidP="00934F49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scientifically robust because the method as well as the theories used are appropriate. </w:t>
            </w:r>
          </w:p>
          <w:p w14:paraId="00D52679" w14:textId="0FB8FCA3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The manuscript sounds technically robust because the data has been analysed</w:t>
            </w:r>
            <w:r w:rsidR="006B4D8E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 and interpreted</w:t>
            </w: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55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31A875" w14:textId="77777777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01" w:type="dxa"/>
          </w:tcPr>
          <w:p w14:paraId="68184255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350CCAD0" w14:textId="77777777" w:rsidTr="00A55373">
        <w:tc>
          <w:tcPr>
            <w:tcW w:w="3859" w:type="dxa"/>
          </w:tcPr>
          <w:p w14:paraId="22035E77" w14:textId="77777777" w:rsidR="00404DE0" w:rsidRPr="00A55373" w:rsidRDefault="00404DE0" w:rsidP="00934F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64BD152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5775" w:type="dxa"/>
          </w:tcPr>
          <w:p w14:paraId="55AA2BAD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Yes, they are.</w:t>
            </w:r>
          </w:p>
        </w:tc>
        <w:tc>
          <w:tcPr>
            <w:tcW w:w="4401" w:type="dxa"/>
          </w:tcPr>
          <w:p w14:paraId="7C5A7378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7ECCA481" w14:textId="77777777" w:rsidTr="00A55373">
        <w:tc>
          <w:tcPr>
            <w:tcW w:w="3859" w:type="dxa"/>
          </w:tcPr>
          <w:p w14:paraId="46CD7018" w14:textId="77777777" w:rsidR="00404DE0" w:rsidRPr="00A55373" w:rsidRDefault="00404DE0" w:rsidP="00934F49">
            <w:pPr>
              <w:pStyle w:val="Heading2"/>
              <w:jc w:val="left"/>
              <w:outlineLvl w:val="1"/>
              <w:rPr>
                <w:rFonts w:ascii="Arial" w:hAnsi="Arial" w:cs="Arial"/>
                <w:b w:val="0"/>
                <w:lang w:val="en-GB"/>
              </w:rPr>
            </w:pPr>
            <w:r w:rsidRPr="00A5537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5537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2521D16" w14:textId="77777777" w:rsidR="00404DE0" w:rsidRPr="00A55373" w:rsidRDefault="00404DE0" w:rsidP="00934F49">
            <w:pPr>
              <w:pStyle w:val="Heading2"/>
              <w:jc w:val="left"/>
              <w:outlineLvl w:val="1"/>
              <w:rPr>
                <w:rFonts w:ascii="Arial" w:hAnsi="Arial" w:cs="Arial"/>
                <w:b w:val="0"/>
                <w:lang w:val="en-GB"/>
              </w:rPr>
            </w:pPr>
          </w:p>
          <w:p w14:paraId="3332C310" w14:textId="77777777" w:rsidR="00404DE0" w:rsidRPr="00A55373" w:rsidRDefault="00404DE0" w:rsidP="00934F49">
            <w:pPr>
              <w:pStyle w:val="Heading2"/>
              <w:ind w:left="360"/>
              <w:jc w:val="left"/>
              <w:outlineLvl w:val="1"/>
              <w:rPr>
                <w:rFonts w:ascii="Arial" w:hAnsi="Arial" w:cs="Arial"/>
                <w:bCs w:val="0"/>
                <w:lang w:val="en-GB"/>
              </w:rPr>
            </w:pPr>
            <w:r w:rsidRPr="00A5537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5775" w:type="dxa"/>
          </w:tcPr>
          <w:p w14:paraId="3D721022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4401" w:type="dxa"/>
          </w:tcPr>
          <w:p w14:paraId="5BE1C197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4DE0" w:rsidRPr="00A55373" w14:paraId="2CC21E00" w14:textId="77777777" w:rsidTr="00A55373">
        <w:tc>
          <w:tcPr>
            <w:tcW w:w="3859" w:type="dxa"/>
          </w:tcPr>
          <w:p w14:paraId="0BCFE33A" w14:textId="77777777" w:rsidR="00404DE0" w:rsidRPr="00A55373" w:rsidRDefault="00404DE0" w:rsidP="00934F49">
            <w:pPr>
              <w:pStyle w:val="Heading2"/>
              <w:jc w:val="left"/>
              <w:outlineLvl w:val="1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537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537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537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14CCD03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3A61B49F" w14:textId="5408F3E0" w:rsidR="00404DE0" w:rsidRPr="00A55373" w:rsidRDefault="00404DE0" w:rsidP="00934F4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researcher </w:t>
            </w:r>
            <w:r w:rsidR="006B4D8E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has framed 5 objectives, 5 research </w:t>
            </w:r>
            <w:proofErr w:type="gramStart"/>
            <w:r w:rsidR="006B4D8E" w:rsidRPr="00A55373">
              <w:rPr>
                <w:rFonts w:ascii="Arial" w:hAnsi="Arial" w:cs="Arial"/>
                <w:sz w:val="20"/>
                <w:szCs w:val="20"/>
                <w:lang w:val="en-GB"/>
              </w:rPr>
              <w:t>questions  and</w:t>
            </w:r>
            <w:proofErr w:type="gramEnd"/>
            <w:r w:rsidR="006B4D8E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 5 hypotheses. It is important to note that this is an article not a </w:t>
            </w:r>
            <w:r w:rsidR="004D05F0" w:rsidRPr="00A55373">
              <w:rPr>
                <w:rFonts w:ascii="Arial" w:hAnsi="Arial" w:cs="Arial"/>
                <w:sz w:val="20"/>
                <w:szCs w:val="20"/>
                <w:lang w:val="en-GB"/>
              </w:rPr>
              <w:t>PhD</w:t>
            </w:r>
            <w:r w:rsidR="006B4D8E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 dissertation. So, the researcher is invited to kindly</w:t>
            </w:r>
            <w:r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B4D8E" w:rsidRPr="00A55373">
              <w:rPr>
                <w:rFonts w:ascii="Arial" w:hAnsi="Arial" w:cs="Arial"/>
                <w:sz w:val="20"/>
                <w:szCs w:val="20"/>
                <w:lang w:val="en-GB"/>
              </w:rPr>
              <w:t xml:space="preserve">limit the objectives, research questions as well as the hypotheses to 3. </w:t>
            </w:r>
          </w:p>
        </w:tc>
        <w:tc>
          <w:tcPr>
            <w:tcW w:w="4401" w:type="dxa"/>
          </w:tcPr>
          <w:p w14:paraId="515B0B02" w14:textId="77777777" w:rsidR="00404DE0" w:rsidRPr="00A55373" w:rsidRDefault="00404DE0" w:rsidP="00934F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05AA69" w14:textId="77777777" w:rsidR="00404DE0" w:rsidRPr="00A55373" w:rsidRDefault="00404DE0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6751C4" w14:textId="6945E2D6" w:rsidR="00404DE0" w:rsidRDefault="00404DE0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1C16BE" w14:textId="05A13930" w:rsidR="00A55373" w:rsidRDefault="00A55373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1BA8D4" w14:textId="61287DF1" w:rsidR="00A55373" w:rsidRDefault="00A55373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7477D7" w14:textId="34266586" w:rsidR="00A55373" w:rsidRDefault="00A55373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11872B" w14:textId="77777777" w:rsidR="00A55373" w:rsidRPr="00A55373" w:rsidRDefault="00A55373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7185C9" w14:textId="77777777" w:rsidR="00A55373" w:rsidRPr="00A55373" w:rsidRDefault="00A55373" w:rsidP="00404D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4394"/>
        <w:gridCol w:w="3372"/>
      </w:tblGrid>
      <w:tr w:rsidR="00404DE0" w:rsidRPr="00A55373" w14:paraId="29E4D2B2" w14:textId="77777777" w:rsidTr="00934F4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9AF4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5537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5537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1D58CF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04DE0" w:rsidRPr="00A55373" w14:paraId="3C7C1876" w14:textId="77777777" w:rsidTr="00934F49">
        <w:trPr>
          <w:trHeight w:val="93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B3CE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C811" w14:textId="77777777" w:rsidR="00404DE0" w:rsidRPr="00A55373" w:rsidRDefault="00404DE0" w:rsidP="00934F4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537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1308" w14:textId="77777777" w:rsidR="00404DE0" w:rsidRPr="00A55373" w:rsidRDefault="00404DE0" w:rsidP="00934F4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5373">
              <w:rPr>
                <w:rFonts w:ascii="Arial" w:hAnsi="Arial" w:cs="Arial"/>
                <w:lang w:val="en-GB"/>
              </w:rPr>
              <w:t>Author’s comment</w:t>
            </w:r>
            <w:r w:rsidRPr="00A5537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537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04DE0" w:rsidRPr="00A55373" w14:paraId="64AD5B43" w14:textId="77777777" w:rsidTr="00934F49">
        <w:trPr>
          <w:trHeight w:val="6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38AF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537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629F43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B9C4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537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5537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5537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FD74162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F43AC0" w14:textId="2EFCB828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8BAD" w14:textId="77777777" w:rsidR="00404DE0" w:rsidRPr="00A55373" w:rsidRDefault="00404DE0" w:rsidP="00934F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C140F7" w14:textId="77777777" w:rsidR="00404DE0" w:rsidRPr="00A55373" w:rsidRDefault="00404DE0" w:rsidP="00934F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E62AC1" w14:textId="77777777" w:rsidR="00404DE0" w:rsidRPr="00A55373" w:rsidRDefault="00404DE0" w:rsidP="00934F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0324F4" w14:textId="77777777" w:rsidR="00404DE0" w:rsidRPr="00A55373" w:rsidRDefault="00404DE0" w:rsidP="00934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3CFE10A" w14:textId="162658D9" w:rsidR="00404DE0" w:rsidRPr="00A55373" w:rsidRDefault="00404DE0" w:rsidP="00404DE0">
      <w:pPr>
        <w:rPr>
          <w:rFonts w:ascii="Arial" w:hAnsi="Arial" w:cs="Arial"/>
          <w:sz w:val="20"/>
          <w:szCs w:val="20"/>
        </w:rPr>
      </w:pPr>
    </w:p>
    <w:p w14:paraId="72933573" w14:textId="77777777" w:rsidR="00A55373" w:rsidRPr="00A55373" w:rsidRDefault="00A55373" w:rsidP="00A5537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5373">
        <w:rPr>
          <w:rFonts w:ascii="Arial" w:hAnsi="Arial" w:cs="Arial"/>
          <w:b/>
          <w:u w:val="single"/>
        </w:rPr>
        <w:t>Reviewer details:</w:t>
      </w:r>
    </w:p>
    <w:p w14:paraId="582B34BA" w14:textId="1476611C" w:rsidR="00A55373" w:rsidRPr="00A55373" w:rsidRDefault="00A55373" w:rsidP="00404DE0">
      <w:pPr>
        <w:rPr>
          <w:rFonts w:ascii="Arial" w:hAnsi="Arial" w:cs="Arial"/>
          <w:sz w:val="20"/>
          <w:szCs w:val="20"/>
        </w:rPr>
      </w:pPr>
    </w:p>
    <w:p w14:paraId="1C782B0B" w14:textId="55CDB7D9" w:rsidR="00A55373" w:rsidRPr="00A55373" w:rsidRDefault="00A55373" w:rsidP="00404DE0">
      <w:pPr>
        <w:rPr>
          <w:rFonts w:ascii="Arial" w:hAnsi="Arial" w:cs="Arial"/>
          <w:b/>
          <w:sz w:val="20"/>
          <w:szCs w:val="20"/>
        </w:rPr>
      </w:pPr>
      <w:bookmarkStart w:id="2" w:name="_Hlk199770951"/>
      <w:r w:rsidRPr="00A55373">
        <w:rPr>
          <w:rFonts w:ascii="Arial" w:hAnsi="Arial" w:cs="Arial"/>
          <w:b/>
          <w:color w:val="000000"/>
          <w:sz w:val="20"/>
          <w:szCs w:val="20"/>
        </w:rPr>
        <w:t>Servais Dieu-</w:t>
      </w:r>
      <w:proofErr w:type="spellStart"/>
      <w:r w:rsidRPr="00A55373">
        <w:rPr>
          <w:rFonts w:ascii="Arial" w:hAnsi="Arial" w:cs="Arial"/>
          <w:b/>
          <w:color w:val="000000"/>
          <w:sz w:val="20"/>
          <w:szCs w:val="20"/>
        </w:rPr>
        <w:t>Donné</w:t>
      </w:r>
      <w:proofErr w:type="spellEnd"/>
      <w:r w:rsidRPr="00A5537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55373">
        <w:rPr>
          <w:rFonts w:ascii="Arial" w:hAnsi="Arial" w:cs="Arial"/>
          <w:b/>
          <w:color w:val="000000"/>
          <w:sz w:val="20"/>
          <w:szCs w:val="20"/>
        </w:rPr>
        <w:t>Yédia</w:t>
      </w:r>
      <w:proofErr w:type="spellEnd"/>
      <w:r w:rsidRPr="00A5537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55373">
        <w:rPr>
          <w:rFonts w:ascii="Arial" w:hAnsi="Arial" w:cs="Arial"/>
          <w:b/>
          <w:color w:val="000000"/>
          <w:sz w:val="20"/>
          <w:szCs w:val="20"/>
        </w:rPr>
        <w:t>Dadjo</w:t>
      </w:r>
      <w:proofErr w:type="spellEnd"/>
      <w:r w:rsidRPr="00A5537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55373">
        <w:rPr>
          <w:rFonts w:ascii="Arial" w:hAnsi="Arial" w:cs="Arial"/>
          <w:b/>
          <w:color w:val="000000"/>
          <w:sz w:val="20"/>
          <w:szCs w:val="20"/>
        </w:rPr>
        <w:t>University of Abomey-</w:t>
      </w:r>
      <w:proofErr w:type="spellStart"/>
      <w:r w:rsidRPr="00A55373">
        <w:rPr>
          <w:rFonts w:ascii="Arial" w:hAnsi="Arial" w:cs="Arial"/>
          <w:b/>
          <w:color w:val="000000"/>
          <w:sz w:val="20"/>
          <w:szCs w:val="20"/>
        </w:rPr>
        <w:t>Calavi</w:t>
      </w:r>
      <w:proofErr w:type="spellEnd"/>
      <w:r w:rsidRPr="00A5537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55373">
        <w:rPr>
          <w:rFonts w:ascii="Arial" w:hAnsi="Arial" w:cs="Arial"/>
          <w:b/>
          <w:color w:val="000000"/>
          <w:sz w:val="20"/>
          <w:szCs w:val="20"/>
        </w:rPr>
        <w:t>Benin</w:t>
      </w:r>
    </w:p>
    <w:p w14:paraId="78F910A0" w14:textId="77777777" w:rsidR="00404DE0" w:rsidRPr="00A55373" w:rsidRDefault="00404DE0" w:rsidP="00404DE0">
      <w:pPr>
        <w:rPr>
          <w:rFonts w:ascii="Arial" w:hAnsi="Arial" w:cs="Arial"/>
          <w:sz w:val="20"/>
          <w:szCs w:val="20"/>
        </w:rPr>
      </w:pPr>
      <w:bookmarkStart w:id="3" w:name="_GoBack"/>
      <w:bookmarkEnd w:id="2"/>
      <w:bookmarkEnd w:id="3"/>
    </w:p>
    <w:p w14:paraId="613E9E4B" w14:textId="77777777" w:rsidR="0003306E" w:rsidRPr="00A55373" w:rsidRDefault="0003306E">
      <w:pPr>
        <w:rPr>
          <w:rFonts w:ascii="Arial" w:hAnsi="Arial" w:cs="Arial"/>
          <w:sz w:val="20"/>
          <w:szCs w:val="20"/>
        </w:rPr>
      </w:pPr>
    </w:p>
    <w:sectPr w:rsidR="0003306E" w:rsidRPr="00A55373" w:rsidSect="00417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628D"/>
    <w:multiLevelType w:val="hybridMultilevel"/>
    <w:tmpl w:val="FCE81896"/>
    <w:lvl w:ilvl="0" w:tplc="D93446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0"/>
    <w:rsid w:val="000173D1"/>
    <w:rsid w:val="00032844"/>
    <w:rsid w:val="0003306E"/>
    <w:rsid w:val="00040332"/>
    <w:rsid w:val="00404DE0"/>
    <w:rsid w:val="004D05F0"/>
    <w:rsid w:val="006B4D8E"/>
    <w:rsid w:val="00A55373"/>
    <w:rsid w:val="00AC34F7"/>
    <w:rsid w:val="00F526EE"/>
    <w:rsid w:val="00F71833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7330"/>
  <w15:chartTrackingRefBased/>
  <w15:docId w15:val="{DCBF3BC7-50A1-4617-A3A3-48F4BD46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D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404DE0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4DE0"/>
    <w:rPr>
      <w:rFonts w:ascii="Helvetica" w:eastAsia="MS Mincho" w:hAnsi="Helvetica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404DE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04D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semiHidden/>
    <w:unhideWhenUsed/>
    <w:rsid w:val="00404DE0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404DE0"/>
    <w:rPr>
      <w:rFonts w:ascii="Helvetica" w:eastAsia="MS Mincho" w:hAnsi="Helvetic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04DE0"/>
    <w:pPr>
      <w:ind w:left="720"/>
      <w:contextualSpacing/>
    </w:pPr>
  </w:style>
  <w:style w:type="table" w:styleId="TableGrid">
    <w:name w:val="Table Grid"/>
    <w:basedOn w:val="TableNormal"/>
    <w:uiPriority w:val="39"/>
    <w:rsid w:val="0040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4DE0"/>
    <w:rPr>
      <w:b/>
      <w:bCs/>
    </w:rPr>
  </w:style>
  <w:style w:type="character" w:customStyle="1" w:styleId="fadeinm1hgl8">
    <w:name w:val="_fadein_m1hgl_8"/>
    <w:basedOn w:val="DefaultParagraphFont"/>
    <w:rsid w:val="00404DE0"/>
  </w:style>
  <w:style w:type="paragraph" w:customStyle="1" w:styleId="Affiliation">
    <w:name w:val="Affiliation"/>
    <w:basedOn w:val="Normal"/>
    <w:rsid w:val="00A5537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Servais Dadjo</dc:creator>
  <cp:keywords/>
  <dc:description/>
  <cp:lastModifiedBy>SDI 1137</cp:lastModifiedBy>
  <cp:revision>6</cp:revision>
  <dcterms:created xsi:type="dcterms:W3CDTF">2025-05-28T18:53:00Z</dcterms:created>
  <dcterms:modified xsi:type="dcterms:W3CDTF">2025-06-02T10:05:00Z</dcterms:modified>
</cp:coreProperties>
</file>