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E3B77" w14:textId="77777777" w:rsidR="00754C9A" w:rsidRDefault="00754C9A" w:rsidP="00441B6F">
      <w:pPr>
        <w:pStyle w:val="Title"/>
        <w:spacing w:after="0"/>
        <w:jc w:val="both"/>
        <w:rPr>
          <w:rFonts w:ascii="Arial" w:hAnsi="Arial" w:cs="Arial"/>
        </w:rPr>
      </w:pPr>
    </w:p>
    <w:p w14:paraId="65A53766" w14:textId="477FBD23" w:rsidR="00A258C3" w:rsidRPr="00790ADA" w:rsidRDefault="00D03C24" w:rsidP="00D03C24">
      <w:pPr>
        <w:pStyle w:val="Author"/>
        <w:spacing w:after="240" w:line="240" w:lineRule="auto"/>
        <w:rPr>
          <w:rFonts w:ascii="Arial" w:hAnsi="Arial" w:cs="Arial"/>
          <w:sz w:val="36"/>
        </w:rPr>
      </w:pPr>
      <w:bookmarkStart w:id="0" w:name="_Hlk199755769"/>
      <w:r w:rsidRPr="00D03C24">
        <w:rPr>
          <w:rFonts w:ascii="Arial" w:hAnsi="Arial" w:cs="Arial"/>
          <w:bCs/>
          <w:iCs/>
          <w:kern w:val="28"/>
          <w:sz w:val="36"/>
        </w:rPr>
        <w:t>The Effects of Using Different Types of Liver on Sausage Products</w:t>
      </w:r>
    </w:p>
    <w:p w14:paraId="44171258" w14:textId="5507C1EB" w:rsidR="00B01FCD" w:rsidRPr="00FB3A86" w:rsidRDefault="00B01FCD" w:rsidP="00441B6F">
      <w:pPr>
        <w:pStyle w:val="Copyright"/>
        <w:spacing w:after="0" w:line="240" w:lineRule="auto"/>
        <w:jc w:val="both"/>
        <w:rPr>
          <w:rFonts w:ascii="Arial" w:hAnsi="Arial" w:cs="Arial"/>
        </w:rPr>
        <w:sectPr w:rsidR="00B01FCD" w:rsidRPr="00FB3A86" w:rsidSect="00E3174C">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44278280" w14:textId="530147BF"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3AC63B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FB080BA" w14:textId="77777777" w:rsidTr="001E44FE">
        <w:tc>
          <w:tcPr>
            <w:tcW w:w="9576" w:type="dxa"/>
            <w:shd w:val="clear" w:color="auto" w:fill="F2F2F2"/>
          </w:tcPr>
          <w:p w14:paraId="36554122" w14:textId="2930CCFE" w:rsidR="00505F06" w:rsidRPr="00BA1B01" w:rsidRDefault="00D03C24" w:rsidP="00D03C24">
            <w:pPr>
              <w:pStyle w:val="Body"/>
              <w:spacing w:after="0"/>
              <w:rPr>
                <w:rFonts w:ascii="Arial" w:eastAsia="Calibri" w:hAnsi="Arial" w:cs="Arial"/>
                <w:szCs w:val="22"/>
              </w:rPr>
            </w:pPr>
            <w:r w:rsidRPr="00D03C24">
              <w:rPr>
                <w:rFonts w:ascii="Arial" w:eastAsia="Calibri" w:hAnsi="Arial" w:cs="Arial"/>
                <w:szCs w:val="22"/>
              </w:rPr>
              <w:t>Vitamin and mineral deficiencies—particularly in vitamin A, iron, and zinc—remain a significant global health issue, especially among preschool-aged children, pregnant women, and the elderly. The World Health Organization (WHO) estimates that around 50% of preschool children and 7% of women of reproductive age suffer from these micronutrient deficiencies, contributing to 19% of the approximately 10.8 million annual child deaths. One potential dietary source to address these deficiencies is liver, which is rich in protein, vitamins A, D, B2, B12, folic acid, iron, and zinc. Liver is a slaughterhouse by-product with high nutritional value and strong potential for development as a functional food. However, its distinctive aroma and strong flavor often reduce consumer preference. Processing liver into products such as sausages offers a promising solution. Sausage, one of the oldest processed foods, can improve liver acceptability through proper formulation and processing techniques. The addition of chicken, pork, and goat liver in sausage affects the physical and chemical qualities of the final product. Liver substitution up to a certain level can enhance nutritional value without compromising emulsion stability, texture, and flavor. Therefore, optimizing the liver substitution ratio is essential to produce sausages that are both nutritionally beneficial and sensorially acceptable.</w:t>
            </w:r>
          </w:p>
        </w:tc>
      </w:tr>
    </w:tbl>
    <w:p w14:paraId="3147556F" w14:textId="77777777" w:rsidR="00636EB2" w:rsidRDefault="00636EB2" w:rsidP="00441B6F">
      <w:pPr>
        <w:pStyle w:val="Body"/>
        <w:spacing w:after="0"/>
        <w:rPr>
          <w:rFonts w:ascii="Arial" w:hAnsi="Arial" w:cs="Arial"/>
          <w:i/>
        </w:rPr>
      </w:pPr>
    </w:p>
    <w:p w14:paraId="29263A52" w14:textId="76BF1C7F" w:rsidR="00D03C24" w:rsidRPr="00D03C24" w:rsidRDefault="00D03C24" w:rsidP="00D03C24">
      <w:pPr>
        <w:pStyle w:val="Body"/>
        <w:rPr>
          <w:rFonts w:ascii="Arial" w:hAnsi="Arial" w:cs="Arial"/>
          <w:i/>
        </w:rPr>
      </w:pPr>
      <w:r w:rsidRPr="00D03C24">
        <w:rPr>
          <w:rFonts w:ascii="Arial" w:hAnsi="Arial" w:cs="Arial"/>
          <w:i/>
        </w:rPr>
        <w:t>Keywords: Sausage; liver</w:t>
      </w:r>
      <w:r w:rsidR="00663663">
        <w:rPr>
          <w:rFonts w:ascii="Arial" w:hAnsi="Arial" w:cs="Arial"/>
          <w:i/>
        </w:rPr>
        <w:t>;</w:t>
      </w:r>
      <w:r w:rsidRPr="00D03C24">
        <w:rPr>
          <w:rFonts w:ascii="Arial" w:hAnsi="Arial" w:cs="Arial"/>
          <w:i/>
        </w:rPr>
        <w:t xml:space="preserve"> meat processing</w:t>
      </w:r>
    </w:p>
    <w:p w14:paraId="086DE738" w14:textId="7187FF63" w:rsidR="007F7B32" w:rsidRDefault="00902823" w:rsidP="00441B6F">
      <w:pPr>
        <w:pStyle w:val="AbstHead"/>
        <w:spacing w:after="0"/>
        <w:jc w:val="both"/>
        <w:rPr>
          <w:rFonts w:ascii="Arial" w:hAnsi="Arial" w:cs="Arial"/>
        </w:rPr>
      </w:pPr>
      <w:commentRangeStart w:id="1"/>
      <w:r>
        <w:rPr>
          <w:rFonts w:ascii="Arial" w:hAnsi="Arial" w:cs="Arial"/>
        </w:rPr>
        <w:t xml:space="preserve">1. </w:t>
      </w:r>
      <w:commentRangeStart w:id="2"/>
      <w:r w:rsidR="00B01FCD" w:rsidRPr="00FB3A86">
        <w:rPr>
          <w:rFonts w:ascii="Arial" w:hAnsi="Arial" w:cs="Arial"/>
        </w:rPr>
        <w:t>INTRODUCTION</w:t>
      </w:r>
      <w:commentRangeEnd w:id="1"/>
      <w:r w:rsidR="00D31163">
        <w:rPr>
          <w:rStyle w:val="CommentReference"/>
          <w:rFonts w:ascii="Times New Roman" w:hAnsi="Times New Roman"/>
          <w:b w:val="0"/>
          <w:caps w:val="0"/>
          <w:lang w:val="nb-NO" w:eastAsia="nb-NO"/>
        </w:rPr>
        <w:commentReference w:id="1"/>
      </w:r>
      <w:commentRangeEnd w:id="2"/>
      <w:r w:rsidR="00D033C9">
        <w:rPr>
          <w:rStyle w:val="CommentReference"/>
          <w:rFonts w:ascii="Times New Roman" w:hAnsi="Times New Roman"/>
          <w:b w:val="0"/>
          <w:caps w:val="0"/>
          <w:lang w:val="nb-NO" w:eastAsia="nb-NO"/>
        </w:rPr>
        <w:commentReference w:id="2"/>
      </w:r>
    </w:p>
    <w:p w14:paraId="7B4C133A" w14:textId="77777777" w:rsidR="00790ADA" w:rsidRPr="00FB3A86" w:rsidRDefault="00790ADA" w:rsidP="00441B6F">
      <w:pPr>
        <w:pStyle w:val="AbstHead"/>
        <w:spacing w:after="0"/>
        <w:jc w:val="both"/>
        <w:rPr>
          <w:rFonts w:ascii="Arial" w:hAnsi="Arial" w:cs="Arial"/>
        </w:rPr>
      </w:pPr>
    </w:p>
    <w:p w14:paraId="1E48182B" w14:textId="19B5077B" w:rsidR="00D03C24" w:rsidRPr="00D03C24" w:rsidRDefault="00D03C24" w:rsidP="00D03C24">
      <w:pPr>
        <w:pStyle w:val="Body"/>
        <w:rPr>
          <w:rFonts w:ascii="Arial" w:hAnsi="Arial" w:cs="Arial"/>
          <w:lang w:val="en-ID"/>
        </w:rPr>
      </w:pPr>
      <w:r w:rsidRPr="00D03C24">
        <w:rPr>
          <w:rFonts w:ascii="Arial" w:hAnsi="Arial" w:cs="Arial"/>
        </w:rPr>
        <w:t>Vitamin and mineral deficiencies remain a significant issue affecting various populations worldwide (WHO, 2023). Among the most common deficiencies are vitamin A and minerals such as iron and zinc, which are prevalent among the elderly, pregnant women, and children (Hofman, 2017). WHO reports estimate that deficiencies in vitamins and minerals particularly iron, vitamin A, and zinc affect approximately 50% of preschool-aged children and 7% of women of reproductive age globa</w:t>
      </w:r>
      <w:r>
        <w:rPr>
          <w:rFonts w:ascii="Arial" w:hAnsi="Arial" w:cs="Arial"/>
        </w:rPr>
        <w:t>l</w:t>
      </w:r>
      <w:r w:rsidRPr="00D03C24">
        <w:rPr>
          <w:rFonts w:ascii="Arial" w:hAnsi="Arial" w:cs="Arial"/>
        </w:rPr>
        <w:t xml:space="preserve">ly. Each year, an estimated 10.8 million </w:t>
      </w:r>
      <w:r w:rsidRPr="00D03C24">
        <w:rPr>
          <w:rFonts w:ascii="Arial" w:hAnsi="Arial" w:cs="Arial"/>
          <w:lang w:val="en-ID"/>
        </w:rPr>
        <w:t>child deaths occur worldwide, with about 19% attributed to deficiencies in iron, zinc, and vitamin A (WHO, 2023).</w:t>
      </w:r>
    </w:p>
    <w:p w14:paraId="4ED3E63D" w14:textId="77777777" w:rsidR="00D03C24" w:rsidRPr="00D03C24" w:rsidRDefault="00D03C24" w:rsidP="00D03C24">
      <w:pPr>
        <w:pStyle w:val="Body"/>
        <w:rPr>
          <w:rFonts w:ascii="Arial" w:hAnsi="Arial" w:cs="Arial"/>
          <w:lang w:val="en-ID"/>
        </w:rPr>
      </w:pPr>
      <w:r w:rsidRPr="00D03C24">
        <w:rPr>
          <w:rFonts w:ascii="Arial" w:hAnsi="Arial" w:cs="Arial"/>
          <w:lang w:val="en-ID"/>
        </w:rPr>
        <w:t>A potential dietary source to help address these deficiencies is liver. Liver is a functional food rich in essential vitamins and minerals, such as iron, zinc, and vitamin A. Furthermore, liver is a by-product of slaughterhouses that can be consumed and processed into various nutritious food products (</w:t>
      </w:r>
      <w:proofErr w:type="spellStart"/>
      <w:r w:rsidRPr="00D03C24">
        <w:rPr>
          <w:rFonts w:ascii="Arial" w:hAnsi="Arial" w:cs="Arial"/>
          <w:lang w:val="en-ID"/>
        </w:rPr>
        <w:t>Sadakuzzaman</w:t>
      </w:r>
      <w:proofErr w:type="spellEnd"/>
      <w:r w:rsidRPr="00D03C24">
        <w:rPr>
          <w:rFonts w:ascii="Arial" w:hAnsi="Arial" w:cs="Arial"/>
          <w:lang w:val="en-ID"/>
        </w:rPr>
        <w:t xml:space="preserve"> et al., 2021). It also provides a wide range of important macro- and micronutrients comparable to lean muscle tissue (</w:t>
      </w:r>
      <w:proofErr w:type="spellStart"/>
      <w:r w:rsidRPr="00D03C24">
        <w:rPr>
          <w:rFonts w:ascii="Arial" w:hAnsi="Arial" w:cs="Arial"/>
          <w:lang w:val="en-ID"/>
        </w:rPr>
        <w:t>Falowo</w:t>
      </w:r>
      <w:proofErr w:type="spellEnd"/>
      <w:r w:rsidRPr="00D03C24">
        <w:rPr>
          <w:rFonts w:ascii="Arial" w:hAnsi="Arial" w:cs="Arial"/>
          <w:lang w:val="en-ID"/>
        </w:rPr>
        <w:t xml:space="preserve"> et al., 2017). Liver contains protein and is an excellent source of minerals, vitamins A, D, B2, and B12, as well as folic acid. It is a raw material with high development potential and serves as a highly effective emulsifier in processing due to its unique </w:t>
      </w:r>
      <w:proofErr w:type="spellStart"/>
      <w:r w:rsidRPr="00D03C24">
        <w:rPr>
          <w:rFonts w:ascii="Arial" w:hAnsi="Arial" w:cs="Arial"/>
          <w:lang w:val="en-ID"/>
        </w:rPr>
        <w:t>flavor</w:t>
      </w:r>
      <w:proofErr w:type="spellEnd"/>
      <w:r w:rsidRPr="00D03C24">
        <w:rPr>
          <w:rFonts w:ascii="Arial" w:hAnsi="Arial" w:cs="Arial"/>
          <w:lang w:val="en-ID"/>
        </w:rPr>
        <w:t xml:space="preserve"> and technical functions (Kyung Ku, 2022). The nutrient content varies among different types of liver sources, such as chicken, pork, and goat liver.</w:t>
      </w:r>
    </w:p>
    <w:p w14:paraId="323489FA" w14:textId="77777777" w:rsidR="00D03C24" w:rsidRPr="00D03C24" w:rsidRDefault="00D03C24" w:rsidP="00D03C24">
      <w:pPr>
        <w:pStyle w:val="Body"/>
        <w:rPr>
          <w:rFonts w:ascii="Arial" w:hAnsi="Arial" w:cs="Arial"/>
          <w:lang w:val="en-ID"/>
        </w:rPr>
      </w:pPr>
      <w:r w:rsidRPr="00D03C24">
        <w:rPr>
          <w:rFonts w:ascii="Arial" w:hAnsi="Arial" w:cs="Arial"/>
          <w:lang w:val="en-ID"/>
        </w:rPr>
        <w:t xml:space="preserve">Functional foods are products that provide health benefits beyond basic nutrition, containing biologically active components that can prevent diseases and enhance well-being (Aathithya, 2024). These foods may be whole, enhanced, fortified, or modified and </w:t>
      </w:r>
      <w:r w:rsidRPr="00D03C24">
        <w:rPr>
          <w:rFonts w:ascii="Arial" w:hAnsi="Arial" w:cs="Arial"/>
          <w:lang w:val="en-ID"/>
        </w:rPr>
        <w:lastRenderedPageBreak/>
        <w:t xml:space="preserve">consumed as part of a nutrient-rich diet (Barik et al., 2022). Examples include fruits, vegetables, and foods supplemented with nutrients, dietary </w:t>
      </w:r>
      <w:proofErr w:type="spellStart"/>
      <w:r w:rsidRPr="00D03C24">
        <w:rPr>
          <w:rFonts w:ascii="Arial" w:hAnsi="Arial" w:cs="Arial"/>
          <w:lang w:val="en-ID"/>
        </w:rPr>
        <w:t>fiber</w:t>
      </w:r>
      <w:proofErr w:type="spellEnd"/>
      <w:r w:rsidRPr="00D03C24">
        <w:rPr>
          <w:rFonts w:ascii="Arial" w:hAnsi="Arial" w:cs="Arial"/>
          <w:lang w:val="en-ID"/>
        </w:rPr>
        <w:t xml:space="preserve">, phytochemicals, or probiotics (Anil et al., 2022). Liver is one example of a functional food; however, its distinctive aroma and strong </w:t>
      </w:r>
      <w:proofErr w:type="spellStart"/>
      <w:r w:rsidRPr="00D03C24">
        <w:rPr>
          <w:rFonts w:ascii="Arial" w:hAnsi="Arial" w:cs="Arial"/>
          <w:lang w:val="en-ID"/>
        </w:rPr>
        <w:t>flavor</w:t>
      </w:r>
      <w:proofErr w:type="spellEnd"/>
      <w:r w:rsidRPr="00D03C24">
        <w:rPr>
          <w:rFonts w:ascii="Arial" w:hAnsi="Arial" w:cs="Arial"/>
          <w:lang w:val="en-ID"/>
        </w:rPr>
        <w:t xml:space="preserve"> often reduce consumer preference, necessitating processing methods, such as incorporation into sausage products.</w:t>
      </w:r>
    </w:p>
    <w:p w14:paraId="249E112A" w14:textId="77777777" w:rsidR="00D03C24" w:rsidRPr="00D03C24" w:rsidRDefault="00D03C24" w:rsidP="00D03C24">
      <w:pPr>
        <w:pStyle w:val="Body"/>
        <w:spacing w:after="0"/>
        <w:rPr>
          <w:rFonts w:ascii="Arial" w:hAnsi="Arial" w:cs="Arial"/>
          <w:lang w:val="en-ID"/>
        </w:rPr>
      </w:pPr>
      <w:commentRangeStart w:id="3"/>
      <w:r w:rsidRPr="00D03C24">
        <w:rPr>
          <w:rFonts w:ascii="Arial" w:hAnsi="Arial" w:cs="Arial"/>
          <w:lang w:val="en-ID"/>
        </w:rPr>
        <w:t xml:space="preserve">Sausage is one of the oldest forms of processed foods and was originally partly used as a means to preserve meat. The word "sausage" derives from the Latin word </w:t>
      </w:r>
      <w:proofErr w:type="spellStart"/>
      <w:r w:rsidRPr="00D03C24">
        <w:rPr>
          <w:rFonts w:ascii="Arial" w:hAnsi="Arial" w:cs="Arial"/>
          <w:i/>
          <w:iCs/>
          <w:lang w:val="en-ID"/>
        </w:rPr>
        <w:t>salsus</w:t>
      </w:r>
      <w:proofErr w:type="spellEnd"/>
      <w:r w:rsidRPr="00D03C24">
        <w:rPr>
          <w:rFonts w:ascii="Arial" w:hAnsi="Arial" w:cs="Arial"/>
          <w:lang w:val="en-ID"/>
        </w:rPr>
        <w:t>, meaning salted or literally preserved. Sausages were made and consumed by the ancient Babylonians and Chinese around 1500 BCE. Salami was mentioned by the Greeks around 449 BCE, and Native Americans made a sausage-like product called pemmican (Lonergan et al., 2019)</w:t>
      </w:r>
      <w:commentRangeEnd w:id="3"/>
      <w:r w:rsidR="00D31163">
        <w:rPr>
          <w:rStyle w:val="CommentReference"/>
          <w:rFonts w:ascii="Times New Roman" w:hAnsi="Times New Roman"/>
          <w:lang w:val="nb-NO" w:eastAsia="nb-NO"/>
        </w:rPr>
        <w:commentReference w:id="3"/>
      </w:r>
      <w:r w:rsidRPr="00D03C24">
        <w:rPr>
          <w:rFonts w:ascii="Arial" w:hAnsi="Arial" w:cs="Arial"/>
          <w:lang w:val="en-ID"/>
        </w:rPr>
        <w:t xml:space="preserve">. Sausage is a food product made from ground meat mixed with spices and can be prepared and cooked immediately for consumption (Rosida et al., 2015). There are several types of sausages, such as raw, cooked, and fermented (Carballo, 2021). The characteristics of high-quality sausages include a chewy texture, low cooking loss, high water binding capacity (WBC) to ensure good juiciness, as well as desirable </w:t>
      </w:r>
      <w:proofErr w:type="spellStart"/>
      <w:r w:rsidRPr="00D03C24">
        <w:rPr>
          <w:rFonts w:ascii="Arial" w:hAnsi="Arial" w:cs="Arial"/>
          <w:lang w:val="en-ID"/>
        </w:rPr>
        <w:t>flavor</w:t>
      </w:r>
      <w:proofErr w:type="spellEnd"/>
      <w:r w:rsidRPr="00D03C24">
        <w:rPr>
          <w:rFonts w:ascii="Arial" w:hAnsi="Arial" w:cs="Arial"/>
          <w:lang w:val="en-ID"/>
        </w:rPr>
        <w:t xml:space="preserve"> and </w:t>
      </w:r>
      <w:proofErr w:type="spellStart"/>
      <w:r w:rsidRPr="00D03C24">
        <w:rPr>
          <w:rFonts w:ascii="Arial" w:hAnsi="Arial" w:cs="Arial"/>
          <w:lang w:val="en-ID"/>
        </w:rPr>
        <w:t>sliceability</w:t>
      </w:r>
      <w:proofErr w:type="spellEnd"/>
      <w:r w:rsidRPr="00D03C24">
        <w:rPr>
          <w:rFonts w:ascii="Arial" w:hAnsi="Arial" w:cs="Arial"/>
          <w:lang w:val="en-ID"/>
        </w:rPr>
        <w:t xml:space="preserve"> (</w:t>
      </w:r>
      <w:proofErr w:type="spellStart"/>
      <w:r w:rsidRPr="00D03C24">
        <w:rPr>
          <w:rFonts w:ascii="Arial" w:hAnsi="Arial" w:cs="Arial"/>
          <w:lang w:val="en-ID"/>
        </w:rPr>
        <w:t>Ismanto</w:t>
      </w:r>
      <w:proofErr w:type="spellEnd"/>
      <w:r w:rsidRPr="00D03C24">
        <w:rPr>
          <w:rFonts w:ascii="Arial" w:hAnsi="Arial" w:cs="Arial"/>
          <w:lang w:val="en-ID"/>
        </w:rPr>
        <w:t xml:space="preserve"> et al., 2020).</w:t>
      </w:r>
    </w:p>
    <w:p w14:paraId="6BA3C1D7" w14:textId="5F054DD3" w:rsidR="00790ADA" w:rsidRPr="00D03C24" w:rsidRDefault="00790ADA" w:rsidP="00441B6F">
      <w:pPr>
        <w:pStyle w:val="Body"/>
        <w:spacing w:after="0"/>
        <w:rPr>
          <w:rFonts w:ascii="Arial" w:hAnsi="Arial" w:cs="Arial"/>
        </w:rPr>
      </w:pPr>
    </w:p>
    <w:p w14:paraId="04505623" w14:textId="05D94CC7" w:rsidR="007F7B32" w:rsidRPr="00D03C24" w:rsidRDefault="00902823" w:rsidP="00441B6F">
      <w:pPr>
        <w:pStyle w:val="AbstHead"/>
        <w:spacing w:after="0"/>
        <w:jc w:val="both"/>
        <w:rPr>
          <w:rFonts w:ascii="Arial" w:hAnsi="Arial" w:cs="Arial"/>
          <w:bCs/>
        </w:rPr>
      </w:pPr>
      <w:r w:rsidRPr="00D03C24">
        <w:rPr>
          <w:rFonts w:ascii="Arial" w:hAnsi="Arial" w:cs="Arial"/>
          <w:bCs/>
        </w:rPr>
        <w:t xml:space="preserve">2. </w:t>
      </w:r>
      <w:r w:rsidR="00D03C24" w:rsidRPr="00D03C24">
        <w:rPr>
          <w:rFonts w:ascii="Arial" w:hAnsi="Arial" w:cs="Arial"/>
          <w:bCs/>
        </w:rPr>
        <w:t>NUTRITIONAL POTENTIAL OF LIVER</w:t>
      </w:r>
    </w:p>
    <w:p w14:paraId="1905281A" w14:textId="77777777" w:rsidR="00790ADA" w:rsidRPr="00D03C24" w:rsidRDefault="00790ADA" w:rsidP="00441B6F">
      <w:pPr>
        <w:pStyle w:val="AbstHead"/>
        <w:spacing w:after="0"/>
        <w:jc w:val="both"/>
        <w:rPr>
          <w:rFonts w:ascii="Arial" w:hAnsi="Arial" w:cs="Arial"/>
          <w:b w:val="0"/>
        </w:rPr>
      </w:pPr>
    </w:p>
    <w:p w14:paraId="279A27F0" w14:textId="77777777" w:rsidR="00D03C24" w:rsidRPr="00D03C24" w:rsidRDefault="00D03C24" w:rsidP="00D03C24">
      <w:pPr>
        <w:pStyle w:val="Body"/>
        <w:spacing w:after="0"/>
        <w:rPr>
          <w:rFonts w:ascii="Arial" w:hAnsi="Arial" w:cs="Arial"/>
          <w:lang w:val="en-ID"/>
        </w:rPr>
      </w:pPr>
      <w:r w:rsidRPr="00D03C24">
        <w:rPr>
          <w:rFonts w:ascii="Arial" w:hAnsi="Arial" w:cs="Arial"/>
          <w:lang w:val="en-ID"/>
        </w:rPr>
        <w:t>Edible internal organs obtained during animal slaughter are known as offal. Offal features prominently in many traditional regional cuisines worldwide, both for their nutritional value and organoleptic characteristics (</w:t>
      </w:r>
      <w:proofErr w:type="spellStart"/>
      <w:r w:rsidRPr="00D03C24">
        <w:rPr>
          <w:rFonts w:ascii="Arial" w:hAnsi="Arial" w:cs="Arial"/>
          <w:lang w:val="en-ID"/>
        </w:rPr>
        <w:t>Alsina</w:t>
      </w:r>
      <w:proofErr w:type="spellEnd"/>
      <w:r w:rsidRPr="00D03C24">
        <w:rPr>
          <w:rFonts w:ascii="Arial" w:hAnsi="Arial" w:cs="Arial"/>
          <w:lang w:val="en-ID"/>
        </w:rPr>
        <w:t xml:space="preserve"> and </w:t>
      </w:r>
      <w:proofErr w:type="spellStart"/>
      <w:r w:rsidRPr="00D03C24">
        <w:rPr>
          <w:rFonts w:ascii="Arial" w:hAnsi="Arial" w:cs="Arial"/>
          <w:lang w:val="en-ID"/>
        </w:rPr>
        <w:t>Saguer</w:t>
      </w:r>
      <w:proofErr w:type="spellEnd"/>
      <w:r w:rsidRPr="00D03C24">
        <w:rPr>
          <w:rFonts w:ascii="Arial" w:hAnsi="Arial" w:cs="Arial"/>
          <w:lang w:val="en-ID"/>
        </w:rPr>
        <w:t>, 2023). Animal liver is one of the offal types rich in mineral sources, including iron (Fe), copper (Cu), zinc (Zn), and tin (Sn), which are readily absorbed by the body (</w:t>
      </w:r>
      <w:proofErr w:type="spellStart"/>
      <w:r w:rsidRPr="00D03C24">
        <w:rPr>
          <w:rFonts w:ascii="Arial" w:hAnsi="Arial" w:cs="Arial"/>
          <w:lang w:val="en-ID"/>
        </w:rPr>
        <w:t>Kabata-Pendias</w:t>
      </w:r>
      <w:proofErr w:type="spellEnd"/>
      <w:r w:rsidRPr="00D03C24">
        <w:rPr>
          <w:rFonts w:ascii="Arial" w:hAnsi="Arial" w:cs="Arial"/>
          <w:lang w:val="en-ID"/>
        </w:rPr>
        <w:t xml:space="preserve"> and </w:t>
      </w:r>
      <w:proofErr w:type="spellStart"/>
      <w:r w:rsidRPr="00D03C24">
        <w:rPr>
          <w:rFonts w:ascii="Arial" w:hAnsi="Arial" w:cs="Arial"/>
          <w:lang w:val="en-ID"/>
        </w:rPr>
        <w:t>Szteke</w:t>
      </w:r>
      <w:proofErr w:type="spellEnd"/>
      <w:r w:rsidRPr="00D03C24">
        <w:rPr>
          <w:rFonts w:ascii="Arial" w:hAnsi="Arial" w:cs="Arial"/>
          <w:lang w:val="en-ID"/>
        </w:rPr>
        <w:t xml:space="preserve">, 2012). Additionally, liver contains high amounts of various vitamins such as vitamins A, B2, B12, C, folic acid, niacin, and pantothenic acid, with levels far exceeding those found in any plant-based food. Recommended liver consumption for humans varies by age and gender, generally ranging from 100 to 250 grams per week. However, to date, its utilization has been limited to liver pâté products and animal feed due to a lack of knowledge about its protein functions (Steen et al., 2016). </w:t>
      </w:r>
      <w:commentRangeStart w:id="4"/>
      <w:r w:rsidRPr="00D03C24">
        <w:rPr>
          <w:rFonts w:ascii="Arial" w:hAnsi="Arial" w:cs="Arial"/>
          <w:lang w:val="en-ID"/>
        </w:rPr>
        <w:t xml:space="preserve">Liver is a rich source of iron, zinc, copper, and manganese (Babicz et al., 2019). </w:t>
      </w:r>
      <w:commentRangeEnd w:id="4"/>
      <w:r w:rsidR="00E319EF">
        <w:rPr>
          <w:rStyle w:val="CommentReference"/>
          <w:rFonts w:ascii="Times New Roman" w:hAnsi="Times New Roman"/>
          <w:lang w:val="nb-NO" w:eastAsia="nb-NO"/>
        </w:rPr>
        <w:commentReference w:id="4"/>
      </w:r>
      <w:r w:rsidRPr="00D03C24">
        <w:rPr>
          <w:rFonts w:ascii="Arial" w:hAnsi="Arial" w:cs="Arial"/>
          <w:lang w:val="en-ID"/>
        </w:rPr>
        <w:t xml:space="preserve">Moreover, liver is abundant in several </w:t>
      </w:r>
      <w:proofErr w:type="spellStart"/>
      <w:r w:rsidRPr="00D03C24">
        <w:rPr>
          <w:rFonts w:ascii="Arial" w:hAnsi="Arial" w:cs="Arial"/>
          <w:lang w:val="en-ID"/>
        </w:rPr>
        <w:t>macroelements</w:t>
      </w:r>
      <w:proofErr w:type="spellEnd"/>
      <w:r w:rsidRPr="00D03C24">
        <w:rPr>
          <w:rFonts w:ascii="Arial" w:hAnsi="Arial" w:cs="Arial"/>
          <w:lang w:val="en-ID"/>
        </w:rPr>
        <w:t xml:space="preserve"> such as calcium, sodium, and potassium (</w:t>
      </w:r>
      <w:proofErr w:type="spellStart"/>
      <w:r w:rsidRPr="00D03C24">
        <w:rPr>
          <w:rFonts w:ascii="Arial" w:hAnsi="Arial" w:cs="Arial"/>
          <w:lang w:val="en-ID"/>
        </w:rPr>
        <w:t>Alsina</w:t>
      </w:r>
      <w:proofErr w:type="spellEnd"/>
      <w:r w:rsidRPr="00D03C24">
        <w:rPr>
          <w:rFonts w:ascii="Arial" w:hAnsi="Arial" w:cs="Arial"/>
          <w:lang w:val="en-ID"/>
        </w:rPr>
        <w:t xml:space="preserve"> and </w:t>
      </w:r>
      <w:proofErr w:type="spellStart"/>
      <w:r w:rsidRPr="00D03C24">
        <w:rPr>
          <w:rFonts w:ascii="Arial" w:hAnsi="Arial" w:cs="Arial"/>
          <w:lang w:val="en-ID"/>
        </w:rPr>
        <w:t>Saguer</w:t>
      </w:r>
      <w:proofErr w:type="spellEnd"/>
      <w:r w:rsidRPr="00D03C24">
        <w:rPr>
          <w:rFonts w:ascii="Arial" w:hAnsi="Arial" w:cs="Arial"/>
          <w:lang w:val="en-ID"/>
        </w:rPr>
        <w:t xml:space="preserve">, 2023). The texture of liver is influenced by a complex composition of muscle </w:t>
      </w:r>
      <w:proofErr w:type="spellStart"/>
      <w:r w:rsidRPr="00D03C24">
        <w:rPr>
          <w:rFonts w:ascii="Arial" w:hAnsi="Arial" w:cs="Arial"/>
          <w:lang w:val="en-ID"/>
        </w:rPr>
        <w:t>fibers</w:t>
      </w:r>
      <w:proofErr w:type="spellEnd"/>
      <w:r w:rsidRPr="00D03C24">
        <w:rPr>
          <w:rFonts w:ascii="Arial" w:hAnsi="Arial" w:cs="Arial"/>
          <w:lang w:val="en-ID"/>
        </w:rPr>
        <w:t>, connective tissue, and intramuscular fat, which affect its technological and sensory properties (</w:t>
      </w:r>
      <w:proofErr w:type="spellStart"/>
      <w:r w:rsidRPr="00D03C24">
        <w:rPr>
          <w:rFonts w:ascii="Arial" w:hAnsi="Arial" w:cs="Arial"/>
          <w:lang w:val="en-ID"/>
        </w:rPr>
        <w:t>Listrat</w:t>
      </w:r>
      <w:proofErr w:type="spellEnd"/>
      <w:r w:rsidRPr="00D03C24">
        <w:rPr>
          <w:rFonts w:ascii="Arial" w:hAnsi="Arial" w:cs="Arial"/>
          <w:lang w:val="en-ID"/>
        </w:rPr>
        <w:t xml:space="preserve"> et al., 2016).</w:t>
      </w:r>
    </w:p>
    <w:p w14:paraId="1B928068" w14:textId="68BD6AB3" w:rsidR="00790ADA" w:rsidRDefault="00790ADA" w:rsidP="00441B6F">
      <w:pPr>
        <w:pStyle w:val="Body"/>
        <w:spacing w:after="0"/>
        <w:rPr>
          <w:rFonts w:ascii="Arial" w:hAnsi="Arial" w:cs="Arial"/>
        </w:rPr>
      </w:pPr>
    </w:p>
    <w:p w14:paraId="5E4F8492" w14:textId="77777777" w:rsidR="00D03C24" w:rsidRPr="00D03C24" w:rsidRDefault="00D03C24" w:rsidP="00D03C24">
      <w:pPr>
        <w:pStyle w:val="Body"/>
        <w:rPr>
          <w:rFonts w:ascii="Arial" w:hAnsi="Arial" w:cs="Arial"/>
          <w:b/>
          <w:bCs/>
          <w:sz w:val="22"/>
          <w:szCs w:val="22"/>
        </w:rPr>
      </w:pPr>
      <w:r w:rsidRPr="00D03C24">
        <w:rPr>
          <w:rFonts w:ascii="Arial" w:hAnsi="Arial" w:cs="Arial"/>
          <w:b/>
          <w:bCs/>
          <w:sz w:val="22"/>
          <w:szCs w:val="22"/>
        </w:rPr>
        <w:t>2.1 Chicken Liver</w:t>
      </w:r>
    </w:p>
    <w:p w14:paraId="2B9DB39A" w14:textId="7B52D9BE" w:rsidR="00D03C24" w:rsidRDefault="00D03C24" w:rsidP="00D03C24">
      <w:pPr>
        <w:pStyle w:val="Body"/>
        <w:spacing w:after="0"/>
        <w:rPr>
          <w:rFonts w:ascii="Arial" w:hAnsi="Arial" w:cs="Arial"/>
          <w:lang w:val="en-ID"/>
        </w:rPr>
      </w:pPr>
      <w:r w:rsidRPr="00D03C24">
        <w:rPr>
          <w:rFonts w:ascii="Arial" w:hAnsi="Arial" w:cs="Arial"/>
          <w:lang w:val="en-ID"/>
        </w:rPr>
        <w:t xml:space="preserve">According to </w:t>
      </w:r>
      <w:proofErr w:type="spellStart"/>
      <w:r w:rsidRPr="00D03C24">
        <w:rPr>
          <w:rFonts w:ascii="Arial" w:hAnsi="Arial" w:cs="Arial"/>
          <w:lang w:val="en-ID"/>
        </w:rPr>
        <w:t>IndexBox</w:t>
      </w:r>
      <w:proofErr w:type="spellEnd"/>
      <w:r w:rsidRPr="00D03C24">
        <w:rPr>
          <w:rFonts w:ascii="Arial" w:hAnsi="Arial" w:cs="Arial"/>
          <w:lang w:val="en-ID"/>
        </w:rPr>
        <w:t xml:space="preserve"> data, global chicken liver production reached approximately 17 million tons in 2022. Chicken liver, a consumable by-product of poultry, accounts for about 2–2.5% of their live weight. It is recognized as a highly nutritious by-product rich in essential vitamins and minerals. Chicken liver contains higher amounts of iron, vitamin A, and B-complex vitamins compared to other poultry by-products. Furthermore, its fat content ranges from 0.81 to 6.5% (Wibisono et al., 2023). Chicken liver also contains protein at levels of 16–17 g/100 g (Wibisono et al., 2023). Representing approximately 1.6–2.3% of the chicken, it is one of the main poultry by-products (</w:t>
      </w:r>
      <w:proofErr w:type="spellStart"/>
      <w:r w:rsidRPr="00D03C24">
        <w:rPr>
          <w:rFonts w:ascii="Arial" w:hAnsi="Arial" w:cs="Arial"/>
          <w:lang w:val="en-ID"/>
        </w:rPr>
        <w:t>Nacak</w:t>
      </w:r>
      <w:proofErr w:type="spellEnd"/>
      <w:r w:rsidRPr="00D03C24">
        <w:rPr>
          <w:rFonts w:ascii="Arial" w:hAnsi="Arial" w:cs="Arial"/>
          <w:lang w:val="en-ID"/>
        </w:rPr>
        <w:t xml:space="preserve">, 2023). Chicken liver is </w:t>
      </w:r>
      <w:proofErr w:type="gramStart"/>
      <w:r w:rsidRPr="00D03C24">
        <w:rPr>
          <w:rFonts w:ascii="Arial" w:hAnsi="Arial" w:cs="Arial"/>
          <w:lang w:val="en-ID"/>
        </w:rPr>
        <w:t>a nutrient</w:t>
      </w:r>
      <w:proofErr w:type="gramEnd"/>
      <w:r w:rsidRPr="00D03C24">
        <w:rPr>
          <w:rFonts w:ascii="Arial" w:hAnsi="Arial" w:cs="Arial"/>
          <w:lang w:val="en-ID"/>
        </w:rPr>
        <w:t xml:space="preserve">-dense offal with </w:t>
      </w:r>
      <w:commentRangeStart w:id="5"/>
      <w:r w:rsidRPr="00D03C24">
        <w:rPr>
          <w:rFonts w:ascii="Arial" w:hAnsi="Arial" w:cs="Arial"/>
          <w:lang w:val="en-ID"/>
        </w:rPr>
        <w:t xml:space="preserve">high protein content </w:t>
      </w:r>
      <w:commentRangeEnd w:id="5"/>
      <w:r w:rsidR="00E319EF">
        <w:rPr>
          <w:rStyle w:val="CommentReference"/>
          <w:rFonts w:ascii="Times New Roman" w:hAnsi="Times New Roman"/>
          <w:lang w:val="nb-NO" w:eastAsia="nb-NO"/>
        </w:rPr>
        <w:commentReference w:id="5"/>
      </w:r>
      <w:r w:rsidRPr="00D03C24">
        <w:rPr>
          <w:rFonts w:ascii="Arial" w:hAnsi="Arial" w:cs="Arial"/>
          <w:lang w:val="en-ID"/>
        </w:rPr>
        <w:t xml:space="preserve">and essential vitamins and minerals. It contains significant levels of vitamins A, B-complex, iron, zinc, and manganese compared to muscle tissue. Chicken liver also exhibits a </w:t>
      </w:r>
      <w:proofErr w:type="spellStart"/>
      <w:r w:rsidRPr="00D03C24">
        <w:rPr>
          <w:rFonts w:ascii="Arial" w:hAnsi="Arial" w:cs="Arial"/>
          <w:lang w:val="en-ID"/>
        </w:rPr>
        <w:t>favorable</w:t>
      </w:r>
      <w:proofErr w:type="spellEnd"/>
      <w:r w:rsidRPr="00D03C24">
        <w:rPr>
          <w:rFonts w:ascii="Arial" w:hAnsi="Arial" w:cs="Arial"/>
          <w:lang w:val="en-ID"/>
        </w:rPr>
        <w:t xml:space="preserve"> fatty acid profile, with a beneficial ratio of polyunsaturated to saturated fats (Seong et al., 2015). According to Seong et al. (2015), chicken liver can serve as a source of vitamins A, B12, and several minerals including iron. Therefore, incorporating chicken liver into meat formulations can be a promising strategy to develop new products </w:t>
      </w:r>
      <w:r w:rsidRPr="00D03C24">
        <w:rPr>
          <w:rFonts w:ascii="Arial" w:hAnsi="Arial" w:cs="Arial"/>
          <w:lang w:val="en-ID"/>
        </w:rPr>
        <w:lastRenderedPageBreak/>
        <w:t xml:space="preserve">with high nutritional quality. </w:t>
      </w:r>
      <w:commentRangeStart w:id="6"/>
      <w:r w:rsidRPr="00D03C24">
        <w:rPr>
          <w:rFonts w:ascii="Arial" w:hAnsi="Arial" w:cs="Arial"/>
          <w:lang w:val="en-ID"/>
        </w:rPr>
        <w:t xml:space="preserve">However, its use may affect certain quality characteristics such as emulsion stability, water-holding capacity (WHC), cooking loss, texture, and </w:t>
      </w:r>
      <w:proofErr w:type="spellStart"/>
      <w:r w:rsidRPr="00D03C24">
        <w:rPr>
          <w:rFonts w:ascii="Arial" w:hAnsi="Arial" w:cs="Arial"/>
          <w:lang w:val="en-ID"/>
        </w:rPr>
        <w:t>color</w:t>
      </w:r>
      <w:proofErr w:type="spellEnd"/>
      <w:r w:rsidRPr="00D03C24">
        <w:rPr>
          <w:rFonts w:ascii="Arial" w:hAnsi="Arial" w:cs="Arial"/>
          <w:lang w:val="en-ID"/>
        </w:rPr>
        <w:t>.</w:t>
      </w:r>
      <w:commentRangeEnd w:id="6"/>
      <w:r w:rsidR="00E319EF">
        <w:rPr>
          <w:rStyle w:val="CommentReference"/>
          <w:rFonts w:ascii="Times New Roman" w:hAnsi="Times New Roman"/>
          <w:lang w:val="nb-NO" w:eastAsia="nb-NO"/>
        </w:rPr>
        <w:commentReference w:id="6"/>
      </w:r>
    </w:p>
    <w:p w14:paraId="3478355A" w14:textId="77777777" w:rsidR="00D03C24" w:rsidRPr="00D03C24" w:rsidRDefault="00D03C24" w:rsidP="00D03C24">
      <w:pPr>
        <w:pStyle w:val="Body"/>
        <w:spacing w:after="0"/>
        <w:rPr>
          <w:rFonts w:ascii="Arial" w:hAnsi="Arial" w:cs="Arial"/>
          <w:lang w:val="en-ID"/>
        </w:rPr>
      </w:pPr>
    </w:p>
    <w:p w14:paraId="5BFFD743" w14:textId="77777777" w:rsidR="00D03C24" w:rsidRPr="00D03C24" w:rsidRDefault="00D03C24" w:rsidP="00D03C24">
      <w:pPr>
        <w:pStyle w:val="Body"/>
        <w:rPr>
          <w:rFonts w:ascii="Arial" w:hAnsi="Arial" w:cs="Arial"/>
          <w:b/>
          <w:bCs/>
          <w:sz w:val="22"/>
          <w:szCs w:val="22"/>
        </w:rPr>
      </w:pPr>
      <w:r w:rsidRPr="00D03C24">
        <w:rPr>
          <w:rFonts w:ascii="Arial" w:hAnsi="Arial" w:cs="Arial"/>
          <w:b/>
          <w:bCs/>
          <w:sz w:val="22"/>
          <w:szCs w:val="22"/>
        </w:rPr>
        <w:t>2.2 Pork Liver</w:t>
      </w:r>
    </w:p>
    <w:p w14:paraId="00F207A6" w14:textId="03EB51D4" w:rsidR="00D03C24" w:rsidRDefault="00D03C24" w:rsidP="00D03C24">
      <w:pPr>
        <w:pStyle w:val="Body"/>
        <w:spacing w:after="0"/>
        <w:rPr>
          <w:rFonts w:ascii="Arial" w:hAnsi="Arial" w:cs="Arial"/>
          <w:lang w:val="en-ID"/>
        </w:rPr>
      </w:pPr>
      <w:r w:rsidRPr="00D03C24">
        <w:rPr>
          <w:rFonts w:ascii="Arial" w:hAnsi="Arial" w:cs="Arial"/>
          <w:lang w:val="en-ID"/>
        </w:rPr>
        <w:t>In pigs, offal constitutes about 17% of live weight, with liver being the most prominent part. Its nutritional value is comparable to meat, though it contains higher levels of vitamins and minerals, making liver considered a first-class meat by-product due to its richness in protein, vitamins, and mineral elements (</w:t>
      </w:r>
      <w:proofErr w:type="spellStart"/>
      <w:r w:rsidRPr="00D03C24">
        <w:rPr>
          <w:rFonts w:ascii="Arial" w:hAnsi="Arial" w:cs="Arial"/>
          <w:lang w:val="en-ID"/>
        </w:rPr>
        <w:t>Kakimov</w:t>
      </w:r>
      <w:proofErr w:type="spellEnd"/>
      <w:r w:rsidRPr="00D03C24">
        <w:rPr>
          <w:rFonts w:ascii="Arial" w:hAnsi="Arial" w:cs="Arial"/>
          <w:lang w:val="en-ID"/>
        </w:rPr>
        <w:t xml:space="preserve"> et al., 2018). Pork liver is a by-product of pig slaughter with high nutritional value and potential application in processed food products. It provides energy ranging from 123 to 131 kcal per 100 grams and contains protein, vitamin A, calcium, and iron at 19.3–19.8%, which is relatively higher than meat. These nutrients support growth and visual health (Choi et al., 2017). The </w:t>
      </w:r>
      <w:proofErr w:type="spellStart"/>
      <w:r w:rsidRPr="00D03C24">
        <w:rPr>
          <w:rFonts w:ascii="Arial" w:hAnsi="Arial" w:cs="Arial"/>
          <w:lang w:val="en-ID"/>
        </w:rPr>
        <w:t>favorable</w:t>
      </w:r>
      <w:proofErr w:type="spellEnd"/>
      <w:r w:rsidRPr="00D03C24">
        <w:rPr>
          <w:rFonts w:ascii="Arial" w:hAnsi="Arial" w:cs="Arial"/>
          <w:lang w:val="en-ID"/>
        </w:rPr>
        <w:t xml:space="preserve"> nutrient profile enables liver to possess important functional properties for food products. As a low-cost by-product from slaughterhouses, liver is rich in protein as well as essential nutrients such as amino acids, minerals, and fatty acids (Steen et al., 2016). </w:t>
      </w:r>
      <w:commentRangeStart w:id="7"/>
      <w:r w:rsidRPr="00D03C24">
        <w:rPr>
          <w:rFonts w:ascii="Arial" w:hAnsi="Arial" w:cs="Arial"/>
          <w:lang w:val="en-ID"/>
        </w:rPr>
        <w:t>Pork liver contains approximately 72.4% moisture, 20% protein, 4.75% fat, and 1.97% ash.</w:t>
      </w:r>
      <w:commentRangeEnd w:id="7"/>
      <w:r w:rsidR="0058586D">
        <w:rPr>
          <w:rStyle w:val="CommentReference"/>
          <w:rFonts w:ascii="Times New Roman" w:hAnsi="Times New Roman"/>
          <w:lang w:val="nb-NO" w:eastAsia="nb-NO"/>
        </w:rPr>
        <w:commentReference w:id="7"/>
      </w:r>
    </w:p>
    <w:p w14:paraId="75AEE02B" w14:textId="77777777" w:rsidR="00D03C24" w:rsidRPr="00D03C24" w:rsidRDefault="00D03C24" w:rsidP="00D03C24">
      <w:pPr>
        <w:pStyle w:val="Body"/>
        <w:spacing w:after="0"/>
        <w:rPr>
          <w:rFonts w:ascii="Arial" w:hAnsi="Arial" w:cs="Arial"/>
          <w:lang w:val="en-ID"/>
        </w:rPr>
      </w:pPr>
    </w:p>
    <w:p w14:paraId="601C2AC4" w14:textId="77777777" w:rsidR="00D03C24" w:rsidRPr="00D03C24" w:rsidRDefault="00D03C24" w:rsidP="00D03C24">
      <w:pPr>
        <w:pStyle w:val="Body"/>
        <w:rPr>
          <w:rFonts w:ascii="Arial" w:hAnsi="Arial" w:cs="Arial"/>
          <w:b/>
          <w:bCs/>
          <w:sz w:val="22"/>
          <w:szCs w:val="22"/>
        </w:rPr>
      </w:pPr>
      <w:r w:rsidRPr="00D03C24">
        <w:rPr>
          <w:rFonts w:ascii="Arial" w:hAnsi="Arial" w:cs="Arial"/>
          <w:b/>
          <w:bCs/>
          <w:sz w:val="22"/>
          <w:szCs w:val="22"/>
        </w:rPr>
        <w:t xml:space="preserve">2.3 </w:t>
      </w:r>
      <w:commentRangeStart w:id="8"/>
      <w:r w:rsidRPr="00D03C24">
        <w:rPr>
          <w:rFonts w:ascii="Arial" w:hAnsi="Arial" w:cs="Arial"/>
          <w:b/>
          <w:bCs/>
          <w:sz w:val="22"/>
          <w:szCs w:val="22"/>
        </w:rPr>
        <w:t>Goat Liver</w:t>
      </w:r>
      <w:commentRangeEnd w:id="8"/>
      <w:r w:rsidR="0058586D">
        <w:rPr>
          <w:rStyle w:val="CommentReference"/>
          <w:rFonts w:ascii="Times New Roman" w:hAnsi="Times New Roman"/>
          <w:lang w:val="nb-NO" w:eastAsia="nb-NO"/>
        </w:rPr>
        <w:commentReference w:id="8"/>
      </w:r>
    </w:p>
    <w:p w14:paraId="33A19BA3" w14:textId="4E222D83" w:rsidR="00D03C24" w:rsidRDefault="00D03C24" w:rsidP="00D03C24">
      <w:pPr>
        <w:pStyle w:val="Body"/>
        <w:spacing w:after="0"/>
        <w:rPr>
          <w:rFonts w:ascii="Arial" w:hAnsi="Arial" w:cs="Arial"/>
          <w:lang w:val="en-ID"/>
        </w:rPr>
      </w:pPr>
      <w:r w:rsidRPr="00D03C24">
        <w:rPr>
          <w:rFonts w:ascii="Arial" w:hAnsi="Arial" w:cs="Arial"/>
          <w:lang w:val="en-ID"/>
        </w:rPr>
        <w:t>Goat liver can be considered an alternative ingredient for incorporation into goat meat sausages due to its high iron content. Goat liver contains approximately 7.78 mg of iron per 100 g (</w:t>
      </w:r>
      <w:proofErr w:type="spellStart"/>
      <w:r w:rsidRPr="00D03C24">
        <w:rPr>
          <w:rFonts w:ascii="Arial" w:hAnsi="Arial" w:cs="Arial"/>
          <w:lang w:val="en-ID"/>
        </w:rPr>
        <w:t>Tomoviÿ</w:t>
      </w:r>
      <w:proofErr w:type="spellEnd"/>
      <w:r w:rsidRPr="00D03C24">
        <w:rPr>
          <w:rFonts w:ascii="Arial" w:hAnsi="Arial" w:cs="Arial"/>
          <w:lang w:val="en-ID"/>
        </w:rPr>
        <w:t xml:space="preserve"> et al., 2017). Its use is expected to enhance the iron content of goat meat sausages. Physically, goat liver differs from goat meat, having a higher fat content of up to 6.27 g/100 g, which may influence the final texture of the produced sausage (</w:t>
      </w:r>
      <w:proofErr w:type="spellStart"/>
      <w:r w:rsidRPr="00D03C24">
        <w:rPr>
          <w:rFonts w:ascii="Arial" w:hAnsi="Arial" w:cs="Arial"/>
          <w:lang w:val="en-ID"/>
        </w:rPr>
        <w:t>Triyannanto</w:t>
      </w:r>
      <w:proofErr w:type="spellEnd"/>
      <w:r w:rsidRPr="00D03C24">
        <w:rPr>
          <w:rFonts w:ascii="Arial" w:hAnsi="Arial" w:cs="Arial"/>
          <w:lang w:val="en-ID"/>
        </w:rPr>
        <w:t xml:space="preserve"> et al., 2024). This aligns with findings by Daramola (2019), who stated that goat liver is an organ of ruminant animals with high nutritional value and is often utilized as a food ingredient. According to Oluwatosin Daramola (2019), goat liver contains very good nutritional content, particularly as a source of animal protein. In 100 grams of goat liver, there is approximately 47.68% protein, 30.26% fat, and 2.35% ash (minerals), while carbohydrates and </w:t>
      </w:r>
      <w:proofErr w:type="spellStart"/>
      <w:r w:rsidRPr="00D03C24">
        <w:rPr>
          <w:rFonts w:ascii="Arial" w:hAnsi="Arial" w:cs="Arial"/>
          <w:lang w:val="en-ID"/>
        </w:rPr>
        <w:t>fiber</w:t>
      </w:r>
      <w:proofErr w:type="spellEnd"/>
      <w:r w:rsidRPr="00D03C24">
        <w:rPr>
          <w:rFonts w:ascii="Arial" w:hAnsi="Arial" w:cs="Arial"/>
          <w:lang w:val="en-ID"/>
        </w:rPr>
        <w:t xml:space="preserve"> were undetectable. Additionally, goat liver is rich in essential minerals such as potassium (1007.2 mg/kg), sodium (456.3 mg/kg), calcium (167.3 mg/kg), iron (13 mg/kg), as well as copper and manganese in significant amounts. </w:t>
      </w:r>
      <w:commentRangeStart w:id="9"/>
      <w:r w:rsidRPr="00D03C24">
        <w:rPr>
          <w:rFonts w:ascii="Arial" w:hAnsi="Arial" w:cs="Arial"/>
          <w:lang w:val="en-ID"/>
        </w:rPr>
        <w:t>This nutrient profile indicates that goat liver is not only a source of high-quality protein but also contains various essential minerals beneficial for health.</w:t>
      </w:r>
      <w:commentRangeEnd w:id="9"/>
      <w:r w:rsidR="0058586D">
        <w:rPr>
          <w:rStyle w:val="CommentReference"/>
          <w:rFonts w:ascii="Times New Roman" w:hAnsi="Times New Roman"/>
          <w:lang w:val="nb-NO" w:eastAsia="nb-NO"/>
        </w:rPr>
        <w:commentReference w:id="9"/>
      </w:r>
    </w:p>
    <w:p w14:paraId="1038C78B" w14:textId="1929C636" w:rsidR="00971187" w:rsidRDefault="00971187" w:rsidP="00D03C24">
      <w:pPr>
        <w:pStyle w:val="Body"/>
        <w:spacing w:after="0"/>
        <w:rPr>
          <w:rFonts w:ascii="Arial" w:hAnsi="Arial" w:cs="Arial"/>
          <w:lang w:val="en-ID"/>
        </w:rPr>
      </w:pPr>
    </w:p>
    <w:p w14:paraId="72A5D57D" w14:textId="1DD4FCC1" w:rsidR="00971187" w:rsidRDefault="00971187" w:rsidP="00971187">
      <w:pPr>
        <w:pStyle w:val="Body"/>
        <w:spacing w:after="0"/>
        <w:ind w:left="284" w:hanging="284"/>
        <w:rPr>
          <w:rFonts w:ascii="Arial" w:hAnsi="Arial" w:cs="Arial"/>
          <w:b/>
          <w:bCs/>
          <w:sz w:val="22"/>
          <w:szCs w:val="22"/>
          <w:lang w:val="en-ID"/>
        </w:rPr>
      </w:pPr>
      <w:r>
        <w:rPr>
          <w:rFonts w:ascii="Arial" w:hAnsi="Arial" w:cs="Arial"/>
          <w:b/>
          <w:bCs/>
          <w:sz w:val="22"/>
          <w:szCs w:val="22"/>
          <w:lang w:val="en-ID"/>
        </w:rPr>
        <w:t>3. PHYSICAL QUALITY OF SAUSAGES WITH THE ADDITION OF VARIOUS TYPES OF LIVER</w:t>
      </w:r>
    </w:p>
    <w:p w14:paraId="0EF144EB" w14:textId="68895288" w:rsidR="00971187" w:rsidRDefault="00971187" w:rsidP="00971187">
      <w:pPr>
        <w:pStyle w:val="Body"/>
        <w:spacing w:after="0"/>
        <w:ind w:left="284" w:hanging="284"/>
        <w:rPr>
          <w:rFonts w:ascii="Arial" w:hAnsi="Arial" w:cs="Arial"/>
          <w:b/>
          <w:bCs/>
          <w:sz w:val="22"/>
          <w:szCs w:val="22"/>
          <w:lang w:val="en-ID"/>
        </w:rPr>
      </w:pPr>
    </w:p>
    <w:p w14:paraId="7730144E" w14:textId="16C4694A" w:rsidR="00971187" w:rsidRDefault="00971187" w:rsidP="00971187">
      <w:pPr>
        <w:pStyle w:val="Body"/>
        <w:spacing w:after="0"/>
        <w:ind w:left="284" w:hanging="284"/>
        <w:rPr>
          <w:rFonts w:ascii="Arial" w:hAnsi="Arial" w:cs="Arial"/>
          <w:b/>
          <w:bCs/>
          <w:sz w:val="22"/>
          <w:szCs w:val="22"/>
          <w:lang w:val="en-ID"/>
        </w:rPr>
      </w:pPr>
      <w:r>
        <w:rPr>
          <w:rFonts w:ascii="Arial" w:hAnsi="Arial" w:cs="Arial"/>
          <w:b/>
          <w:bCs/>
          <w:sz w:val="22"/>
          <w:szCs w:val="22"/>
          <w:lang w:val="en-ID"/>
        </w:rPr>
        <w:t>3.1 Chicken Liver</w:t>
      </w:r>
    </w:p>
    <w:p w14:paraId="0807FBA7" w14:textId="0746C697" w:rsidR="00971187" w:rsidRDefault="00971187" w:rsidP="00971187">
      <w:pPr>
        <w:pStyle w:val="Body"/>
        <w:spacing w:after="0"/>
        <w:ind w:left="284" w:hanging="284"/>
        <w:rPr>
          <w:rFonts w:ascii="Arial" w:hAnsi="Arial" w:cs="Arial"/>
          <w:b/>
          <w:bCs/>
          <w:lang w:val="en-ID"/>
        </w:rPr>
      </w:pPr>
    </w:p>
    <w:p w14:paraId="1346C777"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A study by </w:t>
      </w:r>
      <w:proofErr w:type="spellStart"/>
      <w:r w:rsidRPr="00971187">
        <w:rPr>
          <w:rFonts w:ascii="Arial" w:hAnsi="Arial" w:cs="Arial"/>
          <w:lang w:val="en-ID"/>
        </w:rPr>
        <w:t>Nacak</w:t>
      </w:r>
      <w:proofErr w:type="spellEnd"/>
      <w:r w:rsidRPr="00971187">
        <w:rPr>
          <w:rFonts w:ascii="Arial" w:hAnsi="Arial" w:cs="Arial"/>
          <w:lang w:val="en-ID"/>
        </w:rPr>
        <w:t xml:space="preserve"> (2023) substituted chicken liver with different ratios: 100% chicken meat + 0% chicken liver, 75% chicken meat + 25% chicken liver, 50% chicken meat + 50% chicken liver, and 25% chicken meat + 75% chicken liver. The emulsion stability and water-holding capacity (WHC) of sausages with 75% substitution showed lower emulsion stability and WHC compared to other treatments. This is because proteins provide good emulsifying ability (</w:t>
      </w:r>
      <w:proofErr w:type="spellStart"/>
      <w:r w:rsidRPr="00971187">
        <w:rPr>
          <w:rFonts w:ascii="Arial" w:hAnsi="Arial" w:cs="Arial"/>
          <w:lang w:val="en-ID"/>
        </w:rPr>
        <w:t>Tanmak</w:t>
      </w:r>
      <w:proofErr w:type="spellEnd"/>
      <w:r w:rsidRPr="00971187">
        <w:rPr>
          <w:rFonts w:ascii="Arial" w:hAnsi="Arial" w:cs="Arial"/>
          <w:lang w:val="en-ID"/>
        </w:rPr>
        <w:t xml:space="preserve"> et al., 2016), and the lower protein content in the 75% chicken liver substitution led to decreased emulsion stability. Sausages with 75% chicken liver substitution experienced higher cooking loss compared to others. According to Afshari et al. (2017), the greater the amount of fat and water lost, the higher the cooking loss. Therefore, the smaller amount of retained fluid and fat in the 75% substitution resulted in greater loss during cooking.</w:t>
      </w:r>
    </w:p>
    <w:p w14:paraId="1D5ED608" w14:textId="77777777" w:rsidR="00971187" w:rsidRPr="00971187" w:rsidRDefault="00971187" w:rsidP="00971187">
      <w:pPr>
        <w:pStyle w:val="Body"/>
        <w:rPr>
          <w:rFonts w:ascii="Arial" w:hAnsi="Arial" w:cs="Arial"/>
          <w:lang w:val="en-ID"/>
        </w:rPr>
      </w:pPr>
      <w:proofErr w:type="spellStart"/>
      <w:r w:rsidRPr="00971187">
        <w:rPr>
          <w:rFonts w:ascii="Arial" w:hAnsi="Arial" w:cs="Arial"/>
          <w:lang w:val="en-ID"/>
        </w:rPr>
        <w:lastRenderedPageBreak/>
        <w:t>Color</w:t>
      </w:r>
      <w:proofErr w:type="spellEnd"/>
      <w:r w:rsidRPr="00971187">
        <w:rPr>
          <w:rFonts w:ascii="Arial" w:hAnsi="Arial" w:cs="Arial"/>
          <w:lang w:val="en-ID"/>
        </w:rPr>
        <w:t xml:space="preserve"> is a major factor influencing consumer preference. The addition of non-meat ingredients can cause undesirable </w:t>
      </w:r>
      <w:proofErr w:type="spellStart"/>
      <w:r w:rsidRPr="00971187">
        <w:rPr>
          <w:rFonts w:ascii="Arial" w:hAnsi="Arial" w:cs="Arial"/>
          <w:lang w:val="en-ID"/>
        </w:rPr>
        <w:t>color</w:t>
      </w:r>
      <w:proofErr w:type="spellEnd"/>
      <w:r w:rsidRPr="00971187">
        <w:rPr>
          <w:rFonts w:ascii="Arial" w:hAnsi="Arial" w:cs="Arial"/>
          <w:lang w:val="en-ID"/>
        </w:rPr>
        <w:t xml:space="preserve"> changes (</w:t>
      </w:r>
      <w:proofErr w:type="spellStart"/>
      <w:r w:rsidRPr="00971187">
        <w:rPr>
          <w:rFonts w:ascii="Arial" w:hAnsi="Arial" w:cs="Arial"/>
          <w:lang w:val="en-ID"/>
        </w:rPr>
        <w:t>Serdaroğlu</w:t>
      </w:r>
      <w:proofErr w:type="spellEnd"/>
      <w:r w:rsidRPr="00971187">
        <w:rPr>
          <w:rFonts w:ascii="Arial" w:hAnsi="Arial" w:cs="Arial"/>
          <w:lang w:val="en-ID"/>
        </w:rPr>
        <w:t xml:space="preserve"> et al., 2018). Increasing the proportion of chicken liver caused a decrease in L* (lightness) and b* (yellowness) values, while increasing the a* (redness) value. Higher levels of chicken liver substitution produced darker </w:t>
      </w:r>
      <w:proofErr w:type="spellStart"/>
      <w:r w:rsidRPr="00971187">
        <w:rPr>
          <w:rFonts w:ascii="Arial" w:hAnsi="Arial" w:cs="Arial"/>
          <w:lang w:val="en-ID"/>
        </w:rPr>
        <w:t>color</w:t>
      </w:r>
      <w:proofErr w:type="spellEnd"/>
      <w:r w:rsidRPr="00971187">
        <w:rPr>
          <w:rFonts w:ascii="Arial" w:hAnsi="Arial" w:cs="Arial"/>
          <w:lang w:val="en-ID"/>
        </w:rPr>
        <w:t>, partly due to the presence of minerals such as iron and zinc (</w:t>
      </w:r>
      <w:proofErr w:type="spellStart"/>
      <w:r w:rsidRPr="00971187">
        <w:rPr>
          <w:rFonts w:ascii="Arial" w:hAnsi="Arial" w:cs="Arial"/>
          <w:lang w:val="en-ID"/>
        </w:rPr>
        <w:t>Permatasri</w:t>
      </w:r>
      <w:proofErr w:type="spellEnd"/>
      <w:r w:rsidRPr="00971187">
        <w:rPr>
          <w:rFonts w:ascii="Arial" w:hAnsi="Arial" w:cs="Arial"/>
          <w:lang w:val="en-ID"/>
        </w:rPr>
        <w:t xml:space="preserve"> et al., 2020). Sausages with higher chicken liver proportions exhibited softer texture than others. Substitution of chicken liver at 50% ratio can produce sausages with good quality, especially in protein content and emulsion stability, but substitution </w:t>
      </w:r>
      <w:commentRangeStart w:id="10"/>
      <w:r w:rsidRPr="00971187">
        <w:rPr>
          <w:rFonts w:ascii="Arial" w:hAnsi="Arial" w:cs="Arial"/>
          <w:lang w:val="en-ID"/>
        </w:rPr>
        <w:t>beyond 50% may reduce emulsion quality.</w:t>
      </w:r>
      <w:commentRangeEnd w:id="10"/>
      <w:r w:rsidR="00E83E80">
        <w:rPr>
          <w:rStyle w:val="CommentReference"/>
          <w:rFonts w:ascii="Times New Roman" w:hAnsi="Times New Roman"/>
          <w:lang w:val="nb-NO" w:eastAsia="nb-NO"/>
        </w:rPr>
        <w:commentReference w:id="10"/>
      </w:r>
    </w:p>
    <w:p w14:paraId="5A45B46A" w14:textId="77777777" w:rsidR="00971187" w:rsidRPr="00971187" w:rsidRDefault="00971187" w:rsidP="00971187">
      <w:pPr>
        <w:pStyle w:val="Body"/>
        <w:rPr>
          <w:rFonts w:ascii="Arial" w:hAnsi="Arial" w:cs="Arial"/>
          <w:b/>
          <w:bCs/>
          <w:sz w:val="22"/>
          <w:szCs w:val="22"/>
        </w:rPr>
      </w:pPr>
      <w:r w:rsidRPr="00971187">
        <w:rPr>
          <w:rFonts w:ascii="Arial" w:hAnsi="Arial" w:cs="Arial"/>
          <w:b/>
          <w:bCs/>
          <w:sz w:val="22"/>
          <w:szCs w:val="22"/>
        </w:rPr>
        <w:t>3.2 Pork Liver</w:t>
      </w:r>
    </w:p>
    <w:p w14:paraId="3F273999" w14:textId="77777777" w:rsidR="00971187" w:rsidRPr="00971187" w:rsidRDefault="00971187" w:rsidP="00971187">
      <w:pPr>
        <w:pStyle w:val="Body"/>
        <w:rPr>
          <w:rFonts w:ascii="Arial" w:hAnsi="Arial" w:cs="Arial"/>
          <w:lang w:val="en-ID"/>
        </w:rPr>
      </w:pPr>
      <w:r w:rsidRPr="00971187">
        <w:rPr>
          <w:rFonts w:ascii="Arial" w:hAnsi="Arial" w:cs="Arial"/>
          <w:lang w:val="en-ID"/>
        </w:rPr>
        <w:t>Pork liver is a protein-rich by-product with potential for use in processed meat products (</w:t>
      </w:r>
      <w:proofErr w:type="spellStart"/>
      <w:r w:rsidRPr="00971187">
        <w:rPr>
          <w:rFonts w:ascii="Arial" w:hAnsi="Arial" w:cs="Arial"/>
          <w:lang w:val="en-ID"/>
        </w:rPr>
        <w:t>Feliu-Alsina</w:t>
      </w:r>
      <w:proofErr w:type="spellEnd"/>
      <w:r w:rsidRPr="00971187">
        <w:rPr>
          <w:rFonts w:ascii="Arial" w:hAnsi="Arial" w:cs="Arial"/>
          <w:lang w:val="en-ID"/>
        </w:rPr>
        <w:t xml:space="preserve"> &amp; </w:t>
      </w:r>
      <w:proofErr w:type="spellStart"/>
      <w:r w:rsidRPr="00971187">
        <w:rPr>
          <w:rFonts w:ascii="Arial" w:hAnsi="Arial" w:cs="Arial"/>
          <w:lang w:val="en-ID"/>
        </w:rPr>
        <w:t>Saguer</w:t>
      </w:r>
      <w:proofErr w:type="spellEnd"/>
      <w:r w:rsidRPr="00971187">
        <w:rPr>
          <w:rFonts w:ascii="Arial" w:hAnsi="Arial" w:cs="Arial"/>
          <w:lang w:val="en-ID"/>
        </w:rPr>
        <w:t>, 2023). Research by Pacheco et al. (2024) formulated frankfurter sausages with pork liver addition at 0% (control), 4%, 8%, and 12%. The addition of pork liver slightly reduced moisture content, with the highest pork liver formulations showing decreases from 70.3% (control) to 69.9% and 68.6% at 8% and 12%, respectively. This is attributed to pork liver proteins being water-soluble, particularly albumin and myofibrillar fragments (Steen et al., 2016). The high protein content, especially water-soluble proteins like albumin and myofibrillar fragments, contributes to its functional properties in food systems (Chen et al., 2017).</w:t>
      </w:r>
    </w:p>
    <w:p w14:paraId="5ED97C6B"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The addition of pork liver did not significantly affect sausage texture. However, it caused a decrease in L* value (darker appearance) and an increase in a* value (redder appearance). Lightness (L*), redness (a*), and yellowness (b*) ranged from 59.1 to 76.1, 7.4 to 12.2, and 16.2 to 17.7, respectively. Pork liver contains high levels of iron and </w:t>
      </w:r>
      <w:proofErr w:type="spellStart"/>
      <w:r w:rsidRPr="00971187">
        <w:rPr>
          <w:rFonts w:ascii="Arial" w:hAnsi="Arial" w:cs="Arial"/>
          <w:lang w:val="en-ID"/>
        </w:rPr>
        <w:t>heme</w:t>
      </w:r>
      <w:proofErr w:type="spellEnd"/>
      <w:r w:rsidRPr="00971187">
        <w:rPr>
          <w:rFonts w:ascii="Arial" w:hAnsi="Arial" w:cs="Arial"/>
          <w:lang w:val="en-ID"/>
        </w:rPr>
        <w:t xml:space="preserve"> iron, influencing the red </w:t>
      </w:r>
      <w:proofErr w:type="spellStart"/>
      <w:r w:rsidRPr="00971187">
        <w:rPr>
          <w:rFonts w:ascii="Arial" w:hAnsi="Arial" w:cs="Arial"/>
          <w:lang w:val="en-ID"/>
        </w:rPr>
        <w:t>color</w:t>
      </w:r>
      <w:proofErr w:type="spellEnd"/>
      <w:r w:rsidRPr="00971187">
        <w:rPr>
          <w:rFonts w:ascii="Arial" w:hAnsi="Arial" w:cs="Arial"/>
          <w:lang w:val="en-ID"/>
        </w:rPr>
        <w:t xml:space="preserve"> of processed meat products. In these products, nitrite binds and stabilizes, while </w:t>
      </w:r>
      <w:proofErr w:type="spellStart"/>
      <w:r w:rsidRPr="00971187">
        <w:rPr>
          <w:rFonts w:ascii="Arial" w:hAnsi="Arial" w:cs="Arial"/>
          <w:lang w:val="en-ID"/>
        </w:rPr>
        <w:t>heme</w:t>
      </w:r>
      <w:proofErr w:type="spellEnd"/>
      <w:r w:rsidRPr="00971187">
        <w:rPr>
          <w:rFonts w:ascii="Arial" w:hAnsi="Arial" w:cs="Arial"/>
          <w:lang w:val="en-ID"/>
        </w:rPr>
        <w:t xml:space="preserve"> iron forms </w:t>
      </w:r>
      <w:proofErr w:type="spellStart"/>
      <w:r w:rsidRPr="00971187">
        <w:rPr>
          <w:rFonts w:ascii="Arial" w:hAnsi="Arial" w:cs="Arial"/>
          <w:lang w:val="en-ID"/>
        </w:rPr>
        <w:t>nitrosyl</w:t>
      </w:r>
      <w:proofErr w:type="spellEnd"/>
      <w:r w:rsidRPr="00971187">
        <w:rPr>
          <w:rFonts w:ascii="Arial" w:hAnsi="Arial" w:cs="Arial"/>
          <w:lang w:val="en-ID"/>
        </w:rPr>
        <w:t xml:space="preserve">-myoglobin complexes. After cooking, </w:t>
      </w:r>
      <w:proofErr w:type="spellStart"/>
      <w:r w:rsidRPr="00971187">
        <w:rPr>
          <w:rFonts w:ascii="Arial" w:hAnsi="Arial" w:cs="Arial"/>
          <w:lang w:val="en-ID"/>
        </w:rPr>
        <w:t>nitrosylhemochrome</w:t>
      </w:r>
      <w:proofErr w:type="spellEnd"/>
      <w:r w:rsidRPr="00971187">
        <w:rPr>
          <w:rFonts w:ascii="Arial" w:hAnsi="Arial" w:cs="Arial"/>
          <w:lang w:val="en-ID"/>
        </w:rPr>
        <w:t xml:space="preserve"> forms, giving the characteristic pink </w:t>
      </w:r>
      <w:proofErr w:type="spellStart"/>
      <w:r w:rsidRPr="00971187">
        <w:rPr>
          <w:rFonts w:ascii="Arial" w:hAnsi="Arial" w:cs="Arial"/>
          <w:lang w:val="en-ID"/>
        </w:rPr>
        <w:t>color</w:t>
      </w:r>
      <w:proofErr w:type="spellEnd"/>
      <w:r w:rsidRPr="00971187">
        <w:rPr>
          <w:rFonts w:ascii="Arial" w:hAnsi="Arial" w:cs="Arial"/>
          <w:lang w:val="en-ID"/>
        </w:rPr>
        <w:t xml:space="preserve"> (</w:t>
      </w:r>
      <w:proofErr w:type="spellStart"/>
      <w:r w:rsidRPr="00971187">
        <w:rPr>
          <w:rFonts w:ascii="Arial" w:hAnsi="Arial" w:cs="Arial"/>
          <w:lang w:val="en-ID"/>
        </w:rPr>
        <w:t>Suman</w:t>
      </w:r>
      <w:proofErr w:type="spellEnd"/>
      <w:r w:rsidRPr="00971187">
        <w:rPr>
          <w:rFonts w:ascii="Arial" w:hAnsi="Arial" w:cs="Arial"/>
          <w:lang w:val="en-ID"/>
        </w:rPr>
        <w:t xml:space="preserve"> and Joseph, 2013).</w:t>
      </w:r>
    </w:p>
    <w:p w14:paraId="58870CE8" w14:textId="77777777" w:rsidR="00971187" w:rsidRPr="00971187" w:rsidRDefault="00971187" w:rsidP="00971187">
      <w:pPr>
        <w:pStyle w:val="Body"/>
        <w:rPr>
          <w:rFonts w:ascii="Arial" w:hAnsi="Arial" w:cs="Arial"/>
          <w:lang w:val="en-ID"/>
        </w:rPr>
      </w:pPr>
      <w:r w:rsidRPr="00971187">
        <w:rPr>
          <w:rFonts w:ascii="Arial" w:hAnsi="Arial" w:cs="Arial"/>
          <w:lang w:val="en-ID"/>
        </w:rPr>
        <w:t>Pork liver addition significantly affected firmness but did not influence springiness. Samples with 8% and 12% pork liver had the lowest firmness values, and firmness increased during storage. The addition of various proteins and additives can significantly affect sausage texture properties (</w:t>
      </w:r>
      <w:proofErr w:type="spellStart"/>
      <w:r w:rsidRPr="00971187">
        <w:rPr>
          <w:rFonts w:ascii="Arial" w:hAnsi="Arial" w:cs="Arial"/>
          <w:lang w:val="en-ID"/>
        </w:rPr>
        <w:t>Petrášová</w:t>
      </w:r>
      <w:proofErr w:type="spellEnd"/>
      <w:r w:rsidRPr="00971187">
        <w:rPr>
          <w:rFonts w:ascii="Arial" w:hAnsi="Arial" w:cs="Arial"/>
          <w:lang w:val="en-ID"/>
        </w:rPr>
        <w:t xml:space="preserve"> et al., 2018). Storage conditions also impact texture, with firmness and hardness increasing after storage (</w:t>
      </w:r>
      <w:proofErr w:type="spellStart"/>
      <w:r w:rsidRPr="00971187">
        <w:rPr>
          <w:rFonts w:ascii="Arial" w:hAnsi="Arial" w:cs="Arial"/>
          <w:lang w:val="en-ID"/>
        </w:rPr>
        <w:t>Zajác</w:t>
      </w:r>
      <w:proofErr w:type="spellEnd"/>
      <w:r w:rsidRPr="00971187">
        <w:rPr>
          <w:rFonts w:ascii="Arial" w:hAnsi="Arial" w:cs="Arial"/>
          <w:lang w:val="en-ID"/>
        </w:rPr>
        <w:t xml:space="preserve"> et al., 2015). </w:t>
      </w:r>
      <w:commentRangeStart w:id="11"/>
      <w:r w:rsidRPr="00971187">
        <w:rPr>
          <w:rFonts w:ascii="Arial" w:hAnsi="Arial" w:cs="Arial"/>
          <w:lang w:val="en-ID"/>
        </w:rPr>
        <w:t>Springiness is a key indicator to differentiate sausages stored for different durations (Feng et al., 2017).</w:t>
      </w:r>
      <w:commentRangeEnd w:id="11"/>
      <w:r w:rsidR="00D033C9">
        <w:rPr>
          <w:rStyle w:val="CommentReference"/>
          <w:rFonts w:ascii="Times New Roman" w:hAnsi="Times New Roman"/>
          <w:lang w:val="nb-NO" w:eastAsia="nb-NO"/>
        </w:rPr>
        <w:commentReference w:id="11"/>
      </w:r>
    </w:p>
    <w:p w14:paraId="5006F9AC" w14:textId="77777777" w:rsidR="00971187" w:rsidRPr="00971187" w:rsidRDefault="00971187" w:rsidP="00971187">
      <w:pPr>
        <w:pStyle w:val="Body"/>
        <w:rPr>
          <w:rFonts w:ascii="Arial" w:hAnsi="Arial" w:cs="Arial"/>
          <w:b/>
          <w:bCs/>
          <w:sz w:val="22"/>
          <w:szCs w:val="22"/>
        </w:rPr>
      </w:pPr>
      <w:r w:rsidRPr="00971187">
        <w:rPr>
          <w:rFonts w:ascii="Arial" w:hAnsi="Arial" w:cs="Arial"/>
          <w:b/>
          <w:bCs/>
          <w:sz w:val="22"/>
          <w:szCs w:val="22"/>
        </w:rPr>
        <w:t>3.3 Goat Liver</w:t>
      </w:r>
    </w:p>
    <w:p w14:paraId="36A509B6"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A study by </w:t>
      </w:r>
      <w:proofErr w:type="spellStart"/>
      <w:r w:rsidRPr="00971187">
        <w:rPr>
          <w:rFonts w:ascii="Arial" w:hAnsi="Arial" w:cs="Arial"/>
          <w:lang w:val="en-ID"/>
        </w:rPr>
        <w:t>Triyannanto</w:t>
      </w:r>
      <w:proofErr w:type="spellEnd"/>
      <w:r w:rsidRPr="00971187">
        <w:rPr>
          <w:rFonts w:ascii="Arial" w:hAnsi="Arial" w:cs="Arial"/>
          <w:lang w:val="en-ID"/>
        </w:rPr>
        <w:t xml:space="preserve"> et al. (2024) substituted goat liver with goat meat at 100% goat meat, 75% goat meat + 25% goat liver, and 50% goat meat + 50% goat liver. The texture profile of sausages showed significant differences in hardness but not in springiness across substitution ratios. According to </w:t>
      </w:r>
      <w:proofErr w:type="spellStart"/>
      <w:r w:rsidRPr="00971187">
        <w:rPr>
          <w:rFonts w:ascii="Arial" w:hAnsi="Arial" w:cs="Arial"/>
          <w:lang w:val="en-ID"/>
        </w:rPr>
        <w:t>Aprianti</w:t>
      </w:r>
      <w:proofErr w:type="spellEnd"/>
      <w:r w:rsidRPr="00971187">
        <w:rPr>
          <w:rFonts w:ascii="Arial" w:hAnsi="Arial" w:cs="Arial"/>
          <w:lang w:val="en-ID"/>
        </w:rPr>
        <w:t xml:space="preserve"> et al. (2021), sausages that break easily during chewing have low springiness, often caused by low hardness. The springiness of goat meat sausages decreased with increasing proportions of goat liver. </w:t>
      </w:r>
      <w:proofErr w:type="spellStart"/>
      <w:r w:rsidRPr="00971187">
        <w:rPr>
          <w:rFonts w:ascii="Arial" w:hAnsi="Arial" w:cs="Arial"/>
          <w:lang w:val="en-ID"/>
        </w:rPr>
        <w:t>Aprianti</w:t>
      </w:r>
      <w:proofErr w:type="spellEnd"/>
      <w:r w:rsidRPr="00971187">
        <w:rPr>
          <w:rFonts w:ascii="Arial" w:hAnsi="Arial" w:cs="Arial"/>
          <w:lang w:val="en-ID"/>
        </w:rPr>
        <w:t xml:space="preserve"> et al. (2021) defined springiness as the chewing resilience of a sausage until it breaks down. Additionally, sausage elasticity is influenced by hardness and elasticity levels. Lower springiness indicates a less chewy and softer texture (</w:t>
      </w:r>
      <w:proofErr w:type="spellStart"/>
      <w:r w:rsidRPr="00971187">
        <w:rPr>
          <w:rFonts w:ascii="Arial" w:hAnsi="Arial" w:cs="Arial"/>
          <w:lang w:val="en-ID"/>
        </w:rPr>
        <w:t>Setiaboma</w:t>
      </w:r>
      <w:proofErr w:type="spellEnd"/>
      <w:r w:rsidRPr="00971187">
        <w:rPr>
          <w:rFonts w:ascii="Arial" w:hAnsi="Arial" w:cs="Arial"/>
          <w:lang w:val="en-ID"/>
        </w:rPr>
        <w:t xml:space="preserve"> et al., 2021).</w:t>
      </w:r>
    </w:p>
    <w:p w14:paraId="747256DE" w14:textId="77777777" w:rsidR="00971187" w:rsidRPr="00971187" w:rsidRDefault="00971187" w:rsidP="00971187">
      <w:pPr>
        <w:pStyle w:val="Body"/>
        <w:rPr>
          <w:rFonts w:ascii="Arial" w:hAnsi="Arial" w:cs="Arial"/>
          <w:lang w:val="en-ID"/>
        </w:rPr>
      </w:pPr>
      <w:r w:rsidRPr="00971187">
        <w:rPr>
          <w:rFonts w:ascii="Arial" w:hAnsi="Arial" w:cs="Arial"/>
          <w:lang w:val="en-ID"/>
        </w:rPr>
        <w:t xml:space="preserve">Data indicated that goat meat sausages with 50:50 liver substitution had the highest softness. The highest softness is due to fat emulsions in goat liver. This occurs because protein compounds contain polar groups, causing the protein-water phase to form a strong matrix bond. This strong protein-water matrix bond increases the capacity of coated fat </w:t>
      </w:r>
      <w:r w:rsidRPr="00971187">
        <w:rPr>
          <w:rFonts w:ascii="Arial" w:hAnsi="Arial" w:cs="Arial"/>
          <w:lang w:val="en-ID"/>
        </w:rPr>
        <w:lastRenderedPageBreak/>
        <w:t>globules, enhancing the emulsification process</w:t>
      </w:r>
      <w:commentRangeStart w:id="12"/>
      <w:r w:rsidRPr="00971187">
        <w:rPr>
          <w:rFonts w:ascii="Arial" w:hAnsi="Arial" w:cs="Arial"/>
          <w:lang w:val="en-ID"/>
        </w:rPr>
        <w:t>. Sausage hardness decreased as the proportion of goat liver increased.</w:t>
      </w:r>
      <w:commentRangeEnd w:id="12"/>
      <w:r w:rsidR="00D033C9">
        <w:rPr>
          <w:rStyle w:val="CommentReference"/>
          <w:rFonts w:ascii="Times New Roman" w:hAnsi="Times New Roman"/>
          <w:lang w:val="nb-NO" w:eastAsia="nb-NO"/>
        </w:rPr>
        <w:commentReference w:id="12"/>
      </w:r>
      <w:r w:rsidRPr="00971187">
        <w:rPr>
          <w:rFonts w:ascii="Arial" w:hAnsi="Arial" w:cs="Arial"/>
          <w:lang w:val="en-ID"/>
        </w:rPr>
        <w:t xml:space="preserve"> Goat liver contains 6.27 g/100 g fat, while goat meat contains 2.6 g/100 g fat. The higher fat content in goat liver makes sausages with goat liver substitution softer.</w:t>
      </w:r>
    </w:p>
    <w:p w14:paraId="413D4E65" w14:textId="617B74FD" w:rsidR="00971187" w:rsidRPr="00D03C24" w:rsidRDefault="00971187" w:rsidP="00971187">
      <w:pPr>
        <w:pStyle w:val="Body"/>
        <w:spacing w:after="0"/>
        <w:rPr>
          <w:rFonts w:ascii="Arial" w:hAnsi="Arial" w:cs="Arial"/>
          <w:lang w:val="en-ID"/>
        </w:rPr>
      </w:pPr>
      <w:r w:rsidRPr="00971187">
        <w:rPr>
          <w:rFonts w:ascii="Arial" w:hAnsi="Arial" w:cs="Arial"/>
        </w:rPr>
        <w:t xml:space="preserve">Substitution of goat meat with goat liver at various ratios significantly affected water-holding capacity (WHC) of goat meat sausages, ranging from 41.87% to 45.20%. Increased substitution led to higher WHC. Soeparno (2015) stated WHC is also influenced by the product’s pH, especially when proteins reach their isoelectric point. The study showed that goat liver addition did not significantly affect moisture content, possibly due to a balanced combination of liver, added water, and starch. Liver has high moisture content, meaning liver tissue contains a considerable amount of water, but WHC depends on how well the water is retained under different conditions. </w:t>
      </w:r>
      <w:proofErr w:type="spellStart"/>
      <w:r w:rsidRPr="00971187">
        <w:rPr>
          <w:rFonts w:ascii="Arial" w:hAnsi="Arial" w:cs="Arial"/>
        </w:rPr>
        <w:t>Rompis</w:t>
      </w:r>
      <w:proofErr w:type="spellEnd"/>
      <w:r w:rsidRPr="00971187">
        <w:rPr>
          <w:rFonts w:ascii="Arial" w:hAnsi="Arial" w:cs="Arial"/>
        </w:rPr>
        <w:t xml:space="preserve"> and </w:t>
      </w:r>
      <w:proofErr w:type="spellStart"/>
      <w:r w:rsidRPr="00971187">
        <w:rPr>
          <w:rFonts w:ascii="Arial" w:hAnsi="Arial" w:cs="Arial"/>
        </w:rPr>
        <w:t>Londok</w:t>
      </w:r>
      <w:proofErr w:type="spellEnd"/>
      <w:r w:rsidRPr="00971187">
        <w:rPr>
          <w:rFonts w:ascii="Arial" w:hAnsi="Arial" w:cs="Arial"/>
        </w:rPr>
        <w:t xml:space="preserve"> (2022) noted water is a crucial component in sausage affecting appearance, texture, and flavor. The substitution of goat liver did not significantly affect color, aroma, taste, or sausage acceptability (p &gt; 0.05). The lack of effect on color may be due to the relatively high amount of starch added compared to liver. </w:t>
      </w:r>
      <w:proofErr w:type="spellStart"/>
      <w:r w:rsidRPr="00971187">
        <w:rPr>
          <w:rFonts w:ascii="Arial" w:hAnsi="Arial" w:cs="Arial"/>
        </w:rPr>
        <w:t>Purwosari</w:t>
      </w:r>
      <w:proofErr w:type="spellEnd"/>
      <w:r w:rsidRPr="00971187">
        <w:rPr>
          <w:rFonts w:ascii="Arial" w:hAnsi="Arial" w:cs="Arial"/>
        </w:rPr>
        <w:t xml:space="preserve"> and </w:t>
      </w:r>
      <w:proofErr w:type="spellStart"/>
      <w:r w:rsidRPr="00971187">
        <w:rPr>
          <w:rFonts w:ascii="Arial" w:hAnsi="Arial" w:cs="Arial"/>
        </w:rPr>
        <w:t>Afifah</w:t>
      </w:r>
      <w:proofErr w:type="spellEnd"/>
      <w:r w:rsidRPr="00971187">
        <w:rPr>
          <w:rFonts w:ascii="Arial" w:hAnsi="Arial" w:cs="Arial"/>
        </w:rPr>
        <w:t xml:space="preserve"> (2016) stated that starch from tapioca and corn flour does not influence sausage color. Pork liver addition also did not affect aroma because the characteristic offal odor was masked by the spices used. Sausage aroma is influenced by the spices in the mixture. This is consistent with findings by Sofyan et al. (2018), who reported that the addition of spices like salt, pepper, nutmeg, shallots, and garlic affects the aroma of mushroom sausages, as these spices dissolve in water and during boiling produce the resulting sausage aroma.</w:t>
      </w:r>
    </w:p>
    <w:p w14:paraId="45B3396E" w14:textId="2DAE9A2A" w:rsidR="00D03C24" w:rsidRDefault="00D03C24" w:rsidP="00441B6F">
      <w:pPr>
        <w:pStyle w:val="Body"/>
        <w:spacing w:after="0"/>
        <w:rPr>
          <w:rFonts w:ascii="Arial" w:hAnsi="Arial" w:cs="Arial"/>
        </w:rPr>
      </w:pPr>
    </w:p>
    <w:p w14:paraId="788C9D6D" w14:textId="3DBC5309" w:rsidR="00971187" w:rsidRPr="00971187" w:rsidRDefault="00971187" w:rsidP="00971187">
      <w:pPr>
        <w:jc w:val="both"/>
        <w:rPr>
          <w:rFonts w:ascii="Arial" w:hAnsi="Arial" w:cs="Arial"/>
          <w:b/>
          <w:bCs/>
        </w:rPr>
      </w:pPr>
      <w:r w:rsidRPr="00971187">
        <w:rPr>
          <w:rFonts w:ascii="Arial" w:hAnsi="Arial" w:cs="Arial"/>
          <w:b/>
          <w:bCs/>
        </w:rPr>
        <w:t>Tabl</w:t>
      </w:r>
      <w:r w:rsidR="00261C62">
        <w:rPr>
          <w:rFonts w:ascii="Arial" w:hAnsi="Arial" w:cs="Arial"/>
          <w:b/>
          <w:bCs/>
        </w:rPr>
        <w:t>e</w:t>
      </w:r>
      <w:r w:rsidRPr="00971187">
        <w:rPr>
          <w:rFonts w:ascii="Arial" w:hAnsi="Arial" w:cs="Arial"/>
          <w:b/>
          <w:bCs/>
        </w:rPr>
        <w:t xml:space="preserve"> 1. </w:t>
      </w:r>
      <w:r w:rsidR="00A764DF" w:rsidRPr="00A764DF">
        <w:rPr>
          <w:rFonts w:ascii="Arial" w:hAnsi="Arial" w:cs="Arial"/>
          <w:b/>
          <w:bCs/>
        </w:rPr>
        <w:t>Physical quality of sausages with the addition of various types of liver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1504"/>
        <w:gridCol w:w="2440"/>
        <w:gridCol w:w="2058"/>
        <w:gridCol w:w="1183"/>
      </w:tblGrid>
      <w:tr w:rsidR="00971187" w:rsidRPr="00971187" w14:paraId="2C4311FE" w14:textId="77777777" w:rsidTr="00971187">
        <w:tc>
          <w:tcPr>
            <w:tcW w:w="1013" w:type="dxa"/>
            <w:tcBorders>
              <w:top w:val="single" w:sz="4" w:space="0" w:color="auto"/>
              <w:bottom w:val="single" w:sz="4" w:space="0" w:color="auto"/>
            </w:tcBorders>
          </w:tcPr>
          <w:p w14:paraId="458053A3" w14:textId="77777777" w:rsidR="00971187" w:rsidRPr="00971187" w:rsidRDefault="00971187" w:rsidP="00371175">
            <w:pPr>
              <w:jc w:val="center"/>
              <w:rPr>
                <w:rFonts w:ascii="Arial" w:hAnsi="Arial" w:cs="Arial"/>
                <w:sz w:val="20"/>
                <w:szCs w:val="20"/>
              </w:rPr>
            </w:pPr>
            <w:r w:rsidRPr="00971187">
              <w:rPr>
                <w:rFonts w:ascii="Arial" w:hAnsi="Arial" w:cs="Arial"/>
                <w:sz w:val="20"/>
                <w:szCs w:val="20"/>
              </w:rPr>
              <w:t>Types of Liver Addition</w:t>
            </w:r>
          </w:p>
        </w:tc>
        <w:tc>
          <w:tcPr>
            <w:tcW w:w="1504" w:type="dxa"/>
            <w:tcBorders>
              <w:top w:val="single" w:sz="4" w:space="0" w:color="auto"/>
              <w:bottom w:val="single" w:sz="4" w:space="0" w:color="auto"/>
            </w:tcBorders>
          </w:tcPr>
          <w:p w14:paraId="67156390" w14:textId="77777777" w:rsidR="00971187" w:rsidRPr="00971187" w:rsidRDefault="00971187" w:rsidP="00371175">
            <w:pPr>
              <w:jc w:val="center"/>
              <w:rPr>
                <w:rFonts w:ascii="Arial" w:hAnsi="Arial" w:cs="Arial"/>
                <w:sz w:val="20"/>
                <w:szCs w:val="20"/>
              </w:rPr>
            </w:pPr>
            <w:r w:rsidRPr="00971187">
              <w:rPr>
                <w:rFonts w:ascii="Arial" w:hAnsi="Arial" w:cs="Arial"/>
                <w:sz w:val="20"/>
                <w:szCs w:val="20"/>
              </w:rPr>
              <w:t>Formulation of Liver Addition</w:t>
            </w:r>
          </w:p>
        </w:tc>
        <w:tc>
          <w:tcPr>
            <w:tcW w:w="2440" w:type="dxa"/>
            <w:tcBorders>
              <w:top w:val="single" w:sz="4" w:space="0" w:color="auto"/>
              <w:bottom w:val="single" w:sz="4" w:space="0" w:color="auto"/>
            </w:tcBorders>
          </w:tcPr>
          <w:p w14:paraId="3A9972DD" w14:textId="77777777" w:rsidR="00971187" w:rsidRPr="00971187" w:rsidRDefault="00971187" w:rsidP="00371175">
            <w:pPr>
              <w:pStyle w:val="Heading3"/>
              <w:outlineLvl w:val="2"/>
              <w:rPr>
                <w:rFonts w:ascii="Arial" w:hAnsi="Arial" w:cs="Arial"/>
                <w:color w:val="000000" w:themeColor="text1"/>
                <w:sz w:val="20"/>
                <w:szCs w:val="20"/>
              </w:rPr>
            </w:pPr>
            <w:r w:rsidRPr="00971187">
              <w:rPr>
                <w:rFonts w:ascii="Arial" w:hAnsi="Arial" w:cs="Arial"/>
                <w:color w:val="000000" w:themeColor="text1"/>
                <w:sz w:val="20"/>
                <w:szCs w:val="20"/>
              </w:rPr>
              <w:t>Physical Quality of Sausages</w:t>
            </w:r>
          </w:p>
          <w:p w14:paraId="2BD8632D" w14:textId="77777777" w:rsidR="00971187" w:rsidRPr="00971187" w:rsidRDefault="00971187" w:rsidP="00371175">
            <w:pPr>
              <w:rPr>
                <w:rFonts w:ascii="Arial" w:hAnsi="Arial" w:cs="Arial"/>
                <w:sz w:val="20"/>
                <w:szCs w:val="20"/>
              </w:rPr>
            </w:pPr>
          </w:p>
        </w:tc>
        <w:tc>
          <w:tcPr>
            <w:tcW w:w="2058" w:type="dxa"/>
            <w:tcBorders>
              <w:top w:val="single" w:sz="4" w:space="0" w:color="auto"/>
              <w:bottom w:val="single" w:sz="4" w:space="0" w:color="auto"/>
            </w:tcBorders>
          </w:tcPr>
          <w:p w14:paraId="2761757D" w14:textId="77777777" w:rsidR="00971187" w:rsidRPr="00971187" w:rsidRDefault="00971187" w:rsidP="00371175">
            <w:pPr>
              <w:pStyle w:val="Heading3"/>
              <w:outlineLvl w:val="2"/>
              <w:rPr>
                <w:rFonts w:ascii="Arial" w:hAnsi="Arial" w:cs="Arial"/>
                <w:color w:val="000000" w:themeColor="text1"/>
                <w:sz w:val="20"/>
                <w:szCs w:val="20"/>
              </w:rPr>
            </w:pPr>
            <w:r w:rsidRPr="00971187">
              <w:rPr>
                <w:rFonts w:ascii="Arial" w:hAnsi="Arial" w:cs="Arial"/>
                <w:color w:val="000000" w:themeColor="text1"/>
                <w:sz w:val="20"/>
                <w:szCs w:val="20"/>
              </w:rPr>
              <w:t>Effect of Addition</w:t>
            </w:r>
          </w:p>
          <w:p w14:paraId="60E50277" w14:textId="77777777" w:rsidR="00971187" w:rsidRPr="00971187" w:rsidRDefault="00971187" w:rsidP="00371175">
            <w:pPr>
              <w:rPr>
                <w:rFonts w:ascii="Arial" w:hAnsi="Arial" w:cs="Arial"/>
                <w:sz w:val="20"/>
                <w:szCs w:val="20"/>
              </w:rPr>
            </w:pPr>
          </w:p>
        </w:tc>
        <w:tc>
          <w:tcPr>
            <w:tcW w:w="1183" w:type="dxa"/>
            <w:tcBorders>
              <w:top w:val="single" w:sz="4" w:space="0" w:color="auto"/>
              <w:bottom w:val="single" w:sz="4" w:space="0" w:color="auto"/>
            </w:tcBorders>
          </w:tcPr>
          <w:p w14:paraId="4C9C8910" w14:textId="77777777" w:rsidR="00971187" w:rsidRPr="00971187" w:rsidRDefault="00971187" w:rsidP="00371175">
            <w:pPr>
              <w:rPr>
                <w:rFonts w:ascii="Arial" w:hAnsi="Arial" w:cs="Arial"/>
                <w:sz w:val="20"/>
                <w:szCs w:val="20"/>
              </w:rPr>
            </w:pPr>
            <w:r w:rsidRPr="00971187">
              <w:rPr>
                <w:rFonts w:ascii="Arial" w:hAnsi="Arial" w:cs="Arial"/>
                <w:sz w:val="20"/>
                <w:szCs w:val="20"/>
              </w:rPr>
              <w:t>Source</w:t>
            </w:r>
          </w:p>
        </w:tc>
      </w:tr>
      <w:tr w:rsidR="00971187" w:rsidRPr="00971187" w14:paraId="61E39BD4" w14:textId="77777777" w:rsidTr="00971187">
        <w:tc>
          <w:tcPr>
            <w:tcW w:w="1013" w:type="dxa"/>
            <w:tcBorders>
              <w:top w:val="single" w:sz="4" w:space="0" w:color="auto"/>
            </w:tcBorders>
          </w:tcPr>
          <w:p w14:paraId="2415F552" w14:textId="77777777" w:rsidR="00971187" w:rsidRPr="00971187" w:rsidRDefault="00971187" w:rsidP="00371175">
            <w:pPr>
              <w:rPr>
                <w:rFonts w:ascii="Arial" w:hAnsi="Arial" w:cs="Arial"/>
                <w:sz w:val="20"/>
                <w:szCs w:val="20"/>
              </w:rPr>
            </w:pPr>
            <w:r w:rsidRPr="00971187">
              <w:rPr>
                <w:rFonts w:ascii="Arial" w:hAnsi="Arial" w:cs="Arial"/>
                <w:sz w:val="20"/>
                <w:szCs w:val="20"/>
              </w:rPr>
              <w:t>Chicken Liver</w:t>
            </w:r>
          </w:p>
        </w:tc>
        <w:tc>
          <w:tcPr>
            <w:tcW w:w="1504" w:type="dxa"/>
            <w:tcBorders>
              <w:top w:val="single" w:sz="4" w:space="0" w:color="auto"/>
            </w:tcBorders>
          </w:tcPr>
          <w:p w14:paraId="79711F88"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of chicken liver in chicken meat-based sausages at levels of 25%, 50%, and 75%</w:t>
            </w:r>
          </w:p>
        </w:tc>
        <w:tc>
          <w:tcPr>
            <w:tcW w:w="2440" w:type="dxa"/>
            <w:tcBorders>
              <w:top w:val="single" w:sz="4" w:space="0" w:color="auto"/>
            </w:tcBorders>
          </w:tcPr>
          <w:p w14:paraId="03D38EF5" w14:textId="6A8B8F26" w:rsidR="00971187" w:rsidRPr="00971187" w:rsidRDefault="00971187" w:rsidP="00371175">
            <w:pPr>
              <w:rPr>
                <w:rFonts w:ascii="Arial" w:hAnsi="Arial" w:cs="Arial"/>
                <w:sz w:val="20"/>
                <w:szCs w:val="20"/>
              </w:rPr>
            </w:pPr>
            <w:r w:rsidRPr="00971187">
              <w:rPr>
                <w:rStyle w:val="Strong"/>
                <w:rFonts w:ascii="Arial" w:hAnsi="Arial" w:cs="Arial"/>
                <w:b w:val="0"/>
                <w:bCs w:val="0"/>
                <w:sz w:val="20"/>
                <w:szCs w:val="20"/>
              </w:rPr>
              <w:t>WHC:</w:t>
            </w:r>
            <w:r w:rsidRPr="00971187">
              <w:rPr>
                <w:rFonts w:ascii="Arial" w:hAnsi="Arial" w:cs="Arial"/>
                <w:sz w:val="20"/>
                <w:szCs w:val="20"/>
              </w:rPr>
              <w:t xml:space="preserve"> 74–83.19%</w:t>
            </w:r>
            <w:r w:rsidRPr="00971187">
              <w:rPr>
                <w:rFonts w:ascii="Arial" w:hAnsi="Arial" w:cs="Arial"/>
                <w:sz w:val="20"/>
                <w:szCs w:val="20"/>
              </w:rPr>
              <w:br/>
            </w:r>
            <w:r w:rsidRPr="00971187">
              <w:rPr>
                <w:rStyle w:val="Strong"/>
                <w:rFonts w:ascii="Arial" w:hAnsi="Arial" w:cs="Arial"/>
                <w:b w:val="0"/>
                <w:bCs w:val="0"/>
                <w:sz w:val="20"/>
                <w:szCs w:val="20"/>
              </w:rPr>
              <w:t>Cooking loss:</w:t>
            </w:r>
            <w:r w:rsidRPr="00971187">
              <w:rPr>
                <w:rFonts w:ascii="Arial" w:hAnsi="Arial" w:cs="Arial"/>
                <w:sz w:val="20"/>
                <w:szCs w:val="20"/>
              </w:rPr>
              <w:t xml:space="preserve"> 3.89–7.03%</w:t>
            </w:r>
            <w:r w:rsidRPr="00971187">
              <w:rPr>
                <w:rFonts w:ascii="Arial" w:hAnsi="Arial" w:cs="Arial"/>
                <w:sz w:val="20"/>
                <w:szCs w:val="20"/>
              </w:rPr>
              <w:br/>
            </w:r>
            <w:r w:rsidRPr="00971187">
              <w:rPr>
                <w:rStyle w:val="Strong"/>
                <w:rFonts w:ascii="Arial" w:hAnsi="Arial" w:cs="Arial"/>
                <w:b w:val="0"/>
                <w:bCs w:val="0"/>
                <w:sz w:val="20"/>
                <w:szCs w:val="20"/>
              </w:rPr>
              <w:t>Hardness:</w:t>
            </w:r>
            <w:r w:rsidRPr="00971187">
              <w:rPr>
                <w:rFonts w:ascii="Arial" w:hAnsi="Arial" w:cs="Arial"/>
                <w:sz w:val="20"/>
                <w:szCs w:val="20"/>
              </w:rPr>
              <w:t xml:space="preserve"> 557,077–4,605,000 g</w:t>
            </w:r>
            <w:r w:rsidRPr="00971187">
              <w:rPr>
                <w:rFonts w:ascii="Arial" w:hAnsi="Arial" w:cs="Arial"/>
                <w:sz w:val="20"/>
                <w:szCs w:val="20"/>
              </w:rPr>
              <w:br/>
            </w:r>
            <w:r w:rsidRPr="00971187">
              <w:rPr>
                <w:rStyle w:val="Emphasis"/>
                <w:rFonts w:ascii="Arial" w:hAnsi="Arial" w:cs="Arial"/>
                <w:sz w:val="20"/>
                <w:szCs w:val="20"/>
              </w:rPr>
              <w:t xml:space="preserve">L </w:t>
            </w:r>
            <w:r w:rsidRPr="00971187">
              <w:rPr>
                <w:rFonts w:ascii="Arial" w:hAnsi="Arial" w:cs="Arial"/>
                <w:sz w:val="20"/>
                <w:szCs w:val="20"/>
              </w:rPr>
              <w:t>*: 56.78–73.79</w:t>
            </w:r>
            <w:r w:rsidRPr="00971187">
              <w:rPr>
                <w:rFonts w:ascii="Arial" w:hAnsi="Arial" w:cs="Arial"/>
                <w:sz w:val="20"/>
                <w:szCs w:val="20"/>
              </w:rPr>
              <w:br/>
            </w:r>
            <w:r w:rsidRPr="00971187">
              <w:rPr>
                <w:rStyle w:val="Emphasis"/>
                <w:rFonts w:ascii="Arial" w:hAnsi="Arial" w:cs="Arial"/>
                <w:i w:val="0"/>
                <w:iCs w:val="0"/>
                <w:sz w:val="20"/>
                <w:szCs w:val="20"/>
              </w:rPr>
              <w:t>a</w:t>
            </w:r>
            <w:r w:rsidRPr="00971187">
              <w:rPr>
                <w:rStyle w:val="Emphasis"/>
                <w:rFonts w:ascii="Arial" w:hAnsi="Arial" w:cs="Arial"/>
                <w:sz w:val="20"/>
                <w:szCs w:val="20"/>
              </w:rPr>
              <w:t xml:space="preserve">: </w:t>
            </w:r>
            <w:r w:rsidRPr="00971187">
              <w:rPr>
                <w:rFonts w:ascii="Arial" w:hAnsi="Arial" w:cs="Arial"/>
                <w:sz w:val="20"/>
                <w:szCs w:val="20"/>
              </w:rPr>
              <w:t>3.64–14.83</w:t>
            </w:r>
            <w:r w:rsidRPr="00971187">
              <w:rPr>
                <w:rFonts w:ascii="Arial" w:hAnsi="Arial" w:cs="Arial"/>
                <w:sz w:val="20"/>
                <w:szCs w:val="20"/>
              </w:rPr>
              <w:br/>
            </w:r>
            <w:r w:rsidRPr="00971187">
              <w:rPr>
                <w:rStyle w:val="Emphasis"/>
                <w:rFonts w:ascii="Arial" w:hAnsi="Arial" w:cs="Arial"/>
                <w:i w:val="0"/>
                <w:iCs w:val="0"/>
                <w:sz w:val="20"/>
                <w:szCs w:val="20"/>
              </w:rPr>
              <w:t xml:space="preserve">b: </w:t>
            </w:r>
            <w:r w:rsidRPr="00971187">
              <w:rPr>
                <w:rFonts w:ascii="Arial" w:hAnsi="Arial" w:cs="Arial"/>
                <w:sz w:val="20"/>
                <w:szCs w:val="20"/>
              </w:rPr>
              <w:t>10.95–13.84</w:t>
            </w:r>
          </w:p>
        </w:tc>
        <w:tc>
          <w:tcPr>
            <w:tcW w:w="2058" w:type="dxa"/>
            <w:tcBorders>
              <w:top w:val="single" w:sz="4" w:space="0" w:color="auto"/>
            </w:tcBorders>
          </w:tcPr>
          <w:p w14:paraId="66200BDE"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A 50% substitution maintains WHC and achieves good emulsion stability. Increasing chicken liver substitution lowers L* values. A 75% substitution results in higher cooking loss and reduced emulsion stability.</w:t>
            </w:r>
          </w:p>
        </w:tc>
        <w:tc>
          <w:tcPr>
            <w:tcW w:w="1183" w:type="dxa"/>
            <w:tcBorders>
              <w:top w:val="single" w:sz="4" w:space="0" w:color="auto"/>
            </w:tcBorders>
          </w:tcPr>
          <w:p w14:paraId="76742CB2" w14:textId="77777777" w:rsidR="00971187" w:rsidRPr="00971187" w:rsidRDefault="00971187" w:rsidP="00371175">
            <w:pPr>
              <w:rPr>
                <w:rFonts w:ascii="Arial" w:hAnsi="Arial" w:cs="Arial"/>
                <w:sz w:val="20"/>
                <w:szCs w:val="20"/>
              </w:rPr>
            </w:pPr>
            <w:proofErr w:type="spellStart"/>
            <w:r w:rsidRPr="00971187">
              <w:rPr>
                <w:rFonts w:ascii="Arial" w:hAnsi="Arial" w:cs="Arial"/>
                <w:sz w:val="20"/>
                <w:szCs w:val="20"/>
              </w:rPr>
              <w:t>Nacak</w:t>
            </w:r>
            <w:proofErr w:type="spellEnd"/>
            <w:r w:rsidRPr="00971187">
              <w:rPr>
                <w:rFonts w:ascii="Arial" w:hAnsi="Arial" w:cs="Arial"/>
                <w:sz w:val="20"/>
                <w:szCs w:val="20"/>
              </w:rPr>
              <w:t xml:space="preserve"> (2023)</w:t>
            </w:r>
          </w:p>
        </w:tc>
      </w:tr>
      <w:tr w:rsidR="00971187" w:rsidRPr="00971187" w14:paraId="1626CCA8" w14:textId="77777777" w:rsidTr="00971187">
        <w:trPr>
          <w:trHeight w:val="2897"/>
        </w:trPr>
        <w:tc>
          <w:tcPr>
            <w:tcW w:w="1013" w:type="dxa"/>
          </w:tcPr>
          <w:p w14:paraId="73DDF4E5" w14:textId="77777777" w:rsidR="00971187" w:rsidRPr="00971187" w:rsidRDefault="00971187" w:rsidP="00371175">
            <w:pPr>
              <w:rPr>
                <w:rFonts w:ascii="Arial" w:hAnsi="Arial" w:cs="Arial"/>
                <w:sz w:val="20"/>
                <w:szCs w:val="20"/>
              </w:rPr>
            </w:pPr>
            <w:r w:rsidRPr="00971187">
              <w:rPr>
                <w:rFonts w:ascii="Arial" w:hAnsi="Arial" w:cs="Arial"/>
                <w:sz w:val="20"/>
                <w:szCs w:val="20"/>
              </w:rPr>
              <w:t>Pork Liver</w:t>
            </w:r>
          </w:p>
        </w:tc>
        <w:tc>
          <w:tcPr>
            <w:tcW w:w="1504" w:type="dxa"/>
          </w:tcPr>
          <w:p w14:paraId="2508F013"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of pork liver in pork-based sausages at levels of 4%, 8%, and 12%.</w:t>
            </w:r>
          </w:p>
        </w:tc>
        <w:tc>
          <w:tcPr>
            <w:tcW w:w="2440" w:type="dxa"/>
          </w:tcPr>
          <w:p w14:paraId="62EEDE8B" w14:textId="77777777" w:rsidR="00971187" w:rsidRPr="00971187" w:rsidRDefault="00971187" w:rsidP="00371175">
            <w:pPr>
              <w:rPr>
                <w:rFonts w:ascii="Arial" w:hAnsi="Arial" w:cs="Arial"/>
                <w:sz w:val="20"/>
                <w:szCs w:val="20"/>
              </w:rPr>
            </w:pPr>
            <w:r w:rsidRPr="00971187">
              <w:rPr>
                <w:rStyle w:val="Strong"/>
                <w:rFonts w:ascii="Arial" w:hAnsi="Arial" w:cs="Arial"/>
                <w:b w:val="0"/>
                <w:bCs w:val="0"/>
                <w:sz w:val="20"/>
                <w:szCs w:val="20"/>
              </w:rPr>
              <w:t>Moisture content:</w:t>
            </w:r>
            <w:r w:rsidRPr="00971187">
              <w:rPr>
                <w:rFonts w:ascii="Arial" w:hAnsi="Arial" w:cs="Arial"/>
                <w:sz w:val="20"/>
                <w:szCs w:val="20"/>
              </w:rPr>
              <w:t xml:space="preserve"> 68.6–69.9%</w:t>
            </w:r>
            <w:r w:rsidRPr="00971187">
              <w:rPr>
                <w:rFonts w:ascii="Arial" w:hAnsi="Arial" w:cs="Arial"/>
                <w:sz w:val="20"/>
                <w:szCs w:val="20"/>
              </w:rPr>
              <w:br/>
            </w:r>
            <w:r w:rsidRPr="00971187">
              <w:rPr>
                <w:rStyle w:val="Strong"/>
                <w:rFonts w:ascii="Arial" w:hAnsi="Arial" w:cs="Arial"/>
                <w:b w:val="0"/>
                <w:bCs w:val="0"/>
                <w:sz w:val="20"/>
                <w:szCs w:val="20"/>
              </w:rPr>
              <w:t>Humidity:</w:t>
            </w:r>
            <w:r w:rsidRPr="00971187">
              <w:rPr>
                <w:rFonts w:ascii="Arial" w:hAnsi="Arial" w:cs="Arial"/>
                <w:sz w:val="20"/>
                <w:szCs w:val="20"/>
              </w:rPr>
              <w:t xml:space="preserve"> 68.6–70%</w:t>
            </w:r>
            <w:r w:rsidRPr="00971187">
              <w:rPr>
                <w:rFonts w:ascii="Arial" w:hAnsi="Arial" w:cs="Arial"/>
                <w:sz w:val="20"/>
                <w:szCs w:val="20"/>
              </w:rPr>
              <w:br/>
            </w:r>
            <w:r w:rsidRPr="00971187">
              <w:rPr>
                <w:rStyle w:val="Strong"/>
                <w:rFonts w:ascii="Arial" w:hAnsi="Arial" w:cs="Arial"/>
                <w:b w:val="0"/>
                <w:bCs w:val="0"/>
                <w:sz w:val="20"/>
                <w:szCs w:val="20"/>
              </w:rPr>
              <w:t>Hardness:</w:t>
            </w:r>
            <w:r w:rsidRPr="00971187">
              <w:rPr>
                <w:rFonts w:ascii="Arial" w:hAnsi="Arial" w:cs="Arial"/>
                <w:sz w:val="20"/>
                <w:szCs w:val="20"/>
              </w:rPr>
              <w:t xml:space="preserve"> 56.3–58.6</w:t>
            </w:r>
            <w:r w:rsidRPr="00971187">
              <w:rPr>
                <w:rFonts w:ascii="Arial" w:hAnsi="Arial" w:cs="Arial"/>
                <w:sz w:val="20"/>
                <w:szCs w:val="20"/>
              </w:rPr>
              <w:br/>
            </w:r>
            <w:r w:rsidRPr="00971187">
              <w:rPr>
                <w:rStyle w:val="Strong"/>
                <w:rFonts w:ascii="Arial" w:hAnsi="Arial" w:cs="Arial"/>
                <w:b w:val="0"/>
                <w:bCs w:val="0"/>
                <w:sz w:val="20"/>
                <w:szCs w:val="20"/>
              </w:rPr>
              <w:t>Cohesiveness:</w:t>
            </w:r>
            <w:r w:rsidRPr="00971187">
              <w:rPr>
                <w:rFonts w:ascii="Arial" w:hAnsi="Arial" w:cs="Arial"/>
                <w:sz w:val="20"/>
                <w:szCs w:val="20"/>
              </w:rPr>
              <w:t xml:space="preserve"> 0.62–0.70</w:t>
            </w:r>
            <w:r w:rsidRPr="00971187">
              <w:rPr>
                <w:rFonts w:ascii="Arial" w:hAnsi="Arial" w:cs="Arial"/>
                <w:sz w:val="20"/>
                <w:szCs w:val="20"/>
              </w:rPr>
              <w:br/>
            </w:r>
            <w:r w:rsidRPr="00971187">
              <w:rPr>
                <w:rStyle w:val="Strong"/>
                <w:rFonts w:ascii="Arial" w:hAnsi="Arial" w:cs="Arial"/>
                <w:b w:val="0"/>
                <w:bCs w:val="0"/>
                <w:sz w:val="20"/>
                <w:szCs w:val="20"/>
              </w:rPr>
              <w:t>Springiness:</w:t>
            </w:r>
            <w:r w:rsidRPr="00971187">
              <w:rPr>
                <w:rFonts w:ascii="Arial" w:hAnsi="Arial" w:cs="Arial"/>
                <w:sz w:val="20"/>
                <w:szCs w:val="20"/>
              </w:rPr>
              <w:t xml:space="preserve"> 31.2–34.0</w:t>
            </w:r>
          </w:p>
        </w:tc>
        <w:tc>
          <w:tcPr>
            <w:tcW w:w="2058" w:type="dxa"/>
          </w:tcPr>
          <w:p w14:paraId="00DC6BF1" w14:textId="77777777" w:rsidR="00971187" w:rsidRPr="00971187" w:rsidRDefault="00971187" w:rsidP="00371175">
            <w:pPr>
              <w:jc w:val="both"/>
              <w:rPr>
                <w:rFonts w:ascii="Arial" w:hAnsi="Arial" w:cs="Arial"/>
                <w:sz w:val="20"/>
                <w:szCs w:val="20"/>
              </w:rPr>
            </w:pPr>
            <w:r w:rsidRPr="00971187">
              <w:rPr>
                <w:rFonts w:ascii="Arial" w:hAnsi="Arial" w:cs="Arial"/>
                <w:sz w:val="20"/>
                <w:szCs w:val="20"/>
              </w:rPr>
              <w:t>Substitution at 8% and 12% slightly reduces moisture content, with 12% having the lowest. Hardness is highest at 4%, while 12% substitution results in the lowest hardness and springiness.</w:t>
            </w:r>
          </w:p>
          <w:p w14:paraId="2325B02E" w14:textId="77777777" w:rsidR="00971187" w:rsidRPr="00971187" w:rsidRDefault="00971187" w:rsidP="00371175">
            <w:pPr>
              <w:rPr>
                <w:rFonts w:ascii="Arial" w:hAnsi="Arial" w:cs="Arial"/>
                <w:sz w:val="20"/>
                <w:szCs w:val="20"/>
              </w:rPr>
            </w:pPr>
          </w:p>
        </w:tc>
        <w:tc>
          <w:tcPr>
            <w:tcW w:w="1183" w:type="dxa"/>
          </w:tcPr>
          <w:p w14:paraId="77E48DF4" w14:textId="77777777" w:rsidR="00971187" w:rsidRPr="00971187" w:rsidRDefault="00971187" w:rsidP="00371175">
            <w:pPr>
              <w:rPr>
                <w:rFonts w:ascii="Arial" w:hAnsi="Arial" w:cs="Arial"/>
                <w:sz w:val="20"/>
                <w:szCs w:val="20"/>
              </w:rPr>
            </w:pPr>
            <w:r w:rsidRPr="00971187">
              <w:rPr>
                <w:rFonts w:ascii="Arial" w:hAnsi="Arial" w:cs="Arial"/>
                <w:sz w:val="20"/>
                <w:szCs w:val="20"/>
              </w:rPr>
              <w:t>(Pacheco, et al., 2024)</w:t>
            </w:r>
          </w:p>
        </w:tc>
      </w:tr>
      <w:tr w:rsidR="00971187" w:rsidRPr="00971187" w14:paraId="55B93FDF" w14:textId="77777777" w:rsidTr="00971187">
        <w:tc>
          <w:tcPr>
            <w:tcW w:w="1013" w:type="dxa"/>
            <w:tcBorders>
              <w:bottom w:val="single" w:sz="4" w:space="0" w:color="auto"/>
            </w:tcBorders>
          </w:tcPr>
          <w:p w14:paraId="69860067" w14:textId="77777777" w:rsidR="00971187" w:rsidRPr="00971187" w:rsidRDefault="00971187" w:rsidP="00371175">
            <w:pPr>
              <w:rPr>
                <w:rFonts w:ascii="Arial" w:hAnsi="Arial" w:cs="Arial"/>
                <w:sz w:val="20"/>
                <w:szCs w:val="20"/>
              </w:rPr>
            </w:pPr>
            <w:r w:rsidRPr="00971187">
              <w:rPr>
                <w:rFonts w:ascii="Arial" w:hAnsi="Arial" w:cs="Arial"/>
                <w:sz w:val="20"/>
                <w:szCs w:val="20"/>
              </w:rPr>
              <w:lastRenderedPageBreak/>
              <w:t>Goat Liver</w:t>
            </w:r>
          </w:p>
        </w:tc>
        <w:tc>
          <w:tcPr>
            <w:tcW w:w="1504" w:type="dxa"/>
            <w:tcBorders>
              <w:bottom w:val="single" w:sz="4" w:space="0" w:color="auto"/>
            </w:tcBorders>
          </w:tcPr>
          <w:p w14:paraId="54CA522C" w14:textId="77777777" w:rsidR="00971187" w:rsidRPr="00971187" w:rsidRDefault="00971187" w:rsidP="00371175">
            <w:pPr>
              <w:rPr>
                <w:rFonts w:ascii="Arial" w:hAnsi="Arial" w:cs="Arial"/>
                <w:sz w:val="20"/>
                <w:szCs w:val="20"/>
              </w:rPr>
            </w:pPr>
            <w:r w:rsidRPr="00971187">
              <w:rPr>
                <w:rFonts w:ascii="Arial" w:hAnsi="Arial" w:cs="Arial"/>
                <w:sz w:val="20"/>
                <w:szCs w:val="20"/>
              </w:rPr>
              <w:t>Substitution of goat liver in goat meat-based sausages at ratios of 25% and 50%.</w:t>
            </w:r>
          </w:p>
        </w:tc>
        <w:tc>
          <w:tcPr>
            <w:tcW w:w="2440" w:type="dxa"/>
            <w:tcBorders>
              <w:bottom w:val="single" w:sz="4" w:space="0" w:color="auto"/>
            </w:tcBorders>
          </w:tcPr>
          <w:p w14:paraId="70BF4B42" w14:textId="77777777" w:rsidR="00971187" w:rsidRPr="00971187" w:rsidRDefault="00971187" w:rsidP="00371175">
            <w:pPr>
              <w:pStyle w:val="NormalWeb"/>
              <w:rPr>
                <w:rFonts w:ascii="Arial" w:hAnsi="Arial" w:cs="Arial"/>
                <w:sz w:val="20"/>
                <w:szCs w:val="20"/>
              </w:rPr>
            </w:pPr>
            <w:r w:rsidRPr="00971187">
              <w:rPr>
                <w:rFonts w:ascii="Arial" w:hAnsi="Arial" w:cs="Arial"/>
                <w:sz w:val="20"/>
                <w:szCs w:val="20"/>
              </w:rPr>
              <w:t>Hardness: 11.57–14.85 g Gumminess: 9.28–11.24 Chewiness: 8.40–10.05 Springiness: 89.83–90.69%                Water Holding Capacity (WHC): 43.14–45.20% Warmth: 3.14–3.23       Aroma: 2.97–3.06 Tenderness: 3.14–3.80 Taste: 3.26–3.40</w:t>
            </w:r>
          </w:p>
          <w:p w14:paraId="75B704AE" w14:textId="77777777" w:rsidR="00971187" w:rsidRPr="00971187" w:rsidRDefault="00971187" w:rsidP="00371175">
            <w:pPr>
              <w:rPr>
                <w:rFonts w:ascii="Arial" w:hAnsi="Arial" w:cs="Arial"/>
                <w:sz w:val="20"/>
                <w:szCs w:val="20"/>
              </w:rPr>
            </w:pPr>
          </w:p>
        </w:tc>
        <w:tc>
          <w:tcPr>
            <w:tcW w:w="2058" w:type="dxa"/>
            <w:tcBorders>
              <w:bottom w:val="single" w:sz="4" w:space="0" w:color="auto"/>
            </w:tcBorders>
          </w:tcPr>
          <w:p w14:paraId="63E8C42D" w14:textId="77777777" w:rsidR="00411BFE" w:rsidRPr="00411BFE" w:rsidRDefault="00411BFE" w:rsidP="00411BFE">
            <w:pPr>
              <w:jc w:val="both"/>
              <w:rPr>
                <w:rFonts w:ascii="Arial" w:hAnsi="Arial" w:cs="Arial"/>
                <w:sz w:val="20"/>
                <w:szCs w:val="20"/>
              </w:rPr>
            </w:pPr>
            <w:r w:rsidRPr="00411BFE">
              <w:rPr>
                <w:rFonts w:ascii="Arial" w:hAnsi="Arial" w:cs="Arial"/>
                <w:sz w:val="20"/>
                <w:szCs w:val="20"/>
              </w:rPr>
              <w:t xml:space="preserve">At 50% substitution, hardness, </w:t>
            </w:r>
            <w:proofErr w:type="spellStart"/>
            <w:r w:rsidRPr="00411BFE">
              <w:rPr>
                <w:rFonts w:ascii="Arial" w:hAnsi="Arial" w:cs="Arial"/>
                <w:sz w:val="20"/>
                <w:szCs w:val="20"/>
              </w:rPr>
              <w:t>gummines</w:t>
            </w:r>
            <w:proofErr w:type="spellEnd"/>
            <w:r w:rsidRPr="00411BFE">
              <w:rPr>
                <w:rFonts w:ascii="Arial" w:hAnsi="Arial" w:cs="Arial"/>
                <w:sz w:val="20"/>
                <w:szCs w:val="20"/>
              </w:rPr>
              <w:t>, chewiness, springiness decreased.</w:t>
            </w:r>
          </w:p>
          <w:p w14:paraId="1ED638D8" w14:textId="73BACBBC" w:rsidR="00971187" w:rsidRPr="00971187" w:rsidRDefault="00411BFE" w:rsidP="00411BFE">
            <w:pPr>
              <w:rPr>
                <w:rFonts w:ascii="Arial" w:hAnsi="Arial" w:cs="Arial"/>
                <w:sz w:val="20"/>
                <w:szCs w:val="20"/>
              </w:rPr>
            </w:pPr>
            <w:r w:rsidRPr="00411BFE">
              <w:rPr>
                <w:rFonts w:ascii="Arial" w:hAnsi="Arial" w:cs="Arial"/>
                <w:sz w:val="20"/>
                <w:szCs w:val="20"/>
              </w:rPr>
              <w:t>WHC increased at 50% addition, while color, aroma, softness, taste also increased at 50% substitution.</w:t>
            </w:r>
          </w:p>
        </w:tc>
        <w:tc>
          <w:tcPr>
            <w:tcW w:w="1183" w:type="dxa"/>
            <w:tcBorders>
              <w:bottom w:val="single" w:sz="4" w:space="0" w:color="auto"/>
            </w:tcBorders>
          </w:tcPr>
          <w:p w14:paraId="1B4F8BF7" w14:textId="77777777" w:rsidR="00971187" w:rsidRPr="00971187" w:rsidRDefault="00971187" w:rsidP="00371175">
            <w:pPr>
              <w:rPr>
                <w:rFonts w:ascii="Arial" w:hAnsi="Arial" w:cs="Arial"/>
                <w:sz w:val="20"/>
                <w:szCs w:val="20"/>
              </w:rPr>
            </w:pPr>
            <w:r w:rsidRPr="00971187">
              <w:rPr>
                <w:rFonts w:ascii="Arial" w:hAnsi="Arial" w:cs="Arial"/>
                <w:sz w:val="20"/>
                <w:szCs w:val="20"/>
              </w:rPr>
              <w:t>(Triyanto, et al., 2024)</w:t>
            </w:r>
          </w:p>
        </w:tc>
      </w:tr>
    </w:tbl>
    <w:p w14:paraId="1E5CFB60" w14:textId="77777777" w:rsidR="00971187" w:rsidRPr="00FB3A86" w:rsidRDefault="00971187" w:rsidP="00441B6F">
      <w:pPr>
        <w:pStyle w:val="Body"/>
        <w:spacing w:after="0"/>
        <w:rPr>
          <w:rFonts w:ascii="Arial" w:hAnsi="Arial" w:cs="Arial"/>
        </w:rPr>
      </w:pPr>
    </w:p>
    <w:p w14:paraId="5FBBB321" w14:textId="5B00E063" w:rsidR="00AC45A3" w:rsidRPr="00AC45A3" w:rsidRDefault="00AC45A3" w:rsidP="00AC45A3">
      <w:pPr>
        <w:pStyle w:val="Heading3"/>
        <w:ind w:left="284" w:hanging="284"/>
        <w:jc w:val="both"/>
        <w:rPr>
          <w:rFonts w:ascii="Arial" w:hAnsi="Arial" w:cs="Arial"/>
          <w:b/>
          <w:bCs/>
          <w:color w:val="000000" w:themeColor="text1"/>
          <w:sz w:val="22"/>
          <w:szCs w:val="22"/>
        </w:rPr>
      </w:pPr>
      <w:r w:rsidRPr="00AC45A3">
        <w:rPr>
          <w:rFonts w:ascii="Arial" w:hAnsi="Arial" w:cs="Arial"/>
          <w:b/>
          <w:bCs/>
          <w:color w:val="000000" w:themeColor="text1"/>
          <w:sz w:val="22"/>
          <w:szCs w:val="22"/>
        </w:rPr>
        <w:t xml:space="preserve">4. </w:t>
      </w:r>
      <w:r w:rsidRPr="00AC45A3">
        <w:rPr>
          <w:rFonts w:ascii="Arial" w:hAnsi="Arial" w:cs="Arial"/>
          <w:b/>
          <w:bCs/>
          <w:color w:val="000000" w:themeColor="text1"/>
          <w:sz w:val="22"/>
          <w:szCs w:val="22"/>
        </w:rPr>
        <w:tab/>
        <w:t>CHEMICAL QUALITY OF SAUSAGES WITH THE ADDITION OF VARIOUS TYPES OF LIVER</w:t>
      </w:r>
    </w:p>
    <w:p w14:paraId="3ED3E4CF" w14:textId="77777777" w:rsidR="00AC45A3" w:rsidRPr="00AC45A3" w:rsidRDefault="00AC45A3" w:rsidP="00AC45A3">
      <w:pPr>
        <w:rPr>
          <w:rFonts w:ascii="Arial" w:hAnsi="Arial" w:cs="Arial"/>
        </w:rPr>
      </w:pPr>
    </w:p>
    <w:p w14:paraId="61FDC1A6" w14:textId="77777777" w:rsidR="00AC45A3" w:rsidRPr="00AC45A3" w:rsidRDefault="00AC45A3" w:rsidP="00AC45A3">
      <w:pPr>
        <w:pStyle w:val="Heading4"/>
        <w:jc w:val="both"/>
        <w:rPr>
          <w:rFonts w:ascii="Arial" w:hAnsi="Arial" w:cs="Arial"/>
          <w:b/>
          <w:bCs/>
          <w:i w:val="0"/>
          <w:iCs w:val="0"/>
          <w:color w:val="000000" w:themeColor="text1"/>
          <w:sz w:val="22"/>
          <w:szCs w:val="22"/>
        </w:rPr>
      </w:pPr>
      <w:r w:rsidRPr="00AC45A3">
        <w:rPr>
          <w:rFonts w:ascii="Arial" w:hAnsi="Arial" w:cs="Arial"/>
          <w:b/>
          <w:bCs/>
          <w:i w:val="0"/>
          <w:iCs w:val="0"/>
          <w:color w:val="000000" w:themeColor="text1"/>
          <w:sz w:val="22"/>
          <w:szCs w:val="22"/>
        </w:rPr>
        <w:t>4.1 Chicken Liver</w:t>
      </w:r>
    </w:p>
    <w:p w14:paraId="5EFADF16" w14:textId="77777777" w:rsidR="00AC45A3" w:rsidRPr="00AC45A3" w:rsidRDefault="00AC45A3" w:rsidP="00AC45A3">
      <w:pPr>
        <w:pStyle w:val="NormalWeb"/>
        <w:spacing w:before="240" w:after="240"/>
        <w:jc w:val="both"/>
        <w:rPr>
          <w:rFonts w:ascii="Arial" w:hAnsi="Arial" w:cs="Arial"/>
          <w:sz w:val="20"/>
          <w:szCs w:val="20"/>
        </w:rPr>
      </w:pPr>
      <w:r w:rsidRPr="00AC45A3">
        <w:rPr>
          <w:rFonts w:ascii="Arial" w:hAnsi="Arial" w:cs="Arial"/>
          <w:sz w:val="20"/>
          <w:szCs w:val="20"/>
        </w:rPr>
        <w:t xml:space="preserve">The study by </w:t>
      </w:r>
      <w:proofErr w:type="spellStart"/>
      <w:r w:rsidRPr="00AC45A3">
        <w:rPr>
          <w:rFonts w:ascii="Arial" w:hAnsi="Arial" w:cs="Arial"/>
          <w:sz w:val="20"/>
          <w:szCs w:val="20"/>
        </w:rPr>
        <w:t>Nacak</w:t>
      </w:r>
      <w:proofErr w:type="spellEnd"/>
      <w:r w:rsidRPr="00AC45A3">
        <w:rPr>
          <w:rFonts w:ascii="Arial" w:hAnsi="Arial" w:cs="Arial"/>
          <w:sz w:val="20"/>
          <w:szCs w:val="20"/>
        </w:rPr>
        <w:t xml:space="preserve"> et al. (2023) showed that sausages with 75% chicken liver substitution had lower protein content. At a 25% substitution level, the protein content was approximately 17.29%; at 50%, it was 17.01%; and at 75%, it decreased to 16.84%. Research by Seo et al. (2015) explored various substitutions in sausage production to enhance nutritional value and quality. Replacing pork with corn starch, chicken breast, and surimi was found to increase protein content. Sausages with higher water content compared to other substitution levels also showed higher pH values, both in raw and cooked conditions. According to </w:t>
      </w:r>
      <w:proofErr w:type="spellStart"/>
      <w:r w:rsidRPr="00AC45A3">
        <w:rPr>
          <w:rFonts w:ascii="Arial" w:hAnsi="Arial" w:cs="Arial"/>
          <w:sz w:val="20"/>
          <w:szCs w:val="20"/>
        </w:rPr>
        <w:t>Dourou</w:t>
      </w:r>
      <w:proofErr w:type="spellEnd"/>
      <w:r w:rsidRPr="00AC45A3">
        <w:rPr>
          <w:rFonts w:ascii="Arial" w:hAnsi="Arial" w:cs="Arial"/>
          <w:sz w:val="20"/>
          <w:szCs w:val="20"/>
        </w:rPr>
        <w:t xml:space="preserve"> et al. (2021), the pH of fresh chicken liver is 6.60; therefore, an increase in the ratio of liver inclusion tends to raise the overall </w:t>
      </w:r>
      <w:proofErr w:type="spellStart"/>
      <w:r w:rsidRPr="00AC45A3">
        <w:rPr>
          <w:rFonts w:ascii="Arial" w:hAnsi="Arial" w:cs="Arial"/>
          <w:sz w:val="20"/>
          <w:szCs w:val="20"/>
        </w:rPr>
        <w:t>pH.</w:t>
      </w:r>
      <w:proofErr w:type="spellEnd"/>
    </w:p>
    <w:p w14:paraId="594D2A67" w14:textId="77777777" w:rsidR="00AC45A3" w:rsidRPr="00AC45A3" w:rsidRDefault="00AC45A3" w:rsidP="00AC45A3">
      <w:pPr>
        <w:pStyle w:val="Heading4"/>
        <w:spacing w:after="240"/>
        <w:jc w:val="both"/>
        <w:rPr>
          <w:rFonts w:ascii="Arial" w:hAnsi="Arial" w:cs="Arial"/>
          <w:b/>
          <w:bCs/>
          <w:i w:val="0"/>
          <w:iCs w:val="0"/>
          <w:color w:val="000000" w:themeColor="text1"/>
          <w:sz w:val="22"/>
          <w:szCs w:val="22"/>
        </w:rPr>
      </w:pPr>
      <w:r w:rsidRPr="00AC45A3">
        <w:rPr>
          <w:rFonts w:ascii="Arial" w:hAnsi="Arial" w:cs="Arial"/>
          <w:b/>
          <w:bCs/>
          <w:i w:val="0"/>
          <w:iCs w:val="0"/>
          <w:color w:val="000000" w:themeColor="text1"/>
          <w:sz w:val="22"/>
          <w:szCs w:val="22"/>
        </w:rPr>
        <w:t>4.2 Pork Liver</w:t>
      </w:r>
    </w:p>
    <w:p w14:paraId="0060A257"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In a study by Pacheco et al. (2024), the addition of pork liver to frankfurter sausages significantly increased key micronutrient levels, especially iron. The iron content increased progressively with liver addition: from 2.8 mg in the control group to 3.5 mg with 4% liver, 5 mg with 8% liver, and up to 20% with 12% pork liver. This is attributed to the high iron content of pork liver, which contains about 96 µg/100 g of iron and significant amounts of zinc (</w:t>
      </w:r>
      <w:proofErr w:type="spellStart"/>
      <w:r w:rsidRPr="00AC45A3">
        <w:rPr>
          <w:rFonts w:ascii="Arial" w:hAnsi="Arial" w:cs="Arial"/>
          <w:sz w:val="20"/>
          <w:szCs w:val="20"/>
        </w:rPr>
        <w:t>Alsina</w:t>
      </w:r>
      <w:proofErr w:type="spellEnd"/>
      <w:r w:rsidRPr="00AC45A3">
        <w:rPr>
          <w:rFonts w:ascii="Arial" w:hAnsi="Arial" w:cs="Arial"/>
          <w:sz w:val="20"/>
          <w:szCs w:val="20"/>
        </w:rPr>
        <w:t xml:space="preserve"> &amp; </w:t>
      </w:r>
      <w:proofErr w:type="spellStart"/>
      <w:r w:rsidRPr="00AC45A3">
        <w:rPr>
          <w:rFonts w:ascii="Arial" w:hAnsi="Arial" w:cs="Arial"/>
          <w:sz w:val="20"/>
          <w:szCs w:val="20"/>
        </w:rPr>
        <w:t>Saguer</w:t>
      </w:r>
      <w:proofErr w:type="spellEnd"/>
      <w:r w:rsidRPr="00AC45A3">
        <w:rPr>
          <w:rFonts w:ascii="Arial" w:hAnsi="Arial" w:cs="Arial"/>
          <w:sz w:val="20"/>
          <w:szCs w:val="20"/>
        </w:rPr>
        <w:t xml:space="preserve">, 2023). </w:t>
      </w:r>
      <w:proofErr w:type="spellStart"/>
      <w:r w:rsidRPr="00AC45A3">
        <w:rPr>
          <w:rFonts w:ascii="Arial" w:hAnsi="Arial" w:cs="Arial"/>
          <w:sz w:val="20"/>
          <w:szCs w:val="20"/>
        </w:rPr>
        <w:t>Srebernich</w:t>
      </w:r>
      <w:proofErr w:type="spellEnd"/>
      <w:r w:rsidRPr="00AC45A3">
        <w:rPr>
          <w:rFonts w:ascii="Arial" w:hAnsi="Arial" w:cs="Arial"/>
          <w:sz w:val="20"/>
          <w:szCs w:val="20"/>
        </w:rPr>
        <w:t xml:space="preserve"> et al. (2017) also reported an increase in iron and zinc content from 1.65 to 4.17 mg/100 g and from 1.92 to 3.80 mg/100 g, respectively.</w:t>
      </w:r>
    </w:p>
    <w:p w14:paraId="16408CD2"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The addition of pork liver also increased vitamin A levels in frankfurter sausages. The control group had 60 µg of vitamin A, which rose to 300 µg with 4% liver, 600 µg with 8%, and 1,188 µg with 12%. Organs like the liver are known to have far higher vitamin A content than muscle tissues, with pork liver containing approximately 57,406.68 </w:t>
      </w:r>
      <w:proofErr w:type="spellStart"/>
      <w:r w:rsidRPr="00AC45A3">
        <w:rPr>
          <w:rFonts w:ascii="Arial" w:hAnsi="Arial" w:cs="Arial"/>
          <w:sz w:val="20"/>
          <w:szCs w:val="20"/>
        </w:rPr>
        <w:t>μg</w:t>
      </w:r>
      <w:proofErr w:type="spellEnd"/>
      <w:r w:rsidRPr="00AC45A3">
        <w:rPr>
          <w:rFonts w:ascii="Arial" w:hAnsi="Arial" w:cs="Arial"/>
          <w:sz w:val="20"/>
          <w:szCs w:val="20"/>
        </w:rPr>
        <w:t xml:space="preserve"> RE/100 g. Pork liver also has higher vitamin A content than beef and lamb liver. Zinc content also increased with pork liver addition: from 1.6 mg in the control to 3.0 mg at 4%, 6.0 mg at 8%, and 11.1 mg at 12% substitution.</w:t>
      </w:r>
    </w:p>
    <w:p w14:paraId="45670405" w14:textId="77777777" w:rsidR="00AC45A3" w:rsidRPr="00AC45A3" w:rsidRDefault="00AC45A3" w:rsidP="00AC45A3">
      <w:pPr>
        <w:pStyle w:val="Heading4"/>
        <w:spacing w:after="240"/>
        <w:jc w:val="both"/>
        <w:rPr>
          <w:rFonts w:ascii="Arial" w:hAnsi="Arial" w:cs="Arial"/>
          <w:b/>
          <w:bCs/>
          <w:i w:val="0"/>
          <w:iCs w:val="0"/>
          <w:sz w:val="22"/>
          <w:szCs w:val="22"/>
        </w:rPr>
      </w:pPr>
      <w:r w:rsidRPr="00AC45A3">
        <w:rPr>
          <w:rFonts w:ascii="Arial" w:hAnsi="Arial" w:cs="Arial"/>
          <w:b/>
          <w:bCs/>
          <w:i w:val="0"/>
          <w:iCs w:val="0"/>
          <w:color w:val="000000" w:themeColor="text1"/>
          <w:sz w:val="22"/>
          <w:szCs w:val="22"/>
        </w:rPr>
        <w:t>4.3 Goat Liver</w:t>
      </w:r>
    </w:p>
    <w:p w14:paraId="1C1210B6"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According to </w:t>
      </w:r>
      <w:proofErr w:type="spellStart"/>
      <w:r w:rsidRPr="00AC45A3">
        <w:rPr>
          <w:rFonts w:ascii="Arial" w:hAnsi="Arial" w:cs="Arial"/>
          <w:sz w:val="20"/>
          <w:szCs w:val="20"/>
        </w:rPr>
        <w:t>Triyannanto</w:t>
      </w:r>
      <w:proofErr w:type="spellEnd"/>
      <w:r w:rsidRPr="00AC45A3">
        <w:rPr>
          <w:rFonts w:ascii="Arial" w:hAnsi="Arial" w:cs="Arial"/>
          <w:sz w:val="20"/>
          <w:szCs w:val="20"/>
        </w:rPr>
        <w:t xml:space="preserve"> et al. (2024), the iron content in goat meat sausages substituted with goat liver showed a significant increase. Goat liver contains a high level of minerals, particularly iron (</w:t>
      </w:r>
      <w:proofErr w:type="spellStart"/>
      <w:r w:rsidRPr="00AC45A3">
        <w:rPr>
          <w:rFonts w:ascii="Arial" w:hAnsi="Arial" w:cs="Arial"/>
          <w:sz w:val="20"/>
          <w:szCs w:val="20"/>
        </w:rPr>
        <w:t>Srebernich</w:t>
      </w:r>
      <w:proofErr w:type="spellEnd"/>
      <w:r w:rsidRPr="00AC45A3">
        <w:rPr>
          <w:rFonts w:ascii="Arial" w:hAnsi="Arial" w:cs="Arial"/>
          <w:sz w:val="20"/>
          <w:szCs w:val="20"/>
        </w:rPr>
        <w:t xml:space="preserve"> et al., 2015). The iron content in goat liver (7.78 mg/g; </w:t>
      </w:r>
      <w:proofErr w:type="spellStart"/>
      <w:r w:rsidRPr="00AC45A3">
        <w:rPr>
          <w:rFonts w:ascii="Arial" w:hAnsi="Arial" w:cs="Arial"/>
          <w:sz w:val="20"/>
          <w:szCs w:val="20"/>
        </w:rPr>
        <w:t>Tomović</w:t>
      </w:r>
      <w:proofErr w:type="spellEnd"/>
      <w:r w:rsidRPr="00AC45A3">
        <w:rPr>
          <w:rFonts w:ascii="Arial" w:hAnsi="Arial" w:cs="Arial"/>
          <w:sz w:val="20"/>
          <w:szCs w:val="20"/>
        </w:rPr>
        <w:t xml:space="preserve"> et al., 2017) is substantially higher than in goat meat (3.2 mg/300 g; </w:t>
      </w:r>
      <w:proofErr w:type="spellStart"/>
      <w:r w:rsidRPr="00AC45A3">
        <w:rPr>
          <w:rFonts w:ascii="Arial" w:hAnsi="Arial" w:cs="Arial"/>
          <w:sz w:val="20"/>
          <w:szCs w:val="20"/>
        </w:rPr>
        <w:t>Srebernich</w:t>
      </w:r>
      <w:proofErr w:type="spellEnd"/>
      <w:r w:rsidRPr="00AC45A3">
        <w:rPr>
          <w:rFonts w:ascii="Arial" w:hAnsi="Arial" w:cs="Arial"/>
          <w:sz w:val="20"/>
          <w:szCs w:val="20"/>
        </w:rPr>
        <w:t xml:space="preserve"> et al., 2015). </w:t>
      </w:r>
      <w:r w:rsidRPr="00AC45A3">
        <w:rPr>
          <w:rFonts w:ascii="Arial" w:hAnsi="Arial" w:cs="Arial"/>
          <w:sz w:val="20"/>
          <w:szCs w:val="20"/>
        </w:rPr>
        <w:lastRenderedPageBreak/>
        <w:t>The high iron level in the liver contributes directly to the elevated iron levels in the final sausage product.</w:t>
      </w:r>
    </w:p>
    <w:p w14:paraId="7C17DA73" w14:textId="77777777" w:rsidR="00AC45A3" w:rsidRPr="00AC45A3" w:rsidRDefault="00AC45A3" w:rsidP="00AC45A3">
      <w:pPr>
        <w:pStyle w:val="NormalWeb"/>
        <w:spacing w:after="240"/>
        <w:jc w:val="both"/>
        <w:rPr>
          <w:rFonts w:ascii="Arial" w:hAnsi="Arial" w:cs="Arial"/>
          <w:sz w:val="20"/>
          <w:szCs w:val="20"/>
        </w:rPr>
      </w:pPr>
      <w:r w:rsidRPr="00AC45A3">
        <w:rPr>
          <w:rFonts w:ascii="Arial" w:hAnsi="Arial" w:cs="Arial"/>
          <w:sz w:val="20"/>
          <w:szCs w:val="20"/>
        </w:rPr>
        <w:t xml:space="preserve">Substitution of goat meat with goat liver at different ratios also led to significant changes in </w:t>
      </w:r>
      <w:proofErr w:type="spellStart"/>
      <w:r w:rsidRPr="00AC45A3">
        <w:rPr>
          <w:rFonts w:ascii="Arial" w:hAnsi="Arial" w:cs="Arial"/>
          <w:sz w:val="20"/>
          <w:szCs w:val="20"/>
        </w:rPr>
        <w:t>pH.</w:t>
      </w:r>
      <w:proofErr w:type="spellEnd"/>
      <w:r w:rsidRPr="00AC45A3">
        <w:rPr>
          <w:rFonts w:ascii="Arial" w:hAnsi="Arial" w:cs="Arial"/>
          <w:sz w:val="20"/>
          <w:szCs w:val="20"/>
        </w:rPr>
        <w:t xml:space="preserve"> A higher substitution level resulted in increased pH values of the sausages. According to Soeparno (2015), the pH of sausage ingredients significantly affects the final product. Goat liver has a pH of 6.5–6.6, which is higher than the pH of goat meat (5.3–5.8), leading to an increase in the pH of sausages as liver content rises. Laksmi (2012) also stated that the pH of raw materials influences the final sausage </w:t>
      </w:r>
      <w:proofErr w:type="spellStart"/>
      <w:r w:rsidRPr="00AC45A3">
        <w:rPr>
          <w:rFonts w:ascii="Arial" w:hAnsi="Arial" w:cs="Arial"/>
          <w:sz w:val="20"/>
          <w:szCs w:val="20"/>
        </w:rPr>
        <w:t>pH.</w:t>
      </w:r>
      <w:proofErr w:type="spellEnd"/>
      <w:r w:rsidRPr="00AC45A3">
        <w:rPr>
          <w:rFonts w:ascii="Arial" w:hAnsi="Arial" w:cs="Arial"/>
          <w:sz w:val="20"/>
          <w:szCs w:val="20"/>
        </w:rPr>
        <w:t xml:space="preserve"> In a study by </w:t>
      </w:r>
      <w:proofErr w:type="spellStart"/>
      <w:r w:rsidRPr="00AC45A3">
        <w:rPr>
          <w:rFonts w:ascii="Arial" w:hAnsi="Arial" w:cs="Arial"/>
          <w:sz w:val="20"/>
          <w:szCs w:val="20"/>
        </w:rPr>
        <w:t>Massingue</w:t>
      </w:r>
      <w:proofErr w:type="spellEnd"/>
      <w:r w:rsidRPr="00AC45A3">
        <w:rPr>
          <w:rFonts w:ascii="Arial" w:hAnsi="Arial" w:cs="Arial"/>
          <w:sz w:val="20"/>
          <w:szCs w:val="20"/>
        </w:rPr>
        <w:t xml:space="preserve"> et al. (2018), the pH of goat sausages ranged from 6.30 to 6.46.</w:t>
      </w:r>
    </w:p>
    <w:p w14:paraId="3A2460CB" w14:textId="2EC75912" w:rsidR="00AC45A3" w:rsidRPr="00AC45A3" w:rsidRDefault="00AC45A3" w:rsidP="00AC45A3">
      <w:pPr>
        <w:jc w:val="both"/>
        <w:rPr>
          <w:rFonts w:ascii="Arial" w:hAnsi="Arial" w:cs="Arial"/>
          <w:b/>
          <w:bCs/>
        </w:rPr>
      </w:pPr>
      <w:r w:rsidRPr="00AC45A3">
        <w:rPr>
          <w:rFonts w:ascii="Arial" w:hAnsi="Arial" w:cs="Arial"/>
          <w:b/>
          <w:bCs/>
        </w:rPr>
        <w:t>Tabl</w:t>
      </w:r>
      <w:r w:rsidR="002C4A7B">
        <w:rPr>
          <w:rFonts w:ascii="Arial" w:hAnsi="Arial" w:cs="Arial"/>
          <w:b/>
          <w:bCs/>
        </w:rPr>
        <w:t>e</w:t>
      </w:r>
      <w:r w:rsidRPr="00AC45A3">
        <w:rPr>
          <w:rFonts w:ascii="Arial" w:hAnsi="Arial" w:cs="Arial"/>
          <w:b/>
          <w:bCs/>
        </w:rPr>
        <w:t xml:space="preserve"> 2. </w:t>
      </w:r>
      <w:r w:rsidR="002C4A7B" w:rsidRPr="002C4A7B">
        <w:rPr>
          <w:rFonts w:ascii="Arial" w:hAnsi="Arial" w:cs="Arial"/>
          <w:b/>
          <w:bCs/>
        </w:rPr>
        <w:t>Chemical quality of sausages with the addition of various types of liver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1659"/>
        <w:gridCol w:w="2094"/>
        <w:gridCol w:w="2321"/>
        <w:gridCol w:w="1284"/>
      </w:tblGrid>
      <w:tr w:rsidR="00AC45A3" w:rsidRPr="00AC45A3" w14:paraId="26A56438" w14:textId="77777777" w:rsidTr="00AC45A3">
        <w:tc>
          <w:tcPr>
            <w:tcW w:w="1070" w:type="dxa"/>
            <w:tcBorders>
              <w:top w:val="single" w:sz="4" w:space="0" w:color="auto"/>
              <w:bottom w:val="single" w:sz="4" w:space="0" w:color="auto"/>
            </w:tcBorders>
          </w:tcPr>
          <w:p w14:paraId="20A21EB2"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Types of Liver Addition</w:t>
            </w:r>
          </w:p>
        </w:tc>
        <w:tc>
          <w:tcPr>
            <w:tcW w:w="1672" w:type="dxa"/>
            <w:tcBorders>
              <w:top w:val="single" w:sz="4" w:space="0" w:color="auto"/>
              <w:bottom w:val="single" w:sz="4" w:space="0" w:color="auto"/>
            </w:tcBorders>
          </w:tcPr>
          <w:p w14:paraId="06804911"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Formulation of Liver Addition</w:t>
            </w:r>
          </w:p>
        </w:tc>
        <w:tc>
          <w:tcPr>
            <w:tcW w:w="2126" w:type="dxa"/>
            <w:tcBorders>
              <w:top w:val="single" w:sz="4" w:space="0" w:color="auto"/>
              <w:bottom w:val="single" w:sz="4" w:space="0" w:color="auto"/>
            </w:tcBorders>
          </w:tcPr>
          <w:p w14:paraId="027FBFB6" w14:textId="77777777" w:rsidR="00AC45A3" w:rsidRPr="00AC45A3" w:rsidRDefault="00AC45A3" w:rsidP="00371175">
            <w:pPr>
              <w:pStyle w:val="Heading3"/>
              <w:jc w:val="both"/>
              <w:outlineLvl w:val="2"/>
              <w:rPr>
                <w:rFonts w:ascii="Arial" w:hAnsi="Arial" w:cs="Arial"/>
                <w:color w:val="000000" w:themeColor="text1"/>
                <w:sz w:val="20"/>
                <w:szCs w:val="20"/>
              </w:rPr>
            </w:pPr>
            <w:r w:rsidRPr="00AC45A3">
              <w:rPr>
                <w:rFonts w:ascii="Arial" w:hAnsi="Arial" w:cs="Arial"/>
                <w:color w:val="000000" w:themeColor="text1"/>
                <w:sz w:val="20"/>
                <w:szCs w:val="20"/>
              </w:rPr>
              <w:t>Physical Quality of Sausages</w:t>
            </w:r>
          </w:p>
          <w:p w14:paraId="79EA54DF" w14:textId="77777777" w:rsidR="00AC45A3" w:rsidRPr="00AC45A3" w:rsidRDefault="00AC45A3" w:rsidP="00371175">
            <w:pPr>
              <w:jc w:val="both"/>
              <w:rPr>
                <w:rFonts w:ascii="Arial" w:hAnsi="Arial" w:cs="Arial"/>
                <w:sz w:val="20"/>
                <w:szCs w:val="20"/>
              </w:rPr>
            </w:pPr>
          </w:p>
        </w:tc>
        <w:tc>
          <w:tcPr>
            <w:tcW w:w="2357" w:type="dxa"/>
            <w:tcBorders>
              <w:top w:val="single" w:sz="4" w:space="0" w:color="auto"/>
              <w:bottom w:val="single" w:sz="4" w:space="0" w:color="auto"/>
            </w:tcBorders>
          </w:tcPr>
          <w:p w14:paraId="2DC6F237" w14:textId="77777777" w:rsidR="00AC45A3" w:rsidRPr="00AC45A3" w:rsidRDefault="00AC45A3" w:rsidP="00371175">
            <w:pPr>
              <w:pStyle w:val="Heading3"/>
              <w:jc w:val="both"/>
              <w:outlineLvl w:val="2"/>
              <w:rPr>
                <w:rFonts w:ascii="Arial" w:hAnsi="Arial" w:cs="Arial"/>
                <w:color w:val="000000" w:themeColor="text1"/>
                <w:sz w:val="20"/>
                <w:szCs w:val="20"/>
              </w:rPr>
            </w:pPr>
            <w:r w:rsidRPr="00AC45A3">
              <w:rPr>
                <w:rFonts w:ascii="Arial" w:hAnsi="Arial" w:cs="Arial"/>
                <w:color w:val="000000" w:themeColor="text1"/>
                <w:sz w:val="20"/>
                <w:szCs w:val="20"/>
              </w:rPr>
              <w:t>Effect of Addition</w:t>
            </w:r>
          </w:p>
          <w:p w14:paraId="4446F47B" w14:textId="77777777" w:rsidR="00AC45A3" w:rsidRPr="00AC45A3" w:rsidRDefault="00AC45A3" w:rsidP="00371175">
            <w:pPr>
              <w:jc w:val="both"/>
              <w:rPr>
                <w:rFonts w:ascii="Arial" w:hAnsi="Arial" w:cs="Arial"/>
                <w:sz w:val="20"/>
                <w:szCs w:val="20"/>
              </w:rPr>
            </w:pPr>
          </w:p>
        </w:tc>
        <w:tc>
          <w:tcPr>
            <w:tcW w:w="1178" w:type="dxa"/>
            <w:tcBorders>
              <w:top w:val="single" w:sz="4" w:space="0" w:color="auto"/>
              <w:bottom w:val="single" w:sz="4" w:space="0" w:color="auto"/>
            </w:tcBorders>
          </w:tcPr>
          <w:p w14:paraId="711DFDFA"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Source</w:t>
            </w:r>
          </w:p>
        </w:tc>
      </w:tr>
      <w:tr w:rsidR="00AC45A3" w:rsidRPr="00AC45A3" w14:paraId="300C9464" w14:textId="77777777" w:rsidTr="00AC45A3">
        <w:tc>
          <w:tcPr>
            <w:tcW w:w="1070" w:type="dxa"/>
            <w:tcBorders>
              <w:top w:val="single" w:sz="4" w:space="0" w:color="auto"/>
            </w:tcBorders>
          </w:tcPr>
          <w:p w14:paraId="320290AF"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Chicken Liver</w:t>
            </w:r>
          </w:p>
        </w:tc>
        <w:tc>
          <w:tcPr>
            <w:tcW w:w="1672" w:type="dxa"/>
            <w:tcBorders>
              <w:top w:val="single" w:sz="4" w:space="0" w:color="auto"/>
            </w:tcBorders>
          </w:tcPr>
          <w:p w14:paraId="27756956"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chicken liver in chicken-based sausages at levels of 25%, 50%, and 75%.</w:t>
            </w:r>
          </w:p>
        </w:tc>
        <w:tc>
          <w:tcPr>
            <w:tcW w:w="2126" w:type="dxa"/>
            <w:tcBorders>
              <w:top w:val="single" w:sz="4" w:space="0" w:color="auto"/>
            </w:tcBorders>
          </w:tcPr>
          <w:p w14:paraId="5E56C0F6"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ranges from 16.48 to 17.29%</w:t>
            </w:r>
            <w:r w:rsidRPr="00AC45A3">
              <w:rPr>
                <w:rFonts w:ascii="Arial" w:hAnsi="Arial" w:cs="Arial"/>
                <w:sz w:val="20"/>
                <w:szCs w:val="20"/>
              </w:rPr>
              <w:br/>
              <w:t>pH ranges from 6.24 to 6.61</w:t>
            </w:r>
            <w:r w:rsidRPr="00AC45A3">
              <w:rPr>
                <w:rFonts w:ascii="Arial" w:hAnsi="Arial" w:cs="Arial"/>
                <w:sz w:val="20"/>
                <w:szCs w:val="20"/>
              </w:rPr>
              <w:br/>
              <w:t>Fat content ranges from 19.82 to 20.80%</w:t>
            </w:r>
            <w:r w:rsidRPr="00AC45A3">
              <w:rPr>
                <w:rFonts w:ascii="Arial" w:hAnsi="Arial" w:cs="Arial"/>
                <w:sz w:val="20"/>
                <w:szCs w:val="20"/>
              </w:rPr>
              <w:br/>
              <w:t>Ash content ranges from 2.61 to 2.80%</w:t>
            </w:r>
          </w:p>
        </w:tc>
        <w:tc>
          <w:tcPr>
            <w:tcW w:w="2357" w:type="dxa"/>
            <w:tcBorders>
              <w:top w:val="single" w:sz="4" w:space="0" w:color="auto"/>
            </w:tcBorders>
          </w:tcPr>
          <w:p w14:paraId="41358A77"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A 75% substitution resulted in a lower protein content of 16.48%.</w:t>
            </w:r>
            <w:r w:rsidRPr="00AC45A3">
              <w:rPr>
                <w:rFonts w:ascii="Arial" w:hAnsi="Arial" w:cs="Arial"/>
                <w:sz w:val="20"/>
                <w:szCs w:val="20"/>
              </w:rPr>
              <w:br/>
              <w:t>The ash content at this substitution level was 2.80%.</w:t>
            </w:r>
            <w:r w:rsidRPr="00AC45A3">
              <w:rPr>
                <w:rFonts w:ascii="Arial" w:hAnsi="Arial" w:cs="Arial"/>
                <w:sz w:val="20"/>
                <w:szCs w:val="20"/>
              </w:rPr>
              <w:br/>
              <w:t>The fat content for the 75% substitution was 20.80%.</w:t>
            </w:r>
          </w:p>
        </w:tc>
        <w:tc>
          <w:tcPr>
            <w:tcW w:w="1178" w:type="dxa"/>
            <w:tcBorders>
              <w:top w:val="single" w:sz="4" w:space="0" w:color="auto"/>
            </w:tcBorders>
          </w:tcPr>
          <w:p w14:paraId="3E0DBCB0" w14:textId="77777777" w:rsidR="00AC45A3" w:rsidRPr="00AC45A3" w:rsidRDefault="00AC45A3" w:rsidP="00371175">
            <w:pPr>
              <w:jc w:val="both"/>
              <w:rPr>
                <w:rFonts w:ascii="Arial" w:hAnsi="Arial" w:cs="Arial"/>
                <w:sz w:val="20"/>
                <w:szCs w:val="20"/>
              </w:rPr>
            </w:pPr>
            <w:proofErr w:type="spellStart"/>
            <w:r w:rsidRPr="00AC45A3">
              <w:rPr>
                <w:rFonts w:ascii="Arial" w:hAnsi="Arial" w:cs="Arial"/>
                <w:sz w:val="20"/>
                <w:szCs w:val="20"/>
              </w:rPr>
              <w:t>Nacak</w:t>
            </w:r>
            <w:proofErr w:type="spellEnd"/>
            <w:r w:rsidRPr="00AC45A3">
              <w:rPr>
                <w:rFonts w:ascii="Arial" w:hAnsi="Arial" w:cs="Arial"/>
                <w:sz w:val="20"/>
                <w:szCs w:val="20"/>
              </w:rPr>
              <w:t xml:space="preserve"> (2023)</w:t>
            </w:r>
          </w:p>
        </w:tc>
      </w:tr>
      <w:tr w:rsidR="00AC45A3" w:rsidRPr="00AC45A3" w14:paraId="60A862F2" w14:textId="77777777" w:rsidTr="00AC45A3">
        <w:tc>
          <w:tcPr>
            <w:tcW w:w="1070" w:type="dxa"/>
          </w:tcPr>
          <w:p w14:paraId="6DA57BB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Pork Liver</w:t>
            </w:r>
          </w:p>
        </w:tc>
        <w:tc>
          <w:tcPr>
            <w:tcW w:w="1672" w:type="dxa"/>
          </w:tcPr>
          <w:p w14:paraId="008929C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pork liver in pork-based sausages at levels of 4%, 8%, and 12%.</w:t>
            </w:r>
          </w:p>
        </w:tc>
        <w:tc>
          <w:tcPr>
            <w:tcW w:w="2126" w:type="dxa"/>
          </w:tcPr>
          <w:p w14:paraId="29156807"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16.6–17.8%</w:t>
            </w:r>
            <w:r w:rsidRPr="00AC45A3">
              <w:rPr>
                <w:rFonts w:ascii="Arial" w:hAnsi="Arial" w:cs="Arial"/>
                <w:sz w:val="20"/>
                <w:szCs w:val="20"/>
              </w:rPr>
              <w:br/>
              <w:t>Ash content: 2.0–2.5%</w:t>
            </w:r>
            <w:r w:rsidRPr="00AC45A3">
              <w:rPr>
                <w:rFonts w:ascii="Arial" w:hAnsi="Arial" w:cs="Arial"/>
                <w:sz w:val="20"/>
                <w:szCs w:val="20"/>
              </w:rPr>
              <w:br/>
              <w:t>Fat: 2.5–2.7%</w:t>
            </w:r>
            <w:r w:rsidRPr="00AC45A3">
              <w:rPr>
                <w:rFonts w:ascii="Arial" w:hAnsi="Arial" w:cs="Arial"/>
                <w:sz w:val="20"/>
                <w:szCs w:val="20"/>
              </w:rPr>
              <w:br/>
              <w:t xml:space="preserve">Iron: 20–130.4 </w:t>
            </w:r>
            <w:proofErr w:type="spellStart"/>
            <w:r w:rsidRPr="00AC45A3">
              <w:rPr>
                <w:rFonts w:ascii="Arial" w:hAnsi="Arial" w:cs="Arial"/>
                <w:sz w:val="20"/>
                <w:szCs w:val="20"/>
              </w:rPr>
              <w:t>μg</w:t>
            </w:r>
            <w:proofErr w:type="spellEnd"/>
            <w:r w:rsidRPr="00AC45A3">
              <w:rPr>
                <w:rFonts w:ascii="Arial" w:hAnsi="Arial" w:cs="Arial"/>
                <w:sz w:val="20"/>
                <w:szCs w:val="20"/>
              </w:rPr>
              <w:t xml:space="preserve"> per 100 g</w:t>
            </w:r>
          </w:p>
        </w:tc>
        <w:tc>
          <w:tcPr>
            <w:tcW w:w="2357" w:type="dxa"/>
          </w:tcPr>
          <w:p w14:paraId="3544A41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The 12% substitution had the highest protein content.</w:t>
            </w:r>
            <w:r w:rsidRPr="00AC45A3">
              <w:rPr>
                <w:rFonts w:ascii="Arial" w:hAnsi="Arial" w:cs="Arial"/>
                <w:sz w:val="20"/>
                <w:szCs w:val="20"/>
              </w:rPr>
              <w:br/>
              <w:t>Fat and ash contents were lowest at the 8% substitution level.</w:t>
            </w:r>
          </w:p>
        </w:tc>
        <w:tc>
          <w:tcPr>
            <w:tcW w:w="1178" w:type="dxa"/>
          </w:tcPr>
          <w:p w14:paraId="2558F47F"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(Pacheco, et al., 2024)</w:t>
            </w:r>
          </w:p>
        </w:tc>
      </w:tr>
      <w:tr w:rsidR="00AC45A3" w:rsidRPr="00AC45A3" w14:paraId="1AF0C123" w14:textId="77777777" w:rsidTr="00AC45A3">
        <w:tc>
          <w:tcPr>
            <w:tcW w:w="1070" w:type="dxa"/>
            <w:tcBorders>
              <w:bottom w:val="single" w:sz="4" w:space="0" w:color="auto"/>
            </w:tcBorders>
          </w:tcPr>
          <w:p w14:paraId="36E8C5F4"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 xml:space="preserve">Goat Liver </w:t>
            </w:r>
          </w:p>
        </w:tc>
        <w:tc>
          <w:tcPr>
            <w:tcW w:w="1672" w:type="dxa"/>
            <w:tcBorders>
              <w:bottom w:val="single" w:sz="4" w:space="0" w:color="auto"/>
            </w:tcBorders>
          </w:tcPr>
          <w:p w14:paraId="1AFEF051"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Substitution of goat liver in goat meat sausages at ratios of 25% and 50%.</w:t>
            </w:r>
          </w:p>
        </w:tc>
        <w:tc>
          <w:tcPr>
            <w:tcW w:w="2126" w:type="dxa"/>
            <w:tcBorders>
              <w:bottom w:val="single" w:sz="4" w:space="0" w:color="auto"/>
            </w:tcBorders>
          </w:tcPr>
          <w:p w14:paraId="415622A0"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Protein 20.89–20.9%</w:t>
            </w:r>
            <w:r w:rsidRPr="00AC45A3">
              <w:rPr>
                <w:rFonts w:ascii="Arial" w:hAnsi="Arial" w:cs="Arial"/>
                <w:sz w:val="20"/>
                <w:szCs w:val="20"/>
              </w:rPr>
              <w:br/>
              <w:t>Fat 4.59–4.79%</w:t>
            </w:r>
            <w:r w:rsidRPr="00AC45A3">
              <w:rPr>
                <w:rFonts w:ascii="Arial" w:hAnsi="Arial" w:cs="Arial"/>
                <w:sz w:val="20"/>
                <w:szCs w:val="20"/>
              </w:rPr>
              <w:br/>
              <w:t>Collagen 2.35–2.48%</w:t>
            </w:r>
            <w:r w:rsidRPr="00AC45A3">
              <w:rPr>
                <w:rFonts w:ascii="Arial" w:hAnsi="Arial" w:cs="Arial"/>
                <w:sz w:val="20"/>
                <w:szCs w:val="20"/>
              </w:rPr>
              <w:br/>
              <w:t>Iron content 30.51–32.89 mg/100g</w:t>
            </w:r>
          </w:p>
        </w:tc>
        <w:tc>
          <w:tcPr>
            <w:tcW w:w="2357" w:type="dxa"/>
            <w:tcBorders>
              <w:bottom w:val="single" w:sz="4" w:space="0" w:color="auto"/>
            </w:tcBorders>
          </w:tcPr>
          <w:p w14:paraId="207B2DBE"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25% substitution increases fat and protein.</w:t>
            </w:r>
            <w:r w:rsidRPr="00AC45A3">
              <w:rPr>
                <w:rFonts w:ascii="Arial" w:hAnsi="Arial" w:cs="Arial"/>
                <w:sz w:val="20"/>
                <w:szCs w:val="20"/>
              </w:rPr>
              <w:br/>
              <w:t>50% substitution increases collagen and iron content.</w:t>
            </w:r>
          </w:p>
        </w:tc>
        <w:tc>
          <w:tcPr>
            <w:tcW w:w="1178" w:type="dxa"/>
            <w:tcBorders>
              <w:bottom w:val="single" w:sz="4" w:space="0" w:color="auto"/>
            </w:tcBorders>
          </w:tcPr>
          <w:p w14:paraId="30968ECB" w14:textId="77777777" w:rsidR="00AC45A3" w:rsidRPr="00AC45A3" w:rsidRDefault="00AC45A3" w:rsidP="00371175">
            <w:pPr>
              <w:jc w:val="both"/>
              <w:rPr>
                <w:rFonts w:ascii="Arial" w:hAnsi="Arial" w:cs="Arial"/>
                <w:sz w:val="20"/>
                <w:szCs w:val="20"/>
              </w:rPr>
            </w:pPr>
            <w:r w:rsidRPr="00AC45A3">
              <w:rPr>
                <w:rFonts w:ascii="Arial" w:hAnsi="Arial" w:cs="Arial"/>
                <w:sz w:val="20"/>
                <w:szCs w:val="20"/>
              </w:rPr>
              <w:t>(</w:t>
            </w:r>
            <w:proofErr w:type="spellStart"/>
            <w:r w:rsidRPr="00AC45A3">
              <w:rPr>
                <w:rFonts w:ascii="Arial" w:hAnsi="Arial" w:cs="Arial"/>
                <w:sz w:val="20"/>
                <w:szCs w:val="20"/>
              </w:rPr>
              <w:t>Triyananto</w:t>
            </w:r>
            <w:proofErr w:type="spellEnd"/>
            <w:r w:rsidRPr="00AC45A3">
              <w:rPr>
                <w:rFonts w:ascii="Arial" w:hAnsi="Arial" w:cs="Arial"/>
                <w:sz w:val="20"/>
                <w:szCs w:val="20"/>
              </w:rPr>
              <w:t>, et al., 2024)</w:t>
            </w:r>
          </w:p>
        </w:tc>
      </w:tr>
    </w:tbl>
    <w:p w14:paraId="212E28D1" w14:textId="77777777" w:rsidR="00AC45A3" w:rsidRPr="00AC45A3" w:rsidRDefault="00AC45A3" w:rsidP="00AC45A3">
      <w:pPr>
        <w:pStyle w:val="Body"/>
        <w:spacing w:after="0"/>
        <w:rPr>
          <w:rFonts w:ascii="Arial" w:hAnsi="Arial" w:cs="Arial"/>
        </w:rPr>
      </w:pPr>
    </w:p>
    <w:p w14:paraId="02E0B03F" w14:textId="77777777" w:rsidR="00AC45A3" w:rsidRPr="00AC45A3" w:rsidRDefault="00AC45A3" w:rsidP="00AC45A3">
      <w:pPr>
        <w:pStyle w:val="Body"/>
        <w:spacing w:after="0"/>
        <w:rPr>
          <w:rFonts w:ascii="Arial" w:hAnsi="Arial" w:cs="Arial"/>
        </w:rPr>
      </w:pPr>
    </w:p>
    <w:p w14:paraId="00D61DF5" w14:textId="51ACCBD2" w:rsidR="00AC45A3" w:rsidRPr="00AC45A3" w:rsidRDefault="00AC45A3" w:rsidP="00AC45A3">
      <w:pPr>
        <w:pStyle w:val="ConcHead"/>
        <w:spacing w:after="0"/>
        <w:jc w:val="both"/>
        <w:rPr>
          <w:rFonts w:ascii="Arial" w:hAnsi="Arial" w:cs="Arial"/>
          <w:szCs w:val="22"/>
        </w:rPr>
      </w:pPr>
      <w:r>
        <w:rPr>
          <w:rFonts w:ascii="Arial" w:hAnsi="Arial" w:cs="Arial"/>
          <w:szCs w:val="22"/>
        </w:rPr>
        <w:t>5</w:t>
      </w:r>
      <w:r w:rsidRPr="00AC45A3">
        <w:rPr>
          <w:rFonts w:ascii="Arial" w:hAnsi="Arial" w:cs="Arial"/>
          <w:szCs w:val="22"/>
        </w:rPr>
        <w:t>. Conclusion</w:t>
      </w:r>
    </w:p>
    <w:p w14:paraId="3147F4E8" w14:textId="77777777" w:rsidR="00AC45A3" w:rsidRPr="00AC45A3" w:rsidRDefault="00AC45A3" w:rsidP="00AC45A3">
      <w:pPr>
        <w:pStyle w:val="ConcHead"/>
        <w:spacing w:after="0"/>
        <w:jc w:val="both"/>
        <w:rPr>
          <w:rFonts w:ascii="Arial" w:hAnsi="Arial" w:cs="Arial"/>
          <w:sz w:val="20"/>
        </w:rPr>
      </w:pPr>
    </w:p>
    <w:p w14:paraId="308B3BE6" w14:textId="77777777" w:rsidR="00AC45A3" w:rsidRPr="00AC45A3" w:rsidRDefault="00AC45A3" w:rsidP="00AC45A3">
      <w:pPr>
        <w:pStyle w:val="Body"/>
        <w:spacing w:after="0"/>
        <w:rPr>
          <w:rFonts w:ascii="Arial" w:hAnsi="Arial" w:cs="Arial"/>
        </w:rPr>
      </w:pPr>
      <w:commentRangeStart w:id="13"/>
      <w:r w:rsidRPr="00AC45A3">
        <w:rPr>
          <w:rFonts w:ascii="Arial" w:hAnsi="Arial" w:cs="Arial"/>
        </w:rPr>
        <w:t xml:space="preserve">The addition of chicken liver, pork liver, and goat liver significantly affects the physical and chemical quality of sausages. </w:t>
      </w:r>
      <w:commentRangeEnd w:id="13"/>
      <w:r w:rsidR="006C1F4C">
        <w:rPr>
          <w:rStyle w:val="CommentReference"/>
          <w:rFonts w:ascii="Times New Roman" w:hAnsi="Times New Roman"/>
          <w:lang w:val="nb-NO" w:eastAsia="nb-NO"/>
        </w:rPr>
        <w:commentReference w:id="13"/>
      </w:r>
      <w:r w:rsidRPr="00AC45A3">
        <w:rPr>
          <w:rFonts w:ascii="Arial" w:hAnsi="Arial" w:cs="Arial"/>
        </w:rPr>
        <w:t xml:space="preserve">Substituting chicken liver up to 50% maintains emulsion stability and water-holding capacity, </w:t>
      </w:r>
      <w:commentRangeStart w:id="14"/>
      <w:r w:rsidRPr="00AC45A3">
        <w:rPr>
          <w:rFonts w:ascii="Arial" w:hAnsi="Arial" w:cs="Arial"/>
        </w:rPr>
        <w:t>while a 75% substitution reduces emulsion quality and protein content. In pork-based sausages, increasing pork liver proportion enhances iron, vitamin A, and zinc content but impacts texture and color</w:t>
      </w:r>
      <w:commentRangeEnd w:id="14"/>
      <w:r w:rsidR="006C1F4C">
        <w:rPr>
          <w:rStyle w:val="CommentReference"/>
          <w:rFonts w:ascii="Times New Roman" w:hAnsi="Times New Roman"/>
          <w:lang w:val="nb-NO" w:eastAsia="nb-NO"/>
        </w:rPr>
        <w:commentReference w:id="14"/>
      </w:r>
      <w:r w:rsidRPr="00AC45A3">
        <w:rPr>
          <w:rFonts w:ascii="Arial" w:hAnsi="Arial" w:cs="Arial"/>
        </w:rPr>
        <w:t>. Goat liver substitution increases protein, fat, collagen, iron content, and water-holding capacity, resulting in a softer texture. Therefore, the liver substitution ratio must be optimized to balance nutritional value and physical quality of the sausages</w:t>
      </w:r>
    </w:p>
    <w:bookmarkEnd w:id="0"/>
    <w:p w14:paraId="42DB4A4B" w14:textId="047CA49A" w:rsidR="00AC45A3" w:rsidRDefault="00AC45A3" w:rsidP="00441B6F">
      <w:pPr>
        <w:pStyle w:val="Body"/>
        <w:spacing w:after="0"/>
        <w:rPr>
          <w:rFonts w:ascii="Arial" w:hAnsi="Arial" w:cs="Arial"/>
          <w:b/>
          <w:caps/>
        </w:rPr>
      </w:pPr>
    </w:p>
    <w:p w14:paraId="3CC363F7" w14:textId="4F9AF2F3" w:rsidR="00AC45A3" w:rsidRDefault="00AC45A3" w:rsidP="00441B6F">
      <w:pPr>
        <w:pStyle w:val="Body"/>
        <w:spacing w:after="0"/>
        <w:rPr>
          <w:rFonts w:ascii="Arial" w:hAnsi="Arial" w:cs="Arial"/>
          <w:b/>
          <w:caps/>
          <w:sz w:val="22"/>
          <w:szCs w:val="22"/>
        </w:rPr>
      </w:pPr>
      <w:commentRangeStart w:id="15"/>
      <w:r>
        <w:rPr>
          <w:rFonts w:ascii="Arial" w:hAnsi="Arial" w:cs="Arial"/>
          <w:b/>
          <w:caps/>
          <w:sz w:val="22"/>
          <w:szCs w:val="22"/>
        </w:rPr>
        <w:t>REFERENCES</w:t>
      </w:r>
      <w:commentRangeEnd w:id="15"/>
      <w:r w:rsidR="005817F5">
        <w:rPr>
          <w:rStyle w:val="CommentReference"/>
          <w:rFonts w:ascii="Times New Roman" w:hAnsi="Times New Roman"/>
          <w:lang w:val="nb-NO" w:eastAsia="nb-NO"/>
        </w:rPr>
        <w:commentReference w:id="15"/>
      </w:r>
    </w:p>
    <w:p w14:paraId="0667261A" w14:textId="3861414C" w:rsidR="00AC45A3" w:rsidRDefault="00AC45A3" w:rsidP="00441B6F">
      <w:pPr>
        <w:pStyle w:val="Body"/>
        <w:spacing w:after="0"/>
        <w:rPr>
          <w:rFonts w:ascii="Arial" w:hAnsi="Arial" w:cs="Arial"/>
          <w:b/>
          <w:caps/>
          <w:sz w:val="22"/>
          <w:szCs w:val="22"/>
        </w:rPr>
      </w:pPr>
    </w:p>
    <w:p w14:paraId="7A465021" w14:textId="7341E012"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lastRenderedPageBreak/>
        <w:t>Word Healt</w:t>
      </w:r>
      <w:r>
        <w:rPr>
          <w:rFonts w:ascii="Arial" w:hAnsi="Arial" w:cs="Arial"/>
          <w:sz w:val="20"/>
          <w:szCs w:val="20"/>
        </w:rPr>
        <w:t>h</w:t>
      </w:r>
      <w:r w:rsidRPr="00AC45A3">
        <w:rPr>
          <w:rFonts w:ascii="Arial" w:hAnsi="Arial" w:cs="Arial"/>
          <w:sz w:val="20"/>
          <w:szCs w:val="20"/>
        </w:rPr>
        <w:t xml:space="preserve"> Organization (WHO). 2023. </w:t>
      </w:r>
      <w:proofErr w:type="spellStart"/>
      <w:r w:rsidRPr="00AC45A3">
        <w:rPr>
          <w:rFonts w:ascii="Arial" w:hAnsi="Arial" w:cs="Arial"/>
          <w:sz w:val="20"/>
          <w:szCs w:val="20"/>
        </w:rPr>
        <w:t>Micronutrents</w:t>
      </w:r>
      <w:proofErr w:type="spellEnd"/>
      <w:r w:rsidRPr="00AC45A3">
        <w:rPr>
          <w:rFonts w:ascii="Arial" w:hAnsi="Arial" w:cs="Arial"/>
          <w:sz w:val="20"/>
          <w:szCs w:val="20"/>
        </w:rPr>
        <w:t xml:space="preserve">. </w:t>
      </w:r>
      <w:proofErr w:type="spellStart"/>
      <w:proofErr w:type="gramStart"/>
      <w:r w:rsidRPr="00AC45A3">
        <w:rPr>
          <w:rFonts w:ascii="Arial" w:hAnsi="Arial" w:cs="Arial"/>
          <w:sz w:val="20"/>
          <w:szCs w:val="20"/>
        </w:rPr>
        <w:t>Retrivied</w:t>
      </w:r>
      <w:proofErr w:type="spellEnd"/>
      <w:r w:rsidRPr="00AC45A3">
        <w:rPr>
          <w:rFonts w:ascii="Arial" w:hAnsi="Arial" w:cs="Arial"/>
          <w:sz w:val="20"/>
          <w:szCs w:val="20"/>
        </w:rPr>
        <w:t xml:space="preserve"> from WHO Website </w:t>
      </w:r>
      <w:commentRangeStart w:id="17"/>
      <w:r w:rsidR="00CF1620">
        <w:fldChar w:fldCharType="begin"/>
      </w:r>
      <w:r w:rsidR="00CF1620">
        <w:instrText xml:space="preserve"> HYPERLINK "https://www.who.int/helath-topics/micronutrient" </w:instrText>
      </w:r>
      <w:r w:rsidR="00CF1620">
        <w:fldChar w:fldCharType="separate"/>
      </w:r>
      <w:r w:rsidRPr="00AC45A3">
        <w:rPr>
          <w:rStyle w:val="Hyperlink"/>
          <w:rFonts w:ascii="Arial" w:hAnsi="Arial" w:cs="Arial"/>
          <w:color w:val="auto"/>
          <w:sz w:val="20"/>
          <w:szCs w:val="20"/>
        </w:rPr>
        <w:t>https://www.who.int/helath-topics/micronutrient</w:t>
      </w:r>
      <w:r w:rsidR="00CF1620">
        <w:rPr>
          <w:rStyle w:val="Hyperlink"/>
          <w:rFonts w:ascii="Arial" w:hAnsi="Arial" w:cs="Arial"/>
          <w:color w:val="auto"/>
          <w:sz w:val="20"/>
          <w:szCs w:val="20"/>
        </w:rPr>
        <w:fldChar w:fldCharType="end"/>
      </w:r>
      <w:r w:rsidRPr="00AC45A3">
        <w:rPr>
          <w:rFonts w:ascii="Arial" w:hAnsi="Arial" w:cs="Arial"/>
          <w:sz w:val="20"/>
          <w:szCs w:val="20"/>
        </w:rPr>
        <w:t>.</w:t>
      </w:r>
      <w:proofErr w:type="gramEnd"/>
      <w:r w:rsidRPr="00AC45A3">
        <w:rPr>
          <w:rFonts w:ascii="Arial" w:hAnsi="Arial" w:cs="Arial"/>
          <w:sz w:val="20"/>
          <w:szCs w:val="20"/>
        </w:rPr>
        <w:t xml:space="preserve"> </w:t>
      </w:r>
      <w:commentRangeEnd w:id="17"/>
      <w:r w:rsidR="006C1F4C">
        <w:rPr>
          <w:rStyle w:val="CommentReference"/>
          <w:rFonts w:ascii="Times New Roman" w:eastAsia="Times New Roman" w:hAnsi="Times New Roman" w:cs="Times New Roman"/>
          <w:lang w:val="nb-NO" w:eastAsia="nb-NO"/>
        </w:rPr>
        <w:commentReference w:id="17"/>
      </w:r>
    </w:p>
    <w:p w14:paraId="767CFEAA" w14:textId="77777777"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Hoffman, R. 2017. Micronutrient deficiencies in the elderly–could ready meals be part of the solution? </w:t>
      </w:r>
      <w:r w:rsidRPr="00A51C63">
        <w:rPr>
          <w:rFonts w:ascii="Arial" w:hAnsi="Arial" w:cs="Arial"/>
          <w:i/>
          <w:iCs/>
          <w:sz w:val="20"/>
          <w:szCs w:val="20"/>
        </w:rPr>
        <w:t>Journal of Nutritional Science</w:t>
      </w:r>
      <w:r w:rsidRPr="00AC45A3">
        <w:rPr>
          <w:rFonts w:ascii="Arial" w:hAnsi="Arial" w:cs="Arial"/>
          <w:sz w:val="20"/>
          <w:szCs w:val="20"/>
        </w:rPr>
        <w:t xml:space="preserve"> 6: e2</w:t>
      </w:r>
    </w:p>
    <w:p w14:paraId="013B0190" w14:textId="789AE5DB" w:rsidR="00AC45A3" w:rsidRPr="00AC45A3" w:rsidRDefault="00AC45A3" w:rsidP="00AC45A3">
      <w:pPr>
        <w:pStyle w:val="Heading2"/>
        <w:spacing w:before="0"/>
        <w:ind w:left="567" w:hanging="567"/>
        <w:jc w:val="both"/>
        <w:rPr>
          <w:rFonts w:ascii="Arial" w:hAnsi="Arial" w:cs="Arial"/>
          <w:color w:val="auto"/>
          <w:sz w:val="20"/>
          <w:szCs w:val="20"/>
          <w:shd w:val="clear" w:color="auto" w:fill="FFFFFF"/>
        </w:rPr>
      </w:pPr>
      <w:proofErr w:type="spellStart"/>
      <w:r w:rsidRPr="00AC45A3">
        <w:rPr>
          <w:rFonts w:ascii="Arial" w:hAnsi="Arial" w:cs="Arial"/>
          <w:color w:val="auto"/>
          <w:sz w:val="20"/>
          <w:szCs w:val="20"/>
          <w:shd w:val="clear" w:color="auto" w:fill="FFFFFF"/>
        </w:rPr>
        <w:t>Sadakuzzaman</w:t>
      </w:r>
      <w:proofErr w:type="spellEnd"/>
      <w:r w:rsidRPr="00AC45A3">
        <w:rPr>
          <w:rFonts w:ascii="Arial" w:hAnsi="Arial" w:cs="Arial"/>
          <w:color w:val="auto"/>
          <w:sz w:val="20"/>
          <w:szCs w:val="20"/>
          <w:shd w:val="clear" w:color="auto" w:fill="FFFFFF"/>
        </w:rPr>
        <w:t xml:space="preserve">, M., Hossain, M. A., Rahman, M. M., Azad, M.A.K., Hossain, M. M, Ali, M. S. </w:t>
      </w:r>
      <w:r w:rsidRPr="00AC45A3">
        <w:rPr>
          <w:rFonts w:ascii="Arial" w:hAnsi="Arial" w:cs="Arial"/>
          <w:i/>
          <w:iCs/>
          <w:color w:val="auto"/>
          <w:sz w:val="20"/>
          <w:szCs w:val="20"/>
          <w:shd w:val="clear" w:color="auto" w:fill="FFFFFF"/>
        </w:rPr>
        <w:t>et al</w:t>
      </w:r>
      <w:r w:rsidRPr="00AC45A3">
        <w:rPr>
          <w:rFonts w:ascii="Arial" w:hAnsi="Arial" w:cs="Arial"/>
          <w:color w:val="auto"/>
          <w:sz w:val="20"/>
          <w:szCs w:val="20"/>
          <w:shd w:val="clear" w:color="auto" w:fill="FFFFFF"/>
        </w:rPr>
        <w:t>.  (2021).</w:t>
      </w:r>
      <w:r>
        <w:rPr>
          <w:rFonts w:ascii="Arial" w:hAnsi="Arial" w:cs="Arial"/>
          <w:color w:val="auto"/>
          <w:sz w:val="20"/>
          <w:szCs w:val="20"/>
          <w:shd w:val="clear" w:color="auto" w:fill="FFFFFF"/>
        </w:rPr>
        <w:t xml:space="preserve"> </w:t>
      </w:r>
      <w:r w:rsidRPr="00AC45A3">
        <w:rPr>
          <w:rFonts w:ascii="Arial" w:hAnsi="Arial" w:cs="Arial"/>
          <w:color w:val="auto"/>
          <w:sz w:val="20"/>
          <w:szCs w:val="20"/>
          <w:shd w:val="clear" w:color="auto" w:fill="FFFFFF"/>
        </w:rPr>
        <w:t xml:space="preserve">Combined effect of </w:t>
      </w:r>
      <w:proofErr w:type="spellStart"/>
      <w:r w:rsidRPr="00AC45A3">
        <w:rPr>
          <w:rFonts w:ascii="Arial" w:hAnsi="Arial" w:cs="Arial"/>
          <w:color w:val="auto"/>
          <w:sz w:val="20"/>
          <w:szCs w:val="20"/>
          <w:shd w:val="clear" w:color="auto" w:fill="FFFFFF"/>
        </w:rPr>
        <w:t>irridiation</w:t>
      </w:r>
      <w:proofErr w:type="spellEnd"/>
      <w:r w:rsidRPr="00AC45A3">
        <w:rPr>
          <w:rFonts w:ascii="Arial" w:hAnsi="Arial" w:cs="Arial"/>
          <w:color w:val="auto"/>
          <w:sz w:val="20"/>
          <w:szCs w:val="20"/>
          <w:shd w:val="clear" w:color="auto" w:fill="FFFFFF"/>
        </w:rPr>
        <w:t xml:space="preserve"> and </w:t>
      </w:r>
      <w:proofErr w:type="spellStart"/>
      <w:r w:rsidRPr="00AC45A3">
        <w:rPr>
          <w:rFonts w:ascii="Arial" w:hAnsi="Arial" w:cs="Arial"/>
          <w:color w:val="auto"/>
          <w:sz w:val="20"/>
          <w:szCs w:val="20"/>
          <w:shd w:val="clear" w:color="auto" w:fill="FFFFFF"/>
        </w:rPr>
        <w:t>butylated</w:t>
      </w:r>
      <w:proofErr w:type="spellEnd"/>
      <w:r w:rsidRPr="00AC45A3">
        <w:rPr>
          <w:rFonts w:ascii="Arial" w:hAnsi="Arial" w:cs="Arial"/>
          <w:color w:val="auto"/>
          <w:sz w:val="20"/>
          <w:szCs w:val="20"/>
          <w:shd w:val="clear" w:color="auto" w:fill="FFFFFF"/>
        </w:rPr>
        <w:t xml:space="preserve"> </w:t>
      </w:r>
      <w:proofErr w:type="spellStart"/>
      <w:r w:rsidRPr="00AC45A3">
        <w:rPr>
          <w:rFonts w:ascii="Arial" w:hAnsi="Arial" w:cs="Arial"/>
          <w:color w:val="auto"/>
          <w:sz w:val="20"/>
          <w:szCs w:val="20"/>
          <w:shd w:val="clear" w:color="auto" w:fill="FFFFFF"/>
        </w:rPr>
        <w:t>hydroxyanisol</w:t>
      </w:r>
      <w:proofErr w:type="spellEnd"/>
      <w:r w:rsidRPr="00AC45A3">
        <w:rPr>
          <w:rFonts w:ascii="Arial" w:hAnsi="Arial" w:cs="Arial"/>
          <w:color w:val="auto"/>
          <w:sz w:val="20"/>
          <w:szCs w:val="20"/>
          <w:shd w:val="clear" w:color="auto" w:fill="FFFFFF"/>
        </w:rPr>
        <w:t xml:space="preserve"> on shelf life and quality of beef </w:t>
      </w:r>
      <w:proofErr w:type="spellStart"/>
      <w:r w:rsidRPr="00AC45A3">
        <w:rPr>
          <w:rFonts w:ascii="Arial" w:hAnsi="Arial" w:cs="Arial"/>
          <w:color w:val="auto"/>
          <w:sz w:val="20"/>
          <w:szCs w:val="20"/>
          <w:shd w:val="clear" w:color="auto" w:fill="FFFFFF"/>
        </w:rPr>
        <w:t>ata</w:t>
      </w:r>
      <w:proofErr w:type="spellEnd"/>
      <w:r w:rsidRPr="00AC45A3">
        <w:rPr>
          <w:rFonts w:ascii="Arial" w:hAnsi="Arial" w:cs="Arial"/>
          <w:color w:val="auto"/>
          <w:sz w:val="20"/>
          <w:szCs w:val="20"/>
          <w:shd w:val="clear" w:color="auto" w:fill="FFFFFF"/>
        </w:rPr>
        <w:t xml:space="preserve"> ambient temperature. </w:t>
      </w:r>
      <w:r w:rsidRPr="00A51C63">
        <w:rPr>
          <w:rFonts w:ascii="Arial" w:hAnsi="Arial" w:cs="Arial"/>
          <w:i/>
          <w:iCs/>
          <w:color w:val="auto"/>
          <w:sz w:val="20"/>
          <w:szCs w:val="20"/>
          <w:shd w:val="clear" w:color="auto" w:fill="FFFFFF"/>
        </w:rPr>
        <w:t xml:space="preserve">Meat </w:t>
      </w:r>
      <w:proofErr w:type="spellStart"/>
      <w:r w:rsidRPr="00A51C63">
        <w:rPr>
          <w:rFonts w:ascii="Arial" w:hAnsi="Arial" w:cs="Arial"/>
          <w:i/>
          <w:iCs/>
          <w:color w:val="auto"/>
          <w:sz w:val="20"/>
          <w:szCs w:val="20"/>
          <w:shd w:val="clear" w:color="auto" w:fill="FFFFFF"/>
        </w:rPr>
        <w:t>Reseach</w:t>
      </w:r>
      <w:proofErr w:type="spellEnd"/>
      <w:r w:rsidRPr="00AC45A3">
        <w:rPr>
          <w:rFonts w:ascii="Arial" w:hAnsi="Arial" w:cs="Arial"/>
          <w:color w:val="auto"/>
          <w:sz w:val="20"/>
          <w:szCs w:val="20"/>
          <w:shd w:val="clear" w:color="auto" w:fill="FFFFFF"/>
        </w:rPr>
        <w:t>, 1(3)</w:t>
      </w:r>
      <w:r w:rsidR="00A51C63">
        <w:rPr>
          <w:rFonts w:ascii="Arial" w:hAnsi="Arial" w:cs="Arial"/>
          <w:color w:val="auto"/>
          <w:sz w:val="20"/>
          <w:szCs w:val="20"/>
          <w:shd w:val="clear" w:color="auto" w:fill="FFFFFF"/>
        </w:rPr>
        <w:t>.</w:t>
      </w:r>
    </w:p>
    <w:p w14:paraId="55A3AF40" w14:textId="4E04C000" w:rsidR="00AC45A3" w:rsidRPr="00AC45A3" w:rsidRDefault="00AC45A3" w:rsidP="00AC45A3">
      <w:pPr>
        <w:pStyle w:val="Heading2"/>
        <w:spacing w:before="0"/>
        <w:ind w:left="567" w:hanging="567"/>
        <w:jc w:val="both"/>
        <w:rPr>
          <w:rFonts w:ascii="Arial" w:hAnsi="Arial" w:cs="Arial"/>
          <w:color w:val="auto"/>
          <w:sz w:val="20"/>
          <w:szCs w:val="20"/>
          <w:shd w:val="clear" w:color="auto" w:fill="FFFFFF"/>
        </w:rPr>
      </w:pPr>
      <w:proofErr w:type="spellStart"/>
      <w:r w:rsidRPr="00AC45A3">
        <w:rPr>
          <w:rFonts w:ascii="Arial" w:hAnsi="Arial" w:cs="Arial"/>
          <w:color w:val="auto"/>
          <w:sz w:val="20"/>
          <w:szCs w:val="20"/>
          <w:shd w:val="clear" w:color="auto" w:fill="FFFFFF"/>
        </w:rPr>
        <w:t>Falowo</w:t>
      </w:r>
      <w:proofErr w:type="spellEnd"/>
      <w:r w:rsidRPr="00AC45A3">
        <w:rPr>
          <w:rFonts w:ascii="Arial" w:hAnsi="Arial" w:cs="Arial"/>
          <w:color w:val="auto"/>
          <w:sz w:val="20"/>
          <w:szCs w:val="20"/>
          <w:shd w:val="clear" w:color="auto" w:fill="FFFFFF"/>
        </w:rPr>
        <w:t xml:space="preserve">, A. B., Muchenje, V., &amp; Hugo, A. (2017). Effect of sous-vide technique on fatty acid and mineral compositions of beef and liver from </w:t>
      </w:r>
      <w:proofErr w:type="spellStart"/>
      <w:r w:rsidRPr="00AC45A3">
        <w:rPr>
          <w:rFonts w:ascii="Arial" w:hAnsi="Arial" w:cs="Arial"/>
          <w:color w:val="auto"/>
          <w:sz w:val="20"/>
          <w:szCs w:val="20"/>
          <w:shd w:val="clear" w:color="auto" w:fill="FFFFFF"/>
        </w:rPr>
        <w:t>Bonsmara</w:t>
      </w:r>
      <w:proofErr w:type="spellEnd"/>
      <w:r w:rsidRPr="00AC45A3">
        <w:rPr>
          <w:rFonts w:ascii="Arial" w:hAnsi="Arial" w:cs="Arial"/>
          <w:color w:val="auto"/>
          <w:sz w:val="20"/>
          <w:szCs w:val="20"/>
          <w:shd w:val="clear" w:color="auto" w:fill="FFFFFF"/>
        </w:rPr>
        <w:t xml:space="preserve"> and non-descript cattle. </w:t>
      </w:r>
      <w:r w:rsidRPr="00A51C63">
        <w:rPr>
          <w:rFonts w:ascii="Arial" w:hAnsi="Arial" w:cs="Arial"/>
          <w:i/>
          <w:iCs/>
          <w:color w:val="auto"/>
          <w:sz w:val="20"/>
          <w:szCs w:val="20"/>
          <w:shd w:val="clear" w:color="auto" w:fill="FFFFFF"/>
        </w:rPr>
        <w:t>Annals of Animal Science</w:t>
      </w:r>
      <w:r w:rsidRPr="00AC45A3">
        <w:rPr>
          <w:rFonts w:ascii="Arial" w:hAnsi="Arial" w:cs="Arial"/>
          <w:color w:val="auto"/>
          <w:sz w:val="20"/>
          <w:szCs w:val="20"/>
          <w:shd w:val="clear" w:color="auto" w:fill="FFFFFF"/>
        </w:rPr>
        <w:t>, </w:t>
      </w:r>
      <w:r w:rsidRPr="00AC45A3">
        <w:rPr>
          <w:rFonts w:ascii="Arial" w:hAnsi="Arial" w:cs="Arial"/>
          <w:i/>
          <w:iCs/>
          <w:color w:val="auto"/>
          <w:sz w:val="20"/>
          <w:szCs w:val="20"/>
          <w:shd w:val="clear" w:color="auto" w:fill="FFFFFF"/>
        </w:rPr>
        <w:t>17</w:t>
      </w:r>
      <w:r w:rsidRPr="00AC45A3">
        <w:rPr>
          <w:rFonts w:ascii="Arial" w:hAnsi="Arial" w:cs="Arial"/>
          <w:color w:val="auto"/>
          <w:sz w:val="20"/>
          <w:szCs w:val="20"/>
          <w:shd w:val="clear" w:color="auto" w:fill="FFFFFF"/>
        </w:rPr>
        <w:t>(2), 565.</w:t>
      </w:r>
    </w:p>
    <w:p w14:paraId="6ECE6B5A" w14:textId="427D6B5F" w:rsidR="00AC45A3" w:rsidRPr="00A51C63" w:rsidRDefault="00AC45A3" w:rsidP="00A51C63">
      <w:pPr>
        <w:pStyle w:val="ListParagraph"/>
        <w:spacing w:after="0" w:line="240" w:lineRule="auto"/>
        <w:ind w:left="567" w:hanging="567"/>
        <w:jc w:val="both"/>
        <w:rPr>
          <w:rFonts w:ascii="Arial" w:hAnsi="Arial" w:cs="Arial"/>
          <w:sz w:val="20"/>
          <w:szCs w:val="20"/>
          <w:shd w:val="clear" w:color="auto" w:fill="FFFFFF"/>
        </w:rPr>
      </w:pPr>
      <w:r w:rsidRPr="00AC45A3">
        <w:rPr>
          <w:rFonts w:ascii="Arial" w:hAnsi="Arial" w:cs="Arial"/>
          <w:sz w:val="20"/>
          <w:szCs w:val="20"/>
          <w:shd w:val="clear" w:color="auto" w:fill="FFFFFF"/>
        </w:rPr>
        <w:t>Ku, S. K., Kim, J., Kim, S. M., Yong, H. I., Kim, B. K., &amp; Choi, Y. S. (2022). Combined effects of pressure cooking and enzyme treatment to enhance the digestibility and physicochemical properties of spreadable liver sausage. </w:t>
      </w:r>
      <w:r w:rsidRPr="00A51C63">
        <w:rPr>
          <w:rFonts w:ascii="Arial" w:hAnsi="Arial" w:cs="Arial"/>
          <w:i/>
          <w:iCs/>
          <w:sz w:val="20"/>
          <w:szCs w:val="20"/>
          <w:shd w:val="clear" w:color="auto" w:fill="FFFFFF"/>
        </w:rPr>
        <w:t>Food Science of Animal Resources</w:t>
      </w:r>
      <w:r w:rsidRPr="00AC45A3">
        <w:rPr>
          <w:rFonts w:ascii="Arial" w:hAnsi="Arial" w:cs="Arial"/>
          <w:sz w:val="20"/>
          <w:szCs w:val="20"/>
          <w:shd w:val="clear" w:color="auto" w:fill="FFFFFF"/>
        </w:rPr>
        <w:t>, </w:t>
      </w:r>
      <w:r w:rsidRPr="00A51C63">
        <w:rPr>
          <w:rFonts w:ascii="Arial" w:hAnsi="Arial" w:cs="Arial"/>
          <w:sz w:val="20"/>
          <w:szCs w:val="20"/>
          <w:shd w:val="clear" w:color="auto" w:fill="FFFFFF"/>
        </w:rPr>
        <w:t>42</w:t>
      </w:r>
      <w:r w:rsidRPr="00AC45A3">
        <w:rPr>
          <w:rFonts w:ascii="Arial" w:hAnsi="Arial" w:cs="Arial"/>
          <w:sz w:val="20"/>
          <w:szCs w:val="20"/>
          <w:shd w:val="clear" w:color="auto" w:fill="FFFFFF"/>
        </w:rPr>
        <w:t>(3), 441.</w:t>
      </w:r>
    </w:p>
    <w:p w14:paraId="192DFC00" w14:textId="05270887" w:rsidR="00AC45A3" w:rsidRPr="00A51C63" w:rsidRDefault="00AC45A3" w:rsidP="00A51C63">
      <w:pPr>
        <w:pStyle w:val="Heading2"/>
        <w:spacing w:before="0"/>
        <w:ind w:left="567" w:hanging="567"/>
        <w:jc w:val="both"/>
        <w:rPr>
          <w:rFonts w:ascii="Arial" w:hAnsi="Arial" w:cs="Arial"/>
          <w:color w:val="auto"/>
          <w:sz w:val="20"/>
          <w:szCs w:val="20"/>
          <w:shd w:val="clear" w:color="auto" w:fill="FFFFFF"/>
        </w:rPr>
      </w:pPr>
      <w:r w:rsidRPr="00AC45A3">
        <w:rPr>
          <w:rFonts w:ascii="Arial" w:hAnsi="Arial" w:cs="Arial"/>
          <w:color w:val="auto"/>
          <w:sz w:val="20"/>
          <w:szCs w:val="20"/>
          <w:shd w:val="clear" w:color="auto" w:fill="FFFFFF"/>
        </w:rPr>
        <w:t xml:space="preserve">Aathithya. 2024. Functional Foods and its Role in Human Health- A </w:t>
      </w:r>
      <w:proofErr w:type="spellStart"/>
      <w:r w:rsidRPr="00AC45A3">
        <w:rPr>
          <w:rFonts w:ascii="Arial" w:hAnsi="Arial" w:cs="Arial"/>
          <w:color w:val="auto"/>
          <w:sz w:val="20"/>
          <w:szCs w:val="20"/>
          <w:shd w:val="clear" w:color="auto" w:fill="FFFFFF"/>
        </w:rPr>
        <w:t>Riview</w:t>
      </w:r>
      <w:proofErr w:type="spellEnd"/>
      <w:r w:rsidRPr="00AC45A3">
        <w:rPr>
          <w:rFonts w:ascii="Arial" w:hAnsi="Arial" w:cs="Arial"/>
          <w:color w:val="auto"/>
          <w:sz w:val="20"/>
          <w:szCs w:val="20"/>
          <w:shd w:val="clear" w:color="auto" w:fill="FFFFFF"/>
        </w:rPr>
        <w:t xml:space="preserve">. </w:t>
      </w:r>
      <w:proofErr w:type="spellStart"/>
      <w:r w:rsidRPr="00A51C63">
        <w:rPr>
          <w:rFonts w:ascii="Arial" w:hAnsi="Arial" w:cs="Arial"/>
          <w:i/>
          <w:iCs/>
          <w:color w:val="auto"/>
          <w:sz w:val="20"/>
          <w:szCs w:val="20"/>
          <w:shd w:val="clear" w:color="auto" w:fill="FFFFFF"/>
        </w:rPr>
        <w:t>Comfin</w:t>
      </w:r>
      <w:proofErr w:type="spellEnd"/>
      <w:r w:rsidRPr="00A51C63">
        <w:rPr>
          <w:rFonts w:ascii="Arial" w:hAnsi="Arial" w:cs="Arial"/>
          <w:i/>
          <w:iCs/>
          <w:color w:val="auto"/>
          <w:sz w:val="20"/>
          <w:szCs w:val="20"/>
          <w:shd w:val="clear" w:color="auto" w:fill="FFFFFF"/>
        </w:rPr>
        <w:t xml:space="preserve"> Research</w:t>
      </w:r>
      <w:r w:rsidRPr="00AC45A3">
        <w:rPr>
          <w:rFonts w:ascii="Arial" w:hAnsi="Arial" w:cs="Arial"/>
          <w:i/>
          <w:iCs/>
          <w:color w:val="auto"/>
          <w:sz w:val="20"/>
          <w:szCs w:val="20"/>
          <w:shd w:val="clear" w:color="auto" w:fill="FFFFFF"/>
        </w:rPr>
        <w:t>,</w:t>
      </w:r>
      <w:r w:rsidRPr="00AC45A3">
        <w:rPr>
          <w:rFonts w:ascii="Arial" w:hAnsi="Arial" w:cs="Arial"/>
          <w:color w:val="auto"/>
          <w:sz w:val="20"/>
          <w:szCs w:val="20"/>
          <w:shd w:val="clear" w:color="auto" w:fill="FFFFFF"/>
        </w:rPr>
        <w:t>12(2),</w:t>
      </w:r>
      <w:r w:rsidR="00A51C63">
        <w:rPr>
          <w:rFonts w:ascii="Arial" w:hAnsi="Arial" w:cs="Arial"/>
          <w:color w:val="auto"/>
          <w:sz w:val="20"/>
          <w:szCs w:val="20"/>
          <w:shd w:val="clear" w:color="auto" w:fill="FFFFFF"/>
        </w:rPr>
        <w:t xml:space="preserve"> </w:t>
      </w:r>
      <w:r w:rsidRPr="00AC45A3">
        <w:rPr>
          <w:rFonts w:ascii="Arial" w:hAnsi="Arial" w:cs="Arial"/>
          <w:color w:val="auto"/>
          <w:sz w:val="20"/>
          <w:szCs w:val="20"/>
          <w:shd w:val="clear" w:color="auto" w:fill="FFFFFF"/>
        </w:rPr>
        <w:t>29-34</w:t>
      </w:r>
    </w:p>
    <w:p w14:paraId="0C6C88E5" w14:textId="2826A507"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shd w:val="clear" w:color="auto" w:fill="FFFFFF"/>
        </w:rPr>
        <w:t>Barik, M., Chowdhury, S., &amp; Tewari, S. (2022). Preventive and therapeutic role of functional foods: A review. </w:t>
      </w:r>
      <w:r w:rsidRPr="00AC45A3">
        <w:rPr>
          <w:rFonts w:ascii="Arial" w:hAnsi="Arial" w:cs="Arial"/>
          <w:i/>
          <w:iCs/>
          <w:sz w:val="20"/>
          <w:szCs w:val="20"/>
          <w:shd w:val="clear" w:color="auto" w:fill="FFFFFF"/>
        </w:rPr>
        <w:t>International Journal of Food and Nutrition Science</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11</w:t>
      </w:r>
      <w:r w:rsidRPr="00AC45A3">
        <w:rPr>
          <w:rFonts w:ascii="Arial" w:hAnsi="Arial" w:cs="Arial"/>
          <w:sz w:val="20"/>
          <w:szCs w:val="20"/>
          <w:shd w:val="clear" w:color="auto" w:fill="FFFFFF"/>
        </w:rPr>
        <w:t>(7), 361-371</w:t>
      </w:r>
    </w:p>
    <w:p w14:paraId="4EB3F654" w14:textId="750EE2CB" w:rsidR="00AC45A3" w:rsidRPr="00A51C63" w:rsidRDefault="00AC45A3" w:rsidP="00A51C63">
      <w:pPr>
        <w:pStyle w:val="ListParagraph"/>
        <w:spacing w:after="0" w:line="240" w:lineRule="auto"/>
        <w:ind w:left="567" w:hanging="567"/>
        <w:jc w:val="both"/>
        <w:rPr>
          <w:rFonts w:ascii="Arial" w:hAnsi="Arial" w:cs="Arial"/>
          <w:i/>
          <w:iCs/>
          <w:sz w:val="20"/>
          <w:szCs w:val="20"/>
        </w:rPr>
      </w:pPr>
      <w:r w:rsidRPr="00AC45A3">
        <w:rPr>
          <w:rFonts w:ascii="Arial" w:hAnsi="Arial" w:cs="Arial"/>
          <w:sz w:val="20"/>
          <w:szCs w:val="20"/>
          <w:shd w:val="clear" w:color="auto" w:fill="FFFFFF"/>
        </w:rPr>
        <w:t xml:space="preserve">Anil, P., Nitin, K., Kumar, S., Kumari, A., &amp; </w:t>
      </w:r>
      <w:proofErr w:type="spellStart"/>
      <w:r w:rsidRPr="00AC45A3">
        <w:rPr>
          <w:rFonts w:ascii="Arial" w:hAnsi="Arial" w:cs="Arial"/>
          <w:sz w:val="20"/>
          <w:szCs w:val="20"/>
          <w:shd w:val="clear" w:color="auto" w:fill="FFFFFF"/>
        </w:rPr>
        <w:t>Chhikara</w:t>
      </w:r>
      <w:proofErr w:type="spellEnd"/>
      <w:r w:rsidRPr="00AC45A3">
        <w:rPr>
          <w:rFonts w:ascii="Arial" w:hAnsi="Arial" w:cs="Arial"/>
          <w:sz w:val="20"/>
          <w:szCs w:val="20"/>
          <w:shd w:val="clear" w:color="auto" w:fill="FFFFFF"/>
        </w:rPr>
        <w:t>, N. (2022). Food function and health benefits of functional foods. </w:t>
      </w:r>
      <w:r w:rsidRPr="00AC45A3">
        <w:rPr>
          <w:rFonts w:ascii="Arial" w:hAnsi="Arial" w:cs="Arial"/>
          <w:i/>
          <w:iCs/>
          <w:sz w:val="20"/>
          <w:szCs w:val="20"/>
          <w:shd w:val="clear" w:color="auto" w:fill="FFFFFF"/>
        </w:rPr>
        <w:t>Functional foods</w:t>
      </w:r>
      <w:r w:rsidRPr="00AC45A3">
        <w:rPr>
          <w:rFonts w:ascii="Arial" w:hAnsi="Arial" w:cs="Arial"/>
          <w:sz w:val="20"/>
          <w:szCs w:val="20"/>
          <w:shd w:val="clear" w:color="auto" w:fill="FFFFFF"/>
        </w:rPr>
        <w:t xml:space="preserve">, 419-441. </w:t>
      </w:r>
      <w:hyperlink r:id="rId16" w:history="1">
        <w:r w:rsidRPr="00AC45A3">
          <w:rPr>
            <w:rStyle w:val="Hyperlink"/>
            <w:rFonts w:ascii="Arial" w:hAnsi="Arial" w:cs="Arial"/>
            <w:color w:val="auto"/>
            <w:sz w:val="20"/>
            <w:szCs w:val="20"/>
            <w:shd w:val="clear" w:color="auto" w:fill="FFFFFF"/>
          </w:rPr>
          <w:t>https://doi.org/10.1002/9781119776345.ch12</w:t>
        </w:r>
      </w:hyperlink>
      <w:r w:rsidRPr="00AC45A3">
        <w:rPr>
          <w:rFonts w:ascii="Arial" w:hAnsi="Arial" w:cs="Arial"/>
          <w:sz w:val="20"/>
          <w:szCs w:val="20"/>
        </w:rPr>
        <w:t xml:space="preserve">. </w:t>
      </w:r>
    </w:p>
    <w:p w14:paraId="6C55458E" w14:textId="0914AA48" w:rsidR="00AC45A3" w:rsidRPr="00A51C63" w:rsidRDefault="00AC45A3" w:rsidP="00A51C63">
      <w:pPr>
        <w:pStyle w:val="ListParagraph"/>
        <w:spacing w:after="0" w:line="240" w:lineRule="auto"/>
        <w:ind w:left="567" w:hanging="567"/>
        <w:jc w:val="both"/>
        <w:rPr>
          <w:rFonts w:ascii="Arial" w:hAnsi="Arial" w:cs="Arial"/>
          <w:sz w:val="20"/>
          <w:szCs w:val="20"/>
          <w:shd w:val="clear" w:color="auto" w:fill="FFFFFF"/>
        </w:rPr>
      </w:pPr>
      <w:r w:rsidRPr="00AC45A3">
        <w:rPr>
          <w:rFonts w:ascii="Arial" w:hAnsi="Arial" w:cs="Arial"/>
          <w:sz w:val="20"/>
          <w:szCs w:val="20"/>
          <w:shd w:val="clear" w:color="auto" w:fill="FFFFFF"/>
        </w:rPr>
        <w:t>Lonergan, S. M., Topel, D. G., &amp; Marple, D. N. 2019. Sausage processing and production. The science of animal growth and meat technology, 14(229), 229-53.</w:t>
      </w:r>
    </w:p>
    <w:p w14:paraId="0946E391" w14:textId="5D2A8841" w:rsidR="00AC45A3" w:rsidRPr="00A51C63" w:rsidRDefault="00AC45A3" w:rsidP="00A51C63">
      <w:pPr>
        <w:pStyle w:val="ListParagraph"/>
        <w:spacing w:after="0" w:line="240" w:lineRule="auto"/>
        <w:ind w:left="567" w:hanging="567"/>
        <w:jc w:val="both"/>
        <w:rPr>
          <w:rFonts w:ascii="Arial" w:hAnsi="Arial" w:cs="Arial"/>
          <w:sz w:val="20"/>
          <w:szCs w:val="20"/>
          <w:u w:val="single"/>
          <w:shd w:val="clear" w:color="auto" w:fill="FFFFFF"/>
        </w:rPr>
      </w:pPr>
      <w:r w:rsidRPr="00AC45A3">
        <w:rPr>
          <w:rFonts w:ascii="Arial" w:hAnsi="Arial" w:cs="Arial"/>
          <w:sz w:val="20"/>
          <w:szCs w:val="20"/>
        </w:rPr>
        <w:t xml:space="preserve">Rosida D. F., </w:t>
      </w:r>
      <w:proofErr w:type="spellStart"/>
      <w:r w:rsidRPr="00AC45A3">
        <w:rPr>
          <w:rFonts w:ascii="Arial" w:hAnsi="Arial" w:cs="Arial"/>
          <w:sz w:val="20"/>
          <w:szCs w:val="20"/>
        </w:rPr>
        <w:t>Sarofa</w:t>
      </w:r>
      <w:proofErr w:type="spellEnd"/>
      <w:r w:rsidRPr="00AC45A3">
        <w:rPr>
          <w:rFonts w:ascii="Arial" w:hAnsi="Arial" w:cs="Arial"/>
          <w:sz w:val="20"/>
          <w:szCs w:val="20"/>
        </w:rPr>
        <w:t xml:space="preserve">, U., &amp; Dewi, R. C. (2015). </w:t>
      </w:r>
      <w:proofErr w:type="spellStart"/>
      <w:r w:rsidRPr="00AC45A3">
        <w:rPr>
          <w:rFonts w:ascii="Arial" w:hAnsi="Arial" w:cs="Arial"/>
          <w:sz w:val="20"/>
          <w:szCs w:val="20"/>
        </w:rPr>
        <w:t>Karakteristik</w:t>
      </w:r>
      <w:proofErr w:type="spellEnd"/>
      <w:r w:rsidRPr="00AC45A3">
        <w:rPr>
          <w:rFonts w:ascii="Arial" w:hAnsi="Arial" w:cs="Arial"/>
          <w:sz w:val="20"/>
          <w:szCs w:val="20"/>
        </w:rPr>
        <w:t xml:space="preserve"> </w:t>
      </w:r>
      <w:proofErr w:type="spellStart"/>
      <w:r w:rsidRPr="00AC45A3">
        <w:rPr>
          <w:rFonts w:ascii="Arial" w:hAnsi="Arial" w:cs="Arial"/>
          <w:sz w:val="20"/>
          <w:szCs w:val="20"/>
        </w:rPr>
        <w:t>Fisiko</w:t>
      </w:r>
      <w:proofErr w:type="spellEnd"/>
      <w:r w:rsidRPr="00AC45A3">
        <w:rPr>
          <w:rFonts w:ascii="Arial" w:hAnsi="Arial" w:cs="Arial"/>
          <w:sz w:val="20"/>
          <w:szCs w:val="20"/>
        </w:rPr>
        <w:t xml:space="preserve"> Kimia </w:t>
      </w:r>
      <w:proofErr w:type="spellStart"/>
      <w:r w:rsidRPr="00AC45A3">
        <w:rPr>
          <w:rFonts w:ascii="Arial" w:hAnsi="Arial" w:cs="Arial"/>
          <w:sz w:val="20"/>
          <w:szCs w:val="20"/>
        </w:rPr>
        <w:t>Sosis</w:t>
      </w:r>
      <w:proofErr w:type="spellEnd"/>
      <w:r w:rsidRPr="00AC45A3">
        <w:rPr>
          <w:rFonts w:ascii="Arial" w:hAnsi="Arial" w:cs="Arial"/>
          <w:sz w:val="20"/>
          <w:szCs w:val="20"/>
        </w:rPr>
        <w:t xml:space="preserve"> </w:t>
      </w:r>
      <w:proofErr w:type="spellStart"/>
      <w:r w:rsidRPr="00AC45A3">
        <w:rPr>
          <w:rFonts w:ascii="Arial" w:hAnsi="Arial" w:cs="Arial"/>
          <w:sz w:val="20"/>
          <w:szCs w:val="20"/>
        </w:rPr>
        <w:t>Ayam</w:t>
      </w:r>
      <w:proofErr w:type="spellEnd"/>
      <w:r w:rsidRPr="00AC45A3">
        <w:rPr>
          <w:rFonts w:ascii="Arial" w:hAnsi="Arial" w:cs="Arial"/>
          <w:sz w:val="20"/>
          <w:szCs w:val="20"/>
        </w:rPr>
        <w:t xml:space="preserve"> </w:t>
      </w:r>
      <w:proofErr w:type="spellStart"/>
      <w:r w:rsidRPr="00AC45A3">
        <w:rPr>
          <w:rFonts w:ascii="Arial" w:hAnsi="Arial" w:cs="Arial"/>
          <w:sz w:val="20"/>
          <w:szCs w:val="20"/>
        </w:rPr>
        <w:t>dengan</w:t>
      </w:r>
      <w:proofErr w:type="spellEnd"/>
      <w:r w:rsidRPr="00AC45A3">
        <w:rPr>
          <w:rFonts w:ascii="Arial" w:hAnsi="Arial" w:cs="Arial"/>
          <w:sz w:val="20"/>
          <w:szCs w:val="20"/>
        </w:rPr>
        <w:t xml:space="preserve"> </w:t>
      </w:r>
      <w:proofErr w:type="spellStart"/>
      <w:r w:rsidRPr="00AC45A3">
        <w:rPr>
          <w:rFonts w:ascii="Arial" w:hAnsi="Arial" w:cs="Arial"/>
          <w:sz w:val="20"/>
          <w:szCs w:val="20"/>
        </w:rPr>
        <w:t>Penggunaan</w:t>
      </w:r>
      <w:proofErr w:type="spellEnd"/>
      <w:r w:rsidRPr="00AC45A3">
        <w:rPr>
          <w:rFonts w:ascii="Arial" w:hAnsi="Arial" w:cs="Arial"/>
          <w:sz w:val="20"/>
          <w:szCs w:val="20"/>
        </w:rPr>
        <w:t xml:space="preserve"> </w:t>
      </w:r>
      <w:proofErr w:type="spellStart"/>
      <w:r w:rsidRPr="00AC45A3">
        <w:rPr>
          <w:rFonts w:ascii="Arial" w:hAnsi="Arial" w:cs="Arial"/>
          <w:sz w:val="20"/>
          <w:szCs w:val="20"/>
        </w:rPr>
        <w:t>Konsentrat</w:t>
      </w:r>
      <w:proofErr w:type="spellEnd"/>
      <w:r w:rsidRPr="00AC45A3">
        <w:rPr>
          <w:rFonts w:ascii="Arial" w:hAnsi="Arial" w:cs="Arial"/>
          <w:sz w:val="20"/>
          <w:szCs w:val="20"/>
        </w:rPr>
        <w:t xml:space="preserve"> Protein </w:t>
      </w:r>
      <w:proofErr w:type="spellStart"/>
      <w:r w:rsidRPr="00AC45A3">
        <w:rPr>
          <w:rFonts w:ascii="Arial" w:hAnsi="Arial" w:cs="Arial"/>
          <w:sz w:val="20"/>
          <w:szCs w:val="20"/>
        </w:rPr>
        <w:t>Biji</w:t>
      </w:r>
      <w:proofErr w:type="spellEnd"/>
      <w:r w:rsidRPr="00AC45A3">
        <w:rPr>
          <w:rFonts w:ascii="Arial" w:hAnsi="Arial" w:cs="Arial"/>
          <w:sz w:val="20"/>
          <w:szCs w:val="20"/>
        </w:rPr>
        <w:t xml:space="preserve"> </w:t>
      </w:r>
      <w:proofErr w:type="spellStart"/>
      <w:r w:rsidRPr="00AC45A3">
        <w:rPr>
          <w:rFonts w:ascii="Arial" w:hAnsi="Arial" w:cs="Arial"/>
          <w:sz w:val="20"/>
          <w:szCs w:val="20"/>
        </w:rPr>
        <w:t>Lamtoro</w:t>
      </w:r>
      <w:proofErr w:type="spellEnd"/>
      <w:r w:rsidRPr="00AC45A3">
        <w:rPr>
          <w:rFonts w:ascii="Arial" w:hAnsi="Arial" w:cs="Arial"/>
          <w:sz w:val="20"/>
          <w:szCs w:val="20"/>
        </w:rPr>
        <w:t xml:space="preserve"> Gung (</w:t>
      </w:r>
      <w:proofErr w:type="spellStart"/>
      <w:r w:rsidRPr="00AC45A3">
        <w:rPr>
          <w:rFonts w:ascii="Arial" w:hAnsi="Arial" w:cs="Arial"/>
          <w:sz w:val="20"/>
          <w:szCs w:val="20"/>
        </w:rPr>
        <w:t>Leucaena</w:t>
      </w:r>
      <w:proofErr w:type="spellEnd"/>
      <w:r w:rsidRPr="00AC45A3">
        <w:rPr>
          <w:rFonts w:ascii="Arial" w:hAnsi="Arial" w:cs="Arial"/>
          <w:sz w:val="20"/>
          <w:szCs w:val="20"/>
        </w:rPr>
        <w:t xml:space="preserve"> </w:t>
      </w:r>
      <w:proofErr w:type="spellStart"/>
      <w:r w:rsidRPr="00AC45A3">
        <w:rPr>
          <w:rFonts w:ascii="Arial" w:hAnsi="Arial" w:cs="Arial"/>
          <w:sz w:val="20"/>
          <w:szCs w:val="20"/>
        </w:rPr>
        <w:t>leucocephala</w:t>
      </w:r>
      <w:proofErr w:type="spellEnd"/>
      <w:r w:rsidRPr="00AC45A3">
        <w:rPr>
          <w:rFonts w:ascii="Arial" w:hAnsi="Arial" w:cs="Arial"/>
          <w:sz w:val="20"/>
          <w:szCs w:val="20"/>
        </w:rPr>
        <w:t xml:space="preserve">) </w:t>
      </w:r>
      <w:proofErr w:type="spellStart"/>
      <w:r w:rsidRPr="00AC45A3">
        <w:rPr>
          <w:rFonts w:ascii="Arial" w:hAnsi="Arial" w:cs="Arial"/>
          <w:sz w:val="20"/>
          <w:szCs w:val="20"/>
        </w:rPr>
        <w:t>sebagai</w:t>
      </w:r>
      <w:proofErr w:type="spellEnd"/>
      <w:r w:rsidRPr="00AC45A3">
        <w:rPr>
          <w:rFonts w:ascii="Arial" w:hAnsi="Arial" w:cs="Arial"/>
          <w:sz w:val="20"/>
          <w:szCs w:val="20"/>
        </w:rPr>
        <w:t xml:space="preserve"> Emulsifier. </w:t>
      </w:r>
      <w:proofErr w:type="spellStart"/>
      <w:r w:rsidRPr="00AC45A3">
        <w:rPr>
          <w:rFonts w:ascii="Arial" w:hAnsi="Arial" w:cs="Arial"/>
          <w:sz w:val="20"/>
          <w:szCs w:val="20"/>
        </w:rPr>
        <w:t>Jurnal</w:t>
      </w:r>
      <w:proofErr w:type="spellEnd"/>
      <w:r w:rsidRPr="00AC45A3">
        <w:rPr>
          <w:rFonts w:ascii="Arial" w:hAnsi="Arial" w:cs="Arial"/>
          <w:sz w:val="20"/>
          <w:szCs w:val="20"/>
        </w:rPr>
        <w:t xml:space="preserve"> </w:t>
      </w:r>
      <w:proofErr w:type="spellStart"/>
      <w:r w:rsidRPr="00AC45A3">
        <w:rPr>
          <w:rFonts w:ascii="Arial" w:hAnsi="Arial" w:cs="Arial"/>
          <w:sz w:val="20"/>
          <w:szCs w:val="20"/>
        </w:rPr>
        <w:t>Teknologi</w:t>
      </w:r>
      <w:proofErr w:type="spellEnd"/>
      <w:r w:rsidRPr="00AC45A3">
        <w:rPr>
          <w:rFonts w:ascii="Arial" w:hAnsi="Arial" w:cs="Arial"/>
          <w:sz w:val="20"/>
          <w:szCs w:val="20"/>
        </w:rPr>
        <w:t xml:space="preserve"> </w:t>
      </w:r>
      <w:proofErr w:type="spellStart"/>
      <w:r w:rsidRPr="00AC45A3">
        <w:rPr>
          <w:rFonts w:ascii="Arial" w:hAnsi="Arial" w:cs="Arial"/>
          <w:sz w:val="20"/>
          <w:szCs w:val="20"/>
        </w:rPr>
        <w:t>Pangan</w:t>
      </w:r>
      <w:proofErr w:type="spellEnd"/>
      <w:r w:rsidRPr="00AC45A3">
        <w:rPr>
          <w:rFonts w:ascii="Arial" w:hAnsi="Arial" w:cs="Arial"/>
          <w:sz w:val="20"/>
          <w:szCs w:val="20"/>
        </w:rPr>
        <w:t xml:space="preserve">, 9 (1). </w:t>
      </w:r>
      <w:hyperlink r:id="rId17" w:history="1">
        <w:r w:rsidRPr="00AC45A3">
          <w:rPr>
            <w:rStyle w:val="Hyperlink"/>
            <w:rFonts w:ascii="Arial" w:hAnsi="Arial" w:cs="Arial"/>
            <w:color w:val="auto"/>
            <w:sz w:val="20"/>
            <w:szCs w:val="20"/>
            <w:shd w:val="clear" w:color="auto" w:fill="FFFFFF"/>
          </w:rPr>
          <w:t>https://doi.org/10.33005/jtp.v9i1.465</w:t>
        </w:r>
      </w:hyperlink>
    </w:p>
    <w:p w14:paraId="0EF9B167" w14:textId="79BA8C83" w:rsidR="00AC45A3" w:rsidRPr="00AC45A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Carballo, J. (2021). Sausage: Nutrition, safety, Processing and Quality improvement. Foods. 10(4). 890, </w:t>
      </w:r>
      <w:hyperlink r:id="rId18" w:history="1">
        <w:r w:rsidRPr="00AC45A3">
          <w:rPr>
            <w:rStyle w:val="Hyperlink"/>
            <w:rFonts w:ascii="Arial" w:hAnsi="Arial" w:cs="Arial"/>
            <w:color w:val="auto"/>
            <w:sz w:val="20"/>
            <w:szCs w:val="20"/>
          </w:rPr>
          <w:t>https://doi.org/10.3390/foods10040890</w:t>
        </w:r>
      </w:hyperlink>
    </w:p>
    <w:p w14:paraId="4B06EC09" w14:textId="3257E19F" w:rsidR="00AC45A3" w:rsidRPr="00A51C63" w:rsidRDefault="00AC45A3" w:rsidP="00A51C63">
      <w:pPr>
        <w:pStyle w:val="Bibliography"/>
        <w:ind w:left="567" w:hanging="567"/>
        <w:jc w:val="both"/>
        <w:rPr>
          <w:rFonts w:ascii="Arial" w:hAnsi="Arial" w:cs="Arial"/>
          <w:noProof/>
          <w:u w:val="single"/>
        </w:rPr>
      </w:pPr>
      <w:proofErr w:type="spellStart"/>
      <w:r w:rsidRPr="00AC45A3">
        <w:rPr>
          <w:rFonts w:ascii="Arial" w:hAnsi="Arial" w:cs="Arial"/>
          <w:shd w:val="clear" w:color="auto" w:fill="FFFFFF"/>
        </w:rPr>
        <w:t>Ismanto</w:t>
      </w:r>
      <w:proofErr w:type="spellEnd"/>
      <w:r w:rsidRPr="00AC45A3">
        <w:rPr>
          <w:rFonts w:ascii="Arial" w:hAnsi="Arial" w:cs="Arial"/>
          <w:shd w:val="clear" w:color="auto" w:fill="FFFFFF"/>
        </w:rPr>
        <w:t xml:space="preserve">, A., </w:t>
      </w:r>
      <w:proofErr w:type="spellStart"/>
      <w:r w:rsidRPr="00AC45A3">
        <w:rPr>
          <w:rFonts w:ascii="Arial" w:hAnsi="Arial" w:cs="Arial"/>
          <w:shd w:val="clear" w:color="auto" w:fill="FFFFFF"/>
        </w:rPr>
        <w:t>Lestyanto</w:t>
      </w:r>
      <w:proofErr w:type="spellEnd"/>
      <w:r w:rsidRPr="00AC45A3">
        <w:rPr>
          <w:rFonts w:ascii="Arial" w:hAnsi="Arial" w:cs="Arial"/>
          <w:shd w:val="clear" w:color="auto" w:fill="FFFFFF"/>
        </w:rPr>
        <w:t xml:space="preserve">, D. P., Haris, M. I., &amp; </w:t>
      </w:r>
      <w:proofErr w:type="spellStart"/>
      <w:r w:rsidRPr="00AC45A3">
        <w:rPr>
          <w:rFonts w:ascii="Arial" w:hAnsi="Arial" w:cs="Arial"/>
          <w:shd w:val="clear" w:color="auto" w:fill="FFFFFF"/>
        </w:rPr>
        <w:t>Erwanto</w:t>
      </w:r>
      <w:proofErr w:type="spellEnd"/>
      <w:r w:rsidRPr="00AC45A3">
        <w:rPr>
          <w:rFonts w:ascii="Arial" w:hAnsi="Arial" w:cs="Arial"/>
          <w:shd w:val="clear" w:color="auto" w:fill="FFFFFF"/>
        </w:rPr>
        <w:t xml:space="preserve">, Y. (2020). </w:t>
      </w:r>
      <w:proofErr w:type="spellStart"/>
      <w:r w:rsidRPr="00AC45A3">
        <w:rPr>
          <w:rFonts w:ascii="Arial" w:hAnsi="Arial" w:cs="Arial"/>
          <w:shd w:val="clear" w:color="auto" w:fill="FFFFFF"/>
        </w:rPr>
        <w:t>Komposisi</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kimia</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karakteristik</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fisik</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dan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organoleptik</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sosis</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ayam</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dengan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penambahan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karagenan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dan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enzim</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transglutaminase</w:t>
      </w:r>
      <w:proofErr w:type="spellEnd"/>
      <w:r w:rsidRPr="00AC45A3">
        <w:rPr>
          <w:rFonts w:ascii="Arial" w:hAnsi="Arial" w:cs="Arial"/>
          <w:shd w:val="clear" w:color="auto" w:fill="FFFFFF"/>
        </w:rPr>
        <w:t>. </w:t>
      </w:r>
      <w:proofErr w:type="spellStart"/>
      <w:r w:rsidRPr="00AC45A3">
        <w:rPr>
          <w:rFonts w:ascii="Arial" w:hAnsi="Arial" w:cs="Arial"/>
          <w:shd w:val="clear" w:color="auto" w:fill="FFFFFF"/>
        </w:rPr>
        <w:t>Sains</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Peternakan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Jurnal</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Penelitian</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Ilmu</w:t>
      </w:r>
      <w:proofErr w:type="spellEnd"/>
      <w:r w:rsidRPr="00AC45A3">
        <w:rPr>
          <w:rFonts w:ascii="Arial" w:hAnsi="Arial" w:cs="Arial"/>
          <w:shd w:val="clear" w:color="auto" w:fill="FFFFFF"/>
        </w:rPr>
        <w:t xml:space="preserve"> </w:t>
      </w:r>
      <w:proofErr w:type="spellStart"/>
      <w:r w:rsidRPr="00AC45A3">
        <w:rPr>
          <w:rFonts w:ascii="Arial" w:hAnsi="Arial" w:cs="Arial"/>
          <w:shd w:val="clear" w:color="auto" w:fill="FFFFFF"/>
        </w:rPr>
        <w:t>Peternakan</w:t>
      </w:r>
      <w:proofErr w:type="spellEnd"/>
      <w:r w:rsidRPr="00AC45A3">
        <w:rPr>
          <w:rFonts w:ascii="Arial" w:hAnsi="Arial" w:cs="Arial"/>
          <w:shd w:val="clear" w:color="auto" w:fill="FFFFFF"/>
        </w:rPr>
        <w:t xml:space="preserve">, 18(1), 73-80. </w:t>
      </w:r>
      <w:hyperlink r:id="rId19" w:history="1">
        <w:r w:rsidRPr="00AC45A3">
          <w:rPr>
            <w:rStyle w:val="Hyperlink"/>
            <w:rFonts w:ascii="Arial" w:hAnsi="Arial" w:cs="Arial"/>
            <w:noProof/>
            <w:color w:val="auto"/>
          </w:rPr>
          <w:t>https://doi.org/10.20961/sainspet.v18il.27974</w:t>
        </w:r>
      </w:hyperlink>
    </w:p>
    <w:p w14:paraId="2274227C" w14:textId="1CFA4282" w:rsidR="00AC45A3" w:rsidRPr="00A51C63" w:rsidRDefault="00AC45A3" w:rsidP="00A51C63">
      <w:pPr>
        <w:pStyle w:val="ListParagraph"/>
        <w:spacing w:after="0" w:line="240" w:lineRule="auto"/>
        <w:ind w:left="567" w:hanging="567"/>
        <w:jc w:val="both"/>
        <w:rPr>
          <w:rFonts w:ascii="Arial" w:hAnsi="Arial" w:cs="Arial"/>
          <w:sz w:val="20"/>
          <w:szCs w:val="20"/>
        </w:rPr>
      </w:pPr>
      <w:bookmarkStart w:id="18" w:name="_Hlk199563349"/>
      <w:r w:rsidRPr="00AC45A3">
        <w:rPr>
          <w:rFonts w:ascii="Arial" w:hAnsi="Arial" w:cs="Arial"/>
          <w:sz w:val="20"/>
          <w:szCs w:val="20"/>
        </w:rPr>
        <w:t xml:space="preserve">Alsina, N. F. and </w:t>
      </w:r>
      <w:proofErr w:type="spellStart"/>
      <w:r w:rsidRPr="00AC45A3">
        <w:rPr>
          <w:rFonts w:ascii="Arial" w:hAnsi="Arial" w:cs="Arial"/>
          <w:sz w:val="20"/>
          <w:szCs w:val="20"/>
        </w:rPr>
        <w:t>Saguer</w:t>
      </w:r>
      <w:proofErr w:type="spellEnd"/>
      <w:r w:rsidRPr="00AC45A3">
        <w:rPr>
          <w:rFonts w:ascii="Arial" w:hAnsi="Arial" w:cs="Arial"/>
          <w:sz w:val="20"/>
          <w:szCs w:val="20"/>
        </w:rPr>
        <w:t xml:space="preserve">, E. 2023. Microbial Quality and Physicochemical Characteristic of Pork Livers </w:t>
      </w:r>
      <w:proofErr w:type="spellStart"/>
      <w:r w:rsidRPr="00AC45A3">
        <w:rPr>
          <w:rFonts w:ascii="Arial" w:hAnsi="Arial" w:cs="Arial"/>
          <w:sz w:val="20"/>
          <w:szCs w:val="20"/>
        </w:rPr>
        <w:t>Supllied</w:t>
      </w:r>
      <w:proofErr w:type="spellEnd"/>
      <w:r w:rsidRPr="00AC45A3">
        <w:rPr>
          <w:rFonts w:ascii="Arial" w:hAnsi="Arial" w:cs="Arial"/>
          <w:sz w:val="20"/>
          <w:szCs w:val="20"/>
        </w:rPr>
        <w:t xml:space="preserve"> by an Industrial Slaughterhouse. </w:t>
      </w:r>
      <w:r w:rsidRPr="00AC45A3">
        <w:rPr>
          <w:rFonts w:ascii="Arial" w:hAnsi="Arial" w:cs="Arial"/>
          <w:i/>
          <w:iCs/>
          <w:sz w:val="20"/>
          <w:szCs w:val="20"/>
        </w:rPr>
        <w:t>Polish Journal of Food and Nutrition Science</w:t>
      </w:r>
      <w:r w:rsidRPr="00AC45A3">
        <w:rPr>
          <w:rFonts w:ascii="Arial" w:hAnsi="Arial" w:cs="Arial"/>
          <w:sz w:val="20"/>
          <w:szCs w:val="20"/>
        </w:rPr>
        <w:t xml:space="preserve">, 73(2), 130-138. </w:t>
      </w:r>
      <w:hyperlink r:id="rId20" w:history="1">
        <w:r w:rsidRPr="00AC45A3">
          <w:rPr>
            <w:rStyle w:val="Hyperlink"/>
            <w:rFonts w:ascii="Arial" w:hAnsi="Arial" w:cs="Arial"/>
            <w:color w:val="auto"/>
            <w:sz w:val="20"/>
            <w:szCs w:val="20"/>
          </w:rPr>
          <w:t>https://doi.org/10.31883/pjfns/12874</w:t>
        </w:r>
      </w:hyperlink>
      <w:bookmarkEnd w:id="18"/>
    </w:p>
    <w:p w14:paraId="5C5BBBB2" w14:textId="77777777" w:rsidR="00AC45A3" w:rsidRPr="00AC45A3" w:rsidRDefault="00AC45A3" w:rsidP="00AC45A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Kabata-Pendias</w:t>
      </w:r>
      <w:proofErr w:type="spellEnd"/>
      <w:r w:rsidRPr="00AC45A3">
        <w:rPr>
          <w:rFonts w:ascii="Arial" w:hAnsi="Arial" w:cs="Arial"/>
          <w:sz w:val="20"/>
          <w:szCs w:val="20"/>
        </w:rPr>
        <w:t xml:space="preserve">, A., &amp; </w:t>
      </w:r>
      <w:proofErr w:type="spellStart"/>
      <w:r w:rsidRPr="00AC45A3">
        <w:rPr>
          <w:rFonts w:ascii="Arial" w:hAnsi="Arial" w:cs="Arial"/>
          <w:sz w:val="20"/>
          <w:szCs w:val="20"/>
        </w:rPr>
        <w:t>Szteke</w:t>
      </w:r>
      <w:proofErr w:type="spellEnd"/>
      <w:r w:rsidRPr="00AC45A3">
        <w:rPr>
          <w:rFonts w:ascii="Arial" w:hAnsi="Arial" w:cs="Arial"/>
          <w:sz w:val="20"/>
          <w:szCs w:val="20"/>
        </w:rPr>
        <w:t xml:space="preserve">, B. (2012). Trace elements in </w:t>
      </w:r>
      <w:proofErr w:type="spellStart"/>
      <w:r w:rsidRPr="00AC45A3">
        <w:rPr>
          <w:rFonts w:ascii="Arial" w:hAnsi="Arial" w:cs="Arial"/>
          <w:sz w:val="20"/>
          <w:szCs w:val="20"/>
        </w:rPr>
        <w:t>geoand</w:t>
      </w:r>
      <w:proofErr w:type="spellEnd"/>
      <w:r w:rsidRPr="00AC45A3">
        <w:rPr>
          <w:rFonts w:ascii="Arial" w:hAnsi="Arial" w:cs="Arial"/>
          <w:sz w:val="20"/>
          <w:szCs w:val="20"/>
        </w:rPr>
        <w:t xml:space="preserve"> biosphere. </w:t>
      </w:r>
      <w:proofErr w:type="spellStart"/>
      <w:r w:rsidRPr="00AC45A3">
        <w:rPr>
          <w:rFonts w:ascii="Arial" w:hAnsi="Arial" w:cs="Arial"/>
          <w:sz w:val="20"/>
          <w:szCs w:val="20"/>
        </w:rPr>
        <w:t>Pulawy</w:t>
      </w:r>
      <w:proofErr w:type="spellEnd"/>
      <w:r w:rsidRPr="00AC45A3">
        <w:rPr>
          <w:rFonts w:ascii="Arial" w:hAnsi="Arial" w:cs="Arial"/>
          <w:sz w:val="20"/>
          <w:szCs w:val="20"/>
        </w:rPr>
        <w:t>: IUNG-PIB [In Polish].</w:t>
      </w:r>
    </w:p>
    <w:p w14:paraId="463C94E6" w14:textId="77777777" w:rsidR="00AC45A3" w:rsidRPr="00AC45A3" w:rsidRDefault="00AC45A3" w:rsidP="00AC45A3">
      <w:pPr>
        <w:pStyle w:val="ListParagraph"/>
        <w:spacing w:after="0" w:line="240" w:lineRule="auto"/>
        <w:ind w:left="567" w:hanging="567"/>
        <w:jc w:val="both"/>
        <w:rPr>
          <w:rFonts w:ascii="Arial" w:hAnsi="Arial" w:cs="Arial"/>
          <w:sz w:val="20"/>
          <w:szCs w:val="20"/>
        </w:rPr>
      </w:pPr>
    </w:p>
    <w:p w14:paraId="4B8B5C59" w14:textId="3185D001"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shd w:val="clear" w:color="auto" w:fill="FFFFFF"/>
        </w:rPr>
        <w:t xml:space="preserve">Steen, L., Glorieux, S., </w:t>
      </w:r>
      <w:proofErr w:type="spellStart"/>
      <w:r w:rsidRPr="00AC45A3">
        <w:rPr>
          <w:rFonts w:ascii="Arial" w:hAnsi="Arial" w:cs="Arial"/>
          <w:sz w:val="20"/>
          <w:szCs w:val="20"/>
          <w:shd w:val="clear" w:color="auto" w:fill="FFFFFF"/>
        </w:rPr>
        <w:t>Goemaere</w:t>
      </w:r>
      <w:proofErr w:type="spellEnd"/>
      <w:r w:rsidRPr="00AC45A3">
        <w:rPr>
          <w:rFonts w:ascii="Arial" w:hAnsi="Arial" w:cs="Arial"/>
          <w:sz w:val="20"/>
          <w:szCs w:val="20"/>
          <w:shd w:val="clear" w:color="auto" w:fill="FFFFFF"/>
        </w:rPr>
        <w:t xml:space="preserve">, O., </w:t>
      </w:r>
      <w:proofErr w:type="spellStart"/>
      <w:r w:rsidRPr="00AC45A3">
        <w:rPr>
          <w:rFonts w:ascii="Arial" w:hAnsi="Arial" w:cs="Arial"/>
          <w:sz w:val="20"/>
          <w:szCs w:val="20"/>
          <w:shd w:val="clear" w:color="auto" w:fill="FFFFFF"/>
        </w:rPr>
        <w:t>Brijs</w:t>
      </w:r>
      <w:proofErr w:type="spellEnd"/>
      <w:r w:rsidRPr="00AC45A3">
        <w:rPr>
          <w:rFonts w:ascii="Arial" w:hAnsi="Arial" w:cs="Arial"/>
          <w:sz w:val="20"/>
          <w:szCs w:val="20"/>
          <w:shd w:val="clear" w:color="auto" w:fill="FFFFFF"/>
        </w:rPr>
        <w:t xml:space="preserve">, K., </w:t>
      </w:r>
      <w:proofErr w:type="spellStart"/>
      <w:r w:rsidRPr="00AC45A3">
        <w:rPr>
          <w:rFonts w:ascii="Arial" w:hAnsi="Arial" w:cs="Arial"/>
          <w:sz w:val="20"/>
          <w:szCs w:val="20"/>
          <w:shd w:val="clear" w:color="auto" w:fill="FFFFFF"/>
        </w:rPr>
        <w:t>Paelinck</w:t>
      </w:r>
      <w:proofErr w:type="spellEnd"/>
      <w:r w:rsidRPr="00AC45A3">
        <w:rPr>
          <w:rFonts w:ascii="Arial" w:hAnsi="Arial" w:cs="Arial"/>
          <w:sz w:val="20"/>
          <w:szCs w:val="20"/>
          <w:shd w:val="clear" w:color="auto" w:fill="FFFFFF"/>
        </w:rPr>
        <w:t xml:space="preserve">, </w:t>
      </w:r>
      <w:r w:rsidRPr="00AC45A3">
        <w:rPr>
          <w:rFonts w:ascii="Arial" w:hAnsi="Arial" w:cs="Arial"/>
          <w:i/>
          <w:iCs/>
          <w:sz w:val="20"/>
          <w:szCs w:val="20"/>
          <w:shd w:val="clear" w:color="auto" w:fill="FFFFFF"/>
        </w:rPr>
        <w:t xml:space="preserve">et al. </w:t>
      </w:r>
      <w:r w:rsidRPr="00AC45A3">
        <w:rPr>
          <w:rFonts w:ascii="Arial" w:hAnsi="Arial" w:cs="Arial"/>
          <w:sz w:val="20"/>
          <w:szCs w:val="20"/>
          <w:shd w:val="clear" w:color="auto" w:fill="FFFFFF"/>
        </w:rPr>
        <w:t>(2016). Functional properties of pork liver protein fractions. Food and Bioprocess Technology, </w:t>
      </w:r>
      <w:r w:rsidRPr="00AC45A3">
        <w:rPr>
          <w:rFonts w:ascii="Arial" w:hAnsi="Arial" w:cs="Arial"/>
          <w:i/>
          <w:iCs/>
          <w:sz w:val="20"/>
          <w:szCs w:val="20"/>
          <w:shd w:val="clear" w:color="auto" w:fill="FFFFFF"/>
        </w:rPr>
        <w:t>9</w:t>
      </w:r>
      <w:r w:rsidRPr="00AC45A3">
        <w:rPr>
          <w:rFonts w:ascii="Arial" w:hAnsi="Arial" w:cs="Arial"/>
          <w:sz w:val="20"/>
          <w:szCs w:val="20"/>
          <w:shd w:val="clear" w:color="auto" w:fill="FFFFFF"/>
        </w:rPr>
        <w:t>, 970-980.</w:t>
      </w:r>
    </w:p>
    <w:p w14:paraId="2CD7A3A0" w14:textId="1558DECF"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Babicz, M., Kasprzyk, A., &amp; </w:t>
      </w:r>
      <w:proofErr w:type="spellStart"/>
      <w:r w:rsidRPr="00AC45A3">
        <w:rPr>
          <w:rFonts w:ascii="Arial" w:hAnsi="Arial" w:cs="Arial"/>
          <w:sz w:val="20"/>
          <w:szCs w:val="20"/>
        </w:rPr>
        <w:t>Kropiwiec-Domańska</w:t>
      </w:r>
      <w:proofErr w:type="spellEnd"/>
      <w:r w:rsidRPr="00AC45A3">
        <w:rPr>
          <w:rFonts w:ascii="Arial" w:hAnsi="Arial" w:cs="Arial"/>
          <w:sz w:val="20"/>
          <w:szCs w:val="20"/>
        </w:rPr>
        <w:t xml:space="preserve">, K. (2019). Influence of the sex and type of tissue on the basic chemical composition and the content of minerals in the sirloin and offal of fattener pigs. Canadian Journal of Animal Science, 99(2), 343–348. </w:t>
      </w:r>
      <w:hyperlink r:id="rId21" w:history="1">
        <w:r w:rsidRPr="00AC45A3">
          <w:rPr>
            <w:rStyle w:val="Hyperlink"/>
            <w:rFonts w:ascii="Arial" w:hAnsi="Arial" w:cs="Arial"/>
            <w:color w:val="auto"/>
            <w:sz w:val="20"/>
            <w:szCs w:val="20"/>
          </w:rPr>
          <w:t>https://doi.org/10.1139/cjas-2018-0085</w:t>
        </w:r>
      </w:hyperlink>
    </w:p>
    <w:p w14:paraId="67ACFB3A" w14:textId="77777777" w:rsidR="00AC45A3" w:rsidRPr="00AC45A3" w:rsidRDefault="00AC45A3" w:rsidP="00AC45A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Listrat</w:t>
      </w:r>
      <w:proofErr w:type="spellEnd"/>
      <w:r w:rsidRPr="00AC45A3">
        <w:rPr>
          <w:rFonts w:ascii="Arial" w:hAnsi="Arial" w:cs="Arial"/>
          <w:sz w:val="20"/>
          <w:szCs w:val="20"/>
          <w:shd w:val="clear" w:color="auto" w:fill="FFFFFF"/>
        </w:rPr>
        <w:t xml:space="preserve">, A., Lebret, B., </w:t>
      </w:r>
      <w:proofErr w:type="spellStart"/>
      <w:r w:rsidRPr="00AC45A3">
        <w:rPr>
          <w:rFonts w:ascii="Arial" w:hAnsi="Arial" w:cs="Arial"/>
          <w:sz w:val="20"/>
          <w:szCs w:val="20"/>
          <w:shd w:val="clear" w:color="auto" w:fill="FFFFFF"/>
        </w:rPr>
        <w:t>Louveau</w:t>
      </w:r>
      <w:proofErr w:type="spellEnd"/>
      <w:r w:rsidRPr="00AC45A3">
        <w:rPr>
          <w:rFonts w:ascii="Arial" w:hAnsi="Arial" w:cs="Arial"/>
          <w:sz w:val="20"/>
          <w:szCs w:val="20"/>
          <w:shd w:val="clear" w:color="auto" w:fill="FFFFFF"/>
        </w:rPr>
        <w:t xml:space="preserve">, I., Astruc, T., Bonnet, M., Lefaucheur, </w:t>
      </w:r>
      <w:r w:rsidRPr="00AC45A3">
        <w:rPr>
          <w:rFonts w:ascii="Arial" w:hAnsi="Arial" w:cs="Arial"/>
          <w:i/>
          <w:iCs/>
          <w:sz w:val="20"/>
          <w:szCs w:val="20"/>
          <w:shd w:val="clear" w:color="auto" w:fill="FFFFFF"/>
        </w:rPr>
        <w:t xml:space="preserve">et al. </w:t>
      </w:r>
      <w:r w:rsidRPr="00AC45A3">
        <w:rPr>
          <w:rFonts w:ascii="Arial" w:hAnsi="Arial" w:cs="Arial"/>
          <w:sz w:val="20"/>
          <w:szCs w:val="20"/>
          <w:shd w:val="clear" w:color="auto" w:fill="FFFFFF"/>
        </w:rPr>
        <w:t>(2016). How muscle structure and composition influence meat and flesh quality. </w:t>
      </w:r>
      <w:r w:rsidRPr="00AC45A3">
        <w:rPr>
          <w:rFonts w:ascii="Arial" w:hAnsi="Arial" w:cs="Arial"/>
          <w:i/>
          <w:iCs/>
          <w:sz w:val="20"/>
          <w:szCs w:val="20"/>
          <w:shd w:val="clear" w:color="auto" w:fill="FFFFFF"/>
        </w:rPr>
        <w:t>The Scientific World Journal</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2016</w:t>
      </w:r>
      <w:r w:rsidRPr="00AC45A3">
        <w:rPr>
          <w:rFonts w:ascii="Arial" w:hAnsi="Arial" w:cs="Arial"/>
          <w:sz w:val="20"/>
          <w:szCs w:val="20"/>
          <w:shd w:val="clear" w:color="auto" w:fill="FFFFFF"/>
        </w:rPr>
        <w:t>(1), 3182746</w:t>
      </w:r>
    </w:p>
    <w:p w14:paraId="0950A6C6" w14:textId="41CBE5CB" w:rsidR="00AC45A3" w:rsidRPr="00A51C63" w:rsidRDefault="00AC45A3" w:rsidP="00A51C63">
      <w:pPr>
        <w:pStyle w:val="ListParagraph"/>
        <w:spacing w:after="0" w:line="240" w:lineRule="auto"/>
        <w:ind w:left="567" w:hanging="567"/>
        <w:jc w:val="both"/>
        <w:rPr>
          <w:rFonts w:ascii="Arial" w:hAnsi="Arial" w:cs="Arial"/>
          <w:i/>
          <w:iCs/>
          <w:sz w:val="20"/>
          <w:szCs w:val="20"/>
        </w:rPr>
      </w:pPr>
      <w:proofErr w:type="spellStart"/>
      <w:r w:rsidRPr="00AC45A3">
        <w:rPr>
          <w:rStyle w:val="Strong"/>
          <w:rFonts w:ascii="Arial" w:hAnsi="Arial" w:cs="Arial"/>
          <w:b w:val="0"/>
          <w:bCs w:val="0"/>
          <w:sz w:val="20"/>
          <w:szCs w:val="20"/>
        </w:rPr>
        <w:t>IndexBox</w:t>
      </w:r>
      <w:proofErr w:type="spellEnd"/>
      <w:r w:rsidRPr="00AC45A3">
        <w:rPr>
          <w:rStyle w:val="Strong"/>
          <w:rFonts w:ascii="Arial" w:hAnsi="Arial" w:cs="Arial"/>
          <w:b w:val="0"/>
          <w:bCs w:val="0"/>
          <w:sz w:val="20"/>
          <w:szCs w:val="20"/>
        </w:rPr>
        <w:t>.</w:t>
      </w:r>
      <w:r w:rsidRPr="00AC45A3">
        <w:rPr>
          <w:rFonts w:ascii="Arial" w:hAnsi="Arial" w:cs="Arial"/>
          <w:sz w:val="20"/>
          <w:szCs w:val="20"/>
        </w:rPr>
        <w:t xml:space="preserve"> (2023). </w:t>
      </w:r>
      <w:r w:rsidRPr="00AC45A3">
        <w:rPr>
          <w:rStyle w:val="Emphasis"/>
          <w:rFonts w:ascii="Arial" w:hAnsi="Arial" w:cs="Arial"/>
          <w:sz w:val="20"/>
          <w:szCs w:val="20"/>
        </w:rPr>
        <w:t>Frozen poultry liver market: Global analysis and forecast to 2030</w:t>
      </w:r>
      <w:r w:rsidRPr="00AC45A3">
        <w:rPr>
          <w:rFonts w:ascii="Arial" w:hAnsi="Arial" w:cs="Arial"/>
          <w:sz w:val="20"/>
          <w:szCs w:val="20"/>
        </w:rPr>
        <w:t>.</w:t>
      </w:r>
    </w:p>
    <w:p w14:paraId="21E2075D" w14:textId="123449DE" w:rsidR="00AC45A3" w:rsidRPr="00A51C63" w:rsidRDefault="00AC45A3" w:rsidP="00A51C63">
      <w:pPr>
        <w:pStyle w:val="Heading2"/>
        <w:spacing w:before="0"/>
        <w:ind w:left="567" w:hanging="567"/>
        <w:jc w:val="both"/>
        <w:rPr>
          <w:rFonts w:ascii="Arial" w:hAnsi="Arial" w:cs="Arial"/>
          <w:color w:val="auto"/>
          <w:sz w:val="20"/>
          <w:szCs w:val="20"/>
          <w:u w:val="single"/>
          <w:shd w:val="clear" w:color="auto" w:fill="FFFFFF"/>
        </w:rPr>
      </w:pPr>
      <w:r w:rsidRPr="00AC45A3">
        <w:rPr>
          <w:rFonts w:ascii="Arial" w:hAnsi="Arial" w:cs="Arial"/>
          <w:color w:val="auto"/>
          <w:sz w:val="20"/>
          <w:szCs w:val="20"/>
          <w:shd w:val="clear" w:color="auto" w:fill="FFFFFF"/>
        </w:rPr>
        <w:lastRenderedPageBreak/>
        <w:t>Wibisono, H. H., Aries, M., &amp; Nasution, Z. (2023). Formulation of Chicken Nuggets with the Addition of Chicken Liver as a Product Rich in Iron and Vitamin A for Adolescent Females. </w:t>
      </w:r>
      <w:proofErr w:type="spellStart"/>
      <w:r w:rsidRPr="00AC45A3">
        <w:rPr>
          <w:rFonts w:ascii="Arial" w:hAnsi="Arial" w:cs="Arial"/>
          <w:color w:val="auto"/>
          <w:sz w:val="20"/>
          <w:szCs w:val="20"/>
          <w:shd w:val="clear" w:color="auto" w:fill="FFFFFF"/>
        </w:rPr>
        <w:t>Jurnal</w:t>
      </w:r>
      <w:proofErr w:type="spellEnd"/>
      <w:r w:rsidRPr="00AC45A3">
        <w:rPr>
          <w:rFonts w:ascii="Arial" w:hAnsi="Arial" w:cs="Arial"/>
          <w:color w:val="auto"/>
          <w:sz w:val="20"/>
          <w:szCs w:val="20"/>
          <w:shd w:val="clear" w:color="auto" w:fill="FFFFFF"/>
        </w:rPr>
        <w:t xml:space="preserve"> </w:t>
      </w:r>
      <w:proofErr w:type="spellStart"/>
      <w:r w:rsidRPr="00AC45A3">
        <w:rPr>
          <w:rFonts w:ascii="Arial" w:hAnsi="Arial" w:cs="Arial"/>
          <w:color w:val="auto"/>
          <w:sz w:val="20"/>
          <w:szCs w:val="20"/>
          <w:shd w:val="clear" w:color="auto" w:fill="FFFFFF"/>
        </w:rPr>
        <w:t>Gizi</w:t>
      </w:r>
      <w:proofErr w:type="spellEnd"/>
      <w:r w:rsidRPr="00AC45A3">
        <w:rPr>
          <w:rFonts w:ascii="Arial" w:hAnsi="Arial" w:cs="Arial"/>
          <w:color w:val="auto"/>
          <w:sz w:val="20"/>
          <w:szCs w:val="20"/>
          <w:shd w:val="clear" w:color="auto" w:fill="FFFFFF"/>
        </w:rPr>
        <w:t xml:space="preserve"> </w:t>
      </w:r>
      <w:proofErr w:type="spellStart"/>
      <w:r w:rsidRPr="00AC45A3">
        <w:rPr>
          <w:rFonts w:ascii="Arial" w:hAnsi="Arial" w:cs="Arial"/>
          <w:color w:val="auto"/>
          <w:sz w:val="20"/>
          <w:szCs w:val="20"/>
          <w:shd w:val="clear" w:color="auto" w:fill="FFFFFF"/>
        </w:rPr>
        <w:t>dan</w:t>
      </w:r>
      <w:proofErr w:type="spellEnd"/>
      <w:r w:rsidRPr="00AC45A3">
        <w:rPr>
          <w:rFonts w:ascii="Arial" w:hAnsi="Arial" w:cs="Arial"/>
          <w:color w:val="auto"/>
          <w:sz w:val="20"/>
          <w:szCs w:val="20"/>
          <w:shd w:val="clear" w:color="auto" w:fill="FFFFFF"/>
        </w:rPr>
        <w:t xml:space="preserve"> </w:t>
      </w:r>
      <w:proofErr w:type="spellStart"/>
      <w:r w:rsidRPr="00AC45A3">
        <w:rPr>
          <w:rFonts w:ascii="Arial" w:hAnsi="Arial" w:cs="Arial"/>
          <w:color w:val="auto"/>
          <w:sz w:val="20"/>
          <w:szCs w:val="20"/>
          <w:shd w:val="clear" w:color="auto" w:fill="FFFFFF"/>
        </w:rPr>
        <w:t>Pangan</w:t>
      </w:r>
      <w:proofErr w:type="spellEnd"/>
      <w:r w:rsidRPr="00AC45A3">
        <w:rPr>
          <w:rFonts w:ascii="Arial" w:hAnsi="Arial" w:cs="Arial"/>
          <w:color w:val="auto"/>
          <w:sz w:val="20"/>
          <w:szCs w:val="20"/>
          <w:shd w:val="clear" w:color="auto" w:fill="FFFFFF"/>
        </w:rPr>
        <w:t xml:space="preserve">, 18 (1), 52-54. </w:t>
      </w:r>
      <w:hyperlink r:id="rId22" w:history="1">
        <w:r w:rsidRPr="00AC45A3">
          <w:rPr>
            <w:rStyle w:val="Hyperlink"/>
            <w:rFonts w:ascii="Arial" w:hAnsi="Arial" w:cs="Arial"/>
            <w:color w:val="auto"/>
            <w:sz w:val="20"/>
            <w:szCs w:val="20"/>
            <w:shd w:val="clear" w:color="auto" w:fill="FFFFFF"/>
          </w:rPr>
          <w:t>https://doi.org/10.25182/jgp.2023.18</w:t>
        </w:r>
      </w:hyperlink>
    </w:p>
    <w:p w14:paraId="1C58FDD7" w14:textId="6F3CF496"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Style w:val="Strong"/>
          <w:rFonts w:ascii="Arial" w:hAnsi="Arial" w:cs="Arial"/>
          <w:b w:val="0"/>
          <w:bCs w:val="0"/>
          <w:sz w:val="20"/>
          <w:szCs w:val="20"/>
        </w:rPr>
        <w:t>Wibisono, D. A., Subroto, M. A., &amp; Nugroho, Y.</w:t>
      </w:r>
      <w:r w:rsidRPr="00AC45A3">
        <w:rPr>
          <w:rFonts w:ascii="Arial" w:hAnsi="Arial" w:cs="Arial"/>
          <w:sz w:val="20"/>
          <w:szCs w:val="20"/>
        </w:rPr>
        <w:t xml:space="preserve"> (2023). </w:t>
      </w:r>
      <w:proofErr w:type="spellStart"/>
      <w:r w:rsidRPr="00AC45A3">
        <w:rPr>
          <w:rStyle w:val="Emphasis"/>
          <w:rFonts w:ascii="Arial" w:hAnsi="Arial" w:cs="Arial"/>
          <w:sz w:val="20"/>
          <w:szCs w:val="20"/>
        </w:rPr>
        <w:t>Kandungan</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gizi</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dan</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potensi</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hati</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ayam</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sebagai</w:t>
      </w:r>
      <w:proofErr w:type="spellEnd"/>
      <w:r w:rsidRPr="00AC45A3">
        <w:rPr>
          <w:rStyle w:val="Emphasis"/>
          <w:rFonts w:ascii="Arial" w:hAnsi="Arial" w:cs="Arial"/>
          <w:sz w:val="20"/>
          <w:szCs w:val="20"/>
        </w:rPr>
        <w:t xml:space="preserve"> </w:t>
      </w:r>
      <w:proofErr w:type="spellStart"/>
      <w:r w:rsidRPr="00AC45A3">
        <w:rPr>
          <w:rStyle w:val="Emphasis"/>
          <w:rFonts w:ascii="Arial" w:hAnsi="Arial" w:cs="Arial"/>
          <w:sz w:val="20"/>
          <w:szCs w:val="20"/>
        </w:rPr>
        <w:t>sumber</w:t>
      </w:r>
      <w:proofErr w:type="spellEnd"/>
      <w:r w:rsidRPr="00AC45A3">
        <w:rPr>
          <w:rStyle w:val="Emphasis"/>
          <w:rFonts w:ascii="Arial" w:hAnsi="Arial" w:cs="Arial"/>
          <w:sz w:val="20"/>
          <w:szCs w:val="20"/>
        </w:rPr>
        <w:t xml:space="preserve"> protein </w:t>
      </w:r>
      <w:proofErr w:type="spellStart"/>
      <w:r w:rsidRPr="00AC45A3">
        <w:rPr>
          <w:rStyle w:val="Emphasis"/>
          <w:rFonts w:ascii="Arial" w:hAnsi="Arial" w:cs="Arial"/>
          <w:sz w:val="20"/>
          <w:szCs w:val="20"/>
        </w:rPr>
        <w:t>hewani</w:t>
      </w:r>
      <w:proofErr w:type="spellEnd"/>
      <w:r w:rsidRPr="00AC45A3">
        <w:rPr>
          <w:rFonts w:ascii="Arial" w:hAnsi="Arial" w:cs="Arial"/>
          <w:sz w:val="20"/>
          <w:szCs w:val="20"/>
        </w:rPr>
        <w:t xml:space="preserve">. </w:t>
      </w:r>
      <w:proofErr w:type="spellStart"/>
      <w:r w:rsidRPr="00AC45A3">
        <w:rPr>
          <w:rFonts w:ascii="Arial" w:hAnsi="Arial" w:cs="Arial"/>
          <w:sz w:val="20"/>
          <w:szCs w:val="20"/>
        </w:rPr>
        <w:t>Jurnal</w:t>
      </w:r>
      <w:proofErr w:type="spellEnd"/>
      <w:r w:rsidRPr="00AC45A3">
        <w:rPr>
          <w:rFonts w:ascii="Arial" w:hAnsi="Arial" w:cs="Arial"/>
          <w:sz w:val="20"/>
          <w:szCs w:val="20"/>
        </w:rPr>
        <w:t xml:space="preserve"> </w:t>
      </w:r>
      <w:proofErr w:type="spellStart"/>
      <w:r w:rsidRPr="00AC45A3">
        <w:rPr>
          <w:rFonts w:ascii="Arial" w:hAnsi="Arial" w:cs="Arial"/>
          <w:sz w:val="20"/>
          <w:szCs w:val="20"/>
        </w:rPr>
        <w:t>Gizi</w:t>
      </w:r>
      <w:proofErr w:type="spellEnd"/>
      <w:r w:rsidRPr="00AC45A3">
        <w:rPr>
          <w:rFonts w:ascii="Arial" w:hAnsi="Arial" w:cs="Arial"/>
          <w:sz w:val="20"/>
          <w:szCs w:val="20"/>
        </w:rPr>
        <w:t xml:space="preserve"> </w:t>
      </w:r>
      <w:proofErr w:type="spellStart"/>
      <w:r w:rsidRPr="00AC45A3">
        <w:rPr>
          <w:rFonts w:ascii="Arial" w:hAnsi="Arial" w:cs="Arial"/>
          <w:sz w:val="20"/>
          <w:szCs w:val="20"/>
        </w:rPr>
        <w:t>dan</w:t>
      </w:r>
      <w:proofErr w:type="spellEnd"/>
      <w:r w:rsidRPr="00AC45A3">
        <w:rPr>
          <w:rFonts w:ascii="Arial" w:hAnsi="Arial" w:cs="Arial"/>
          <w:sz w:val="20"/>
          <w:szCs w:val="20"/>
        </w:rPr>
        <w:t xml:space="preserve"> </w:t>
      </w:r>
      <w:proofErr w:type="spellStart"/>
      <w:r w:rsidRPr="00AC45A3">
        <w:rPr>
          <w:rFonts w:ascii="Arial" w:hAnsi="Arial" w:cs="Arial"/>
          <w:sz w:val="20"/>
          <w:szCs w:val="20"/>
        </w:rPr>
        <w:t>Pangan</w:t>
      </w:r>
      <w:proofErr w:type="spellEnd"/>
      <w:r w:rsidRPr="00AC45A3">
        <w:rPr>
          <w:rFonts w:ascii="Arial" w:hAnsi="Arial" w:cs="Arial"/>
          <w:sz w:val="20"/>
          <w:szCs w:val="20"/>
        </w:rPr>
        <w:t>, 30(2), 120-126</w:t>
      </w:r>
    </w:p>
    <w:p w14:paraId="5E571A48" w14:textId="77055515" w:rsidR="00AC45A3" w:rsidRPr="00A51C63" w:rsidRDefault="00AC45A3" w:rsidP="00A51C63">
      <w:pPr>
        <w:pStyle w:val="ListParagraph"/>
        <w:spacing w:after="0" w:line="240" w:lineRule="auto"/>
        <w:ind w:left="567" w:hanging="567"/>
        <w:jc w:val="both"/>
        <w:rPr>
          <w:rFonts w:ascii="Arial" w:hAnsi="Arial" w:cs="Arial"/>
          <w:sz w:val="20"/>
          <w:szCs w:val="20"/>
          <w:lang w:val="en-US"/>
        </w:rPr>
      </w:pPr>
      <w:bookmarkStart w:id="19" w:name="_Hlk199561731"/>
      <w:proofErr w:type="spellStart"/>
      <w:r w:rsidRPr="00AC45A3">
        <w:rPr>
          <w:rStyle w:val="relative"/>
          <w:rFonts w:ascii="Arial" w:hAnsi="Arial" w:cs="Arial"/>
          <w:sz w:val="20"/>
          <w:szCs w:val="20"/>
        </w:rPr>
        <w:t>Nacak</w:t>
      </w:r>
      <w:proofErr w:type="spellEnd"/>
      <w:r w:rsidRPr="00AC45A3">
        <w:rPr>
          <w:rStyle w:val="relative"/>
          <w:rFonts w:ascii="Arial" w:hAnsi="Arial" w:cs="Arial"/>
          <w:sz w:val="20"/>
          <w:szCs w:val="20"/>
        </w:rPr>
        <w:t xml:space="preserve">, B. (2023). Effects of replacing chicken meat with chicken liver on some quality characteristics of model system chicken meat emulsions. </w:t>
      </w:r>
      <w:r w:rsidRPr="00AC45A3">
        <w:rPr>
          <w:rStyle w:val="Emphasis"/>
          <w:rFonts w:ascii="Arial" w:hAnsi="Arial" w:cs="Arial"/>
          <w:sz w:val="20"/>
          <w:szCs w:val="20"/>
        </w:rPr>
        <w:t>Meat Technology</w:t>
      </w:r>
      <w:r w:rsidRPr="00AC45A3">
        <w:rPr>
          <w:rStyle w:val="relative"/>
          <w:rFonts w:ascii="Arial" w:hAnsi="Arial" w:cs="Arial"/>
          <w:sz w:val="20"/>
          <w:szCs w:val="20"/>
        </w:rPr>
        <w:t xml:space="preserve">, 64(2), 438–442. </w:t>
      </w:r>
      <w:hyperlink r:id="rId23" w:history="1">
        <w:r w:rsidRPr="00AC45A3">
          <w:rPr>
            <w:rStyle w:val="Hyperlink"/>
            <w:rFonts w:ascii="Arial" w:hAnsi="Arial" w:cs="Arial"/>
            <w:color w:val="auto"/>
            <w:sz w:val="20"/>
            <w:szCs w:val="20"/>
          </w:rPr>
          <w:t>https://doi.org/10.18485/meattech.2023.64.2.84</w:t>
        </w:r>
      </w:hyperlink>
      <w:bookmarkEnd w:id="19"/>
    </w:p>
    <w:p w14:paraId="417CC39F" w14:textId="696C305B"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shd w:val="clear" w:color="auto" w:fill="FFFFFF"/>
        </w:rPr>
        <w:t xml:space="preserve">Seong, P. N., Cho, S. H., Park, K. M., Kang, G. H., Park, B. Y., </w:t>
      </w:r>
      <w:r w:rsidRPr="00AC45A3">
        <w:rPr>
          <w:rFonts w:ascii="Arial" w:hAnsi="Arial" w:cs="Arial"/>
          <w:i/>
          <w:iCs/>
          <w:sz w:val="20"/>
          <w:szCs w:val="20"/>
          <w:shd w:val="clear" w:color="auto" w:fill="FFFFFF"/>
        </w:rPr>
        <w:t>et al</w:t>
      </w:r>
      <w:r w:rsidRPr="00AC45A3">
        <w:rPr>
          <w:rFonts w:ascii="Arial" w:hAnsi="Arial" w:cs="Arial"/>
          <w:sz w:val="20"/>
          <w:szCs w:val="20"/>
          <w:shd w:val="clear" w:color="auto" w:fill="FFFFFF"/>
        </w:rPr>
        <w:t>. (2015). Characterization of chicken by-products by mean of proximate and nutritional compositions. Korean journal for food science of animal resources, </w:t>
      </w:r>
      <w:r w:rsidRPr="00AC45A3">
        <w:rPr>
          <w:rFonts w:ascii="Arial" w:hAnsi="Arial" w:cs="Arial"/>
          <w:i/>
          <w:iCs/>
          <w:sz w:val="20"/>
          <w:szCs w:val="20"/>
          <w:shd w:val="clear" w:color="auto" w:fill="FFFFFF"/>
        </w:rPr>
        <w:t>35</w:t>
      </w:r>
      <w:r w:rsidRPr="00AC45A3">
        <w:rPr>
          <w:rFonts w:ascii="Arial" w:hAnsi="Arial" w:cs="Arial"/>
          <w:sz w:val="20"/>
          <w:szCs w:val="20"/>
          <w:shd w:val="clear" w:color="auto" w:fill="FFFFFF"/>
        </w:rPr>
        <w:t>(2), 179.</w:t>
      </w:r>
    </w:p>
    <w:p w14:paraId="6A698BB7" w14:textId="77777777" w:rsidR="00AC45A3" w:rsidRPr="00AC45A3" w:rsidRDefault="00AC45A3" w:rsidP="00AC45A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Kakimov</w:t>
      </w:r>
      <w:proofErr w:type="spellEnd"/>
      <w:r w:rsidRPr="00AC45A3">
        <w:rPr>
          <w:rFonts w:ascii="Arial" w:hAnsi="Arial" w:cs="Arial"/>
          <w:sz w:val="20"/>
          <w:szCs w:val="20"/>
        </w:rPr>
        <w:t xml:space="preserve">, A., </w:t>
      </w:r>
      <w:proofErr w:type="spellStart"/>
      <w:r w:rsidRPr="00AC45A3">
        <w:rPr>
          <w:rFonts w:ascii="Arial" w:hAnsi="Arial" w:cs="Arial"/>
          <w:sz w:val="20"/>
          <w:szCs w:val="20"/>
        </w:rPr>
        <w:t>Suychinov</w:t>
      </w:r>
      <w:proofErr w:type="spellEnd"/>
      <w:r w:rsidRPr="00AC45A3">
        <w:rPr>
          <w:rFonts w:ascii="Arial" w:hAnsi="Arial" w:cs="Arial"/>
          <w:sz w:val="20"/>
          <w:szCs w:val="20"/>
        </w:rPr>
        <w:t xml:space="preserve">, A., Tsoy, A., </w:t>
      </w:r>
      <w:proofErr w:type="spellStart"/>
      <w:r w:rsidRPr="00AC45A3">
        <w:rPr>
          <w:rFonts w:ascii="Arial" w:hAnsi="Arial" w:cs="Arial"/>
          <w:sz w:val="20"/>
          <w:szCs w:val="20"/>
        </w:rPr>
        <w:t>Mustambayev</w:t>
      </w:r>
      <w:proofErr w:type="spellEnd"/>
      <w:r w:rsidRPr="00AC45A3">
        <w:rPr>
          <w:rFonts w:ascii="Arial" w:hAnsi="Arial" w:cs="Arial"/>
          <w:sz w:val="20"/>
          <w:szCs w:val="20"/>
        </w:rPr>
        <w:t xml:space="preserve">, N., Ibragimov, N., </w:t>
      </w:r>
      <w:proofErr w:type="spellStart"/>
      <w:r w:rsidRPr="00AC45A3">
        <w:rPr>
          <w:rFonts w:ascii="Arial" w:hAnsi="Arial" w:cs="Arial"/>
          <w:sz w:val="20"/>
          <w:szCs w:val="20"/>
        </w:rPr>
        <w:t>Kuderinova</w:t>
      </w:r>
      <w:proofErr w:type="spellEnd"/>
      <w:r w:rsidRPr="00AC45A3">
        <w:rPr>
          <w:rFonts w:ascii="Arial" w:hAnsi="Arial" w:cs="Arial"/>
          <w:sz w:val="20"/>
          <w:szCs w:val="20"/>
        </w:rPr>
        <w:t xml:space="preserve">, N., </w:t>
      </w:r>
      <w:r w:rsidRPr="00AC45A3">
        <w:rPr>
          <w:rFonts w:ascii="Arial" w:hAnsi="Arial" w:cs="Arial"/>
          <w:i/>
          <w:iCs/>
          <w:sz w:val="20"/>
          <w:szCs w:val="20"/>
        </w:rPr>
        <w:t xml:space="preserve">et al. </w:t>
      </w:r>
      <w:r w:rsidRPr="00AC45A3">
        <w:rPr>
          <w:rFonts w:ascii="Arial" w:hAnsi="Arial" w:cs="Arial"/>
          <w:sz w:val="20"/>
          <w:szCs w:val="20"/>
        </w:rPr>
        <w:t xml:space="preserve">(2018). Nutritive and biological value of liver and blood of various slaughtered animals. Journal of Pharmaceutical Research International, 22(3), 1–5. </w:t>
      </w:r>
      <w:hyperlink r:id="rId24" w:history="1">
        <w:r w:rsidRPr="00AC45A3">
          <w:rPr>
            <w:rStyle w:val="Hyperlink"/>
            <w:rFonts w:ascii="Arial" w:hAnsi="Arial" w:cs="Arial"/>
            <w:color w:val="auto"/>
            <w:sz w:val="20"/>
            <w:szCs w:val="20"/>
          </w:rPr>
          <w:t>https://doi.org/10.9734/JPRI/2018/41448</w:t>
        </w:r>
      </w:hyperlink>
    </w:p>
    <w:p w14:paraId="269AA767" w14:textId="789AA02B" w:rsidR="00AC45A3" w:rsidRPr="00A51C63" w:rsidRDefault="00AC45A3" w:rsidP="00A51C63">
      <w:pPr>
        <w:pStyle w:val="Heading2"/>
        <w:spacing w:before="0"/>
        <w:ind w:left="567" w:hanging="567"/>
        <w:jc w:val="both"/>
        <w:rPr>
          <w:rFonts w:ascii="Arial" w:hAnsi="Arial" w:cs="Arial"/>
          <w:color w:val="auto"/>
          <w:sz w:val="20"/>
          <w:szCs w:val="20"/>
          <w:shd w:val="clear" w:color="auto" w:fill="FFFFFF"/>
        </w:rPr>
      </w:pPr>
      <w:r w:rsidRPr="00AC45A3">
        <w:rPr>
          <w:rFonts w:ascii="Arial" w:hAnsi="Arial" w:cs="Arial"/>
          <w:color w:val="auto"/>
          <w:sz w:val="20"/>
          <w:szCs w:val="20"/>
          <w:shd w:val="clear" w:color="auto" w:fill="FFFFFF"/>
        </w:rPr>
        <w:t>Choi, Y. S., Ku, S. K., Lee, H. J., Park, J. D., Sung, J. M.</w:t>
      </w:r>
      <w:r w:rsidR="00A51C63">
        <w:rPr>
          <w:rFonts w:ascii="Arial" w:hAnsi="Arial" w:cs="Arial"/>
          <w:color w:val="auto"/>
          <w:sz w:val="20"/>
          <w:szCs w:val="20"/>
          <w:shd w:val="clear" w:color="auto" w:fill="FFFFFF"/>
        </w:rPr>
        <w:t xml:space="preserve"> </w:t>
      </w:r>
      <w:r w:rsidRPr="00AC45A3">
        <w:rPr>
          <w:rFonts w:ascii="Arial" w:hAnsi="Arial" w:cs="Arial"/>
          <w:i/>
          <w:iCs/>
          <w:color w:val="auto"/>
          <w:sz w:val="20"/>
          <w:szCs w:val="20"/>
          <w:shd w:val="clear" w:color="auto" w:fill="FFFFFF"/>
        </w:rPr>
        <w:t>et al</w:t>
      </w:r>
      <w:r w:rsidRPr="00AC45A3">
        <w:rPr>
          <w:rFonts w:ascii="Arial" w:hAnsi="Arial" w:cs="Arial"/>
          <w:color w:val="auto"/>
          <w:sz w:val="20"/>
          <w:szCs w:val="20"/>
          <w:shd w:val="clear" w:color="auto" w:fill="FFFFFF"/>
        </w:rPr>
        <w:t>. (2017). Effects of Pork Liver Levels on The Quality Characteristics on Hamburger Patties. Korean journal of food and cookery science, </w:t>
      </w:r>
      <w:r w:rsidRPr="00AC45A3">
        <w:rPr>
          <w:rFonts w:ascii="Arial" w:hAnsi="Arial" w:cs="Arial"/>
          <w:i/>
          <w:iCs/>
          <w:color w:val="auto"/>
          <w:sz w:val="20"/>
          <w:szCs w:val="20"/>
          <w:shd w:val="clear" w:color="auto" w:fill="FFFFFF"/>
        </w:rPr>
        <w:t>33</w:t>
      </w:r>
      <w:r w:rsidRPr="00AC45A3">
        <w:rPr>
          <w:rFonts w:ascii="Arial" w:hAnsi="Arial" w:cs="Arial"/>
          <w:color w:val="auto"/>
          <w:sz w:val="20"/>
          <w:szCs w:val="20"/>
          <w:shd w:val="clear" w:color="auto" w:fill="FFFFFF"/>
        </w:rPr>
        <w:t>(1), 20-27.</w:t>
      </w:r>
    </w:p>
    <w:p w14:paraId="3AC3727B" w14:textId="73EEF8D0"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Tomović</w:t>
      </w:r>
      <w:proofErr w:type="spellEnd"/>
      <w:r w:rsidRPr="00AC45A3">
        <w:rPr>
          <w:rFonts w:ascii="Arial" w:hAnsi="Arial" w:cs="Arial"/>
          <w:sz w:val="20"/>
          <w:szCs w:val="20"/>
          <w:shd w:val="clear" w:color="auto" w:fill="FFFFFF"/>
        </w:rPr>
        <w:t>, V. M., Jokanović, M. R., Pihler, I. I., Švarc-Gajić, J. V., Vasiljević, I. M.</w:t>
      </w:r>
      <w:r w:rsidR="00A51C63">
        <w:rPr>
          <w:rFonts w:ascii="Arial" w:hAnsi="Arial" w:cs="Arial"/>
          <w:sz w:val="20"/>
          <w:szCs w:val="20"/>
          <w:shd w:val="clear" w:color="auto" w:fill="FFFFFF"/>
        </w:rPr>
        <w:t xml:space="preserve"> </w:t>
      </w:r>
      <w:r w:rsidRPr="00AC45A3">
        <w:rPr>
          <w:rFonts w:ascii="Arial" w:hAnsi="Arial" w:cs="Arial"/>
          <w:i/>
          <w:iCs/>
          <w:sz w:val="20"/>
          <w:szCs w:val="20"/>
          <w:shd w:val="clear" w:color="auto" w:fill="FFFFFF"/>
        </w:rPr>
        <w:t>et al</w:t>
      </w:r>
      <w:r w:rsidRPr="00AC45A3">
        <w:rPr>
          <w:rFonts w:ascii="Arial" w:hAnsi="Arial" w:cs="Arial"/>
          <w:sz w:val="20"/>
          <w:szCs w:val="20"/>
          <w:shd w:val="clear" w:color="auto" w:fill="FFFFFF"/>
        </w:rPr>
        <w:t>. (2017). Ultimate pH, colour characteristics and proximate and mineral composition of edible organs, glands and kidney fat from Saanen goat male kids. </w:t>
      </w:r>
      <w:r w:rsidRPr="00AC45A3">
        <w:rPr>
          <w:rFonts w:ascii="Arial" w:hAnsi="Arial" w:cs="Arial"/>
          <w:i/>
          <w:iCs/>
          <w:sz w:val="20"/>
          <w:szCs w:val="20"/>
          <w:shd w:val="clear" w:color="auto" w:fill="FFFFFF"/>
        </w:rPr>
        <w:t>Journal of Applied Animal Research</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45</w:t>
      </w:r>
      <w:r w:rsidRPr="00AC45A3">
        <w:rPr>
          <w:rFonts w:ascii="Arial" w:hAnsi="Arial" w:cs="Arial"/>
          <w:sz w:val="20"/>
          <w:szCs w:val="20"/>
          <w:shd w:val="clear" w:color="auto" w:fill="FFFFFF"/>
        </w:rPr>
        <w:t>(1), 430-436.</w:t>
      </w:r>
      <w:bookmarkStart w:id="20" w:name="_Hlk199562120"/>
    </w:p>
    <w:p w14:paraId="149369F6" w14:textId="75009C42"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Triyannanto</w:t>
      </w:r>
      <w:proofErr w:type="spellEnd"/>
      <w:r w:rsidRPr="00AC45A3">
        <w:rPr>
          <w:rFonts w:ascii="Arial" w:hAnsi="Arial" w:cs="Arial"/>
          <w:sz w:val="20"/>
          <w:szCs w:val="20"/>
          <w:shd w:val="clear" w:color="auto" w:fill="FFFFFF"/>
        </w:rPr>
        <w:t>, E. Physicochemical and Sensory Properties of Goat Meat Sausages Prepared</w:t>
      </w:r>
      <w:r w:rsidR="00A51C63">
        <w:rPr>
          <w:rFonts w:ascii="Arial" w:hAnsi="Arial" w:cs="Arial"/>
          <w:sz w:val="20"/>
          <w:szCs w:val="20"/>
          <w:shd w:val="clear" w:color="auto" w:fill="FFFFFF"/>
        </w:rPr>
        <w:t xml:space="preserve"> w</w:t>
      </w:r>
      <w:r w:rsidRPr="00AC45A3">
        <w:rPr>
          <w:rFonts w:ascii="Arial" w:hAnsi="Arial" w:cs="Arial"/>
          <w:sz w:val="20"/>
          <w:szCs w:val="20"/>
          <w:shd w:val="clear" w:color="auto" w:fill="FFFFFF"/>
        </w:rPr>
        <w:t>ith Different Levels of Goat Liver. </w:t>
      </w:r>
      <w:proofErr w:type="spellStart"/>
      <w:r w:rsidRPr="00AC45A3">
        <w:rPr>
          <w:rFonts w:ascii="Arial" w:hAnsi="Arial" w:cs="Arial"/>
          <w:i/>
          <w:iCs/>
          <w:sz w:val="20"/>
          <w:szCs w:val="20"/>
          <w:shd w:val="clear" w:color="auto" w:fill="FFFFFF"/>
        </w:rPr>
        <w:t>Buletin</w:t>
      </w:r>
      <w:proofErr w:type="spellEnd"/>
      <w:r w:rsidRPr="00AC45A3">
        <w:rPr>
          <w:rFonts w:ascii="Arial" w:hAnsi="Arial" w:cs="Arial"/>
          <w:i/>
          <w:iCs/>
          <w:sz w:val="20"/>
          <w:szCs w:val="20"/>
          <w:shd w:val="clear" w:color="auto" w:fill="FFFFFF"/>
        </w:rPr>
        <w:t xml:space="preserve"> </w:t>
      </w:r>
      <w:proofErr w:type="spellStart"/>
      <w:r w:rsidRPr="00AC45A3">
        <w:rPr>
          <w:rFonts w:ascii="Arial" w:hAnsi="Arial" w:cs="Arial"/>
          <w:i/>
          <w:iCs/>
          <w:sz w:val="20"/>
          <w:szCs w:val="20"/>
          <w:shd w:val="clear" w:color="auto" w:fill="FFFFFF"/>
        </w:rPr>
        <w:t>Peternakan</w:t>
      </w:r>
      <w:proofErr w:type="spellEnd"/>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48</w:t>
      </w:r>
      <w:r w:rsidRPr="00AC45A3">
        <w:rPr>
          <w:rFonts w:ascii="Arial" w:hAnsi="Arial" w:cs="Arial"/>
          <w:sz w:val="20"/>
          <w:szCs w:val="20"/>
          <w:shd w:val="clear" w:color="auto" w:fill="FFFFFF"/>
        </w:rPr>
        <w:t>(4), 278-283</w:t>
      </w:r>
      <w:bookmarkEnd w:id="20"/>
      <w:r w:rsidRPr="00AC45A3">
        <w:rPr>
          <w:rFonts w:ascii="Arial" w:hAnsi="Arial" w:cs="Arial"/>
          <w:sz w:val="20"/>
          <w:szCs w:val="20"/>
          <w:shd w:val="clear" w:color="auto" w:fill="FFFFFF"/>
        </w:rPr>
        <w:t>.</w:t>
      </w:r>
    </w:p>
    <w:p w14:paraId="2C4C6012" w14:textId="25275B66" w:rsidR="00AC45A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Busari, Y. O., Bello, L. A., Daramola, O. E. and </w:t>
      </w:r>
      <w:proofErr w:type="spellStart"/>
      <w:r w:rsidRPr="00AC45A3">
        <w:rPr>
          <w:rFonts w:ascii="Arial" w:hAnsi="Arial" w:cs="Arial"/>
          <w:sz w:val="20"/>
          <w:szCs w:val="20"/>
        </w:rPr>
        <w:t>Lajide</w:t>
      </w:r>
      <w:proofErr w:type="spellEnd"/>
      <w:r w:rsidRPr="00AC45A3">
        <w:rPr>
          <w:rFonts w:ascii="Arial" w:hAnsi="Arial" w:cs="Arial"/>
          <w:sz w:val="20"/>
          <w:szCs w:val="20"/>
        </w:rPr>
        <w:t xml:space="preserve">, L. 2019. Proximate Composition and Mineral Analysis </w:t>
      </w:r>
      <w:r w:rsidR="00A51C63">
        <w:rPr>
          <w:rFonts w:ascii="Arial" w:hAnsi="Arial" w:cs="Arial"/>
          <w:sz w:val="20"/>
          <w:szCs w:val="20"/>
        </w:rPr>
        <w:t>o</w:t>
      </w:r>
      <w:r w:rsidRPr="00AC45A3">
        <w:rPr>
          <w:rFonts w:ascii="Arial" w:hAnsi="Arial" w:cs="Arial"/>
          <w:sz w:val="20"/>
          <w:szCs w:val="20"/>
        </w:rPr>
        <w:t xml:space="preserve">f Goat’s Liver, Cow’s Pancreas </w:t>
      </w:r>
      <w:r w:rsidR="00A51C63">
        <w:rPr>
          <w:rFonts w:ascii="Arial" w:hAnsi="Arial" w:cs="Arial"/>
          <w:sz w:val="20"/>
          <w:szCs w:val="20"/>
        </w:rPr>
        <w:t>a</w:t>
      </w:r>
      <w:r w:rsidRPr="00AC45A3">
        <w:rPr>
          <w:rFonts w:ascii="Arial" w:hAnsi="Arial" w:cs="Arial"/>
          <w:sz w:val="20"/>
          <w:szCs w:val="20"/>
        </w:rPr>
        <w:t xml:space="preserve">nd Their Meat Stock. </w:t>
      </w:r>
      <w:r w:rsidRPr="00AC45A3">
        <w:rPr>
          <w:rFonts w:ascii="Arial" w:hAnsi="Arial" w:cs="Arial"/>
          <w:i/>
          <w:iCs/>
          <w:sz w:val="20"/>
          <w:szCs w:val="20"/>
        </w:rPr>
        <w:t>International Journal of Recent Innovation in Food Science &amp; Nutrition</w:t>
      </w:r>
      <w:r w:rsidRPr="00AC45A3">
        <w:rPr>
          <w:rFonts w:ascii="Arial" w:hAnsi="Arial" w:cs="Arial"/>
          <w:sz w:val="20"/>
          <w:szCs w:val="20"/>
        </w:rPr>
        <w:t>. 2(1). 12-20</w:t>
      </w:r>
    </w:p>
    <w:p w14:paraId="71EA2441" w14:textId="514AB988" w:rsidR="00D930D3" w:rsidRPr="00D930D3" w:rsidRDefault="00D930D3" w:rsidP="00D930D3">
      <w:pPr>
        <w:ind w:left="567" w:hanging="567"/>
        <w:jc w:val="both"/>
        <w:rPr>
          <w:rFonts w:ascii="Arial" w:hAnsi="Arial" w:cs="Arial"/>
          <w:color w:val="000000" w:themeColor="text1"/>
        </w:rPr>
      </w:pPr>
      <w:proofErr w:type="spellStart"/>
      <w:r w:rsidRPr="00D930D3">
        <w:rPr>
          <w:rFonts w:ascii="Arial" w:hAnsi="Arial" w:cs="Arial"/>
          <w:color w:val="000000" w:themeColor="text1"/>
        </w:rPr>
        <w:t>Tamnak</w:t>
      </w:r>
      <w:proofErr w:type="spellEnd"/>
      <w:r w:rsidRPr="00D930D3">
        <w:rPr>
          <w:rFonts w:ascii="Arial" w:hAnsi="Arial" w:cs="Arial"/>
          <w:color w:val="000000" w:themeColor="text1"/>
        </w:rPr>
        <w:t xml:space="preserve">, S., </w:t>
      </w:r>
      <w:proofErr w:type="spellStart"/>
      <w:r w:rsidRPr="00D930D3">
        <w:rPr>
          <w:rFonts w:ascii="Arial" w:hAnsi="Arial" w:cs="Arial"/>
          <w:color w:val="000000" w:themeColor="text1"/>
        </w:rPr>
        <w:t>Mirshosseini</w:t>
      </w:r>
      <w:proofErr w:type="spellEnd"/>
      <w:r w:rsidRPr="00D930D3">
        <w:rPr>
          <w:rFonts w:ascii="Arial" w:hAnsi="Arial" w:cs="Arial"/>
          <w:color w:val="000000" w:themeColor="text1"/>
        </w:rPr>
        <w:t xml:space="preserve">, H., Tan, C. P., Ghazali, H. M., &amp; </w:t>
      </w:r>
      <w:proofErr w:type="spellStart"/>
      <w:r w:rsidRPr="00D930D3">
        <w:rPr>
          <w:rFonts w:ascii="Arial" w:hAnsi="Arial" w:cs="Arial"/>
          <w:color w:val="000000" w:themeColor="text1"/>
        </w:rPr>
        <w:t>Muhammmad</w:t>
      </w:r>
      <w:proofErr w:type="spellEnd"/>
      <w:r w:rsidRPr="00D930D3">
        <w:rPr>
          <w:rFonts w:ascii="Arial" w:hAnsi="Arial" w:cs="Arial"/>
          <w:color w:val="000000" w:themeColor="text1"/>
        </w:rPr>
        <w:t xml:space="preserve">, K. (2016). Physicochemical Properties, Rheological Behavior and Morphology of Pectin-Pea Protein Isolate Mixture and Conjugates in Aqueous System and Oil in Water Emulsion. </w:t>
      </w:r>
      <w:r w:rsidRPr="00D930D3">
        <w:rPr>
          <w:rFonts w:ascii="Arial" w:hAnsi="Arial" w:cs="Arial"/>
          <w:i/>
          <w:iCs/>
          <w:color w:val="000000" w:themeColor="text1"/>
        </w:rPr>
        <w:t xml:space="preserve">Food </w:t>
      </w:r>
      <w:proofErr w:type="spellStart"/>
      <w:r w:rsidRPr="00D930D3">
        <w:rPr>
          <w:rFonts w:ascii="Arial" w:hAnsi="Arial" w:cs="Arial"/>
          <w:i/>
          <w:iCs/>
          <w:color w:val="000000" w:themeColor="text1"/>
        </w:rPr>
        <w:t>Hydocolloid</w:t>
      </w:r>
      <w:proofErr w:type="spellEnd"/>
      <w:r w:rsidRPr="00D930D3">
        <w:rPr>
          <w:rFonts w:ascii="Arial" w:hAnsi="Arial" w:cs="Arial"/>
          <w:color w:val="000000" w:themeColor="text1"/>
        </w:rPr>
        <w:t xml:space="preserve">, 56, 405-41. </w:t>
      </w:r>
      <w:hyperlink r:id="rId25" w:history="1">
        <w:r w:rsidRPr="00D930D3">
          <w:rPr>
            <w:rStyle w:val="Hyperlink"/>
            <w:rFonts w:ascii="Arial" w:hAnsi="Arial" w:cs="Arial"/>
          </w:rPr>
          <w:t>https://doi.org/10.1016/j.foodhyb.2015.12.033</w:t>
        </w:r>
      </w:hyperlink>
      <w:r w:rsidRPr="00D930D3">
        <w:rPr>
          <w:rFonts w:ascii="Arial" w:hAnsi="Arial" w:cs="Arial"/>
          <w:color w:val="000000" w:themeColor="text1"/>
        </w:rPr>
        <w:t xml:space="preserve">. </w:t>
      </w:r>
    </w:p>
    <w:p w14:paraId="084CA354" w14:textId="201089B1" w:rsidR="00AC45A3" w:rsidRPr="00A51C63" w:rsidRDefault="00AC45A3" w:rsidP="00A51C63">
      <w:pPr>
        <w:pStyle w:val="ListParagraph"/>
        <w:spacing w:after="0" w:line="240" w:lineRule="auto"/>
        <w:ind w:left="567" w:hanging="567"/>
        <w:jc w:val="both"/>
        <w:rPr>
          <w:rFonts w:ascii="Arial" w:hAnsi="Arial" w:cs="Arial"/>
          <w:sz w:val="20"/>
          <w:szCs w:val="20"/>
          <w:lang w:val="en-US"/>
        </w:rPr>
      </w:pPr>
      <w:r w:rsidRPr="00AC45A3">
        <w:rPr>
          <w:rFonts w:ascii="Arial" w:hAnsi="Arial" w:cs="Arial"/>
          <w:sz w:val="20"/>
          <w:szCs w:val="20"/>
          <w:lang w:val="en-US"/>
        </w:rPr>
        <w:t>Afshari, R., Hosseini, H., Mousavi, K, A., &amp; Khaksar, R. (2017). Physico-chemical Properties of Functional Low-fat Beef Burgers: Fatty Acid Profile Modification. LWT-</w:t>
      </w:r>
      <w:r w:rsidRPr="00AC45A3">
        <w:rPr>
          <w:rFonts w:ascii="Arial" w:hAnsi="Arial" w:cs="Arial"/>
          <w:i/>
          <w:iCs/>
          <w:sz w:val="20"/>
          <w:szCs w:val="20"/>
          <w:lang w:val="en-US"/>
        </w:rPr>
        <w:t>Food Science and Technology</w:t>
      </w:r>
      <w:r w:rsidRPr="00AC45A3">
        <w:rPr>
          <w:rFonts w:ascii="Arial" w:hAnsi="Arial" w:cs="Arial"/>
          <w:sz w:val="20"/>
          <w:szCs w:val="20"/>
          <w:lang w:val="en-US"/>
        </w:rPr>
        <w:t xml:space="preserve">, 78, 325-331, </w:t>
      </w:r>
      <w:hyperlink r:id="rId26" w:history="1">
        <w:r w:rsidRPr="00AC45A3">
          <w:rPr>
            <w:rStyle w:val="Hyperlink"/>
            <w:rFonts w:ascii="Arial" w:hAnsi="Arial" w:cs="Arial"/>
            <w:color w:val="auto"/>
            <w:sz w:val="20"/>
            <w:szCs w:val="20"/>
            <w:lang w:val="en-US"/>
          </w:rPr>
          <w:t>https://doi.org/10.1016/j.lwt.2016.12.064</w:t>
        </w:r>
      </w:hyperlink>
    </w:p>
    <w:p w14:paraId="2B050D78" w14:textId="58A8FAF2"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Serdaroğlu</w:t>
      </w:r>
      <w:proofErr w:type="spellEnd"/>
      <w:r w:rsidRPr="00AC45A3">
        <w:rPr>
          <w:rFonts w:ascii="Arial" w:hAnsi="Arial" w:cs="Arial"/>
          <w:sz w:val="20"/>
          <w:szCs w:val="20"/>
        </w:rPr>
        <w:t xml:space="preserve">, M., </w:t>
      </w:r>
      <w:proofErr w:type="spellStart"/>
      <w:r w:rsidRPr="00AC45A3">
        <w:rPr>
          <w:rFonts w:ascii="Arial" w:hAnsi="Arial" w:cs="Arial"/>
          <w:sz w:val="20"/>
          <w:szCs w:val="20"/>
        </w:rPr>
        <w:t>Kavuşan</w:t>
      </w:r>
      <w:proofErr w:type="spellEnd"/>
      <w:r w:rsidRPr="00AC45A3">
        <w:rPr>
          <w:rFonts w:ascii="Arial" w:hAnsi="Arial" w:cs="Arial"/>
          <w:sz w:val="20"/>
          <w:szCs w:val="20"/>
        </w:rPr>
        <w:t xml:space="preserve">, H. S., İpek, G. &amp; Öztürk, B. (2018). Evaluation of the quality of beef patties </w:t>
      </w:r>
      <w:proofErr w:type="spellStart"/>
      <w:r w:rsidRPr="00AC45A3">
        <w:rPr>
          <w:rFonts w:ascii="Arial" w:hAnsi="Arial" w:cs="Arial"/>
          <w:sz w:val="20"/>
          <w:szCs w:val="20"/>
        </w:rPr>
        <w:t>formulat</w:t>
      </w:r>
      <w:r w:rsidRPr="00AC45A3">
        <w:rPr>
          <w:rFonts w:ascii="Cambria Math" w:hAnsi="Cambria Math" w:cs="Cambria Math"/>
          <w:sz w:val="20"/>
          <w:szCs w:val="20"/>
        </w:rPr>
        <w:t>‑</w:t>
      </w:r>
      <w:r w:rsidRPr="00AC45A3">
        <w:rPr>
          <w:rFonts w:ascii="Arial" w:hAnsi="Arial" w:cs="Arial"/>
          <w:sz w:val="20"/>
          <w:szCs w:val="20"/>
        </w:rPr>
        <w:t>ed</w:t>
      </w:r>
      <w:proofErr w:type="spellEnd"/>
      <w:r w:rsidRPr="00AC45A3">
        <w:rPr>
          <w:rFonts w:ascii="Arial" w:hAnsi="Arial" w:cs="Arial"/>
          <w:sz w:val="20"/>
          <w:szCs w:val="20"/>
        </w:rPr>
        <w:t xml:space="preserve"> with dried pumpkin pulp and seed. Korean Journal for Food</w:t>
      </w:r>
      <w:r w:rsidR="00A51C63">
        <w:rPr>
          <w:rFonts w:ascii="Arial" w:hAnsi="Arial" w:cs="Arial"/>
          <w:sz w:val="20"/>
          <w:szCs w:val="20"/>
        </w:rPr>
        <w:t xml:space="preserve"> </w:t>
      </w:r>
      <w:r w:rsidRPr="00AC45A3">
        <w:rPr>
          <w:rFonts w:ascii="Arial" w:hAnsi="Arial" w:cs="Arial"/>
          <w:sz w:val="20"/>
          <w:szCs w:val="20"/>
        </w:rPr>
        <w:t>Science</w:t>
      </w:r>
      <w:r w:rsidR="00A51C63">
        <w:rPr>
          <w:rFonts w:ascii="Arial" w:hAnsi="Arial" w:cs="Arial"/>
          <w:sz w:val="20"/>
          <w:szCs w:val="20"/>
        </w:rPr>
        <w:t xml:space="preserve"> </w:t>
      </w:r>
      <w:r w:rsidRPr="00AC45A3">
        <w:rPr>
          <w:rFonts w:ascii="Arial" w:hAnsi="Arial" w:cs="Arial"/>
          <w:sz w:val="20"/>
          <w:szCs w:val="20"/>
        </w:rPr>
        <w:t>of</w:t>
      </w:r>
      <w:r w:rsidR="00A51C63">
        <w:rPr>
          <w:rFonts w:ascii="Arial" w:hAnsi="Arial" w:cs="Arial"/>
          <w:sz w:val="20"/>
          <w:szCs w:val="20"/>
        </w:rPr>
        <w:t xml:space="preserve"> </w:t>
      </w:r>
      <w:r w:rsidRPr="00AC45A3">
        <w:rPr>
          <w:rFonts w:ascii="Arial" w:hAnsi="Arial" w:cs="Arial"/>
          <w:sz w:val="20"/>
          <w:szCs w:val="20"/>
        </w:rPr>
        <w:t>Animal</w:t>
      </w:r>
      <w:r w:rsidR="00A51C63">
        <w:rPr>
          <w:rFonts w:ascii="Arial" w:hAnsi="Arial" w:cs="Arial"/>
          <w:sz w:val="20"/>
          <w:szCs w:val="20"/>
        </w:rPr>
        <w:t xml:space="preserve"> </w:t>
      </w:r>
      <w:r w:rsidRPr="00AC45A3">
        <w:rPr>
          <w:rFonts w:ascii="Arial" w:hAnsi="Arial" w:cs="Arial"/>
          <w:sz w:val="20"/>
          <w:szCs w:val="20"/>
        </w:rPr>
        <w:t xml:space="preserve">Resources, 38(1), 3–13,  </w:t>
      </w:r>
      <w:hyperlink r:id="rId27" w:history="1">
        <w:r w:rsidRPr="00AC45A3">
          <w:rPr>
            <w:rStyle w:val="Hyperlink"/>
            <w:rFonts w:ascii="Arial" w:hAnsi="Arial" w:cs="Arial"/>
            <w:color w:val="auto"/>
            <w:sz w:val="20"/>
            <w:szCs w:val="20"/>
          </w:rPr>
          <w:t>https://doi.org/10.5851/kosfa.2018.38.1.001</w:t>
        </w:r>
      </w:hyperlink>
    </w:p>
    <w:p w14:paraId="0D7691CA" w14:textId="4E835468" w:rsidR="00AC45A3" w:rsidRPr="00A51C63" w:rsidRDefault="00AC45A3" w:rsidP="00A51C63">
      <w:pPr>
        <w:pStyle w:val="ListParagraph"/>
        <w:spacing w:after="0" w:line="240" w:lineRule="auto"/>
        <w:ind w:left="567" w:hanging="567"/>
        <w:jc w:val="both"/>
        <w:rPr>
          <w:rFonts w:ascii="Arial" w:hAnsi="Arial" w:cs="Arial"/>
          <w:sz w:val="20"/>
          <w:szCs w:val="20"/>
          <w:lang w:val="en-US"/>
        </w:rPr>
      </w:pPr>
      <w:proofErr w:type="spellStart"/>
      <w:r w:rsidRPr="00AC45A3">
        <w:rPr>
          <w:rFonts w:ascii="Arial" w:hAnsi="Arial" w:cs="Arial"/>
          <w:sz w:val="20"/>
          <w:szCs w:val="20"/>
          <w:lang w:val="en-US"/>
        </w:rPr>
        <w:t>Permatasari</w:t>
      </w:r>
      <w:proofErr w:type="spellEnd"/>
      <w:r w:rsidRPr="00AC45A3">
        <w:rPr>
          <w:rFonts w:ascii="Arial" w:hAnsi="Arial" w:cs="Arial"/>
          <w:sz w:val="20"/>
          <w:szCs w:val="20"/>
          <w:lang w:val="en-US"/>
        </w:rPr>
        <w:t xml:space="preserve">, N., Angkasa, D., Dhyani, P., Melani, V. &amp; </w:t>
      </w:r>
      <w:proofErr w:type="spellStart"/>
      <w:r w:rsidRPr="00AC45A3">
        <w:rPr>
          <w:rFonts w:ascii="Arial" w:hAnsi="Arial" w:cs="Arial"/>
          <w:sz w:val="20"/>
          <w:szCs w:val="20"/>
          <w:lang w:val="en-US"/>
        </w:rPr>
        <w:t>Purwara</w:t>
      </w:r>
      <w:proofErr w:type="spellEnd"/>
      <w:r w:rsidRPr="00AC45A3">
        <w:rPr>
          <w:rFonts w:ascii="Arial" w:hAnsi="Arial" w:cs="Arial"/>
          <w:sz w:val="20"/>
          <w:szCs w:val="20"/>
          <w:lang w:val="en-US"/>
        </w:rPr>
        <w:t xml:space="preserve">, L. (2020). </w:t>
      </w:r>
      <w:proofErr w:type="spellStart"/>
      <w:r w:rsidRPr="00AC45A3">
        <w:rPr>
          <w:rFonts w:ascii="Arial" w:hAnsi="Arial" w:cs="Arial"/>
          <w:sz w:val="20"/>
          <w:szCs w:val="20"/>
          <w:lang w:val="en-US"/>
        </w:rPr>
        <w:t>Pengembangan</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Biskuit</w:t>
      </w:r>
      <w:proofErr w:type="spellEnd"/>
      <w:r w:rsidRPr="00AC45A3">
        <w:rPr>
          <w:rFonts w:ascii="Arial" w:hAnsi="Arial" w:cs="Arial"/>
          <w:sz w:val="20"/>
          <w:szCs w:val="20"/>
          <w:lang w:val="en-US"/>
        </w:rPr>
        <w:t xml:space="preserve"> MPASI </w:t>
      </w:r>
      <w:proofErr w:type="spellStart"/>
      <w:r w:rsidRPr="00AC45A3">
        <w:rPr>
          <w:rFonts w:ascii="Arial" w:hAnsi="Arial" w:cs="Arial"/>
          <w:sz w:val="20"/>
          <w:szCs w:val="20"/>
          <w:lang w:val="en-US"/>
        </w:rPr>
        <w:t>Tinggi</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Besi</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dan</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Seng</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dari</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tepung</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Kacang</w:t>
      </w:r>
      <w:proofErr w:type="spellEnd"/>
      <w:r w:rsidRPr="00AC45A3">
        <w:rPr>
          <w:rFonts w:ascii="Arial" w:hAnsi="Arial" w:cs="Arial"/>
          <w:sz w:val="20"/>
          <w:szCs w:val="20"/>
          <w:lang w:val="en-US"/>
        </w:rPr>
        <w:t xml:space="preserve"> </w:t>
      </w:r>
      <w:proofErr w:type="spellStart"/>
      <w:r w:rsidRPr="00AC45A3">
        <w:rPr>
          <w:rFonts w:ascii="Arial" w:hAnsi="Arial" w:cs="Arial"/>
          <w:sz w:val="20"/>
          <w:szCs w:val="20"/>
          <w:lang w:val="en-US"/>
        </w:rPr>
        <w:t>Tunggak</w:t>
      </w:r>
      <w:proofErr w:type="spellEnd"/>
      <w:r w:rsidRPr="00AC45A3">
        <w:rPr>
          <w:rFonts w:ascii="Arial" w:hAnsi="Arial" w:cs="Arial"/>
          <w:sz w:val="20"/>
          <w:szCs w:val="20"/>
          <w:lang w:val="en-US"/>
        </w:rPr>
        <w:t xml:space="preserve"> (</w:t>
      </w:r>
      <w:proofErr w:type="spellStart"/>
      <w:r w:rsidRPr="00AC45A3">
        <w:rPr>
          <w:rFonts w:ascii="Arial" w:hAnsi="Arial" w:cs="Arial"/>
          <w:i/>
          <w:iCs/>
          <w:sz w:val="20"/>
          <w:szCs w:val="20"/>
          <w:lang w:val="en-US"/>
        </w:rPr>
        <w:t>Vignia</w:t>
      </w:r>
      <w:proofErr w:type="spellEnd"/>
      <w:r w:rsidRPr="00AC45A3">
        <w:rPr>
          <w:rFonts w:ascii="Arial" w:hAnsi="Arial" w:cs="Arial"/>
          <w:i/>
          <w:iCs/>
          <w:sz w:val="20"/>
          <w:szCs w:val="20"/>
          <w:lang w:val="en-US"/>
        </w:rPr>
        <w:t xml:space="preserve"> unguiculata L.)</w:t>
      </w:r>
      <w:r w:rsidRPr="00AC45A3">
        <w:rPr>
          <w:rFonts w:ascii="Arial" w:hAnsi="Arial" w:cs="Arial"/>
          <w:sz w:val="20"/>
          <w:szCs w:val="20"/>
          <w:lang w:val="en-US"/>
        </w:rPr>
        <w:t xml:space="preserve"> dan Hati Ayam. </w:t>
      </w:r>
      <w:proofErr w:type="spellStart"/>
      <w:r w:rsidRPr="00AC45A3">
        <w:rPr>
          <w:rFonts w:ascii="Arial" w:hAnsi="Arial" w:cs="Arial"/>
          <w:i/>
          <w:iCs/>
          <w:sz w:val="20"/>
          <w:szCs w:val="20"/>
          <w:lang w:val="en-US"/>
        </w:rPr>
        <w:t>Jurnal</w:t>
      </w:r>
      <w:proofErr w:type="spellEnd"/>
      <w:r w:rsidRPr="00AC45A3">
        <w:rPr>
          <w:rFonts w:ascii="Arial" w:hAnsi="Arial" w:cs="Arial"/>
          <w:i/>
          <w:iCs/>
          <w:sz w:val="20"/>
          <w:szCs w:val="20"/>
          <w:lang w:val="en-US"/>
        </w:rPr>
        <w:t xml:space="preserve"> </w:t>
      </w:r>
      <w:proofErr w:type="spellStart"/>
      <w:r w:rsidRPr="00AC45A3">
        <w:rPr>
          <w:rFonts w:ascii="Arial" w:hAnsi="Arial" w:cs="Arial"/>
          <w:i/>
          <w:iCs/>
          <w:sz w:val="20"/>
          <w:szCs w:val="20"/>
          <w:lang w:val="en-US"/>
        </w:rPr>
        <w:t>Pangan</w:t>
      </w:r>
      <w:proofErr w:type="spellEnd"/>
      <w:r w:rsidRPr="00AC45A3">
        <w:rPr>
          <w:rFonts w:ascii="Arial" w:hAnsi="Arial" w:cs="Arial"/>
          <w:i/>
          <w:iCs/>
          <w:sz w:val="20"/>
          <w:szCs w:val="20"/>
          <w:lang w:val="en-US"/>
        </w:rPr>
        <w:t xml:space="preserve"> </w:t>
      </w:r>
      <w:proofErr w:type="spellStart"/>
      <w:r w:rsidRPr="00AC45A3">
        <w:rPr>
          <w:rFonts w:ascii="Arial" w:hAnsi="Arial" w:cs="Arial"/>
          <w:i/>
          <w:iCs/>
          <w:sz w:val="20"/>
          <w:szCs w:val="20"/>
          <w:lang w:val="en-US"/>
        </w:rPr>
        <w:t>dan</w:t>
      </w:r>
      <w:proofErr w:type="spellEnd"/>
      <w:r w:rsidRPr="00AC45A3">
        <w:rPr>
          <w:rFonts w:ascii="Arial" w:hAnsi="Arial" w:cs="Arial"/>
          <w:i/>
          <w:iCs/>
          <w:sz w:val="20"/>
          <w:szCs w:val="20"/>
          <w:lang w:val="en-US"/>
        </w:rPr>
        <w:t xml:space="preserve"> </w:t>
      </w:r>
      <w:proofErr w:type="spellStart"/>
      <w:r w:rsidRPr="00AC45A3">
        <w:rPr>
          <w:rFonts w:ascii="Arial" w:hAnsi="Arial" w:cs="Arial"/>
          <w:i/>
          <w:iCs/>
          <w:sz w:val="20"/>
          <w:szCs w:val="20"/>
          <w:lang w:val="en-US"/>
        </w:rPr>
        <w:t>Gizi</w:t>
      </w:r>
      <w:proofErr w:type="spellEnd"/>
      <w:r w:rsidRPr="00AC45A3">
        <w:rPr>
          <w:rFonts w:ascii="Arial" w:hAnsi="Arial" w:cs="Arial"/>
          <w:sz w:val="20"/>
          <w:szCs w:val="20"/>
          <w:lang w:val="en-US"/>
        </w:rPr>
        <w:t>, 10(02), 33-38</w:t>
      </w:r>
    </w:p>
    <w:p w14:paraId="18C3A8C9" w14:textId="77777777" w:rsidR="00AC45A3" w:rsidRP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Alsina, N. F., &amp;</w:t>
      </w:r>
      <w:proofErr w:type="spellStart"/>
      <w:r w:rsidRPr="00AC45A3">
        <w:rPr>
          <w:rFonts w:ascii="Arial" w:hAnsi="Arial" w:cs="Arial"/>
          <w:sz w:val="20"/>
          <w:szCs w:val="20"/>
        </w:rPr>
        <w:t>Saguer</w:t>
      </w:r>
      <w:proofErr w:type="spellEnd"/>
      <w:r w:rsidRPr="00AC45A3">
        <w:rPr>
          <w:rFonts w:ascii="Arial" w:hAnsi="Arial" w:cs="Arial"/>
          <w:sz w:val="20"/>
          <w:szCs w:val="20"/>
        </w:rPr>
        <w:t xml:space="preserve">, E. (2023). Microbial Quality and Physicochemical Characteristic of Pork Livers </w:t>
      </w:r>
      <w:proofErr w:type="spellStart"/>
      <w:r w:rsidRPr="00AC45A3">
        <w:rPr>
          <w:rFonts w:ascii="Arial" w:hAnsi="Arial" w:cs="Arial"/>
          <w:sz w:val="20"/>
          <w:szCs w:val="20"/>
        </w:rPr>
        <w:t>Supllied</w:t>
      </w:r>
      <w:proofErr w:type="spellEnd"/>
      <w:r w:rsidRPr="00AC45A3">
        <w:rPr>
          <w:rFonts w:ascii="Arial" w:hAnsi="Arial" w:cs="Arial"/>
          <w:sz w:val="20"/>
          <w:szCs w:val="20"/>
        </w:rPr>
        <w:t xml:space="preserve"> by an Industrial Slaughterhouse. </w:t>
      </w:r>
      <w:r w:rsidRPr="00AC45A3">
        <w:rPr>
          <w:rFonts w:ascii="Arial" w:hAnsi="Arial" w:cs="Arial"/>
          <w:i/>
          <w:iCs/>
          <w:sz w:val="20"/>
          <w:szCs w:val="20"/>
        </w:rPr>
        <w:t>Polish Journal of Food and Nutrition Science</w:t>
      </w:r>
      <w:r w:rsidRPr="00AC45A3">
        <w:rPr>
          <w:rFonts w:ascii="Arial" w:hAnsi="Arial" w:cs="Arial"/>
          <w:sz w:val="20"/>
          <w:szCs w:val="20"/>
        </w:rPr>
        <w:t xml:space="preserve">, 73(2), 130-138. </w:t>
      </w:r>
      <w:hyperlink r:id="rId28" w:history="1">
        <w:r w:rsidRPr="00AC45A3">
          <w:rPr>
            <w:rStyle w:val="Hyperlink"/>
            <w:rFonts w:ascii="Arial" w:hAnsi="Arial" w:cs="Arial"/>
            <w:color w:val="auto"/>
            <w:sz w:val="20"/>
            <w:szCs w:val="20"/>
          </w:rPr>
          <w:t>https://doi.org/10.31883/pjfns/12874</w:t>
        </w:r>
      </w:hyperlink>
    </w:p>
    <w:p w14:paraId="252ED58D" w14:textId="77777777" w:rsidR="00AC45A3" w:rsidRPr="00AC45A3" w:rsidRDefault="00AC45A3" w:rsidP="00AC45A3">
      <w:pPr>
        <w:pStyle w:val="ListParagraph"/>
        <w:spacing w:after="0" w:line="240" w:lineRule="auto"/>
        <w:ind w:left="567" w:hanging="567"/>
        <w:jc w:val="both"/>
        <w:rPr>
          <w:rFonts w:ascii="Arial" w:hAnsi="Arial" w:cs="Arial"/>
          <w:sz w:val="20"/>
          <w:szCs w:val="20"/>
          <w:lang w:val="en-US"/>
        </w:rPr>
      </w:pPr>
      <w:bookmarkStart w:id="21" w:name="_Hlk199561832"/>
      <w:proofErr w:type="spellStart"/>
      <w:r w:rsidRPr="00AC45A3">
        <w:rPr>
          <w:rFonts w:ascii="Arial" w:hAnsi="Arial" w:cs="Arial"/>
          <w:sz w:val="20"/>
          <w:szCs w:val="20"/>
        </w:rPr>
        <w:t>Peñuñuri</w:t>
      </w:r>
      <w:proofErr w:type="spellEnd"/>
      <w:r w:rsidRPr="00AC45A3">
        <w:rPr>
          <w:rFonts w:ascii="Arial" w:hAnsi="Arial" w:cs="Arial"/>
          <w:sz w:val="20"/>
          <w:szCs w:val="20"/>
        </w:rPr>
        <w:t xml:space="preserve">-Pacheco, N., González-Ríos, H., Jara-Marini, M. E., </w:t>
      </w:r>
      <w:proofErr w:type="spellStart"/>
      <w:r w:rsidRPr="00AC45A3">
        <w:rPr>
          <w:rFonts w:ascii="Arial" w:hAnsi="Arial" w:cs="Arial"/>
          <w:sz w:val="20"/>
          <w:szCs w:val="20"/>
        </w:rPr>
        <w:t>Astiazarán-García</w:t>
      </w:r>
      <w:proofErr w:type="spellEnd"/>
      <w:r w:rsidRPr="00AC45A3">
        <w:rPr>
          <w:rFonts w:ascii="Arial" w:hAnsi="Arial" w:cs="Arial"/>
          <w:sz w:val="20"/>
          <w:szCs w:val="20"/>
        </w:rPr>
        <w:t xml:space="preserve">, H., Tortoledo-Ortiz, O., </w:t>
      </w:r>
      <w:r w:rsidRPr="00AC45A3">
        <w:rPr>
          <w:rFonts w:ascii="Arial" w:hAnsi="Arial" w:cs="Arial"/>
          <w:i/>
          <w:iCs/>
          <w:sz w:val="20"/>
          <w:szCs w:val="20"/>
          <w:shd w:val="clear" w:color="auto" w:fill="FFFFFF"/>
        </w:rPr>
        <w:t>et al</w:t>
      </w:r>
      <w:r w:rsidRPr="00AC45A3">
        <w:rPr>
          <w:rFonts w:ascii="Arial" w:hAnsi="Arial" w:cs="Arial"/>
          <w:sz w:val="20"/>
          <w:szCs w:val="20"/>
          <w:shd w:val="clear" w:color="auto" w:fill="FFFFFF"/>
        </w:rPr>
        <w:t xml:space="preserve">. 2024. </w:t>
      </w:r>
      <w:r w:rsidRPr="00AC45A3">
        <w:rPr>
          <w:rFonts w:ascii="Arial" w:hAnsi="Arial" w:cs="Arial"/>
          <w:sz w:val="20"/>
          <w:szCs w:val="20"/>
        </w:rPr>
        <w:t xml:space="preserve">Quality of frankfurter-type sausage with added pork </w:t>
      </w:r>
      <w:bookmarkEnd w:id="21"/>
      <w:r w:rsidRPr="00AC45A3">
        <w:rPr>
          <w:rFonts w:ascii="Arial" w:hAnsi="Arial" w:cs="Arial"/>
          <w:sz w:val="20"/>
          <w:szCs w:val="20"/>
        </w:rPr>
        <w:t>liver as source of retinol and minerals.</w:t>
      </w:r>
      <w:r w:rsidRPr="00AC45A3">
        <w:rPr>
          <w:rFonts w:ascii="Arial" w:hAnsi="Arial" w:cs="Arial"/>
          <w:i/>
          <w:iCs/>
          <w:sz w:val="20"/>
          <w:szCs w:val="20"/>
        </w:rPr>
        <w:t xml:space="preserve"> </w:t>
      </w:r>
      <w:r w:rsidRPr="00AC45A3">
        <w:rPr>
          <w:rFonts w:ascii="Arial" w:hAnsi="Arial" w:cs="Arial"/>
          <w:sz w:val="20"/>
          <w:szCs w:val="20"/>
        </w:rPr>
        <w:t>International Food Research Journal, 31(6), 149-1662.</w:t>
      </w:r>
    </w:p>
    <w:p w14:paraId="308790CE" w14:textId="018948C2" w:rsidR="00AC45A3" w:rsidRPr="00A51C63" w:rsidRDefault="00AC45A3" w:rsidP="00A51C63">
      <w:pPr>
        <w:ind w:left="567" w:hanging="567"/>
        <w:jc w:val="both"/>
        <w:rPr>
          <w:rFonts w:ascii="Arial" w:hAnsi="Arial" w:cs="Arial"/>
          <w:i/>
          <w:iCs/>
        </w:rPr>
      </w:pPr>
      <w:r w:rsidRPr="00AC45A3">
        <w:rPr>
          <w:rFonts w:ascii="Arial" w:hAnsi="Arial" w:cs="Arial"/>
          <w:shd w:val="clear" w:color="auto" w:fill="FFFFFF"/>
        </w:rPr>
        <w:t>Chen, X., Tume, R. K., Xu, X., &amp; Zhou, G. (2017). Solubilization of myofibrillar proteins in water or low ionic strength media: Classical techniques, basic principles, and novel functionalities. </w:t>
      </w:r>
      <w:r w:rsidRPr="00AC45A3">
        <w:rPr>
          <w:rFonts w:ascii="Arial" w:hAnsi="Arial" w:cs="Arial"/>
          <w:i/>
          <w:iCs/>
          <w:shd w:val="clear" w:color="auto" w:fill="FFFFFF"/>
        </w:rPr>
        <w:t>Critical Reviews in Food Science and Nutrition</w:t>
      </w:r>
      <w:r w:rsidRPr="00AC45A3">
        <w:rPr>
          <w:rFonts w:ascii="Arial" w:hAnsi="Arial" w:cs="Arial"/>
          <w:shd w:val="clear" w:color="auto" w:fill="FFFFFF"/>
        </w:rPr>
        <w:t>, </w:t>
      </w:r>
      <w:r w:rsidRPr="00AC45A3">
        <w:rPr>
          <w:rFonts w:ascii="Arial" w:hAnsi="Arial" w:cs="Arial"/>
          <w:i/>
          <w:iCs/>
          <w:shd w:val="clear" w:color="auto" w:fill="FFFFFF"/>
        </w:rPr>
        <w:t>57</w:t>
      </w:r>
      <w:r w:rsidRPr="00AC45A3">
        <w:rPr>
          <w:rFonts w:ascii="Arial" w:hAnsi="Arial" w:cs="Arial"/>
          <w:shd w:val="clear" w:color="auto" w:fill="FFFFFF"/>
        </w:rPr>
        <w:t>(15), 3260-3280.</w:t>
      </w:r>
      <w:r w:rsidRPr="00AC45A3">
        <w:rPr>
          <w:rFonts w:ascii="Arial" w:hAnsi="Arial" w:cs="Arial"/>
        </w:rPr>
        <w:t xml:space="preserve"> </w:t>
      </w:r>
      <w:hyperlink r:id="rId29" w:history="1">
        <w:r w:rsidRPr="00AC45A3">
          <w:rPr>
            <w:rStyle w:val="Hyperlink"/>
            <w:rFonts w:ascii="Arial" w:hAnsi="Arial" w:cs="Arial"/>
            <w:color w:val="auto"/>
          </w:rPr>
          <w:t>https://doi.org/10.1080/10408398.2015.1110111</w:t>
        </w:r>
      </w:hyperlink>
    </w:p>
    <w:p w14:paraId="17664308" w14:textId="5EEBE26F" w:rsidR="00AC45A3" w:rsidRPr="00A51C63" w:rsidRDefault="00AC45A3" w:rsidP="00A51C6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lastRenderedPageBreak/>
        <w:t xml:space="preserve">Suman, S. P. and Joseph, P. 2013. Myoglobin chemistry and meat </w:t>
      </w:r>
      <w:proofErr w:type="spellStart"/>
      <w:r w:rsidRPr="00AC45A3">
        <w:rPr>
          <w:rFonts w:ascii="Arial" w:hAnsi="Arial" w:cs="Arial"/>
          <w:sz w:val="20"/>
          <w:szCs w:val="20"/>
        </w:rPr>
        <w:t>color</w:t>
      </w:r>
      <w:proofErr w:type="spellEnd"/>
      <w:r w:rsidRPr="00AC45A3">
        <w:rPr>
          <w:rFonts w:ascii="Arial" w:hAnsi="Arial" w:cs="Arial"/>
          <w:sz w:val="20"/>
          <w:szCs w:val="20"/>
        </w:rPr>
        <w:t>. Annual Review of Food Science and Technology 4: 79-99.</w:t>
      </w:r>
    </w:p>
    <w:p w14:paraId="18AAB5E7" w14:textId="1F1C5791" w:rsidR="00AC45A3" w:rsidRPr="00A51C63" w:rsidRDefault="00AC45A3" w:rsidP="00A51C63">
      <w:pPr>
        <w:pStyle w:val="ListParagraph"/>
        <w:spacing w:after="0" w:line="240" w:lineRule="auto"/>
        <w:ind w:left="567" w:hanging="567"/>
        <w:jc w:val="both"/>
        <w:rPr>
          <w:rFonts w:ascii="Arial" w:hAnsi="Arial" w:cs="Arial"/>
          <w:i/>
          <w:iCs/>
          <w:sz w:val="20"/>
          <w:szCs w:val="20"/>
        </w:rPr>
      </w:pPr>
      <w:proofErr w:type="spellStart"/>
      <w:r w:rsidRPr="00AC45A3">
        <w:rPr>
          <w:rFonts w:ascii="Arial" w:hAnsi="Arial" w:cs="Arial"/>
          <w:sz w:val="20"/>
          <w:szCs w:val="20"/>
          <w:shd w:val="clear" w:color="auto" w:fill="FFFFFF"/>
        </w:rPr>
        <w:t>Petrášová</w:t>
      </w:r>
      <w:proofErr w:type="spellEnd"/>
      <w:r w:rsidRPr="00AC45A3">
        <w:rPr>
          <w:rFonts w:ascii="Arial" w:hAnsi="Arial" w:cs="Arial"/>
          <w:sz w:val="20"/>
          <w:szCs w:val="20"/>
          <w:shd w:val="clear" w:color="auto" w:fill="FFFFFF"/>
        </w:rPr>
        <w:t xml:space="preserve">, M., Král, M., Pospiech, M., </w:t>
      </w:r>
      <w:proofErr w:type="spellStart"/>
      <w:r w:rsidRPr="00AC45A3">
        <w:rPr>
          <w:rFonts w:ascii="Arial" w:hAnsi="Arial" w:cs="Arial"/>
          <w:sz w:val="20"/>
          <w:szCs w:val="20"/>
          <w:shd w:val="clear" w:color="auto" w:fill="FFFFFF"/>
        </w:rPr>
        <w:t>Halamová</w:t>
      </w:r>
      <w:proofErr w:type="spellEnd"/>
      <w:r w:rsidRPr="00AC45A3">
        <w:rPr>
          <w:rFonts w:ascii="Arial" w:hAnsi="Arial" w:cs="Arial"/>
          <w:sz w:val="20"/>
          <w:szCs w:val="20"/>
          <w:shd w:val="clear" w:color="auto" w:fill="FFFFFF"/>
        </w:rPr>
        <w:t xml:space="preserve">, P., </w:t>
      </w:r>
      <w:proofErr w:type="spellStart"/>
      <w:r w:rsidRPr="00AC45A3">
        <w:rPr>
          <w:rFonts w:ascii="Arial" w:hAnsi="Arial" w:cs="Arial"/>
          <w:sz w:val="20"/>
          <w:szCs w:val="20"/>
          <w:shd w:val="clear" w:color="auto" w:fill="FFFFFF"/>
        </w:rPr>
        <w:t>Tremlová</w:t>
      </w:r>
      <w:proofErr w:type="spellEnd"/>
      <w:r w:rsidRPr="00AC45A3">
        <w:rPr>
          <w:rFonts w:ascii="Arial" w:hAnsi="Arial" w:cs="Arial"/>
          <w:sz w:val="20"/>
          <w:szCs w:val="20"/>
          <w:shd w:val="clear" w:color="auto" w:fill="FFFFFF"/>
        </w:rPr>
        <w:t xml:space="preserve">, B., &amp; </w:t>
      </w:r>
      <w:proofErr w:type="spellStart"/>
      <w:r w:rsidRPr="00AC45A3">
        <w:rPr>
          <w:rFonts w:ascii="Arial" w:hAnsi="Arial" w:cs="Arial"/>
          <w:sz w:val="20"/>
          <w:szCs w:val="20"/>
          <w:shd w:val="clear" w:color="auto" w:fill="FFFFFF"/>
        </w:rPr>
        <w:t>Walczycka</w:t>
      </w:r>
      <w:proofErr w:type="spellEnd"/>
      <w:r w:rsidRPr="00AC45A3">
        <w:rPr>
          <w:rFonts w:ascii="Arial" w:hAnsi="Arial" w:cs="Arial"/>
          <w:sz w:val="20"/>
          <w:szCs w:val="20"/>
          <w:shd w:val="clear" w:color="auto" w:fill="FFFFFF"/>
        </w:rPr>
        <w:t>, M. (2019). Pork protein addition effect on structural and qualitative parameters of frankfurter</w:t>
      </w:r>
      <w:r w:rsidRPr="00AC45A3">
        <w:rPr>
          <w:rFonts w:ascii="Cambria Math" w:hAnsi="Cambria Math" w:cs="Cambria Math"/>
          <w:sz w:val="20"/>
          <w:szCs w:val="20"/>
          <w:shd w:val="clear" w:color="auto" w:fill="FFFFFF"/>
        </w:rPr>
        <w:t>‐</w:t>
      </w:r>
      <w:r w:rsidRPr="00AC45A3">
        <w:rPr>
          <w:rFonts w:ascii="Arial" w:hAnsi="Arial" w:cs="Arial"/>
          <w:sz w:val="20"/>
          <w:szCs w:val="20"/>
          <w:shd w:val="clear" w:color="auto" w:fill="FFFFFF"/>
        </w:rPr>
        <w:t>type sausage. </w:t>
      </w:r>
      <w:r w:rsidRPr="00AC45A3">
        <w:rPr>
          <w:rFonts w:ascii="Arial" w:hAnsi="Arial" w:cs="Arial"/>
          <w:i/>
          <w:iCs/>
          <w:sz w:val="20"/>
          <w:szCs w:val="20"/>
          <w:shd w:val="clear" w:color="auto" w:fill="FFFFFF"/>
        </w:rPr>
        <w:t>Journal of the Science of Food and Agriculture</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99</w:t>
      </w:r>
      <w:r w:rsidRPr="00AC45A3">
        <w:rPr>
          <w:rFonts w:ascii="Arial" w:hAnsi="Arial" w:cs="Arial"/>
          <w:sz w:val="20"/>
          <w:szCs w:val="20"/>
          <w:shd w:val="clear" w:color="auto" w:fill="FFFFFF"/>
        </w:rPr>
        <w:t xml:space="preserve">(4), 1888-1897. </w:t>
      </w:r>
      <w:r w:rsidR="00A51C63">
        <w:rPr>
          <w:rFonts w:ascii="Arial" w:hAnsi="Arial" w:cs="Arial"/>
          <w:sz w:val="20"/>
          <w:szCs w:val="20"/>
          <w:shd w:val="clear" w:color="auto" w:fill="FFFFFF"/>
        </w:rPr>
        <w:t xml:space="preserve">  </w:t>
      </w:r>
      <w:hyperlink r:id="rId30" w:history="1">
        <w:r w:rsidR="00A51C63" w:rsidRPr="00A51C63">
          <w:rPr>
            <w:rStyle w:val="Hyperlink"/>
            <w:rFonts w:ascii="Arial" w:hAnsi="Arial" w:cs="Arial"/>
            <w:color w:val="auto"/>
            <w:sz w:val="20"/>
            <w:szCs w:val="20"/>
            <w:shd w:val="clear" w:color="auto" w:fill="FFFFFF"/>
          </w:rPr>
          <w:t>https://doi.org/10.1002/jsfa.9348</w:t>
        </w:r>
      </w:hyperlink>
      <w:r w:rsidRPr="00A51C63">
        <w:rPr>
          <w:rFonts w:ascii="Arial" w:hAnsi="Arial" w:cs="Arial"/>
          <w:sz w:val="20"/>
          <w:szCs w:val="20"/>
          <w:shd w:val="clear" w:color="auto" w:fill="FFFFFF"/>
        </w:rPr>
        <w:t>.</w:t>
      </w:r>
    </w:p>
    <w:p w14:paraId="72C4B54F" w14:textId="36E79072" w:rsidR="00AC45A3" w:rsidRPr="00A51C63" w:rsidRDefault="00AC45A3" w:rsidP="00A51C63">
      <w:pPr>
        <w:pStyle w:val="ListParagraph"/>
        <w:spacing w:after="0" w:line="240" w:lineRule="auto"/>
        <w:ind w:left="567" w:hanging="567"/>
        <w:jc w:val="both"/>
        <w:rPr>
          <w:rFonts w:ascii="Arial" w:hAnsi="Arial" w:cs="Arial"/>
          <w:sz w:val="20"/>
          <w:szCs w:val="20"/>
          <w:u w:val="single"/>
          <w:shd w:val="clear" w:color="auto" w:fill="FFFFFF"/>
        </w:rPr>
      </w:pPr>
      <w:proofErr w:type="spellStart"/>
      <w:r w:rsidRPr="00AC45A3">
        <w:rPr>
          <w:rFonts w:ascii="Arial" w:hAnsi="Arial" w:cs="Arial"/>
          <w:sz w:val="20"/>
          <w:szCs w:val="20"/>
          <w:shd w:val="clear" w:color="auto" w:fill="FFFFFF"/>
        </w:rPr>
        <w:t>Zajác</w:t>
      </w:r>
      <w:proofErr w:type="spellEnd"/>
      <w:r w:rsidRPr="00AC45A3">
        <w:rPr>
          <w:rFonts w:ascii="Arial" w:hAnsi="Arial" w:cs="Arial"/>
          <w:sz w:val="20"/>
          <w:szCs w:val="20"/>
          <w:shd w:val="clear" w:color="auto" w:fill="FFFFFF"/>
        </w:rPr>
        <w:t xml:space="preserve">, P., </w:t>
      </w:r>
      <w:proofErr w:type="spellStart"/>
      <w:r w:rsidRPr="00AC45A3">
        <w:rPr>
          <w:rFonts w:ascii="Arial" w:hAnsi="Arial" w:cs="Arial"/>
          <w:sz w:val="20"/>
          <w:szCs w:val="20"/>
          <w:shd w:val="clear" w:color="auto" w:fill="FFFFFF"/>
        </w:rPr>
        <w:t>Čurlej</w:t>
      </w:r>
      <w:proofErr w:type="spellEnd"/>
      <w:r w:rsidRPr="00AC45A3">
        <w:rPr>
          <w:rFonts w:ascii="Arial" w:hAnsi="Arial" w:cs="Arial"/>
          <w:sz w:val="20"/>
          <w:szCs w:val="20"/>
          <w:shd w:val="clear" w:color="auto" w:fill="FFFFFF"/>
        </w:rPr>
        <w:t xml:space="preserve">, J., </w:t>
      </w:r>
      <w:proofErr w:type="spellStart"/>
      <w:r w:rsidRPr="00AC45A3">
        <w:rPr>
          <w:rFonts w:ascii="Arial" w:hAnsi="Arial" w:cs="Arial"/>
          <w:sz w:val="20"/>
          <w:szCs w:val="20"/>
          <w:shd w:val="clear" w:color="auto" w:fill="FFFFFF"/>
        </w:rPr>
        <w:t>Barnová</w:t>
      </w:r>
      <w:proofErr w:type="spellEnd"/>
      <w:r w:rsidRPr="00AC45A3">
        <w:rPr>
          <w:rFonts w:ascii="Arial" w:hAnsi="Arial" w:cs="Arial"/>
          <w:sz w:val="20"/>
          <w:szCs w:val="20"/>
          <w:shd w:val="clear" w:color="auto" w:fill="FFFFFF"/>
        </w:rPr>
        <w:t xml:space="preserve">, M., &amp; </w:t>
      </w:r>
      <w:proofErr w:type="spellStart"/>
      <w:r w:rsidRPr="00AC45A3">
        <w:rPr>
          <w:rFonts w:ascii="Arial" w:hAnsi="Arial" w:cs="Arial"/>
          <w:sz w:val="20"/>
          <w:szCs w:val="20"/>
          <w:shd w:val="clear" w:color="auto" w:fill="FFFFFF"/>
        </w:rPr>
        <w:t>Čapla</w:t>
      </w:r>
      <w:proofErr w:type="spellEnd"/>
      <w:r w:rsidRPr="00AC45A3">
        <w:rPr>
          <w:rFonts w:ascii="Arial" w:hAnsi="Arial" w:cs="Arial"/>
          <w:sz w:val="20"/>
          <w:szCs w:val="20"/>
          <w:shd w:val="clear" w:color="auto" w:fill="FFFFFF"/>
        </w:rPr>
        <w:t xml:space="preserve">, J. (2015). Analysis </w:t>
      </w:r>
      <w:r w:rsidR="00A51C63">
        <w:rPr>
          <w:rFonts w:ascii="Arial" w:hAnsi="Arial" w:cs="Arial"/>
          <w:sz w:val="20"/>
          <w:szCs w:val="20"/>
          <w:shd w:val="clear" w:color="auto" w:fill="FFFFFF"/>
        </w:rPr>
        <w:t>o</w:t>
      </w:r>
      <w:r w:rsidRPr="00AC45A3">
        <w:rPr>
          <w:rFonts w:ascii="Arial" w:hAnsi="Arial" w:cs="Arial"/>
          <w:sz w:val="20"/>
          <w:szCs w:val="20"/>
          <w:shd w:val="clear" w:color="auto" w:fill="FFFFFF"/>
        </w:rPr>
        <w:t xml:space="preserve">f </w:t>
      </w:r>
      <w:proofErr w:type="spellStart"/>
      <w:r w:rsidRPr="00AC45A3">
        <w:rPr>
          <w:rFonts w:ascii="Arial" w:hAnsi="Arial" w:cs="Arial"/>
          <w:sz w:val="20"/>
          <w:szCs w:val="20"/>
          <w:shd w:val="clear" w:color="auto" w:fill="FFFFFF"/>
        </w:rPr>
        <w:t>Texturometric</w:t>
      </w:r>
      <w:proofErr w:type="spellEnd"/>
      <w:r w:rsidRPr="00AC45A3">
        <w:rPr>
          <w:rFonts w:ascii="Arial" w:hAnsi="Arial" w:cs="Arial"/>
          <w:sz w:val="20"/>
          <w:szCs w:val="20"/>
          <w:shd w:val="clear" w:color="auto" w:fill="FFFFFF"/>
        </w:rPr>
        <w:t xml:space="preserve"> Properties </w:t>
      </w:r>
      <w:r w:rsidR="00A51C63">
        <w:rPr>
          <w:rFonts w:ascii="Arial" w:hAnsi="Arial" w:cs="Arial"/>
          <w:sz w:val="20"/>
          <w:szCs w:val="20"/>
          <w:shd w:val="clear" w:color="auto" w:fill="FFFFFF"/>
        </w:rPr>
        <w:t>o</w:t>
      </w:r>
      <w:r w:rsidRPr="00AC45A3">
        <w:rPr>
          <w:rFonts w:ascii="Arial" w:hAnsi="Arial" w:cs="Arial"/>
          <w:sz w:val="20"/>
          <w:szCs w:val="20"/>
          <w:shd w:val="clear" w:color="auto" w:fill="FFFFFF"/>
        </w:rPr>
        <w:t xml:space="preserve">f Selected Traditional </w:t>
      </w:r>
      <w:r w:rsidR="00A51C63">
        <w:rPr>
          <w:rFonts w:ascii="Arial" w:hAnsi="Arial" w:cs="Arial"/>
          <w:sz w:val="20"/>
          <w:szCs w:val="20"/>
          <w:shd w:val="clear" w:color="auto" w:fill="FFFFFF"/>
        </w:rPr>
        <w:t>a</w:t>
      </w:r>
      <w:r w:rsidRPr="00AC45A3">
        <w:rPr>
          <w:rFonts w:ascii="Arial" w:hAnsi="Arial" w:cs="Arial"/>
          <w:sz w:val="20"/>
          <w:szCs w:val="20"/>
          <w:shd w:val="clear" w:color="auto" w:fill="FFFFFF"/>
        </w:rPr>
        <w:t>nd Commercial Sausages. </w:t>
      </w:r>
      <w:r w:rsidRPr="00AC45A3">
        <w:rPr>
          <w:rFonts w:ascii="Arial" w:hAnsi="Arial" w:cs="Arial"/>
          <w:i/>
          <w:iCs/>
          <w:sz w:val="20"/>
          <w:szCs w:val="20"/>
          <w:shd w:val="clear" w:color="auto" w:fill="FFFFFF"/>
        </w:rPr>
        <w:t>Slovak Journal of Food Science s/</w:t>
      </w:r>
      <w:proofErr w:type="spellStart"/>
      <w:r w:rsidRPr="00AC45A3">
        <w:rPr>
          <w:rFonts w:ascii="Arial" w:hAnsi="Arial" w:cs="Arial"/>
          <w:i/>
          <w:iCs/>
          <w:sz w:val="20"/>
          <w:szCs w:val="20"/>
          <w:shd w:val="clear" w:color="auto" w:fill="FFFFFF"/>
        </w:rPr>
        <w:t>Potravinarstvo</w:t>
      </w:r>
      <w:proofErr w:type="spellEnd"/>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9</w:t>
      </w:r>
      <w:r w:rsidRPr="00AC45A3">
        <w:rPr>
          <w:rFonts w:ascii="Arial" w:hAnsi="Arial" w:cs="Arial"/>
          <w:sz w:val="20"/>
          <w:szCs w:val="20"/>
          <w:shd w:val="clear" w:color="auto" w:fill="FFFFFF"/>
        </w:rPr>
        <w:t xml:space="preserve">(1). 485-467. </w:t>
      </w:r>
      <w:hyperlink r:id="rId31" w:history="1">
        <w:r w:rsidRPr="00AC45A3">
          <w:rPr>
            <w:rStyle w:val="Hyperlink"/>
            <w:rFonts w:ascii="Arial" w:hAnsi="Arial" w:cs="Arial"/>
            <w:color w:val="auto"/>
            <w:sz w:val="20"/>
            <w:szCs w:val="20"/>
            <w:shd w:val="clear" w:color="auto" w:fill="FFFFFF"/>
          </w:rPr>
          <w:t>https://doi.org/10.5219/473</w:t>
        </w:r>
      </w:hyperlink>
    </w:p>
    <w:p w14:paraId="00FE6DD8" w14:textId="738D8C84" w:rsidR="00AC45A3" w:rsidRPr="00A51C63" w:rsidRDefault="00AC45A3" w:rsidP="00A51C63">
      <w:pPr>
        <w:pStyle w:val="ListParagraph"/>
        <w:spacing w:after="0" w:line="240" w:lineRule="auto"/>
        <w:ind w:left="567" w:hanging="567"/>
        <w:jc w:val="both"/>
        <w:rPr>
          <w:rFonts w:ascii="Arial" w:hAnsi="Arial" w:cs="Arial"/>
          <w:sz w:val="20"/>
          <w:szCs w:val="20"/>
          <w:u w:val="single"/>
          <w:shd w:val="clear" w:color="auto" w:fill="FFFFFF"/>
        </w:rPr>
      </w:pPr>
      <w:r w:rsidRPr="00AC45A3">
        <w:rPr>
          <w:rFonts w:ascii="Arial" w:hAnsi="Arial" w:cs="Arial"/>
          <w:sz w:val="20"/>
          <w:szCs w:val="20"/>
          <w:shd w:val="clear" w:color="auto" w:fill="FFFFFF"/>
        </w:rPr>
        <w:t>Feng, C. H., Li, C., García</w:t>
      </w:r>
      <w:r w:rsidRPr="00AC45A3">
        <w:rPr>
          <w:rFonts w:ascii="Cambria Math" w:hAnsi="Cambria Math" w:cs="Cambria Math"/>
          <w:sz w:val="20"/>
          <w:szCs w:val="20"/>
          <w:shd w:val="clear" w:color="auto" w:fill="FFFFFF"/>
        </w:rPr>
        <w:t>‐</w:t>
      </w:r>
      <w:r w:rsidRPr="00AC45A3">
        <w:rPr>
          <w:rFonts w:ascii="Arial" w:hAnsi="Arial" w:cs="Arial"/>
          <w:sz w:val="20"/>
          <w:szCs w:val="20"/>
          <w:shd w:val="clear" w:color="auto" w:fill="FFFFFF"/>
        </w:rPr>
        <w:t xml:space="preserve">Martín, J. F., Malakar, P. K., Yan, Y., Liu, Y. W., et al. 2017. Physical </w:t>
      </w:r>
      <w:r w:rsidR="00A51C63" w:rsidRPr="00AC45A3">
        <w:rPr>
          <w:rFonts w:ascii="Arial" w:hAnsi="Arial" w:cs="Arial"/>
          <w:sz w:val="20"/>
          <w:szCs w:val="20"/>
          <w:shd w:val="clear" w:color="auto" w:fill="FFFFFF"/>
        </w:rPr>
        <w:t xml:space="preserve">Properties </w:t>
      </w:r>
      <w:r w:rsidR="00A51C63">
        <w:rPr>
          <w:rFonts w:ascii="Arial" w:hAnsi="Arial" w:cs="Arial"/>
          <w:sz w:val="20"/>
          <w:szCs w:val="20"/>
          <w:shd w:val="clear" w:color="auto" w:fill="FFFFFF"/>
        </w:rPr>
        <w:t>a</w:t>
      </w:r>
      <w:r w:rsidR="00A51C63" w:rsidRPr="00AC45A3">
        <w:rPr>
          <w:rFonts w:ascii="Arial" w:hAnsi="Arial" w:cs="Arial"/>
          <w:sz w:val="20"/>
          <w:szCs w:val="20"/>
          <w:shd w:val="clear" w:color="auto" w:fill="FFFFFF"/>
        </w:rPr>
        <w:t xml:space="preserve">nd Volatile Composition Changes </w:t>
      </w:r>
      <w:r w:rsidR="00A51C63">
        <w:rPr>
          <w:rFonts w:ascii="Arial" w:hAnsi="Arial" w:cs="Arial"/>
          <w:sz w:val="20"/>
          <w:szCs w:val="20"/>
          <w:shd w:val="clear" w:color="auto" w:fill="FFFFFF"/>
        </w:rPr>
        <w:t>o</w:t>
      </w:r>
      <w:r w:rsidR="00A51C63" w:rsidRPr="00AC45A3">
        <w:rPr>
          <w:rFonts w:ascii="Arial" w:hAnsi="Arial" w:cs="Arial"/>
          <w:sz w:val="20"/>
          <w:szCs w:val="20"/>
          <w:shd w:val="clear" w:color="auto" w:fill="FFFFFF"/>
        </w:rPr>
        <w:t>f Cooked Sausages Stuffed</w:t>
      </w:r>
      <w:r w:rsidR="00A51C63">
        <w:rPr>
          <w:rFonts w:ascii="Arial" w:hAnsi="Arial" w:cs="Arial"/>
          <w:sz w:val="20"/>
          <w:szCs w:val="20"/>
          <w:shd w:val="clear" w:color="auto" w:fill="FFFFFF"/>
        </w:rPr>
        <w:t xml:space="preserve"> i</w:t>
      </w:r>
      <w:r w:rsidR="00A51C63" w:rsidRPr="00AC45A3">
        <w:rPr>
          <w:rFonts w:ascii="Arial" w:hAnsi="Arial" w:cs="Arial"/>
          <w:sz w:val="20"/>
          <w:szCs w:val="20"/>
          <w:shd w:val="clear" w:color="auto" w:fill="FFFFFF"/>
        </w:rPr>
        <w:t xml:space="preserve">n </w:t>
      </w:r>
      <w:r w:rsidR="00A51C63">
        <w:rPr>
          <w:rFonts w:ascii="Arial" w:hAnsi="Arial" w:cs="Arial"/>
          <w:sz w:val="20"/>
          <w:szCs w:val="20"/>
          <w:shd w:val="clear" w:color="auto" w:fill="FFFFFF"/>
        </w:rPr>
        <w:t>a</w:t>
      </w:r>
      <w:r w:rsidR="00A51C63" w:rsidRPr="00AC45A3">
        <w:rPr>
          <w:rFonts w:ascii="Arial" w:hAnsi="Arial" w:cs="Arial"/>
          <w:sz w:val="20"/>
          <w:szCs w:val="20"/>
          <w:shd w:val="clear" w:color="auto" w:fill="FFFFFF"/>
        </w:rPr>
        <w:t xml:space="preserve"> New Casing Formulation Based </w:t>
      </w:r>
      <w:r w:rsidR="00A51C63">
        <w:rPr>
          <w:rFonts w:ascii="Arial" w:hAnsi="Arial" w:cs="Arial"/>
          <w:sz w:val="20"/>
          <w:szCs w:val="20"/>
          <w:shd w:val="clear" w:color="auto" w:fill="FFFFFF"/>
        </w:rPr>
        <w:t>i</w:t>
      </w:r>
      <w:r w:rsidR="00A51C63" w:rsidRPr="00AC45A3">
        <w:rPr>
          <w:rFonts w:ascii="Arial" w:hAnsi="Arial" w:cs="Arial"/>
          <w:sz w:val="20"/>
          <w:szCs w:val="20"/>
          <w:shd w:val="clear" w:color="auto" w:fill="FFFFFF"/>
        </w:rPr>
        <w:t xml:space="preserve">n Surfactants </w:t>
      </w:r>
      <w:r w:rsidR="00A51C63">
        <w:rPr>
          <w:rFonts w:ascii="Arial" w:hAnsi="Arial" w:cs="Arial"/>
          <w:sz w:val="20"/>
          <w:szCs w:val="20"/>
          <w:shd w:val="clear" w:color="auto" w:fill="FFFFFF"/>
        </w:rPr>
        <w:t>a</w:t>
      </w:r>
      <w:r w:rsidR="00A51C63" w:rsidRPr="00AC45A3">
        <w:rPr>
          <w:rFonts w:ascii="Arial" w:hAnsi="Arial" w:cs="Arial"/>
          <w:sz w:val="20"/>
          <w:szCs w:val="20"/>
          <w:shd w:val="clear" w:color="auto" w:fill="FFFFFF"/>
        </w:rPr>
        <w:t>nd Lactic Acid During Long</w:t>
      </w:r>
      <w:r w:rsidR="00A51C63" w:rsidRPr="00AC45A3">
        <w:rPr>
          <w:rFonts w:ascii="Cambria Math" w:hAnsi="Cambria Math" w:cs="Cambria Math"/>
          <w:sz w:val="20"/>
          <w:szCs w:val="20"/>
          <w:shd w:val="clear" w:color="auto" w:fill="FFFFFF"/>
        </w:rPr>
        <w:t>‐</w:t>
      </w:r>
      <w:r w:rsidR="00A51C63" w:rsidRPr="00AC45A3">
        <w:rPr>
          <w:rFonts w:ascii="Arial" w:hAnsi="Arial" w:cs="Arial"/>
          <w:sz w:val="20"/>
          <w:szCs w:val="20"/>
          <w:shd w:val="clear" w:color="auto" w:fill="FFFFFF"/>
        </w:rPr>
        <w:t>Term Storage. </w:t>
      </w:r>
      <w:r w:rsidRPr="00AC45A3">
        <w:rPr>
          <w:rFonts w:ascii="Arial" w:hAnsi="Arial" w:cs="Arial"/>
          <w:i/>
          <w:iCs/>
          <w:sz w:val="20"/>
          <w:szCs w:val="20"/>
          <w:shd w:val="clear" w:color="auto" w:fill="FFFFFF"/>
        </w:rPr>
        <w:t xml:space="preserve">Journal </w:t>
      </w:r>
      <w:r w:rsidR="00A51C63">
        <w:rPr>
          <w:rFonts w:ascii="Arial" w:hAnsi="Arial" w:cs="Arial"/>
          <w:i/>
          <w:iCs/>
          <w:sz w:val="20"/>
          <w:szCs w:val="20"/>
          <w:shd w:val="clear" w:color="auto" w:fill="FFFFFF"/>
        </w:rPr>
        <w:t>o</w:t>
      </w:r>
      <w:r w:rsidR="00A51C63" w:rsidRPr="00AC45A3">
        <w:rPr>
          <w:rFonts w:ascii="Arial" w:hAnsi="Arial" w:cs="Arial"/>
          <w:i/>
          <w:iCs/>
          <w:sz w:val="20"/>
          <w:szCs w:val="20"/>
          <w:shd w:val="clear" w:color="auto" w:fill="FFFFFF"/>
        </w:rPr>
        <w:t>f Food Science</w:t>
      </w:r>
      <w:r w:rsidR="00A51C63"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82</w:t>
      </w:r>
      <w:r w:rsidRPr="00AC45A3">
        <w:rPr>
          <w:rFonts w:ascii="Arial" w:hAnsi="Arial" w:cs="Arial"/>
          <w:sz w:val="20"/>
          <w:szCs w:val="20"/>
          <w:shd w:val="clear" w:color="auto" w:fill="FFFFFF"/>
        </w:rPr>
        <w:t xml:space="preserve">(3), 594-604. </w:t>
      </w:r>
      <w:hyperlink r:id="rId32" w:history="1">
        <w:r w:rsidRPr="00AC45A3">
          <w:rPr>
            <w:rStyle w:val="Hyperlink"/>
            <w:rFonts w:ascii="Arial" w:hAnsi="Arial" w:cs="Arial"/>
            <w:color w:val="auto"/>
            <w:sz w:val="20"/>
            <w:szCs w:val="20"/>
            <w:shd w:val="clear" w:color="auto" w:fill="FFFFFF"/>
          </w:rPr>
          <w:t>https://doi.org/10.1111/1750-3841.1341</w:t>
        </w:r>
      </w:hyperlink>
    </w:p>
    <w:p w14:paraId="3BC8B9EE" w14:textId="768820F6" w:rsidR="00AC45A3" w:rsidRPr="00AC45A3" w:rsidRDefault="00AC45A3" w:rsidP="00AC45A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Triyannanto</w:t>
      </w:r>
      <w:proofErr w:type="spellEnd"/>
      <w:r w:rsidRPr="00AC45A3">
        <w:rPr>
          <w:rFonts w:ascii="Arial" w:hAnsi="Arial" w:cs="Arial"/>
          <w:sz w:val="20"/>
          <w:szCs w:val="20"/>
          <w:shd w:val="clear" w:color="auto" w:fill="FFFFFF"/>
        </w:rPr>
        <w:t xml:space="preserve">, E. (2024). Physicochemical and Sensory Properties of Goat Meat Sausages Prepared </w:t>
      </w:r>
      <w:r w:rsidR="00A51C63">
        <w:rPr>
          <w:rFonts w:ascii="Arial" w:hAnsi="Arial" w:cs="Arial"/>
          <w:sz w:val="20"/>
          <w:szCs w:val="20"/>
          <w:shd w:val="clear" w:color="auto" w:fill="FFFFFF"/>
        </w:rPr>
        <w:t>w</w:t>
      </w:r>
      <w:r w:rsidRPr="00AC45A3">
        <w:rPr>
          <w:rFonts w:ascii="Arial" w:hAnsi="Arial" w:cs="Arial"/>
          <w:sz w:val="20"/>
          <w:szCs w:val="20"/>
          <w:shd w:val="clear" w:color="auto" w:fill="FFFFFF"/>
        </w:rPr>
        <w:t>ith Different Levels of Goat Liver. </w:t>
      </w:r>
      <w:proofErr w:type="spellStart"/>
      <w:r w:rsidRPr="00AC45A3">
        <w:rPr>
          <w:rFonts w:ascii="Arial" w:hAnsi="Arial" w:cs="Arial"/>
          <w:i/>
          <w:iCs/>
          <w:sz w:val="20"/>
          <w:szCs w:val="20"/>
          <w:shd w:val="clear" w:color="auto" w:fill="FFFFFF"/>
        </w:rPr>
        <w:t>Buletin</w:t>
      </w:r>
      <w:proofErr w:type="spellEnd"/>
      <w:r w:rsidRPr="00AC45A3">
        <w:rPr>
          <w:rFonts w:ascii="Arial" w:hAnsi="Arial" w:cs="Arial"/>
          <w:i/>
          <w:iCs/>
          <w:sz w:val="20"/>
          <w:szCs w:val="20"/>
          <w:shd w:val="clear" w:color="auto" w:fill="FFFFFF"/>
        </w:rPr>
        <w:t xml:space="preserve"> </w:t>
      </w:r>
      <w:proofErr w:type="spellStart"/>
      <w:r w:rsidRPr="00AC45A3">
        <w:rPr>
          <w:rFonts w:ascii="Arial" w:hAnsi="Arial" w:cs="Arial"/>
          <w:i/>
          <w:iCs/>
          <w:sz w:val="20"/>
          <w:szCs w:val="20"/>
          <w:shd w:val="clear" w:color="auto" w:fill="FFFFFF"/>
        </w:rPr>
        <w:t>Peternakan</w:t>
      </w:r>
      <w:proofErr w:type="spellEnd"/>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48</w:t>
      </w:r>
      <w:r w:rsidRPr="00AC45A3">
        <w:rPr>
          <w:rFonts w:ascii="Arial" w:hAnsi="Arial" w:cs="Arial"/>
          <w:sz w:val="20"/>
          <w:szCs w:val="20"/>
          <w:shd w:val="clear" w:color="auto" w:fill="FFFFFF"/>
        </w:rPr>
        <w:t>(4), 278-283.</w:t>
      </w:r>
      <w:r w:rsidRPr="00AC45A3">
        <w:rPr>
          <w:rFonts w:ascii="Arial" w:hAnsi="Arial" w:cs="Arial"/>
          <w:sz w:val="20"/>
          <w:szCs w:val="20"/>
        </w:rPr>
        <w:t xml:space="preserve"> </w:t>
      </w:r>
      <w:hyperlink r:id="rId33" w:history="1">
        <w:r w:rsidRPr="00AC45A3">
          <w:rPr>
            <w:rStyle w:val="Hyperlink"/>
            <w:rFonts w:ascii="Arial" w:hAnsi="Arial" w:cs="Arial"/>
            <w:color w:val="auto"/>
            <w:sz w:val="20"/>
            <w:szCs w:val="20"/>
          </w:rPr>
          <w:t>https://doi.org/10.21059/buletinpeternak.v48i4.97221</w:t>
        </w:r>
      </w:hyperlink>
    </w:p>
    <w:p w14:paraId="5828347A" w14:textId="550DDC4F"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Apriantini</w:t>
      </w:r>
      <w:proofErr w:type="spellEnd"/>
      <w:r w:rsidRPr="00AC45A3">
        <w:rPr>
          <w:rFonts w:ascii="Arial" w:hAnsi="Arial" w:cs="Arial"/>
          <w:sz w:val="20"/>
          <w:szCs w:val="20"/>
        </w:rPr>
        <w:t xml:space="preserve">, A., </w:t>
      </w:r>
      <w:proofErr w:type="spellStart"/>
      <w:r w:rsidRPr="00AC45A3">
        <w:rPr>
          <w:rFonts w:ascii="Arial" w:hAnsi="Arial" w:cs="Arial"/>
          <w:sz w:val="20"/>
          <w:szCs w:val="20"/>
        </w:rPr>
        <w:t>Afriadi</w:t>
      </w:r>
      <w:proofErr w:type="spellEnd"/>
      <w:r w:rsidRPr="00AC45A3">
        <w:rPr>
          <w:rFonts w:ascii="Arial" w:hAnsi="Arial" w:cs="Arial"/>
          <w:sz w:val="20"/>
          <w:szCs w:val="20"/>
        </w:rPr>
        <w:t xml:space="preserve">, D., </w:t>
      </w:r>
      <w:proofErr w:type="spellStart"/>
      <w:r w:rsidRPr="00AC45A3">
        <w:rPr>
          <w:rFonts w:ascii="Arial" w:hAnsi="Arial" w:cs="Arial"/>
          <w:sz w:val="20"/>
          <w:szCs w:val="20"/>
        </w:rPr>
        <w:t>Febriyani</w:t>
      </w:r>
      <w:proofErr w:type="spellEnd"/>
      <w:r w:rsidRPr="00AC45A3">
        <w:rPr>
          <w:rFonts w:ascii="Arial" w:hAnsi="Arial" w:cs="Arial"/>
          <w:sz w:val="20"/>
          <w:szCs w:val="20"/>
        </w:rPr>
        <w:t xml:space="preserve">, N., &amp; Arief I. I. (2021).     </w:t>
      </w:r>
      <w:proofErr w:type="spellStart"/>
      <w:r w:rsidRPr="00AC45A3">
        <w:rPr>
          <w:rFonts w:ascii="Arial" w:hAnsi="Arial" w:cs="Arial"/>
          <w:sz w:val="20"/>
          <w:szCs w:val="20"/>
        </w:rPr>
        <w:t>Fisikokimia</w:t>
      </w:r>
      <w:proofErr w:type="spellEnd"/>
      <w:r w:rsidRPr="00AC45A3">
        <w:rPr>
          <w:rFonts w:ascii="Arial" w:hAnsi="Arial" w:cs="Arial"/>
          <w:sz w:val="20"/>
          <w:szCs w:val="20"/>
        </w:rPr>
        <w:t xml:space="preserve">, </w:t>
      </w:r>
      <w:proofErr w:type="spellStart"/>
      <w:r w:rsidRPr="00AC45A3">
        <w:rPr>
          <w:rFonts w:ascii="Arial" w:hAnsi="Arial" w:cs="Arial"/>
          <w:sz w:val="20"/>
          <w:szCs w:val="20"/>
        </w:rPr>
        <w:t>Mikrobiologi</w:t>
      </w:r>
      <w:proofErr w:type="spellEnd"/>
      <w:r w:rsidRPr="00AC45A3">
        <w:rPr>
          <w:rFonts w:ascii="Arial" w:hAnsi="Arial" w:cs="Arial"/>
          <w:sz w:val="20"/>
          <w:szCs w:val="20"/>
        </w:rPr>
        <w:t xml:space="preserve">     </w:t>
      </w:r>
      <w:proofErr w:type="spellStart"/>
      <w:r w:rsidRPr="00AC45A3">
        <w:rPr>
          <w:rFonts w:ascii="Arial" w:hAnsi="Arial" w:cs="Arial"/>
          <w:sz w:val="20"/>
          <w:szCs w:val="20"/>
        </w:rPr>
        <w:t>dan</w:t>
      </w:r>
      <w:proofErr w:type="spellEnd"/>
      <w:r w:rsidRPr="00AC45A3">
        <w:rPr>
          <w:rFonts w:ascii="Arial" w:hAnsi="Arial" w:cs="Arial"/>
          <w:sz w:val="20"/>
          <w:szCs w:val="20"/>
        </w:rPr>
        <w:t xml:space="preserve"> </w:t>
      </w:r>
      <w:proofErr w:type="spellStart"/>
      <w:r w:rsidRPr="00AC45A3">
        <w:rPr>
          <w:rFonts w:ascii="Arial" w:hAnsi="Arial" w:cs="Arial"/>
          <w:sz w:val="20"/>
          <w:szCs w:val="20"/>
        </w:rPr>
        <w:t>Organoleptik</w:t>
      </w:r>
      <w:proofErr w:type="spellEnd"/>
      <w:r w:rsidR="00A51C63">
        <w:rPr>
          <w:rFonts w:ascii="Arial" w:hAnsi="Arial" w:cs="Arial"/>
          <w:sz w:val="20"/>
          <w:szCs w:val="20"/>
        </w:rPr>
        <w:t xml:space="preserve"> </w:t>
      </w:r>
      <w:proofErr w:type="spellStart"/>
      <w:r w:rsidRPr="00AC45A3">
        <w:rPr>
          <w:rFonts w:ascii="Arial" w:hAnsi="Arial" w:cs="Arial"/>
          <w:sz w:val="20"/>
          <w:szCs w:val="20"/>
        </w:rPr>
        <w:t>Sosis</w:t>
      </w:r>
      <w:proofErr w:type="spellEnd"/>
      <w:r w:rsidRPr="00AC45A3">
        <w:rPr>
          <w:rFonts w:ascii="Arial" w:hAnsi="Arial" w:cs="Arial"/>
          <w:sz w:val="20"/>
          <w:szCs w:val="20"/>
        </w:rPr>
        <w:t xml:space="preserve"> </w:t>
      </w:r>
      <w:proofErr w:type="spellStart"/>
      <w:r w:rsidRPr="00AC45A3">
        <w:rPr>
          <w:rFonts w:ascii="Arial" w:hAnsi="Arial" w:cs="Arial"/>
          <w:sz w:val="20"/>
          <w:szCs w:val="20"/>
        </w:rPr>
        <w:t>Daging</w:t>
      </w:r>
      <w:proofErr w:type="spellEnd"/>
      <w:r w:rsidRPr="00AC45A3">
        <w:rPr>
          <w:rFonts w:ascii="Arial" w:hAnsi="Arial" w:cs="Arial"/>
          <w:sz w:val="20"/>
          <w:szCs w:val="20"/>
        </w:rPr>
        <w:t xml:space="preserve"> </w:t>
      </w:r>
      <w:proofErr w:type="spellStart"/>
      <w:r w:rsidRPr="00AC45A3">
        <w:rPr>
          <w:rFonts w:ascii="Arial" w:hAnsi="Arial" w:cs="Arial"/>
          <w:sz w:val="20"/>
          <w:szCs w:val="20"/>
        </w:rPr>
        <w:t>Sapi</w:t>
      </w:r>
      <w:proofErr w:type="spellEnd"/>
      <w:r w:rsidRPr="00AC45A3">
        <w:rPr>
          <w:rFonts w:ascii="Arial" w:hAnsi="Arial" w:cs="Arial"/>
          <w:sz w:val="20"/>
          <w:szCs w:val="20"/>
        </w:rPr>
        <w:t xml:space="preserve"> </w:t>
      </w:r>
      <w:proofErr w:type="spellStart"/>
      <w:r w:rsidRPr="00AC45A3">
        <w:rPr>
          <w:rFonts w:ascii="Arial" w:hAnsi="Arial" w:cs="Arial"/>
          <w:sz w:val="20"/>
          <w:szCs w:val="20"/>
        </w:rPr>
        <w:t>dengan</w:t>
      </w:r>
      <w:proofErr w:type="spellEnd"/>
      <w:r w:rsidRPr="00AC45A3">
        <w:rPr>
          <w:rFonts w:ascii="Arial" w:hAnsi="Arial" w:cs="Arial"/>
          <w:sz w:val="20"/>
          <w:szCs w:val="20"/>
        </w:rPr>
        <w:t xml:space="preserve"> </w:t>
      </w:r>
      <w:proofErr w:type="spellStart"/>
      <w:r w:rsidRPr="00AC45A3">
        <w:rPr>
          <w:rFonts w:ascii="Arial" w:hAnsi="Arial" w:cs="Arial"/>
          <w:sz w:val="20"/>
          <w:szCs w:val="20"/>
        </w:rPr>
        <w:t>Penambahan</w:t>
      </w:r>
      <w:proofErr w:type="spellEnd"/>
      <w:r w:rsidRPr="00AC45A3">
        <w:rPr>
          <w:rFonts w:ascii="Arial" w:hAnsi="Arial" w:cs="Arial"/>
          <w:sz w:val="20"/>
          <w:szCs w:val="20"/>
        </w:rPr>
        <w:t xml:space="preserve">   </w:t>
      </w:r>
      <w:proofErr w:type="spellStart"/>
      <w:r w:rsidRPr="00AC45A3">
        <w:rPr>
          <w:rFonts w:ascii="Arial" w:hAnsi="Arial" w:cs="Arial"/>
          <w:sz w:val="20"/>
          <w:szCs w:val="20"/>
        </w:rPr>
        <w:t>Tepung</w:t>
      </w:r>
      <w:proofErr w:type="spellEnd"/>
      <w:r w:rsidRPr="00AC45A3">
        <w:rPr>
          <w:rFonts w:ascii="Arial" w:hAnsi="Arial" w:cs="Arial"/>
          <w:sz w:val="20"/>
          <w:szCs w:val="20"/>
        </w:rPr>
        <w:t xml:space="preserve">   </w:t>
      </w:r>
      <w:proofErr w:type="spellStart"/>
      <w:r w:rsidRPr="00AC45A3">
        <w:rPr>
          <w:rFonts w:ascii="Arial" w:hAnsi="Arial" w:cs="Arial"/>
          <w:sz w:val="20"/>
          <w:szCs w:val="20"/>
        </w:rPr>
        <w:t>Biji</w:t>
      </w:r>
      <w:proofErr w:type="spellEnd"/>
      <w:r w:rsidRPr="00AC45A3">
        <w:rPr>
          <w:rFonts w:ascii="Arial" w:hAnsi="Arial" w:cs="Arial"/>
          <w:sz w:val="20"/>
          <w:szCs w:val="20"/>
        </w:rPr>
        <w:t xml:space="preserve">   Durian (</w:t>
      </w:r>
      <w:proofErr w:type="spellStart"/>
      <w:r w:rsidRPr="00A51C63">
        <w:rPr>
          <w:rFonts w:ascii="Arial" w:hAnsi="Arial" w:cs="Arial"/>
          <w:i/>
          <w:iCs/>
          <w:sz w:val="20"/>
          <w:szCs w:val="20"/>
        </w:rPr>
        <w:t>Durio</w:t>
      </w:r>
      <w:proofErr w:type="spellEnd"/>
      <w:r w:rsidRPr="00A51C63">
        <w:rPr>
          <w:rFonts w:ascii="Arial" w:hAnsi="Arial" w:cs="Arial"/>
          <w:i/>
          <w:iCs/>
          <w:sz w:val="20"/>
          <w:szCs w:val="20"/>
        </w:rPr>
        <w:t xml:space="preserve"> </w:t>
      </w:r>
      <w:proofErr w:type="spellStart"/>
      <w:r w:rsidRPr="00A51C63">
        <w:rPr>
          <w:rFonts w:ascii="Arial" w:hAnsi="Arial" w:cs="Arial"/>
          <w:i/>
          <w:iCs/>
          <w:sz w:val="20"/>
          <w:szCs w:val="20"/>
        </w:rPr>
        <w:t>zibethinusMurr</w:t>
      </w:r>
      <w:proofErr w:type="spellEnd"/>
      <w:r w:rsidRPr="00AC45A3">
        <w:rPr>
          <w:rFonts w:ascii="Arial" w:hAnsi="Arial" w:cs="Arial"/>
          <w:sz w:val="20"/>
          <w:szCs w:val="20"/>
        </w:rPr>
        <w:t xml:space="preserve">). </w:t>
      </w:r>
      <w:proofErr w:type="spellStart"/>
      <w:r w:rsidRPr="00AC45A3">
        <w:rPr>
          <w:rFonts w:ascii="Arial" w:hAnsi="Arial" w:cs="Arial"/>
          <w:sz w:val="20"/>
          <w:szCs w:val="20"/>
        </w:rPr>
        <w:t>Jurnal</w:t>
      </w:r>
      <w:proofErr w:type="spellEnd"/>
      <w:r w:rsidRPr="00AC45A3">
        <w:rPr>
          <w:rFonts w:ascii="Arial" w:hAnsi="Arial" w:cs="Arial"/>
          <w:sz w:val="20"/>
          <w:szCs w:val="20"/>
        </w:rPr>
        <w:t xml:space="preserve"> </w:t>
      </w:r>
      <w:proofErr w:type="spellStart"/>
      <w:r w:rsidRPr="00AC45A3">
        <w:rPr>
          <w:rFonts w:ascii="Arial" w:hAnsi="Arial" w:cs="Arial"/>
          <w:sz w:val="20"/>
          <w:szCs w:val="20"/>
        </w:rPr>
        <w:t>Ilmu</w:t>
      </w:r>
      <w:proofErr w:type="spellEnd"/>
      <w:r w:rsidRPr="00AC45A3">
        <w:rPr>
          <w:rFonts w:ascii="Arial" w:hAnsi="Arial" w:cs="Arial"/>
          <w:sz w:val="20"/>
          <w:szCs w:val="20"/>
        </w:rPr>
        <w:t xml:space="preserve"> </w:t>
      </w:r>
      <w:proofErr w:type="spellStart"/>
      <w:r w:rsidRPr="00AC45A3">
        <w:rPr>
          <w:rFonts w:ascii="Arial" w:hAnsi="Arial" w:cs="Arial"/>
          <w:sz w:val="20"/>
          <w:szCs w:val="20"/>
        </w:rPr>
        <w:t>Produksi</w:t>
      </w:r>
      <w:proofErr w:type="spellEnd"/>
      <w:r w:rsidRPr="00AC45A3">
        <w:rPr>
          <w:rFonts w:ascii="Arial" w:hAnsi="Arial" w:cs="Arial"/>
          <w:sz w:val="20"/>
          <w:szCs w:val="20"/>
        </w:rPr>
        <w:t xml:space="preserve"> </w:t>
      </w:r>
      <w:proofErr w:type="spellStart"/>
      <w:r w:rsidRPr="00AC45A3">
        <w:rPr>
          <w:rFonts w:ascii="Arial" w:hAnsi="Arial" w:cs="Arial"/>
          <w:sz w:val="20"/>
          <w:szCs w:val="20"/>
        </w:rPr>
        <w:t>dan</w:t>
      </w:r>
      <w:proofErr w:type="spellEnd"/>
      <w:r w:rsidRPr="00AC45A3">
        <w:rPr>
          <w:rFonts w:ascii="Arial" w:hAnsi="Arial" w:cs="Arial"/>
          <w:sz w:val="20"/>
          <w:szCs w:val="20"/>
        </w:rPr>
        <w:t xml:space="preserve"> </w:t>
      </w:r>
      <w:proofErr w:type="spellStart"/>
      <w:r w:rsidRPr="00AC45A3">
        <w:rPr>
          <w:rFonts w:ascii="Arial" w:hAnsi="Arial" w:cs="Arial"/>
          <w:sz w:val="20"/>
          <w:szCs w:val="20"/>
        </w:rPr>
        <w:t>Teknologi</w:t>
      </w:r>
      <w:proofErr w:type="spellEnd"/>
      <w:r w:rsidRPr="00AC45A3">
        <w:rPr>
          <w:rFonts w:ascii="Arial" w:hAnsi="Arial" w:cs="Arial"/>
          <w:sz w:val="20"/>
          <w:szCs w:val="20"/>
        </w:rPr>
        <w:t xml:space="preserve"> </w:t>
      </w:r>
      <w:proofErr w:type="spellStart"/>
      <w:r w:rsidRPr="00AC45A3">
        <w:rPr>
          <w:rFonts w:ascii="Arial" w:hAnsi="Arial" w:cs="Arial"/>
          <w:sz w:val="20"/>
          <w:szCs w:val="20"/>
        </w:rPr>
        <w:t>Hasil</w:t>
      </w:r>
      <w:proofErr w:type="spellEnd"/>
      <w:r w:rsidRPr="00AC45A3">
        <w:rPr>
          <w:rFonts w:ascii="Arial" w:hAnsi="Arial" w:cs="Arial"/>
          <w:sz w:val="20"/>
          <w:szCs w:val="20"/>
        </w:rPr>
        <w:t xml:space="preserve"> </w:t>
      </w:r>
      <w:proofErr w:type="spellStart"/>
      <w:r w:rsidRPr="00AC45A3">
        <w:rPr>
          <w:rFonts w:ascii="Arial" w:hAnsi="Arial" w:cs="Arial"/>
          <w:sz w:val="20"/>
          <w:szCs w:val="20"/>
        </w:rPr>
        <w:t>Peternakan</w:t>
      </w:r>
      <w:proofErr w:type="spellEnd"/>
      <w:r w:rsidRPr="00AC45A3">
        <w:rPr>
          <w:rFonts w:ascii="Arial" w:hAnsi="Arial" w:cs="Arial"/>
          <w:sz w:val="20"/>
          <w:szCs w:val="20"/>
        </w:rPr>
        <w:t>. 9(2): 79 -88.</w:t>
      </w:r>
    </w:p>
    <w:p w14:paraId="48ECC757" w14:textId="086F45B4" w:rsidR="00AC45A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Setiaboma</w:t>
      </w:r>
      <w:proofErr w:type="spellEnd"/>
      <w:r w:rsidRPr="00AC45A3">
        <w:rPr>
          <w:rFonts w:ascii="Arial" w:hAnsi="Arial" w:cs="Arial"/>
          <w:sz w:val="20"/>
          <w:szCs w:val="20"/>
        </w:rPr>
        <w:t xml:space="preserve">, W., </w:t>
      </w:r>
      <w:proofErr w:type="spellStart"/>
      <w:r w:rsidRPr="00AC45A3">
        <w:rPr>
          <w:rFonts w:ascii="Arial" w:hAnsi="Arial" w:cs="Arial"/>
          <w:sz w:val="20"/>
          <w:szCs w:val="20"/>
        </w:rPr>
        <w:t>Irawansyha</w:t>
      </w:r>
      <w:proofErr w:type="spellEnd"/>
      <w:r w:rsidRPr="00AC45A3">
        <w:rPr>
          <w:rFonts w:ascii="Arial" w:hAnsi="Arial" w:cs="Arial"/>
          <w:sz w:val="20"/>
          <w:szCs w:val="20"/>
        </w:rPr>
        <w:t xml:space="preserve">, A. C., </w:t>
      </w:r>
      <w:proofErr w:type="spellStart"/>
      <w:r w:rsidRPr="00AC45A3">
        <w:rPr>
          <w:rFonts w:ascii="Arial" w:hAnsi="Arial" w:cs="Arial"/>
          <w:sz w:val="20"/>
          <w:szCs w:val="20"/>
        </w:rPr>
        <w:t>Desnilasari</w:t>
      </w:r>
      <w:proofErr w:type="spellEnd"/>
      <w:r w:rsidRPr="00AC45A3">
        <w:rPr>
          <w:rFonts w:ascii="Arial" w:hAnsi="Arial" w:cs="Arial"/>
          <w:sz w:val="20"/>
          <w:szCs w:val="20"/>
        </w:rPr>
        <w:t xml:space="preserve">, D., Putri, D. P., Agustina, W., </w:t>
      </w:r>
      <w:proofErr w:type="spellStart"/>
      <w:r w:rsidRPr="00AC45A3">
        <w:rPr>
          <w:rFonts w:ascii="Arial" w:hAnsi="Arial" w:cs="Arial"/>
          <w:sz w:val="20"/>
          <w:szCs w:val="20"/>
        </w:rPr>
        <w:t>Sholichah</w:t>
      </w:r>
      <w:proofErr w:type="spellEnd"/>
      <w:r w:rsidRPr="00AC45A3">
        <w:rPr>
          <w:rFonts w:ascii="Arial" w:hAnsi="Arial" w:cs="Arial"/>
          <w:sz w:val="20"/>
          <w:szCs w:val="20"/>
        </w:rPr>
        <w:t xml:space="preserve">, E. </w:t>
      </w:r>
      <w:r w:rsidRPr="00AC45A3">
        <w:rPr>
          <w:rFonts w:ascii="Arial" w:hAnsi="Arial" w:cs="Arial"/>
          <w:i/>
          <w:iCs/>
          <w:sz w:val="20"/>
          <w:szCs w:val="20"/>
        </w:rPr>
        <w:t xml:space="preserve">et al. </w:t>
      </w:r>
      <w:r w:rsidRPr="00AC45A3">
        <w:rPr>
          <w:rFonts w:ascii="Arial" w:hAnsi="Arial" w:cs="Arial"/>
          <w:sz w:val="20"/>
          <w:szCs w:val="20"/>
        </w:rPr>
        <w:t xml:space="preserve">(2021.  </w:t>
      </w:r>
      <w:proofErr w:type="spellStart"/>
      <w:r w:rsidRPr="00AC45A3">
        <w:rPr>
          <w:rFonts w:ascii="Arial" w:hAnsi="Arial" w:cs="Arial"/>
          <w:sz w:val="20"/>
          <w:szCs w:val="20"/>
        </w:rPr>
        <w:t>Karakterisasi</w:t>
      </w:r>
      <w:proofErr w:type="spellEnd"/>
      <w:r w:rsidRPr="00AC45A3">
        <w:rPr>
          <w:rFonts w:ascii="Arial" w:hAnsi="Arial" w:cs="Arial"/>
          <w:sz w:val="20"/>
          <w:szCs w:val="20"/>
        </w:rPr>
        <w:t xml:space="preserve"> Kimia </w:t>
      </w:r>
      <w:proofErr w:type="spellStart"/>
      <w:r w:rsidRPr="00AC45A3">
        <w:rPr>
          <w:rFonts w:ascii="Arial" w:hAnsi="Arial" w:cs="Arial"/>
          <w:sz w:val="20"/>
          <w:szCs w:val="20"/>
        </w:rPr>
        <w:t>dan</w:t>
      </w:r>
      <w:proofErr w:type="spellEnd"/>
      <w:r w:rsidRPr="00AC45A3">
        <w:rPr>
          <w:rFonts w:ascii="Arial" w:hAnsi="Arial" w:cs="Arial"/>
          <w:sz w:val="20"/>
          <w:szCs w:val="20"/>
        </w:rPr>
        <w:t xml:space="preserve"> </w:t>
      </w:r>
      <w:proofErr w:type="spellStart"/>
      <w:r w:rsidRPr="00AC45A3">
        <w:rPr>
          <w:rFonts w:ascii="Arial" w:hAnsi="Arial" w:cs="Arial"/>
          <w:sz w:val="20"/>
          <w:szCs w:val="20"/>
        </w:rPr>
        <w:t>Uji</w:t>
      </w:r>
      <w:proofErr w:type="spellEnd"/>
      <w:r w:rsidRPr="00AC45A3">
        <w:rPr>
          <w:rFonts w:ascii="Arial" w:hAnsi="Arial" w:cs="Arial"/>
          <w:sz w:val="20"/>
          <w:szCs w:val="20"/>
        </w:rPr>
        <w:t xml:space="preserve">   </w:t>
      </w:r>
      <w:proofErr w:type="spellStart"/>
      <w:r w:rsidRPr="00AC45A3">
        <w:rPr>
          <w:rFonts w:ascii="Arial" w:hAnsi="Arial" w:cs="Arial"/>
          <w:sz w:val="20"/>
          <w:szCs w:val="20"/>
        </w:rPr>
        <w:t>Organoleptik</w:t>
      </w:r>
      <w:proofErr w:type="spellEnd"/>
      <w:r w:rsidRPr="00AC45A3">
        <w:rPr>
          <w:rFonts w:ascii="Arial" w:hAnsi="Arial" w:cs="Arial"/>
          <w:sz w:val="20"/>
          <w:szCs w:val="20"/>
        </w:rPr>
        <w:t xml:space="preserve">   </w:t>
      </w:r>
      <w:proofErr w:type="spellStart"/>
      <w:r w:rsidRPr="00AC45A3">
        <w:rPr>
          <w:rFonts w:ascii="Arial" w:hAnsi="Arial" w:cs="Arial"/>
          <w:sz w:val="20"/>
          <w:szCs w:val="20"/>
        </w:rPr>
        <w:t>Bakso</w:t>
      </w:r>
      <w:proofErr w:type="spellEnd"/>
      <w:r w:rsidRPr="00AC45A3">
        <w:rPr>
          <w:rFonts w:ascii="Arial" w:hAnsi="Arial" w:cs="Arial"/>
          <w:sz w:val="20"/>
          <w:szCs w:val="20"/>
        </w:rPr>
        <w:t xml:space="preserve">   </w:t>
      </w:r>
      <w:proofErr w:type="spellStart"/>
      <w:r w:rsidRPr="00AC45A3">
        <w:rPr>
          <w:rFonts w:ascii="Arial" w:hAnsi="Arial" w:cs="Arial"/>
          <w:sz w:val="20"/>
          <w:szCs w:val="20"/>
        </w:rPr>
        <w:t>Ikan</w:t>
      </w:r>
      <w:proofErr w:type="spellEnd"/>
      <w:r w:rsidRPr="00AC45A3">
        <w:rPr>
          <w:rFonts w:ascii="Arial" w:hAnsi="Arial" w:cs="Arial"/>
          <w:sz w:val="20"/>
          <w:szCs w:val="20"/>
        </w:rPr>
        <w:t xml:space="preserve">   </w:t>
      </w:r>
      <w:proofErr w:type="spellStart"/>
      <w:r w:rsidRPr="00AC45A3">
        <w:rPr>
          <w:rFonts w:ascii="Arial" w:hAnsi="Arial" w:cs="Arial"/>
          <w:sz w:val="20"/>
          <w:szCs w:val="20"/>
        </w:rPr>
        <w:t>Manyung</w:t>
      </w:r>
      <w:proofErr w:type="spellEnd"/>
      <w:r w:rsidRPr="00AC45A3">
        <w:rPr>
          <w:rFonts w:ascii="Arial" w:hAnsi="Arial" w:cs="Arial"/>
          <w:sz w:val="20"/>
          <w:szCs w:val="20"/>
        </w:rPr>
        <w:t xml:space="preserve"> (</w:t>
      </w:r>
      <w:r w:rsidRPr="00A51C63">
        <w:rPr>
          <w:rFonts w:ascii="Arial" w:hAnsi="Arial" w:cs="Arial"/>
          <w:i/>
          <w:iCs/>
          <w:sz w:val="20"/>
          <w:szCs w:val="20"/>
        </w:rPr>
        <w:t xml:space="preserve">Arius     </w:t>
      </w:r>
      <w:proofErr w:type="spellStart"/>
      <w:r w:rsidRPr="00A51C63">
        <w:rPr>
          <w:rFonts w:ascii="Arial" w:hAnsi="Arial" w:cs="Arial"/>
          <w:i/>
          <w:iCs/>
          <w:sz w:val="20"/>
          <w:szCs w:val="20"/>
        </w:rPr>
        <w:t>thalassinuss</w:t>
      </w:r>
      <w:proofErr w:type="spellEnd"/>
      <w:r w:rsidRPr="00A51C63">
        <w:rPr>
          <w:rFonts w:ascii="Arial" w:hAnsi="Arial" w:cs="Arial"/>
          <w:i/>
          <w:iCs/>
          <w:sz w:val="20"/>
          <w:szCs w:val="20"/>
        </w:rPr>
        <w:t xml:space="preserve">, </w:t>
      </w:r>
      <w:proofErr w:type="spellStart"/>
      <w:r w:rsidRPr="00A51C63">
        <w:rPr>
          <w:rFonts w:ascii="Arial" w:hAnsi="Arial" w:cs="Arial"/>
          <w:i/>
          <w:iCs/>
          <w:sz w:val="20"/>
          <w:szCs w:val="20"/>
        </w:rPr>
        <w:t>Ruppell</w:t>
      </w:r>
      <w:proofErr w:type="spellEnd"/>
      <w:r w:rsidRPr="00AC45A3">
        <w:rPr>
          <w:rFonts w:ascii="Arial" w:hAnsi="Arial" w:cs="Arial"/>
          <w:sz w:val="20"/>
          <w:szCs w:val="20"/>
        </w:rPr>
        <w:t xml:space="preserve">) </w:t>
      </w:r>
      <w:proofErr w:type="spellStart"/>
      <w:r w:rsidRPr="00AC45A3">
        <w:rPr>
          <w:rFonts w:ascii="Arial" w:hAnsi="Arial" w:cs="Arial"/>
          <w:sz w:val="20"/>
          <w:szCs w:val="20"/>
        </w:rPr>
        <w:t>dengan</w:t>
      </w:r>
      <w:proofErr w:type="spellEnd"/>
      <w:r w:rsidRPr="00AC45A3">
        <w:rPr>
          <w:rFonts w:ascii="Arial" w:hAnsi="Arial" w:cs="Arial"/>
          <w:sz w:val="20"/>
          <w:szCs w:val="20"/>
        </w:rPr>
        <w:t xml:space="preserve"> </w:t>
      </w:r>
      <w:proofErr w:type="spellStart"/>
      <w:r w:rsidRPr="00AC45A3">
        <w:rPr>
          <w:rFonts w:ascii="Arial" w:hAnsi="Arial" w:cs="Arial"/>
          <w:sz w:val="20"/>
          <w:szCs w:val="20"/>
        </w:rPr>
        <w:t>Penambahan</w:t>
      </w:r>
      <w:proofErr w:type="spellEnd"/>
      <w:r w:rsidRPr="00AC45A3">
        <w:rPr>
          <w:rFonts w:ascii="Arial" w:hAnsi="Arial" w:cs="Arial"/>
          <w:sz w:val="20"/>
          <w:szCs w:val="20"/>
        </w:rPr>
        <w:t xml:space="preserve">      </w:t>
      </w:r>
      <w:proofErr w:type="spellStart"/>
      <w:r w:rsidRPr="00AC45A3">
        <w:rPr>
          <w:rFonts w:ascii="Arial" w:hAnsi="Arial" w:cs="Arial"/>
          <w:sz w:val="20"/>
          <w:szCs w:val="20"/>
        </w:rPr>
        <w:t>Daun</w:t>
      </w:r>
      <w:proofErr w:type="spellEnd"/>
      <w:r w:rsidRPr="00AC45A3">
        <w:rPr>
          <w:rFonts w:ascii="Arial" w:hAnsi="Arial" w:cs="Arial"/>
          <w:sz w:val="20"/>
          <w:szCs w:val="20"/>
        </w:rPr>
        <w:t xml:space="preserve">      </w:t>
      </w:r>
      <w:proofErr w:type="spellStart"/>
      <w:r w:rsidRPr="00AC45A3">
        <w:rPr>
          <w:rFonts w:ascii="Arial" w:hAnsi="Arial" w:cs="Arial"/>
          <w:sz w:val="20"/>
          <w:szCs w:val="20"/>
        </w:rPr>
        <w:t>Kelor</w:t>
      </w:r>
      <w:proofErr w:type="spellEnd"/>
      <w:r w:rsidRPr="00AC45A3">
        <w:rPr>
          <w:rFonts w:ascii="Arial" w:hAnsi="Arial" w:cs="Arial"/>
          <w:sz w:val="20"/>
          <w:szCs w:val="20"/>
        </w:rPr>
        <w:t xml:space="preserve"> (</w:t>
      </w:r>
      <w:proofErr w:type="spellStart"/>
      <w:r w:rsidRPr="00A51C63">
        <w:rPr>
          <w:rFonts w:ascii="Arial" w:hAnsi="Arial" w:cs="Arial"/>
          <w:i/>
          <w:iCs/>
          <w:sz w:val="20"/>
          <w:szCs w:val="20"/>
        </w:rPr>
        <w:t>Moringa</w:t>
      </w:r>
      <w:proofErr w:type="spellEnd"/>
      <w:r w:rsidRPr="00A51C63">
        <w:rPr>
          <w:rFonts w:ascii="Arial" w:hAnsi="Arial" w:cs="Arial"/>
          <w:i/>
          <w:iCs/>
          <w:sz w:val="20"/>
          <w:szCs w:val="20"/>
        </w:rPr>
        <w:t xml:space="preserve"> </w:t>
      </w:r>
      <w:proofErr w:type="spellStart"/>
      <w:r w:rsidRPr="00A51C63">
        <w:rPr>
          <w:rFonts w:ascii="Arial" w:hAnsi="Arial" w:cs="Arial"/>
          <w:i/>
          <w:iCs/>
          <w:sz w:val="20"/>
          <w:szCs w:val="20"/>
        </w:rPr>
        <w:t>oleifereaLam</w:t>
      </w:r>
      <w:proofErr w:type="spellEnd"/>
      <w:r w:rsidRPr="00AC45A3">
        <w:rPr>
          <w:rFonts w:ascii="Arial" w:hAnsi="Arial" w:cs="Arial"/>
          <w:sz w:val="20"/>
          <w:szCs w:val="20"/>
        </w:rPr>
        <w:t xml:space="preserve">) Segar   dan   Kukus.   </w:t>
      </w:r>
      <w:r w:rsidRPr="00A51C63">
        <w:rPr>
          <w:rFonts w:ascii="Arial" w:hAnsi="Arial" w:cs="Arial"/>
          <w:i/>
          <w:iCs/>
          <w:sz w:val="20"/>
          <w:szCs w:val="20"/>
        </w:rPr>
        <w:t>JBI BIOPROPAL Industri</w:t>
      </w:r>
      <w:r w:rsidRPr="00AC45A3">
        <w:rPr>
          <w:rFonts w:ascii="Arial" w:hAnsi="Arial" w:cs="Arial"/>
          <w:sz w:val="20"/>
          <w:szCs w:val="20"/>
        </w:rPr>
        <w:t>. 12(1): 9-18</w:t>
      </w:r>
    </w:p>
    <w:p w14:paraId="2FD1BAF2" w14:textId="5DB85FC3" w:rsidR="00D930D3" w:rsidRPr="00D930D3" w:rsidRDefault="00D930D3" w:rsidP="00D930D3">
      <w:pPr>
        <w:ind w:left="567" w:hanging="567"/>
        <w:jc w:val="both"/>
        <w:rPr>
          <w:rFonts w:ascii="Arial" w:hAnsi="Arial" w:cs="Arial"/>
          <w:color w:val="222222"/>
          <w:shd w:val="clear" w:color="auto" w:fill="FFFFFF"/>
        </w:rPr>
      </w:pPr>
      <w:r w:rsidRPr="00D930D3">
        <w:rPr>
          <w:rFonts w:ascii="Arial" w:hAnsi="Arial" w:cs="Arial"/>
          <w:color w:val="222222"/>
          <w:shd w:val="clear" w:color="auto" w:fill="FFFFFF"/>
        </w:rPr>
        <w:t xml:space="preserve">Soeparno. 2015. </w:t>
      </w:r>
      <w:proofErr w:type="spellStart"/>
      <w:r w:rsidRPr="00D930D3">
        <w:rPr>
          <w:rFonts w:ascii="Arial" w:hAnsi="Arial" w:cs="Arial"/>
          <w:color w:val="222222"/>
          <w:shd w:val="clear" w:color="auto" w:fill="FFFFFF"/>
        </w:rPr>
        <w:t>Ilmu</w:t>
      </w:r>
      <w:proofErr w:type="spellEnd"/>
      <w:r w:rsidRPr="00D930D3">
        <w:rPr>
          <w:rFonts w:ascii="Arial" w:hAnsi="Arial" w:cs="Arial"/>
          <w:color w:val="222222"/>
          <w:shd w:val="clear" w:color="auto" w:fill="FFFFFF"/>
        </w:rPr>
        <w:t xml:space="preserve"> </w:t>
      </w:r>
      <w:proofErr w:type="spellStart"/>
      <w:r w:rsidRPr="00D930D3">
        <w:rPr>
          <w:rFonts w:ascii="Arial" w:hAnsi="Arial" w:cs="Arial"/>
          <w:color w:val="222222"/>
          <w:shd w:val="clear" w:color="auto" w:fill="FFFFFF"/>
        </w:rPr>
        <w:t>dan</w:t>
      </w:r>
      <w:proofErr w:type="spellEnd"/>
      <w:r w:rsidRPr="00D930D3">
        <w:rPr>
          <w:rFonts w:ascii="Arial" w:hAnsi="Arial" w:cs="Arial"/>
          <w:color w:val="222222"/>
          <w:shd w:val="clear" w:color="auto" w:fill="FFFFFF"/>
        </w:rPr>
        <w:t xml:space="preserve"> </w:t>
      </w:r>
      <w:proofErr w:type="spellStart"/>
      <w:r w:rsidRPr="00D930D3">
        <w:rPr>
          <w:rFonts w:ascii="Arial" w:hAnsi="Arial" w:cs="Arial"/>
          <w:color w:val="222222"/>
          <w:shd w:val="clear" w:color="auto" w:fill="FFFFFF"/>
        </w:rPr>
        <w:t>Teknologi</w:t>
      </w:r>
      <w:proofErr w:type="spellEnd"/>
      <w:r w:rsidRPr="00D930D3">
        <w:rPr>
          <w:rFonts w:ascii="Arial" w:hAnsi="Arial" w:cs="Arial"/>
          <w:color w:val="222222"/>
          <w:shd w:val="clear" w:color="auto" w:fill="FFFFFF"/>
        </w:rPr>
        <w:t xml:space="preserve"> </w:t>
      </w:r>
      <w:proofErr w:type="spellStart"/>
      <w:r w:rsidRPr="00D930D3">
        <w:rPr>
          <w:rFonts w:ascii="Arial" w:hAnsi="Arial" w:cs="Arial"/>
          <w:color w:val="222222"/>
          <w:shd w:val="clear" w:color="auto" w:fill="FFFFFF"/>
        </w:rPr>
        <w:t>Daging</w:t>
      </w:r>
      <w:proofErr w:type="spellEnd"/>
      <w:r w:rsidRPr="00D930D3">
        <w:rPr>
          <w:rFonts w:ascii="Arial" w:hAnsi="Arial" w:cs="Arial"/>
          <w:color w:val="222222"/>
          <w:shd w:val="clear" w:color="auto" w:fill="FFFFFF"/>
        </w:rPr>
        <w:t xml:space="preserve"> </w:t>
      </w:r>
      <w:proofErr w:type="spellStart"/>
      <w:r w:rsidRPr="00D930D3">
        <w:rPr>
          <w:rFonts w:ascii="Arial" w:hAnsi="Arial" w:cs="Arial"/>
          <w:color w:val="222222"/>
          <w:shd w:val="clear" w:color="auto" w:fill="FFFFFF"/>
        </w:rPr>
        <w:t>Edisi</w:t>
      </w:r>
      <w:proofErr w:type="spellEnd"/>
      <w:r w:rsidRPr="00D930D3">
        <w:rPr>
          <w:rFonts w:ascii="Arial" w:hAnsi="Arial" w:cs="Arial"/>
          <w:color w:val="222222"/>
          <w:shd w:val="clear" w:color="auto" w:fill="FFFFFF"/>
        </w:rPr>
        <w:t xml:space="preserve"> </w:t>
      </w:r>
      <w:proofErr w:type="spellStart"/>
      <w:r w:rsidRPr="00D930D3">
        <w:rPr>
          <w:rFonts w:ascii="Arial" w:hAnsi="Arial" w:cs="Arial"/>
          <w:color w:val="222222"/>
          <w:shd w:val="clear" w:color="auto" w:fill="FFFFFF"/>
        </w:rPr>
        <w:t>Kedua</w:t>
      </w:r>
      <w:proofErr w:type="spellEnd"/>
      <w:r w:rsidRPr="00D930D3">
        <w:rPr>
          <w:rFonts w:ascii="Arial" w:hAnsi="Arial" w:cs="Arial"/>
          <w:color w:val="222222"/>
          <w:shd w:val="clear" w:color="auto" w:fill="FFFFFF"/>
        </w:rPr>
        <w:t>. Gadjah Mada University Press. Yogyakarta</w:t>
      </w:r>
    </w:p>
    <w:p w14:paraId="5361303A" w14:textId="0FC6A5C6"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Rompis</w:t>
      </w:r>
      <w:proofErr w:type="spellEnd"/>
      <w:r w:rsidRPr="00AC45A3">
        <w:rPr>
          <w:rFonts w:ascii="Arial" w:hAnsi="Arial" w:cs="Arial"/>
          <w:sz w:val="20"/>
          <w:szCs w:val="20"/>
        </w:rPr>
        <w:t xml:space="preserve">, J. E. G., &amp; </w:t>
      </w:r>
      <w:proofErr w:type="spellStart"/>
      <w:r w:rsidRPr="00AC45A3">
        <w:rPr>
          <w:rFonts w:ascii="Arial" w:hAnsi="Arial" w:cs="Arial"/>
          <w:sz w:val="20"/>
          <w:szCs w:val="20"/>
        </w:rPr>
        <w:t>Londok</w:t>
      </w:r>
      <w:proofErr w:type="spellEnd"/>
      <w:r w:rsidRPr="00AC45A3">
        <w:rPr>
          <w:rFonts w:ascii="Arial" w:hAnsi="Arial" w:cs="Arial"/>
          <w:sz w:val="20"/>
          <w:szCs w:val="20"/>
        </w:rPr>
        <w:t xml:space="preserve">, J. J. M. R. (2022). </w:t>
      </w:r>
      <w:proofErr w:type="spellStart"/>
      <w:r w:rsidRPr="00AC45A3">
        <w:rPr>
          <w:rFonts w:ascii="Arial" w:hAnsi="Arial" w:cs="Arial"/>
          <w:sz w:val="20"/>
          <w:szCs w:val="20"/>
        </w:rPr>
        <w:t>Bahan</w:t>
      </w:r>
      <w:proofErr w:type="spellEnd"/>
      <w:r w:rsidRPr="00AC45A3">
        <w:rPr>
          <w:rFonts w:ascii="Arial" w:hAnsi="Arial" w:cs="Arial"/>
          <w:sz w:val="20"/>
          <w:szCs w:val="20"/>
        </w:rPr>
        <w:t xml:space="preserve"> </w:t>
      </w:r>
      <w:proofErr w:type="spellStart"/>
      <w:r w:rsidRPr="00AC45A3">
        <w:rPr>
          <w:rFonts w:ascii="Arial" w:hAnsi="Arial" w:cs="Arial"/>
          <w:sz w:val="20"/>
          <w:szCs w:val="20"/>
        </w:rPr>
        <w:t>Pengikat</w:t>
      </w:r>
      <w:proofErr w:type="spellEnd"/>
      <w:r w:rsidRPr="00AC45A3">
        <w:rPr>
          <w:rFonts w:ascii="Arial" w:hAnsi="Arial" w:cs="Arial"/>
          <w:sz w:val="20"/>
          <w:szCs w:val="20"/>
        </w:rPr>
        <w:t xml:space="preserve"> </w:t>
      </w:r>
      <w:proofErr w:type="spellStart"/>
      <w:r w:rsidRPr="00AC45A3">
        <w:rPr>
          <w:rFonts w:ascii="Arial" w:hAnsi="Arial" w:cs="Arial"/>
          <w:sz w:val="20"/>
          <w:szCs w:val="20"/>
        </w:rPr>
        <w:t>dan</w:t>
      </w:r>
      <w:proofErr w:type="spellEnd"/>
      <w:r w:rsidRPr="00AC45A3">
        <w:rPr>
          <w:rFonts w:ascii="Arial" w:hAnsi="Arial" w:cs="Arial"/>
          <w:sz w:val="20"/>
          <w:szCs w:val="20"/>
        </w:rPr>
        <w:t xml:space="preserve"> </w:t>
      </w:r>
      <w:proofErr w:type="spellStart"/>
      <w:r w:rsidRPr="00AC45A3">
        <w:rPr>
          <w:rFonts w:ascii="Arial" w:hAnsi="Arial" w:cs="Arial"/>
          <w:sz w:val="20"/>
          <w:szCs w:val="20"/>
        </w:rPr>
        <w:t>Bahan</w:t>
      </w:r>
      <w:proofErr w:type="spellEnd"/>
      <w:r w:rsidRPr="00AC45A3">
        <w:rPr>
          <w:rFonts w:ascii="Arial" w:hAnsi="Arial" w:cs="Arial"/>
          <w:sz w:val="20"/>
          <w:szCs w:val="20"/>
        </w:rPr>
        <w:t xml:space="preserve"> </w:t>
      </w:r>
      <w:proofErr w:type="spellStart"/>
      <w:r w:rsidRPr="00AC45A3">
        <w:rPr>
          <w:rFonts w:ascii="Arial" w:hAnsi="Arial" w:cs="Arial"/>
          <w:sz w:val="20"/>
          <w:szCs w:val="20"/>
        </w:rPr>
        <w:t>Pengisi</w:t>
      </w:r>
      <w:proofErr w:type="spellEnd"/>
      <w:r w:rsidRPr="00AC45A3">
        <w:rPr>
          <w:rFonts w:ascii="Arial" w:hAnsi="Arial" w:cs="Arial"/>
          <w:sz w:val="20"/>
          <w:szCs w:val="20"/>
        </w:rPr>
        <w:t xml:space="preserve"> </w:t>
      </w:r>
      <w:proofErr w:type="spellStart"/>
      <w:r w:rsidRPr="00AC45A3">
        <w:rPr>
          <w:rFonts w:ascii="Arial" w:hAnsi="Arial" w:cs="Arial"/>
          <w:sz w:val="20"/>
          <w:szCs w:val="20"/>
        </w:rPr>
        <w:t>Sosis</w:t>
      </w:r>
      <w:proofErr w:type="spellEnd"/>
      <w:r w:rsidRPr="00AC45A3">
        <w:rPr>
          <w:rFonts w:ascii="Arial" w:hAnsi="Arial" w:cs="Arial"/>
          <w:sz w:val="20"/>
          <w:szCs w:val="20"/>
        </w:rPr>
        <w:t xml:space="preserve"> </w:t>
      </w:r>
      <w:proofErr w:type="spellStart"/>
      <w:r w:rsidRPr="00AC45A3">
        <w:rPr>
          <w:rFonts w:ascii="Arial" w:hAnsi="Arial" w:cs="Arial"/>
          <w:sz w:val="20"/>
          <w:szCs w:val="20"/>
        </w:rPr>
        <w:t>Daging</w:t>
      </w:r>
      <w:proofErr w:type="spellEnd"/>
      <w:r w:rsidRPr="00AC45A3">
        <w:rPr>
          <w:rFonts w:ascii="Arial" w:hAnsi="Arial" w:cs="Arial"/>
          <w:sz w:val="20"/>
          <w:szCs w:val="20"/>
        </w:rPr>
        <w:t xml:space="preserve"> </w:t>
      </w:r>
      <w:proofErr w:type="spellStart"/>
      <w:r w:rsidRPr="00AC45A3">
        <w:rPr>
          <w:rFonts w:ascii="Arial" w:hAnsi="Arial" w:cs="Arial"/>
          <w:sz w:val="20"/>
          <w:szCs w:val="20"/>
        </w:rPr>
        <w:t>Sapi</w:t>
      </w:r>
      <w:proofErr w:type="spellEnd"/>
      <w:r w:rsidRPr="00AC45A3">
        <w:rPr>
          <w:rFonts w:ascii="Arial" w:hAnsi="Arial" w:cs="Arial"/>
          <w:sz w:val="20"/>
          <w:szCs w:val="20"/>
        </w:rPr>
        <w:t xml:space="preserve">. CV </w:t>
      </w:r>
      <w:proofErr w:type="spellStart"/>
      <w:r w:rsidRPr="00AC45A3">
        <w:rPr>
          <w:rFonts w:ascii="Arial" w:hAnsi="Arial" w:cs="Arial"/>
          <w:sz w:val="20"/>
          <w:szCs w:val="20"/>
        </w:rPr>
        <w:t>Patra</w:t>
      </w:r>
      <w:proofErr w:type="spellEnd"/>
      <w:r w:rsidRPr="00AC45A3">
        <w:rPr>
          <w:rFonts w:ascii="Arial" w:hAnsi="Arial" w:cs="Arial"/>
          <w:sz w:val="20"/>
          <w:szCs w:val="20"/>
        </w:rPr>
        <w:t xml:space="preserve"> Media </w:t>
      </w:r>
      <w:proofErr w:type="spellStart"/>
      <w:r w:rsidRPr="00AC45A3">
        <w:rPr>
          <w:rFonts w:ascii="Arial" w:hAnsi="Arial" w:cs="Arial"/>
          <w:sz w:val="20"/>
          <w:szCs w:val="20"/>
        </w:rPr>
        <w:t>Grafindo</w:t>
      </w:r>
      <w:proofErr w:type="spellEnd"/>
      <w:r w:rsidRPr="00AC45A3">
        <w:rPr>
          <w:rFonts w:ascii="Arial" w:hAnsi="Arial" w:cs="Arial"/>
          <w:sz w:val="20"/>
          <w:szCs w:val="20"/>
        </w:rPr>
        <w:t xml:space="preserve"> Bandung: Bandung</w:t>
      </w:r>
    </w:p>
    <w:p w14:paraId="2B96D5D2" w14:textId="6BAE136E" w:rsidR="00AC45A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Purwosari</w:t>
      </w:r>
      <w:proofErr w:type="spellEnd"/>
      <w:r w:rsidRPr="00AC45A3">
        <w:rPr>
          <w:rFonts w:ascii="Arial" w:hAnsi="Arial" w:cs="Arial"/>
          <w:sz w:val="20"/>
          <w:szCs w:val="20"/>
        </w:rPr>
        <w:t xml:space="preserve">, A. G., Afifah, C. A. N. 2016. </w:t>
      </w:r>
      <w:proofErr w:type="spellStart"/>
      <w:r w:rsidRPr="00AC45A3">
        <w:rPr>
          <w:rFonts w:ascii="Arial" w:hAnsi="Arial" w:cs="Arial"/>
          <w:sz w:val="20"/>
          <w:szCs w:val="20"/>
        </w:rPr>
        <w:t>Pengaruh</w:t>
      </w:r>
      <w:proofErr w:type="spellEnd"/>
      <w:r w:rsidRPr="00AC45A3">
        <w:rPr>
          <w:rFonts w:ascii="Arial" w:hAnsi="Arial" w:cs="Arial"/>
          <w:sz w:val="20"/>
          <w:szCs w:val="20"/>
        </w:rPr>
        <w:t xml:space="preserve"> </w:t>
      </w:r>
      <w:proofErr w:type="spellStart"/>
      <w:r w:rsidRPr="00AC45A3">
        <w:rPr>
          <w:rFonts w:ascii="Arial" w:hAnsi="Arial" w:cs="Arial"/>
          <w:sz w:val="20"/>
          <w:szCs w:val="20"/>
        </w:rPr>
        <w:t>Penggunaan</w:t>
      </w:r>
      <w:proofErr w:type="spellEnd"/>
      <w:r w:rsidRPr="00AC45A3">
        <w:rPr>
          <w:rFonts w:ascii="Arial" w:hAnsi="Arial" w:cs="Arial"/>
          <w:sz w:val="20"/>
          <w:szCs w:val="20"/>
        </w:rPr>
        <w:t xml:space="preserve">   </w:t>
      </w:r>
      <w:proofErr w:type="spellStart"/>
      <w:r w:rsidRPr="00AC45A3">
        <w:rPr>
          <w:rFonts w:ascii="Arial" w:hAnsi="Arial" w:cs="Arial"/>
          <w:sz w:val="20"/>
          <w:szCs w:val="20"/>
        </w:rPr>
        <w:t>Jenis</w:t>
      </w:r>
      <w:proofErr w:type="spellEnd"/>
      <w:r w:rsidRPr="00AC45A3">
        <w:rPr>
          <w:rFonts w:ascii="Arial" w:hAnsi="Arial" w:cs="Arial"/>
          <w:sz w:val="20"/>
          <w:szCs w:val="20"/>
        </w:rPr>
        <w:t xml:space="preserve">   </w:t>
      </w:r>
      <w:proofErr w:type="spellStart"/>
      <w:r w:rsidRPr="00AC45A3">
        <w:rPr>
          <w:rFonts w:ascii="Arial" w:hAnsi="Arial" w:cs="Arial"/>
          <w:sz w:val="20"/>
          <w:szCs w:val="20"/>
        </w:rPr>
        <w:t>dan</w:t>
      </w:r>
      <w:proofErr w:type="spellEnd"/>
      <w:r w:rsidRPr="00AC45A3">
        <w:rPr>
          <w:rFonts w:ascii="Arial" w:hAnsi="Arial" w:cs="Arial"/>
          <w:sz w:val="20"/>
          <w:szCs w:val="20"/>
        </w:rPr>
        <w:t xml:space="preserve">   </w:t>
      </w:r>
      <w:proofErr w:type="spellStart"/>
      <w:r w:rsidRPr="00AC45A3">
        <w:rPr>
          <w:rFonts w:ascii="Arial" w:hAnsi="Arial" w:cs="Arial"/>
          <w:sz w:val="20"/>
          <w:szCs w:val="20"/>
        </w:rPr>
        <w:t>Jumlah</w:t>
      </w:r>
      <w:proofErr w:type="spellEnd"/>
      <w:r w:rsidRPr="00AC45A3">
        <w:rPr>
          <w:rFonts w:ascii="Arial" w:hAnsi="Arial" w:cs="Arial"/>
          <w:sz w:val="20"/>
          <w:szCs w:val="20"/>
        </w:rPr>
        <w:t xml:space="preserve">   </w:t>
      </w:r>
      <w:proofErr w:type="spellStart"/>
      <w:r w:rsidRPr="00AC45A3">
        <w:rPr>
          <w:rFonts w:ascii="Arial" w:hAnsi="Arial" w:cs="Arial"/>
          <w:sz w:val="20"/>
          <w:szCs w:val="20"/>
        </w:rPr>
        <w:t>Bahan</w:t>
      </w:r>
      <w:proofErr w:type="spellEnd"/>
      <w:r w:rsidRPr="00AC45A3">
        <w:rPr>
          <w:rFonts w:ascii="Arial" w:hAnsi="Arial" w:cs="Arial"/>
          <w:sz w:val="20"/>
          <w:szCs w:val="20"/>
        </w:rPr>
        <w:t xml:space="preserve"> </w:t>
      </w:r>
      <w:proofErr w:type="spellStart"/>
      <w:r w:rsidRPr="00AC45A3">
        <w:rPr>
          <w:rFonts w:ascii="Arial" w:hAnsi="Arial" w:cs="Arial"/>
          <w:sz w:val="20"/>
          <w:szCs w:val="20"/>
        </w:rPr>
        <w:t>Pengisi</w:t>
      </w:r>
      <w:proofErr w:type="spellEnd"/>
      <w:r w:rsidR="00A51C63">
        <w:rPr>
          <w:rFonts w:ascii="Arial" w:hAnsi="Arial" w:cs="Arial"/>
          <w:sz w:val="20"/>
          <w:szCs w:val="20"/>
        </w:rPr>
        <w:t xml:space="preserve"> </w:t>
      </w:r>
      <w:proofErr w:type="spellStart"/>
      <w:r w:rsidR="00A51C63">
        <w:rPr>
          <w:rFonts w:ascii="Arial" w:hAnsi="Arial" w:cs="Arial"/>
          <w:sz w:val="20"/>
          <w:szCs w:val="20"/>
        </w:rPr>
        <w:t>t</w:t>
      </w:r>
      <w:r w:rsidRPr="00AC45A3">
        <w:rPr>
          <w:rFonts w:ascii="Arial" w:hAnsi="Arial" w:cs="Arial"/>
          <w:sz w:val="20"/>
          <w:szCs w:val="20"/>
        </w:rPr>
        <w:t>erhadap</w:t>
      </w:r>
      <w:proofErr w:type="spellEnd"/>
      <w:r w:rsidRPr="00AC45A3">
        <w:rPr>
          <w:rFonts w:ascii="Arial" w:hAnsi="Arial" w:cs="Arial"/>
          <w:sz w:val="20"/>
          <w:szCs w:val="20"/>
        </w:rPr>
        <w:t xml:space="preserve"> </w:t>
      </w:r>
      <w:proofErr w:type="spellStart"/>
      <w:r w:rsidRPr="00AC45A3">
        <w:rPr>
          <w:rFonts w:ascii="Arial" w:hAnsi="Arial" w:cs="Arial"/>
          <w:sz w:val="20"/>
          <w:szCs w:val="20"/>
        </w:rPr>
        <w:t>Hasil</w:t>
      </w:r>
      <w:proofErr w:type="spellEnd"/>
      <w:r w:rsidRPr="00AC45A3">
        <w:rPr>
          <w:rFonts w:ascii="Arial" w:hAnsi="Arial" w:cs="Arial"/>
          <w:sz w:val="20"/>
          <w:szCs w:val="20"/>
        </w:rPr>
        <w:t xml:space="preserve"> </w:t>
      </w:r>
      <w:proofErr w:type="spellStart"/>
      <w:r w:rsidRPr="00AC45A3">
        <w:rPr>
          <w:rFonts w:ascii="Arial" w:hAnsi="Arial" w:cs="Arial"/>
          <w:sz w:val="20"/>
          <w:szCs w:val="20"/>
        </w:rPr>
        <w:t>Jadi</w:t>
      </w:r>
      <w:proofErr w:type="spellEnd"/>
      <w:r w:rsidRPr="00AC45A3">
        <w:rPr>
          <w:rFonts w:ascii="Arial" w:hAnsi="Arial" w:cs="Arial"/>
          <w:sz w:val="20"/>
          <w:szCs w:val="20"/>
        </w:rPr>
        <w:t xml:space="preserve"> </w:t>
      </w:r>
      <w:proofErr w:type="spellStart"/>
      <w:r w:rsidRPr="00AC45A3">
        <w:rPr>
          <w:rFonts w:ascii="Arial" w:hAnsi="Arial" w:cs="Arial"/>
          <w:sz w:val="20"/>
          <w:szCs w:val="20"/>
        </w:rPr>
        <w:t>Sosis</w:t>
      </w:r>
      <w:proofErr w:type="spellEnd"/>
      <w:r w:rsidRPr="00AC45A3">
        <w:rPr>
          <w:rFonts w:ascii="Arial" w:hAnsi="Arial" w:cs="Arial"/>
          <w:sz w:val="20"/>
          <w:szCs w:val="20"/>
        </w:rPr>
        <w:t xml:space="preserve"> </w:t>
      </w:r>
      <w:proofErr w:type="spellStart"/>
      <w:r w:rsidRPr="00AC45A3">
        <w:rPr>
          <w:rFonts w:ascii="Arial" w:hAnsi="Arial" w:cs="Arial"/>
          <w:sz w:val="20"/>
          <w:szCs w:val="20"/>
        </w:rPr>
        <w:t>Ikan</w:t>
      </w:r>
      <w:proofErr w:type="spellEnd"/>
      <w:r w:rsidRPr="00AC45A3">
        <w:rPr>
          <w:rFonts w:ascii="Arial" w:hAnsi="Arial" w:cs="Arial"/>
          <w:sz w:val="20"/>
          <w:szCs w:val="20"/>
        </w:rPr>
        <w:t xml:space="preserve"> </w:t>
      </w:r>
      <w:proofErr w:type="spellStart"/>
      <w:r w:rsidRPr="00AC45A3">
        <w:rPr>
          <w:rFonts w:ascii="Arial" w:hAnsi="Arial" w:cs="Arial"/>
          <w:sz w:val="20"/>
          <w:szCs w:val="20"/>
        </w:rPr>
        <w:t>Gabus</w:t>
      </w:r>
      <w:proofErr w:type="spellEnd"/>
      <w:r w:rsidRPr="00AC45A3">
        <w:rPr>
          <w:rFonts w:ascii="Arial" w:hAnsi="Arial" w:cs="Arial"/>
          <w:sz w:val="20"/>
          <w:szCs w:val="20"/>
        </w:rPr>
        <w:t xml:space="preserve"> (</w:t>
      </w:r>
      <w:proofErr w:type="spellStart"/>
      <w:r w:rsidRPr="00A51C63">
        <w:rPr>
          <w:rFonts w:ascii="Arial" w:hAnsi="Arial" w:cs="Arial"/>
          <w:i/>
          <w:iCs/>
          <w:sz w:val="20"/>
          <w:szCs w:val="20"/>
        </w:rPr>
        <w:t>Channa</w:t>
      </w:r>
      <w:proofErr w:type="spellEnd"/>
      <w:r w:rsidRPr="00A51C63">
        <w:rPr>
          <w:rFonts w:ascii="Arial" w:hAnsi="Arial" w:cs="Arial"/>
          <w:i/>
          <w:iCs/>
          <w:sz w:val="20"/>
          <w:szCs w:val="20"/>
        </w:rPr>
        <w:t xml:space="preserve"> </w:t>
      </w:r>
      <w:proofErr w:type="spellStart"/>
      <w:r w:rsidRPr="00A51C63">
        <w:rPr>
          <w:rFonts w:ascii="Arial" w:hAnsi="Arial" w:cs="Arial"/>
          <w:i/>
          <w:iCs/>
          <w:sz w:val="20"/>
          <w:szCs w:val="20"/>
        </w:rPr>
        <w:t>striata</w:t>
      </w:r>
      <w:proofErr w:type="spellEnd"/>
      <w:r w:rsidRPr="00AC45A3">
        <w:rPr>
          <w:rFonts w:ascii="Arial" w:hAnsi="Arial" w:cs="Arial"/>
          <w:sz w:val="20"/>
          <w:szCs w:val="20"/>
        </w:rPr>
        <w:t xml:space="preserve">).  </w:t>
      </w:r>
      <w:r w:rsidRPr="00A51C63">
        <w:rPr>
          <w:rFonts w:ascii="Arial" w:hAnsi="Arial" w:cs="Arial"/>
          <w:i/>
          <w:iCs/>
          <w:sz w:val="20"/>
          <w:szCs w:val="20"/>
        </w:rPr>
        <w:t>E-journal Boga</w:t>
      </w:r>
      <w:r w:rsidRPr="00AC45A3">
        <w:rPr>
          <w:rFonts w:ascii="Arial" w:hAnsi="Arial" w:cs="Arial"/>
          <w:sz w:val="20"/>
          <w:szCs w:val="20"/>
        </w:rPr>
        <w:t>. 5(1): 211-228</w:t>
      </w:r>
    </w:p>
    <w:p w14:paraId="102C62A4" w14:textId="3DDEAE2D" w:rsidR="00D930D3" w:rsidRPr="00D930D3" w:rsidRDefault="00D930D3" w:rsidP="00D930D3">
      <w:pPr>
        <w:ind w:left="567" w:hanging="567"/>
        <w:jc w:val="both"/>
        <w:rPr>
          <w:rFonts w:ascii="Arial" w:hAnsi="Arial" w:cs="Arial"/>
        </w:rPr>
      </w:pPr>
      <w:r w:rsidRPr="00D930D3">
        <w:rPr>
          <w:rFonts w:ascii="Arial" w:hAnsi="Arial" w:cs="Arial"/>
        </w:rPr>
        <w:t xml:space="preserve">Sofyan, R., </w:t>
      </w:r>
      <w:proofErr w:type="spellStart"/>
      <w:r w:rsidRPr="00D930D3">
        <w:rPr>
          <w:rFonts w:ascii="Arial" w:hAnsi="Arial" w:cs="Arial"/>
        </w:rPr>
        <w:t>Mulyani</w:t>
      </w:r>
      <w:proofErr w:type="spellEnd"/>
      <w:r w:rsidRPr="00D930D3">
        <w:rPr>
          <w:rFonts w:ascii="Arial" w:hAnsi="Arial" w:cs="Arial"/>
        </w:rPr>
        <w:t xml:space="preserve">, S., &amp; </w:t>
      </w:r>
      <w:proofErr w:type="spellStart"/>
      <w:r w:rsidRPr="00D930D3">
        <w:rPr>
          <w:rFonts w:ascii="Arial" w:hAnsi="Arial" w:cs="Arial"/>
        </w:rPr>
        <w:t>Yulifianti</w:t>
      </w:r>
      <w:proofErr w:type="spellEnd"/>
      <w:r w:rsidRPr="00D930D3">
        <w:rPr>
          <w:rFonts w:ascii="Arial" w:hAnsi="Arial" w:cs="Arial"/>
        </w:rPr>
        <w:t xml:space="preserve">, R. (2018). Effect of filler concentration and sodium </w:t>
      </w:r>
      <w:proofErr w:type="spellStart"/>
      <w:r w:rsidRPr="00D930D3">
        <w:rPr>
          <w:rFonts w:ascii="Arial" w:hAnsi="Arial" w:cs="Arial"/>
        </w:rPr>
        <w:t>tripolyphosphate</w:t>
      </w:r>
      <w:proofErr w:type="spellEnd"/>
      <w:r w:rsidRPr="00D930D3">
        <w:rPr>
          <w:rFonts w:ascii="Arial" w:hAnsi="Arial" w:cs="Arial"/>
        </w:rPr>
        <w:t xml:space="preserve"> (</w:t>
      </w:r>
      <w:proofErr w:type="spellStart"/>
      <w:r w:rsidRPr="00D930D3">
        <w:rPr>
          <w:rFonts w:ascii="Arial" w:hAnsi="Arial" w:cs="Arial"/>
        </w:rPr>
        <w:t>Na</w:t>
      </w:r>
      <w:r w:rsidRPr="00D930D3">
        <w:rPr>
          <w:rFonts w:ascii="Cambria Math" w:hAnsi="Cambria Math" w:cs="Cambria Math"/>
        </w:rPr>
        <w:t>₅</w:t>
      </w:r>
      <w:r w:rsidRPr="00D930D3">
        <w:rPr>
          <w:rFonts w:ascii="Arial" w:hAnsi="Arial" w:cs="Arial"/>
        </w:rPr>
        <w:t>P</w:t>
      </w:r>
      <w:r w:rsidRPr="00D930D3">
        <w:rPr>
          <w:rFonts w:ascii="Cambria Math" w:hAnsi="Cambria Math" w:cs="Cambria Math"/>
        </w:rPr>
        <w:t>₃</w:t>
      </w:r>
      <w:r w:rsidRPr="00D930D3">
        <w:rPr>
          <w:rFonts w:ascii="Arial" w:hAnsi="Arial" w:cs="Arial"/>
        </w:rPr>
        <w:t>O</w:t>
      </w:r>
      <w:proofErr w:type="spellEnd"/>
      <w:r w:rsidRPr="00D930D3">
        <w:rPr>
          <w:rFonts w:ascii="Cambria Math" w:hAnsi="Cambria Math" w:cs="Cambria Math"/>
        </w:rPr>
        <w:t>₁₀</w:t>
      </w:r>
      <w:r w:rsidRPr="00D930D3">
        <w:rPr>
          <w:rFonts w:ascii="Arial" w:hAnsi="Arial" w:cs="Arial"/>
        </w:rPr>
        <w:t>) on the characteristics of white oyster mushroom (</w:t>
      </w:r>
      <w:r w:rsidRPr="00D930D3">
        <w:rPr>
          <w:rStyle w:val="Emphasis"/>
          <w:rFonts w:ascii="Arial" w:hAnsi="Arial" w:cs="Arial"/>
        </w:rPr>
        <w:t>Pleurotus ostreatus</w:t>
      </w:r>
      <w:r w:rsidRPr="00D930D3">
        <w:rPr>
          <w:rFonts w:ascii="Arial" w:hAnsi="Arial" w:cs="Arial"/>
        </w:rPr>
        <w:t xml:space="preserve">) sausage. </w:t>
      </w:r>
      <w:proofErr w:type="spellStart"/>
      <w:r w:rsidRPr="00D930D3">
        <w:rPr>
          <w:rStyle w:val="Emphasis"/>
          <w:rFonts w:ascii="Arial" w:hAnsi="Arial" w:cs="Arial"/>
        </w:rPr>
        <w:t>Jurnal</w:t>
      </w:r>
      <w:proofErr w:type="spellEnd"/>
      <w:r w:rsidRPr="00D930D3">
        <w:rPr>
          <w:rStyle w:val="Emphasis"/>
          <w:rFonts w:ascii="Arial" w:hAnsi="Arial" w:cs="Arial"/>
        </w:rPr>
        <w:t xml:space="preserve"> </w:t>
      </w:r>
      <w:proofErr w:type="spellStart"/>
      <w:r w:rsidRPr="00D930D3">
        <w:rPr>
          <w:rStyle w:val="Emphasis"/>
          <w:rFonts w:ascii="Arial" w:hAnsi="Arial" w:cs="Arial"/>
        </w:rPr>
        <w:t>Teknologi</w:t>
      </w:r>
      <w:proofErr w:type="spellEnd"/>
      <w:r w:rsidRPr="00D930D3">
        <w:rPr>
          <w:rStyle w:val="Emphasis"/>
          <w:rFonts w:ascii="Arial" w:hAnsi="Arial" w:cs="Arial"/>
        </w:rPr>
        <w:t xml:space="preserve"> </w:t>
      </w:r>
      <w:proofErr w:type="spellStart"/>
      <w:r w:rsidRPr="00D930D3">
        <w:rPr>
          <w:rStyle w:val="Emphasis"/>
          <w:rFonts w:ascii="Arial" w:hAnsi="Arial" w:cs="Arial"/>
        </w:rPr>
        <w:t>dan</w:t>
      </w:r>
      <w:proofErr w:type="spellEnd"/>
      <w:r w:rsidRPr="00D930D3">
        <w:rPr>
          <w:rStyle w:val="Emphasis"/>
          <w:rFonts w:ascii="Arial" w:hAnsi="Arial" w:cs="Arial"/>
        </w:rPr>
        <w:t xml:space="preserve"> </w:t>
      </w:r>
      <w:proofErr w:type="spellStart"/>
      <w:r w:rsidRPr="00D930D3">
        <w:rPr>
          <w:rStyle w:val="Emphasis"/>
          <w:rFonts w:ascii="Arial" w:hAnsi="Arial" w:cs="Arial"/>
        </w:rPr>
        <w:t>Industri</w:t>
      </w:r>
      <w:proofErr w:type="spellEnd"/>
      <w:r w:rsidRPr="00D930D3">
        <w:rPr>
          <w:rStyle w:val="Emphasis"/>
          <w:rFonts w:ascii="Arial" w:hAnsi="Arial" w:cs="Arial"/>
        </w:rPr>
        <w:t xml:space="preserve"> </w:t>
      </w:r>
      <w:proofErr w:type="spellStart"/>
      <w:r w:rsidRPr="00D930D3">
        <w:rPr>
          <w:rStyle w:val="Emphasis"/>
          <w:rFonts w:ascii="Arial" w:hAnsi="Arial" w:cs="Arial"/>
        </w:rPr>
        <w:t>Pertanian</w:t>
      </w:r>
      <w:proofErr w:type="spellEnd"/>
      <w:r w:rsidRPr="00D930D3">
        <w:rPr>
          <w:rStyle w:val="Emphasis"/>
          <w:rFonts w:ascii="Arial" w:hAnsi="Arial" w:cs="Arial"/>
        </w:rPr>
        <w:t xml:space="preserve"> Indonesia, 10</w:t>
      </w:r>
      <w:r w:rsidRPr="00D930D3">
        <w:rPr>
          <w:rFonts w:ascii="Arial" w:hAnsi="Arial" w:cs="Arial"/>
        </w:rPr>
        <w:t xml:space="preserve">(1), 22–28. </w:t>
      </w:r>
      <w:hyperlink r:id="rId34" w:history="1">
        <w:r w:rsidRPr="00D930D3">
          <w:rPr>
            <w:rStyle w:val="Hyperlink"/>
            <w:rFonts w:ascii="Arial" w:hAnsi="Arial" w:cs="Arial"/>
          </w:rPr>
          <w:t>https://doi.org/10.23969/pftj.v5i1.807</w:t>
        </w:r>
      </w:hyperlink>
      <w:r w:rsidRPr="00D930D3">
        <w:rPr>
          <w:rFonts w:ascii="Arial" w:hAnsi="Arial" w:cs="Arial"/>
        </w:rPr>
        <w:t xml:space="preserve"> </w:t>
      </w:r>
    </w:p>
    <w:p w14:paraId="0987FE65" w14:textId="76D895CE" w:rsidR="00AC45A3" w:rsidRPr="00A51C63" w:rsidRDefault="00AC45A3" w:rsidP="00A51C63">
      <w:pPr>
        <w:pStyle w:val="ListParagraph"/>
        <w:spacing w:after="0" w:line="240" w:lineRule="auto"/>
        <w:ind w:left="567" w:hanging="567"/>
        <w:jc w:val="both"/>
        <w:rPr>
          <w:rFonts w:ascii="Arial" w:hAnsi="Arial" w:cs="Arial"/>
          <w:i/>
          <w:iCs/>
          <w:sz w:val="20"/>
          <w:szCs w:val="20"/>
        </w:rPr>
      </w:pPr>
      <w:r w:rsidRPr="00AC45A3">
        <w:rPr>
          <w:rFonts w:ascii="Arial" w:hAnsi="Arial" w:cs="Arial"/>
          <w:sz w:val="20"/>
          <w:szCs w:val="20"/>
          <w:shd w:val="clear" w:color="auto" w:fill="FFFFFF"/>
        </w:rPr>
        <w:t>Seo, H. W., Kang, G. H., Cho, S. H., Van Ba, H., &amp; Seong, P. N. (2015). Quality properties of sausages made with replacement of pork with corn starch, chicken breast and surimi during refrigerated storage. </w:t>
      </w:r>
      <w:r w:rsidRPr="00AC45A3">
        <w:rPr>
          <w:rFonts w:ascii="Arial" w:hAnsi="Arial" w:cs="Arial"/>
          <w:i/>
          <w:iCs/>
          <w:sz w:val="20"/>
          <w:szCs w:val="20"/>
          <w:shd w:val="clear" w:color="auto" w:fill="FFFFFF"/>
        </w:rPr>
        <w:t xml:space="preserve">Korean </w:t>
      </w:r>
      <w:r w:rsidR="00A51C63" w:rsidRPr="00AC45A3">
        <w:rPr>
          <w:rFonts w:ascii="Arial" w:hAnsi="Arial" w:cs="Arial"/>
          <w:i/>
          <w:iCs/>
          <w:sz w:val="20"/>
          <w:szCs w:val="20"/>
          <w:shd w:val="clear" w:color="auto" w:fill="FFFFFF"/>
        </w:rPr>
        <w:t xml:space="preserve">Journal </w:t>
      </w:r>
      <w:r w:rsidR="00A51C63">
        <w:rPr>
          <w:rFonts w:ascii="Arial" w:hAnsi="Arial" w:cs="Arial"/>
          <w:i/>
          <w:iCs/>
          <w:sz w:val="20"/>
          <w:szCs w:val="20"/>
          <w:shd w:val="clear" w:color="auto" w:fill="FFFFFF"/>
        </w:rPr>
        <w:t>f</w:t>
      </w:r>
      <w:r w:rsidR="00A51C63" w:rsidRPr="00AC45A3">
        <w:rPr>
          <w:rFonts w:ascii="Arial" w:hAnsi="Arial" w:cs="Arial"/>
          <w:i/>
          <w:iCs/>
          <w:sz w:val="20"/>
          <w:szCs w:val="20"/>
          <w:shd w:val="clear" w:color="auto" w:fill="FFFFFF"/>
        </w:rPr>
        <w:t xml:space="preserve">or Food Science </w:t>
      </w:r>
      <w:r w:rsidR="00A51C63">
        <w:rPr>
          <w:rFonts w:ascii="Arial" w:hAnsi="Arial" w:cs="Arial"/>
          <w:i/>
          <w:iCs/>
          <w:sz w:val="20"/>
          <w:szCs w:val="20"/>
          <w:shd w:val="clear" w:color="auto" w:fill="FFFFFF"/>
        </w:rPr>
        <w:t>o</w:t>
      </w:r>
      <w:r w:rsidR="00A51C63" w:rsidRPr="00AC45A3">
        <w:rPr>
          <w:rFonts w:ascii="Arial" w:hAnsi="Arial" w:cs="Arial"/>
          <w:i/>
          <w:iCs/>
          <w:sz w:val="20"/>
          <w:szCs w:val="20"/>
          <w:shd w:val="clear" w:color="auto" w:fill="FFFFFF"/>
        </w:rPr>
        <w:t>f Animal Resources</w:t>
      </w:r>
      <w:r w:rsidRPr="00AC45A3">
        <w:rPr>
          <w:rFonts w:ascii="Arial" w:hAnsi="Arial" w:cs="Arial"/>
          <w:sz w:val="20"/>
          <w:szCs w:val="20"/>
          <w:shd w:val="clear" w:color="auto" w:fill="FFFFFF"/>
        </w:rPr>
        <w:t>, </w:t>
      </w:r>
      <w:r w:rsidRPr="00AC45A3">
        <w:rPr>
          <w:rFonts w:ascii="Arial" w:hAnsi="Arial" w:cs="Arial"/>
          <w:i/>
          <w:iCs/>
          <w:sz w:val="20"/>
          <w:szCs w:val="20"/>
          <w:shd w:val="clear" w:color="auto" w:fill="FFFFFF"/>
        </w:rPr>
        <w:t>35</w:t>
      </w:r>
      <w:r w:rsidRPr="00AC45A3">
        <w:rPr>
          <w:rFonts w:ascii="Arial" w:hAnsi="Arial" w:cs="Arial"/>
          <w:sz w:val="20"/>
          <w:szCs w:val="20"/>
          <w:shd w:val="clear" w:color="auto" w:fill="FFFFFF"/>
        </w:rPr>
        <w:t xml:space="preserve">(5), 638. </w:t>
      </w:r>
      <w:hyperlink r:id="rId35" w:history="1">
        <w:r w:rsidRPr="00AC45A3">
          <w:rPr>
            <w:rStyle w:val="Hyperlink"/>
            <w:rFonts w:ascii="Arial" w:hAnsi="Arial" w:cs="Arial"/>
            <w:color w:val="auto"/>
            <w:sz w:val="20"/>
            <w:szCs w:val="20"/>
            <w:shd w:val="clear" w:color="auto" w:fill="FFFFFF"/>
          </w:rPr>
          <w:t>https://doi.org/10.5851/kosfa.2015.35.5.638</w:t>
        </w:r>
      </w:hyperlink>
      <w:r w:rsidRPr="00AC45A3">
        <w:rPr>
          <w:rFonts w:ascii="Arial" w:hAnsi="Arial" w:cs="Arial"/>
          <w:sz w:val="20"/>
          <w:szCs w:val="20"/>
          <w:shd w:val="clear" w:color="auto" w:fill="FFFFFF"/>
        </w:rPr>
        <w:t xml:space="preserve">. </w:t>
      </w:r>
    </w:p>
    <w:p w14:paraId="7A013223" w14:textId="1AB2374F"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rPr>
        <w:t>Dourou</w:t>
      </w:r>
      <w:proofErr w:type="spellEnd"/>
      <w:r w:rsidRPr="00AC45A3">
        <w:rPr>
          <w:rFonts w:ascii="Arial" w:hAnsi="Arial" w:cs="Arial"/>
          <w:sz w:val="20"/>
          <w:szCs w:val="20"/>
        </w:rPr>
        <w:t xml:space="preserve">, D., </w:t>
      </w:r>
      <w:proofErr w:type="spellStart"/>
      <w:r w:rsidRPr="00AC45A3">
        <w:rPr>
          <w:rFonts w:ascii="Arial" w:hAnsi="Arial" w:cs="Arial"/>
          <w:sz w:val="20"/>
          <w:szCs w:val="20"/>
        </w:rPr>
        <w:t>Grounta</w:t>
      </w:r>
      <w:proofErr w:type="spellEnd"/>
      <w:r w:rsidRPr="00AC45A3">
        <w:rPr>
          <w:rFonts w:ascii="Arial" w:hAnsi="Arial" w:cs="Arial"/>
          <w:sz w:val="20"/>
          <w:szCs w:val="20"/>
        </w:rPr>
        <w:t xml:space="preserve">, A., Argyri, A. A., </w:t>
      </w:r>
      <w:proofErr w:type="spellStart"/>
      <w:r w:rsidRPr="00AC45A3">
        <w:rPr>
          <w:rFonts w:ascii="Arial" w:hAnsi="Arial" w:cs="Arial"/>
          <w:sz w:val="20"/>
          <w:szCs w:val="20"/>
        </w:rPr>
        <w:t>Froutis</w:t>
      </w:r>
      <w:proofErr w:type="spellEnd"/>
      <w:r w:rsidRPr="00AC45A3">
        <w:rPr>
          <w:rFonts w:ascii="Arial" w:hAnsi="Arial" w:cs="Arial"/>
          <w:sz w:val="20"/>
          <w:szCs w:val="20"/>
        </w:rPr>
        <w:t xml:space="preserve">, G., </w:t>
      </w:r>
      <w:proofErr w:type="spellStart"/>
      <w:r w:rsidRPr="00AC45A3">
        <w:rPr>
          <w:rFonts w:ascii="Arial" w:hAnsi="Arial" w:cs="Arial"/>
          <w:sz w:val="20"/>
          <w:szCs w:val="20"/>
        </w:rPr>
        <w:t>Tsakanikas</w:t>
      </w:r>
      <w:proofErr w:type="spellEnd"/>
      <w:r w:rsidRPr="00AC45A3">
        <w:rPr>
          <w:rFonts w:ascii="Arial" w:hAnsi="Arial" w:cs="Arial"/>
          <w:sz w:val="20"/>
          <w:szCs w:val="20"/>
        </w:rPr>
        <w:t>,</w:t>
      </w:r>
      <w:r w:rsidRPr="00AC45A3">
        <w:rPr>
          <w:rFonts w:ascii="Arial" w:hAnsi="Arial" w:cs="Arial"/>
          <w:i/>
          <w:iCs/>
          <w:sz w:val="20"/>
          <w:szCs w:val="20"/>
        </w:rPr>
        <w:t xml:space="preserve"> et al.</w:t>
      </w:r>
      <w:r w:rsidRPr="00AC45A3">
        <w:rPr>
          <w:rFonts w:ascii="Arial" w:hAnsi="Arial" w:cs="Arial"/>
          <w:sz w:val="20"/>
          <w:szCs w:val="20"/>
        </w:rPr>
        <w:t xml:space="preserve">  (2021).  Rapid Micro</w:t>
      </w:r>
      <w:r w:rsidRPr="00AC45A3">
        <w:rPr>
          <w:rFonts w:ascii="Cambria Math" w:hAnsi="Cambria Math" w:cs="Cambria Math"/>
          <w:sz w:val="20"/>
          <w:szCs w:val="20"/>
        </w:rPr>
        <w:t>‑</w:t>
      </w:r>
      <w:proofErr w:type="spellStart"/>
      <w:r w:rsidRPr="00AC45A3">
        <w:rPr>
          <w:rFonts w:ascii="Arial" w:hAnsi="Arial" w:cs="Arial"/>
          <w:sz w:val="20"/>
          <w:szCs w:val="20"/>
        </w:rPr>
        <w:t>bial</w:t>
      </w:r>
      <w:proofErr w:type="spellEnd"/>
      <w:r w:rsidRPr="00AC45A3">
        <w:rPr>
          <w:rFonts w:ascii="Arial" w:hAnsi="Arial" w:cs="Arial"/>
          <w:sz w:val="20"/>
          <w:szCs w:val="20"/>
        </w:rPr>
        <w:t xml:space="preserve"> Quality Assessment of Chicken Liver Inoculated or Not </w:t>
      </w:r>
      <w:r w:rsidR="00A51C63">
        <w:rPr>
          <w:rFonts w:ascii="Arial" w:hAnsi="Arial" w:cs="Arial"/>
          <w:sz w:val="20"/>
          <w:szCs w:val="20"/>
        </w:rPr>
        <w:t>w</w:t>
      </w:r>
      <w:r w:rsidRPr="00AC45A3">
        <w:rPr>
          <w:rFonts w:ascii="Arial" w:hAnsi="Arial" w:cs="Arial"/>
          <w:sz w:val="20"/>
          <w:szCs w:val="20"/>
        </w:rPr>
        <w:t xml:space="preserve">ith </w:t>
      </w:r>
      <w:r w:rsidRPr="00A51C63">
        <w:rPr>
          <w:rFonts w:ascii="Arial" w:hAnsi="Arial" w:cs="Arial"/>
          <w:i/>
          <w:iCs/>
          <w:sz w:val="20"/>
          <w:szCs w:val="20"/>
        </w:rPr>
        <w:t xml:space="preserve">Salmonella </w:t>
      </w:r>
      <w:r w:rsidRPr="00AC45A3">
        <w:rPr>
          <w:rFonts w:ascii="Arial" w:hAnsi="Arial" w:cs="Arial"/>
          <w:sz w:val="20"/>
          <w:szCs w:val="20"/>
        </w:rPr>
        <w:t>Using FTIR Spectroscopy and Machine Learning</w:t>
      </w:r>
      <w:r w:rsidRPr="00AC45A3">
        <w:rPr>
          <w:rFonts w:ascii="Arial" w:hAnsi="Arial" w:cs="Arial"/>
          <w:i/>
          <w:iCs/>
          <w:sz w:val="20"/>
          <w:szCs w:val="20"/>
        </w:rPr>
        <w:t>. Frontiers in Microbiology</w:t>
      </w:r>
      <w:r w:rsidRPr="00AC45A3">
        <w:rPr>
          <w:rFonts w:ascii="Arial" w:hAnsi="Arial" w:cs="Arial"/>
          <w:sz w:val="20"/>
          <w:szCs w:val="20"/>
        </w:rPr>
        <w:t xml:space="preserve">, 11, </w:t>
      </w:r>
      <w:hyperlink r:id="rId36" w:history="1">
        <w:r w:rsidRPr="00AC45A3">
          <w:rPr>
            <w:rStyle w:val="Hyperlink"/>
            <w:rFonts w:ascii="Arial" w:hAnsi="Arial" w:cs="Arial"/>
            <w:color w:val="auto"/>
            <w:sz w:val="20"/>
            <w:szCs w:val="20"/>
          </w:rPr>
          <w:t>https://doi.org/10.3389/fmicb.2020.623788</w:t>
        </w:r>
      </w:hyperlink>
    </w:p>
    <w:p w14:paraId="1BB7F88F" w14:textId="733F8486" w:rsidR="00AC45A3" w:rsidRPr="00A51C63" w:rsidRDefault="00AC45A3" w:rsidP="00A51C63">
      <w:pPr>
        <w:pStyle w:val="ListParagraph"/>
        <w:spacing w:after="0" w:line="240" w:lineRule="auto"/>
        <w:ind w:left="567" w:hanging="567"/>
        <w:jc w:val="both"/>
        <w:rPr>
          <w:rFonts w:ascii="Arial" w:hAnsi="Arial" w:cs="Arial"/>
          <w:sz w:val="20"/>
          <w:szCs w:val="20"/>
        </w:rPr>
      </w:pPr>
      <w:proofErr w:type="spellStart"/>
      <w:r w:rsidRPr="00AC45A3">
        <w:rPr>
          <w:rFonts w:ascii="Arial" w:hAnsi="Arial" w:cs="Arial"/>
          <w:sz w:val="20"/>
          <w:szCs w:val="20"/>
          <w:shd w:val="clear" w:color="auto" w:fill="FFFFFF"/>
        </w:rPr>
        <w:t>Srebernich</w:t>
      </w:r>
      <w:proofErr w:type="spellEnd"/>
      <w:r w:rsidRPr="00AC45A3">
        <w:rPr>
          <w:rFonts w:ascii="Arial" w:hAnsi="Arial" w:cs="Arial"/>
          <w:sz w:val="20"/>
          <w:szCs w:val="20"/>
          <w:shd w:val="clear" w:color="auto" w:fill="FFFFFF"/>
        </w:rPr>
        <w:t xml:space="preserve">, S. M., Silveira, E. T. F., Goncalves, R. D. C., </w:t>
      </w:r>
      <w:proofErr w:type="spellStart"/>
      <w:r w:rsidRPr="00AC45A3">
        <w:rPr>
          <w:rFonts w:ascii="Arial" w:hAnsi="Arial" w:cs="Arial"/>
          <w:sz w:val="20"/>
          <w:szCs w:val="20"/>
          <w:shd w:val="clear" w:color="auto" w:fill="FFFFFF"/>
        </w:rPr>
        <w:t>Ormenese</w:t>
      </w:r>
      <w:proofErr w:type="spellEnd"/>
      <w:r w:rsidRPr="00AC45A3">
        <w:rPr>
          <w:rFonts w:ascii="Arial" w:hAnsi="Arial" w:cs="Arial"/>
          <w:sz w:val="20"/>
          <w:szCs w:val="20"/>
          <w:shd w:val="clear" w:color="auto" w:fill="FFFFFF"/>
        </w:rPr>
        <w:t xml:space="preserve">, S. C., &amp;Morgano, M. A. 2015. Development and Evaluation of Iron-Rich Meatloaves Containing Pork Liver for Schoolchildren. </w:t>
      </w:r>
      <w:r w:rsidRPr="00A51C63">
        <w:rPr>
          <w:rFonts w:ascii="Arial" w:hAnsi="Arial" w:cs="Arial"/>
          <w:i/>
          <w:iCs/>
          <w:sz w:val="20"/>
          <w:szCs w:val="20"/>
          <w:shd w:val="clear" w:color="auto" w:fill="FFFFFF"/>
        </w:rPr>
        <w:t>Food Science and Technology (Brazil),</w:t>
      </w:r>
      <w:r w:rsidRPr="00AC45A3">
        <w:rPr>
          <w:rFonts w:ascii="Arial" w:hAnsi="Arial" w:cs="Arial"/>
          <w:sz w:val="20"/>
          <w:szCs w:val="20"/>
          <w:shd w:val="clear" w:color="auto" w:fill="FFFFFF"/>
        </w:rPr>
        <w:t xml:space="preserve"> 35(3): 460-467. </w:t>
      </w:r>
    </w:p>
    <w:p w14:paraId="7BC746C2" w14:textId="2DF551E9" w:rsidR="00AC45A3" w:rsidRDefault="00AC45A3" w:rsidP="00AC45A3">
      <w:pPr>
        <w:pStyle w:val="ListParagraph"/>
        <w:spacing w:after="0" w:line="240" w:lineRule="auto"/>
        <w:ind w:left="567" w:hanging="567"/>
        <w:jc w:val="both"/>
        <w:rPr>
          <w:rFonts w:ascii="Arial" w:hAnsi="Arial" w:cs="Arial"/>
          <w:sz w:val="20"/>
          <w:szCs w:val="20"/>
        </w:rPr>
      </w:pPr>
      <w:r w:rsidRPr="00AC45A3">
        <w:rPr>
          <w:rFonts w:ascii="Arial" w:hAnsi="Arial" w:cs="Arial"/>
          <w:sz w:val="20"/>
          <w:szCs w:val="20"/>
        </w:rPr>
        <w:t xml:space="preserve">Laksmi, R. T.  2012.  </w:t>
      </w:r>
      <w:proofErr w:type="spellStart"/>
      <w:r w:rsidRPr="00AC45A3">
        <w:rPr>
          <w:rFonts w:ascii="Arial" w:hAnsi="Arial" w:cs="Arial"/>
          <w:sz w:val="20"/>
          <w:szCs w:val="20"/>
        </w:rPr>
        <w:t>Daya</w:t>
      </w:r>
      <w:proofErr w:type="spellEnd"/>
      <w:r w:rsidRPr="00AC45A3">
        <w:rPr>
          <w:rFonts w:ascii="Arial" w:hAnsi="Arial" w:cs="Arial"/>
          <w:sz w:val="20"/>
          <w:szCs w:val="20"/>
        </w:rPr>
        <w:t xml:space="preserve"> </w:t>
      </w:r>
      <w:proofErr w:type="spellStart"/>
      <w:r w:rsidRPr="00AC45A3">
        <w:rPr>
          <w:rFonts w:ascii="Arial" w:hAnsi="Arial" w:cs="Arial"/>
          <w:sz w:val="20"/>
          <w:szCs w:val="20"/>
        </w:rPr>
        <w:t>Ikat</w:t>
      </w:r>
      <w:proofErr w:type="spellEnd"/>
      <w:r w:rsidRPr="00AC45A3">
        <w:rPr>
          <w:rFonts w:ascii="Arial" w:hAnsi="Arial" w:cs="Arial"/>
          <w:sz w:val="20"/>
          <w:szCs w:val="20"/>
        </w:rPr>
        <w:t xml:space="preserve"> Air, pH, </w:t>
      </w:r>
      <w:proofErr w:type="spellStart"/>
      <w:r w:rsidRPr="00AC45A3">
        <w:rPr>
          <w:rFonts w:ascii="Arial" w:hAnsi="Arial" w:cs="Arial"/>
          <w:sz w:val="20"/>
          <w:szCs w:val="20"/>
        </w:rPr>
        <w:t>dan</w:t>
      </w:r>
      <w:proofErr w:type="spellEnd"/>
      <w:r w:rsidRPr="00AC45A3">
        <w:rPr>
          <w:rFonts w:ascii="Arial" w:hAnsi="Arial" w:cs="Arial"/>
          <w:sz w:val="20"/>
          <w:szCs w:val="20"/>
        </w:rPr>
        <w:t xml:space="preserve"> </w:t>
      </w:r>
      <w:proofErr w:type="spellStart"/>
      <w:r w:rsidRPr="00AC45A3">
        <w:rPr>
          <w:rFonts w:ascii="Arial" w:hAnsi="Arial" w:cs="Arial"/>
          <w:sz w:val="20"/>
          <w:szCs w:val="20"/>
        </w:rPr>
        <w:t>Sifat</w:t>
      </w:r>
      <w:proofErr w:type="spellEnd"/>
      <w:r w:rsidRPr="00AC45A3">
        <w:rPr>
          <w:rFonts w:ascii="Arial" w:hAnsi="Arial" w:cs="Arial"/>
          <w:sz w:val="20"/>
          <w:szCs w:val="20"/>
        </w:rPr>
        <w:t xml:space="preserve"> </w:t>
      </w:r>
      <w:proofErr w:type="spellStart"/>
      <w:r w:rsidRPr="00AC45A3">
        <w:rPr>
          <w:rFonts w:ascii="Arial" w:hAnsi="Arial" w:cs="Arial"/>
          <w:sz w:val="20"/>
          <w:szCs w:val="20"/>
        </w:rPr>
        <w:t>Organoleptik</w:t>
      </w:r>
      <w:proofErr w:type="spellEnd"/>
      <w:r w:rsidRPr="00AC45A3">
        <w:rPr>
          <w:rFonts w:ascii="Arial" w:hAnsi="Arial" w:cs="Arial"/>
          <w:sz w:val="20"/>
          <w:szCs w:val="20"/>
        </w:rPr>
        <w:t xml:space="preserve">     Chicken     Nugget     yang </w:t>
      </w:r>
      <w:proofErr w:type="spellStart"/>
      <w:r w:rsidRPr="00AC45A3">
        <w:rPr>
          <w:rFonts w:ascii="Arial" w:hAnsi="Arial" w:cs="Arial"/>
          <w:sz w:val="20"/>
          <w:szCs w:val="20"/>
        </w:rPr>
        <w:t>Disubstitusi</w:t>
      </w:r>
      <w:proofErr w:type="spellEnd"/>
      <w:r w:rsidRPr="00AC45A3">
        <w:rPr>
          <w:rFonts w:ascii="Arial" w:hAnsi="Arial" w:cs="Arial"/>
          <w:sz w:val="20"/>
          <w:szCs w:val="20"/>
        </w:rPr>
        <w:t xml:space="preserve"> </w:t>
      </w:r>
      <w:proofErr w:type="spellStart"/>
      <w:r w:rsidRPr="00AC45A3">
        <w:rPr>
          <w:rFonts w:ascii="Arial" w:hAnsi="Arial" w:cs="Arial"/>
          <w:sz w:val="20"/>
          <w:szCs w:val="20"/>
        </w:rPr>
        <w:t>dengan</w:t>
      </w:r>
      <w:proofErr w:type="spellEnd"/>
      <w:r w:rsidRPr="00AC45A3">
        <w:rPr>
          <w:rFonts w:ascii="Arial" w:hAnsi="Arial" w:cs="Arial"/>
          <w:sz w:val="20"/>
          <w:szCs w:val="20"/>
        </w:rPr>
        <w:t xml:space="preserve"> </w:t>
      </w:r>
      <w:proofErr w:type="spellStart"/>
      <w:r w:rsidRPr="00AC45A3">
        <w:rPr>
          <w:rFonts w:ascii="Arial" w:hAnsi="Arial" w:cs="Arial"/>
          <w:sz w:val="20"/>
          <w:szCs w:val="20"/>
        </w:rPr>
        <w:t>Telur</w:t>
      </w:r>
      <w:proofErr w:type="spellEnd"/>
      <w:r w:rsidRPr="00AC45A3">
        <w:rPr>
          <w:rFonts w:ascii="Arial" w:hAnsi="Arial" w:cs="Arial"/>
          <w:sz w:val="20"/>
          <w:szCs w:val="20"/>
        </w:rPr>
        <w:t xml:space="preserve"> Rebus. </w:t>
      </w:r>
      <w:r w:rsidRPr="00A51C63">
        <w:rPr>
          <w:rFonts w:ascii="Arial" w:hAnsi="Arial" w:cs="Arial"/>
          <w:i/>
          <w:iCs/>
          <w:sz w:val="20"/>
          <w:szCs w:val="20"/>
        </w:rPr>
        <w:t xml:space="preserve">Indonesia </w:t>
      </w:r>
      <w:proofErr w:type="spellStart"/>
      <w:r w:rsidRPr="00A51C63">
        <w:rPr>
          <w:rFonts w:ascii="Arial" w:hAnsi="Arial" w:cs="Arial"/>
          <w:i/>
          <w:iCs/>
          <w:sz w:val="20"/>
          <w:szCs w:val="20"/>
        </w:rPr>
        <w:t>Jurnal</w:t>
      </w:r>
      <w:proofErr w:type="spellEnd"/>
      <w:r w:rsidRPr="00A51C63">
        <w:rPr>
          <w:rFonts w:ascii="Arial" w:hAnsi="Arial" w:cs="Arial"/>
          <w:i/>
          <w:iCs/>
          <w:sz w:val="20"/>
          <w:szCs w:val="20"/>
        </w:rPr>
        <w:t xml:space="preserve"> of Food Technology</w:t>
      </w:r>
      <w:r w:rsidRPr="00AC45A3">
        <w:rPr>
          <w:rFonts w:ascii="Arial" w:hAnsi="Arial" w:cs="Arial"/>
          <w:sz w:val="20"/>
          <w:szCs w:val="20"/>
        </w:rPr>
        <w:t>. 1(1): 69-77</w:t>
      </w:r>
    </w:p>
    <w:p w14:paraId="6CB452C4" w14:textId="77777777" w:rsidR="006A0CF7" w:rsidRPr="006A0CF7" w:rsidRDefault="006A0CF7" w:rsidP="006A0CF7">
      <w:pPr>
        <w:ind w:left="567" w:hanging="567"/>
        <w:jc w:val="both"/>
        <w:rPr>
          <w:rFonts w:ascii="Arial" w:hAnsi="Arial" w:cs="Arial"/>
          <w:color w:val="000000" w:themeColor="text1"/>
        </w:rPr>
      </w:pPr>
      <w:proofErr w:type="spellStart"/>
      <w:r w:rsidRPr="006A0CF7">
        <w:rPr>
          <w:rFonts w:ascii="Arial" w:hAnsi="Arial" w:cs="Arial"/>
        </w:rPr>
        <w:t>Massingue</w:t>
      </w:r>
      <w:proofErr w:type="spellEnd"/>
      <w:r w:rsidRPr="006A0CF7">
        <w:rPr>
          <w:rFonts w:ascii="Arial" w:hAnsi="Arial" w:cs="Arial"/>
        </w:rPr>
        <w:t xml:space="preserve">, A. A., Torres Filho, R. D. A., Fontes, P. R., Ramos, A. D. L. S., Fontes, E. A. F., </w:t>
      </w:r>
      <w:proofErr w:type="spellStart"/>
      <w:r w:rsidRPr="006A0CF7">
        <w:rPr>
          <w:rFonts w:ascii="Arial" w:hAnsi="Arial" w:cs="Arial"/>
        </w:rPr>
        <w:t>Olalquiaga</w:t>
      </w:r>
      <w:proofErr w:type="spellEnd"/>
      <w:r w:rsidRPr="006A0CF7">
        <w:rPr>
          <w:rFonts w:ascii="Arial" w:hAnsi="Arial" w:cs="Arial"/>
        </w:rPr>
        <w:t xml:space="preserve"> Perez, J. R., &amp; Ramos, E. M. (2018). Effect of mechanically deboned poultry meat content on technological properties and sensory characteristics of lamb and mutton sausages. </w:t>
      </w:r>
      <w:r w:rsidRPr="006A0CF7">
        <w:rPr>
          <w:rStyle w:val="Emphasis"/>
          <w:rFonts w:ascii="Arial" w:hAnsi="Arial" w:cs="Arial"/>
        </w:rPr>
        <w:t>Asian-Australasian Journal of Animal Sciences, 31</w:t>
      </w:r>
      <w:r w:rsidRPr="006A0CF7">
        <w:rPr>
          <w:rFonts w:ascii="Arial" w:hAnsi="Arial" w:cs="Arial"/>
        </w:rPr>
        <w:t xml:space="preserve">(4), 576–584. </w:t>
      </w:r>
      <w:hyperlink r:id="rId37" w:tgtFrame="_new" w:history="1">
        <w:r w:rsidRPr="006A0CF7">
          <w:rPr>
            <w:rStyle w:val="Hyperlink"/>
            <w:rFonts w:ascii="Arial" w:hAnsi="Arial" w:cs="Arial"/>
          </w:rPr>
          <w:t>https://doi.org/10.5713/ajas.17.0471</w:t>
        </w:r>
      </w:hyperlink>
    </w:p>
    <w:p w14:paraId="5CD82A3A" w14:textId="77777777" w:rsidR="006A0CF7" w:rsidRPr="006A0CF7" w:rsidRDefault="006A0CF7" w:rsidP="006A0CF7">
      <w:pPr>
        <w:pStyle w:val="ListParagraph"/>
        <w:spacing w:before="240"/>
        <w:ind w:left="567" w:hanging="567"/>
        <w:rPr>
          <w:sz w:val="20"/>
          <w:szCs w:val="20"/>
          <w:lang w:val="en-US"/>
        </w:rPr>
      </w:pPr>
    </w:p>
    <w:p w14:paraId="375418AF" w14:textId="77777777" w:rsidR="006A0CF7" w:rsidRPr="00AC45A3" w:rsidRDefault="006A0CF7" w:rsidP="00AC45A3">
      <w:pPr>
        <w:pStyle w:val="ListParagraph"/>
        <w:spacing w:after="0" w:line="240" w:lineRule="auto"/>
        <w:ind w:left="567" w:hanging="567"/>
        <w:jc w:val="both"/>
        <w:rPr>
          <w:rFonts w:ascii="Arial" w:hAnsi="Arial" w:cs="Arial"/>
          <w:sz w:val="20"/>
          <w:szCs w:val="20"/>
        </w:rPr>
      </w:pPr>
    </w:p>
    <w:p w14:paraId="0612E072" w14:textId="77777777" w:rsidR="00AC45A3" w:rsidRPr="00AC45A3" w:rsidRDefault="00AC45A3" w:rsidP="00AC45A3">
      <w:pPr>
        <w:pStyle w:val="Body"/>
        <w:spacing w:after="0"/>
        <w:ind w:left="567" w:hanging="567"/>
        <w:rPr>
          <w:rFonts w:ascii="Arial" w:hAnsi="Arial" w:cs="Arial"/>
          <w:caps/>
        </w:rPr>
      </w:pPr>
    </w:p>
    <w:sectPr w:rsidR="00AC45A3" w:rsidRPr="00AC45A3" w:rsidSect="00E3174C">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PAM" w:date="2025-06-03T20:51:00Z" w:initials="DP">
    <w:p w14:paraId="4348D374" w14:textId="75BEEA22" w:rsidR="00D31163" w:rsidRDefault="00D31163">
      <w:pPr>
        <w:pStyle w:val="CommentText"/>
      </w:pPr>
      <w:r>
        <w:rPr>
          <w:rStyle w:val="CommentReference"/>
        </w:rPr>
        <w:annotationRef/>
      </w:r>
      <w:r>
        <w:t>Add some reference regarding yield and wastage of liver, since you have mentioned as byproduct, so that use of liver in food fortification might be useful in both byproduct utilization at the same time food enrichment.</w:t>
      </w:r>
    </w:p>
  </w:comment>
  <w:comment w:id="2" w:author="DR. PAM" w:date="2025-06-04T09:14:00Z" w:initials="DP">
    <w:p w14:paraId="218A75EE" w14:textId="1E69DE48" w:rsidR="00D033C9" w:rsidRDefault="00D033C9">
      <w:pPr>
        <w:pStyle w:val="CommentText"/>
      </w:pPr>
      <w:r>
        <w:rPr>
          <w:rStyle w:val="CommentReference"/>
        </w:rPr>
        <w:annotationRef/>
      </w:r>
      <w:r>
        <w:t xml:space="preserve">Include a </w:t>
      </w:r>
      <w:r w:rsidR="006C1F4C">
        <w:t>brief methodology</w:t>
      </w:r>
      <w:r>
        <w:t>, espesially for estimation of iron content</w:t>
      </w:r>
    </w:p>
  </w:comment>
  <w:comment w:id="3" w:author="DR. PAM" w:date="2025-06-03T20:56:00Z" w:initials="DP">
    <w:p w14:paraId="38291995" w14:textId="48707185" w:rsidR="00D31163" w:rsidRDefault="00D31163">
      <w:pPr>
        <w:pStyle w:val="CommentText"/>
      </w:pPr>
      <w:r>
        <w:rPr>
          <w:rStyle w:val="CommentReference"/>
        </w:rPr>
        <w:annotationRef/>
      </w:r>
      <w:r>
        <w:t>Add some reference related to liver processing available at present and its acceptability rate</w:t>
      </w:r>
    </w:p>
  </w:comment>
  <w:comment w:id="4" w:author="DR. PAM" w:date="2025-06-03T21:12:00Z" w:initials="DP">
    <w:p w14:paraId="27768C27" w14:textId="2BFE9C8C" w:rsidR="00E319EF" w:rsidRDefault="00E319EF">
      <w:pPr>
        <w:pStyle w:val="CommentText"/>
      </w:pPr>
      <w:r>
        <w:rPr>
          <w:rStyle w:val="CommentReference"/>
        </w:rPr>
        <w:annotationRef/>
      </w:r>
      <w:r>
        <w:t xml:space="preserve">Repeatation </w:t>
      </w:r>
    </w:p>
  </w:comment>
  <w:comment w:id="5" w:author="DR. PAM" w:date="2025-06-03T21:16:00Z" w:initials="DP">
    <w:p w14:paraId="61C87755" w14:textId="713D9190" w:rsidR="00E319EF" w:rsidRDefault="00E319EF">
      <w:pPr>
        <w:pStyle w:val="CommentText"/>
      </w:pPr>
      <w:r>
        <w:rPr>
          <w:rStyle w:val="CommentReference"/>
        </w:rPr>
        <w:annotationRef/>
      </w:r>
      <w:r>
        <w:t>Add the protein percent</w:t>
      </w:r>
    </w:p>
  </w:comment>
  <w:comment w:id="6" w:author="DR. PAM" w:date="2025-06-03T21:19:00Z" w:initials="DP">
    <w:p w14:paraId="62062245" w14:textId="6A4C1C9B" w:rsidR="00E319EF" w:rsidRDefault="00E319EF">
      <w:pPr>
        <w:pStyle w:val="CommentText"/>
      </w:pPr>
      <w:r>
        <w:rPr>
          <w:rStyle w:val="CommentReference"/>
        </w:rPr>
        <w:annotationRef/>
      </w:r>
      <w:r>
        <w:t>Add few reference regarding the acceptibility and its effect on colour when incorporated into other peat products.</w:t>
      </w:r>
    </w:p>
  </w:comment>
  <w:comment w:id="7" w:author="DR. PAM" w:date="2025-06-03T21:43:00Z" w:initials="DP">
    <w:p w14:paraId="0C530D2C" w14:textId="6CCC934A" w:rsidR="0058586D" w:rsidRDefault="0058586D">
      <w:pPr>
        <w:pStyle w:val="CommentText"/>
      </w:pPr>
      <w:r>
        <w:rPr>
          <w:rStyle w:val="CommentReference"/>
        </w:rPr>
        <w:annotationRef/>
      </w:r>
      <w:r>
        <w:t xml:space="preserve">what is the cholesterol content in pork liver?  </w:t>
      </w:r>
    </w:p>
  </w:comment>
  <w:comment w:id="8" w:author="DR. PAM" w:date="2025-06-03T21:47:00Z" w:initials="DP">
    <w:p w14:paraId="7F3B5E50" w14:textId="036E4875" w:rsidR="0058586D" w:rsidRDefault="0058586D">
      <w:pPr>
        <w:pStyle w:val="CommentText"/>
      </w:pPr>
      <w:r>
        <w:rPr>
          <w:rStyle w:val="CommentReference"/>
        </w:rPr>
        <w:annotationRef/>
      </w:r>
      <w:r>
        <w:t>Add few reference regarding availability and present status of goat meat processing in the country.</w:t>
      </w:r>
    </w:p>
  </w:comment>
  <w:comment w:id="9" w:author="DR. PAM" w:date="2025-06-03T21:49:00Z" w:initials="DP">
    <w:p w14:paraId="38DE55D2" w14:textId="70F5F773" w:rsidR="0058586D" w:rsidRDefault="0058586D">
      <w:pPr>
        <w:pStyle w:val="CommentText"/>
      </w:pPr>
      <w:r>
        <w:rPr>
          <w:rStyle w:val="CommentReference"/>
        </w:rPr>
        <w:annotationRef/>
      </w:r>
      <w:r>
        <w:t xml:space="preserve">Add one or two reference on </w:t>
      </w:r>
      <w:r w:rsidR="00E83E80">
        <w:t>meat product substituted with goat liver or any other goat liver products</w:t>
      </w:r>
    </w:p>
  </w:comment>
  <w:comment w:id="10" w:author="DR. PAM" w:date="2025-06-03T21:55:00Z" w:initials="DP">
    <w:p w14:paraId="6B06E751" w14:textId="5934BD6A" w:rsidR="00E83E80" w:rsidRDefault="00E83E80">
      <w:pPr>
        <w:pStyle w:val="CommentText"/>
      </w:pPr>
      <w:r>
        <w:rPr>
          <w:rStyle w:val="CommentReference"/>
        </w:rPr>
        <w:annotationRef/>
      </w:r>
      <w:r>
        <w:t>Try to add the acceptability result of  products, when substituted liver beyond 50%</w:t>
      </w:r>
    </w:p>
  </w:comment>
  <w:comment w:id="11" w:author="DR. PAM" w:date="2025-06-04T09:07:00Z" w:initials="DP">
    <w:p w14:paraId="665ADAB2" w14:textId="76B5B06A" w:rsidR="00D033C9" w:rsidRDefault="00D033C9">
      <w:pPr>
        <w:pStyle w:val="CommentText"/>
      </w:pPr>
      <w:r>
        <w:rPr>
          <w:rStyle w:val="CommentReference"/>
        </w:rPr>
        <w:annotationRef/>
      </w:r>
      <w:r>
        <w:t>Add one or two reference regarding the effect or changes on springiness during storage period. How does it indicates to differentiate sausage during storage?</w:t>
      </w:r>
    </w:p>
  </w:comment>
  <w:comment w:id="12" w:author="DR. PAM" w:date="2025-06-04T09:10:00Z" w:initials="DP">
    <w:p w14:paraId="333DC85F" w14:textId="07ECC692" w:rsidR="00D033C9" w:rsidRDefault="00D033C9">
      <w:pPr>
        <w:pStyle w:val="CommentText"/>
      </w:pPr>
      <w:r>
        <w:rPr>
          <w:rStyle w:val="CommentReference"/>
        </w:rPr>
        <w:annotationRef/>
      </w:r>
      <w:r>
        <w:t>What should be the recommended substitution  as per your findings to maintain proper stabiity?</w:t>
      </w:r>
    </w:p>
  </w:comment>
  <w:comment w:id="13" w:author="DR. PAM" w:date="2025-06-04T09:17:00Z" w:initials="DP">
    <w:p w14:paraId="59000D68" w14:textId="4ED1DCAD" w:rsidR="006C1F4C" w:rsidRDefault="006C1F4C">
      <w:pPr>
        <w:pStyle w:val="CommentText"/>
      </w:pPr>
      <w:r>
        <w:rPr>
          <w:rStyle w:val="CommentReference"/>
        </w:rPr>
        <w:annotationRef/>
      </w:r>
      <w:r>
        <w:t xml:space="preserve">Add results on sensory evaluation and acceptability </w:t>
      </w:r>
    </w:p>
  </w:comment>
  <w:comment w:id="14" w:author="DR. PAM" w:date="2025-06-04T09:19:00Z" w:initials="DP">
    <w:p w14:paraId="640BC591" w14:textId="34302C23" w:rsidR="006C1F4C" w:rsidRDefault="006C1F4C">
      <w:pPr>
        <w:pStyle w:val="CommentText"/>
      </w:pPr>
      <w:r>
        <w:rPr>
          <w:rStyle w:val="CommentReference"/>
        </w:rPr>
        <w:annotationRef/>
      </w:r>
      <w:r>
        <w:t xml:space="preserve">What is the suggested substution percent for overall acceptabiligy </w:t>
      </w:r>
    </w:p>
  </w:comment>
  <w:comment w:id="15" w:author="DR. PAM" w:date="2025-06-04T09:20:00Z" w:initials="DP">
    <w:p w14:paraId="7E103399" w14:textId="162ABCC2" w:rsidR="005817F5" w:rsidRDefault="005817F5">
      <w:pPr>
        <w:pStyle w:val="CommentText"/>
      </w:pPr>
      <w:r>
        <w:rPr>
          <w:rStyle w:val="CommentReference"/>
        </w:rPr>
        <w:annotationRef/>
      </w:r>
      <w:r>
        <w:t>Follow journal guidelines</w:t>
      </w:r>
      <w:bookmarkStart w:id="16" w:name="_GoBack"/>
      <w:bookmarkEnd w:id="16"/>
    </w:p>
  </w:comment>
  <w:comment w:id="17" w:author="DR. PAM" w:date="2025-06-04T09:15:00Z" w:initials="DP">
    <w:p w14:paraId="5E813949" w14:textId="5454EC74" w:rsidR="006C1F4C" w:rsidRDefault="006C1F4C">
      <w:pPr>
        <w:pStyle w:val="CommentText"/>
      </w:pPr>
      <w:r>
        <w:rPr>
          <w:rStyle w:val="CommentReference"/>
        </w:rPr>
        <w:annotationRef/>
      </w:r>
      <w:r>
        <w:t>Remove  underlined from all  the referred sites.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1EF7F" w14:textId="77777777" w:rsidR="00841D4C" w:rsidRDefault="00841D4C" w:rsidP="00C37E61">
      <w:r>
        <w:separator/>
      </w:r>
    </w:p>
  </w:endnote>
  <w:endnote w:type="continuationSeparator" w:id="0">
    <w:p w14:paraId="0F5B8A5A" w14:textId="77777777" w:rsidR="00841D4C" w:rsidRDefault="00841D4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D704F" w14:textId="77777777" w:rsidR="00821627" w:rsidRDefault="00821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06C6" w14:textId="77777777" w:rsidR="00821627" w:rsidRDefault="00821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DD4AA" w14:textId="77777777" w:rsidR="00371175" w:rsidRDefault="00371175">
    <w:pPr>
      <w:pStyle w:val="Footer"/>
      <w:rPr>
        <w:rFonts w:ascii="Arial" w:hAnsi="Arial" w:cs="Arial"/>
        <w:sz w:val="16"/>
      </w:rPr>
    </w:pPr>
  </w:p>
  <w:p w14:paraId="31C42865" w14:textId="77777777" w:rsidR="00371175" w:rsidRDefault="0037117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D4E6BBB" w14:textId="77777777" w:rsidR="00371175" w:rsidRDefault="00371175">
    <w:pPr>
      <w:pStyle w:val="Footer"/>
      <w:rPr>
        <w:rFonts w:ascii="Arial" w:hAnsi="Arial" w:cs="Arial"/>
        <w:sz w:val="16"/>
      </w:rPr>
    </w:pPr>
  </w:p>
  <w:p w14:paraId="5487B1E2" w14:textId="77777777" w:rsidR="00371175" w:rsidRPr="009E048A" w:rsidRDefault="00371175">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F2AF8" w14:textId="77777777" w:rsidR="00841D4C" w:rsidRDefault="00841D4C" w:rsidP="00C37E61">
      <w:r>
        <w:separator/>
      </w:r>
    </w:p>
  </w:footnote>
  <w:footnote w:type="continuationSeparator" w:id="0">
    <w:p w14:paraId="14ED9EC0" w14:textId="77777777" w:rsidR="00841D4C" w:rsidRDefault="00841D4C"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2D920" w14:textId="2E77E6C6" w:rsidR="00821627" w:rsidRDefault="00841D4C">
    <w:pPr>
      <w:pStyle w:val="Header"/>
    </w:pPr>
    <w:r>
      <w:rPr>
        <w:noProof/>
      </w:rPr>
      <w:pict w14:anchorId="12E67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2ABB" w14:textId="2B53A207" w:rsidR="00821627" w:rsidRDefault="00841D4C">
    <w:pPr>
      <w:pStyle w:val="Header"/>
    </w:pPr>
    <w:r>
      <w:rPr>
        <w:noProof/>
      </w:rPr>
      <w:pict w14:anchorId="0811B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86654" w14:textId="233252A4" w:rsidR="00371175" w:rsidRPr="00296529" w:rsidRDefault="00841D4C" w:rsidP="00296529">
    <w:pPr>
      <w:ind w:left="2160"/>
      <w:jc w:val="center"/>
      <w:rPr>
        <w:rFonts w:ascii="Times New Roman" w:eastAsia="Calibri" w:hAnsi="Times New Roman"/>
        <w:i/>
        <w:sz w:val="18"/>
        <w:szCs w:val="22"/>
      </w:rPr>
    </w:pPr>
    <w:r>
      <w:rPr>
        <w:noProof/>
      </w:rPr>
      <w:pict w14:anchorId="0EEC8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438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98A9C07" w14:textId="77777777" w:rsidR="00371175" w:rsidRPr="00296529" w:rsidRDefault="003711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5908784" w14:textId="77777777" w:rsidR="00371175" w:rsidRPr="00296529" w:rsidRDefault="003711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ABBE07" w14:textId="77777777" w:rsidR="00371175" w:rsidRPr="00296529" w:rsidRDefault="003711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A5DBC0" w14:textId="77777777" w:rsidR="00371175" w:rsidRDefault="003711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EC19FB" w14:textId="77777777" w:rsidR="00371175" w:rsidRDefault="003711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ADAC18" w14:textId="77777777" w:rsidR="00371175" w:rsidRDefault="00371175">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A28B1"/>
    <w:rsid w:val="000A47FA"/>
    <w:rsid w:val="000A65D3"/>
    <w:rsid w:val="000B1E33"/>
    <w:rsid w:val="000D689F"/>
    <w:rsid w:val="000E7B7B"/>
    <w:rsid w:val="000E7D62"/>
    <w:rsid w:val="00103357"/>
    <w:rsid w:val="00123C9F"/>
    <w:rsid w:val="00126190"/>
    <w:rsid w:val="00130F17"/>
    <w:rsid w:val="001320BF"/>
    <w:rsid w:val="00161911"/>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1C62"/>
    <w:rsid w:val="00283105"/>
    <w:rsid w:val="00284C4C"/>
    <w:rsid w:val="00287E68"/>
    <w:rsid w:val="00296529"/>
    <w:rsid w:val="002B27FB"/>
    <w:rsid w:val="002B377E"/>
    <w:rsid w:val="002B685A"/>
    <w:rsid w:val="002C4A7B"/>
    <w:rsid w:val="002C57D2"/>
    <w:rsid w:val="002E0D56"/>
    <w:rsid w:val="002E62E6"/>
    <w:rsid w:val="00315186"/>
    <w:rsid w:val="0033343E"/>
    <w:rsid w:val="003512C2"/>
    <w:rsid w:val="00371175"/>
    <w:rsid w:val="00371FB6"/>
    <w:rsid w:val="003763C1"/>
    <w:rsid w:val="00376BBE"/>
    <w:rsid w:val="0039224F"/>
    <w:rsid w:val="003A43A4"/>
    <w:rsid w:val="003A7E18"/>
    <w:rsid w:val="003C4C86"/>
    <w:rsid w:val="003C6258"/>
    <w:rsid w:val="003E2904"/>
    <w:rsid w:val="00401927"/>
    <w:rsid w:val="0041027F"/>
    <w:rsid w:val="00411BFE"/>
    <w:rsid w:val="00412475"/>
    <w:rsid w:val="00423789"/>
    <w:rsid w:val="00436C22"/>
    <w:rsid w:val="00440F43"/>
    <w:rsid w:val="00441B6F"/>
    <w:rsid w:val="00446221"/>
    <w:rsid w:val="00450E62"/>
    <w:rsid w:val="004539DB"/>
    <w:rsid w:val="00471A80"/>
    <w:rsid w:val="004D305E"/>
    <w:rsid w:val="004D4277"/>
    <w:rsid w:val="00502516"/>
    <w:rsid w:val="00505F06"/>
    <w:rsid w:val="00506828"/>
    <w:rsid w:val="0053056E"/>
    <w:rsid w:val="00554FDA"/>
    <w:rsid w:val="005817F5"/>
    <w:rsid w:val="0058586D"/>
    <w:rsid w:val="005C784C"/>
    <w:rsid w:val="005D17F6"/>
    <w:rsid w:val="005E5539"/>
    <w:rsid w:val="005E66E8"/>
    <w:rsid w:val="00602BF5"/>
    <w:rsid w:val="00617FDD"/>
    <w:rsid w:val="00633614"/>
    <w:rsid w:val="00633F68"/>
    <w:rsid w:val="00636EB2"/>
    <w:rsid w:val="006375B8"/>
    <w:rsid w:val="00663663"/>
    <w:rsid w:val="0066510A"/>
    <w:rsid w:val="00673F9F"/>
    <w:rsid w:val="00686953"/>
    <w:rsid w:val="00687DEA"/>
    <w:rsid w:val="00687E67"/>
    <w:rsid w:val="006967F7"/>
    <w:rsid w:val="00697F5F"/>
    <w:rsid w:val="006A0CF7"/>
    <w:rsid w:val="006A250C"/>
    <w:rsid w:val="006B21D3"/>
    <w:rsid w:val="006B57D0"/>
    <w:rsid w:val="006C1F4C"/>
    <w:rsid w:val="006D30FF"/>
    <w:rsid w:val="006D6940"/>
    <w:rsid w:val="006E2B55"/>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21627"/>
    <w:rsid w:val="0083216F"/>
    <w:rsid w:val="00841D4C"/>
    <w:rsid w:val="00860000"/>
    <w:rsid w:val="00863BD3"/>
    <w:rsid w:val="008641ED"/>
    <w:rsid w:val="00866D66"/>
    <w:rsid w:val="008671C6"/>
    <w:rsid w:val="00875803"/>
    <w:rsid w:val="008B459E"/>
    <w:rsid w:val="008C242A"/>
    <w:rsid w:val="008E13AE"/>
    <w:rsid w:val="008E1506"/>
    <w:rsid w:val="008E710C"/>
    <w:rsid w:val="008F69D6"/>
    <w:rsid w:val="00902823"/>
    <w:rsid w:val="00915CA6"/>
    <w:rsid w:val="00927834"/>
    <w:rsid w:val="00933166"/>
    <w:rsid w:val="009500A6"/>
    <w:rsid w:val="00957C18"/>
    <w:rsid w:val="009659BA"/>
    <w:rsid w:val="00971187"/>
    <w:rsid w:val="00983040"/>
    <w:rsid w:val="009B3FB9"/>
    <w:rsid w:val="009C2465"/>
    <w:rsid w:val="009D35A0"/>
    <w:rsid w:val="009D7EB7"/>
    <w:rsid w:val="009E048A"/>
    <w:rsid w:val="009E08E9"/>
    <w:rsid w:val="009E3DB9"/>
    <w:rsid w:val="009E6E35"/>
    <w:rsid w:val="009F00D4"/>
    <w:rsid w:val="009F0EDA"/>
    <w:rsid w:val="00A03B96"/>
    <w:rsid w:val="00A05B19"/>
    <w:rsid w:val="00A1134E"/>
    <w:rsid w:val="00A24E7E"/>
    <w:rsid w:val="00A258C3"/>
    <w:rsid w:val="00A347C0"/>
    <w:rsid w:val="00A4068E"/>
    <w:rsid w:val="00A51431"/>
    <w:rsid w:val="00A51C63"/>
    <w:rsid w:val="00A539AD"/>
    <w:rsid w:val="00A764DF"/>
    <w:rsid w:val="00A94063"/>
    <w:rsid w:val="00AA6219"/>
    <w:rsid w:val="00AA74E0"/>
    <w:rsid w:val="00AB703F"/>
    <w:rsid w:val="00AC45A3"/>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6C81"/>
    <w:rsid w:val="00C70F1B"/>
    <w:rsid w:val="00C71A47"/>
    <w:rsid w:val="00C7464C"/>
    <w:rsid w:val="00C85588"/>
    <w:rsid w:val="00CD6755"/>
    <w:rsid w:val="00CD6856"/>
    <w:rsid w:val="00CE0089"/>
    <w:rsid w:val="00CE793C"/>
    <w:rsid w:val="00CF1620"/>
    <w:rsid w:val="00CF193C"/>
    <w:rsid w:val="00D033C9"/>
    <w:rsid w:val="00D03C24"/>
    <w:rsid w:val="00D173F1"/>
    <w:rsid w:val="00D31163"/>
    <w:rsid w:val="00D33284"/>
    <w:rsid w:val="00D51311"/>
    <w:rsid w:val="00D74CB0"/>
    <w:rsid w:val="00D8295D"/>
    <w:rsid w:val="00D930D3"/>
    <w:rsid w:val="00D94853"/>
    <w:rsid w:val="00DB642D"/>
    <w:rsid w:val="00DC2A65"/>
    <w:rsid w:val="00DE15F0"/>
    <w:rsid w:val="00DE5663"/>
    <w:rsid w:val="00DE78AA"/>
    <w:rsid w:val="00E053D0"/>
    <w:rsid w:val="00E15994"/>
    <w:rsid w:val="00E3114E"/>
    <w:rsid w:val="00E3174C"/>
    <w:rsid w:val="00E319EF"/>
    <w:rsid w:val="00E31A70"/>
    <w:rsid w:val="00E35B02"/>
    <w:rsid w:val="00E60EB2"/>
    <w:rsid w:val="00E66496"/>
    <w:rsid w:val="00E66B35"/>
    <w:rsid w:val="00E66E10"/>
    <w:rsid w:val="00E75EBC"/>
    <w:rsid w:val="00E769F6"/>
    <w:rsid w:val="00E83E80"/>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4E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C45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711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C45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D03C24"/>
    <w:rPr>
      <w:rFonts w:ascii="Times New Roman" w:hAnsi="Times New Roman"/>
      <w:sz w:val="24"/>
      <w:szCs w:val="24"/>
    </w:rPr>
  </w:style>
  <w:style w:type="character" w:customStyle="1" w:styleId="Heading3Char">
    <w:name w:val="Heading 3 Char"/>
    <w:basedOn w:val="DefaultParagraphFont"/>
    <w:link w:val="Heading3"/>
    <w:semiHidden/>
    <w:rsid w:val="0097118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71187"/>
    <w:rPr>
      <w:b/>
      <w:bCs/>
    </w:rPr>
  </w:style>
  <w:style w:type="character" w:customStyle="1" w:styleId="Heading4Char">
    <w:name w:val="Heading 4 Char"/>
    <w:basedOn w:val="DefaultParagraphFont"/>
    <w:link w:val="Heading4"/>
    <w:semiHidden/>
    <w:rsid w:val="00AC45A3"/>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rsid w:val="00AC45A3"/>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AC45A3"/>
  </w:style>
  <w:style w:type="paragraph" w:styleId="ListParagraph">
    <w:name w:val="List Paragraph"/>
    <w:basedOn w:val="Normal"/>
    <w:uiPriority w:val="34"/>
    <w:qFormat/>
    <w:rsid w:val="00AC45A3"/>
    <w:pPr>
      <w:spacing w:after="160" w:line="259" w:lineRule="auto"/>
      <w:ind w:left="720"/>
      <w:contextualSpacing/>
    </w:pPr>
    <w:rPr>
      <w:rFonts w:asciiTheme="minorHAnsi" w:eastAsiaTheme="minorHAnsi" w:hAnsiTheme="minorHAnsi" w:cstheme="minorBidi"/>
      <w:sz w:val="22"/>
      <w:szCs w:val="22"/>
      <w:lang w:val="en-ID"/>
    </w:rPr>
  </w:style>
  <w:style w:type="character" w:customStyle="1" w:styleId="relative">
    <w:name w:val="relative"/>
    <w:basedOn w:val="DefaultParagraphFont"/>
    <w:rsid w:val="00AC45A3"/>
  </w:style>
  <w:style w:type="paragraph" w:styleId="CommentSubject">
    <w:name w:val="annotation subject"/>
    <w:basedOn w:val="CommentText"/>
    <w:next w:val="CommentText"/>
    <w:link w:val="CommentSubjectChar"/>
    <w:semiHidden/>
    <w:unhideWhenUsed/>
    <w:rsid w:val="00D31163"/>
    <w:rPr>
      <w:rFonts w:ascii="Helvetica" w:hAnsi="Helvetica"/>
      <w:b/>
      <w:bCs/>
      <w:lang w:val="en-US" w:eastAsia="en-US"/>
    </w:rPr>
  </w:style>
  <w:style w:type="character" w:customStyle="1" w:styleId="CommentSubjectChar">
    <w:name w:val="Comment Subject Char"/>
    <w:basedOn w:val="CommentTextChar"/>
    <w:link w:val="CommentSubject"/>
    <w:semiHidden/>
    <w:rsid w:val="00D31163"/>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C45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711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C45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D03C24"/>
    <w:rPr>
      <w:rFonts w:ascii="Times New Roman" w:hAnsi="Times New Roman"/>
      <w:sz w:val="24"/>
      <w:szCs w:val="24"/>
    </w:rPr>
  </w:style>
  <w:style w:type="character" w:customStyle="1" w:styleId="Heading3Char">
    <w:name w:val="Heading 3 Char"/>
    <w:basedOn w:val="DefaultParagraphFont"/>
    <w:link w:val="Heading3"/>
    <w:semiHidden/>
    <w:rsid w:val="0097118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71187"/>
    <w:rPr>
      <w:b/>
      <w:bCs/>
    </w:rPr>
  </w:style>
  <w:style w:type="character" w:customStyle="1" w:styleId="Heading4Char">
    <w:name w:val="Heading 4 Char"/>
    <w:basedOn w:val="DefaultParagraphFont"/>
    <w:link w:val="Heading4"/>
    <w:semiHidden/>
    <w:rsid w:val="00AC45A3"/>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rsid w:val="00AC45A3"/>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AC45A3"/>
  </w:style>
  <w:style w:type="paragraph" w:styleId="ListParagraph">
    <w:name w:val="List Paragraph"/>
    <w:basedOn w:val="Normal"/>
    <w:uiPriority w:val="34"/>
    <w:qFormat/>
    <w:rsid w:val="00AC45A3"/>
    <w:pPr>
      <w:spacing w:after="160" w:line="259" w:lineRule="auto"/>
      <w:ind w:left="720"/>
      <w:contextualSpacing/>
    </w:pPr>
    <w:rPr>
      <w:rFonts w:asciiTheme="minorHAnsi" w:eastAsiaTheme="minorHAnsi" w:hAnsiTheme="minorHAnsi" w:cstheme="minorBidi"/>
      <w:sz w:val="22"/>
      <w:szCs w:val="22"/>
      <w:lang w:val="en-ID"/>
    </w:rPr>
  </w:style>
  <w:style w:type="character" w:customStyle="1" w:styleId="relative">
    <w:name w:val="relative"/>
    <w:basedOn w:val="DefaultParagraphFont"/>
    <w:rsid w:val="00AC45A3"/>
  </w:style>
  <w:style w:type="paragraph" w:styleId="CommentSubject">
    <w:name w:val="annotation subject"/>
    <w:basedOn w:val="CommentText"/>
    <w:next w:val="CommentText"/>
    <w:link w:val="CommentSubjectChar"/>
    <w:semiHidden/>
    <w:unhideWhenUsed/>
    <w:rsid w:val="00D31163"/>
    <w:rPr>
      <w:rFonts w:ascii="Helvetica" w:hAnsi="Helvetica"/>
      <w:b/>
      <w:bCs/>
      <w:lang w:val="en-US" w:eastAsia="en-US"/>
    </w:rPr>
  </w:style>
  <w:style w:type="character" w:customStyle="1" w:styleId="CommentSubjectChar">
    <w:name w:val="Comment Subject Char"/>
    <w:basedOn w:val="CommentTextChar"/>
    <w:link w:val="CommentSubject"/>
    <w:semiHidden/>
    <w:rsid w:val="00D3116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3390/foods10040890" TargetMode="External"/><Relationship Id="rId26" Type="http://schemas.openxmlformats.org/officeDocument/2006/relationships/hyperlink" Target="https://doi.org/10.1016/j.lwt.2016.12.06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39/cjas-2018-0085" TargetMode="External"/><Relationship Id="rId34" Type="http://schemas.openxmlformats.org/officeDocument/2006/relationships/hyperlink" Target="https://doi.org/10.23969/pftj.v5i1.807"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33005/jtp.v9i1.465" TargetMode="External"/><Relationship Id="rId25" Type="http://schemas.openxmlformats.org/officeDocument/2006/relationships/hyperlink" Target="https://doi.org/10.1016/j.foodhyb.2015.12.033" TargetMode="External"/><Relationship Id="rId33" Type="http://schemas.openxmlformats.org/officeDocument/2006/relationships/hyperlink" Target="https://doi.org/10.21059/buletinpeternak.v48i4.9722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9781119776345.ch12" TargetMode="External"/><Relationship Id="rId20" Type="http://schemas.openxmlformats.org/officeDocument/2006/relationships/hyperlink" Target="https://doi.org/10.31883/pjfns/12874" TargetMode="External"/><Relationship Id="rId29" Type="http://schemas.openxmlformats.org/officeDocument/2006/relationships/hyperlink" Target="https://doi.org/10.1080/10408398.2015.11101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9734/JPRI/2018/41448" TargetMode="External"/><Relationship Id="rId32" Type="http://schemas.openxmlformats.org/officeDocument/2006/relationships/hyperlink" Target="https://doi.org/10.1111/1750-3841.1341" TargetMode="External"/><Relationship Id="rId37" Type="http://schemas.openxmlformats.org/officeDocument/2006/relationships/hyperlink" Target="https://doi.org/10.5713/ajas.17.0471"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doi.org/10.18485/meattech.2023.64.2.84" TargetMode="External"/><Relationship Id="rId28" Type="http://schemas.openxmlformats.org/officeDocument/2006/relationships/hyperlink" Target="https://doi.org/10.31883/pjfns/12874" TargetMode="External"/><Relationship Id="rId36" Type="http://schemas.openxmlformats.org/officeDocument/2006/relationships/hyperlink" Target="https://doi.org/10.3389/fmicb.2020.623788" TargetMode="External"/><Relationship Id="rId10" Type="http://schemas.openxmlformats.org/officeDocument/2006/relationships/header" Target="header2.xml"/><Relationship Id="rId19" Type="http://schemas.openxmlformats.org/officeDocument/2006/relationships/hyperlink" Target="https://doi.org/10.20961/sainspet.v18il.27974" TargetMode="External"/><Relationship Id="rId31" Type="http://schemas.openxmlformats.org/officeDocument/2006/relationships/hyperlink" Target="https://doi.org/10.5219/47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25182/jgp.2023.18." TargetMode="External"/><Relationship Id="rId27" Type="http://schemas.openxmlformats.org/officeDocument/2006/relationships/hyperlink" Target="https://doi.org/10.5851/kosfa.2018.38.1.001" TargetMode="External"/><Relationship Id="rId30" Type="http://schemas.openxmlformats.org/officeDocument/2006/relationships/hyperlink" Target="https://doi.org/10.1002/jsfa.9348" TargetMode="External"/><Relationship Id="rId35" Type="http://schemas.openxmlformats.org/officeDocument/2006/relationships/hyperlink" Target="https://doi.org/10.5851/kosfa.2015.35.5.6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2873-FE9E-457D-9E75-706EA218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TotalTime>
  <Pages>11</Pages>
  <Words>5365</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35875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PAM</cp:lastModifiedBy>
  <cp:revision>7</cp:revision>
  <cp:lastPrinted>2025-06-02T04:11:00Z</cp:lastPrinted>
  <dcterms:created xsi:type="dcterms:W3CDTF">2025-06-03T14:49:00Z</dcterms:created>
  <dcterms:modified xsi:type="dcterms:W3CDTF">2025-06-04T03:50:00Z</dcterms:modified>
</cp:coreProperties>
</file>