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38A" w:rsidRPr="00ED6F03" w:rsidRDefault="00DE112A">
      <w:pPr>
        <w:spacing w:after="0"/>
        <w:rPr>
          <w:rFonts w:ascii="Arial" w:hAnsi="Arial" w:cs="Arial"/>
          <w:sz w:val="20"/>
          <w:szCs w:val="20"/>
        </w:rPr>
      </w:pPr>
      <w:r w:rsidRPr="00ED6F03">
        <w:rPr>
          <w:rFonts w:ascii="Arial" w:eastAsia="Times New Roman" w:hAnsi="Arial" w:cs="Arial"/>
          <w:sz w:val="20"/>
          <w:szCs w:val="20"/>
        </w:rPr>
        <w:t xml:space="preserve"> </w:t>
      </w:r>
    </w:p>
    <w:tbl>
      <w:tblPr>
        <w:tblStyle w:val="TableGrid"/>
        <w:tblW w:w="20935" w:type="dxa"/>
        <w:tblInd w:w="0" w:type="dxa"/>
        <w:tblCellMar>
          <w:top w:w="47" w:type="dxa"/>
          <w:left w:w="96" w:type="dxa"/>
          <w:right w:w="115" w:type="dxa"/>
        </w:tblCellMar>
        <w:tblLook w:val="04A0" w:firstRow="1" w:lastRow="0" w:firstColumn="1" w:lastColumn="0" w:noHBand="0" w:noVBand="1"/>
      </w:tblPr>
      <w:tblGrid>
        <w:gridCol w:w="5167"/>
        <w:gridCol w:w="15768"/>
      </w:tblGrid>
      <w:tr w:rsidR="005E138A" w:rsidRPr="00ED6F03">
        <w:trPr>
          <w:trHeight w:val="300"/>
        </w:trPr>
        <w:tc>
          <w:tcPr>
            <w:tcW w:w="5167" w:type="dxa"/>
            <w:tcBorders>
              <w:top w:val="single" w:sz="4" w:space="0" w:color="000000"/>
              <w:left w:val="single" w:sz="4" w:space="0" w:color="000000"/>
              <w:bottom w:val="single" w:sz="4" w:space="0" w:color="000000"/>
              <w:right w:val="single" w:sz="4" w:space="0" w:color="000000"/>
            </w:tcBorders>
          </w:tcPr>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Journal Name: </w:t>
            </w:r>
          </w:p>
        </w:tc>
        <w:tc>
          <w:tcPr>
            <w:tcW w:w="15768" w:type="dxa"/>
            <w:tcBorders>
              <w:top w:val="single" w:sz="4" w:space="0" w:color="000000"/>
              <w:left w:val="single" w:sz="4" w:space="0" w:color="000000"/>
              <w:bottom w:val="single" w:sz="4" w:space="0" w:color="000000"/>
              <w:right w:val="single" w:sz="4" w:space="0" w:color="000000"/>
            </w:tcBorders>
          </w:tcPr>
          <w:p w:rsidR="005E138A" w:rsidRPr="00ED6F03" w:rsidRDefault="00DE112A">
            <w:pPr>
              <w:ind w:left="12"/>
              <w:rPr>
                <w:rFonts w:ascii="Arial" w:hAnsi="Arial" w:cs="Arial"/>
                <w:sz w:val="20"/>
                <w:szCs w:val="20"/>
              </w:rPr>
            </w:pPr>
            <w:r w:rsidRPr="00ED6F03">
              <w:rPr>
                <w:rFonts w:ascii="Arial" w:eastAsia="Times New Roman" w:hAnsi="Arial" w:cs="Arial"/>
                <w:color w:val="0000FF"/>
                <w:sz w:val="20"/>
                <w:szCs w:val="20"/>
                <w:u w:val="single" w:color="0000FF"/>
              </w:rPr>
              <w:t>Asian Journal of Education and Social Studies</w:t>
            </w:r>
            <w:r w:rsidRPr="00ED6F03">
              <w:rPr>
                <w:rFonts w:ascii="Arial" w:eastAsia="Times New Roman" w:hAnsi="Arial" w:cs="Arial"/>
                <w:color w:val="0000FF"/>
                <w:sz w:val="20"/>
                <w:szCs w:val="20"/>
              </w:rPr>
              <w:t xml:space="preserve">  </w:t>
            </w:r>
          </w:p>
        </w:tc>
      </w:tr>
      <w:tr w:rsidR="005E138A" w:rsidRPr="00ED6F03">
        <w:trPr>
          <w:trHeight w:val="300"/>
        </w:trPr>
        <w:tc>
          <w:tcPr>
            <w:tcW w:w="5167" w:type="dxa"/>
            <w:tcBorders>
              <w:top w:val="single" w:sz="4" w:space="0" w:color="000000"/>
              <w:left w:val="single" w:sz="4" w:space="0" w:color="000000"/>
              <w:bottom w:val="single" w:sz="4" w:space="0" w:color="000000"/>
              <w:right w:val="single" w:sz="4" w:space="0" w:color="000000"/>
            </w:tcBorders>
          </w:tcPr>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Manuscript Number: </w:t>
            </w:r>
          </w:p>
        </w:tc>
        <w:tc>
          <w:tcPr>
            <w:tcW w:w="15768" w:type="dxa"/>
            <w:tcBorders>
              <w:top w:val="single" w:sz="4" w:space="0" w:color="000000"/>
              <w:left w:val="single" w:sz="4" w:space="0" w:color="000000"/>
              <w:bottom w:val="single" w:sz="4" w:space="0" w:color="000000"/>
              <w:right w:val="single" w:sz="4" w:space="0" w:color="000000"/>
            </w:tcBorders>
          </w:tcPr>
          <w:p w:rsidR="005E138A" w:rsidRPr="00ED6F03" w:rsidRDefault="00DE112A">
            <w:pPr>
              <w:ind w:left="12"/>
              <w:rPr>
                <w:rFonts w:ascii="Arial" w:hAnsi="Arial" w:cs="Arial"/>
                <w:sz w:val="20"/>
                <w:szCs w:val="20"/>
              </w:rPr>
            </w:pPr>
            <w:r w:rsidRPr="00ED6F03">
              <w:rPr>
                <w:rFonts w:ascii="Arial" w:eastAsia="Times New Roman" w:hAnsi="Arial" w:cs="Arial"/>
                <w:sz w:val="20"/>
                <w:szCs w:val="20"/>
              </w:rPr>
              <w:t xml:space="preserve">Ms_AJESS_138146 </w:t>
            </w:r>
          </w:p>
        </w:tc>
      </w:tr>
      <w:tr w:rsidR="005E138A" w:rsidRPr="00ED6F03">
        <w:trPr>
          <w:trHeight w:val="660"/>
        </w:trPr>
        <w:tc>
          <w:tcPr>
            <w:tcW w:w="5167" w:type="dxa"/>
            <w:tcBorders>
              <w:top w:val="single" w:sz="4" w:space="0" w:color="000000"/>
              <w:left w:val="single" w:sz="4" w:space="0" w:color="000000"/>
              <w:bottom w:val="single" w:sz="4" w:space="0" w:color="000000"/>
              <w:right w:val="single" w:sz="4" w:space="0" w:color="000000"/>
            </w:tcBorders>
          </w:tcPr>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Title of the Manuscript:  </w:t>
            </w:r>
          </w:p>
        </w:tc>
        <w:tc>
          <w:tcPr>
            <w:tcW w:w="15768" w:type="dxa"/>
            <w:tcBorders>
              <w:top w:val="single" w:sz="4" w:space="0" w:color="000000"/>
              <w:left w:val="single" w:sz="4" w:space="0" w:color="000000"/>
              <w:bottom w:val="single" w:sz="4" w:space="0" w:color="000000"/>
              <w:right w:val="single" w:sz="4" w:space="0" w:color="000000"/>
            </w:tcBorders>
            <w:vAlign w:val="center"/>
          </w:tcPr>
          <w:p w:rsidR="005E138A" w:rsidRPr="00ED6F03" w:rsidRDefault="00DE112A">
            <w:pPr>
              <w:ind w:left="12"/>
              <w:rPr>
                <w:rFonts w:ascii="Arial" w:hAnsi="Arial" w:cs="Arial"/>
                <w:sz w:val="20"/>
                <w:szCs w:val="20"/>
              </w:rPr>
            </w:pPr>
            <w:r w:rsidRPr="00ED6F03">
              <w:rPr>
                <w:rFonts w:ascii="Arial" w:eastAsia="Times New Roman" w:hAnsi="Arial" w:cs="Arial"/>
                <w:sz w:val="20"/>
                <w:szCs w:val="20"/>
              </w:rPr>
              <w:t xml:space="preserve">WORKPLACE COMMUNICATION STRATEGIES AND FEEDBACK MECHANISM OF TEACHERS IN </w:t>
            </w:r>
            <w:proofErr w:type="gramStart"/>
            <w:r w:rsidRPr="00ED6F03">
              <w:rPr>
                <w:rFonts w:ascii="Arial" w:eastAsia="Times New Roman" w:hAnsi="Arial" w:cs="Arial"/>
                <w:sz w:val="20"/>
                <w:szCs w:val="20"/>
              </w:rPr>
              <w:t>PUBLIC  ELEMENTARY</w:t>
            </w:r>
            <w:proofErr w:type="gramEnd"/>
            <w:r w:rsidRPr="00ED6F03">
              <w:rPr>
                <w:rFonts w:ascii="Arial" w:eastAsia="Times New Roman" w:hAnsi="Arial" w:cs="Arial"/>
                <w:sz w:val="20"/>
                <w:szCs w:val="20"/>
              </w:rPr>
              <w:t xml:space="preserve"> SCHOOLS </w:t>
            </w:r>
          </w:p>
        </w:tc>
      </w:tr>
      <w:tr w:rsidR="005E138A" w:rsidRPr="00ED6F03">
        <w:trPr>
          <w:trHeight w:val="343"/>
        </w:trPr>
        <w:tc>
          <w:tcPr>
            <w:tcW w:w="5167" w:type="dxa"/>
            <w:tcBorders>
              <w:top w:val="single" w:sz="4" w:space="0" w:color="000000"/>
              <w:left w:val="single" w:sz="4" w:space="0" w:color="000000"/>
              <w:bottom w:val="single" w:sz="4" w:space="0" w:color="000000"/>
              <w:right w:val="single" w:sz="4" w:space="0" w:color="000000"/>
            </w:tcBorders>
          </w:tcPr>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Type of the Article </w:t>
            </w:r>
          </w:p>
        </w:tc>
        <w:tc>
          <w:tcPr>
            <w:tcW w:w="15768" w:type="dxa"/>
            <w:tcBorders>
              <w:top w:val="single" w:sz="4" w:space="0" w:color="000000"/>
              <w:left w:val="single" w:sz="4" w:space="0" w:color="000000"/>
              <w:bottom w:val="single" w:sz="4" w:space="0" w:color="000000"/>
              <w:right w:val="single" w:sz="4" w:space="0" w:color="000000"/>
            </w:tcBorders>
          </w:tcPr>
          <w:p w:rsidR="005E138A" w:rsidRPr="00ED6F03" w:rsidRDefault="00DE112A">
            <w:pPr>
              <w:ind w:left="12"/>
              <w:rPr>
                <w:rFonts w:ascii="Arial" w:hAnsi="Arial" w:cs="Arial"/>
                <w:sz w:val="20"/>
                <w:szCs w:val="20"/>
              </w:rPr>
            </w:pPr>
            <w:r w:rsidRPr="00ED6F03">
              <w:rPr>
                <w:rFonts w:ascii="Arial" w:eastAsia="Times New Roman" w:hAnsi="Arial" w:cs="Arial"/>
                <w:sz w:val="20"/>
                <w:szCs w:val="20"/>
              </w:rPr>
              <w:t xml:space="preserve">Original Research Article </w:t>
            </w:r>
          </w:p>
        </w:tc>
      </w:tr>
    </w:tbl>
    <w:p w:rsidR="005E138A" w:rsidRPr="00ED6F03" w:rsidRDefault="00DE112A">
      <w:pPr>
        <w:spacing w:after="0"/>
        <w:rPr>
          <w:rFonts w:ascii="Arial" w:hAnsi="Arial" w:cs="Arial"/>
          <w:sz w:val="20"/>
          <w:szCs w:val="20"/>
        </w:rPr>
      </w:pPr>
      <w:r w:rsidRPr="00ED6F03">
        <w:rPr>
          <w:rFonts w:ascii="Arial" w:eastAsia="Times New Roman" w:hAnsi="Arial" w:cs="Arial"/>
          <w:sz w:val="20"/>
          <w:szCs w:val="20"/>
        </w:rPr>
        <w:t xml:space="preserve">  </w:t>
      </w:r>
    </w:p>
    <w:p w:rsidR="005E138A" w:rsidRPr="00ED6F03" w:rsidRDefault="00DE112A">
      <w:pPr>
        <w:spacing w:after="0"/>
        <w:ind w:left="-5" w:hanging="10"/>
        <w:rPr>
          <w:rFonts w:ascii="Arial" w:hAnsi="Arial" w:cs="Arial"/>
          <w:sz w:val="20"/>
          <w:szCs w:val="20"/>
        </w:rPr>
      </w:pPr>
      <w:r w:rsidRPr="00ED6F03">
        <w:rPr>
          <w:rFonts w:ascii="Arial" w:eastAsia="Times New Roman" w:hAnsi="Arial" w:cs="Arial"/>
          <w:sz w:val="20"/>
          <w:szCs w:val="20"/>
          <w:shd w:val="clear" w:color="auto" w:fill="FFFF00"/>
        </w:rPr>
        <w:t>PART  1:</w:t>
      </w:r>
      <w:r w:rsidRPr="00ED6F03">
        <w:rPr>
          <w:rFonts w:ascii="Arial" w:eastAsia="Times New Roman" w:hAnsi="Arial" w:cs="Arial"/>
          <w:sz w:val="20"/>
          <w:szCs w:val="20"/>
        </w:rPr>
        <w:t xml:space="preserve"> Comments </w:t>
      </w:r>
    </w:p>
    <w:p w:rsidR="005E138A" w:rsidRPr="00ED6F03" w:rsidRDefault="00DE112A">
      <w:pPr>
        <w:spacing w:after="0"/>
        <w:rPr>
          <w:rFonts w:ascii="Arial" w:hAnsi="Arial" w:cs="Arial"/>
          <w:sz w:val="20"/>
          <w:szCs w:val="20"/>
        </w:rPr>
      </w:pPr>
      <w:r w:rsidRPr="00ED6F03">
        <w:rPr>
          <w:rFonts w:ascii="Arial" w:hAnsi="Arial" w:cs="Arial"/>
          <w:noProof/>
          <w:sz w:val="20"/>
          <w:szCs w:val="20"/>
        </w:rPr>
        <mc:AlternateContent>
          <mc:Choice Requires="wpg">
            <w:drawing>
              <wp:anchor distT="0" distB="0" distL="114300" distR="114300" simplePos="0" relativeHeight="251658240" behindDoc="0" locked="0" layoutInCell="1" allowOverlap="1">
                <wp:simplePos x="0" y="0"/>
                <wp:positionH relativeFrom="page">
                  <wp:posOffset>836676</wp:posOffset>
                </wp:positionH>
                <wp:positionV relativeFrom="page">
                  <wp:posOffset>9750552</wp:posOffset>
                </wp:positionV>
                <wp:extent cx="13440156" cy="6096"/>
                <wp:effectExtent l="0" t="0" r="0" b="0"/>
                <wp:wrapTopAndBottom/>
                <wp:docPr id="7057" name="Group 7057"/>
                <wp:cNvGraphicFramePr/>
                <a:graphic xmlns:a="http://schemas.openxmlformats.org/drawingml/2006/main">
                  <a:graphicData uri="http://schemas.microsoft.com/office/word/2010/wordprocessingGroup">
                    <wpg:wgp>
                      <wpg:cNvGrpSpPr/>
                      <wpg:grpSpPr>
                        <a:xfrm>
                          <a:off x="0" y="0"/>
                          <a:ext cx="13440156" cy="6096"/>
                          <a:chOff x="0" y="0"/>
                          <a:chExt cx="13440156" cy="6096"/>
                        </a:xfrm>
                      </wpg:grpSpPr>
                      <wps:wsp>
                        <wps:cNvPr id="7554" name="Shape 7554"/>
                        <wps:cNvSpPr/>
                        <wps:spPr>
                          <a:xfrm>
                            <a:off x="0" y="0"/>
                            <a:ext cx="13440156" cy="9144"/>
                          </a:xfrm>
                          <a:custGeom>
                            <a:avLst/>
                            <a:gdLst/>
                            <a:ahLst/>
                            <a:cxnLst/>
                            <a:rect l="0" t="0" r="0" b="0"/>
                            <a:pathLst>
                              <a:path w="13440156" h="9144">
                                <a:moveTo>
                                  <a:pt x="0" y="0"/>
                                </a:moveTo>
                                <a:lnTo>
                                  <a:pt x="13440156" y="0"/>
                                </a:lnTo>
                                <a:lnTo>
                                  <a:pt x="13440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57" style="width:1058.28pt;height:0.47998pt;position:absolute;mso-position-horizontal-relative:page;mso-position-horizontal:absolute;margin-left:65.88pt;mso-position-vertical-relative:page;margin-top:767.76pt;" coordsize="134401,60">
                <v:shape id="Shape 7555" style="position:absolute;width:134401;height:91;left:0;top:0;" coordsize="13440156,9144" path="m0,0l13440156,0l13440156,9144l0,9144l0,0">
                  <v:stroke weight="0pt" endcap="flat" joinstyle="miter" miterlimit="10" on="false" color="#000000" opacity="0"/>
                  <v:fill on="true" color="#000000"/>
                </v:shape>
                <w10:wrap type="topAndBottom"/>
              </v:group>
            </w:pict>
          </mc:Fallback>
        </mc:AlternateContent>
      </w:r>
      <w:r w:rsidRPr="00ED6F03">
        <w:rPr>
          <w:rFonts w:ascii="Arial" w:eastAsia="Times New Roman" w:hAnsi="Arial" w:cs="Arial"/>
          <w:sz w:val="20"/>
          <w:szCs w:val="20"/>
        </w:rPr>
        <w:t xml:space="preserve"> </w:t>
      </w:r>
    </w:p>
    <w:tbl>
      <w:tblPr>
        <w:tblStyle w:val="TableGrid"/>
        <w:tblW w:w="21151" w:type="dxa"/>
        <w:tblInd w:w="-108" w:type="dxa"/>
        <w:tblCellMar>
          <w:top w:w="47" w:type="dxa"/>
          <w:left w:w="108" w:type="dxa"/>
          <w:right w:w="55" w:type="dxa"/>
        </w:tblCellMar>
        <w:tblLook w:val="04A0" w:firstRow="1" w:lastRow="0" w:firstColumn="1" w:lastColumn="0" w:noHBand="0" w:noVBand="1"/>
      </w:tblPr>
      <w:tblGrid>
        <w:gridCol w:w="5352"/>
        <w:gridCol w:w="9355"/>
        <w:gridCol w:w="6444"/>
      </w:tblGrid>
      <w:tr w:rsidR="005E138A" w:rsidRPr="00ED6F03">
        <w:trPr>
          <w:trHeight w:val="974"/>
        </w:trPr>
        <w:tc>
          <w:tcPr>
            <w:tcW w:w="5352" w:type="dxa"/>
            <w:tcBorders>
              <w:top w:val="single" w:sz="4" w:space="0" w:color="000000"/>
              <w:left w:val="single" w:sz="4" w:space="0" w:color="000000"/>
              <w:bottom w:val="single" w:sz="4" w:space="0" w:color="000000"/>
              <w:right w:val="single" w:sz="4" w:space="0" w:color="000000"/>
            </w:tcBorders>
          </w:tcPr>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 </w:t>
            </w:r>
          </w:p>
        </w:tc>
        <w:tc>
          <w:tcPr>
            <w:tcW w:w="9355" w:type="dxa"/>
            <w:tcBorders>
              <w:top w:val="single" w:sz="4" w:space="0" w:color="000000"/>
              <w:left w:val="single" w:sz="4" w:space="0" w:color="000000"/>
              <w:bottom w:val="single" w:sz="4" w:space="0" w:color="000000"/>
              <w:right w:val="single" w:sz="4" w:space="0" w:color="000000"/>
            </w:tcBorders>
          </w:tcPr>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Reviewer’s comment </w:t>
            </w:r>
          </w:p>
          <w:tbl>
            <w:tblPr>
              <w:tblStyle w:val="TableGrid"/>
              <w:tblW w:w="8573" w:type="dxa"/>
              <w:tblInd w:w="0" w:type="dxa"/>
              <w:tblCellMar>
                <w:top w:w="50" w:type="dxa"/>
              </w:tblCellMar>
              <w:tblLook w:val="04A0" w:firstRow="1" w:lastRow="0" w:firstColumn="1" w:lastColumn="0" w:noHBand="0" w:noVBand="1"/>
            </w:tblPr>
            <w:tblGrid>
              <w:gridCol w:w="634"/>
              <w:gridCol w:w="7939"/>
            </w:tblGrid>
            <w:tr w:rsidR="005E138A" w:rsidRPr="00ED6F03">
              <w:trPr>
                <w:trHeight w:val="230"/>
              </w:trPr>
              <w:tc>
                <w:tcPr>
                  <w:tcW w:w="8573" w:type="dxa"/>
                  <w:gridSpan w:val="2"/>
                  <w:tcBorders>
                    <w:top w:val="nil"/>
                    <w:left w:val="nil"/>
                    <w:bottom w:val="nil"/>
                    <w:right w:val="nil"/>
                  </w:tcBorders>
                  <w:shd w:val="clear" w:color="auto" w:fill="FFFF00"/>
                </w:tcPr>
                <w:p w:rsidR="005E138A" w:rsidRPr="00ED6F03" w:rsidRDefault="00DE112A">
                  <w:pPr>
                    <w:jc w:val="both"/>
                    <w:rPr>
                      <w:rFonts w:ascii="Arial" w:hAnsi="Arial" w:cs="Arial"/>
                      <w:sz w:val="20"/>
                      <w:szCs w:val="20"/>
                    </w:rPr>
                  </w:pPr>
                  <w:r w:rsidRPr="00ED6F03">
                    <w:rPr>
                      <w:rFonts w:ascii="Arial" w:eastAsia="Times New Roman" w:hAnsi="Arial" w:cs="Arial"/>
                      <w:sz w:val="20"/>
                      <w:szCs w:val="20"/>
                    </w:rPr>
                    <w:t xml:space="preserve">Artificial Intelligence (AI) generated or assisted review comments are strictly prohibited during peer </w:t>
                  </w:r>
                </w:p>
              </w:tc>
            </w:tr>
            <w:tr w:rsidR="005E138A" w:rsidRPr="00ED6F03">
              <w:trPr>
                <w:trHeight w:val="228"/>
              </w:trPr>
              <w:tc>
                <w:tcPr>
                  <w:tcW w:w="619" w:type="dxa"/>
                  <w:tcBorders>
                    <w:top w:val="nil"/>
                    <w:left w:val="nil"/>
                    <w:bottom w:val="nil"/>
                    <w:right w:val="nil"/>
                  </w:tcBorders>
                  <w:shd w:val="clear" w:color="auto" w:fill="FFFF00"/>
                </w:tcPr>
                <w:p w:rsidR="005E138A" w:rsidRPr="00ED6F03" w:rsidRDefault="00DE112A">
                  <w:pPr>
                    <w:jc w:val="both"/>
                    <w:rPr>
                      <w:rFonts w:ascii="Arial" w:hAnsi="Arial" w:cs="Arial"/>
                      <w:sz w:val="20"/>
                      <w:szCs w:val="20"/>
                    </w:rPr>
                  </w:pPr>
                  <w:r w:rsidRPr="00ED6F03">
                    <w:rPr>
                      <w:rFonts w:ascii="Arial" w:eastAsia="Times New Roman" w:hAnsi="Arial" w:cs="Arial"/>
                      <w:sz w:val="20"/>
                      <w:szCs w:val="20"/>
                    </w:rPr>
                    <w:t>review.</w:t>
                  </w:r>
                </w:p>
              </w:tc>
              <w:tc>
                <w:tcPr>
                  <w:tcW w:w="7954" w:type="dxa"/>
                  <w:tcBorders>
                    <w:top w:val="nil"/>
                    <w:left w:val="nil"/>
                    <w:bottom w:val="nil"/>
                    <w:right w:val="nil"/>
                  </w:tcBorders>
                </w:tcPr>
                <w:p w:rsidR="005E138A" w:rsidRPr="00ED6F03" w:rsidRDefault="00DE112A">
                  <w:pPr>
                    <w:ind w:left="1"/>
                    <w:rPr>
                      <w:rFonts w:ascii="Arial" w:hAnsi="Arial" w:cs="Arial"/>
                      <w:sz w:val="20"/>
                      <w:szCs w:val="20"/>
                    </w:rPr>
                  </w:pPr>
                  <w:r w:rsidRPr="00ED6F03">
                    <w:rPr>
                      <w:rFonts w:ascii="Arial" w:eastAsia="Times New Roman" w:hAnsi="Arial" w:cs="Arial"/>
                      <w:sz w:val="20"/>
                      <w:szCs w:val="20"/>
                    </w:rPr>
                    <w:t xml:space="preserve"> </w:t>
                  </w:r>
                </w:p>
              </w:tc>
            </w:tr>
          </w:tbl>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rsidR="005E138A" w:rsidRPr="00ED6F03" w:rsidRDefault="00DE112A">
            <w:pPr>
              <w:spacing w:after="163" w:line="252" w:lineRule="auto"/>
              <w:jc w:val="both"/>
              <w:rPr>
                <w:rFonts w:ascii="Arial" w:hAnsi="Arial" w:cs="Arial"/>
                <w:sz w:val="20"/>
                <w:szCs w:val="20"/>
              </w:rPr>
            </w:pPr>
            <w:r w:rsidRPr="00ED6F03">
              <w:rPr>
                <w:rFonts w:ascii="Arial" w:eastAsia="Times New Roman" w:hAnsi="Arial" w:cs="Arial"/>
                <w:sz w:val="20"/>
                <w:szCs w:val="20"/>
              </w:rPr>
              <w:t xml:space="preserve">Author’s Feedback (It is mandatory that authors should write his/her feedback here) </w:t>
            </w:r>
          </w:p>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 </w:t>
            </w:r>
          </w:p>
        </w:tc>
      </w:tr>
      <w:tr w:rsidR="005E138A" w:rsidRPr="00ED6F03">
        <w:trPr>
          <w:trHeight w:val="2311"/>
        </w:trPr>
        <w:tc>
          <w:tcPr>
            <w:tcW w:w="5352" w:type="dxa"/>
            <w:tcBorders>
              <w:top w:val="single" w:sz="4" w:space="0" w:color="000000"/>
              <w:left w:val="single" w:sz="4" w:space="0" w:color="000000"/>
              <w:bottom w:val="single" w:sz="4" w:space="0" w:color="000000"/>
              <w:right w:val="single" w:sz="4" w:space="0" w:color="000000"/>
            </w:tcBorders>
          </w:tcPr>
          <w:p w:rsidR="005E138A" w:rsidRPr="00ED6F03" w:rsidRDefault="00DE112A">
            <w:pPr>
              <w:spacing w:after="1" w:line="239" w:lineRule="auto"/>
              <w:ind w:left="360" w:right="18"/>
              <w:rPr>
                <w:rFonts w:ascii="Arial" w:hAnsi="Arial" w:cs="Arial"/>
                <w:sz w:val="20"/>
                <w:szCs w:val="20"/>
              </w:rPr>
            </w:pPr>
            <w:r w:rsidRPr="00ED6F03">
              <w:rPr>
                <w:rFonts w:ascii="Arial" w:eastAsia="Times New Roman" w:hAnsi="Arial" w:cs="Arial"/>
                <w:sz w:val="20"/>
                <w:szCs w:val="20"/>
              </w:rPr>
              <w:t xml:space="preserve">Please write a few sentences regarding the importance of this manuscript for the scientific community. A minimum of 3-4 sentences may be required for this part. </w:t>
            </w:r>
          </w:p>
          <w:p w:rsidR="005E138A" w:rsidRPr="00ED6F03" w:rsidRDefault="00DE112A">
            <w:pPr>
              <w:ind w:left="360"/>
              <w:rPr>
                <w:rFonts w:ascii="Arial" w:hAnsi="Arial" w:cs="Arial"/>
                <w:sz w:val="20"/>
                <w:szCs w:val="20"/>
              </w:rPr>
            </w:pPr>
            <w:r w:rsidRPr="00ED6F03">
              <w:rPr>
                <w:rFonts w:ascii="Arial" w:eastAsia="Times New Roman" w:hAnsi="Arial" w:cs="Arial"/>
                <w:sz w:val="20"/>
                <w:szCs w:val="20"/>
              </w:rPr>
              <w:t xml:space="preserve"> </w:t>
            </w:r>
          </w:p>
        </w:tc>
        <w:tc>
          <w:tcPr>
            <w:tcW w:w="9355" w:type="dxa"/>
            <w:tcBorders>
              <w:top w:val="single" w:sz="4" w:space="0" w:color="000000"/>
              <w:left w:val="single" w:sz="4" w:space="0" w:color="000000"/>
              <w:bottom w:val="single" w:sz="4" w:space="0" w:color="000000"/>
              <w:right w:val="single" w:sz="4" w:space="0" w:color="000000"/>
            </w:tcBorders>
          </w:tcPr>
          <w:p w:rsidR="005E138A" w:rsidRPr="00ED6F03" w:rsidRDefault="00DE112A">
            <w:pPr>
              <w:spacing w:after="1" w:line="239" w:lineRule="auto"/>
              <w:ind w:right="51"/>
              <w:jc w:val="both"/>
              <w:rPr>
                <w:rFonts w:ascii="Arial" w:hAnsi="Arial" w:cs="Arial"/>
                <w:sz w:val="20"/>
                <w:szCs w:val="20"/>
              </w:rPr>
            </w:pPr>
            <w:r w:rsidRPr="00ED6F03">
              <w:rPr>
                <w:rFonts w:ascii="Arial" w:eastAsia="Times New Roman" w:hAnsi="Arial" w:cs="Arial"/>
                <w:sz w:val="20"/>
                <w:szCs w:val="20"/>
              </w:rPr>
              <w:t xml:space="preserve">This manuscript is very important to the scientific community with its invaluable offerings that addresses a critical gap in educational research by empirically examining the relationship between workplace communication strategies and feedback mechanisms among public elementary school teachers. Specifically, its overall importance to the scientific community can be highlighted as follows: </w:t>
            </w:r>
          </w:p>
          <w:p w:rsidR="005E138A" w:rsidRPr="00ED6F03" w:rsidRDefault="00DE112A">
            <w:pPr>
              <w:numPr>
                <w:ilvl w:val="0"/>
                <w:numId w:val="1"/>
              </w:numPr>
              <w:ind w:hanging="360"/>
              <w:jc w:val="both"/>
              <w:rPr>
                <w:rFonts w:ascii="Arial" w:hAnsi="Arial" w:cs="Arial"/>
                <w:sz w:val="20"/>
                <w:szCs w:val="20"/>
              </w:rPr>
            </w:pPr>
            <w:r w:rsidRPr="00ED6F03">
              <w:rPr>
                <w:rFonts w:ascii="Arial" w:eastAsia="Times New Roman" w:hAnsi="Arial" w:cs="Arial"/>
                <w:sz w:val="20"/>
                <w:szCs w:val="20"/>
              </w:rPr>
              <w:t xml:space="preserve">Its findings highlight how effective communication fosters constructive feedback, which is vital for teacher professional development and student outcomes. </w:t>
            </w:r>
          </w:p>
          <w:p w:rsidR="005E138A" w:rsidRPr="00ED6F03" w:rsidRDefault="00DE112A">
            <w:pPr>
              <w:numPr>
                <w:ilvl w:val="0"/>
                <w:numId w:val="1"/>
              </w:numPr>
              <w:spacing w:after="3" w:line="237" w:lineRule="auto"/>
              <w:ind w:hanging="360"/>
              <w:jc w:val="both"/>
              <w:rPr>
                <w:rFonts w:ascii="Arial" w:hAnsi="Arial" w:cs="Arial"/>
                <w:sz w:val="20"/>
                <w:szCs w:val="20"/>
              </w:rPr>
            </w:pPr>
            <w:r w:rsidRPr="00ED6F03">
              <w:rPr>
                <w:rFonts w:ascii="Arial" w:eastAsia="Times New Roman" w:hAnsi="Arial" w:cs="Arial"/>
                <w:sz w:val="20"/>
                <w:szCs w:val="20"/>
              </w:rPr>
              <w:t xml:space="preserve">The study offers practical insights for school administrators and policymakers aiming to improve organizational communication in educational settings. </w:t>
            </w:r>
          </w:p>
          <w:p w:rsidR="005E138A" w:rsidRPr="00ED6F03" w:rsidRDefault="00DE112A">
            <w:pPr>
              <w:numPr>
                <w:ilvl w:val="0"/>
                <w:numId w:val="1"/>
              </w:numPr>
              <w:ind w:hanging="360"/>
              <w:jc w:val="both"/>
              <w:rPr>
                <w:rFonts w:ascii="Arial" w:hAnsi="Arial" w:cs="Arial"/>
                <w:sz w:val="20"/>
                <w:szCs w:val="20"/>
              </w:rPr>
            </w:pPr>
            <w:r w:rsidRPr="00ED6F03">
              <w:rPr>
                <w:rFonts w:ascii="Arial" w:eastAsia="Times New Roman" w:hAnsi="Arial" w:cs="Arial"/>
                <w:sz w:val="20"/>
                <w:szCs w:val="20"/>
              </w:rPr>
              <w:t xml:space="preserve">Additionally, its quantitative approach and validated instruments provide a replicable framework for similar studies in other regions or levels of education.   </w:t>
            </w:r>
          </w:p>
        </w:tc>
        <w:tc>
          <w:tcPr>
            <w:tcW w:w="6444" w:type="dxa"/>
            <w:tcBorders>
              <w:top w:val="single" w:sz="4" w:space="0" w:color="000000"/>
              <w:left w:val="single" w:sz="4" w:space="0" w:color="000000"/>
              <w:bottom w:val="single" w:sz="4" w:space="0" w:color="000000"/>
              <w:right w:val="single" w:sz="4" w:space="0" w:color="000000"/>
            </w:tcBorders>
          </w:tcPr>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 </w:t>
            </w:r>
          </w:p>
        </w:tc>
      </w:tr>
      <w:tr w:rsidR="005E138A" w:rsidRPr="00ED6F03">
        <w:trPr>
          <w:trHeight w:val="1390"/>
        </w:trPr>
        <w:tc>
          <w:tcPr>
            <w:tcW w:w="5352" w:type="dxa"/>
            <w:tcBorders>
              <w:top w:val="single" w:sz="4" w:space="0" w:color="000000"/>
              <w:left w:val="single" w:sz="4" w:space="0" w:color="000000"/>
              <w:bottom w:val="single" w:sz="4" w:space="0" w:color="000000"/>
              <w:right w:val="single" w:sz="4" w:space="0" w:color="000000"/>
            </w:tcBorders>
          </w:tcPr>
          <w:p w:rsidR="005E138A" w:rsidRPr="00ED6F03" w:rsidRDefault="00DE112A">
            <w:pPr>
              <w:ind w:left="360"/>
              <w:rPr>
                <w:rFonts w:ascii="Arial" w:hAnsi="Arial" w:cs="Arial"/>
                <w:sz w:val="20"/>
                <w:szCs w:val="20"/>
              </w:rPr>
            </w:pPr>
            <w:r w:rsidRPr="00ED6F03">
              <w:rPr>
                <w:rFonts w:ascii="Arial" w:eastAsia="Times New Roman" w:hAnsi="Arial" w:cs="Arial"/>
                <w:sz w:val="20"/>
                <w:szCs w:val="20"/>
              </w:rPr>
              <w:t xml:space="preserve">Is the title of the article suitable? </w:t>
            </w:r>
          </w:p>
          <w:p w:rsidR="005E138A" w:rsidRPr="00ED6F03" w:rsidRDefault="00DE112A">
            <w:pPr>
              <w:ind w:left="360"/>
              <w:rPr>
                <w:rFonts w:ascii="Arial" w:hAnsi="Arial" w:cs="Arial"/>
                <w:sz w:val="20"/>
                <w:szCs w:val="20"/>
              </w:rPr>
            </w:pPr>
            <w:r w:rsidRPr="00ED6F03">
              <w:rPr>
                <w:rFonts w:ascii="Arial" w:eastAsia="Times New Roman" w:hAnsi="Arial" w:cs="Arial"/>
                <w:sz w:val="20"/>
                <w:szCs w:val="20"/>
              </w:rPr>
              <w:t xml:space="preserve">(If not please suggest an alternative title) </w:t>
            </w:r>
          </w:p>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 </w:t>
            </w:r>
          </w:p>
        </w:tc>
        <w:tc>
          <w:tcPr>
            <w:tcW w:w="9355" w:type="dxa"/>
            <w:tcBorders>
              <w:top w:val="single" w:sz="4" w:space="0" w:color="000000"/>
              <w:left w:val="single" w:sz="4" w:space="0" w:color="000000"/>
              <w:bottom w:val="single" w:sz="4" w:space="0" w:color="000000"/>
              <w:right w:val="single" w:sz="4" w:space="0" w:color="000000"/>
            </w:tcBorders>
          </w:tcPr>
          <w:p w:rsidR="005E138A" w:rsidRPr="00ED6F03" w:rsidRDefault="00DE112A">
            <w:pPr>
              <w:ind w:right="52"/>
              <w:jc w:val="both"/>
              <w:rPr>
                <w:rFonts w:ascii="Arial" w:hAnsi="Arial" w:cs="Arial"/>
                <w:sz w:val="20"/>
                <w:szCs w:val="20"/>
              </w:rPr>
            </w:pPr>
            <w:r w:rsidRPr="00ED6F03">
              <w:rPr>
                <w:rFonts w:ascii="Arial" w:eastAsia="Times New Roman" w:hAnsi="Arial" w:cs="Arial"/>
                <w:sz w:val="20"/>
                <w:szCs w:val="20"/>
              </w:rPr>
              <w:t xml:space="preserve">The title of this manuscript is clear and suitable, but could be more precise. I would suggest if the title could be rephrased to ‘Workplace Communication Strategies and Feedback Mechanisms: A Correlational Study of Public Elementary School Teachers in Davao Oriental, Philippines’.  </w:t>
            </w:r>
          </w:p>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 </w:t>
            </w:r>
          </w:p>
          <w:p w:rsidR="005E138A" w:rsidRPr="00ED6F03" w:rsidRDefault="00DE112A">
            <w:pPr>
              <w:jc w:val="both"/>
              <w:rPr>
                <w:rFonts w:ascii="Arial" w:hAnsi="Arial" w:cs="Arial"/>
                <w:sz w:val="20"/>
                <w:szCs w:val="20"/>
              </w:rPr>
            </w:pPr>
            <w:r w:rsidRPr="00ED6F03">
              <w:rPr>
                <w:rFonts w:ascii="Arial" w:eastAsia="Times New Roman" w:hAnsi="Arial" w:cs="Arial"/>
                <w:sz w:val="20"/>
                <w:szCs w:val="20"/>
              </w:rPr>
              <w:t xml:space="preserve">If the suggested title is accepted it won’t change any section of the manuscript. Either the current or suggested title is fine, the manuscript is outstanding.  </w:t>
            </w:r>
          </w:p>
        </w:tc>
        <w:tc>
          <w:tcPr>
            <w:tcW w:w="6444" w:type="dxa"/>
            <w:tcBorders>
              <w:top w:val="single" w:sz="4" w:space="0" w:color="000000"/>
              <w:left w:val="single" w:sz="4" w:space="0" w:color="000000"/>
              <w:bottom w:val="single" w:sz="4" w:space="0" w:color="000000"/>
              <w:right w:val="single" w:sz="4" w:space="0" w:color="000000"/>
            </w:tcBorders>
          </w:tcPr>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 </w:t>
            </w:r>
          </w:p>
        </w:tc>
      </w:tr>
      <w:tr w:rsidR="005E138A" w:rsidRPr="00ED6F03">
        <w:trPr>
          <w:trHeight w:val="701"/>
        </w:trPr>
        <w:tc>
          <w:tcPr>
            <w:tcW w:w="5352" w:type="dxa"/>
            <w:tcBorders>
              <w:top w:val="single" w:sz="4" w:space="0" w:color="000000"/>
              <w:left w:val="single" w:sz="4" w:space="0" w:color="000000"/>
              <w:bottom w:val="single" w:sz="4" w:space="0" w:color="000000"/>
              <w:right w:val="single" w:sz="4" w:space="0" w:color="000000"/>
            </w:tcBorders>
          </w:tcPr>
          <w:p w:rsidR="005E138A" w:rsidRPr="00ED6F03" w:rsidRDefault="00DE112A">
            <w:pPr>
              <w:ind w:left="360"/>
              <w:rPr>
                <w:rFonts w:ascii="Arial" w:hAnsi="Arial" w:cs="Arial"/>
                <w:sz w:val="20"/>
                <w:szCs w:val="20"/>
              </w:rPr>
            </w:pPr>
            <w:r w:rsidRPr="00ED6F03">
              <w:rPr>
                <w:rFonts w:ascii="Arial" w:eastAsia="Times New Roman" w:hAnsi="Arial" w:cs="Arial"/>
                <w:sz w:val="20"/>
                <w:szCs w:val="20"/>
              </w:rPr>
              <w:t xml:space="preserve">Is the abstract of the article comprehensive? Do you suggest the addition (or deletion) of some points in this section? Please write your suggestions here. </w:t>
            </w:r>
          </w:p>
        </w:tc>
        <w:tc>
          <w:tcPr>
            <w:tcW w:w="9355" w:type="dxa"/>
            <w:tcBorders>
              <w:top w:val="single" w:sz="4" w:space="0" w:color="000000"/>
              <w:left w:val="single" w:sz="4" w:space="0" w:color="000000"/>
              <w:bottom w:val="single" w:sz="4" w:space="0" w:color="000000"/>
              <w:right w:val="single" w:sz="4" w:space="0" w:color="000000"/>
            </w:tcBorders>
          </w:tcPr>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The abstract of the manuscript is comprehensive, but could be further refined to include: </w:t>
            </w:r>
          </w:p>
          <w:p w:rsidR="005E138A" w:rsidRPr="00ED6F03" w:rsidRDefault="00DE112A">
            <w:pPr>
              <w:tabs>
                <w:tab w:val="center" w:pos="397"/>
                <w:tab w:val="center" w:pos="4742"/>
              </w:tabs>
              <w:rPr>
                <w:rFonts w:ascii="Arial" w:hAnsi="Arial" w:cs="Arial"/>
                <w:sz w:val="20"/>
                <w:szCs w:val="20"/>
              </w:rPr>
            </w:pPr>
            <w:r w:rsidRPr="00ED6F03">
              <w:rPr>
                <w:rFonts w:ascii="Arial" w:hAnsi="Arial" w:cs="Arial"/>
                <w:sz w:val="20"/>
                <w:szCs w:val="20"/>
              </w:rPr>
              <w:tab/>
            </w:r>
            <w:r w:rsidRPr="00ED6F03">
              <w:rPr>
                <w:rFonts w:ascii="Arial" w:eastAsia="Times New Roman" w:hAnsi="Arial" w:cs="Arial"/>
                <w:sz w:val="20"/>
                <w:szCs w:val="20"/>
              </w:rPr>
              <w:t xml:space="preserve"> </w:t>
            </w:r>
            <w:r w:rsidRPr="00ED6F03">
              <w:rPr>
                <w:rFonts w:ascii="Arial" w:eastAsia="Times New Roman" w:hAnsi="Arial" w:cs="Arial"/>
                <w:sz w:val="20"/>
                <w:szCs w:val="20"/>
              </w:rPr>
              <w:tab/>
              <w:t xml:space="preserve">A brief mention of the sample size (163 teachers) and key statistical results (e.g., Pearson r = 0.782).  </w:t>
            </w:r>
          </w:p>
        </w:tc>
        <w:tc>
          <w:tcPr>
            <w:tcW w:w="6444" w:type="dxa"/>
            <w:tcBorders>
              <w:top w:val="single" w:sz="4" w:space="0" w:color="000000"/>
              <w:left w:val="single" w:sz="4" w:space="0" w:color="000000"/>
              <w:bottom w:val="single" w:sz="4" w:space="0" w:color="000000"/>
              <w:right w:val="single" w:sz="4" w:space="0" w:color="000000"/>
            </w:tcBorders>
          </w:tcPr>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 </w:t>
            </w:r>
          </w:p>
        </w:tc>
      </w:tr>
      <w:tr w:rsidR="005E138A" w:rsidRPr="00ED6F03">
        <w:trPr>
          <w:trHeight w:val="1390"/>
        </w:trPr>
        <w:tc>
          <w:tcPr>
            <w:tcW w:w="5352" w:type="dxa"/>
            <w:tcBorders>
              <w:top w:val="single" w:sz="4" w:space="0" w:color="000000"/>
              <w:left w:val="single" w:sz="4" w:space="0" w:color="000000"/>
              <w:bottom w:val="single" w:sz="4" w:space="0" w:color="000000"/>
              <w:right w:val="single" w:sz="4" w:space="0" w:color="000000"/>
            </w:tcBorders>
          </w:tcPr>
          <w:p w:rsidR="005E138A" w:rsidRPr="00ED6F03" w:rsidRDefault="00DE112A">
            <w:pPr>
              <w:ind w:left="360"/>
              <w:rPr>
                <w:rFonts w:ascii="Arial" w:hAnsi="Arial" w:cs="Arial"/>
                <w:sz w:val="20"/>
                <w:szCs w:val="20"/>
              </w:rPr>
            </w:pPr>
            <w:r w:rsidRPr="00ED6F03">
              <w:rPr>
                <w:rFonts w:ascii="Arial" w:eastAsia="Times New Roman" w:hAnsi="Arial" w:cs="Arial"/>
                <w:sz w:val="20"/>
                <w:szCs w:val="20"/>
              </w:rPr>
              <w:t xml:space="preserve">Is the manuscript scientifically, correct? Please write here. </w:t>
            </w:r>
          </w:p>
        </w:tc>
        <w:tc>
          <w:tcPr>
            <w:tcW w:w="9355" w:type="dxa"/>
            <w:tcBorders>
              <w:top w:val="single" w:sz="4" w:space="0" w:color="000000"/>
              <w:left w:val="single" w:sz="4" w:space="0" w:color="000000"/>
              <w:bottom w:val="single" w:sz="4" w:space="0" w:color="000000"/>
              <w:right w:val="single" w:sz="4" w:space="0" w:color="000000"/>
            </w:tcBorders>
          </w:tcPr>
          <w:p w:rsidR="005E138A" w:rsidRPr="00ED6F03" w:rsidRDefault="00DE112A">
            <w:pPr>
              <w:jc w:val="both"/>
              <w:rPr>
                <w:rFonts w:ascii="Arial" w:hAnsi="Arial" w:cs="Arial"/>
                <w:sz w:val="20"/>
                <w:szCs w:val="20"/>
              </w:rPr>
            </w:pPr>
            <w:r w:rsidRPr="00ED6F03">
              <w:rPr>
                <w:rFonts w:ascii="Arial" w:eastAsia="Times New Roman" w:hAnsi="Arial" w:cs="Arial"/>
                <w:sz w:val="20"/>
                <w:szCs w:val="20"/>
              </w:rPr>
              <w:t xml:space="preserve">The manuscript is scientifically correct, and sound with appropriate methods (quantitative correlational design, Cronbach’s α &gt; 0.9 for reliability). </w:t>
            </w:r>
            <w:proofErr w:type="gramStart"/>
            <w:r w:rsidRPr="00ED6F03">
              <w:rPr>
                <w:rFonts w:ascii="Arial" w:eastAsia="Times New Roman" w:hAnsi="Arial" w:cs="Arial"/>
                <w:sz w:val="20"/>
                <w:szCs w:val="20"/>
              </w:rPr>
              <w:t>However</w:t>
            </w:r>
            <w:proofErr w:type="gramEnd"/>
            <w:r w:rsidRPr="00ED6F03">
              <w:rPr>
                <w:rFonts w:ascii="Arial" w:eastAsia="Times New Roman" w:hAnsi="Arial" w:cs="Arial"/>
                <w:sz w:val="20"/>
                <w:szCs w:val="20"/>
              </w:rPr>
              <w:t xml:space="preserve"> it will be appropriate to </w:t>
            </w:r>
          </w:p>
          <w:p w:rsidR="005E138A" w:rsidRPr="00ED6F03" w:rsidRDefault="00DE112A">
            <w:pPr>
              <w:numPr>
                <w:ilvl w:val="0"/>
                <w:numId w:val="2"/>
              </w:numPr>
              <w:ind w:hanging="360"/>
              <w:jc w:val="both"/>
              <w:rPr>
                <w:rFonts w:ascii="Arial" w:hAnsi="Arial" w:cs="Arial"/>
                <w:sz w:val="20"/>
                <w:szCs w:val="20"/>
              </w:rPr>
            </w:pPr>
            <w:r w:rsidRPr="00ED6F03">
              <w:rPr>
                <w:rFonts w:ascii="Arial" w:eastAsia="Times New Roman" w:hAnsi="Arial" w:cs="Arial"/>
                <w:sz w:val="20"/>
                <w:szCs w:val="20"/>
              </w:rPr>
              <w:t xml:space="preserve">Clarify why "productivity" scored moderately in the table represented, despite high communication scores (e.g., potential confounding variables.) </w:t>
            </w:r>
          </w:p>
          <w:p w:rsidR="005E138A" w:rsidRPr="00ED6F03" w:rsidRDefault="00DE112A">
            <w:pPr>
              <w:numPr>
                <w:ilvl w:val="0"/>
                <w:numId w:val="2"/>
              </w:numPr>
              <w:ind w:hanging="360"/>
              <w:jc w:val="both"/>
              <w:rPr>
                <w:rFonts w:ascii="Arial" w:hAnsi="Arial" w:cs="Arial"/>
                <w:sz w:val="20"/>
                <w:szCs w:val="20"/>
              </w:rPr>
            </w:pPr>
            <w:r w:rsidRPr="00ED6F03">
              <w:rPr>
                <w:rFonts w:ascii="Arial" w:eastAsia="Times New Roman" w:hAnsi="Arial" w:cs="Arial"/>
                <w:sz w:val="20"/>
                <w:szCs w:val="20"/>
              </w:rPr>
              <w:t xml:space="preserve">Clarify sampling methodology, justify the conflict of Universal sampling claims with </w:t>
            </w:r>
            <w:proofErr w:type="spellStart"/>
            <w:r w:rsidRPr="00ED6F03">
              <w:rPr>
                <w:rFonts w:ascii="Arial" w:eastAsia="Times New Roman" w:hAnsi="Arial" w:cs="Arial"/>
                <w:sz w:val="20"/>
                <w:szCs w:val="20"/>
              </w:rPr>
              <w:t>Slovin’s</w:t>
            </w:r>
            <w:proofErr w:type="spellEnd"/>
            <w:r w:rsidRPr="00ED6F03">
              <w:rPr>
                <w:rFonts w:ascii="Arial" w:eastAsia="Times New Roman" w:hAnsi="Arial" w:cs="Arial"/>
                <w:sz w:val="20"/>
                <w:szCs w:val="20"/>
              </w:rPr>
              <w:t xml:space="preserve"> formula use.  </w:t>
            </w:r>
          </w:p>
        </w:tc>
        <w:tc>
          <w:tcPr>
            <w:tcW w:w="6444" w:type="dxa"/>
            <w:tcBorders>
              <w:top w:val="single" w:sz="4" w:space="0" w:color="000000"/>
              <w:left w:val="single" w:sz="4" w:space="0" w:color="000000"/>
              <w:bottom w:val="single" w:sz="4" w:space="0" w:color="000000"/>
              <w:right w:val="single" w:sz="4" w:space="0" w:color="000000"/>
            </w:tcBorders>
          </w:tcPr>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 </w:t>
            </w:r>
          </w:p>
        </w:tc>
      </w:tr>
      <w:tr w:rsidR="005E138A" w:rsidRPr="00ED6F03">
        <w:trPr>
          <w:trHeight w:val="713"/>
        </w:trPr>
        <w:tc>
          <w:tcPr>
            <w:tcW w:w="5352" w:type="dxa"/>
            <w:tcBorders>
              <w:top w:val="single" w:sz="4" w:space="0" w:color="000000"/>
              <w:left w:val="single" w:sz="4" w:space="0" w:color="000000"/>
              <w:bottom w:val="single" w:sz="4" w:space="0" w:color="000000"/>
              <w:right w:val="single" w:sz="4" w:space="0" w:color="000000"/>
            </w:tcBorders>
          </w:tcPr>
          <w:p w:rsidR="005E138A" w:rsidRPr="00ED6F03" w:rsidRDefault="00DE112A">
            <w:pPr>
              <w:ind w:left="360"/>
              <w:rPr>
                <w:rFonts w:ascii="Arial" w:hAnsi="Arial" w:cs="Arial"/>
                <w:sz w:val="20"/>
                <w:szCs w:val="20"/>
              </w:rPr>
            </w:pPr>
            <w:r w:rsidRPr="00ED6F03">
              <w:rPr>
                <w:rFonts w:ascii="Arial" w:eastAsia="Times New Roman" w:hAnsi="Arial" w:cs="Arial"/>
                <w:sz w:val="20"/>
                <w:szCs w:val="20"/>
              </w:rPr>
              <w:t xml:space="preserve">Are the references sufficient and recent? If you have suggestions of additional references, please mention them in the review form. </w:t>
            </w:r>
          </w:p>
        </w:tc>
        <w:tc>
          <w:tcPr>
            <w:tcW w:w="9355" w:type="dxa"/>
            <w:tcBorders>
              <w:top w:val="single" w:sz="4" w:space="0" w:color="000000"/>
              <w:left w:val="single" w:sz="4" w:space="0" w:color="000000"/>
              <w:bottom w:val="single" w:sz="4" w:space="0" w:color="000000"/>
              <w:right w:val="single" w:sz="4" w:space="0" w:color="000000"/>
            </w:tcBorders>
          </w:tcPr>
          <w:p w:rsidR="005E138A" w:rsidRPr="00ED6F03" w:rsidRDefault="00DE112A">
            <w:pPr>
              <w:jc w:val="both"/>
              <w:rPr>
                <w:rFonts w:ascii="Arial" w:hAnsi="Arial" w:cs="Arial"/>
                <w:sz w:val="20"/>
                <w:szCs w:val="20"/>
              </w:rPr>
            </w:pPr>
            <w:r w:rsidRPr="00ED6F03">
              <w:rPr>
                <w:rFonts w:ascii="Arial" w:eastAsia="Times New Roman" w:hAnsi="Arial" w:cs="Arial"/>
                <w:sz w:val="20"/>
                <w:szCs w:val="20"/>
              </w:rPr>
              <w:t xml:space="preserve">The references are sufficient, recent, and relevant, across diverse related disciplines. With novel coverage of publications within 2020–2025.  </w:t>
            </w:r>
          </w:p>
        </w:tc>
        <w:tc>
          <w:tcPr>
            <w:tcW w:w="6444" w:type="dxa"/>
            <w:tcBorders>
              <w:top w:val="single" w:sz="4" w:space="0" w:color="000000"/>
              <w:left w:val="single" w:sz="4" w:space="0" w:color="000000"/>
              <w:bottom w:val="single" w:sz="4" w:space="0" w:color="000000"/>
              <w:right w:val="single" w:sz="4" w:space="0" w:color="000000"/>
            </w:tcBorders>
          </w:tcPr>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 </w:t>
            </w:r>
          </w:p>
        </w:tc>
      </w:tr>
      <w:tr w:rsidR="005E138A" w:rsidRPr="00ED6F03">
        <w:trPr>
          <w:trHeight w:val="929"/>
        </w:trPr>
        <w:tc>
          <w:tcPr>
            <w:tcW w:w="5352" w:type="dxa"/>
            <w:tcBorders>
              <w:top w:val="single" w:sz="4" w:space="0" w:color="000000"/>
              <w:left w:val="single" w:sz="4" w:space="0" w:color="000000"/>
              <w:bottom w:val="single" w:sz="4" w:space="0" w:color="000000"/>
              <w:right w:val="single" w:sz="4" w:space="0" w:color="000000"/>
            </w:tcBorders>
          </w:tcPr>
          <w:p w:rsidR="005E138A" w:rsidRPr="00ED6F03" w:rsidRDefault="00DE112A">
            <w:pPr>
              <w:ind w:left="360" w:right="40"/>
              <w:rPr>
                <w:rFonts w:ascii="Arial" w:hAnsi="Arial" w:cs="Arial"/>
                <w:sz w:val="20"/>
                <w:szCs w:val="20"/>
              </w:rPr>
            </w:pPr>
            <w:r w:rsidRPr="00ED6F03">
              <w:rPr>
                <w:rFonts w:ascii="Arial" w:eastAsia="Times New Roman" w:hAnsi="Arial" w:cs="Arial"/>
                <w:sz w:val="20"/>
                <w:szCs w:val="20"/>
              </w:rPr>
              <w:t xml:space="preserve">Is the language/English quality of the article suitable for scholarly communications? </w:t>
            </w:r>
          </w:p>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 </w:t>
            </w:r>
          </w:p>
        </w:tc>
        <w:tc>
          <w:tcPr>
            <w:tcW w:w="9355" w:type="dxa"/>
            <w:tcBorders>
              <w:top w:val="single" w:sz="4" w:space="0" w:color="000000"/>
              <w:left w:val="single" w:sz="4" w:space="0" w:color="000000"/>
              <w:bottom w:val="single" w:sz="4" w:space="0" w:color="000000"/>
              <w:right w:val="single" w:sz="4" w:space="0" w:color="000000"/>
            </w:tcBorders>
          </w:tcPr>
          <w:p w:rsidR="005E138A" w:rsidRPr="00ED6F03" w:rsidRDefault="00DE112A">
            <w:pPr>
              <w:jc w:val="both"/>
              <w:rPr>
                <w:rFonts w:ascii="Arial" w:hAnsi="Arial" w:cs="Arial"/>
                <w:sz w:val="20"/>
                <w:szCs w:val="20"/>
              </w:rPr>
            </w:pPr>
            <w:r w:rsidRPr="00ED6F03">
              <w:rPr>
                <w:rFonts w:ascii="Arial" w:eastAsia="Times New Roman" w:hAnsi="Arial" w:cs="Arial"/>
                <w:sz w:val="20"/>
                <w:szCs w:val="20"/>
              </w:rPr>
              <w:t xml:space="preserve">The language of the manuscript is scholarly and suitable for academic communication. but needs minor edits for fluency in the following noted given examples: </w:t>
            </w:r>
          </w:p>
          <w:p w:rsidR="005E138A" w:rsidRPr="00ED6F03" w:rsidRDefault="00DE112A">
            <w:pPr>
              <w:numPr>
                <w:ilvl w:val="0"/>
                <w:numId w:val="3"/>
              </w:numPr>
              <w:ind w:right="112" w:hanging="360"/>
              <w:rPr>
                <w:rFonts w:ascii="Arial" w:hAnsi="Arial" w:cs="Arial"/>
                <w:sz w:val="20"/>
                <w:szCs w:val="20"/>
              </w:rPr>
            </w:pPr>
            <w:r w:rsidRPr="00ED6F03">
              <w:rPr>
                <w:rFonts w:ascii="Arial" w:eastAsia="Times New Roman" w:hAnsi="Arial" w:cs="Arial"/>
                <w:sz w:val="20"/>
                <w:szCs w:val="20"/>
              </w:rPr>
              <w:t xml:space="preserve">"manifested oftentimes" (as written in the abstract)" should be rephrased to "frequently demonstrated" </w:t>
            </w:r>
          </w:p>
          <w:p w:rsidR="005E138A" w:rsidRPr="00ED6F03" w:rsidRDefault="00DE112A">
            <w:pPr>
              <w:numPr>
                <w:ilvl w:val="0"/>
                <w:numId w:val="3"/>
              </w:numPr>
              <w:ind w:right="112" w:hanging="360"/>
              <w:rPr>
                <w:rFonts w:ascii="Arial" w:hAnsi="Arial" w:cs="Arial"/>
                <w:sz w:val="20"/>
                <w:szCs w:val="20"/>
              </w:rPr>
            </w:pPr>
            <w:r w:rsidRPr="00ED6F03">
              <w:rPr>
                <w:rFonts w:ascii="Arial" w:eastAsia="Times New Roman" w:hAnsi="Arial" w:cs="Arial"/>
                <w:sz w:val="20"/>
                <w:szCs w:val="20"/>
              </w:rPr>
              <w:t xml:space="preserve">"converse ups and downs (as written in the abstract)" should be rephrased to "navigate challenges"   </w:t>
            </w:r>
          </w:p>
        </w:tc>
        <w:tc>
          <w:tcPr>
            <w:tcW w:w="6444" w:type="dxa"/>
            <w:tcBorders>
              <w:top w:val="single" w:sz="4" w:space="0" w:color="000000"/>
              <w:left w:val="single" w:sz="4" w:space="0" w:color="000000"/>
              <w:bottom w:val="single" w:sz="4" w:space="0" w:color="000000"/>
              <w:right w:val="single" w:sz="4" w:space="0" w:color="000000"/>
            </w:tcBorders>
          </w:tcPr>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 </w:t>
            </w:r>
          </w:p>
        </w:tc>
      </w:tr>
      <w:tr w:rsidR="005E138A" w:rsidRPr="00ED6F03">
        <w:trPr>
          <w:trHeight w:val="1188"/>
        </w:trPr>
        <w:tc>
          <w:tcPr>
            <w:tcW w:w="5352" w:type="dxa"/>
            <w:tcBorders>
              <w:top w:val="single" w:sz="4" w:space="0" w:color="000000"/>
              <w:left w:val="single" w:sz="4" w:space="0" w:color="000000"/>
              <w:bottom w:val="single" w:sz="4" w:space="0" w:color="000000"/>
              <w:right w:val="single" w:sz="4" w:space="0" w:color="000000"/>
            </w:tcBorders>
          </w:tcPr>
          <w:p w:rsidR="005E138A" w:rsidRPr="00ED6F03" w:rsidRDefault="00DE112A">
            <w:pPr>
              <w:rPr>
                <w:rFonts w:ascii="Arial" w:hAnsi="Arial" w:cs="Arial"/>
                <w:sz w:val="20"/>
                <w:szCs w:val="20"/>
              </w:rPr>
            </w:pPr>
            <w:r w:rsidRPr="00ED6F03">
              <w:rPr>
                <w:rFonts w:ascii="Arial" w:eastAsia="Times New Roman" w:hAnsi="Arial" w:cs="Arial"/>
                <w:sz w:val="20"/>
                <w:szCs w:val="20"/>
                <w:u w:val="single" w:color="000000"/>
              </w:rPr>
              <w:t>Optional/General</w:t>
            </w:r>
            <w:r w:rsidRPr="00ED6F03">
              <w:rPr>
                <w:rFonts w:ascii="Arial" w:eastAsia="Times New Roman" w:hAnsi="Arial" w:cs="Arial"/>
                <w:sz w:val="20"/>
                <w:szCs w:val="20"/>
              </w:rPr>
              <w:t xml:space="preserve"> comments </w:t>
            </w:r>
          </w:p>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 </w:t>
            </w:r>
          </w:p>
        </w:tc>
        <w:tc>
          <w:tcPr>
            <w:tcW w:w="9355" w:type="dxa"/>
            <w:tcBorders>
              <w:top w:val="single" w:sz="4" w:space="0" w:color="000000"/>
              <w:left w:val="single" w:sz="4" w:space="0" w:color="000000"/>
              <w:bottom w:val="single" w:sz="4" w:space="0" w:color="000000"/>
              <w:right w:val="single" w:sz="4" w:space="0" w:color="000000"/>
            </w:tcBorders>
          </w:tcPr>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My general comments for the manuscripts are given below: </w:t>
            </w:r>
          </w:p>
          <w:p w:rsidR="005E138A" w:rsidRPr="00ED6F03" w:rsidRDefault="00DE112A">
            <w:pPr>
              <w:numPr>
                <w:ilvl w:val="0"/>
                <w:numId w:val="4"/>
              </w:numPr>
              <w:ind w:hanging="360"/>
              <w:rPr>
                <w:rFonts w:ascii="Arial" w:hAnsi="Arial" w:cs="Arial"/>
                <w:sz w:val="20"/>
                <w:szCs w:val="20"/>
              </w:rPr>
            </w:pPr>
            <w:r w:rsidRPr="00ED6F03">
              <w:rPr>
                <w:rFonts w:ascii="Arial" w:eastAsia="Times New Roman" w:hAnsi="Arial" w:cs="Arial"/>
                <w:sz w:val="20"/>
                <w:szCs w:val="20"/>
              </w:rPr>
              <w:t xml:space="preserve">Strengths: Robust statistical analysis, clear practical implications. </w:t>
            </w:r>
          </w:p>
          <w:p w:rsidR="005E138A" w:rsidRPr="00ED6F03" w:rsidRDefault="00DE112A">
            <w:pPr>
              <w:numPr>
                <w:ilvl w:val="0"/>
                <w:numId w:val="4"/>
              </w:numPr>
              <w:ind w:hanging="360"/>
              <w:rPr>
                <w:rFonts w:ascii="Arial" w:hAnsi="Arial" w:cs="Arial"/>
                <w:sz w:val="20"/>
                <w:szCs w:val="20"/>
              </w:rPr>
            </w:pPr>
            <w:r w:rsidRPr="00ED6F03">
              <w:rPr>
                <w:rFonts w:ascii="Arial" w:eastAsia="Times New Roman" w:hAnsi="Arial" w:cs="Arial"/>
                <w:sz w:val="20"/>
                <w:szCs w:val="20"/>
              </w:rPr>
              <w:t xml:space="preserve">Weaknesses: Limited discussion on cultural context (Philippine-specific dynamics). </w:t>
            </w:r>
          </w:p>
          <w:p w:rsidR="005E138A" w:rsidRPr="00ED6F03" w:rsidRDefault="00DE112A">
            <w:pPr>
              <w:numPr>
                <w:ilvl w:val="0"/>
                <w:numId w:val="4"/>
              </w:numPr>
              <w:ind w:hanging="360"/>
              <w:rPr>
                <w:rFonts w:ascii="Arial" w:hAnsi="Arial" w:cs="Arial"/>
                <w:sz w:val="20"/>
                <w:szCs w:val="20"/>
              </w:rPr>
            </w:pPr>
            <w:r w:rsidRPr="00ED6F03">
              <w:rPr>
                <w:rFonts w:ascii="Arial" w:eastAsia="Times New Roman" w:hAnsi="Arial" w:cs="Arial"/>
                <w:sz w:val="20"/>
                <w:szCs w:val="20"/>
              </w:rPr>
              <w:t xml:space="preserve">Suggestion: Include qualitative insights (e.g., teacher interviews) in future work.   </w:t>
            </w:r>
          </w:p>
        </w:tc>
        <w:tc>
          <w:tcPr>
            <w:tcW w:w="6444" w:type="dxa"/>
            <w:tcBorders>
              <w:top w:val="single" w:sz="4" w:space="0" w:color="000000"/>
              <w:left w:val="single" w:sz="4" w:space="0" w:color="000000"/>
              <w:bottom w:val="single" w:sz="4" w:space="0" w:color="000000"/>
              <w:right w:val="single" w:sz="4" w:space="0" w:color="000000"/>
            </w:tcBorders>
          </w:tcPr>
          <w:p w:rsidR="005E138A" w:rsidRPr="00ED6F03" w:rsidRDefault="00DE112A">
            <w:pPr>
              <w:rPr>
                <w:rFonts w:ascii="Arial" w:hAnsi="Arial" w:cs="Arial"/>
                <w:sz w:val="20"/>
                <w:szCs w:val="20"/>
              </w:rPr>
            </w:pPr>
            <w:r w:rsidRPr="00ED6F03">
              <w:rPr>
                <w:rFonts w:ascii="Arial" w:eastAsia="Times New Roman" w:hAnsi="Arial" w:cs="Arial"/>
                <w:sz w:val="20"/>
                <w:szCs w:val="20"/>
              </w:rPr>
              <w:t xml:space="preserve"> </w:t>
            </w:r>
          </w:p>
        </w:tc>
      </w:tr>
    </w:tbl>
    <w:p w:rsidR="005E138A" w:rsidRPr="00ED6F03" w:rsidRDefault="00DE112A">
      <w:pPr>
        <w:spacing w:after="0"/>
        <w:rPr>
          <w:rFonts w:ascii="Arial" w:eastAsia="Times New Roman" w:hAnsi="Arial" w:cs="Arial"/>
          <w:sz w:val="20"/>
          <w:szCs w:val="20"/>
        </w:rPr>
      </w:pPr>
      <w:r w:rsidRPr="00ED6F03">
        <w:rPr>
          <w:rFonts w:ascii="Arial" w:eastAsia="Times New Roman" w:hAnsi="Arial" w:cs="Arial"/>
          <w:sz w:val="20"/>
          <w:szCs w:val="20"/>
        </w:rPr>
        <w:lastRenderedPageBreak/>
        <w:t xml:space="preserve"> </w:t>
      </w:r>
    </w:p>
    <w:tbl>
      <w:tblPr>
        <w:tblW w:w="6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289"/>
        <w:gridCol w:w="7113"/>
        <w:gridCol w:w="6568"/>
      </w:tblGrid>
      <w:tr w:rsidR="00ED6F03" w:rsidRPr="00ED6F03" w:rsidTr="00ED6F0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ED6F03" w:rsidRPr="00ED6F03" w:rsidRDefault="00ED6F03" w:rsidP="00921B99">
            <w:pPr>
              <w:rPr>
                <w:rFonts w:ascii="Arial" w:eastAsia="Arial Unicode MS" w:hAnsi="Arial" w:cs="Arial"/>
                <w:b/>
                <w:sz w:val="20"/>
                <w:szCs w:val="20"/>
                <w:u w:val="single"/>
                <w:lang w:val="en-GB"/>
              </w:rPr>
            </w:pPr>
            <w:bookmarkStart w:id="0" w:name="_Hlk156057704"/>
            <w:bookmarkStart w:id="1" w:name="_Hlk156057883"/>
            <w:r w:rsidRPr="00ED6F03">
              <w:rPr>
                <w:rFonts w:ascii="Arial" w:eastAsia="Arial Unicode MS" w:hAnsi="Arial" w:cs="Arial"/>
                <w:b/>
                <w:sz w:val="20"/>
                <w:szCs w:val="20"/>
                <w:highlight w:val="yellow"/>
                <w:u w:val="single"/>
                <w:lang w:val="en-GB"/>
              </w:rPr>
              <w:t>PART  2:</w:t>
            </w:r>
            <w:r w:rsidRPr="00ED6F03">
              <w:rPr>
                <w:rFonts w:ascii="Arial" w:eastAsia="Arial Unicode MS" w:hAnsi="Arial" w:cs="Arial"/>
                <w:b/>
                <w:sz w:val="20"/>
                <w:szCs w:val="20"/>
                <w:u w:val="single"/>
                <w:lang w:val="en-GB"/>
              </w:rPr>
              <w:t xml:space="preserve"> </w:t>
            </w:r>
          </w:p>
          <w:p w:rsidR="00ED6F03" w:rsidRPr="00ED6F03" w:rsidRDefault="00ED6F03" w:rsidP="00921B99">
            <w:pPr>
              <w:rPr>
                <w:rFonts w:ascii="Arial" w:eastAsia="Arial Unicode MS" w:hAnsi="Arial" w:cs="Arial"/>
                <w:b/>
                <w:sz w:val="20"/>
                <w:szCs w:val="20"/>
                <w:u w:val="single"/>
                <w:lang w:val="en-GB"/>
              </w:rPr>
            </w:pPr>
          </w:p>
        </w:tc>
      </w:tr>
      <w:tr w:rsidR="00ED6F03" w:rsidRPr="00ED6F03" w:rsidTr="00ED6F03">
        <w:tc>
          <w:tcPr>
            <w:tcW w:w="1738" w:type="pct"/>
            <w:shd w:val="clear" w:color="auto" w:fill="auto"/>
            <w:noWrap/>
            <w:tcMar>
              <w:top w:w="0" w:type="dxa"/>
              <w:left w:w="108" w:type="dxa"/>
              <w:bottom w:w="0" w:type="dxa"/>
              <w:right w:w="108" w:type="dxa"/>
            </w:tcMar>
            <w:vAlign w:val="center"/>
          </w:tcPr>
          <w:p w:rsidR="00ED6F03" w:rsidRPr="00ED6F03" w:rsidRDefault="00ED6F03" w:rsidP="00921B99">
            <w:pPr>
              <w:rPr>
                <w:rFonts w:ascii="Arial" w:eastAsia="Arial Unicode MS" w:hAnsi="Arial" w:cs="Arial"/>
                <w:sz w:val="20"/>
                <w:szCs w:val="20"/>
                <w:lang w:val="en-GB"/>
              </w:rPr>
            </w:pPr>
          </w:p>
        </w:tc>
        <w:tc>
          <w:tcPr>
            <w:tcW w:w="1696" w:type="pct"/>
            <w:shd w:val="clear" w:color="auto" w:fill="auto"/>
            <w:tcMar>
              <w:top w:w="0" w:type="dxa"/>
              <w:left w:w="108" w:type="dxa"/>
              <w:bottom w:w="0" w:type="dxa"/>
              <w:right w:w="108" w:type="dxa"/>
            </w:tcMar>
          </w:tcPr>
          <w:p w:rsidR="00ED6F03" w:rsidRPr="00ED6F03" w:rsidRDefault="00ED6F03" w:rsidP="00921B99">
            <w:pPr>
              <w:keepNext/>
              <w:outlineLvl w:val="1"/>
              <w:rPr>
                <w:rFonts w:ascii="Arial" w:eastAsia="MS Mincho" w:hAnsi="Arial" w:cs="Arial"/>
                <w:b/>
                <w:bCs/>
                <w:sz w:val="20"/>
                <w:szCs w:val="20"/>
                <w:lang w:val="en-GB"/>
              </w:rPr>
            </w:pPr>
            <w:r w:rsidRPr="00ED6F03">
              <w:rPr>
                <w:rFonts w:ascii="Arial" w:eastAsia="MS Mincho" w:hAnsi="Arial" w:cs="Arial"/>
                <w:b/>
                <w:bCs/>
                <w:sz w:val="20"/>
                <w:szCs w:val="20"/>
                <w:lang w:val="en-GB"/>
              </w:rPr>
              <w:t>Reviewer’s comment</w:t>
            </w:r>
          </w:p>
        </w:tc>
        <w:tc>
          <w:tcPr>
            <w:tcW w:w="1566" w:type="pct"/>
            <w:shd w:val="clear" w:color="auto" w:fill="auto"/>
          </w:tcPr>
          <w:p w:rsidR="00ED6F03" w:rsidRPr="00ED6F03" w:rsidRDefault="00ED6F03" w:rsidP="00921B99">
            <w:pPr>
              <w:spacing w:line="252" w:lineRule="auto"/>
              <w:rPr>
                <w:rFonts w:ascii="Arial" w:hAnsi="Arial" w:cs="Arial"/>
                <w:kern w:val="2"/>
                <w:sz w:val="20"/>
                <w:szCs w:val="20"/>
                <w:lang w:val="en-IN"/>
              </w:rPr>
            </w:pPr>
            <w:r w:rsidRPr="00ED6F03">
              <w:rPr>
                <w:rFonts w:ascii="Arial" w:hAnsi="Arial" w:cs="Arial"/>
                <w:b/>
                <w:kern w:val="2"/>
                <w:sz w:val="20"/>
                <w:szCs w:val="20"/>
                <w:lang w:val="en-IN"/>
              </w:rPr>
              <w:t>Author’s Feedback</w:t>
            </w:r>
            <w:r w:rsidRPr="00ED6F03">
              <w:rPr>
                <w:rFonts w:ascii="Arial" w:hAnsi="Arial" w:cs="Arial"/>
                <w:kern w:val="2"/>
                <w:sz w:val="20"/>
                <w:szCs w:val="20"/>
                <w:lang w:val="en-IN"/>
              </w:rPr>
              <w:t xml:space="preserve"> (It is mandatory that authors should write his/her feedback here)</w:t>
            </w:r>
          </w:p>
          <w:p w:rsidR="00ED6F03" w:rsidRPr="00ED6F03" w:rsidRDefault="00ED6F03" w:rsidP="00921B99">
            <w:pPr>
              <w:keepNext/>
              <w:outlineLvl w:val="1"/>
              <w:rPr>
                <w:rFonts w:ascii="Arial" w:eastAsia="MS Mincho" w:hAnsi="Arial" w:cs="Arial"/>
                <w:bCs/>
                <w:sz w:val="20"/>
                <w:szCs w:val="20"/>
                <w:lang w:val="en-GB"/>
              </w:rPr>
            </w:pPr>
          </w:p>
        </w:tc>
      </w:tr>
      <w:tr w:rsidR="00ED6F03" w:rsidRPr="00ED6F03" w:rsidTr="00ED6F03">
        <w:trPr>
          <w:trHeight w:val="890"/>
        </w:trPr>
        <w:tc>
          <w:tcPr>
            <w:tcW w:w="1738" w:type="pct"/>
            <w:shd w:val="clear" w:color="auto" w:fill="auto"/>
            <w:noWrap/>
            <w:tcMar>
              <w:top w:w="0" w:type="dxa"/>
              <w:left w:w="108" w:type="dxa"/>
              <w:bottom w:w="0" w:type="dxa"/>
              <w:right w:w="108" w:type="dxa"/>
            </w:tcMar>
            <w:vAlign w:val="center"/>
          </w:tcPr>
          <w:p w:rsidR="00ED6F03" w:rsidRPr="00ED6F03" w:rsidRDefault="00ED6F03" w:rsidP="00921B99">
            <w:pPr>
              <w:rPr>
                <w:rFonts w:ascii="Arial" w:eastAsia="Arial Unicode MS" w:hAnsi="Arial" w:cs="Arial"/>
                <w:b/>
                <w:sz w:val="20"/>
                <w:szCs w:val="20"/>
                <w:lang w:val="en-GB"/>
              </w:rPr>
            </w:pPr>
            <w:r w:rsidRPr="00ED6F03">
              <w:rPr>
                <w:rFonts w:ascii="Arial" w:eastAsia="Arial Unicode MS" w:hAnsi="Arial" w:cs="Arial"/>
                <w:b/>
                <w:sz w:val="20"/>
                <w:szCs w:val="20"/>
                <w:lang w:val="en-GB"/>
              </w:rPr>
              <w:t xml:space="preserve">Are there ethical issues in this manuscript? </w:t>
            </w:r>
          </w:p>
          <w:p w:rsidR="00ED6F03" w:rsidRPr="00ED6F03" w:rsidRDefault="00ED6F03" w:rsidP="00921B99">
            <w:pPr>
              <w:rPr>
                <w:rFonts w:ascii="Arial" w:eastAsia="Arial Unicode MS" w:hAnsi="Arial" w:cs="Arial"/>
                <w:sz w:val="20"/>
                <w:szCs w:val="20"/>
                <w:lang w:val="en-GB"/>
              </w:rPr>
            </w:pPr>
          </w:p>
        </w:tc>
        <w:tc>
          <w:tcPr>
            <w:tcW w:w="1696" w:type="pct"/>
            <w:shd w:val="clear" w:color="auto" w:fill="auto"/>
            <w:tcMar>
              <w:top w:w="0" w:type="dxa"/>
              <w:left w:w="108" w:type="dxa"/>
              <w:bottom w:w="0" w:type="dxa"/>
              <w:right w:w="108" w:type="dxa"/>
            </w:tcMar>
            <w:vAlign w:val="center"/>
          </w:tcPr>
          <w:p w:rsidR="00ED6F03" w:rsidRPr="00ED6F03" w:rsidRDefault="00ED6F03" w:rsidP="00921B99">
            <w:pPr>
              <w:rPr>
                <w:rFonts w:ascii="Arial" w:eastAsia="Arial Unicode MS" w:hAnsi="Arial" w:cs="Arial"/>
                <w:i/>
                <w:iCs/>
                <w:sz w:val="20"/>
                <w:szCs w:val="20"/>
                <w:u w:val="single"/>
                <w:lang w:val="en-GB"/>
              </w:rPr>
            </w:pPr>
            <w:r w:rsidRPr="00ED6F03">
              <w:rPr>
                <w:rFonts w:ascii="Arial" w:eastAsia="Arial Unicode MS" w:hAnsi="Arial" w:cs="Arial"/>
                <w:i/>
                <w:iCs/>
                <w:sz w:val="20"/>
                <w:szCs w:val="20"/>
                <w:u w:val="single"/>
                <w:lang w:val="en-GB"/>
              </w:rPr>
              <w:t xml:space="preserve">(If yes, </w:t>
            </w:r>
            <w:proofErr w:type="gramStart"/>
            <w:r w:rsidRPr="00ED6F03">
              <w:rPr>
                <w:rFonts w:ascii="Arial" w:eastAsia="Arial Unicode MS" w:hAnsi="Arial" w:cs="Arial"/>
                <w:i/>
                <w:iCs/>
                <w:sz w:val="20"/>
                <w:szCs w:val="20"/>
                <w:u w:val="single"/>
                <w:lang w:val="en-GB"/>
              </w:rPr>
              <w:t>Kindly</w:t>
            </w:r>
            <w:proofErr w:type="gramEnd"/>
            <w:r w:rsidRPr="00ED6F03">
              <w:rPr>
                <w:rFonts w:ascii="Arial" w:eastAsia="Arial Unicode MS" w:hAnsi="Arial" w:cs="Arial"/>
                <w:i/>
                <w:iCs/>
                <w:sz w:val="20"/>
                <w:szCs w:val="20"/>
                <w:u w:val="single"/>
                <w:lang w:val="en-GB"/>
              </w:rPr>
              <w:t xml:space="preserve"> please write down the ethical issues here in details)</w:t>
            </w:r>
          </w:p>
          <w:p w:rsidR="00ED6F03" w:rsidRPr="00ED6F03" w:rsidRDefault="00ED6F03" w:rsidP="00921B99">
            <w:pPr>
              <w:rPr>
                <w:rFonts w:ascii="Arial" w:eastAsia="Arial Unicode MS" w:hAnsi="Arial" w:cs="Arial"/>
                <w:sz w:val="20"/>
                <w:szCs w:val="20"/>
                <w:lang w:val="en-GB"/>
              </w:rPr>
            </w:pPr>
          </w:p>
          <w:p w:rsidR="00ED6F03" w:rsidRPr="00ED6F03" w:rsidRDefault="00ED6F03" w:rsidP="00921B99">
            <w:pPr>
              <w:rPr>
                <w:rFonts w:ascii="Arial" w:eastAsia="Arial Unicode MS" w:hAnsi="Arial" w:cs="Arial"/>
                <w:sz w:val="20"/>
                <w:szCs w:val="20"/>
                <w:lang w:val="en-GB"/>
              </w:rPr>
            </w:pPr>
          </w:p>
        </w:tc>
        <w:tc>
          <w:tcPr>
            <w:tcW w:w="1566" w:type="pct"/>
            <w:shd w:val="clear" w:color="auto" w:fill="auto"/>
            <w:vAlign w:val="center"/>
          </w:tcPr>
          <w:p w:rsidR="00ED6F03" w:rsidRPr="00ED6F03" w:rsidRDefault="00ED6F03" w:rsidP="00921B99">
            <w:pPr>
              <w:rPr>
                <w:rFonts w:ascii="Arial" w:eastAsia="Arial Unicode MS" w:hAnsi="Arial" w:cs="Arial"/>
                <w:sz w:val="20"/>
                <w:szCs w:val="20"/>
                <w:lang w:val="en-GB"/>
              </w:rPr>
            </w:pPr>
          </w:p>
          <w:p w:rsidR="00ED6F03" w:rsidRPr="00ED6F03" w:rsidRDefault="00ED6F03" w:rsidP="00921B99">
            <w:pPr>
              <w:rPr>
                <w:rFonts w:ascii="Arial" w:eastAsia="Arial Unicode MS" w:hAnsi="Arial" w:cs="Arial"/>
                <w:sz w:val="20"/>
                <w:szCs w:val="20"/>
                <w:lang w:val="en-GB"/>
              </w:rPr>
            </w:pPr>
          </w:p>
          <w:p w:rsidR="00ED6F03" w:rsidRPr="00ED6F03" w:rsidRDefault="00ED6F03" w:rsidP="00921B99">
            <w:pPr>
              <w:rPr>
                <w:rFonts w:ascii="Arial" w:eastAsia="Arial Unicode MS" w:hAnsi="Arial" w:cs="Arial"/>
                <w:sz w:val="20"/>
                <w:szCs w:val="20"/>
                <w:lang w:val="en-GB"/>
              </w:rPr>
            </w:pPr>
          </w:p>
        </w:tc>
      </w:tr>
      <w:bookmarkEnd w:id="1"/>
    </w:tbl>
    <w:p w:rsidR="00ED6F03" w:rsidRPr="00ED6F03" w:rsidRDefault="00ED6F03" w:rsidP="00ED6F03">
      <w:pPr>
        <w:rPr>
          <w:rFonts w:ascii="Arial" w:hAnsi="Arial" w:cs="Arial"/>
          <w:sz w:val="20"/>
          <w:szCs w:val="20"/>
        </w:rPr>
      </w:pPr>
    </w:p>
    <w:p w:rsidR="00ED6F03" w:rsidRPr="00ED6F03" w:rsidRDefault="00ED6F03" w:rsidP="00ED6F03">
      <w:pPr>
        <w:pStyle w:val="Affiliation"/>
        <w:spacing w:after="0" w:line="240" w:lineRule="auto"/>
        <w:jc w:val="left"/>
        <w:rPr>
          <w:rFonts w:ascii="Arial" w:hAnsi="Arial" w:cs="Arial"/>
          <w:b/>
          <w:u w:val="single"/>
        </w:rPr>
      </w:pPr>
      <w:r w:rsidRPr="00ED6F03">
        <w:rPr>
          <w:rFonts w:ascii="Arial" w:hAnsi="Arial" w:cs="Arial"/>
          <w:b/>
          <w:u w:val="single"/>
        </w:rPr>
        <w:t>Reviewer details:</w:t>
      </w:r>
    </w:p>
    <w:p w:rsidR="00ED6F03" w:rsidRPr="00ED6F03" w:rsidRDefault="00ED6F03" w:rsidP="00ED6F03">
      <w:pPr>
        <w:rPr>
          <w:rFonts w:ascii="Arial" w:hAnsi="Arial" w:cs="Arial"/>
          <w:sz w:val="20"/>
          <w:szCs w:val="20"/>
        </w:rPr>
      </w:pPr>
    </w:p>
    <w:p w:rsidR="00ED6F03" w:rsidRPr="00ED6F03" w:rsidRDefault="00ED6F03" w:rsidP="00ED6F03">
      <w:pPr>
        <w:rPr>
          <w:rFonts w:ascii="Arial" w:hAnsi="Arial" w:cs="Arial"/>
          <w:b/>
          <w:sz w:val="20"/>
          <w:szCs w:val="20"/>
        </w:rPr>
      </w:pPr>
      <w:bookmarkStart w:id="2" w:name="_Hlk200460292"/>
      <w:bookmarkStart w:id="3" w:name="_GoBack"/>
      <w:r w:rsidRPr="00ED6F03">
        <w:rPr>
          <w:rFonts w:ascii="Arial" w:hAnsi="Arial" w:cs="Arial"/>
          <w:b/>
          <w:sz w:val="20"/>
          <w:szCs w:val="20"/>
        </w:rPr>
        <w:t>Harmony Mark-</w:t>
      </w:r>
      <w:proofErr w:type="spellStart"/>
      <w:r w:rsidRPr="00ED6F03">
        <w:rPr>
          <w:rFonts w:ascii="Arial" w:hAnsi="Arial" w:cs="Arial"/>
          <w:b/>
          <w:sz w:val="20"/>
          <w:szCs w:val="20"/>
        </w:rPr>
        <w:t>Ewa</w:t>
      </w:r>
      <w:proofErr w:type="spellEnd"/>
      <w:r w:rsidRPr="00ED6F03">
        <w:rPr>
          <w:rFonts w:ascii="Arial" w:hAnsi="Arial" w:cs="Arial"/>
          <w:b/>
          <w:sz w:val="20"/>
          <w:szCs w:val="20"/>
        </w:rPr>
        <w:t xml:space="preserve"> </w:t>
      </w:r>
      <w:proofErr w:type="spellStart"/>
      <w:r w:rsidRPr="00ED6F03">
        <w:rPr>
          <w:rFonts w:ascii="Arial" w:hAnsi="Arial" w:cs="Arial"/>
          <w:b/>
          <w:sz w:val="20"/>
          <w:szCs w:val="20"/>
        </w:rPr>
        <w:t>Eyal</w:t>
      </w:r>
      <w:proofErr w:type="spellEnd"/>
      <w:r w:rsidRPr="00ED6F03">
        <w:rPr>
          <w:rFonts w:ascii="Arial" w:hAnsi="Arial" w:cs="Arial"/>
          <w:b/>
          <w:sz w:val="20"/>
          <w:szCs w:val="20"/>
        </w:rPr>
        <w:t xml:space="preserve">, </w:t>
      </w:r>
      <w:r w:rsidRPr="00ED6F03">
        <w:rPr>
          <w:rFonts w:ascii="Arial" w:hAnsi="Arial" w:cs="Arial"/>
          <w:b/>
          <w:sz w:val="20"/>
          <w:szCs w:val="20"/>
        </w:rPr>
        <w:t>University of Port Harcourt</w:t>
      </w:r>
      <w:r w:rsidRPr="00ED6F03">
        <w:rPr>
          <w:rFonts w:ascii="Arial" w:hAnsi="Arial" w:cs="Arial"/>
          <w:b/>
          <w:sz w:val="20"/>
          <w:szCs w:val="20"/>
        </w:rPr>
        <w:t xml:space="preserve">, </w:t>
      </w:r>
      <w:r w:rsidRPr="00ED6F03">
        <w:rPr>
          <w:rFonts w:ascii="Arial" w:hAnsi="Arial" w:cs="Arial"/>
          <w:b/>
          <w:sz w:val="20"/>
          <w:szCs w:val="20"/>
        </w:rPr>
        <w:t>Nigeria</w:t>
      </w:r>
    </w:p>
    <w:bookmarkEnd w:id="2"/>
    <w:bookmarkEnd w:id="3"/>
    <w:p w:rsidR="00ED6F03" w:rsidRPr="00ED6F03" w:rsidRDefault="00ED6F03" w:rsidP="00ED6F03">
      <w:pPr>
        <w:rPr>
          <w:rFonts w:ascii="Arial" w:hAnsi="Arial" w:cs="Arial"/>
          <w:sz w:val="20"/>
          <w:szCs w:val="20"/>
        </w:rPr>
      </w:pPr>
    </w:p>
    <w:p w:rsidR="00ED6F03" w:rsidRPr="00ED6F03" w:rsidRDefault="00ED6F03" w:rsidP="00ED6F03">
      <w:pPr>
        <w:rPr>
          <w:rFonts w:ascii="Arial" w:hAnsi="Arial" w:cs="Arial"/>
          <w:bCs/>
          <w:sz w:val="20"/>
          <w:szCs w:val="20"/>
          <w:u w:val="single"/>
          <w:lang w:val="en-GB"/>
        </w:rPr>
      </w:pPr>
    </w:p>
    <w:bookmarkEnd w:id="0"/>
    <w:p w:rsidR="00ED6F03" w:rsidRPr="00ED6F03" w:rsidRDefault="00ED6F03" w:rsidP="00ED6F03">
      <w:pPr>
        <w:rPr>
          <w:rFonts w:ascii="Arial" w:hAnsi="Arial" w:cs="Arial"/>
          <w:sz w:val="20"/>
          <w:szCs w:val="20"/>
        </w:rPr>
      </w:pPr>
    </w:p>
    <w:p w:rsidR="00ED6F03" w:rsidRPr="00ED6F03" w:rsidRDefault="00ED6F03">
      <w:pPr>
        <w:spacing w:after="0"/>
        <w:rPr>
          <w:rFonts w:ascii="Arial" w:hAnsi="Arial" w:cs="Arial"/>
          <w:sz w:val="20"/>
          <w:szCs w:val="20"/>
        </w:rPr>
      </w:pPr>
    </w:p>
    <w:sectPr w:rsidR="00ED6F03" w:rsidRPr="00ED6F03">
      <w:headerReference w:type="even" r:id="rId7"/>
      <w:headerReference w:type="default" r:id="rId8"/>
      <w:footerReference w:type="even" r:id="rId9"/>
      <w:footerReference w:type="default" r:id="rId10"/>
      <w:headerReference w:type="first" r:id="rId11"/>
      <w:footerReference w:type="first" r:id="rId12"/>
      <w:pgSz w:w="23810" w:h="16838" w:orient="landscape"/>
      <w:pgMar w:top="1873" w:right="7299" w:bottom="1488" w:left="1440" w:header="766"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2C8" w:rsidRDefault="00B522C8">
      <w:pPr>
        <w:spacing w:after="0" w:line="240" w:lineRule="auto"/>
      </w:pPr>
      <w:r>
        <w:separator/>
      </w:r>
    </w:p>
  </w:endnote>
  <w:endnote w:type="continuationSeparator" w:id="0">
    <w:p w:rsidR="00B522C8" w:rsidRDefault="00B5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38A" w:rsidRDefault="00DE112A">
    <w:pPr>
      <w:tabs>
        <w:tab w:val="center" w:pos="4514"/>
        <w:tab w:val="center" w:pos="9026"/>
        <w:tab w:val="center" w:pos="10144"/>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38A" w:rsidRDefault="00DE112A">
    <w:pPr>
      <w:tabs>
        <w:tab w:val="center" w:pos="4514"/>
        <w:tab w:val="center" w:pos="9026"/>
        <w:tab w:val="center" w:pos="10144"/>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38A" w:rsidRDefault="00DE112A">
    <w:pPr>
      <w:tabs>
        <w:tab w:val="center" w:pos="4514"/>
        <w:tab w:val="center" w:pos="9026"/>
        <w:tab w:val="center" w:pos="10144"/>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2C8" w:rsidRDefault="00B522C8">
      <w:pPr>
        <w:spacing w:after="0" w:line="240" w:lineRule="auto"/>
      </w:pPr>
      <w:r>
        <w:separator/>
      </w:r>
    </w:p>
  </w:footnote>
  <w:footnote w:type="continuationSeparator" w:id="0">
    <w:p w:rsidR="00B522C8" w:rsidRDefault="00B52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38A" w:rsidRDefault="00DE112A">
    <w:pPr>
      <w:spacing w:after="257"/>
      <w:ind w:left="5927"/>
      <w:jc w:val="center"/>
    </w:pPr>
    <w:r>
      <w:rPr>
        <w:rFonts w:ascii="Times New Roman" w:eastAsia="Times New Roman" w:hAnsi="Times New Roman" w:cs="Times New Roman"/>
        <w:color w:val="003399"/>
        <w:sz w:val="24"/>
      </w:rPr>
      <w:t xml:space="preserve"> </w:t>
    </w:r>
  </w:p>
  <w:p w:rsidR="005E138A" w:rsidRDefault="00DE112A">
    <w:pPr>
      <w:spacing w:after="0"/>
    </w:pPr>
    <w:r>
      <w:rPr>
        <w:rFonts w:ascii="Times New Roman" w:eastAsia="Times New Roman" w:hAnsi="Times New Roman" w:cs="Times New Roman"/>
        <w:color w:val="003399"/>
        <w:sz w:val="24"/>
        <w:u w:val="single" w:color="003399"/>
      </w:rPr>
      <w:t>Review Form 3</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38A" w:rsidRDefault="00DE112A">
    <w:pPr>
      <w:spacing w:after="257"/>
      <w:ind w:left="5927"/>
      <w:jc w:val="center"/>
    </w:pPr>
    <w:r>
      <w:rPr>
        <w:rFonts w:ascii="Times New Roman" w:eastAsia="Times New Roman" w:hAnsi="Times New Roman" w:cs="Times New Roman"/>
        <w:color w:val="003399"/>
        <w:sz w:val="24"/>
      </w:rPr>
      <w:t xml:space="preserve"> </w:t>
    </w:r>
  </w:p>
  <w:p w:rsidR="005E138A" w:rsidRDefault="00DE112A">
    <w:pPr>
      <w:spacing w:after="0"/>
    </w:pPr>
    <w:r>
      <w:rPr>
        <w:rFonts w:ascii="Times New Roman" w:eastAsia="Times New Roman" w:hAnsi="Times New Roman" w:cs="Times New Roman"/>
        <w:color w:val="003399"/>
        <w:sz w:val="24"/>
        <w:u w:val="single" w:color="003399"/>
      </w:rPr>
      <w:t>Review Form 3</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38A" w:rsidRDefault="00DE112A">
    <w:pPr>
      <w:spacing w:after="257"/>
      <w:ind w:left="5927"/>
      <w:jc w:val="center"/>
    </w:pPr>
    <w:r>
      <w:rPr>
        <w:rFonts w:ascii="Times New Roman" w:eastAsia="Times New Roman" w:hAnsi="Times New Roman" w:cs="Times New Roman"/>
        <w:color w:val="003399"/>
        <w:sz w:val="24"/>
      </w:rPr>
      <w:t xml:space="preserve"> </w:t>
    </w:r>
  </w:p>
  <w:p w:rsidR="005E138A" w:rsidRDefault="00DE112A">
    <w:pPr>
      <w:spacing w:after="0"/>
    </w:pPr>
    <w:r>
      <w:rPr>
        <w:rFonts w:ascii="Times New Roman" w:eastAsia="Times New Roman" w:hAnsi="Times New Roman" w:cs="Times New Roman"/>
        <w:color w:val="003399"/>
        <w:sz w:val="24"/>
        <w:u w:val="single" w:color="003399"/>
      </w:rPr>
      <w:t>Review Form 3</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C0493"/>
    <w:multiLevelType w:val="hybridMultilevel"/>
    <w:tmpl w:val="60A4FD70"/>
    <w:lvl w:ilvl="0" w:tplc="4C7CC358">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E6679D8">
      <w:start w:val="1"/>
      <w:numFmt w:val="bullet"/>
      <w:lvlText w:val="o"/>
      <w:lvlJc w:val="left"/>
      <w:pPr>
        <w:ind w:left="15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20423DA">
      <w:start w:val="1"/>
      <w:numFmt w:val="bullet"/>
      <w:lvlText w:val="▪"/>
      <w:lvlJc w:val="left"/>
      <w:pPr>
        <w:ind w:left="22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300222A">
      <w:start w:val="1"/>
      <w:numFmt w:val="bullet"/>
      <w:lvlText w:val="•"/>
      <w:lvlJc w:val="left"/>
      <w:pPr>
        <w:ind w:left="29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2BCFC58">
      <w:start w:val="1"/>
      <w:numFmt w:val="bullet"/>
      <w:lvlText w:val="o"/>
      <w:lvlJc w:val="left"/>
      <w:pPr>
        <w:ind w:left="37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0843B70">
      <w:start w:val="1"/>
      <w:numFmt w:val="bullet"/>
      <w:lvlText w:val="▪"/>
      <w:lvlJc w:val="left"/>
      <w:pPr>
        <w:ind w:left="44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6D049C6">
      <w:start w:val="1"/>
      <w:numFmt w:val="bullet"/>
      <w:lvlText w:val="•"/>
      <w:lvlJc w:val="left"/>
      <w:pPr>
        <w:ind w:left="51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8DA54A6">
      <w:start w:val="1"/>
      <w:numFmt w:val="bullet"/>
      <w:lvlText w:val="o"/>
      <w:lvlJc w:val="left"/>
      <w:pPr>
        <w:ind w:left="58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5A0B092">
      <w:start w:val="1"/>
      <w:numFmt w:val="bullet"/>
      <w:lvlText w:val="▪"/>
      <w:lvlJc w:val="left"/>
      <w:pPr>
        <w:ind w:left="65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B5124DA"/>
    <w:multiLevelType w:val="hybridMultilevel"/>
    <w:tmpl w:val="0D38843A"/>
    <w:lvl w:ilvl="0" w:tplc="1F30FE62">
      <w:start w:val="1"/>
      <w:numFmt w:val="bullet"/>
      <w:lvlText w:val="•"/>
      <w:lvlJc w:val="left"/>
      <w:pPr>
        <w:ind w:left="5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BD02A30">
      <w:start w:val="1"/>
      <w:numFmt w:val="bullet"/>
      <w:lvlText w:val="o"/>
      <w:lvlJc w:val="left"/>
      <w:pPr>
        <w:ind w:left="15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A7A0A1E">
      <w:start w:val="1"/>
      <w:numFmt w:val="bullet"/>
      <w:lvlText w:val="▪"/>
      <w:lvlJc w:val="left"/>
      <w:pPr>
        <w:ind w:left="22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3D437B4">
      <w:start w:val="1"/>
      <w:numFmt w:val="bullet"/>
      <w:lvlText w:val="•"/>
      <w:lvlJc w:val="left"/>
      <w:pPr>
        <w:ind w:left="29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132564C">
      <w:start w:val="1"/>
      <w:numFmt w:val="bullet"/>
      <w:lvlText w:val="o"/>
      <w:lvlJc w:val="left"/>
      <w:pPr>
        <w:ind w:left="37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7FE6FDC">
      <w:start w:val="1"/>
      <w:numFmt w:val="bullet"/>
      <w:lvlText w:val="▪"/>
      <w:lvlJc w:val="left"/>
      <w:pPr>
        <w:ind w:left="44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C585430">
      <w:start w:val="1"/>
      <w:numFmt w:val="bullet"/>
      <w:lvlText w:val="•"/>
      <w:lvlJc w:val="left"/>
      <w:pPr>
        <w:ind w:left="51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A5A9C38">
      <w:start w:val="1"/>
      <w:numFmt w:val="bullet"/>
      <w:lvlText w:val="o"/>
      <w:lvlJc w:val="left"/>
      <w:pPr>
        <w:ind w:left="58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4303C4E">
      <w:start w:val="1"/>
      <w:numFmt w:val="bullet"/>
      <w:lvlText w:val="▪"/>
      <w:lvlJc w:val="left"/>
      <w:pPr>
        <w:ind w:left="65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C9D3D15"/>
    <w:multiLevelType w:val="hybridMultilevel"/>
    <w:tmpl w:val="1B20FECC"/>
    <w:lvl w:ilvl="0" w:tplc="61543D4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2E0A4CA">
      <w:start w:val="1"/>
      <w:numFmt w:val="bullet"/>
      <w:lvlText w:val="o"/>
      <w:lvlJc w:val="left"/>
      <w:pPr>
        <w:ind w:left="15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9C24FD0">
      <w:start w:val="1"/>
      <w:numFmt w:val="bullet"/>
      <w:lvlText w:val="▪"/>
      <w:lvlJc w:val="left"/>
      <w:pPr>
        <w:ind w:left="22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D6ECF50">
      <w:start w:val="1"/>
      <w:numFmt w:val="bullet"/>
      <w:lvlText w:val="•"/>
      <w:lvlJc w:val="left"/>
      <w:pPr>
        <w:ind w:left="29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038E6C6">
      <w:start w:val="1"/>
      <w:numFmt w:val="bullet"/>
      <w:lvlText w:val="o"/>
      <w:lvlJc w:val="left"/>
      <w:pPr>
        <w:ind w:left="37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C20EF6E">
      <w:start w:val="1"/>
      <w:numFmt w:val="bullet"/>
      <w:lvlText w:val="▪"/>
      <w:lvlJc w:val="left"/>
      <w:pPr>
        <w:ind w:left="44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1209A2A">
      <w:start w:val="1"/>
      <w:numFmt w:val="bullet"/>
      <w:lvlText w:val="•"/>
      <w:lvlJc w:val="left"/>
      <w:pPr>
        <w:ind w:left="51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0FAA720">
      <w:start w:val="1"/>
      <w:numFmt w:val="bullet"/>
      <w:lvlText w:val="o"/>
      <w:lvlJc w:val="left"/>
      <w:pPr>
        <w:ind w:left="58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2FED202">
      <w:start w:val="1"/>
      <w:numFmt w:val="bullet"/>
      <w:lvlText w:val="▪"/>
      <w:lvlJc w:val="left"/>
      <w:pPr>
        <w:ind w:left="65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6D28788F"/>
    <w:multiLevelType w:val="hybridMultilevel"/>
    <w:tmpl w:val="A0B24616"/>
    <w:lvl w:ilvl="0" w:tplc="07D606CA">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E289AE6">
      <w:start w:val="1"/>
      <w:numFmt w:val="bullet"/>
      <w:lvlText w:val="o"/>
      <w:lvlJc w:val="left"/>
      <w:pPr>
        <w:ind w:left="15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65A0DEE">
      <w:start w:val="1"/>
      <w:numFmt w:val="bullet"/>
      <w:lvlText w:val="▪"/>
      <w:lvlJc w:val="left"/>
      <w:pPr>
        <w:ind w:left="22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75A13C8">
      <w:start w:val="1"/>
      <w:numFmt w:val="bullet"/>
      <w:lvlText w:val="•"/>
      <w:lvlJc w:val="left"/>
      <w:pPr>
        <w:ind w:left="29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A8C6FCC">
      <w:start w:val="1"/>
      <w:numFmt w:val="bullet"/>
      <w:lvlText w:val="o"/>
      <w:lvlJc w:val="left"/>
      <w:pPr>
        <w:ind w:left="37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F948D3E">
      <w:start w:val="1"/>
      <w:numFmt w:val="bullet"/>
      <w:lvlText w:val="▪"/>
      <w:lvlJc w:val="left"/>
      <w:pPr>
        <w:ind w:left="44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4CE23A0">
      <w:start w:val="1"/>
      <w:numFmt w:val="bullet"/>
      <w:lvlText w:val="•"/>
      <w:lvlJc w:val="left"/>
      <w:pPr>
        <w:ind w:left="51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47878FE">
      <w:start w:val="1"/>
      <w:numFmt w:val="bullet"/>
      <w:lvlText w:val="o"/>
      <w:lvlJc w:val="left"/>
      <w:pPr>
        <w:ind w:left="58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202F63A">
      <w:start w:val="1"/>
      <w:numFmt w:val="bullet"/>
      <w:lvlText w:val="▪"/>
      <w:lvlJc w:val="left"/>
      <w:pPr>
        <w:ind w:left="65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38A"/>
    <w:rsid w:val="003D705B"/>
    <w:rsid w:val="005E138A"/>
    <w:rsid w:val="00610FA6"/>
    <w:rsid w:val="00874A36"/>
    <w:rsid w:val="00897887"/>
    <w:rsid w:val="00B522C8"/>
    <w:rsid w:val="00DD00C9"/>
    <w:rsid w:val="00DE112A"/>
    <w:rsid w:val="00ED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3504"/>
  <w15:docId w15:val="{5BE61E90-3C68-4BBA-B49A-22671749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ffiliation">
    <w:name w:val="Affiliation"/>
    <w:basedOn w:val="Normal"/>
    <w:rsid w:val="00ED6F03"/>
    <w:pPr>
      <w:spacing w:after="240" w:line="240" w:lineRule="exact"/>
      <w:jc w:val="right"/>
    </w:pPr>
    <w:rPr>
      <w:rFonts w:ascii="Helvetica" w:eastAsia="Times New Roman" w:hAnsi="Helvetica"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22172">
      <w:bodyDiv w:val="1"/>
      <w:marLeft w:val="0"/>
      <w:marRight w:val="0"/>
      <w:marTop w:val="0"/>
      <w:marBottom w:val="0"/>
      <w:divBdr>
        <w:top w:val="none" w:sz="0" w:space="0" w:color="auto"/>
        <w:left w:val="none" w:sz="0" w:space="0" w:color="auto"/>
        <w:bottom w:val="none" w:sz="0" w:space="0" w:color="auto"/>
        <w:right w:val="none" w:sz="0" w:space="0" w:color="auto"/>
      </w:divBdr>
    </w:div>
    <w:div w:id="1454056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Rev_AJESS_138146</dc:title>
  <dc:subject/>
  <dc:creator>Harmony Mark-Ewa</dc:creator>
  <cp:keywords/>
  <cp:lastModifiedBy>SDI 1137</cp:lastModifiedBy>
  <cp:revision>7</cp:revision>
  <dcterms:created xsi:type="dcterms:W3CDTF">2025-06-09T09:04:00Z</dcterms:created>
  <dcterms:modified xsi:type="dcterms:W3CDTF">2025-06-10T09:34:00Z</dcterms:modified>
</cp:coreProperties>
</file>