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32C" w:rsidRPr="00E55A99" w:rsidRDefault="00F35C99">
      <w:pPr>
        <w:spacing w:after="0"/>
        <w:rPr>
          <w:rFonts w:ascii="Arial" w:hAnsi="Arial" w:cs="Arial"/>
          <w:sz w:val="20"/>
          <w:szCs w:val="20"/>
        </w:rPr>
      </w:pPr>
      <w:r w:rsidRPr="00E55A99">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26232C" w:rsidRPr="00E55A99">
        <w:trPr>
          <w:trHeight w:val="300"/>
        </w:trPr>
        <w:tc>
          <w:tcPr>
            <w:tcW w:w="5168"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26232C" w:rsidRPr="00E55A99" w:rsidRDefault="004775FD">
            <w:pPr>
              <w:ind w:left="12"/>
              <w:rPr>
                <w:rFonts w:ascii="Arial" w:hAnsi="Arial" w:cs="Arial"/>
                <w:sz w:val="20"/>
                <w:szCs w:val="20"/>
              </w:rPr>
            </w:pPr>
            <w:hyperlink r:id="rId6">
              <w:r w:rsidR="00F35C99" w:rsidRPr="00E55A99">
                <w:rPr>
                  <w:rFonts w:ascii="Arial" w:eastAsia="Arial" w:hAnsi="Arial" w:cs="Arial"/>
                  <w:b/>
                  <w:color w:val="0000FF"/>
                  <w:sz w:val="20"/>
                  <w:szCs w:val="20"/>
                  <w:u w:val="single" w:color="0000FF"/>
                </w:rPr>
                <w:t>Asian Journal of Education and Social Studies</w:t>
              </w:r>
            </w:hyperlink>
            <w:hyperlink r:id="rId7">
              <w:r w:rsidR="00F35C99" w:rsidRPr="00E55A99">
                <w:rPr>
                  <w:rFonts w:ascii="Arial" w:eastAsia="Arial" w:hAnsi="Arial" w:cs="Arial"/>
                  <w:b/>
                  <w:color w:val="0000FF"/>
                  <w:sz w:val="20"/>
                  <w:szCs w:val="20"/>
                </w:rPr>
                <w:t xml:space="preserve"> </w:t>
              </w:r>
            </w:hyperlink>
            <w:r w:rsidR="00F35C99" w:rsidRPr="00E55A99">
              <w:rPr>
                <w:rFonts w:ascii="Arial" w:eastAsia="Arial" w:hAnsi="Arial" w:cs="Arial"/>
                <w:b/>
                <w:color w:val="0000FF"/>
                <w:sz w:val="20"/>
                <w:szCs w:val="20"/>
              </w:rPr>
              <w:t xml:space="preserve"> </w:t>
            </w:r>
          </w:p>
        </w:tc>
      </w:tr>
      <w:tr w:rsidR="0026232C" w:rsidRPr="00E55A99">
        <w:trPr>
          <w:trHeight w:val="300"/>
        </w:trPr>
        <w:tc>
          <w:tcPr>
            <w:tcW w:w="5168"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left="12"/>
              <w:rPr>
                <w:rFonts w:ascii="Arial" w:hAnsi="Arial" w:cs="Arial"/>
                <w:sz w:val="20"/>
                <w:szCs w:val="20"/>
              </w:rPr>
            </w:pPr>
            <w:r w:rsidRPr="00E55A99">
              <w:rPr>
                <w:rFonts w:ascii="Arial" w:eastAsia="Arial" w:hAnsi="Arial" w:cs="Arial"/>
                <w:b/>
                <w:sz w:val="20"/>
                <w:szCs w:val="20"/>
              </w:rPr>
              <w:t xml:space="preserve">Ms_AJESS_137792 </w:t>
            </w:r>
          </w:p>
        </w:tc>
      </w:tr>
      <w:tr w:rsidR="0026232C" w:rsidRPr="00E55A99">
        <w:trPr>
          <w:trHeight w:val="660"/>
        </w:trPr>
        <w:tc>
          <w:tcPr>
            <w:tcW w:w="5168"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26232C" w:rsidRPr="00E55A99" w:rsidRDefault="00F35C99">
            <w:pPr>
              <w:ind w:left="12"/>
              <w:rPr>
                <w:rFonts w:ascii="Arial" w:hAnsi="Arial" w:cs="Arial"/>
                <w:sz w:val="20"/>
                <w:szCs w:val="20"/>
              </w:rPr>
            </w:pPr>
            <w:r w:rsidRPr="00E55A99">
              <w:rPr>
                <w:rFonts w:ascii="Arial" w:eastAsia="Arial" w:hAnsi="Arial" w:cs="Arial"/>
                <w:b/>
                <w:sz w:val="20"/>
                <w:szCs w:val="20"/>
              </w:rPr>
              <w:t xml:space="preserve">Assessing the Role of Career Guidance Programs in Secondary Schools: A Path to Job Creation and Sustainability </w:t>
            </w:r>
          </w:p>
        </w:tc>
      </w:tr>
      <w:tr w:rsidR="0026232C" w:rsidRPr="00E55A99">
        <w:trPr>
          <w:trHeight w:val="343"/>
        </w:trPr>
        <w:tc>
          <w:tcPr>
            <w:tcW w:w="5168"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left="12"/>
              <w:rPr>
                <w:rFonts w:ascii="Arial" w:hAnsi="Arial" w:cs="Arial"/>
                <w:sz w:val="20"/>
                <w:szCs w:val="20"/>
              </w:rPr>
            </w:pPr>
            <w:r w:rsidRPr="00E55A99">
              <w:rPr>
                <w:rFonts w:ascii="Arial" w:eastAsia="Arial" w:hAnsi="Arial" w:cs="Arial"/>
                <w:b/>
                <w:sz w:val="20"/>
                <w:szCs w:val="20"/>
              </w:rPr>
              <w:t xml:space="preserve"> </w:t>
            </w:r>
          </w:p>
        </w:tc>
      </w:tr>
    </w:tbl>
    <w:p w:rsidR="0026232C" w:rsidRPr="00E55A99" w:rsidRDefault="00F35C99">
      <w:pPr>
        <w:spacing w:after="0"/>
        <w:rPr>
          <w:rFonts w:ascii="Arial" w:hAnsi="Arial" w:cs="Arial"/>
          <w:sz w:val="20"/>
          <w:szCs w:val="20"/>
        </w:rPr>
      </w:pPr>
      <w:r w:rsidRPr="00E55A99">
        <w:rPr>
          <w:rFonts w:ascii="Arial" w:eastAsia="Arial" w:hAnsi="Arial" w:cs="Arial"/>
          <w:b/>
          <w:sz w:val="20"/>
          <w:szCs w:val="20"/>
        </w:rPr>
        <w:t xml:space="preserve"> </w:t>
      </w:r>
      <w:r w:rsidRPr="00E55A99">
        <w:rPr>
          <w:rFonts w:ascii="Arial" w:eastAsia="Times New Roman" w:hAnsi="Arial" w:cs="Arial"/>
          <w:sz w:val="20"/>
          <w:szCs w:val="20"/>
        </w:rPr>
        <w:t xml:space="preserve"> </w:t>
      </w:r>
    </w:p>
    <w:p w:rsidR="0026232C" w:rsidRPr="00E55A99" w:rsidRDefault="00F35C99">
      <w:pPr>
        <w:spacing w:after="0"/>
        <w:ind w:left="-5" w:hanging="10"/>
        <w:rPr>
          <w:rFonts w:ascii="Arial" w:hAnsi="Arial" w:cs="Arial"/>
          <w:sz w:val="20"/>
          <w:szCs w:val="20"/>
        </w:rPr>
      </w:pPr>
      <w:r w:rsidRPr="00E55A99">
        <w:rPr>
          <w:rFonts w:ascii="Arial" w:eastAsia="Times New Roman" w:hAnsi="Arial" w:cs="Arial"/>
          <w:b/>
          <w:sz w:val="20"/>
          <w:szCs w:val="20"/>
          <w:shd w:val="clear" w:color="auto" w:fill="FFFF00"/>
        </w:rPr>
        <w:t>PART  1:</w:t>
      </w:r>
      <w:r w:rsidRPr="00E55A99">
        <w:rPr>
          <w:rFonts w:ascii="Arial" w:eastAsia="Times New Roman" w:hAnsi="Arial" w:cs="Arial"/>
          <w:b/>
          <w:sz w:val="20"/>
          <w:szCs w:val="20"/>
        </w:rPr>
        <w:t xml:space="preserve"> Comments </w:t>
      </w:r>
    </w:p>
    <w:p w:rsidR="0026232C" w:rsidRPr="00E55A99" w:rsidRDefault="00F35C99">
      <w:pPr>
        <w:spacing w:after="0"/>
        <w:rPr>
          <w:rFonts w:ascii="Arial" w:hAnsi="Arial" w:cs="Arial"/>
          <w:sz w:val="20"/>
          <w:szCs w:val="20"/>
        </w:rPr>
      </w:pPr>
      <w:r w:rsidRPr="00E55A99">
        <w:rPr>
          <w:rFonts w:ascii="Arial" w:eastAsia="Times New Roman" w:hAnsi="Arial" w:cs="Arial"/>
          <w:sz w:val="20"/>
          <w:szCs w:val="20"/>
        </w:rPr>
        <w:t xml:space="preserve"> </w:t>
      </w:r>
    </w:p>
    <w:tbl>
      <w:tblPr>
        <w:tblStyle w:val="TableGrid"/>
        <w:tblW w:w="21154" w:type="dxa"/>
        <w:tblInd w:w="-108" w:type="dxa"/>
        <w:tblCellMar>
          <w:top w:w="15" w:type="dxa"/>
          <w:left w:w="108" w:type="dxa"/>
          <w:right w:w="57" w:type="dxa"/>
        </w:tblCellMar>
        <w:tblLook w:val="04A0" w:firstRow="1" w:lastRow="0" w:firstColumn="1" w:lastColumn="0" w:noHBand="0" w:noVBand="1"/>
      </w:tblPr>
      <w:tblGrid>
        <w:gridCol w:w="5353"/>
        <w:gridCol w:w="9356"/>
        <w:gridCol w:w="6445"/>
      </w:tblGrid>
      <w:tr w:rsidR="0026232C" w:rsidRPr="00E55A99">
        <w:trPr>
          <w:trHeight w:val="974"/>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26232C" w:rsidRPr="00E55A99">
              <w:trPr>
                <w:trHeight w:val="230"/>
              </w:trPr>
              <w:tc>
                <w:tcPr>
                  <w:tcW w:w="8574" w:type="dxa"/>
                  <w:gridSpan w:val="2"/>
                  <w:tcBorders>
                    <w:top w:val="nil"/>
                    <w:left w:val="nil"/>
                    <w:bottom w:val="nil"/>
                    <w:right w:val="nil"/>
                  </w:tcBorders>
                  <w:shd w:val="clear" w:color="auto" w:fill="FFFF00"/>
                </w:tcPr>
                <w:p w:rsidR="0026232C" w:rsidRPr="00E55A99" w:rsidRDefault="00F35C99">
                  <w:pPr>
                    <w:jc w:val="both"/>
                    <w:rPr>
                      <w:rFonts w:ascii="Arial" w:hAnsi="Arial" w:cs="Arial"/>
                      <w:sz w:val="20"/>
                      <w:szCs w:val="20"/>
                    </w:rPr>
                  </w:pPr>
                  <w:r w:rsidRPr="00E55A99">
                    <w:rPr>
                      <w:rFonts w:ascii="Arial" w:eastAsia="Times New Roman" w:hAnsi="Arial" w:cs="Arial"/>
                      <w:b/>
                      <w:sz w:val="20"/>
                      <w:szCs w:val="20"/>
                    </w:rPr>
                    <w:t xml:space="preserve">Artificial Intelligence (AI) generated or assisted review comments are strictly prohibited during peer </w:t>
                  </w:r>
                </w:p>
              </w:tc>
            </w:tr>
            <w:tr w:rsidR="0026232C" w:rsidRPr="00E55A99">
              <w:trPr>
                <w:trHeight w:val="228"/>
              </w:trPr>
              <w:tc>
                <w:tcPr>
                  <w:tcW w:w="617" w:type="dxa"/>
                  <w:tcBorders>
                    <w:top w:val="nil"/>
                    <w:left w:val="nil"/>
                    <w:bottom w:val="nil"/>
                    <w:right w:val="nil"/>
                  </w:tcBorders>
                  <w:shd w:val="clear" w:color="auto" w:fill="FFFF00"/>
                </w:tcPr>
                <w:p w:rsidR="0026232C" w:rsidRPr="00E55A99" w:rsidRDefault="00F35C99">
                  <w:pPr>
                    <w:jc w:val="both"/>
                    <w:rPr>
                      <w:rFonts w:ascii="Arial" w:hAnsi="Arial" w:cs="Arial"/>
                      <w:sz w:val="20"/>
                      <w:szCs w:val="20"/>
                    </w:rPr>
                  </w:pPr>
                  <w:r w:rsidRPr="00E55A99">
                    <w:rPr>
                      <w:rFonts w:ascii="Arial" w:eastAsia="Times New Roman" w:hAnsi="Arial" w:cs="Arial"/>
                      <w:b/>
                      <w:sz w:val="20"/>
                      <w:szCs w:val="20"/>
                    </w:rPr>
                    <w:t>review.</w:t>
                  </w:r>
                </w:p>
              </w:tc>
              <w:tc>
                <w:tcPr>
                  <w:tcW w:w="7957" w:type="dxa"/>
                  <w:tcBorders>
                    <w:top w:val="nil"/>
                    <w:left w:val="nil"/>
                    <w:bottom w:val="nil"/>
                    <w:right w:val="nil"/>
                  </w:tcBorders>
                </w:tcPr>
                <w:p w:rsidR="0026232C" w:rsidRPr="00E55A99" w:rsidRDefault="00F35C99">
                  <w:pPr>
                    <w:rPr>
                      <w:rFonts w:ascii="Arial" w:hAnsi="Arial" w:cs="Arial"/>
                      <w:sz w:val="20"/>
                      <w:szCs w:val="20"/>
                    </w:rPr>
                  </w:pPr>
                  <w:r w:rsidRPr="00E55A99">
                    <w:rPr>
                      <w:rFonts w:ascii="Arial" w:eastAsia="Times New Roman" w:hAnsi="Arial" w:cs="Arial"/>
                      <w:b/>
                      <w:sz w:val="20"/>
                      <w:szCs w:val="20"/>
                    </w:rPr>
                    <w:t xml:space="preserve"> </w:t>
                  </w:r>
                </w:p>
              </w:tc>
            </w:tr>
          </w:tbl>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spacing w:after="161" w:line="255" w:lineRule="auto"/>
              <w:rPr>
                <w:rFonts w:ascii="Arial" w:hAnsi="Arial" w:cs="Arial"/>
                <w:sz w:val="20"/>
                <w:szCs w:val="20"/>
              </w:rPr>
            </w:pPr>
            <w:r w:rsidRPr="00E55A99">
              <w:rPr>
                <w:rFonts w:ascii="Arial" w:eastAsia="Times New Roman" w:hAnsi="Arial" w:cs="Arial"/>
                <w:b/>
                <w:sz w:val="20"/>
                <w:szCs w:val="20"/>
              </w:rPr>
              <w:t>Author’s Feedback</w:t>
            </w:r>
            <w:r w:rsidRPr="00E55A99">
              <w:rPr>
                <w:rFonts w:ascii="Arial" w:eastAsia="Times New Roman" w:hAnsi="Arial" w:cs="Arial"/>
                <w:sz w:val="20"/>
                <w:szCs w:val="20"/>
              </w:rPr>
              <w:t xml:space="preserve"> (It is mandatory that authors should write his/her feedback here) </w:t>
            </w:r>
          </w:p>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r>
      <w:tr w:rsidR="0026232C" w:rsidRPr="00E55A99">
        <w:trPr>
          <w:trHeight w:val="1620"/>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left="360" w:right="20"/>
              <w:rPr>
                <w:rFonts w:ascii="Arial" w:hAnsi="Arial" w:cs="Arial"/>
                <w:sz w:val="20"/>
                <w:szCs w:val="20"/>
              </w:rPr>
            </w:pPr>
            <w:r w:rsidRPr="00E55A99">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26232C" w:rsidRPr="00E55A99" w:rsidRDefault="00F35C99">
            <w:pPr>
              <w:ind w:left="360"/>
              <w:rPr>
                <w:rFonts w:ascii="Arial" w:hAnsi="Arial" w:cs="Arial"/>
                <w:sz w:val="20"/>
                <w:szCs w:val="20"/>
              </w:rPr>
            </w:pPr>
            <w:r w:rsidRPr="00E55A99">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right="49"/>
              <w:jc w:val="both"/>
              <w:rPr>
                <w:rFonts w:ascii="Arial" w:hAnsi="Arial" w:cs="Arial"/>
                <w:sz w:val="20"/>
                <w:szCs w:val="20"/>
              </w:rPr>
            </w:pPr>
            <w:r w:rsidRPr="00E55A99">
              <w:rPr>
                <w:rFonts w:ascii="Arial" w:eastAsia="Times New Roman" w:hAnsi="Arial" w:cs="Arial"/>
                <w:sz w:val="20"/>
                <w:szCs w:val="20"/>
              </w:rPr>
              <w:t xml:space="preserve">This manuscript addresses a highly relevant issue in the context of youth unemployment and educational alignment in Zambia. Its focus on career guidance in secondary schools presents a valuable. The study offers practical insights for bridging the gap between education and employment, which can be of benefit not only to policymakers in Zambia but also to international researchers working on similar challenges. By highlighting the link between informed career choices and sustainable job creation, the paper adds meaningful knowledge to both educational and labor market research. Overall, it contributes significantly to the academic discourse on youth empowerment and employability in developing countries. </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r>
      <w:tr w:rsidR="0026232C" w:rsidRPr="00E55A99" w:rsidTr="00811E64">
        <w:trPr>
          <w:trHeight w:val="602"/>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left="360"/>
              <w:rPr>
                <w:rFonts w:ascii="Arial" w:hAnsi="Arial" w:cs="Arial"/>
                <w:sz w:val="20"/>
                <w:szCs w:val="20"/>
              </w:rPr>
            </w:pPr>
            <w:r w:rsidRPr="00E55A99">
              <w:rPr>
                <w:rFonts w:ascii="Arial" w:eastAsia="Times New Roman" w:hAnsi="Arial" w:cs="Arial"/>
                <w:b/>
                <w:sz w:val="20"/>
                <w:szCs w:val="20"/>
              </w:rPr>
              <w:t xml:space="preserve">Is the title of the article suitable? </w:t>
            </w:r>
          </w:p>
          <w:p w:rsidR="0026232C" w:rsidRPr="00E55A99" w:rsidRDefault="00F35C99">
            <w:pPr>
              <w:ind w:left="360"/>
              <w:rPr>
                <w:rFonts w:ascii="Arial" w:hAnsi="Arial" w:cs="Arial"/>
                <w:sz w:val="20"/>
                <w:szCs w:val="20"/>
              </w:rPr>
            </w:pPr>
            <w:r w:rsidRPr="00E55A99">
              <w:rPr>
                <w:rFonts w:ascii="Arial" w:eastAsia="Times New Roman" w:hAnsi="Arial" w:cs="Arial"/>
                <w:b/>
                <w:sz w:val="20"/>
                <w:szCs w:val="20"/>
              </w:rPr>
              <w:t xml:space="preserve">(If not please suggest an alternative title)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Yes, the title is appropriate and clearly reflects the main focus of the study. It effectively highlights the core elements: career guidance, secondary education, job creation, and sustainability. The phrasing is specific and relevant to both academic and policy-oriented audiences. </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r>
      <w:tr w:rsidR="0026232C" w:rsidRPr="00E55A99">
        <w:trPr>
          <w:trHeight w:val="1390"/>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left="360"/>
              <w:rPr>
                <w:rFonts w:ascii="Arial" w:hAnsi="Arial" w:cs="Arial"/>
                <w:sz w:val="20"/>
                <w:szCs w:val="20"/>
              </w:rPr>
            </w:pPr>
            <w:r w:rsidRPr="00E55A99">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26232C" w:rsidRPr="00E55A99" w:rsidRDefault="00F35C99">
            <w:pPr>
              <w:rPr>
                <w:rFonts w:ascii="Arial" w:hAnsi="Arial" w:cs="Arial"/>
                <w:sz w:val="20"/>
                <w:szCs w:val="20"/>
              </w:rPr>
            </w:pPr>
            <w:r w:rsidRPr="00E55A99">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9801F0">
            <w:pPr>
              <w:ind w:right="56"/>
              <w:jc w:val="both"/>
              <w:rPr>
                <w:rFonts w:ascii="Arial" w:hAnsi="Arial" w:cs="Arial"/>
                <w:sz w:val="20"/>
                <w:szCs w:val="20"/>
              </w:rPr>
            </w:pPr>
            <w:r w:rsidRPr="00E55A99">
              <w:rPr>
                <w:rFonts w:ascii="Arial" w:eastAsia="Times New Roman" w:hAnsi="Arial" w:cs="Arial"/>
                <w:sz w:val="20"/>
                <w:szCs w:val="20"/>
              </w:rPr>
              <w:t>The abstract is comprehensive and well-structured, clearly presenting the purpose, methodology, results and recommendations of the research. However, it would be useful to briefly refer to the research gap or problem that justifies the study. A one-sentence summary of the theoretical framework would further strengthen the scientific context of the study. It would also be useful if the abstract referred to the lack of primary data collection as a limiting factor. Finally, it would be useful to highlight how the study provides new, added value to the Zambian and international policy and scientific discourse.</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r>
      <w:tr w:rsidR="0026232C" w:rsidRPr="00E55A99">
        <w:trPr>
          <w:trHeight w:val="1620"/>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left="360"/>
              <w:rPr>
                <w:rFonts w:ascii="Arial" w:hAnsi="Arial" w:cs="Arial"/>
                <w:sz w:val="20"/>
                <w:szCs w:val="20"/>
              </w:rPr>
            </w:pPr>
            <w:r w:rsidRPr="00E55A99">
              <w:rPr>
                <w:rFonts w:ascii="Arial" w:eastAsia="Times New Roman" w:hAnsi="Arial" w:cs="Arial"/>
                <w:b/>
                <w:sz w:val="20"/>
                <w:szCs w:val="20"/>
              </w:rPr>
              <w:t>Is the manuscript scientifically, correct? Please write here.</w:t>
            </w:r>
            <w:r w:rsidRPr="00E55A99">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right="50"/>
              <w:jc w:val="both"/>
              <w:rPr>
                <w:rFonts w:ascii="Arial" w:hAnsi="Arial" w:cs="Arial"/>
                <w:sz w:val="20"/>
                <w:szCs w:val="20"/>
              </w:rPr>
            </w:pPr>
            <w:r w:rsidRPr="00E55A99">
              <w:rPr>
                <w:rFonts w:ascii="Arial" w:eastAsia="Times New Roman" w:hAnsi="Arial" w:cs="Arial"/>
                <w:sz w:val="20"/>
                <w:szCs w:val="20"/>
              </w:rPr>
              <w:t xml:space="preserve">The manuscript is scientifically sound and addresses an important topic related to youth employment and education policy. The theoretical framing is clear, and the relevance of the subject matter is well-established. However, the methodology could be more robust, particularly in defining indicators that form the basis of the analysis. The manuscript would benefit from explicitly formulated research questions and hypotheses to give the study a clearer analytical structure. While the literature-based approach is valid, more detailed methodological justification would enhance its scientific rigor. Overall, the study provides valuable insights but would be strengthened by a more precise research design. </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r>
      <w:tr w:rsidR="0026232C" w:rsidRPr="00E55A99">
        <w:trPr>
          <w:trHeight w:val="1392"/>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left="360"/>
              <w:rPr>
                <w:rFonts w:ascii="Arial" w:hAnsi="Arial" w:cs="Arial"/>
                <w:sz w:val="20"/>
                <w:szCs w:val="20"/>
              </w:rPr>
            </w:pPr>
            <w:r w:rsidRPr="00E55A99">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right="59"/>
              <w:jc w:val="both"/>
              <w:rPr>
                <w:rFonts w:ascii="Arial" w:hAnsi="Arial" w:cs="Arial"/>
                <w:sz w:val="20"/>
                <w:szCs w:val="20"/>
              </w:rPr>
            </w:pPr>
            <w:r w:rsidRPr="00E55A99">
              <w:rPr>
                <w:rFonts w:ascii="Arial" w:eastAsia="Times New Roman" w:hAnsi="Arial" w:cs="Arial"/>
                <w:sz w:val="20"/>
                <w:szCs w:val="20"/>
              </w:rPr>
              <w:t xml:space="preserve">The number of references used in the manuscript is sufficient for a theoretical study. However, the authors tend to rely heavily on a limited number of sources, often citing the same author multiple times. This limits the diversity of perspectives and reduces the academic richness of the literature review. Including references from a wider range of scholars, especially more recent international studies, would strengthen the scientific foundation of the manuscript. A more balanced selection of sources would enhance the credibility and comprehensiveness of the theoretical background. </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r>
      <w:tr w:rsidR="0026232C" w:rsidRPr="00E55A99">
        <w:trPr>
          <w:trHeight w:val="698"/>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spacing w:after="2" w:line="237" w:lineRule="auto"/>
              <w:ind w:left="360" w:right="42"/>
              <w:rPr>
                <w:rFonts w:ascii="Arial" w:hAnsi="Arial" w:cs="Arial"/>
                <w:sz w:val="20"/>
                <w:szCs w:val="20"/>
              </w:rPr>
            </w:pPr>
            <w:r w:rsidRPr="00E55A99">
              <w:rPr>
                <w:rFonts w:ascii="Arial" w:eastAsia="Times New Roman" w:hAnsi="Arial" w:cs="Arial"/>
                <w:b/>
                <w:sz w:val="20"/>
                <w:szCs w:val="20"/>
              </w:rPr>
              <w:t xml:space="preserve">Is the language/English quality of the article suitable for scholarly communications? </w:t>
            </w:r>
          </w:p>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right="59"/>
              <w:jc w:val="both"/>
              <w:rPr>
                <w:rFonts w:ascii="Arial" w:hAnsi="Arial" w:cs="Arial"/>
                <w:sz w:val="20"/>
                <w:szCs w:val="20"/>
              </w:rPr>
            </w:pPr>
            <w:r w:rsidRPr="00E55A99">
              <w:rPr>
                <w:rFonts w:ascii="Arial" w:eastAsia="Times New Roman" w:hAnsi="Arial" w:cs="Arial"/>
                <w:sz w:val="20"/>
                <w:szCs w:val="20"/>
              </w:rPr>
              <w:t xml:space="preserve">The English language used in the article is generally suitable for scholarly communication. However, in some parts, the phrasing is slightly awkward and could benefit from minor grammatical and stylistic revisions. Overall, the language does not hinder understanding and meets the basic academic standards. </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r>
      <w:tr w:rsidR="0026232C" w:rsidRPr="00E55A99" w:rsidTr="00811E64">
        <w:trPr>
          <w:trHeight w:val="431"/>
        </w:trPr>
        <w:tc>
          <w:tcPr>
            <w:tcW w:w="5352"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b/>
                <w:sz w:val="20"/>
                <w:szCs w:val="20"/>
                <w:u w:val="single" w:color="000000"/>
              </w:rPr>
              <w:t>Optional/General</w:t>
            </w:r>
            <w:r w:rsidRPr="00E55A99">
              <w:rPr>
                <w:rFonts w:ascii="Arial" w:eastAsia="Times New Roman" w:hAnsi="Arial" w:cs="Arial"/>
                <w:b/>
                <w:sz w:val="20"/>
                <w:szCs w:val="20"/>
              </w:rPr>
              <w:t xml:space="preserve"> </w:t>
            </w:r>
            <w:r w:rsidRPr="00E55A99">
              <w:rPr>
                <w:rFonts w:ascii="Arial" w:eastAsia="Times New Roman" w:hAnsi="Arial" w:cs="Arial"/>
                <w:sz w:val="20"/>
                <w:szCs w:val="20"/>
              </w:rPr>
              <w:t xml:space="preserve">comments </w:t>
            </w:r>
          </w:p>
          <w:p w:rsidR="0026232C" w:rsidRPr="00E55A99" w:rsidRDefault="00F35C99">
            <w:pPr>
              <w:rPr>
                <w:rFonts w:ascii="Arial" w:hAnsi="Arial" w:cs="Arial"/>
                <w:sz w:val="20"/>
                <w:szCs w:val="20"/>
              </w:rPr>
            </w:pPr>
            <w:r w:rsidRPr="00E55A99">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26232C" w:rsidRPr="00E55A99" w:rsidRDefault="00F35C99">
            <w:pPr>
              <w:ind w:right="59"/>
              <w:jc w:val="both"/>
              <w:rPr>
                <w:rFonts w:ascii="Arial" w:eastAsia="Times New Roman" w:hAnsi="Arial" w:cs="Arial"/>
                <w:sz w:val="20"/>
                <w:szCs w:val="20"/>
              </w:rPr>
            </w:pPr>
            <w:r w:rsidRPr="00E55A99">
              <w:rPr>
                <w:rFonts w:ascii="Arial" w:eastAsia="Times New Roman" w:hAnsi="Arial" w:cs="Arial"/>
                <w:sz w:val="20"/>
                <w:szCs w:val="20"/>
              </w:rPr>
              <w:t xml:space="preserve">The manuscript addresses a highly relevant and timely topic concerning career guidance and youth employment, particularly in the Zambian context. The study offers valuable insights for policymakers and educators; however, its methodological framework could be strengthened by clearly defined indicators, research questions, and hypotheses. The current methodology lacks a solid analytical structure, which would be necessary to enhance its academic rigor. From a formal perspective, the manuscript needs careful revision to meet the specific formatting and structural requirements of scholarly publication. The text's readability is also affected by excessive fragmentation and overly segmented sections. With </w:t>
            </w:r>
            <w:r w:rsidRPr="00E55A99">
              <w:rPr>
                <w:rFonts w:ascii="Arial" w:eastAsia="Times New Roman" w:hAnsi="Arial" w:cs="Arial"/>
                <w:sz w:val="20"/>
                <w:szCs w:val="20"/>
              </w:rPr>
              <w:lastRenderedPageBreak/>
              <w:t xml:space="preserve">methodological improvements and formal adjustments, the paper could make a significant contribution to the academic discourse on education and sustainable development. </w:t>
            </w:r>
          </w:p>
          <w:p w:rsidR="002F227A" w:rsidRPr="00E55A99" w:rsidRDefault="002F227A">
            <w:pPr>
              <w:ind w:right="59"/>
              <w:jc w:val="both"/>
              <w:rPr>
                <w:rFonts w:ascii="Arial" w:eastAsia="Times New Roman" w:hAnsi="Arial" w:cs="Arial"/>
                <w:sz w:val="20"/>
                <w:szCs w:val="20"/>
              </w:rPr>
            </w:pPr>
          </w:p>
          <w:p w:rsidR="002F227A" w:rsidRPr="00E55A99" w:rsidRDefault="002F227A">
            <w:pPr>
              <w:ind w:right="59"/>
              <w:jc w:val="both"/>
              <w:rPr>
                <w:rFonts w:ascii="Arial" w:hAnsi="Arial" w:cs="Arial"/>
                <w:b/>
                <w:sz w:val="20"/>
                <w:szCs w:val="20"/>
              </w:rPr>
            </w:pPr>
            <w:r w:rsidRPr="00E55A99">
              <w:rPr>
                <w:rFonts w:ascii="Arial" w:eastAsia="Times New Roman" w:hAnsi="Arial" w:cs="Arial"/>
                <w:b/>
                <w:sz w:val="20"/>
                <w:szCs w:val="20"/>
              </w:rPr>
              <w:t>PLEASE SEE ATTACHMENT</w:t>
            </w:r>
          </w:p>
        </w:tc>
        <w:tc>
          <w:tcPr>
            <w:tcW w:w="6445" w:type="dxa"/>
            <w:tcBorders>
              <w:top w:val="single" w:sz="4" w:space="0" w:color="000000"/>
              <w:left w:val="single" w:sz="4" w:space="0" w:color="000000"/>
              <w:bottom w:val="single" w:sz="4" w:space="0" w:color="000000"/>
              <w:right w:val="single" w:sz="4" w:space="0" w:color="000000"/>
            </w:tcBorders>
          </w:tcPr>
          <w:p w:rsidR="0026232C" w:rsidRPr="00E55A99" w:rsidRDefault="00F35C99">
            <w:pPr>
              <w:rPr>
                <w:rFonts w:ascii="Arial" w:hAnsi="Arial" w:cs="Arial"/>
                <w:sz w:val="20"/>
                <w:szCs w:val="20"/>
              </w:rPr>
            </w:pPr>
            <w:r w:rsidRPr="00E55A99">
              <w:rPr>
                <w:rFonts w:ascii="Arial" w:eastAsia="Times New Roman" w:hAnsi="Arial" w:cs="Arial"/>
                <w:sz w:val="20"/>
                <w:szCs w:val="20"/>
              </w:rPr>
              <w:lastRenderedPageBreak/>
              <w:t xml:space="preserve"> </w:t>
            </w:r>
          </w:p>
        </w:tc>
      </w:tr>
    </w:tbl>
    <w:p w:rsidR="003528C6" w:rsidRPr="00E55A99" w:rsidRDefault="00F35C99" w:rsidP="00811E64">
      <w:pPr>
        <w:spacing w:after="0"/>
        <w:rPr>
          <w:rFonts w:ascii="Arial" w:hAnsi="Arial" w:cs="Arial"/>
          <w:color w:val="auto"/>
          <w:kern w:val="2"/>
          <w:sz w:val="20"/>
          <w:szCs w:val="20"/>
          <w:lang w:val="en-IN"/>
          <w14:ligatures w14:val="standardContextual"/>
        </w:rPr>
      </w:pPr>
      <w:r w:rsidRPr="00E55A99">
        <w:rPr>
          <w:rFonts w:ascii="Arial" w:eastAsia="Times New Roman" w:hAnsi="Arial" w:cs="Arial"/>
          <w:b/>
          <w:sz w:val="20"/>
          <w:szCs w:val="20"/>
        </w:rPr>
        <w:t xml:space="preserve"> </w:t>
      </w:r>
    </w:p>
    <w:tbl>
      <w:tblPr>
        <w:tblW w:w="6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41"/>
        <w:gridCol w:w="6928"/>
        <w:gridCol w:w="7201"/>
      </w:tblGrid>
      <w:tr w:rsidR="003528C6" w:rsidRPr="00E55A99" w:rsidTr="00811E6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528C6" w:rsidRPr="00E55A99" w:rsidRDefault="003528C6" w:rsidP="003528C6">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E55A99">
              <w:rPr>
                <w:rFonts w:ascii="Arial" w:eastAsia="Arial Unicode MS" w:hAnsi="Arial" w:cs="Arial"/>
                <w:b/>
                <w:color w:val="auto"/>
                <w:sz w:val="20"/>
                <w:szCs w:val="20"/>
                <w:highlight w:val="yellow"/>
                <w:u w:val="single"/>
                <w:lang w:val="en-GB"/>
              </w:rPr>
              <w:t>PART  2:</w:t>
            </w:r>
            <w:r w:rsidRPr="00E55A99">
              <w:rPr>
                <w:rFonts w:ascii="Arial" w:eastAsia="Arial Unicode MS" w:hAnsi="Arial" w:cs="Arial"/>
                <w:b/>
                <w:color w:val="auto"/>
                <w:sz w:val="20"/>
                <w:szCs w:val="20"/>
                <w:u w:val="single"/>
                <w:lang w:val="en-GB"/>
              </w:rPr>
              <w:t xml:space="preserve"> </w:t>
            </w:r>
          </w:p>
          <w:p w:rsidR="003528C6" w:rsidRPr="00E55A99" w:rsidRDefault="003528C6" w:rsidP="003528C6">
            <w:pPr>
              <w:spacing w:after="0" w:line="276" w:lineRule="auto"/>
              <w:rPr>
                <w:rFonts w:ascii="Arial" w:eastAsia="Arial Unicode MS" w:hAnsi="Arial" w:cs="Arial"/>
                <w:b/>
                <w:color w:val="auto"/>
                <w:sz w:val="20"/>
                <w:szCs w:val="20"/>
                <w:u w:val="single"/>
                <w:lang w:val="en-GB"/>
              </w:rPr>
            </w:pPr>
          </w:p>
        </w:tc>
      </w:tr>
      <w:tr w:rsidR="003528C6" w:rsidRPr="00E55A99" w:rsidTr="00811E64">
        <w:tc>
          <w:tcPr>
            <w:tcW w:w="163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528C6" w:rsidRPr="00E55A99" w:rsidRDefault="003528C6" w:rsidP="003528C6">
            <w:pPr>
              <w:spacing w:after="0" w:line="276" w:lineRule="auto"/>
              <w:rPr>
                <w:rFonts w:ascii="Arial" w:eastAsia="Arial Unicode MS" w:hAnsi="Arial" w:cs="Arial"/>
                <w:color w:val="auto"/>
                <w:sz w:val="20"/>
                <w:szCs w:val="20"/>
                <w:lang w:val="en-GB"/>
              </w:rPr>
            </w:pPr>
          </w:p>
        </w:tc>
        <w:tc>
          <w:tcPr>
            <w:tcW w:w="165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528C6" w:rsidRPr="00E55A99" w:rsidRDefault="003528C6" w:rsidP="003528C6">
            <w:pPr>
              <w:keepNext/>
              <w:spacing w:after="0" w:line="276" w:lineRule="auto"/>
              <w:outlineLvl w:val="1"/>
              <w:rPr>
                <w:rFonts w:ascii="Arial" w:eastAsia="MS Mincho" w:hAnsi="Arial" w:cs="Arial"/>
                <w:b/>
                <w:bCs/>
                <w:color w:val="auto"/>
                <w:sz w:val="20"/>
                <w:szCs w:val="20"/>
                <w:lang w:val="en-GB"/>
              </w:rPr>
            </w:pPr>
            <w:r w:rsidRPr="00E55A99">
              <w:rPr>
                <w:rFonts w:ascii="Arial" w:eastAsia="MS Mincho" w:hAnsi="Arial" w:cs="Arial"/>
                <w:b/>
                <w:bCs/>
                <w:color w:val="auto"/>
                <w:sz w:val="20"/>
                <w:szCs w:val="20"/>
                <w:lang w:val="en-GB"/>
              </w:rPr>
              <w:t>Reviewer’s comment</w:t>
            </w:r>
          </w:p>
        </w:tc>
        <w:tc>
          <w:tcPr>
            <w:tcW w:w="1717" w:type="pct"/>
            <w:tcBorders>
              <w:top w:val="single" w:sz="4" w:space="0" w:color="auto"/>
              <w:left w:val="single" w:sz="4" w:space="0" w:color="auto"/>
              <w:bottom w:val="single" w:sz="4" w:space="0" w:color="auto"/>
              <w:right w:val="single" w:sz="4" w:space="0" w:color="auto"/>
            </w:tcBorders>
            <w:shd w:val="clear" w:color="auto" w:fill="auto"/>
            <w:hideMark/>
          </w:tcPr>
          <w:p w:rsidR="003528C6" w:rsidRPr="00E55A99" w:rsidRDefault="003528C6" w:rsidP="003528C6">
            <w:pPr>
              <w:keepNext/>
              <w:spacing w:after="0" w:line="276" w:lineRule="auto"/>
              <w:outlineLvl w:val="1"/>
              <w:rPr>
                <w:rFonts w:ascii="Arial" w:eastAsia="MS Mincho" w:hAnsi="Arial" w:cs="Arial"/>
                <w:bCs/>
                <w:color w:val="auto"/>
                <w:sz w:val="20"/>
                <w:szCs w:val="20"/>
                <w:lang w:val="en-GB"/>
              </w:rPr>
            </w:pPr>
            <w:r w:rsidRPr="00E55A99">
              <w:rPr>
                <w:rFonts w:ascii="Arial" w:eastAsia="MS Mincho" w:hAnsi="Arial" w:cs="Arial"/>
                <w:b/>
                <w:bCs/>
                <w:color w:val="auto"/>
                <w:sz w:val="20"/>
                <w:szCs w:val="20"/>
                <w:lang w:val="en-GB"/>
              </w:rPr>
              <w:t>Author’s comment</w:t>
            </w:r>
            <w:r w:rsidRPr="00E55A99">
              <w:rPr>
                <w:rFonts w:ascii="Arial" w:eastAsia="MS Mincho" w:hAnsi="Arial" w:cs="Arial"/>
                <w:bCs/>
                <w:color w:val="auto"/>
                <w:sz w:val="20"/>
                <w:szCs w:val="20"/>
                <w:lang w:val="en-GB"/>
              </w:rPr>
              <w:t xml:space="preserve"> </w:t>
            </w:r>
            <w:r w:rsidRPr="00E55A99">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3528C6" w:rsidRPr="00E55A99" w:rsidTr="00811E64">
        <w:trPr>
          <w:trHeight w:val="890"/>
        </w:trPr>
        <w:tc>
          <w:tcPr>
            <w:tcW w:w="163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528C6" w:rsidRPr="00E55A99" w:rsidRDefault="003528C6" w:rsidP="003528C6">
            <w:pPr>
              <w:spacing w:after="0" w:line="276" w:lineRule="auto"/>
              <w:rPr>
                <w:rFonts w:ascii="Arial" w:eastAsia="Arial Unicode MS" w:hAnsi="Arial" w:cs="Arial"/>
                <w:b/>
                <w:color w:val="auto"/>
                <w:sz w:val="20"/>
                <w:szCs w:val="20"/>
                <w:lang w:val="en-GB"/>
              </w:rPr>
            </w:pPr>
            <w:r w:rsidRPr="00E55A99">
              <w:rPr>
                <w:rFonts w:ascii="Arial" w:eastAsia="Arial Unicode MS" w:hAnsi="Arial" w:cs="Arial"/>
                <w:b/>
                <w:color w:val="auto"/>
                <w:sz w:val="20"/>
                <w:szCs w:val="20"/>
                <w:lang w:val="en-GB"/>
              </w:rPr>
              <w:t xml:space="preserve">Are there ethical issues in this manuscript? </w:t>
            </w:r>
          </w:p>
          <w:p w:rsidR="003528C6" w:rsidRPr="00E55A99" w:rsidRDefault="003528C6" w:rsidP="003528C6">
            <w:pPr>
              <w:spacing w:after="0" w:line="276" w:lineRule="auto"/>
              <w:rPr>
                <w:rFonts w:ascii="Arial" w:eastAsia="Arial Unicode MS" w:hAnsi="Arial" w:cs="Arial"/>
                <w:color w:val="auto"/>
                <w:sz w:val="20"/>
                <w:szCs w:val="20"/>
                <w:lang w:val="en-GB"/>
              </w:rPr>
            </w:pPr>
          </w:p>
        </w:tc>
        <w:tc>
          <w:tcPr>
            <w:tcW w:w="165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528C6" w:rsidRPr="00E55A99" w:rsidRDefault="003528C6" w:rsidP="003528C6">
            <w:pPr>
              <w:spacing w:after="0" w:line="276" w:lineRule="auto"/>
              <w:rPr>
                <w:rFonts w:ascii="Arial" w:eastAsia="Arial Unicode MS" w:hAnsi="Arial" w:cs="Arial"/>
                <w:i/>
                <w:iCs/>
                <w:color w:val="auto"/>
                <w:sz w:val="20"/>
                <w:szCs w:val="20"/>
                <w:u w:val="single"/>
                <w:lang w:val="en-GB"/>
              </w:rPr>
            </w:pPr>
            <w:r w:rsidRPr="00E55A99">
              <w:rPr>
                <w:rFonts w:ascii="Arial" w:eastAsia="Arial Unicode MS" w:hAnsi="Arial" w:cs="Arial"/>
                <w:i/>
                <w:iCs/>
                <w:color w:val="auto"/>
                <w:sz w:val="20"/>
                <w:szCs w:val="20"/>
                <w:u w:val="single"/>
                <w:lang w:val="en-GB"/>
              </w:rPr>
              <w:t xml:space="preserve">(If yes, </w:t>
            </w:r>
            <w:proofErr w:type="gramStart"/>
            <w:r w:rsidRPr="00E55A99">
              <w:rPr>
                <w:rFonts w:ascii="Arial" w:eastAsia="Arial Unicode MS" w:hAnsi="Arial" w:cs="Arial"/>
                <w:i/>
                <w:iCs/>
                <w:color w:val="auto"/>
                <w:sz w:val="20"/>
                <w:szCs w:val="20"/>
                <w:u w:val="single"/>
                <w:lang w:val="en-GB"/>
              </w:rPr>
              <w:t>Kindly</w:t>
            </w:r>
            <w:proofErr w:type="gramEnd"/>
            <w:r w:rsidRPr="00E55A99">
              <w:rPr>
                <w:rFonts w:ascii="Arial" w:eastAsia="Arial Unicode MS" w:hAnsi="Arial" w:cs="Arial"/>
                <w:i/>
                <w:iCs/>
                <w:color w:val="auto"/>
                <w:sz w:val="20"/>
                <w:szCs w:val="20"/>
                <w:u w:val="single"/>
                <w:lang w:val="en-GB"/>
              </w:rPr>
              <w:t xml:space="preserve"> please write down the ethical issues here in details)</w:t>
            </w:r>
          </w:p>
          <w:p w:rsidR="003528C6" w:rsidRPr="00E55A99" w:rsidRDefault="003528C6" w:rsidP="003528C6">
            <w:pPr>
              <w:spacing w:after="0" w:line="276" w:lineRule="auto"/>
              <w:rPr>
                <w:rFonts w:ascii="Arial" w:eastAsia="Arial Unicode MS" w:hAnsi="Arial" w:cs="Arial"/>
                <w:color w:val="auto"/>
                <w:sz w:val="20"/>
                <w:szCs w:val="20"/>
                <w:lang w:val="en-GB"/>
              </w:rPr>
            </w:pPr>
          </w:p>
          <w:p w:rsidR="003528C6" w:rsidRPr="00E55A99" w:rsidRDefault="003528C6" w:rsidP="003528C6">
            <w:pPr>
              <w:spacing w:after="0" w:line="276" w:lineRule="auto"/>
              <w:rPr>
                <w:rFonts w:ascii="Arial" w:eastAsia="Arial Unicode MS" w:hAnsi="Arial" w:cs="Arial"/>
                <w:color w:val="auto"/>
                <w:sz w:val="20"/>
                <w:szCs w:val="20"/>
                <w:lang w:val="en-GB"/>
              </w:rPr>
            </w:pP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rsidR="003528C6" w:rsidRPr="00E55A99" w:rsidRDefault="003528C6" w:rsidP="003528C6">
            <w:pPr>
              <w:spacing w:after="0" w:line="276" w:lineRule="auto"/>
              <w:rPr>
                <w:rFonts w:ascii="Arial" w:eastAsia="Arial Unicode MS" w:hAnsi="Arial" w:cs="Arial"/>
                <w:color w:val="auto"/>
                <w:sz w:val="20"/>
                <w:szCs w:val="20"/>
                <w:lang w:val="en-GB"/>
              </w:rPr>
            </w:pPr>
          </w:p>
          <w:p w:rsidR="003528C6" w:rsidRPr="00E55A99" w:rsidRDefault="003528C6" w:rsidP="003528C6">
            <w:pPr>
              <w:spacing w:after="0" w:line="276" w:lineRule="auto"/>
              <w:rPr>
                <w:rFonts w:ascii="Arial" w:eastAsia="Arial Unicode MS" w:hAnsi="Arial" w:cs="Arial"/>
                <w:color w:val="auto"/>
                <w:sz w:val="20"/>
                <w:szCs w:val="20"/>
                <w:lang w:val="en-GB"/>
              </w:rPr>
            </w:pPr>
          </w:p>
          <w:p w:rsidR="003528C6" w:rsidRPr="00E55A99" w:rsidRDefault="003528C6" w:rsidP="003528C6">
            <w:pPr>
              <w:spacing w:after="0" w:line="276" w:lineRule="auto"/>
              <w:rPr>
                <w:rFonts w:ascii="Arial" w:eastAsia="Arial Unicode MS" w:hAnsi="Arial" w:cs="Arial"/>
                <w:color w:val="auto"/>
                <w:sz w:val="20"/>
                <w:szCs w:val="20"/>
                <w:lang w:val="en-GB"/>
              </w:rPr>
            </w:pPr>
          </w:p>
        </w:tc>
      </w:tr>
      <w:bookmarkEnd w:id="1"/>
    </w:tbl>
    <w:p w:rsidR="003528C6" w:rsidRPr="00E55A99" w:rsidRDefault="003528C6" w:rsidP="003528C6">
      <w:pPr>
        <w:spacing w:after="0" w:line="240" w:lineRule="auto"/>
        <w:rPr>
          <w:rFonts w:ascii="Arial" w:eastAsia="Times New Roman" w:hAnsi="Arial" w:cs="Arial"/>
          <w:color w:val="auto"/>
          <w:sz w:val="20"/>
          <w:szCs w:val="20"/>
        </w:rPr>
      </w:pPr>
    </w:p>
    <w:bookmarkEnd w:id="0"/>
    <w:p w:rsidR="00E55A99" w:rsidRPr="00E55A99" w:rsidRDefault="00E55A99" w:rsidP="00E55A99">
      <w:pPr>
        <w:pStyle w:val="Affiliation"/>
        <w:spacing w:after="0" w:line="240" w:lineRule="auto"/>
        <w:jc w:val="left"/>
        <w:rPr>
          <w:rFonts w:ascii="Arial" w:hAnsi="Arial" w:cs="Arial"/>
          <w:b/>
          <w:u w:val="single"/>
        </w:rPr>
      </w:pPr>
      <w:r w:rsidRPr="00E55A99">
        <w:rPr>
          <w:rFonts w:ascii="Arial" w:hAnsi="Arial" w:cs="Arial"/>
          <w:b/>
          <w:u w:val="single"/>
        </w:rPr>
        <w:t>Reviewer details:</w:t>
      </w:r>
    </w:p>
    <w:p w:rsidR="003528C6" w:rsidRPr="00E55A99" w:rsidRDefault="003528C6" w:rsidP="003528C6">
      <w:pPr>
        <w:spacing w:after="0" w:line="240" w:lineRule="auto"/>
        <w:rPr>
          <w:rFonts w:ascii="Arial" w:eastAsia="Times New Roman" w:hAnsi="Arial" w:cs="Arial"/>
          <w:color w:val="auto"/>
          <w:sz w:val="20"/>
          <w:szCs w:val="20"/>
        </w:rPr>
      </w:pPr>
    </w:p>
    <w:p w:rsidR="00E55A99" w:rsidRPr="00E55A99" w:rsidRDefault="00E55A99" w:rsidP="003528C6">
      <w:pPr>
        <w:spacing w:after="0" w:line="240" w:lineRule="auto"/>
        <w:rPr>
          <w:rFonts w:ascii="Arial" w:eastAsia="Times New Roman" w:hAnsi="Arial" w:cs="Arial"/>
          <w:b/>
          <w:color w:val="auto"/>
          <w:sz w:val="20"/>
          <w:szCs w:val="20"/>
        </w:rPr>
      </w:pPr>
      <w:bookmarkStart w:id="2" w:name="_Hlk200023287"/>
      <w:r w:rsidRPr="00E55A99">
        <w:rPr>
          <w:rFonts w:ascii="Arial" w:hAnsi="Arial" w:cs="Arial"/>
          <w:b/>
          <w:sz w:val="20"/>
          <w:szCs w:val="20"/>
        </w:rPr>
        <w:t>Beatrix FARAGÓ</w:t>
      </w:r>
      <w:r w:rsidRPr="00E55A99">
        <w:rPr>
          <w:rFonts w:ascii="Arial" w:hAnsi="Arial" w:cs="Arial"/>
          <w:b/>
          <w:sz w:val="20"/>
          <w:szCs w:val="20"/>
        </w:rPr>
        <w:t xml:space="preserve">, </w:t>
      </w:r>
      <w:r w:rsidRPr="00E55A99">
        <w:rPr>
          <w:rFonts w:ascii="Arial" w:hAnsi="Arial" w:cs="Arial"/>
          <w:b/>
          <w:sz w:val="20"/>
          <w:szCs w:val="20"/>
        </w:rPr>
        <w:t>University of Sopron</w:t>
      </w:r>
      <w:r w:rsidRPr="00E55A99">
        <w:rPr>
          <w:rFonts w:ascii="Arial" w:hAnsi="Arial" w:cs="Arial"/>
          <w:b/>
          <w:sz w:val="20"/>
          <w:szCs w:val="20"/>
        </w:rPr>
        <w:t xml:space="preserve">, </w:t>
      </w:r>
      <w:r w:rsidRPr="00E55A99">
        <w:rPr>
          <w:rFonts w:ascii="Arial" w:hAnsi="Arial" w:cs="Arial"/>
          <w:b/>
          <w:sz w:val="20"/>
          <w:szCs w:val="20"/>
        </w:rPr>
        <w:t>Hungary</w:t>
      </w:r>
    </w:p>
    <w:bookmarkEnd w:id="2"/>
    <w:p w:rsidR="003528C6" w:rsidRPr="00E55A99" w:rsidRDefault="003528C6" w:rsidP="003528C6">
      <w:pPr>
        <w:spacing w:line="256" w:lineRule="auto"/>
        <w:rPr>
          <w:rFonts w:ascii="Arial" w:hAnsi="Arial" w:cs="Arial"/>
          <w:color w:val="auto"/>
          <w:kern w:val="2"/>
          <w:sz w:val="20"/>
          <w:szCs w:val="20"/>
          <w:lang w:val="en-IN"/>
          <w14:ligatures w14:val="standardContextual"/>
        </w:rPr>
      </w:pPr>
    </w:p>
    <w:p w:rsidR="003528C6" w:rsidRPr="00E55A99" w:rsidRDefault="003528C6" w:rsidP="003528C6">
      <w:pPr>
        <w:spacing w:line="256" w:lineRule="auto"/>
        <w:rPr>
          <w:rFonts w:ascii="Arial" w:hAnsi="Arial" w:cs="Arial"/>
          <w:color w:val="auto"/>
          <w:kern w:val="2"/>
          <w:sz w:val="20"/>
          <w:szCs w:val="20"/>
          <w:lang w:val="en-IN"/>
          <w14:ligatures w14:val="standardContextual"/>
        </w:rPr>
      </w:pPr>
    </w:p>
    <w:p w:rsidR="003528C6" w:rsidRPr="00E55A99" w:rsidRDefault="003528C6" w:rsidP="003528C6">
      <w:pPr>
        <w:spacing w:line="256" w:lineRule="auto"/>
        <w:rPr>
          <w:rFonts w:ascii="Arial" w:hAnsi="Arial" w:cs="Arial"/>
          <w:color w:val="auto"/>
          <w:kern w:val="2"/>
          <w:sz w:val="20"/>
          <w:szCs w:val="20"/>
          <w:lang w:val="en-IN"/>
          <w14:ligatures w14:val="standardContextual"/>
        </w:rPr>
      </w:pPr>
    </w:p>
    <w:p w:rsidR="003528C6" w:rsidRPr="00E55A99" w:rsidRDefault="003528C6" w:rsidP="003528C6">
      <w:pPr>
        <w:spacing w:line="256" w:lineRule="auto"/>
        <w:rPr>
          <w:rFonts w:ascii="Arial" w:hAnsi="Arial" w:cs="Arial"/>
          <w:color w:val="auto"/>
          <w:kern w:val="2"/>
          <w:sz w:val="20"/>
          <w:szCs w:val="20"/>
          <w:lang w:val="en-IN"/>
          <w14:ligatures w14:val="standardContextual"/>
        </w:rPr>
      </w:pPr>
      <w:r w:rsidRPr="00E55A99">
        <w:rPr>
          <w:rFonts w:ascii="Arial" w:hAnsi="Arial" w:cs="Arial"/>
          <w:color w:val="auto"/>
          <w:kern w:val="2"/>
          <w:sz w:val="20"/>
          <w:szCs w:val="20"/>
          <w:lang w:val="en-IN"/>
          <w14:ligatures w14:val="standardContextual"/>
        </w:rPr>
        <w:tab/>
      </w:r>
      <w:bookmarkStart w:id="3" w:name="_GoBack"/>
      <w:bookmarkEnd w:id="3"/>
    </w:p>
    <w:p w:rsidR="003528C6" w:rsidRPr="00E55A99" w:rsidRDefault="003528C6" w:rsidP="003528C6">
      <w:pPr>
        <w:spacing w:line="256" w:lineRule="auto"/>
        <w:rPr>
          <w:rFonts w:ascii="Arial" w:hAnsi="Arial" w:cs="Arial"/>
          <w:color w:val="auto"/>
          <w:kern w:val="2"/>
          <w:sz w:val="20"/>
          <w:szCs w:val="20"/>
          <w:lang w:val="en-IN"/>
          <w14:ligatures w14:val="standardContextual"/>
        </w:rPr>
      </w:pPr>
    </w:p>
    <w:p w:rsidR="0026232C" w:rsidRPr="00E55A99" w:rsidRDefault="0026232C">
      <w:pPr>
        <w:spacing w:after="0"/>
        <w:rPr>
          <w:rFonts w:ascii="Arial" w:hAnsi="Arial" w:cs="Arial"/>
          <w:sz w:val="20"/>
          <w:szCs w:val="20"/>
        </w:rPr>
      </w:pPr>
    </w:p>
    <w:p w:rsidR="0026232C" w:rsidRPr="00E55A99" w:rsidRDefault="00F35C99">
      <w:pPr>
        <w:spacing w:after="0"/>
        <w:rPr>
          <w:rFonts w:ascii="Arial" w:hAnsi="Arial" w:cs="Arial"/>
          <w:sz w:val="20"/>
          <w:szCs w:val="20"/>
        </w:rPr>
      </w:pPr>
      <w:r w:rsidRPr="00E55A99">
        <w:rPr>
          <w:rFonts w:ascii="Arial" w:eastAsia="Times New Roman" w:hAnsi="Arial" w:cs="Arial"/>
          <w:b/>
          <w:sz w:val="20"/>
          <w:szCs w:val="20"/>
        </w:rPr>
        <w:t xml:space="preserve"> </w:t>
      </w:r>
    </w:p>
    <w:p w:rsidR="0026232C" w:rsidRPr="00E55A99" w:rsidRDefault="00F35C99">
      <w:pPr>
        <w:spacing w:after="0"/>
        <w:rPr>
          <w:rFonts w:ascii="Arial" w:hAnsi="Arial" w:cs="Arial"/>
          <w:sz w:val="20"/>
          <w:szCs w:val="20"/>
        </w:rPr>
      </w:pPr>
      <w:r w:rsidRPr="00E55A99">
        <w:rPr>
          <w:rFonts w:ascii="Arial" w:eastAsia="Times New Roman" w:hAnsi="Arial" w:cs="Arial"/>
          <w:b/>
          <w:sz w:val="20"/>
          <w:szCs w:val="20"/>
        </w:rPr>
        <w:t xml:space="preserve"> </w:t>
      </w:r>
    </w:p>
    <w:sectPr w:rsidR="0026232C" w:rsidRPr="00E55A99">
      <w:headerReference w:type="even" r:id="rId8"/>
      <w:headerReference w:type="default" r:id="rId9"/>
      <w:footerReference w:type="even" r:id="rId10"/>
      <w:footerReference w:type="default" r:id="rId11"/>
      <w:headerReference w:type="first" r:id="rId12"/>
      <w:footerReference w:type="first" r:id="rId13"/>
      <w:pgSz w:w="23813" w:h="16838" w:orient="landscape"/>
      <w:pgMar w:top="1839" w:right="7302" w:bottom="1647" w:left="1440" w:header="728"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5FD" w:rsidRDefault="004775FD">
      <w:pPr>
        <w:spacing w:after="0" w:line="240" w:lineRule="auto"/>
      </w:pPr>
      <w:r>
        <w:separator/>
      </w:r>
    </w:p>
  </w:endnote>
  <w:endnote w:type="continuationSeparator" w:id="0">
    <w:p w:rsidR="004775FD" w:rsidRDefault="0047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2C" w:rsidRDefault="00F35C9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2C" w:rsidRDefault="00F35C9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2C" w:rsidRDefault="00F35C9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5FD" w:rsidRDefault="004775FD">
      <w:pPr>
        <w:spacing w:after="0" w:line="240" w:lineRule="auto"/>
      </w:pPr>
      <w:r>
        <w:separator/>
      </w:r>
    </w:p>
  </w:footnote>
  <w:footnote w:type="continuationSeparator" w:id="0">
    <w:p w:rsidR="004775FD" w:rsidRDefault="0047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2C" w:rsidRDefault="00F35C99">
    <w:pPr>
      <w:spacing w:after="259"/>
      <w:ind w:left="5930"/>
      <w:jc w:val="center"/>
    </w:pPr>
    <w:r>
      <w:rPr>
        <w:rFonts w:ascii="Arial" w:eastAsia="Arial" w:hAnsi="Arial" w:cs="Arial"/>
        <w:b/>
        <w:color w:val="003399"/>
        <w:sz w:val="24"/>
      </w:rPr>
      <w:t xml:space="preserve"> </w:t>
    </w:r>
  </w:p>
  <w:p w:rsidR="0026232C" w:rsidRDefault="00F35C9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2C" w:rsidRDefault="00F35C99">
    <w:pPr>
      <w:spacing w:after="259"/>
      <w:ind w:left="5930"/>
      <w:jc w:val="center"/>
    </w:pPr>
    <w:r>
      <w:rPr>
        <w:rFonts w:ascii="Arial" w:eastAsia="Arial" w:hAnsi="Arial" w:cs="Arial"/>
        <w:b/>
        <w:color w:val="003399"/>
        <w:sz w:val="24"/>
      </w:rPr>
      <w:t xml:space="preserve"> </w:t>
    </w:r>
  </w:p>
  <w:p w:rsidR="0026232C" w:rsidRDefault="00F35C9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32C" w:rsidRDefault="00F35C99">
    <w:pPr>
      <w:spacing w:after="259"/>
      <w:ind w:left="5930"/>
      <w:jc w:val="center"/>
    </w:pPr>
    <w:r>
      <w:rPr>
        <w:rFonts w:ascii="Arial" w:eastAsia="Arial" w:hAnsi="Arial" w:cs="Arial"/>
        <w:b/>
        <w:color w:val="003399"/>
        <w:sz w:val="24"/>
      </w:rPr>
      <w:t xml:space="preserve"> </w:t>
    </w:r>
  </w:p>
  <w:p w:rsidR="0026232C" w:rsidRDefault="00F35C9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2C"/>
    <w:rsid w:val="00234717"/>
    <w:rsid w:val="0026232C"/>
    <w:rsid w:val="002F227A"/>
    <w:rsid w:val="00340905"/>
    <w:rsid w:val="003528C6"/>
    <w:rsid w:val="004058D6"/>
    <w:rsid w:val="004775FD"/>
    <w:rsid w:val="00533097"/>
    <w:rsid w:val="00687DDE"/>
    <w:rsid w:val="006C7C77"/>
    <w:rsid w:val="00811E64"/>
    <w:rsid w:val="009801F0"/>
    <w:rsid w:val="00B332AB"/>
    <w:rsid w:val="00E17189"/>
    <w:rsid w:val="00E55A99"/>
    <w:rsid w:val="00E711C9"/>
    <w:rsid w:val="00F3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9986"/>
  <w15:docId w15:val="{0AF58AE6-DABD-437F-B3BD-780631F2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E55A99"/>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99576">
      <w:bodyDiv w:val="1"/>
      <w:marLeft w:val="0"/>
      <w:marRight w:val="0"/>
      <w:marTop w:val="0"/>
      <w:marBottom w:val="0"/>
      <w:divBdr>
        <w:top w:val="none" w:sz="0" w:space="0" w:color="auto"/>
        <w:left w:val="none" w:sz="0" w:space="0" w:color="auto"/>
        <w:bottom w:val="none" w:sz="0" w:space="0" w:color="auto"/>
        <w:right w:val="none" w:sz="0" w:space="0" w:color="auto"/>
      </w:divBdr>
    </w:div>
    <w:div w:id="1140000252">
      <w:bodyDiv w:val="1"/>
      <w:marLeft w:val="0"/>
      <w:marRight w:val="0"/>
      <w:marTop w:val="0"/>
      <w:marBottom w:val="0"/>
      <w:divBdr>
        <w:top w:val="none" w:sz="0" w:space="0" w:color="auto"/>
        <w:left w:val="none" w:sz="0" w:space="0" w:color="auto"/>
        <w:bottom w:val="none" w:sz="0" w:space="0" w:color="auto"/>
        <w:right w:val="none" w:sz="0" w:space="0" w:color="auto"/>
      </w:divBdr>
    </w:div>
    <w:div w:id="1665694764">
      <w:bodyDiv w:val="1"/>
      <w:marLeft w:val="0"/>
      <w:marRight w:val="0"/>
      <w:marTop w:val="0"/>
      <w:marBottom w:val="0"/>
      <w:divBdr>
        <w:top w:val="none" w:sz="0" w:space="0" w:color="auto"/>
        <w:left w:val="none" w:sz="0" w:space="0" w:color="auto"/>
        <w:bottom w:val="none" w:sz="0" w:space="0" w:color="auto"/>
        <w:right w:val="none" w:sz="0" w:space="0" w:color="auto"/>
      </w:divBdr>
      <w:divsChild>
        <w:div w:id="1033120042">
          <w:marLeft w:val="0"/>
          <w:marRight w:val="0"/>
          <w:marTop w:val="0"/>
          <w:marBottom w:val="0"/>
          <w:divBdr>
            <w:top w:val="none" w:sz="0" w:space="0" w:color="auto"/>
            <w:left w:val="none" w:sz="0" w:space="0" w:color="auto"/>
            <w:bottom w:val="none" w:sz="0" w:space="0" w:color="auto"/>
            <w:right w:val="none" w:sz="0" w:space="0" w:color="auto"/>
          </w:divBdr>
          <w:divsChild>
            <w:div w:id="1439716092">
              <w:marLeft w:val="0"/>
              <w:marRight w:val="0"/>
              <w:marTop w:val="0"/>
              <w:marBottom w:val="0"/>
              <w:divBdr>
                <w:top w:val="none" w:sz="0" w:space="0" w:color="auto"/>
                <w:left w:val="none" w:sz="0" w:space="0" w:color="auto"/>
                <w:bottom w:val="none" w:sz="0" w:space="0" w:color="auto"/>
                <w:right w:val="none" w:sz="0" w:space="0" w:color="auto"/>
              </w:divBdr>
              <w:divsChild>
                <w:div w:id="1562475107">
                  <w:marLeft w:val="0"/>
                  <w:marRight w:val="0"/>
                  <w:marTop w:val="0"/>
                  <w:marBottom w:val="0"/>
                  <w:divBdr>
                    <w:top w:val="none" w:sz="0" w:space="0" w:color="auto"/>
                    <w:left w:val="none" w:sz="0" w:space="0" w:color="auto"/>
                    <w:bottom w:val="none" w:sz="0" w:space="0" w:color="auto"/>
                    <w:right w:val="none" w:sz="0" w:space="0" w:color="auto"/>
                  </w:divBdr>
                  <w:divsChild>
                    <w:div w:id="656542356">
                      <w:marLeft w:val="0"/>
                      <w:marRight w:val="0"/>
                      <w:marTop w:val="0"/>
                      <w:marBottom w:val="0"/>
                      <w:divBdr>
                        <w:top w:val="none" w:sz="0" w:space="0" w:color="auto"/>
                        <w:left w:val="none" w:sz="0" w:space="0" w:color="auto"/>
                        <w:bottom w:val="none" w:sz="0" w:space="0" w:color="auto"/>
                        <w:right w:val="none" w:sz="0" w:space="0" w:color="auto"/>
                      </w:divBdr>
                      <w:divsChild>
                        <w:div w:id="1188984905">
                          <w:marLeft w:val="0"/>
                          <w:marRight w:val="0"/>
                          <w:marTop w:val="0"/>
                          <w:marBottom w:val="0"/>
                          <w:divBdr>
                            <w:top w:val="none" w:sz="0" w:space="0" w:color="auto"/>
                            <w:left w:val="none" w:sz="0" w:space="0" w:color="auto"/>
                            <w:bottom w:val="none" w:sz="0" w:space="0" w:color="auto"/>
                            <w:right w:val="none" w:sz="0" w:space="0" w:color="auto"/>
                          </w:divBdr>
                          <w:divsChild>
                            <w:div w:id="690841285">
                              <w:marLeft w:val="0"/>
                              <w:marRight w:val="0"/>
                              <w:marTop w:val="0"/>
                              <w:marBottom w:val="0"/>
                              <w:divBdr>
                                <w:top w:val="none" w:sz="0" w:space="0" w:color="auto"/>
                                <w:left w:val="none" w:sz="0" w:space="0" w:color="auto"/>
                                <w:bottom w:val="none" w:sz="0" w:space="0" w:color="auto"/>
                                <w:right w:val="none" w:sz="0" w:space="0" w:color="auto"/>
                              </w:divBdr>
                              <w:divsChild>
                                <w:div w:id="387267756">
                                  <w:marLeft w:val="0"/>
                                  <w:marRight w:val="0"/>
                                  <w:marTop w:val="0"/>
                                  <w:marBottom w:val="0"/>
                                  <w:divBdr>
                                    <w:top w:val="none" w:sz="0" w:space="0" w:color="auto"/>
                                    <w:left w:val="none" w:sz="0" w:space="0" w:color="auto"/>
                                    <w:bottom w:val="none" w:sz="0" w:space="0" w:color="auto"/>
                                    <w:right w:val="none" w:sz="0" w:space="0" w:color="auto"/>
                                  </w:divBdr>
                                  <w:divsChild>
                                    <w:div w:id="8926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21535">
      <w:bodyDiv w:val="1"/>
      <w:marLeft w:val="0"/>
      <w:marRight w:val="0"/>
      <w:marTop w:val="0"/>
      <w:marBottom w:val="0"/>
      <w:divBdr>
        <w:top w:val="none" w:sz="0" w:space="0" w:color="auto"/>
        <w:left w:val="none" w:sz="0" w:space="0" w:color="auto"/>
        <w:bottom w:val="none" w:sz="0" w:space="0" w:color="auto"/>
        <w:right w:val="none" w:sz="0" w:space="0" w:color="auto"/>
      </w:divBdr>
    </w:div>
    <w:div w:id="2080403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ess.com/index.php/AJES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13</cp:revision>
  <dcterms:created xsi:type="dcterms:W3CDTF">2025-06-03T07:13:00Z</dcterms:created>
  <dcterms:modified xsi:type="dcterms:W3CDTF">2025-06-05T08:11:00Z</dcterms:modified>
</cp:coreProperties>
</file>