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4D50" w14:textId="77777777" w:rsidR="00C1092B" w:rsidRDefault="00C1092B" w:rsidP="005D62D6">
      <w:pPr>
        <w:pStyle w:val="Author"/>
        <w:spacing w:line="240" w:lineRule="auto"/>
        <w:rPr>
          <w:rFonts w:ascii="Arial" w:hAnsi="Arial" w:cs="Arial"/>
          <w:bCs/>
          <w:iCs/>
          <w:kern w:val="28"/>
          <w:sz w:val="36"/>
        </w:rPr>
      </w:pPr>
      <w:bookmarkStart w:id="0" w:name="_Hlk199684843"/>
      <w:r w:rsidRPr="00C1092B">
        <w:rPr>
          <w:rFonts w:ascii="Arial" w:hAnsi="Arial" w:cs="Arial"/>
          <w:bCs/>
          <w:iCs/>
          <w:kern w:val="28"/>
          <w:sz w:val="36"/>
        </w:rPr>
        <w:t xml:space="preserve">Original Research Article </w:t>
      </w:r>
    </w:p>
    <w:p w14:paraId="363906CF" w14:textId="77777777" w:rsidR="00C1092B" w:rsidRDefault="00C1092B" w:rsidP="005D62D6">
      <w:pPr>
        <w:pStyle w:val="Author"/>
        <w:spacing w:line="240" w:lineRule="auto"/>
        <w:rPr>
          <w:rFonts w:ascii="Arial" w:hAnsi="Arial" w:cs="Arial"/>
          <w:bCs/>
          <w:iCs/>
          <w:kern w:val="28"/>
          <w:sz w:val="36"/>
        </w:rPr>
      </w:pPr>
    </w:p>
    <w:p w14:paraId="508A8921" w14:textId="09D7C8A5" w:rsidR="005D62D6" w:rsidRDefault="005D62D6" w:rsidP="005D62D6">
      <w:pPr>
        <w:pStyle w:val="Author"/>
        <w:spacing w:line="240" w:lineRule="auto"/>
        <w:rPr>
          <w:rFonts w:ascii="Arial" w:hAnsi="Arial" w:cs="Arial"/>
          <w:bCs/>
          <w:iCs/>
          <w:kern w:val="28"/>
          <w:sz w:val="36"/>
        </w:rPr>
      </w:pPr>
      <w:r>
        <w:rPr>
          <w:rFonts w:ascii="Arial" w:hAnsi="Arial" w:cs="Arial"/>
          <w:bCs/>
          <w:iCs/>
          <w:kern w:val="28"/>
          <w:sz w:val="36"/>
        </w:rPr>
        <w:t xml:space="preserve">Relationship between Psycho-social Support and Professional Conduct of Secondary School Teachers in Western Region, Kenya </w:t>
      </w:r>
    </w:p>
    <w:bookmarkEnd w:id="0"/>
    <w:p w14:paraId="6DBB952C" w14:textId="77777777" w:rsidR="005D62D6" w:rsidRPr="00B5581E" w:rsidRDefault="005D62D6" w:rsidP="005D62D6">
      <w:pPr>
        <w:pStyle w:val="Author"/>
        <w:spacing w:line="240" w:lineRule="auto"/>
        <w:rPr>
          <w:rFonts w:ascii="Arial" w:hAnsi="Arial" w:cs="Arial"/>
          <w:bCs/>
          <w:iCs/>
          <w:kern w:val="28"/>
          <w:sz w:val="36"/>
        </w:rPr>
      </w:pPr>
    </w:p>
    <w:p w14:paraId="43E42A65" w14:textId="77777777" w:rsidR="005D62D6" w:rsidRPr="00FB3A86" w:rsidRDefault="005D62D6" w:rsidP="005D62D6">
      <w:pPr>
        <w:pStyle w:val="Copyright"/>
        <w:spacing w:after="0" w:line="240" w:lineRule="auto"/>
        <w:jc w:val="both"/>
        <w:rPr>
          <w:rFonts w:ascii="Arial" w:hAnsi="Arial" w:cs="Arial"/>
        </w:rPr>
        <w:sectPr w:rsidR="005D62D6" w:rsidRPr="00FB3A86" w:rsidSect="0011204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2231E3A" wp14:editId="184B4B4C">
                <wp:extent cx="5303520" cy="0"/>
                <wp:effectExtent l="17145" t="12065" r="1333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EEE39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Pr>
          <w:rFonts w:ascii="Arial" w:hAnsi="Arial" w:cs="Arial"/>
        </w:rPr>
        <w:t>.</w:t>
      </w:r>
    </w:p>
    <w:p w14:paraId="233B2E33" w14:textId="1C616EE9" w:rsidR="005D62D6" w:rsidRDefault="005D62D6" w:rsidP="005D62D6">
      <w:pPr>
        <w:pStyle w:val="AbstHead"/>
        <w:spacing w:after="0"/>
        <w:jc w:val="both"/>
        <w:rPr>
          <w:rFonts w:ascii="Arial" w:hAnsi="Arial" w:cs="Arial"/>
        </w:rPr>
      </w:pPr>
      <w:r w:rsidRPr="00FB3A86">
        <w:rPr>
          <w:rFonts w:ascii="Arial" w:hAnsi="Arial" w:cs="Arial"/>
        </w:rPr>
        <w:lastRenderedPageBreak/>
        <w:t>ABSTRACT</w:t>
      </w:r>
      <w:r>
        <w:rPr>
          <w:rFonts w:ascii="Arial" w:hAnsi="Arial" w:cs="Arial"/>
        </w:rPr>
        <w:t xml:space="preserve"> </w:t>
      </w:r>
    </w:p>
    <w:p w14:paraId="30681546" w14:textId="77777777" w:rsidR="005D62D6" w:rsidRPr="00FB3A86" w:rsidRDefault="005D62D6" w:rsidP="005D62D6">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5D62D6" w:rsidRPr="001E44FE" w14:paraId="5EA8B5D7" w14:textId="77777777" w:rsidTr="00B86CDC">
        <w:tc>
          <w:tcPr>
            <w:tcW w:w="9576" w:type="dxa"/>
            <w:shd w:val="clear" w:color="auto" w:fill="F2F2F2"/>
          </w:tcPr>
          <w:p w14:paraId="2404E17E" w14:textId="77777777" w:rsidR="005D62D6" w:rsidRPr="00857115" w:rsidRDefault="005D62D6" w:rsidP="00B86CDC">
            <w:pPr>
              <w:pStyle w:val="Body"/>
              <w:spacing w:after="0"/>
              <w:rPr>
                <w:rFonts w:ascii="Arial" w:eastAsia="Calibri" w:hAnsi="Arial" w:cs="Arial"/>
                <w:szCs w:val="22"/>
              </w:rPr>
            </w:pPr>
          </w:p>
          <w:p w14:paraId="6A4B680D" w14:textId="77777777" w:rsidR="005D62D6" w:rsidRPr="00312451" w:rsidRDefault="005D62D6" w:rsidP="00B86CDC">
            <w:pPr>
              <w:jc w:val="both"/>
              <w:rPr>
                <w:rFonts w:ascii="Arial" w:hAnsi="Arial" w:cs="Arial"/>
              </w:rPr>
            </w:pPr>
            <w:r w:rsidRPr="00BA1B01">
              <w:rPr>
                <w:rFonts w:ascii="Arial" w:eastAsia="Calibri" w:hAnsi="Arial" w:cs="Arial"/>
                <w:b/>
              </w:rPr>
              <w:t xml:space="preserve">Aims: </w:t>
            </w:r>
            <w:r>
              <w:rPr>
                <w:rFonts w:ascii="Arial" w:hAnsi="Arial" w:cs="Arial"/>
              </w:rPr>
              <w:t>T</w:t>
            </w:r>
            <w:r w:rsidRPr="003A6A97">
              <w:rPr>
                <w:rFonts w:ascii="Arial" w:hAnsi="Arial" w:cs="Arial"/>
              </w:rPr>
              <w:t xml:space="preserve">o establish the relationship between psycho-social support and professional conduct of public secondary school teachers in Western Region, Kenya. </w:t>
            </w:r>
          </w:p>
          <w:p w14:paraId="69E3AD49" w14:textId="77777777" w:rsidR="005D62D6" w:rsidRDefault="005D62D6" w:rsidP="00B86CDC">
            <w:pPr>
              <w:pStyle w:val="Body"/>
              <w:spacing w:after="0"/>
              <w:rPr>
                <w:rFonts w:ascii="Arial" w:hAnsi="Arial" w:cs="Arial"/>
              </w:rPr>
            </w:pPr>
            <w:r w:rsidRPr="00BA1B01">
              <w:rPr>
                <w:rFonts w:ascii="Arial" w:eastAsia="Calibri" w:hAnsi="Arial" w:cs="Arial"/>
                <w:b/>
                <w:szCs w:val="22"/>
              </w:rPr>
              <w:t>Study design:</w:t>
            </w:r>
            <w:r>
              <w:rPr>
                <w:rFonts w:ascii="Arial" w:eastAsia="Calibri" w:hAnsi="Arial" w:cs="Arial"/>
                <w:szCs w:val="22"/>
              </w:rPr>
              <w:t xml:space="preserve"> </w:t>
            </w:r>
            <w:r w:rsidRPr="003A6A97">
              <w:rPr>
                <w:rFonts w:ascii="Arial" w:hAnsi="Arial" w:cs="Arial"/>
              </w:rPr>
              <w:t>The study adopted mixed research design</w:t>
            </w:r>
            <w:r>
              <w:rPr>
                <w:rFonts w:ascii="Arial" w:hAnsi="Arial" w:cs="Arial"/>
              </w:rPr>
              <w:t>.</w:t>
            </w:r>
          </w:p>
          <w:p w14:paraId="5E7BBF4E" w14:textId="77777777" w:rsidR="005D62D6" w:rsidRPr="00BA1B01" w:rsidRDefault="005D62D6" w:rsidP="00B86CDC">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Department of </w:t>
            </w:r>
            <w:r>
              <w:rPr>
                <w:rFonts w:ascii="Arial" w:eastAsia="Calibri" w:hAnsi="Arial" w:cs="Arial"/>
                <w:szCs w:val="22"/>
              </w:rPr>
              <w:t xml:space="preserve">Educational Management </w:t>
            </w:r>
            <w:proofErr w:type="spellStart"/>
            <w:r>
              <w:rPr>
                <w:rFonts w:ascii="Arial" w:eastAsia="Calibri" w:hAnsi="Arial" w:cs="Arial"/>
                <w:szCs w:val="22"/>
              </w:rPr>
              <w:t>Kibabii</w:t>
            </w:r>
            <w:proofErr w:type="spellEnd"/>
            <w:r>
              <w:rPr>
                <w:rFonts w:ascii="Arial" w:eastAsia="Calibri" w:hAnsi="Arial" w:cs="Arial"/>
                <w:szCs w:val="22"/>
              </w:rPr>
              <w:t xml:space="preserve"> University</w:t>
            </w:r>
            <w:r w:rsidRPr="00BA1B01">
              <w:rPr>
                <w:rFonts w:ascii="Arial" w:eastAsia="Calibri" w:hAnsi="Arial" w:cs="Arial"/>
                <w:szCs w:val="22"/>
              </w:rPr>
              <w:t>,</w:t>
            </w:r>
            <w:r w:rsidRPr="000A6F42">
              <w:rPr>
                <w:rFonts w:ascii="Arial" w:hAnsi="Arial" w:cs="Arial"/>
                <w:bCs/>
                <w:iCs/>
                <w:kern w:val="28"/>
              </w:rPr>
              <w:t xml:space="preserve"> </w:t>
            </w:r>
            <w:r>
              <w:rPr>
                <w:rFonts w:ascii="Arial" w:hAnsi="Arial" w:cs="Arial"/>
                <w:bCs/>
                <w:iCs/>
                <w:kern w:val="28"/>
              </w:rPr>
              <w:t>study done</w:t>
            </w:r>
            <w:r w:rsidRPr="000A6F42">
              <w:rPr>
                <w:rFonts w:ascii="Arial" w:hAnsi="Arial" w:cs="Arial"/>
                <w:bCs/>
                <w:iCs/>
                <w:kern w:val="28"/>
              </w:rPr>
              <w:t xml:space="preserve"> in Western Region</w:t>
            </w:r>
            <w:r>
              <w:rPr>
                <w:rFonts w:ascii="Arial" w:hAnsi="Arial" w:cs="Arial"/>
                <w:bCs/>
                <w:iCs/>
                <w:kern w:val="28"/>
              </w:rPr>
              <w:t xml:space="preserve"> of </w:t>
            </w:r>
            <w:r w:rsidRPr="000A6F42">
              <w:rPr>
                <w:rFonts w:ascii="Arial" w:hAnsi="Arial" w:cs="Arial"/>
                <w:bCs/>
                <w:iCs/>
                <w:kern w:val="28"/>
              </w:rPr>
              <w:t>Kenya</w:t>
            </w:r>
            <w:r>
              <w:rPr>
                <w:rFonts w:ascii="Arial" w:eastAsia="Calibri" w:hAnsi="Arial" w:cs="Arial"/>
                <w:szCs w:val="22"/>
              </w:rPr>
              <w:t>, between November 2024 and May 2025</w:t>
            </w:r>
            <w:r w:rsidRPr="00BA1B01">
              <w:rPr>
                <w:rFonts w:ascii="Arial" w:eastAsia="Calibri" w:hAnsi="Arial" w:cs="Arial"/>
                <w:szCs w:val="22"/>
              </w:rPr>
              <w:t>.</w:t>
            </w:r>
            <w:r>
              <w:rPr>
                <w:rFonts w:ascii="Arial" w:eastAsia="Calibri" w:hAnsi="Arial" w:cs="Arial"/>
                <w:szCs w:val="22"/>
              </w:rPr>
              <w:t xml:space="preserve"> </w:t>
            </w:r>
          </w:p>
          <w:p w14:paraId="4C6701DB" w14:textId="77777777" w:rsidR="005D62D6" w:rsidRDefault="005D62D6" w:rsidP="00B86CDC">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3A6A97">
              <w:rPr>
                <w:rFonts w:ascii="Arial" w:hAnsi="Arial" w:cs="Arial"/>
              </w:rPr>
              <w:t xml:space="preserve">The target population was 1308 including 4 </w:t>
            </w:r>
            <w:r>
              <w:rPr>
                <w:rFonts w:ascii="Arial" w:hAnsi="Arial" w:cs="Arial"/>
              </w:rPr>
              <w:t>teachers s</w:t>
            </w:r>
            <w:r w:rsidRPr="001B2D9D">
              <w:rPr>
                <w:rFonts w:ascii="Arial" w:hAnsi="Arial" w:cs="Arial"/>
              </w:rPr>
              <w:t xml:space="preserve">ervice </w:t>
            </w:r>
            <w:r>
              <w:rPr>
                <w:rFonts w:ascii="Arial" w:hAnsi="Arial" w:cs="Arial"/>
              </w:rPr>
              <w:t>c</w:t>
            </w:r>
            <w:r w:rsidRPr="001B2D9D">
              <w:rPr>
                <w:rFonts w:ascii="Arial" w:hAnsi="Arial" w:cs="Arial"/>
              </w:rPr>
              <w:t xml:space="preserve">ommission </w:t>
            </w:r>
            <w:r>
              <w:rPr>
                <w:rFonts w:ascii="Arial" w:hAnsi="Arial" w:cs="Arial"/>
              </w:rPr>
              <w:t>(</w:t>
            </w:r>
            <w:r w:rsidRPr="003A6A97">
              <w:rPr>
                <w:rFonts w:ascii="Arial" w:hAnsi="Arial" w:cs="Arial"/>
              </w:rPr>
              <w:t>TSC</w:t>
            </w:r>
            <w:r>
              <w:rPr>
                <w:rFonts w:ascii="Arial" w:hAnsi="Arial" w:cs="Arial"/>
              </w:rPr>
              <w:t>) c</w:t>
            </w:r>
            <w:r w:rsidRPr="003A6A97">
              <w:rPr>
                <w:rFonts w:ascii="Arial" w:hAnsi="Arial" w:cs="Arial"/>
              </w:rPr>
              <w:t xml:space="preserve">ounty </w:t>
            </w:r>
            <w:r>
              <w:rPr>
                <w:rFonts w:ascii="Arial" w:hAnsi="Arial" w:cs="Arial"/>
              </w:rPr>
              <w:t>d</w:t>
            </w:r>
            <w:r w:rsidRPr="003A6A97">
              <w:rPr>
                <w:rFonts w:ascii="Arial" w:hAnsi="Arial" w:cs="Arial"/>
              </w:rPr>
              <w:t>irectors</w:t>
            </w:r>
            <w:r>
              <w:rPr>
                <w:rFonts w:ascii="Arial" w:hAnsi="Arial" w:cs="Arial"/>
              </w:rPr>
              <w:t xml:space="preserve"> (CDs)</w:t>
            </w:r>
            <w:r w:rsidRPr="003A6A97">
              <w:rPr>
                <w:rFonts w:ascii="Arial" w:hAnsi="Arial" w:cs="Arial"/>
              </w:rPr>
              <w:t xml:space="preserve">, principals and all teachers from all the 68 extra county secondary schools in Western region, Kenya. A sample size of 299 respondents was determined using </w:t>
            </w:r>
            <w:proofErr w:type="spellStart"/>
            <w:r w:rsidRPr="003A6A97">
              <w:rPr>
                <w:rFonts w:ascii="Arial" w:hAnsi="Arial" w:cs="Arial"/>
              </w:rPr>
              <w:t>Krecjcie</w:t>
            </w:r>
            <w:proofErr w:type="spellEnd"/>
            <w:r w:rsidRPr="003A6A97">
              <w:rPr>
                <w:rFonts w:ascii="Arial" w:hAnsi="Arial" w:cs="Arial"/>
              </w:rPr>
              <w:t xml:space="preserve"> and Morgan table (1970)</w:t>
            </w:r>
            <w:r w:rsidRPr="003A6A97">
              <w:rPr>
                <w:rFonts w:ascii="Arial" w:eastAsia="Calibri" w:hAnsi="Arial" w:cs="Arial"/>
              </w:rPr>
              <w:t xml:space="preserve"> with a slight oversampling of 4 respondents to 303</w:t>
            </w:r>
            <w:r w:rsidRPr="003A6A97">
              <w:rPr>
                <w:rFonts w:ascii="Arial" w:hAnsi="Arial" w:cs="Arial"/>
              </w:rPr>
              <w:t>. It comprised of 4</w:t>
            </w:r>
            <w:r>
              <w:rPr>
                <w:rFonts w:ascii="Arial" w:hAnsi="Arial" w:cs="Arial"/>
              </w:rPr>
              <w:t xml:space="preserve"> TSC CDs</w:t>
            </w:r>
            <w:r w:rsidRPr="003A6A97">
              <w:rPr>
                <w:rFonts w:ascii="Arial" w:hAnsi="Arial" w:cs="Arial"/>
              </w:rPr>
              <w:t xml:space="preserve"> sampled through census; 23 principals purposely sampled from 23 schools selected by simple random sampling. 138 Heads of Departments (</w:t>
            </w:r>
            <w:proofErr w:type="spellStart"/>
            <w:r w:rsidRPr="003A6A97">
              <w:rPr>
                <w:rFonts w:ascii="Arial" w:hAnsi="Arial" w:cs="Arial"/>
              </w:rPr>
              <w:t>HoDs</w:t>
            </w:r>
            <w:proofErr w:type="spellEnd"/>
            <w:r w:rsidRPr="003A6A97">
              <w:rPr>
                <w:rFonts w:ascii="Arial" w:hAnsi="Arial" w:cs="Arial"/>
              </w:rPr>
              <w:t>) mentors and 138 teacher mentees were also selected into the study through simple random sampling. Questionnaires were administered to teachers and interviews schedules to principals and</w:t>
            </w:r>
            <w:r>
              <w:rPr>
                <w:rFonts w:ascii="Arial" w:hAnsi="Arial" w:cs="Arial"/>
              </w:rPr>
              <w:t xml:space="preserve"> </w:t>
            </w:r>
            <w:r w:rsidRPr="003A6A97">
              <w:rPr>
                <w:rFonts w:ascii="Arial" w:hAnsi="Arial" w:cs="Arial"/>
              </w:rPr>
              <w:t>TSC CD</w:t>
            </w:r>
            <w:r>
              <w:rPr>
                <w:rFonts w:ascii="Arial" w:hAnsi="Arial" w:cs="Arial"/>
              </w:rPr>
              <w:t>s</w:t>
            </w:r>
          </w:p>
          <w:p w14:paraId="26BF0554" w14:textId="37938D6F" w:rsidR="005D62D6" w:rsidRPr="00BA1B01" w:rsidRDefault="005D62D6" w:rsidP="00B86CDC">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Pr="003A6A97">
              <w:rPr>
                <w:rFonts w:ascii="Arial" w:hAnsi="Arial" w:cs="Arial"/>
              </w:rPr>
              <w:t>Findings revealed that, provision of psychosocial support has statistically significant effect on professional conduct of public secondary school teachers in Western Kenya (β=0.57</w:t>
            </w:r>
            <w:r w:rsidRPr="003A6A97">
              <w:rPr>
                <w:rFonts w:ascii="Arial" w:hAnsi="Arial" w:cs="Arial"/>
                <w:i/>
                <w:iCs/>
              </w:rPr>
              <w:t>0</w:t>
            </w:r>
            <w:r w:rsidRPr="003A6A97">
              <w:rPr>
                <w:rFonts w:ascii="Arial" w:hAnsi="Arial" w:cs="Arial"/>
              </w:rPr>
              <w:t>, t (243) =7.82</w:t>
            </w:r>
            <w:r w:rsidRPr="003A6A97">
              <w:rPr>
                <w:rFonts w:ascii="Arial" w:hAnsi="Arial" w:cs="Arial"/>
                <w:i/>
                <w:iCs/>
              </w:rPr>
              <w:t xml:space="preserve"> and</w:t>
            </w:r>
            <w:r w:rsidRPr="003A6A97">
              <w:rPr>
                <w:rFonts w:ascii="Arial" w:hAnsi="Arial" w:cs="Arial"/>
              </w:rPr>
              <w:t> </w:t>
            </w:r>
            <w:r w:rsidR="007E709D" w:rsidRPr="007E709D">
              <w:rPr>
                <w:rFonts w:ascii="Arial" w:hAnsi="Arial" w:cs="Arial"/>
                <w:i/>
                <w:iCs/>
              </w:rPr>
              <w:t>P</w:t>
            </w:r>
            <w:r w:rsidRPr="003A6A97">
              <w:rPr>
                <w:rFonts w:ascii="Arial" w:hAnsi="Arial" w:cs="Arial"/>
              </w:rPr>
              <w:t>&lt;.001).  The standardized coefficient of β=0.57</w:t>
            </w:r>
            <w:r w:rsidRPr="003A6A97">
              <w:rPr>
                <w:rFonts w:ascii="Arial" w:hAnsi="Arial" w:cs="Arial"/>
                <w:i/>
                <w:iCs/>
              </w:rPr>
              <w:t>0</w:t>
            </w:r>
            <w:r w:rsidRPr="003A6A97">
              <w:rPr>
                <w:rFonts w:ascii="Arial" w:hAnsi="Arial" w:cs="Arial"/>
              </w:rPr>
              <w:t>, indicate that psychosocial support has a </w:t>
            </w:r>
            <w:r w:rsidRPr="003A6A97">
              <w:rPr>
                <w:rFonts w:ascii="Arial" w:hAnsi="Arial" w:cs="Arial"/>
                <w:bCs/>
              </w:rPr>
              <w:t>strong positive effect</w:t>
            </w:r>
            <w:r w:rsidRPr="003A6A97">
              <w:rPr>
                <w:rFonts w:ascii="Arial" w:hAnsi="Arial" w:cs="Arial"/>
              </w:rPr>
              <w:t> on professional conduct.</w:t>
            </w:r>
          </w:p>
          <w:p w14:paraId="093C2808" w14:textId="77777777" w:rsidR="005D62D6" w:rsidRPr="003A6A97" w:rsidRDefault="005D62D6" w:rsidP="00B86CDC">
            <w:pPr>
              <w:jc w:val="both"/>
              <w:rPr>
                <w:rFonts w:ascii="Arial" w:hAnsi="Arial" w:cs="Arial"/>
              </w:rPr>
            </w:pPr>
            <w:r w:rsidRPr="00BA1B01">
              <w:rPr>
                <w:rFonts w:ascii="Arial" w:eastAsia="Calibri" w:hAnsi="Arial" w:cs="Arial"/>
                <w:b/>
                <w:bCs/>
              </w:rPr>
              <w:t>Conclusion:</w:t>
            </w:r>
            <w:r w:rsidRPr="00BA1B01">
              <w:rPr>
                <w:rFonts w:ascii="Arial" w:eastAsia="Calibri" w:hAnsi="Arial" w:cs="Arial"/>
              </w:rPr>
              <w:t xml:space="preserve"> </w:t>
            </w:r>
            <w:r w:rsidRPr="003A6A97">
              <w:rPr>
                <w:rFonts w:ascii="Arial" w:hAnsi="Arial" w:cs="Arial"/>
              </w:rPr>
              <w:t>The study concludes that psycho-social support was a good predictor of professional conduct of teachers. These findings highlight the need for integrating psycho-social support mechanisms into teacher development programs to foster better professional conduct.</w:t>
            </w:r>
          </w:p>
          <w:p w14:paraId="63D87D71" w14:textId="77777777" w:rsidR="005D62D6" w:rsidRDefault="005D62D6" w:rsidP="00B86CDC">
            <w:pPr>
              <w:pStyle w:val="Body"/>
              <w:spacing w:after="0"/>
              <w:rPr>
                <w:rFonts w:ascii="Arial" w:eastAsia="Calibri" w:hAnsi="Arial" w:cs="Arial"/>
                <w:szCs w:val="22"/>
              </w:rPr>
            </w:pPr>
          </w:p>
          <w:p w14:paraId="03513D48" w14:textId="77777777" w:rsidR="005D62D6" w:rsidRPr="00BA1B01" w:rsidRDefault="005D62D6" w:rsidP="00B86CDC">
            <w:pPr>
              <w:pStyle w:val="Body"/>
              <w:spacing w:after="0"/>
              <w:rPr>
                <w:rFonts w:ascii="Arial" w:eastAsia="Calibri" w:hAnsi="Arial" w:cs="Arial"/>
                <w:szCs w:val="22"/>
              </w:rPr>
            </w:pPr>
          </w:p>
        </w:tc>
      </w:tr>
    </w:tbl>
    <w:p w14:paraId="0954EC47" w14:textId="77777777" w:rsidR="005D62D6" w:rsidRDefault="005D62D6" w:rsidP="005D62D6">
      <w:pPr>
        <w:pStyle w:val="Body"/>
        <w:spacing w:after="0"/>
        <w:rPr>
          <w:rFonts w:ascii="Arial" w:hAnsi="Arial" w:cs="Arial"/>
          <w:i/>
        </w:rPr>
      </w:pPr>
    </w:p>
    <w:p w14:paraId="19F90AE1" w14:textId="77777777" w:rsidR="005D62D6" w:rsidRDefault="005D62D6" w:rsidP="005D62D6">
      <w:pPr>
        <w:spacing w:line="480" w:lineRule="auto"/>
        <w:jc w:val="both"/>
        <w:rPr>
          <w:rFonts w:ascii="Arial" w:hAnsi="Arial" w:cs="Arial"/>
          <w:b/>
          <w:i/>
        </w:rPr>
      </w:pPr>
      <w:r>
        <w:rPr>
          <w:rFonts w:ascii="Arial" w:hAnsi="Arial" w:cs="Arial"/>
          <w:i/>
        </w:rPr>
        <w:t xml:space="preserve">Keywords: </w:t>
      </w:r>
      <w:r w:rsidRPr="00857115">
        <w:rPr>
          <w:rFonts w:ascii="Arial" w:hAnsi="Arial" w:cs="Arial"/>
          <w:b/>
          <w:i/>
        </w:rPr>
        <w:t>Psychosocial support; Professional Conduct, Secondary Schools; Kenya</w:t>
      </w:r>
    </w:p>
    <w:p w14:paraId="68A25604" w14:textId="77777777" w:rsidR="007D030A" w:rsidRPr="00EA6511" w:rsidRDefault="001A3C2D" w:rsidP="007D030A">
      <w:pPr>
        <w:pStyle w:val="Body"/>
        <w:numPr>
          <w:ilvl w:val="0"/>
          <w:numId w:val="2"/>
        </w:numPr>
        <w:rPr>
          <w:rFonts w:ascii="Times New Roman" w:hAnsi="Times New Roman"/>
          <w:b/>
          <w:bCs/>
          <w:sz w:val="22"/>
          <w:szCs w:val="22"/>
        </w:rPr>
      </w:pPr>
      <w:r w:rsidRPr="00EA6511">
        <w:rPr>
          <w:rFonts w:ascii="Times New Roman" w:hAnsi="Times New Roman"/>
          <w:b/>
          <w:bCs/>
          <w:sz w:val="22"/>
          <w:szCs w:val="22"/>
        </w:rPr>
        <w:t>INTRODUCTION</w:t>
      </w:r>
    </w:p>
    <w:p w14:paraId="1A6CDEA0" w14:textId="2C6A33FA" w:rsidR="007D030A" w:rsidRPr="007D030A" w:rsidRDefault="007D030A" w:rsidP="007D030A">
      <w:pPr>
        <w:pStyle w:val="Body"/>
        <w:rPr>
          <w:rFonts w:ascii="Times New Roman" w:hAnsi="Times New Roman"/>
          <w:b/>
          <w:bCs/>
        </w:rPr>
      </w:pPr>
      <w:commentRangeStart w:id="1"/>
      <w:r w:rsidRPr="007D030A">
        <w:rPr>
          <w:rFonts w:ascii="Arial" w:hAnsi="Arial" w:cs="Arial"/>
        </w:rPr>
        <w:t xml:space="preserve">The teaching career presents teachers with multidimensional challenges that has to do with their roles as well as Psychological and social factors. </w:t>
      </w:r>
      <w:r w:rsidRPr="007D030A">
        <w:rPr>
          <w:rFonts w:ascii="Arial" w:eastAsia="SimSun" w:hAnsi="Arial" w:cs="Arial"/>
        </w:rPr>
        <w:t xml:space="preserve">These challenges may impact on the teacher’s professional conduct. </w:t>
      </w:r>
      <w:proofErr w:type="spellStart"/>
      <w:r w:rsidRPr="007D030A">
        <w:rPr>
          <w:rFonts w:ascii="Arial" w:hAnsi="Arial" w:cs="Arial"/>
        </w:rPr>
        <w:t>Maccombs</w:t>
      </w:r>
      <w:proofErr w:type="spellEnd"/>
      <w:r w:rsidRPr="007D030A">
        <w:rPr>
          <w:rFonts w:ascii="Arial" w:hAnsi="Arial" w:cs="Arial"/>
        </w:rPr>
        <w:t xml:space="preserve"> &amp; Bhat (2020) emphasized the need for proper socialization strategies to help new members experience realistic expectations about the job, develop a sense of task competence, acquire appropriate knowledge and skills, develop successful interpersonal relationships, and work role clarity which is essential in their job performance. Mentorship has been used to support people transition through change and its effects has been found to be remarkable, profound, and enduring (Alred &amp; Garvey, 2019). Typically, more experienced teachers play a pivotal role in offering emotional and moral support to the new teachers. The mentors share their own experiences and challenges which help teachers to navigate the complexities of the profession with empathy and understanding.</w:t>
      </w:r>
      <w:r>
        <w:rPr>
          <w:rFonts w:ascii="Arial" w:hAnsi="Arial" w:cs="Arial"/>
        </w:rPr>
        <w:t xml:space="preserve"> </w:t>
      </w:r>
      <w:r w:rsidRPr="007D030A">
        <w:rPr>
          <w:rFonts w:ascii="Arial" w:hAnsi="Arial" w:cs="Arial"/>
        </w:rPr>
        <w:t xml:space="preserve">Mentorship roles are intersected by mentees’ needs, goals of the mentoring program, and the mentor’s commitment to assist the mentee. Though mentorship has been recognized as a strategy for personal, psychological and professional development (Van </w:t>
      </w:r>
      <w:proofErr w:type="spellStart"/>
      <w:r w:rsidRPr="007D030A">
        <w:rPr>
          <w:rFonts w:ascii="Arial" w:hAnsi="Arial" w:cs="Arial"/>
        </w:rPr>
        <w:t>Vianen</w:t>
      </w:r>
      <w:proofErr w:type="spellEnd"/>
      <w:r w:rsidRPr="007D030A">
        <w:rPr>
          <w:rFonts w:ascii="Arial" w:hAnsi="Arial" w:cs="Arial"/>
        </w:rPr>
        <w:t>, et al., (2018), T</w:t>
      </w:r>
      <w:r w:rsidRPr="007D030A">
        <w:rPr>
          <w:rFonts w:ascii="Arial" w:eastAsiaTheme="majorEastAsia" w:hAnsi="Arial" w:cs="Arial"/>
        </w:rPr>
        <w:t>he success of developing a teacher, while experiencing all phases of education, relies on the support the teacher gets (</w:t>
      </w:r>
      <w:r w:rsidRPr="007D030A">
        <w:rPr>
          <w:rFonts w:ascii="Arial" w:hAnsi="Arial" w:cs="Arial"/>
        </w:rPr>
        <w:t xml:space="preserve">ÇOBANOĞLU1 &amp; Ayvaz-Tuncel, 2018). However, there seems to be less or no emphasis on the psychosocial role of the mentor. Mentors provide counselling, guidance, instructions, modelling, sponsorship and professional networking (Akpan, et al., 2017). The mentor is expected to lead, guide and advise another teacher junior in experience in the work situation. They are helpers, not supervisors or evaluators, and “a very special person, a model of professionalism. This imply that mentor functions vary depending on mentees’ needs, goals of the mentoring program, and the local and broader educational context or situation. </w:t>
      </w:r>
      <w:commentRangeEnd w:id="1"/>
      <w:r w:rsidR="00B86CDC">
        <w:rPr>
          <w:rStyle w:val="CommentReference"/>
          <w:rFonts w:asciiTheme="minorHAnsi" w:eastAsiaTheme="minorHAnsi" w:hAnsiTheme="minorHAnsi" w:cstheme="minorBidi"/>
        </w:rPr>
        <w:commentReference w:id="1"/>
      </w:r>
    </w:p>
    <w:p w14:paraId="5DA555B2" w14:textId="77777777" w:rsidR="007D030A" w:rsidRPr="003A6A97" w:rsidRDefault="007D030A" w:rsidP="007D030A">
      <w:pPr>
        <w:pStyle w:val="NormalWeb"/>
        <w:shd w:val="clear" w:color="auto" w:fill="FFFFFF"/>
        <w:spacing w:before="0" w:beforeAutospacing="0" w:after="0" w:afterAutospacing="0"/>
        <w:jc w:val="both"/>
        <w:textAlignment w:val="baseline"/>
        <w:rPr>
          <w:rFonts w:ascii="Arial" w:hAnsi="Arial" w:cs="Arial"/>
          <w:sz w:val="20"/>
          <w:szCs w:val="20"/>
        </w:rPr>
      </w:pPr>
      <w:r w:rsidRPr="003A6A97">
        <w:rPr>
          <w:rFonts w:ascii="Arial" w:hAnsi="Arial" w:cs="Arial"/>
          <w:sz w:val="20"/>
          <w:szCs w:val="20"/>
        </w:rPr>
        <w:t>The Kenyan government and various educational organizations recognize the importance of induction mentorship and coaching program in improving the quality of education. C</w:t>
      </w:r>
      <w:r w:rsidRPr="003A6A97">
        <w:rPr>
          <w:rFonts w:ascii="Arial" w:hAnsi="Arial" w:cs="Arial"/>
          <w:sz w:val="20"/>
          <w:szCs w:val="20"/>
          <w:shd w:val="clear" w:color="auto" w:fill="FFFFFF"/>
        </w:rPr>
        <w:t xml:space="preserve">ognizant of the place of teacher induction and mentorship on professional conduct, the TSC came up with a teacher induction </w:t>
      </w:r>
      <w:r w:rsidRPr="003A6A97">
        <w:rPr>
          <w:rFonts w:ascii="Arial" w:hAnsi="Arial" w:cs="Arial"/>
          <w:sz w:val="20"/>
          <w:szCs w:val="20"/>
          <w:shd w:val="clear" w:color="auto" w:fill="FFFFFF"/>
        </w:rPr>
        <w:lastRenderedPageBreak/>
        <w:t>mentorship and coaching policy for the teaching workforce to support teachers cope with challenges in the teaching as a career (TSC, 2020).</w:t>
      </w:r>
      <w:r w:rsidRPr="003A6A97">
        <w:rPr>
          <w:rFonts w:ascii="Arial" w:hAnsi="Arial" w:cs="Arial"/>
          <w:sz w:val="20"/>
          <w:szCs w:val="20"/>
        </w:rPr>
        <w:t xml:space="preserve"> The Teacher Induction Mentorship and Coaching (TIMEC) program is part of a broader strategy to develop teachers’ professional ethics and practices. This entails capacity building in; knowledge, skills and competences with the aim of improving teacher conduct, performance as well as prevent occurrence of discipline. The program focuses on induction of newly recruited teachers, capacity building of newly appointed school administrators and teachers experiencing challenges in professional conduct and performance</w:t>
      </w:r>
      <w:r w:rsidRPr="003A6A97">
        <w:rPr>
          <w:rFonts w:ascii="Arial" w:hAnsi="Arial" w:cs="Arial"/>
          <w:sz w:val="20"/>
          <w:szCs w:val="20"/>
          <w:shd w:val="clear" w:color="auto" w:fill="FFFFFF"/>
        </w:rPr>
        <w:t xml:space="preserve"> (TSC, 2020)</w:t>
      </w:r>
      <w:r w:rsidRPr="003A6A97">
        <w:rPr>
          <w:rFonts w:ascii="Arial" w:hAnsi="Arial" w:cs="Arial"/>
          <w:sz w:val="20"/>
          <w:szCs w:val="20"/>
        </w:rPr>
        <w:t>.</w:t>
      </w:r>
    </w:p>
    <w:p w14:paraId="2AD588FF" w14:textId="77777777" w:rsidR="007D030A" w:rsidRPr="007D030A" w:rsidRDefault="007D030A" w:rsidP="007D030A">
      <w:pPr>
        <w:spacing w:line="240" w:lineRule="auto"/>
        <w:jc w:val="both"/>
        <w:rPr>
          <w:rFonts w:ascii="Arial" w:hAnsi="Arial" w:cs="Arial"/>
          <w:sz w:val="20"/>
          <w:szCs w:val="20"/>
        </w:rPr>
      </w:pPr>
      <w:r w:rsidRPr="007D030A">
        <w:rPr>
          <w:rFonts w:ascii="Arial" w:hAnsi="Arial" w:cs="Arial"/>
          <w:sz w:val="20"/>
          <w:szCs w:val="20"/>
        </w:rPr>
        <w:t xml:space="preserve">The program was informed by the need to engage on preventive strategies and a corrective approach in the management of teacher professional conduct. In mentoring relationship mentors are expected to form personal bonds with their mentees based on mutual trust that facilitate reciprocally benefits collegial relations (Orsin, 2023). This bond facilitates psycho-social development of a mentee by providing required professional support which will help to prevent occurrence of professional misconduct. This is expected to result to improved performance in the teaching service leading to overall improved learning outcomes. </w:t>
      </w:r>
    </w:p>
    <w:p w14:paraId="5CF577BA" w14:textId="77777777" w:rsidR="007D030A" w:rsidRPr="007D030A" w:rsidRDefault="007D030A" w:rsidP="007D030A">
      <w:pPr>
        <w:spacing w:line="240" w:lineRule="auto"/>
        <w:jc w:val="both"/>
        <w:rPr>
          <w:rFonts w:ascii="Arial" w:hAnsi="Arial" w:cs="Arial"/>
          <w:sz w:val="20"/>
          <w:szCs w:val="20"/>
        </w:rPr>
      </w:pPr>
      <w:r w:rsidRPr="007D030A">
        <w:rPr>
          <w:rFonts w:ascii="Arial" w:hAnsi="Arial" w:cs="Arial"/>
          <w:sz w:val="20"/>
          <w:szCs w:val="20"/>
        </w:rPr>
        <w:t>However, Pandey &amp;Sharma (2022) argues that this type of caring support has been positively related to employee engagement though little is known on the effects of psycho-social support on professionalism.</w:t>
      </w:r>
      <w:r w:rsidRPr="007D030A">
        <w:rPr>
          <w:rFonts w:ascii="Arial" w:eastAsia="SimSun" w:hAnsi="Arial" w:cs="Arial"/>
          <w:sz w:val="20"/>
          <w:szCs w:val="20"/>
        </w:rPr>
        <w:t xml:space="preserve"> Professional conduct of a teacher refers to</w:t>
      </w:r>
      <w:r w:rsidRPr="007D030A">
        <w:rPr>
          <w:rFonts w:ascii="Arial" w:hAnsi="Arial" w:cs="Arial"/>
          <w:sz w:val="20"/>
          <w:szCs w:val="20"/>
          <w:shd w:val="clear" w:color="auto" w:fill="FFFFFF"/>
        </w:rPr>
        <w:t xml:space="preserve"> </w:t>
      </w:r>
      <w:r w:rsidRPr="007D030A">
        <w:rPr>
          <w:rFonts w:ascii="Arial" w:hAnsi="Arial" w:cs="Arial"/>
          <w:sz w:val="20"/>
          <w:szCs w:val="20"/>
        </w:rPr>
        <w:t xml:space="preserve">explicit </w:t>
      </w:r>
      <w:r w:rsidRPr="007D030A">
        <w:rPr>
          <w:rFonts w:ascii="Arial" w:hAnsi="Arial" w:cs="Arial"/>
          <w:sz w:val="20"/>
          <w:szCs w:val="20"/>
          <w:shd w:val="clear" w:color="auto" w:fill="FFFFFF"/>
        </w:rPr>
        <w:t xml:space="preserve">set of attitudes, </w:t>
      </w:r>
      <w:proofErr w:type="spellStart"/>
      <w:r w:rsidRPr="007D030A">
        <w:rPr>
          <w:rFonts w:ascii="Arial" w:hAnsi="Arial" w:cs="Arial"/>
          <w:sz w:val="20"/>
          <w:szCs w:val="20"/>
          <w:shd w:val="clear" w:color="auto" w:fill="FFFFFF"/>
        </w:rPr>
        <w:t>behaviours</w:t>
      </w:r>
      <w:proofErr w:type="spellEnd"/>
      <w:r w:rsidRPr="007D030A">
        <w:rPr>
          <w:rFonts w:ascii="Arial" w:hAnsi="Arial" w:cs="Arial"/>
          <w:sz w:val="20"/>
          <w:szCs w:val="20"/>
          <w:shd w:val="clear" w:color="auto" w:fill="FFFFFF"/>
        </w:rPr>
        <w:t>, and characteristics deemed desirable in a teacher which defines the teaching profession and its relationship to its members and to society.</w:t>
      </w:r>
      <w:r w:rsidRPr="007D030A">
        <w:rPr>
          <w:rFonts w:ascii="Arial" w:eastAsia="SimSun" w:hAnsi="Arial" w:cs="Arial"/>
          <w:sz w:val="20"/>
          <w:szCs w:val="20"/>
        </w:rPr>
        <w:t xml:space="preserve"> </w:t>
      </w:r>
      <w:r w:rsidRPr="007D030A">
        <w:rPr>
          <w:rFonts w:ascii="Arial" w:hAnsi="Arial" w:cs="Arial"/>
          <w:sz w:val="20"/>
          <w:szCs w:val="20"/>
        </w:rPr>
        <w:t xml:space="preserve"> Promoting professional conduct among qualified teachers through provision of psychosocial support, enables them to acquire skills that makes them more effective in their new work environment (</w:t>
      </w:r>
      <w:proofErr w:type="spellStart"/>
      <w:r w:rsidRPr="007D030A">
        <w:rPr>
          <w:rFonts w:ascii="Arial" w:hAnsi="Arial" w:cs="Arial"/>
          <w:sz w:val="20"/>
          <w:szCs w:val="20"/>
        </w:rPr>
        <w:t>Kutsyuruba</w:t>
      </w:r>
      <w:proofErr w:type="spellEnd"/>
      <w:r w:rsidRPr="007D030A">
        <w:rPr>
          <w:rFonts w:ascii="Arial" w:hAnsi="Arial" w:cs="Arial"/>
          <w:sz w:val="20"/>
          <w:szCs w:val="20"/>
        </w:rPr>
        <w:t xml:space="preserve"> &amp; Godden, 2019). Teachers who conduct themselves professionally in their work environment are more effective in ensuring their learners' academic progression. Through mentorship, teachers can uphold professionalism in their roles within their schools.</w:t>
      </w:r>
      <w:r w:rsidRPr="007D030A">
        <w:rPr>
          <w:rFonts w:ascii="Arial" w:eastAsia="SimSun" w:hAnsi="Arial" w:cs="Arial"/>
          <w:sz w:val="20"/>
          <w:szCs w:val="20"/>
        </w:rPr>
        <w:t xml:space="preserve"> It is, therefore, important and relevant to investigate the determinants of professional conduct, since it is a determinant and leading indicator for student achievement, teacher turnover and retention. This study</w:t>
      </w:r>
      <w:r w:rsidRPr="007D030A">
        <w:rPr>
          <w:rFonts w:ascii="Arial" w:hAnsi="Arial" w:cs="Arial"/>
          <w:sz w:val="20"/>
          <w:szCs w:val="20"/>
        </w:rPr>
        <w:t xml:space="preserve"> examined the influence of psycho-social support to mentee teachers on professional conduct of public secondary school teachers.</w:t>
      </w:r>
    </w:p>
    <w:p w14:paraId="00452F83" w14:textId="77777777" w:rsidR="007D030A" w:rsidRPr="00574F04" w:rsidRDefault="007D030A" w:rsidP="007D030A">
      <w:pPr>
        <w:pStyle w:val="Heading2"/>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w:t>
      </w:r>
      <w:r w:rsidRPr="00574F04">
        <w:rPr>
          <w:rFonts w:ascii="Times New Roman" w:hAnsi="Times New Roman" w:cs="Times New Roman"/>
          <w:b/>
          <w:bCs/>
          <w:color w:val="000000" w:themeColor="text1"/>
          <w:sz w:val="24"/>
          <w:szCs w:val="24"/>
        </w:rPr>
        <w:t xml:space="preserve"> Statement of the Problem</w:t>
      </w:r>
    </w:p>
    <w:p w14:paraId="77953FE8" w14:textId="57F4ABCE" w:rsidR="001A3C2D" w:rsidRDefault="001A3C2D" w:rsidP="001A3C2D">
      <w:pPr>
        <w:pStyle w:val="Body"/>
        <w:rPr>
          <w:rFonts w:ascii="Arial" w:hAnsi="Arial" w:cs="Arial"/>
        </w:rPr>
      </w:pPr>
      <w:commentRangeStart w:id="2"/>
      <w:r w:rsidRPr="00D611C9">
        <w:rPr>
          <w:rFonts w:ascii="Arial" w:hAnsi="Arial" w:cs="Arial"/>
        </w:rPr>
        <w:t>The teacher's conduct is largely regarded as a backbone and a locomotive upon which other teaching competencies thrill, and usually extends outside the classro</w:t>
      </w:r>
      <w:r>
        <w:rPr>
          <w:rFonts w:ascii="Arial" w:hAnsi="Arial" w:cs="Arial"/>
        </w:rPr>
        <w:t xml:space="preserve">om and the school environment. </w:t>
      </w:r>
      <w:r w:rsidRPr="00D611C9">
        <w:rPr>
          <w:rFonts w:ascii="Arial" w:hAnsi="Arial" w:cs="Arial"/>
        </w:rPr>
        <w:t xml:space="preserve">Teacher professional misconduct influence teacher performance, leads to wastage in the education sector. The man-hours wasted in the form of lost teacher-learner contact time due long discipline procedures results in poor learning outcomes and a drop </w:t>
      </w:r>
      <w:r>
        <w:rPr>
          <w:rFonts w:ascii="Arial" w:hAnsi="Arial" w:cs="Arial"/>
        </w:rPr>
        <w:t xml:space="preserve">in performance at all levels. </w:t>
      </w:r>
      <w:r w:rsidRPr="00D611C9">
        <w:rPr>
          <w:rFonts w:ascii="Arial" w:hAnsi="Arial" w:cs="Arial"/>
        </w:rPr>
        <w:t xml:space="preserve">The TSC introduced </w:t>
      </w:r>
      <w:r>
        <w:rPr>
          <w:rFonts w:ascii="Arial" w:hAnsi="Arial" w:cs="Arial"/>
        </w:rPr>
        <w:t>Teacher induction mentorship and coaching (</w:t>
      </w:r>
      <w:r w:rsidRPr="00D611C9">
        <w:rPr>
          <w:rFonts w:ascii="Arial" w:hAnsi="Arial" w:cs="Arial"/>
        </w:rPr>
        <w:t>TIMEC</w:t>
      </w:r>
      <w:r>
        <w:rPr>
          <w:rFonts w:ascii="Arial" w:hAnsi="Arial" w:cs="Arial"/>
        </w:rPr>
        <w:t>)</w:t>
      </w:r>
      <w:r w:rsidRPr="00D611C9">
        <w:rPr>
          <w:rFonts w:ascii="Arial" w:hAnsi="Arial" w:cs="Arial"/>
        </w:rPr>
        <w:t xml:space="preserve"> program as a preventive strategy to pre-empt indiscipline among teachers. The program was to enable mentees get adequate guidance on their rights and obligations as enshrined in the Code of Regulations for Teachers (CORT). However, the Commission still grapples with challenges of teacher conduct, which if not solved will aggravate the already existing challenge of inadequate staffing in the teaching service. It’s against this background that the researcher seeks to investigate the effect of psycho-social support on professional conduct of teachers in public secondary schools in Western, Kenya</w:t>
      </w:r>
      <w:commentRangeEnd w:id="2"/>
      <w:r w:rsidR="006D68FB">
        <w:rPr>
          <w:rStyle w:val="CommentReference"/>
          <w:rFonts w:asciiTheme="minorHAnsi" w:eastAsiaTheme="minorHAnsi" w:hAnsiTheme="minorHAnsi" w:cstheme="minorBidi"/>
        </w:rPr>
        <w:commentReference w:id="2"/>
      </w:r>
      <w:r w:rsidRPr="00D611C9">
        <w:rPr>
          <w:rFonts w:ascii="Arial" w:hAnsi="Arial" w:cs="Arial"/>
        </w:rPr>
        <w:t>.</w:t>
      </w:r>
    </w:p>
    <w:p w14:paraId="43E4AA89" w14:textId="454135A6" w:rsidR="002F6362" w:rsidRDefault="002F6362" w:rsidP="002F6362">
      <w:pPr>
        <w:pStyle w:val="Body"/>
        <w:rPr>
          <w:rFonts w:ascii="Arial" w:hAnsi="Arial" w:cs="Arial"/>
          <w:b/>
          <w:bCs/>
        </w:rPr>
      </w:pPr>
      <w:r>
        <w:rPr>
          <w:rFonts w:ascii="Arial" w:hAnsi="Arial" w:cs="Arial"/>
          <w:b/>
          <w:bCs/>
        </w:rPr>
        <w:t>1.2 Purpose</w:t>
      </w:r>
      <w:r w:rsidRPr="002F6362">
        <w:rPr>
          <w:rFonts w:ascii="Arial" w:hAnsi="Arial" w:cs="Arial"/>
          <w:b/>
          <w:bCs/>
        </w:rPr>
        <w:t xml:space="preserve"> of the Study</w:t>
      </w:r>
    </w:p>
    <w:p w14:paraId="1463634C" w14:textId="5D69ADC8" w:rsidR="002F6362" w:rsidRPr="008E0D58" w:rsidRDefault="002F6362" w:rsidP="002F6362">
      <w:pPr>
        <w:spacing w:line="240" w:lineRule="auto"/>
        <w:jc w:val="both"/>
        <w:rPr>
          <w:rFonts w:ascii="Arial" w:hAnsi="Arial" w:cs="Arial"/>
          <w:sz w:val="20"/>
          <w:szCs w:val="20"/>
        </w:rPr>
      </w:pPr>
      <w:r w:rsidRPr="002F6362">
        <w:rPr>
          <w:rFonts w:ascii="Arial" w:eastAsia="SimSun" w:hAnsi="Arial" w:cs="Arial"/>
          <w:sz w:val="20"/>
          <w:szCs w:val="20"/>
        </w:rPr>
        <w:t>This study</w:t>
      </w:r>
      <w:r w:rsidRPr="002F6362">
        <w:rPr>
          <w:rFonts w:ascii="Arial" w:hAnsi="Arial" w:cs="Arial"/>
          <w:sz w:val="20"/>
          <w:szCs w:val="20"/>
        </w:rPr>
        <w:t xml:space="preserve"> </w:t>
      </w:r>
      <w:r>
        <w:rPr>
          <w:rFonts w:ascii="Arial" w:hAnsi="Arial" w:cs="Arial"/>
          <w:sz w:val="20"/>
          <w:szCs w:val="20"/>
        </w:rPr>
        <w:t xml:space="preserve">aim objective was to </w:t>
      </w:r>
      <w:r w:rsidRPr="002F6362">
        <w:rPr>
          <w:rFonts w:ascii="Arial" w:hAnsi="Arial" w:cs="Arial"/>
          <w:sz w:val="20"/>
          <w:szCs w:val="20"/>
        </w:rPr>
        <w:t>e</w:t>
      </w:r>
      <w:r>
        <w:rPr>
          <w:rFonts w:ascii="Arial" w:hAnsi="Arial" w:cs="Arial"/>
          <w:sz w:val="20"/>
          <w:szCs w:val="20"/>
        </w:rPr>
        <w:t>stablish</w:t>
      </w:r>
      <w:r w:rsidRPr="002F6362">
        <w:rPr>
          <w:rFonts w:ascii="Arial" w:hAnsi="Arial" w:cs="Arial"/>
          <w:sz w:val="20"/>
          <w:szCs w:val="20"/>
        </w:rPr>
        <w:t xml:space="preserve"> the </w:t>
      </w:r>
      <w:r>
        <w:rPr>
          <w:rFonts w:ascii="Arial" w:hAnsi="Arial" w:cs="Arial"/>
          <w:sz w:val="20"/>
          <w:szCs w:val="20"/>
        </w:rPr>
        <w:t xml:space="preserve">influence </w:t>
      </w:r>
      <w:r w:rsidRPr="002F6362">
        <w:rPr>
          <w:rFonts w:ascii="Arial" w:hAnsi="Arial" w:cs="Arial"/>
          <w:sz w:val="20"/>
          <w:szCs w:val="20"/>
        </w:rPr>
        <w:t xml:space="preserve">of psycho-social support to mentee teachers on </w:t>
      </w:r>
      <w:r w:rsidRPr="008E0D58">
        <w:rPr>
          <w:rFonts w:ascii="Arial" w:hAnsi="Arial" w:cs="Arial"/>
          <w:sz w:val="20"/>
          <w:szCs w:val="20"/>
        </w:rPr>
        <w:t>professional conduct of public secondary school teachers in Western, Kenya.</w:t>
      </w:r>
    </w:p>
    <w:p w14:paraId="49C83D25" w14:textId="77777777" w:rsidR="007D030A" w:rsidRPr="008E0D58" w:rsidRDefault="007D030A" w:rsidP="007D030A">
      <w:pPr>
        <w:spacing w:line="480" w:lineRule="auto"/>
        <w:jc w:val="both"/>
        <w:rPr>
          <w:rFonts w:ascii="Arial" w:hAnsi="Arial" w:cs="Arial"/>
          <w:b/>
          <w:bCs/>
          <w:sz w:val="20"/>
          <w:szCs w:val="20"/>
        </w:rPr>
      </w:pPr>
      <w:r w:rsidRPr="008E0D58">
        <w:rPr>
          <w:rFonts w:ascii="Arial" w:hAnsi="Arial" w:cs="Arial"/>
          <w:b/>
          <w:bCs/>
          <w:sz w:val="20"/>
          <w:szCs w:val="20"/>
        </w:rPr>
        <w:t xml:space="preserve">2. Literature Review </w:t>
      </w:r>
    </w:p>
    <w:p w14:paraId="33C1A1B7" w14:textId="5B7F52C1" w:rsidR="001A3C2D" w:rsidRPr="008E0D58" w:rsidRDefault="001A3C2D" w:rsidP="001A3C2D">
      <w:pPr>
        <w:pStyle w:val="Body"/>
        <w:spacing w:after="0"/>
        <w:rPr>
          <w:rFonts w:ascii="Arial" w:hAnsi="Arial" w:cs="Arial"/>
        </w:rPr>
      </w:pPr>
      <w:proofErr w:type="spellStart"/>
      <w:r w:rsidRPr="008E0D58">
        <w:rPr>
          <w:rFonts w:ascii="Arial" w:hAnsi="Arial" w:cs="Arial"/>
        </w:rPr>
        <w:t>Mwele</w:t>
      </w:r>
      <w:proofErr w:type="spellEnd"/>
      <w:r w:rsidRPr="008E0D58">
        <w:rPr>
          <w:rFonts w:ascii="Arial" w:hAnsi="Arial" w:cs="Arial"/>
        </w:rPr>
        <w:t xml:space="preserve">, (2022) assessed psycho-social correlates of deviant behavior among teachers in public secondary schools in Nairobi County, Kenya. The study adopted mixed method embedded research design. Stratified sampling and simple random sampling techniques were used. Data was collected using questionnaires, modified workplace deviance tool and interview guides. The study found out that psycho-social correlates such as mental wellness, recognition, control over others, competition and career development contributed to deviant behavior among respondents but the relationship was not significant. </w:t>
      </w:r>
    </w:p>
    <w:p w14:paraId="2665BBD4" w14:textId="77777777" w:rsidR="001A3C2D" w:rsidRPr="008E0D58" w:rsidRDefault="001A3C2D" w:rsidP="001A3C2D">
      <w:pPr>
        <w:pStyle w:val="Body"/>
        <w:spacing w:after="0"/>
        <w:rPr>
          <w:rFonts w:ascii="Arial" w:hAnsi="Arial" w:cs="Arial"/>
        </w:rPr>
      </w:pPr>
      <w:proofErr w:type="spellStart"/>
      <w:r w:rsidRPr="008E0D58">
        <w:rPr>
          <w:rFonts w:ascii="Arial" w:hAnsi="Arial" w:cs="Arial"/>
        </w:rPr>
        <w:t>Shettaam</w:t>
      </w:r>
      <w:proofErr w:type="spellEnd"/>
      <w:r w:rsidRPr="008E0D58">
        <w:rPr>
          <w:rFonts w:ascii="Arial" w:hAnsi="Arial" w:cs="Arial"/>
        </w:rPr>
        <w:t xml:space="preserve"> (2021) explored novice teachers’ experiences regarding psycho-social support provision as an aspect of their situated professional development at selected western cape primary schools. Qualitative case study methodology was employed. Questionnaires and interview schedules were used </w:t>
      </w:r>
      <w:r w:rsidRPr="008E0D58">
        <w:rPr>
          <w:rFonts w:ascii="Arial" w:hAnsi="Arial" w:cs="Arial"/>
        </w:rPr>
        <w:lastRenderedPageBreak/>
        <w:t>to collect data. The study findings revealed that teacher attrition resulted from burnout and low morale due to insufficient psycho-social support received by novice teachers from the school management and education department.</w:t>
      </w:r>
    </w:p>
    <w:p w14:paraId="27E37F65" w14:textId="77777777" w:rsidR="001A3C2D" w:rsidRPr="008E0D58" w:rsidRDefault="001A3C2D" w:rsidP="001A3C2D">
      <w:pPr>
        <w:pStyle w:val="Body"/>
        <w:spacing w:after="0"/>
        <w:rPr>
          <w:rFonts w:ascii="Arial" w:hAnsi="Arial" w:cs="Arial"/>
        </w:rPr>
      </w:pPr>
      <w:r w:rsidRPr="008E0D58">
        <w:rPr>
          <w:rFonts w:ascii="Arial" w:hAnsi="Arial" w:cs="Arial"/>
        </w:rPr>
        <w:t xml:space="preserve"> Pillay </w:t>
      </w:r>
      <w:r w:rsidRPr="008E0D58">
        <w:rPr>
          <w:rFonts w:ascii="Arial" w:hAnsi="Arial" w:cs="Arial"/>
          <w:i/>
          <w:iCs/>
        </w:rPr>
        <w:t>et</w:t>
      </w:r>
      <w:r w:rsidRPr="008E0D58">
        <w:rPr>
          <w:rFonts w:ascii="Arial" w:hAnsi="Arial" w:cs="Arial"/>
        </w:rPr>
        <w:t>.</w:t>
      </w:r>
      <w:r w:rsidRPr="008E0D58">
        <w:rPr>
          <w:rFonts w:ascii="Arial" w:hAnsi="Arial" w:cs="Arial"/>
          <w:i/>
          <w:iCs/>
        </w:rPr>
        <w:t>al</w:t>
      </w:r>
      <w:r w:rsidRPr="008E0D58">
        <w:rPr>
          <w:rFonts w:ascii="Arial" w:hAnsi="Arial" w:cs="Arial"/>
        </w:rPr>
        <w:t xml:space="preserve"> (2023) assessed the psychosocial interventions that schools had implemented and the teachers were aware of. The study was done in five under resourced primary schools. The researcher employed descriptive design and with sample size of only 50 teachers. The data was analyzed using descriptive statistics; frequencies, percentages and graphs; comparison between schools was done using these statistics. The study found that ability to support teachers varied per school and concluded that a gap in educator’s observation of mental health concerns.</w:t>
      </w:r>
    </w:p>
    <w:p w14:paraId="008326CB" w14:textId="563601A0" w:rsidR="00D143E8" w:rsidRPr="008E0D58" w:rsidRDefault="001A3C2D" w:rsidP="007D030A">
      <w:pPr>
        <w:pStyle w:val="Body"/>
        <w:rPr>
          <w:rFonts w:ascii="Arial" w:hAnsi="Arial" w:cs="Arial"/>
        </w:rPr>
      </w:pPr>
      <w:r w:rsidRPr="008E0D58">
        <w:rPr>
          <w:rFonts w:ascii="Arial" w:hAnsi="Arial" w:cs="Arial"/>
        </w:rPr>
        <w:t xml:space="preserve">A study by </w:t>
      </w:r>
      <w:proofErr w:type="spellStart"/>
      <w:r w:rsidRPr="008E0D58">
        <w:rPr>
          <w:rFonts w:ascii="Arial" w:hAnsi="Arial" w:cs="Arial"/>
        </w:rPr>
        <w:t>Oriwo</w:t>
      </w:r>
      <w:proofErr w:type="spellEnd"/>
      <w:r w:rsidRPr="008E0D58">
        <w:rPr>
          <w:rFonts w:ascii="Arial" w:hAnsi="Arial" w:cs="Arial"/>
        </w:rPr>
        <w:t xml:space="preserve"> &amp; </w:t>
      </w:r>
      <w:proofErr w:type="spellStart"/>
      <w:r w:rsidRPr="008E0D58">
        <w:rPr>
          <w:rFonts w:ascii="Arial" w:hAnsi="Arial" w:cs="Arial"/>
        </w:rPr>
        <w:t>Barasa</w:t>
      </w:r>
      <w:proofErr w:type="spellEnd"/>
      <w:r w:rsidRPr="008E0D58">
        <w:rPr>
          <w:rFonts w:ascii="Arial" w:hAnsi="Arial" w:cs="Arial"/>
        </w:rPr>
        <w:t xml:space="preserve"> (2021) on psycho-social support for newly recruited teachers of English language in Kenya, sought to report findings on support strategies employed by school managements to get NRTs acclimatize to schools. Qualitative approach was used with data collected from NRTs of English form </w:t>
      </w:r>
      <w:proofErr w:type="spellStart"/>
      <w:r w:rsidRPr="008E0D58">
        <w:rPr>
          <w:rFonts w:ascii="Arial" w:hAnsi="Arial" w:cs="Arial"/>
        </w:rPr>
        <w:t>Uasin</w:t>
      </w:r>
      <w:proofErr w:type="spellEnd"/>
      <w:r w:rsidRPr="008E0D58">
        <w:rPr>
          <w:rFonts w:ascii="Arial" w:hAnsi="Arial" w:cs="Arial"/>
        </w:rPr>
        <w:t xml:space="preserve"> Gishu County by use of semi- structured interviews, focused group discussions and document analysis. Participants drawn from all categories of schools were identified through purposive, stratified and simple sampling techniques.  Findings of the study indicated schools hardly offered any organized support of whichever manner. This study focused on psycho-social support and professional conduct of public secondary school teachers in Western Region, Kenya. The study involved 23 extra county schools: comprising of 23 principals, 138 HODs, 138 teacher mentees and 4 TSC CDs,</w:t>
      </w:r>
    </w:p>
    <w:p w14:paraId="5D1FFAE1" w14:textId="77777777" w:rsidR="001A3C2D" w:rsidRPr="008E0D58" w:rsidRDefault="001A3C2D" w:rsidP="001A3C2D">
      <w:pPr>
        <w:pStyle w:val="AbstHead"/>
        <w:spacing w:after="0"/>
        <w:jc w:val="both"/>
        <w:rPr>
          <w:rFonts w:ascii="Arial" w:hAnsi="Arial" w:cs="Arial"/>
          <w:sz w:val="20"/>
        </w:rPr>
      </w:pPr>
      <w:r w:rsidRPr="008E0D58">
        <w:rPr>
          <w:rFonts w:ascii="Arial" w:hAnsi="Arial" w:cs="Arial"/>
          <w:sz w:val="20"/>
        </w:rPr>
        <w:t xml:space="preserve">2. methodology </w:t>
      </w:r>
    </w:p>
    <w:p w14:paraId="2EE878C9" w14:textId="77777777" w:rsidR="001A3C2D" w:rsidRPr="008E0D58" w:rsidRDefault="001A3C2D" w:rsidP="001A3C2D">
      <w:pPr>
        <w:pStyle w:val="AbstHead"/>
        <w:spacing w:after="0"/>
        <w:jc w:val="both"/>
        <w:rPr>
          <w:rFonts w:ascii="Arial" w:hAnsi="Arial" w:cs="Arial"/>
          <w:sz w:val="20"/>
        </w:rPr>
      </w:pPr>
    </w:p>
    <w:p w14:paraId="276E71D7" w14:textId="77777777" w:rsidR="001A3C2D" w:rsidRPr="008E0D58" w:rsidRDefault="001A3C2D" w:rsidP="001A3C2D">
      <w:pPr>
        <w:pStyle w:val="Body"/>
        <w:spacing w:after="0"/>
        <w:rPr>
          <w:rFonts w:ascii="Arial" w:eastAsia="Calibri" w:hAnsi="Arial" w:cs="Arial"/>
          <w:b/>
          <w:bCs/>
        </w:rPr>
      </w:pPr>
      <w:r w:rsidRPr="008E0D58">
        <w:rPr>
          <w:rFonts w:ascii="Arial" w:hAnsi="Arial" w:cs="Arial"/>
        </w:rPr>
        <w:t xml:space="preserve">2.1 </w:t>
      </w:r>
      <w:r w:rsidRPr="008E0D58">
        <w:rPr>
          <w:rFonts w:ascii="Arial" w:eastAsia="Calibri" w:hAnsi="Arial" w:cs="Arial"/>
          <w:b/>
          <w:bCs/>
        </w:rPr>
        <w:t xml:space="preserve">Study Design </w:t>
      </w:r>
    </w:p>
    <w:p w14:paraId="53120F22"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rPr>
        <w:t xml:space="preserve">The study adopted mixed methods research design; incorporating both elements of qualitative and quantitative research methods within a single study that allowed for triangulation of data findings. The study was grounded in pragmatism research paradigm; qualitative data was used to strengthen and/or supplement the quantitative data (George, 2023). This strategy minimizes biasness (Panke, 2018).   </w:t>
      </w:r>
    </w:p>
    <w:p w14:paraId="76DB76DF"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b/>
          <w:bCs/>
        </w:rPr>
        <w:t>2.2 Study Area</w:t>
      </w:r>
    </w:p>
    <w:p w14:paraId="5C6C3BF3" w14:textId="08633921" w:rsidR="001A3C2D" w:rsidRPr="008E0D58" w:rsidRDefault="001A3C2D" w:rsidP="001A3C2D">
      <w:pPr>
        <w:pStyle w:val="Body"/>
        <w:spacing w:after="0"/>
        <w:rPr>
          <w:rFonts w:ascii="Arial" w:eastAsia="Calibri" w:hAnsi="Arial" w:cs="Arial"/>
          <w:b/>
          <w:bCs/>
        </w:rPr>
      </w:pPr>
      <w:r w:rsidRPr="008E0D58">
        <w:rPr>
          <w:rFonts w:ascii="Arial" w:eastAsia="Calibri" w:hAnsi="Arial" w:cs="Arial"/>
        </w:rPr>
        <w:t xml:space="preserve">The study was carried out in public extra county secondary schools in western region, Kenya. Extra county schools have fairly similar characteristics; </w:t>
      </w:r>
      <w:r w:rsidR="009A6E74" w:rsidRPr="008E0D58">
        <w:rPr>
          <w:rFonts w:ascii="Arial" w:eastAsia="Calibri" w:hAnsi="Arial" w:cs="Arial"/>
        </w:rPr>
        <w:t xml:space="preserve">the schools admit </w:t>
      </w:r>
      <w:r w:rsidRPr="008E0D58">
        <w:rPr>
          <w:rFonts w:ascii="Arial" w:eastAsia="Calibri" w:hAnsi="Arial" w:cs="Arial"/>
        </w:rPr>
        <w:t>learners with same entry behavior, are well-staffed and they enjoy adequate and quality facilities. This helped mitigate the intervening effect of type of school hence reducing bias.</w:t>
      </w:r>
    </w:p>
    <w:p w14:paraId="3F44CBB1"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b/>
          <w:bCs/>
        </w:rPr>
        <w:t xml:space="preserve">2.3. Target Population </w:t>
      </w:r>
    </w:p>
    <w:p w14:paraId="4D472D27" w14:textId="77777777" w:rsidR="001A3C2D" w:rsidRPr="008E0D58" w:rsidRDefault="001A3C2D" w:rsidP="001A3C2D">
      <w:pPr>
        <w:pStyle w:val="Body"/>
        <w:spacing w:after="0"/>
        <w:rPr>
          <w:rFonts w:ascii="Arial" w:eastAsia="Calibri" w:hAnsi="Arial" w:cs="Arial"/>
        </w:rPr>
      </w:pPr>
      <w:r w:rsidRPr="008E0D58">
        <w:rPr>
          <w:rFonts w:ascii="Arial" w:eastAsia="Calibri" w:hAnsi="Arial" w:cs="Arial"/>
        </w:rPr>
        <w:t>The target population was 1308. It included 4 TSC CDs and all teachers in 68 extra county schools in Western, Kenya including principals.</w:t>
      </w:r>
    </w:p>
    <w:p w14:paraId="3E9C0191"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b/>
          <w:bCs/>
        </w:rPr>
        <w:t xml:space="preserve">2.4. Sampling Techniques </w:t>
      </w:r>
    </w:p>
    <w:p w14:paraId="01F4EDB3" w14:textId="77777777" w:rsidR="001A3C2D" w:rsidRPr="008E0D58" w:rsidRDefault="001A3C2D" w:rsidP="001A3C2D">
      <w:pPr>
        <w:pStyle w:val="Body"/>
        <w:spacing w:after="0"/>
        <w:rPr>
          <w:rFonts w:ascii="Arial" w:eastAsia="Calibri" w:hAnsi="Arial" w:cs="Arial"/>
        </w:rPr>
      </w:pPr>
      <w:r w:rsidRPr="008E0D58">
        <w:rPr>
          <w:rFonts w:ascii="Arial" w:eastAsia="Calibri" w:hAnsi="Arial" w:cs="Arial"/>
        </w:rPr>
        <w:t xml:space="preserve">Simple random sampling was used to select 23 extra county schools. Principals of the selected schools were purposely sampled into the study. 138 HOD’s /teacher mentors and 138 novice/teacher mentees were recruited through simple random sampling. Census was used for sampling 4 TSC CDs. </w:t>
      </w:r>
    </w:p>
    <w:p w14:paraId="2C4F8D39" w14:textId="77777777" w:rsidR="001A3C2D" w:rsidRPr="008E0D58" w:rsidRDefault="001A3C2D" w:rsidP="001A3C2D">
      <w:pPr>
        <w:pStyle w:val="Body"/>
        <w:spacing w:after="0"/>
        <w:rPr>
          <w:rFonts w:ascii="Arial" w:eastAsia="Calibri" w:hAnsi="Arial" w:cs="Arial"/>
          <w:b/>
          <w:bCs/>
        </w:rPr>
      </w:pPr>
      <w:r w:rsidRPr="008E0D58">
        <w:rPr>
          <w:rFonts w:ascii="Arial" w:eastAsia="Calibri" w:hAnsi="Arial" w:cs="Arial"/>
        </w:rPr>
        <w:t xml:space="preserve"> </w:t>
      </w:r>
      <w:r w:rsidRPr="008E0D58">
        <w:rPr>
          <w:rFonts w:ascii="Arial" w:eastAsia="Calibri" w:hAnsi="Arial" w:cs="Arial"/>
          <w:b/>
          <w:bCs/>
        </w:rPr>
        <w:t xml:space="preserve">2.4. Sample Size </w:t>
      </w:r>
    </w:p>
    <w:p w14:paraId="02E98919" w14:textId="77777777" w:rsidR="001A3C2D" w:rsidRPr="008E0D58" w:rsidRDefault="001A3C2D" w:rsidP="001A3C2D">
      <w:pPr>
        <w:pStyle w:val="Body"/>
        <w:spacing w:after="0"/>
        <w:rPr>
          <w:rFonts w:ascii="Arial" w:eastAsia="Calibri" w:hAnsi="Arial" w:cs="Arial"/>
        </w:rPr>
      </w:pPr>
      <w:r w:rsidRPr="008E0D58">
        <w:rPr>
          <w:rFonts w:ascii="Arial" w:eastAsia="Calibri" w:hAnsi="Arial" w:cs="Arial"/>
        </w:rPr>
        <w:t xml:space="preserve">To get the sample size, the study used </w:t>
      </w:r>
      <w:proofErr w:type="spellStart"/>
      <w:r w:rsidRPr="008E0D58">
        <w:rPr>
          <w:rFonts w:ascii="Arial" w:eastAsia="Calibri" w:hAnsi="Arial" w:cs="Arial"/>
        </w:rPr>
        <w:t>Krejcie</w:t>
      </w:r>
      <w:proofErr w:type="spellEnd"/>
      <w:r w:rsidRPr="008E0D58">
        <w:rPr>
          <w:rFonts w:ascii="Arial" w:eastAsia="Calibri" w:hAnsi="Arial" w:cs="Arial"/>
        </w:rPr>
        <w:t xml:space="preserve"> and Morgan table (1970) to determine a sample of 299 with an oversampling of 4 to improve the statistical power. Vaughan, (2017) that surveys usually oversample certain groups to better estimate attributes of that group and then use sampling weights in analyses to avoid unintended biases associated with oversampling. The study sample size therefore was 303 respondents that comprised 4 TSC CD, 23 principals, 138 teacher mentors who were heads of departments; and 138 teacher mentees who were novice teachers with less than five years in teaching in the sampled schools. Principals were purposively sampled, to represent their institutions in the study. Simple random sampling was used to recruit HODs as teacher mentors and similarly mentee teachers who were paired up with HODs. An equal number of teacher mentors and mentee teachers was ensured to helped promote fairness and equity, that allowed for deeper and more meaningful connections, collaboration between the HODs, novice teachers and principal was key to this study. A summary of the Sampling Framework of the categories of respondents in the study are shown in Table 1. </w:t>
      </w:r>
    </w:p>
    <w:p w14:paraId="543D2FD7" w14:textId="77777777" w:rsidR="001A3C2D" w:rsidRPr="00DD1699" w:rsidRDefault="001A3C2D" w:rsidP="001A3C2D">
      <w:pPr>
        <w:pStyle w:val="Body"/>
        <w:spacing w:after="0"/>
        <w:rPr>
          <w:rFonts w:ascii="Arial" w:eastAsia="Calibri" w:hAnsi="Arial" w:cs="Arial"/>
          <w:szCs w:val="22"/>
        </w:rPr>
      </w:pPr>
    </w:p>
    <w:p w14:paraId="4A6127F2" w14:textId="458EAD2B" w:rsidR="001A3C2D" w:rsidRPr="00DD1699" w:rsidRDefault="001A3C2D" w:rsidP="001A3C2D">
      <w:pPr>
        <w:pStyle w:val="Body"/>
        <w:spacing w:after="0"/>
        <w:rPr>
          <w:rFonts w:ascii="Arial" w:eastAsia="Calibri" w:hAnsi="Arial" w:cs="Arial"/>
          <w:b/>
          <w:szCs w:val="22"/>
        </w:rPr>
      </w:pPr>
      <w:r w:rsidRPr="00DD1699">
        <w:rPr>
          <w:rFonts w:ascii="Arial" w:eastAsia="Calibri" w:hAnsi="Arial" w:cs="Arial"/>
          <w:b/>
          <w:szCs w:val="22"/>
        </w:rPr>
        <w:t xml:space="preserve">Table 1. </w:t>
      </w:r>
      <w:r w:rsidRPr="00DD1699">
        <w:rPr>
          <w:rFonts w:ascii="Arial" w:eastAsia="Calibri" w:hAnsi="Arial" w:cs="Arial"/>
          <w:b/>
          <w:i/>
          <w:iCs/>
          <w:szCs w:val="22"/>
        </w:rPr>
        <w:t>Summary of Sampling Framework</w:t>
      </w:r>
    </w:p>
    <w:tbl>
      <w:tblPr>
        <w:tblW w:w="8931" w:type="dxa"/>
        <w:tblLook w:val="04A0" w:firstRow="1" w:lastRow="0" w:firstColumn="1" w:lastColumn="0" w:noHBand="0" w:noVBand="1"/>
      </w:tblPr>
      <w:tblGrid>
        <w:gridCol w:w="2977"/>
        <w:gridCol w:w="2268"/>
        <w:gridCol w:w="1985"/>
        <w:gridCol w:w="1701"/>
      </w:tblGrid>
      <w:tr w:rsidR="001A3C2D" w:rsidRPr="00DD1699" w14:paraId="61C87B74" w14:textId="77777777" w:rsidTr="00B86CDC">
        <w:trPr>
          <w:trHeight w:val="512"/>
        </w:trPr>
        <w:tc>
          <w:tcPr>
            <w:tcW w:w="2977" w:type="dxa"/>
            <w:tcBorders>
              <w:top w:val="single" w:sz="4" w:space="0" w:color="000000" w:themeColor="text1"/>
              <w:bottom w:val="single" w:sz="4" w:space="0" w:color="auto"/>
            </w:tcBorders>
          </w:tcPr>
          <w:p w14:paraId="0C463B6B"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Category of Respondent</w:t>
            </w:r>
          </w:p>
        </w:tc>
        <w:tc>
          <w:tcPr>
            <w:tcW w:w="2268" w:type="dxa"/>
            <w:tcBorders>
              <w:top w:val="single" w:sz="4" w:space="0" w:color="000000" w:themeColor="text1"/>
              <w:bottom w:val="single" w:sz="4" w:space="0" w:color="auto"/>
            </w:tcBorders>
          </w:tcPr>
          <w:p w14:paraId="7D623CCD"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Target Population (N)</w:t>
            </w:r>
          </w:p>
        </w:tc>
        <w:tc>
          <w:tcPr>
            <w:tcW w:w="1985" w:type="dxa"/>
            <w:tcBorders>
              <w:top w:val="single" w:sz="4" w:space="0" w:color="000000" w:themeColor="text1"/>
              <w:bottom w:val="single" w:sz="4" w:space="0" w:color="auto"/>
            </w:tcBorders>
          </w:tcPr>
          <w:p w14:paraId="3CC388DF"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Sample Size (n)</w:t>
            </w:r>
          </w:p>
        </w:tc>
        <w:tc>
          <w:tcPr>
            <w:tcW w:w="1701" w:type="dxa"/>
            <w:tcBorders>
              <w:top w:val="single" w:sz="4" w:space="0" w:color="000000" w:themeColor="text1"/>
              <w:bottom w:val="single" w:sz="4" w:space="0" w:color="auto"/>
            </w:tcBorders>
          </w:tcPr>
          <w:p w14:paraId="3466AB5A"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Sampling Procedure</w:t>
            </w:r>
          </w:p>
        </w:tc>
      </w:tr>
      <w:tr w:rsidR="001A3C2D" w:rsidRPr="00DD1699" w14:paraId="1DEE11F3" w14:textId="77777777" w:rsidTr="00B86CDC">
        <w:trPr>
          <w:trHeight w:val="431"/>
        </w:trPr>
        <w:tc>
          <w:tcPr>
            <w:tcW w:w="2977" w:type="dxa"/>
            <w:tcBorders>
              <w:top w:val="single" w:sz="4" w:space="0" w:color="auto"/>
            </w:tcBorders>
          </w:tcPr>
          <w:p w14:paraId="6334F039"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County directors (TSC)</w:t>
            </w:r>
          </w:p>
        </w:tc>
        <w:tc>
          <w:tcPr>
            <w:tcW w:w="2268" w:type="dxa"/>
            <w:tcBorders>
              <w:top w:val="single" w:sz="4" w:space="0" w:color="auto"/>
            </w:tcBorders>
          </w:tcPr>
          <w:p w14:paraId="00F0A7CF"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 xml:space="preserve">     4   </w:t>
            </w:r>
          </w:p>
        </w:tc>
        <w:tc>
          <w:tcPr>
            <w:tcW w:w="1985" w:type="dxa"/>
            <w:tcBorders>
              <w:top w:val="single" w:sz="4" w:space="0" w:color="auto"/>
            </w:tcBorders>
          </w:tcPr>
          <w:p w14:paraId="2B624F4C"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 xml:space="preserve"> 4</w:t>
            </w:r>
          </w:p>
        </w:tc>
        <w:tc>
          <w:tcPr>
            <w:tcW w:w="1701" w:type="dxa"/>
            <w:tcBorders>
              <w:top w:val="single" w:sz="4" w:space="0" w:color="auto"/>
            </w:tcBorders>
          </w:tcPr>
          <w:p w14:paraId="7588D8B2"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Census</w:t>
            </w:r>
          </w:p>
        </w:tc>
      </w:tr>
      <w:tr w:rsidR="001A3C2D" w:rsidRPr="00DD1699" w14:paraId="03DF63B6" w14:textId="77777777" w:rsidTr="00B86CDC">
        <w:trPr>
          <w:trHeight w:val="113"/>
        </w:trPr>
        <w:tc>
          <w:tcPr>
            <w:tcW w:w="2977" w:type="dxa"/>
          </w:tcPr>
          <w:p w14:paraId="51335B16"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 xml:space="preserve">Principals </w:t>
            </w:r>
          </w:p>
        </w:tc>
        <w:tc>
          <w:tcPr>
            <w:tcW w:w="2268" w:type="dxa"/>
          </w:tcPr>
          <w:p w14:paraId="3A3A4398"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 xml:space="preserve">     68</w:t>
            </w:r>
          </w:p>
        </w:tc>
        <w:tc>
          <w:tcPr>
            <w:tcW w:w="1985" w:type="dxa"/>
          </w:tcPr>
          <w:p w14:paraId="683FE792"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23</w:t>
            </w:r>
          </w:p>
        </w:tc>
        <w:tc>
          <w:tcPr>
            <w:tcW w:w="1701" w:type="dxa"/>
          </w:tcPr>
          <w:p w14:paraId="76A3C592"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 xml:space="preserve">Purposive </w:t>
            </w:r>
          </w:p>
        </w:tc>
      </w:tr>
      <w:tr w:rsidR="001A3C2D" w:rsidRPr="00DD1699" w14:paraId="18646413" w14:textId="77777777" w:rsidTr="00B86CDC">
        <w:trPr>
          <w:trHeight w:val="113"/>
        </w:trPr>
        <w:tc>
          <w:tcPr>
            <w:tcW w:w="2977" w:type="dxa"/>
          </w:tcPr>
          <w:p w14:paraId="2C00DF5C"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HODs</w:t>
            </w:r>
          </w:p>
        </w:tc>
        <w:tc>
          <w:tcPr>
            <w:tcW w:w="2268" w:type="dxa"/>
          </w:tcPr>
          <w:p w14:paraId="3885A6A3"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 xml:space="preserve">    279</w:t>
            </w:r>
          </w:p>
        </w:tc>
        <w:tc>
          <w:tcPr>
            <w:tcW w:w="1985" w:type="dxa"/>
          </w:tcPr>
          <w:p w14:paraId="7A56895D"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138</w:t>
            </w:r>
          </w:p>
        </w:tc>
        <w:tc>
          <w:tcPr>
            <w:tcW w:w="1701" w:type="dxa"/>
          </w:tcPr>
          <w:p w14:paraId="64E09FEE"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Simple random</w:t>
            </w:r>
          </w:p>
        </w:tc>
      </w:tr>
      <w:tr w:rsidR="001A3C2D" w:rsidRPr="00DD1699" w14:paraId="3348DF70" w14:textId="77777777" w:rsidTr="00B86CDC">
        <w:trPr>
          <w:trHeight w:val="113"/>
        </w:trPr>
        <w:tc>
          <w:tcPr>
            <w:tcW w:w="2977" w:type="dxa"/>
          </w:tcPr>
          <w:p w14:paraId="5E5FF4FB"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lastRenderedPageBreak/>
              <w:t xml:space="preserve">Novice teachers </w:t>
            </w:r>
          </w:p>
        </w:tc>
        <w:tc>
          <w:tcPr>
            <w:tcW w:w="2268" w:type="dxa"/>
          </w:tcPr>
          <w:p w14:paraId="22463759"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 xml:space="preserve">    957</w:t>
            </w:r>
          </w:p>
        </w:tc>
        <w:tc>
          <w:tcPr>
            <w:tcW w:w="1985" w:type="dxa"/>
          </w:tcPr>
          <w:p w14:paraId="7AC615F7"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138</w:t>
            </w:r>
          </w:p>
        </w:tc>
        <w:tc>
          <w:tcPr>
            <w:tcW w:w="1701" w:type="dxa"/>
          </w:tcPr>
          <w:p w14:paraId="1C458D42"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Simple Random</w:t>
            </w:r>
          </w:p>
        </w:tc>
      </w:tr>
      <w:tr w:rsidR="001A3C2D" w:rsidRPr="00DD1699" w14:paraId="039665B0" w14:textId="77777777" w:rsidTr="00B86CDC">
        <w:trPr>
          <w:trHeight w:val="113"/>
        </w:trPr>
        <w:tc>
          <w:tcPr>
            <w:tcW w:w="2977" w:type="dxa"/>
            <w:tcBorders>
              <w:bottom w:val="single" w:sz="4" w:space="0" w:color="000000" w:themeColor="text1"/>
            </w:tcBorders>
          </w:tcPr>
          <w:p w14:paraId="0DB0A9F3"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Total</w:t>
            </w:r>
          </w:p>
        </w:tc>
        <w:tc>
          <w:tcPr>
            <w:tcW w:w="2268" w:type="dxa"/>
            <w:tcBorders>
              <w:bottom w:val="single" w:sz="4" w:space="0" w:color="000000" w:themeColor="text1"/>
            </w:tcBorders>
          </w:tcPr>
          <w:p w14:paraId="4D749616"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 xml:space="preserve">    1308</w:t>
            </w:r>
          </w:p>
        </w:tc>
        <w:tc>
          <w:tcPr>
            <w:tcW w:w="1985" w:type="dxa"/>
            <w:tcBorders>
              <w:bottom w:val="single" w:sz="4" w:space="0" w:color="000000" w:themeColor="text1"/>
            </w:tcBorders>
          </w:tcPr>
          <w:p w14:paraId="0CAE966C" w14:textId="77777777" w:rsidR="001A3C2D" w:rsidRPr="00DD1699" w:rsidRDefault="001A3C2D" w:rsidP="00B86CDC">
            <w:pPr>
              <w:pStyle w:val="Body"/>
              <w:spacing w:after="0"/>
              <w:rPr>
                <w:rFonts w:ascii="Arial" w:eastAsia="Calibri" w:hAnsi="Arial" w:cs="Arial"/>
                <w:szCs w:val="22"/>
              </w:rPr>
            </w:pPr>
            <w:r w:rsidRPr="00DD1699">
              <w:rPr>
                <w:rFonts w:ascii="Arial" w:eastAsia="Calibri" w:hAnsi="Arial" w:cs="Arial"/>
                <w:szCs w:val="22"/>
              </w:rPr>
              <w:t>303</w:t>
            </w:r>
          </w:p>
        </w:tc>
        <w:tc>
          <w:tcPr>
            <w:tcW w:w="1701" w:type="dxa"/>
            <w:tcBorders>
              <w:bottom w:val="single" w:sz="4" w:space="0" w:color="000000" w:themeColor="text1"/>
            </w:tcBorders>
          </w:tcPr>
          <w:p w14:paraId="20CD6B34" w14:textId="77777777" w:rsidR="001A3C2D" w:rsidRPr="00DD1699" w:rsidRDefault="001A3C2D" w:rsidP="00B86CDC">
            <w:pPr>
              <w:pStyle w:val="Body"/>
              <w:spacing w:after="0"/>
              <w:rPr>
                <w:rFonts w:ascii="Arial" w:eastAsia="Calibri" w:hAnsi="Arial" w:cs="Arial"/>
                <w:szCs w:val="22"/>
              </w:rPr>
            </w:pPr>
          </w:p>
        </w:tc>
      </w:tr>
    </w:tbl>
    <w:p w14:paraId="3BC7C277" w14:textId="77777777" w:rsidR="001A3C2D" w:rsidRPr="00226CE6" w:rsidRDefault="001A3C2D" w:rsidP="001A3C2D">
      <w:pPr>
        <w:pStyle w:val="Body"/>
        <w:rPr>
          <w:rFonts w:ascii="Arial" w:eastAsia="Calibri" w:hAnsi="Arial" w:cs="Arial"/>
          <w:szCs w:val="22"/>
        </w:rPr>
      </w:pPr>
      <w:r w:rsidRPr="00DD1699">
        <w:rPr>
          <w:rFonts w:ascii="Arial" w:eastAsia="Calibri" w:hAnsi="Arial" w:cs="Arial"/>
          <w:b/>
          <w:szCs w:val="22"/>
        </w:rPr>
        <w:t xml:space="preserve">Source: </w:t>
      </w:r>
      <w:r w:rsidRPr="00DD1699">
        <w:rPr>
          <w:rFonts w:ascii="Arial" w:eastAsia="Calibri" w:hAnsi="Arial" w:cs="Arial"/>
          <w:szCs w:val="22"/>
        </w:rPr>
        <w:t>Researcher, 2025.</w:t>
      </w:r>
    </w:p>
    <w:p w14:paraId="5D9B1530" w14:textId="297DF2C5" w:rsidR="001A3C2D" w:rsidRPr="00810C7A" w:rsidRDefault="001A3C2D" w:rsidP="001A3C2D">
      <w:pPr>
        <w:pStyle w:val="Body"/>
        <w:rPr>
          <w:rFonts w:ascii="Arial" w:hAnsi="Arial" w:cs="Arial"/>
        </w:rPr>
      </w:pPr>
      <w:r>
        <w:rPr>
          <w:rFonts w:ascii="Arial" w:hAnsi="Arial" w:cs="Arial"/>
        </w:rPr>
        <w:t xml:space="preserve"> </w:t>
      </w:r>
    </w:p>
    <w:p w14:paraId="4C9A17A2" w14:textId="77777777" w:rsidR="001A3C2D" w:rsidRDefault="001A3C2D" w:rsidP="001A3C2D">
      <w:pPr>
        <w:pStyle w:val="Head1"/>
        <w:spacing w:after="0"/>
        <w:jc w:val="both"/>
        <w:rPr>
          <w:rFonts w:ascii="Arial" w:hAnsi="Arial" w:cs="Arial"/>
        </w:rPr>
      </w:pPr>
      <w:r>
        <w:rPr>
          <w:rFonts w:ascii="Arial" w:hAnsi="Arial" w:cs="Arial"/>
        </w:rPr>
        <w:t>3. results and discussion</w:t>
      </w:r>
    </w:p>
    <w:p w14:paraId="4E8979E4" w14:textId="77777777" w:rsidR="001A3C2D" w:rsidRDefault="001A3C2D" w:rsidP="001A3C2D">
      <w:pPr>
        <w:pStyle w:val="Head1"/>
        <w:spacing w:after="0"/>
        <w:jc w:val="both"/>
        <w:rPr>
          <w:rFonts w:ascii="Arial" w:hAnsi="Arial" w:cs="Arial"/>
        </w:rPr>
      </w:pPr>
    </w:p>
    <w:p w14:paraId="3C637EED" w14:textId="77777777" w:rsidR="00EB167A" w:rsidRDefault="001A3C2D" w:rsidP="00EB167A">
      <w:pPr>
        <w:pStyle w:val="Body"/>
        <w:spacing w:after="0"/>
        <w:rPr>
          <w:rFonts w:ascii="Arial" w:hAnsi="Arial" w:cs="Arial"/>
          <w:b/>
          <w:bCs/>
        </w:rPr>
      </w:pPr>
      <w:r>
        <w:rPr>
          <w:rFonts w:ascii="Arial" w:hAnsi="Arial" w:cs="Arial"/>
        </w:rPr>
        <w:t>3</w:t>
      </w:r>
      <w:r w:rsidRPr="00226CE6">
        <w:rPr>
          <w:rFonts w:ascii="Arial" w:hAnsi="Arial" w:cs="Arial"/>
          <w:b/>
          <w:bCs/>
        </w:rPr>
        <w:t>.</w:t>
      </w:r>
      <w:r w:rsidR="00877E90">
        <w:rPr>
          <w:rFonts w:ascii="Arial" w:hAnsi="Arial" w:cs="Arial"/>
          <w:b/>
          <w:bCs/>
        </w:rPr>
        <w:t>1</w:t>
      </w:r>
      <w:r w:rsidRPr="00226CE6">
        <w:rPr>
          <w:rFonts w:ascii="Arial" w:hAnsi="Arial" w:cs="Arial"/>
          <w:b/>
          <w:bCs/>
        </w:rPr>
        <w:t xml:space="preserve"> Descriptive Analysis</w:t>
      </w:r>
    </w:p>
    <w:p w14:paraId="491284AC" w14:textId="50092DC0" w:rsidR="00EB167A" w:rsidRPr="008E0D58" w:rsidRDefault="00EB167A" w:rsidP="00EB167A">
      <w:pPr>
        <w:pStyle w:val="Body"/>
        <w:spacing w:after="0"/>
        <w:rPr>
          <w:rFonts w:ascii="Arial" w:hAnsi="Arial" w:cs="Arial"/>
        </w:rPr>
      </w:pPr>
      <w:r w:rsidRPr="00226CE6">
        <w:rPr>
          <w:rFonts w:ascii="Arial" w:hAnsi="Arial" w:cs="Arial"/>
          <w:lang w:val="en-AU"/>
        </w:rPr>
        <w:t xml:space="preserve">Data from table </w:t>
      </w:r>
      <w:r>
        <w:rPr>
          <w:rFonts w:ascii="Arial" w:hAnsi="Arial" w:cs="Arial"/>
          <w:lang w:val="en-AU"/>
        </w:rPr>
        <w:t>2</w:t>
      </w:r>
      <w:r w:rsidRPr="00226CE6">
        <w:rPr>
          <w:rFonts w:ascii="Arial" w:hAnsi="Arial" w:cs="Arial"/>
          <w:lang w:val="en-AU"/>
        </w:rPr>
        <w:t xml:space="preserve"> and </w:t>
      </w:r>
      <w:r>
        <w:rPr>
          <w:rFonts w:ascii="Arial" w:hAnsi="Arial" w:cs="Arial"/>
          <w:lang w:val="en-AU"/>
        </w:rPr>
        <w:t>3</w:t>
      </w:r>
      <w:r w:rsidRPr="00226CE6">
        <w:rPr>
          <w:rFonts w:ascii="Arial" w:hAnsi="Arial" w:cs="Arial"/>
          <w:lang w:val="en-AU"/>
        </w:rPr>
        <w:t xml:space="preserve"> show that majority of the</w:t>
      </w:r>
      <w:r w:rsidRPr="00226CE6">
        <w:rPr>
          <w:rFonts w:ascii="Arial" w:hAnsi="Arial" w:cs="Arial"/>
        </w:rPr>
        <w:t xml:space="preserve"> mentees reported that seeing their </w:t>
      </w:r>
      <w:r w:rsidRPr="008E0D58">
        <w:rPr>
          <w:rFonts w:ascii="Arial" w:hAnsi="Arial" w:cs="Arial"/>
        </w:rPr>
        <w:t xml:space="preserve">mentor as a real friend enhanced their professional relationships (Mean = 4.083, SD=.853), with </w:t>
      </w:r>
      <w:r w:rsidRPr="008E0D58">
        <w:rPr>
          <w:rFonts w:ascii="Arial" w:hAnsi="Arial" w:cs="Arial"/>
          <w:lang w:val="en-AU"/>
        </w:rPr>
        <w:t xml:space="preserve">83.5 % of the mentee teachers strongly agreeing or agreeing </w:t>
      </w:r>
      <w:r w:rsidRPr="008E0D58">
        <w:rPr>
          <w:rFonts w:ascii="Arial" w:hAnsi="Arial" w:cs="Arial"/>
        </w:rPr>
        <w:t xml:space="preserve">with this statement. </w:t>
      </w:r>
      <w:r w:rsidRPr="008E0D58">
        <w:rPr>
          <w:rFonts w:ascii="Arial" w:hAnsi="Arial" w:cs="Arial"/>
          <w:lang w:val="en-AU"/>
        </w:rPr>
        <w:t xml:space="preserve">34 (28.1 %) mentee teachers agreed while 67 (55.4 %) strongly agreed. </w:t>
      </w:r>
      <w:r w:rsidRPr="008E0D58">
        <w:rPr>
          <w:rFonts w:ascii="Arial" w:hAnsi="Arial" w:cs="Arial"/>
        </w:rPr>
        <w:t xml:space="preserve">Similarly, mentors acknowledged developing real friendships with their mentees (Mean = 3.595, SD=.965), with </w:t>
      </w:r>
      <w:r w:rsidRPr="008E0D58">
        <w:rPr>
          <w:rFonts w:ascii="Arial" w:hAnsi="Arial" w:cs="Arial"/>
          <w:lang w:val="en-AU"/>
        </w:rPr>
        <w:t xml:space="preserve">63.6 % </w:t>
      </w:r>
      <w:r w:rsidRPr="008E0D58">
        <w:rPr>
          <w:rFonts w:ascii="Arial" w:hAnsi="Arial" w:cs="Arial"/>
        </w:rPr>
        <w:t xml:space="preserve">agreeing or strongly agreeing. This mutual sense of friendship and trust creates a safe space for open communication, which was instrumental in addressing personal and professional challenges. </w:t>
      </w:r>
    </w:p>
    <w:p w14:paraId="6678A136" w14:textId="77777777" w:rsidR="00EB167A" w:rsidRPr="008E0D58" w:rsidRDefault="00EB167A" w:rsidP="00EB167A">
      <w:pPr>
        <w:pStyle w:val="Body"/>
        <w:spacing w:after="0"/>
        <w:rPr>
          <w:rFonts w:ascii="Arial" w:hAnsi="Arial" w:cs="Arial"/>
        </w:rPr>
      </w:pPr>
      <w:r w:rsidRPr="008E0D58">
        <w:rPr>
          <w:rFonts w:ascii="Arial" w:hAnsi="Arial" w:cs="Arial"/>
          <w:lang w:val="en-AU"/>
        </w:rPr>
        <w:t xml:space="preserve">This indicate that when a mentee teacher </w:t>
      </w:r>
      <w:r w:rsidRPr="008E0D58">
        <w:rPr>
          <w:rFonts w:ascii="Arial" w:hAnsi="Arial" w:cs="Arial"/>
        </w:rPr>
        <w:t>sees their mentor as a real friend professional relationships are enhanced. This is in agreement with who asserts that mentors play a pivotal role in facilitating professional socialization of the new teachers in the work place to transition into the work place social culture that makes them feel welcome,</w:t>
      </w:r>
    </w:p>
    <w:p w14:paraId="0B160A14" w14:textId="3CCD6F95" w:rsidR="001A3C2D" w:rsidRPr="00226CE6" w:rsidRDefault="001A3C2D" w:rsidP="001A3C2D">
      <w:pPr>
        <w:pStyle w:val="Body"/>
        <w:spacing w:after="0"/>
        <w:rPr>
          <w:rFonts w:ascii="Arial" w:hAnsi="Arial" w:cs="Arial"/>
          <w:b/>
          <w:bCs/>
        </w:rPr>
      </w:pPr>
    </w:p>
    <w:p w14:paraId="678D6A78" w14:textId="77777777" w:rsidR="001A3C2D" w:rsidRPr="00226CE6" w:rsidRDefault="001A3C2D" w:rsidP="001A3C2D">
      <w:pPr>
        <w:pStyle w:val="Body"/>
        <w:spacing w:after="0"/>
        <w:rPr>
          <w:rFonts w:ascii="Arial" w:hAnsi="Arial" w:cs="Arial"/>
          <w:b/>
          <w:bCs/>
        </w:rPr>
      </w:pPr>
    </w:p>
    <w:p w14:paraId="373A6931" w14:textId="1FFE4B99" w:rsidR="001A3C2D" w:rsidRPr="00226CE6" w:rsidRDefault="001A3C2D" w:rsidP="001A3C2D">
      <w:pPr>
        <w:pStyle w:val="Body"/>
        <w:spacing w:after="0"/>
        <w:rPr>
          <w:rFonts w:ascii="Arial" w:hAnsi="Arial" w:cs="Arial"/>
          <w:b/>
        </w:rPr>
      </w:pPr>
      <w:bookmarkStart w:id="3" w:name="_Toc198232510"/>
      <w:r w:rsidRPr="00226CE6">
        <w:rPr>
          <w:rFonts w:ascii="Arial" w:hAnsi="Arial" w:cs="Arial"/>
          <w:b/>
          <w:bCs/>
          <w:i/>
        </w:rPr>
        <w:t>T</w:t>
      </w:r>
      <w:r>
        <w:rPr>
          <w:rFonts w:ascii="Arial" w:hAnsi="Arial" w:cs="Arial"/>
          <w:b/>
          <w:bCs/>
          <w:i/>
        </w:rPr>
        <w:t xml:space="preserve">able </w:t>
      </w:r>
      <w:r w:rsidR="00877E90">
        <w:rPr>
          <w:rFonts w:ascii="Arial" w:hAnsi="Arial" w:cs="Arial"/>
          <w:b/>
          <w:bCs/>
          <w:i/>
        </w:rPr>
        <w:t>2</w:t>
      </w:r>
      <w:r w:rsidRPr="00226CE6">
        <w:rPr>
          <w:rFonts w:ascii="Arial" w:hAnsi="Arial" w:cs="Arial"/>
          <w:b/>
          <w:bCs/>
          <w:i/>
        </w:rPr>
        <w:t>: Mentees response on Psycho-social Support</w:t>
      </w:r>
      <w:bookmarkEnd w:id="3"/>
      <w:r w:rsidRPr="00226CE6">
        <w:rPr>
          <w:rFonts w:ascii="Arial" w:hAnsi="Arial" w:cs="Arial"/>
          <w:b/>
          <w:bCs/>
          <w:i/>
        </w:rPr>
        <w:t xml:space="preserve"> </w:t>
      </w:r>
    </w:p>
    <w:tbl>
      <w:tblPr>
        <w:tblW w:w="9576" w:type="dxa"/>
        <w:tblBorders>
          <w:top w:val="single" w:sz="4" w:space="0" w:color="000000"/>
          <w:bottom w:val="single" w:sz="4" w:space="0" w:color="000000"/>
        </w:tblBorders>
        <w:tblLook w:val="04A0" w:firstRow="1" w:lastRow="0" w:firstColumn="1" w:lastColumn="0" w:noHBand="0" w:noVBand="1"/>
      </w:tblPr>
      <w:tblGrid>
        <w:gridCol w:w="4168"/>
        <w:gridCol w:w="784"/>
        <w:gridCol w:w="784"/>
        <w:gridCol w:w="784"/>
        <w:gridCol w:w="784"/>
        <w:gridCol w:w="784"/>
        <w:gridCol w:w="771"/>
        <w:gridCol w:w="717"/>
      </w:tblGrid>
      <w:tr w:rsidR="001A3C2D" w:rsidRPr="00226CE6" w14:paraId="64930E54" w14:textId="77777777" w:rsidTr="00B86CDC">
        <w:tc>
          <w:tcPr>
            <w:tcW w:w="6170" w:type="dxa"/>
            <w:tcBorders>
              <w:top w:val="single" w:sz="4" w:space="0" w:color="000000"/>
              <w:bottom w:val="single" w:sz="4" w:space="0" w:color="000000"/>
            </w:tcBorders>
          </w:tcPr>
          <w:p w14:paraId="56E25058" w14:textId="77777777" w:rsidR="001A3C2D" w:rsidRPr="00226CE6" w:rsidRDefault="001A3C2D" w:rsidP="00B86CDC">
            <w:pPr>
              <w:pStyle w:val="Body"/>
              <w:spacing w:after="0"/>
              <w:rPr>
                <w:rFonts w:ascii="Arial" w:hAnsi="Arial" w:cs="Arial"/>
                <w:b/>
                <w:bCs/>
              </w:rPr>
            </w:pPr>
            <w:r w:rsidRPr="00226CE6">
              <w:rPr>
                <w:rFonts w:ascii="Arial" w:hAnsi="Arial" w:cs="Arial"/>
                <w:b/>
                <w:bCs/>
              </w:rPr>
              <w:t xml:space="preserve">Statement </w:t>
            </w:r>
          </w:p>
        </w:tc>
        <w:tc>
          <w:tcPr>
            <w:tcW w:w="316" w:type="dxa"/>
            <w:tcBorders>
              <w:top w:val="single" w:sz="4" w:space="0" w:color="000000"/>
              <w:bottom w:val="single" w:sz="4" w:space="0" w:color="000000"/>
            </w:tcBorders>
          </w:tcPr>
          <w:p w14:paraId="43312E1D" w14:textId="77777777" w:rsidR="001A3C2D" w:rsidRPr="00226CE6" w:rsidRDefault="001A3C2D" w:rsidP="00B86CDC">
            <w:pPr>
              <w:pStyle w:val="Body"/>
              <w:spacing w:after="0"/>
              <w:rPr>
                <w:rFonts w:ascii="Arial" w:hAnsi="Arial" w:cs="Arial"/>
                <w:b/>
                <w:bCs/>
              </w:rPr>
            </w:pPr>
            <w:r w:rsidRPr="00226CE6">
              <w:rPr>
                <w:rFonts w:ascii="Arial" w:hAnsi="Arial" w:cs="Arial"/>
                <w:b/>
                <w:bCs/>
              </w:rPr>
              <w:t>1</w:t>
            </w:r>
          </w:p>
        </w:tc>
        <w:tc>
          <w:tcPr>
            <w:tcW w:w="356" w:type="dxa"/>
            <w:tcBorders>
              <w:top w:val="single" w:sz="4" w:space="0" w:color="000000"/>
              <w:bottom w:val="single" w:sz="4" w:space="0" w:color="000000"/>
            </w:tcBorders>
          </w:tcPr>
          <w:p w14:paraId="50C2E8D3" w14:textId="77777777" w:rsidR="001A3C2D" w:rsidRPr="00226CE6" w:rsidRDefault="001A3C2D" w:rsidP="00B86CDC">
            <w:pPr>
              <w:pStyle w:val="Body"/>
              <w:spacing w:after="0"/>
              <w:rPr>
                <w:rFonts w:ascii="Arial" w:hAnsi="Arial" w:cs="Arial"/>
                <w:b/>
                <w:bCs/>
              </w:rPr>
            </w:pPr>
            <w:r w:rsidRPr="00226CE6">
              <w:rPr>
                <w:rFonts w:ascii="Arial" w:hAnsi="Arial" w:cs="Arial"/>
                <w:b/>
                <w:bCs/>
              </w:rPr>
              <w:t>2</w:t>
            </w:r>
          </w:p>
        </w:tc>
        <w:tc>
          <w:tcPr>
            <w:tcW w:w="436" w:type="dxa"/>
            <w:tcBorders>
              <w:top w:val="single" w:sz="4" w:space="0" w:color="000000"/>
              <w:bottom w:val="single" w:sz="4" w:space="0" w:color="000000"/>
            </w:tcBorders>
          </w:tcPr>
          <w:p w14:paraId="606ABBC5" w14:textId="77777777" w:rsidR="001A3C2D" w:rsidRPr="00226CE6" w:rsidRDefault="001A3C2D" w:rsidP="00B86CDC">
            <w:pPr>
              <w:pStyle w:val="Body"/>
              <w:spacing w:after="0"/>
              <w:rPr>
                <w:rFonts w:ascii="Arial" w:hAnsi="Arial" w:cs="Arial"/>
                <w:b/>
                <w:bCs/>
              </w:rPr>
            </w:pPr>
            <w:r w:rsidRPr="00226CE6">
              <w:rPr>
                <w:rFonts w:ascii="Arial" w:hAnsi="Arial" w:cs="Arial"/>
                <w:b/>
                <w:bCs/>
              </w:rPr>
              <w:t>3</w:t>
            </w:r>
          </w:p>
        </w:tc>
        <w:tc>
          <w:tcPr>
            <w:tcW w:w="436" w:type="dxa"/>
            <w:tcBorders>
              <w:top w:val="single" w:sz="4" w:space="0" w:color="000000"/>
              <w:bottom w:val="single" w:sz="4" w:space="0" w:color="000000"/>
            </w:tcBorders>
          </w:tcPr>
          <w:p w14:paraId="79B25B97" w14:textId="77777777" w:rsidR="001A3C2D" w:rsidRPr="00226CE6" w:rsidRDefault="001A3C2D" w:rsidP="00B86CDC">
            <w:pPr>
              <w:pStyle w:val="Body"/>
              <w:spacing w:after="0"/>
              <w:rPr>
                <w:rFonts w:ascii="Arial" w:hAnsi="Arial" w:cs="Arial"/>
                <w:b/>
                <w:bCs/>
              </w:rPr>
            </w:pPr>
            <w:r w:rsidRPr="00226CE6">
              <w:rPr>
                <w:rFonts w:ascii="Arial" w:hAnsi="Arial" w:cs="Arial"/>
                <w:b/>
                <w:bCs/>
              </w:rPr>
              <w:t>4</w:t>
            </w:r>
          </w:p>
        </w:tc>
        <w:tc>
          <w:tcPr>
            <w:tcW w:w="436" w:type="dxa"/>
            <w:tcBorders>
              <w:top w:val="single" w:sz="4" w:space="0" w:color="000000"/>
              <w:bottom w:val="single" w:sz="4" w:space="0" w:color="000000"/>
            </w:tcBorders>
          </w:tcPr>
          <w:p w14:paraId="4A70A6B1" w14:textId="77777777" w:rsidR="001A3C2D" w:rsidRPr="00226CE6" w:rsidRDefault="001A3C2D" w:rsidP="00B86CDC">
            <w:pPr>
              <w:pStyle w:val="Body"/>
              <w:spacing w:after="0"/>
              <w:rPr>
                <w:rFonts w:ascii="Arial" w:hAnsi="Arial" w:cs="Arial"/>
                <w:b/>
                <w:bCs/>
              </w:rPr>
            </w:pPr>
            <w:r w:rsidRPr="00226CE6">
              <w:rPr>
                <w:rFonts w:ascii="Arial" w:hAnsi="Arial" w:cs="Arial"/>
                <w:b/>
                <w:bCs/>
              </w:rPr>
              <w:t>5</w:t>
            </w:r>
          </w:p>
        </w:tc>
        <w:tc>
          <w:tcPr>
            <w:tcW w:w="803" w:type="dxa"/>
            <w:tcBorders>
              <w:top w:val="single" w:sz="4" w:space="0" w:color="000000"/>
              <w:bottom w:val="single" w:sz="4" w:space="0" w:color="000000"/>
            </w:tcBorders>
          </w:tcPr>
          <w:p w14:paraId="5EB7B16F" w14:textId="77777777" w:rsidR="001A3C2D" w:rsidRPr="00226CE6" w:rsidRDefault="001A3C2D" w:rsidP="00B86CDC">
            <w:pPr>
              <w:pStyle w:val="Body"/>
              <w:spacing w:after="0"/>
              <w:rPr>
                <w:rFonts w:ascii="Arial" w:hAnsi="Arial" w:cs="Arial"/>
                <w:b/>
                <w:bCs/>
              </w:rPr>
            </w:pPr>
            <w:r w:rsidRPr="00226CE6">
              <w:rPr>
                <w:rFonts w:ascii="Arial" w:hAnsi="Arial" w:cs="Arial"/>
                <w:b/>
                <w:bCs/>
              </w:rPr>
              <w:t xml:space="preserve">Mean </w:t>
            </w:r>
          </w:p>
        </w:tc>
        <w:tc>
          <w:tcPr>
            <w:tcW w:w="623" w:type="dxa"/>
            <w:tcBorders>
              <w:top w:val="single" w:sz="4" w:space="0" w:color="000000"/>
              <w:bottom w:val="single" w:sz="4" w:space="0" w:color="000000"/>
            </w:tcBorders>
          </w:tcPr>
          <w:p w14:paraId="481EE70F" w14:textId="77777777" w:rsidR="001A3C2D" w:rsidRPr="00226CE6" w:rsidRDefault="001A3C2D" w:rsidP="00B86CDC">
            <w:pPr>
              <w:pStyle w:val="Body"/>
              <w:spacing w:after="0"/>
              <w:rPr>
                <w:rFonts w:ascii="Arial" w:hAnsi="Arial" w:cs="Arial"/>
                <w:b/>
                <w:bCs/>
              </w:rPr>
            </w:pPr>
            <w:r w:rsidRPr="00226CE6">
              <w:rPr>
                <w:rFonts w:ascii="Arial" w:hAnsi="Arial" w:cs="Arial"/>
                <w:b/>
                <w:bCs/>
              </w:rPr>
              <w:t xml:space="preserve">Std. </w:t>
            </w:r>
          </w:p>
        </w:tc>
      </w:tr>
      <w:tr w:rsidR="001A3C2D" w:rsidRPr="00226CE6" w14:paraId="26D5DEC3" w14:textId="77777777" w:rsidTr="00B86CDC">
        <w:tc>
          <w:tcPr>
            <w:tcW w:w="6170" w:type="dxa"/>
            <w:vMerge w:val="restart"/>
            <w:tcBorders>
              <w:top w:val="single" w:sz="4" w:space="0" w:color="000000"/>
            </w:tcBorders>
          </w:tcPr>
          <w:p w14:paraId="78998B39" w14:textId="77777777" w:rsidR="001A3C2D" w:rsidRPr="00226CE6" w:rsidRDefault="001A3C2D" w:rsidP="00B86CDC">
            <w:pPr>
              <w:pStyle w:val="Body"/>
              <w:spacing w:after="0"/>
              <w:rPr>
                <w:rFonts w:ascii="Arial" w:hAnsi="Arial" w:cs="Arial"/>
              </w:rPr>
            </w:pPr>
            <w:r w:rsidRPr="00226CE6">
              <w:rPr>
                <w:rFonts w:ascii="Arial" w:hAnsi="Arial" w:cs="Arial"/>
              </w:rPr>
              <w:t>Seeing my mentor as a real friend enhanced my professional relationships</w:t>
            </w:r>
          </w:p>
        </w:tc>
        <w:tc>
          <w:tcPr>
            <w:tcW w:w="316" w:type="dxa"/>
            <w:tcBorders>
              <w:top w:val="single" w:sz="4" w:space="0" w:color="000000"/>
            </w:tcBorders>
            <w:vAlign w:val="bottom"/>
          </w:tcPr>
          <w:p w14:paraId="357EFA53" w14:textId="77777777" w:rsidR="001A3C2D" w:rsidRPr="00226CE6" w:rsidRDefault="001A3C2D" w:rsidP="00B86CDC">
            <w:pPr>
              <w:pStyle w:val="Body"/>
              <w:spacing w:after="0"/>
              <w:rPr>
                <w:rFonts w:ascii="Arial" w:hAnsi="Arial" w:cs="Arial"/>
              </w:rPr>
            </w:pPr>
            <w:r w:rsidRPr="00226CE6">
              <w:rPr>
                <w:rFonts w:ascii="Arial" w:hAnsi="Arial" w:cs="Arial"/>
              </w:rPr>
              <w:t>0</w:t>
            </w:r>
          </w:p>
        </w:tc>
        <w:tc>
          <w:tcPr>
            <w:tcW w:w="356" w:type="dxa"/>
            <w:tcBorders>
              <w:top w:val="single" w:sz="4" w:space="0" w:color="000000"/>
            </w:tcBorders>
            <w:vAlign w:val="bottom"/>
          </w:tcPr>
          <w:p w14:paraId="63561C4A" w14:textId="77777777" w:rsidR="001A3C2D" w:rsidRPr="00226CE6" w:rsidRDefault="001A3C2D" w:rsidP="00B86CDC">
            <w:pPr>
              <w:pStyle w:val="Body"/>
              <w:spacing w:after="0"/>
              <w:rPr>
                <w:rFonts w:ascii="Arial" w:hAnsi="Arial" w:cs="Arial"/>
              </w:rPr>
            </w:pPr>
            <w:r w:rsidRPr="00226CE6">
              <w:rPr>
                <w:rFonts w:ascii="Arial" w:hAnsi="Arial" w:cs="Arial"/>
              </w:rPr>
              <w:t>4</w:t>
            </w:r>
          </w:p>
        </w:tc>
        <w:tc>
          <w:tcPr>
            <w:tcW w:w="436" w:type="dxa"/>
            <w:tcBorders>
              <w:top w:val="single" w:sz="4" w:space="0" w:color="000000"/>
            </w:tcBorders>
            <w:vAlign w:val="bottom"/>
          </w:tcPr>
          <w:p w14:paraId="7988306D" w14:textId="77777777" w:rsidR="001A3C2D" w:rsidRPr="00226CE6" w:rsidRDefault="001A3C2D" w:rsidP="00B86CDC">
            <w:pPr>
              <w:pStyle w:val="Body"/>
              <w:spacing w:after="0"/>
              <w:rPr>
                <w:rFonts w:ascii="Arial" w:hAnsi="Arial" w:cs="Arial"/>
              </w:rPr>
            </w:pPr>
            <w:r w:rsidRPr="00226CE6">
              <w:rPr>
                <w:rFonts w:ascii="Arial" w:hAnsi="Arial" w:cs="Arial"/>
              </w:rPr>
              <w:t>16</w:t>
            </w:r>
          </w:p>
        </w:tc>
        <w:tc>
          <w:tcPr>
            <w:tcW w:w="436" w:type="dxa"/>
            <w:tcBorders>
              <w:top w:val="single" w:sz="4" w:space="0" w:color="000000"/>
            </w:tcBorders>
            <w:vAlign w:val="bottom"/>
          </w:tcPr>
          <w:p w14:paraId="78B6B4DD" w14:textId="77777777" w:rsidR="001A3C2D" w:rsidRPr="00226CE6" w:rsidRDefault="001A3C2D" w:rsidP="00B86CDC">
            <w:pPr>
              <w:pStyle w:val="Body"/>
              <w:spacing w:after="0"/>
              <w:rPr>
                <w:rFonts w:ascii="Arial" w:hAnsi="Arial" w:cs="Arial"/>
              </w:rPr>
            </w:pPr>
            <w:r w:rsidRPr="00226CE6">
              <w:rPr>
                <w:rFonts w:ascii="Arial" w:hAnsi="Arial" w:cs="Arial"/>
              </w:rPr>
              <w:t>67</w:t>
            </w:r>
          </w:p>
        </w:tc>
        <w:tc>
          <w:tcPr>
            <w:tcW w:w="436" w:type="dxa"/>
            <w:tcBorders>
              <w:top w:val="single" w:sz="4" w:space="0" w:color="000000"/>
            </w:tcBorders>
            <w:vAlign w:val="bottom"/>
          </w:tcPr>
          <w:p w14:paraId="14457873" w14:textId="77777777" w:rsidR="001A3C2D" w:rsidRPr="00226CE6" w:rsidRDefault="001A3C2D" w:rsidP="00B86CDC">
            <w:pPr>
              <w:pStyle w:val="Body"/>
              <w:spacing w:after="0"/>
              <w:rPr>
                <w:rFonts w:ascii="Arial" w:hAnsi="Arial" w:cs="Arial"/>
              </w:rPr>
            </w:pPr>
            <w:r w:rsidRPr="00226CE6">
              <w:rPr>
                <w:rFonts w:ascii="Arial" w:hAnsi="Arial" w:cs="Arial"/>
              </w:rPr>
              <w:t>34</w:t>
            </w:r>
          </w:p>
        </w:tc>
        <w:tc>
          <w:tcPr>
            <w:tcW w:w="803" w:type="dxa"/>
            <w:tcBorders>
              <w:top w:val="single" w:sz="4" w:space="0" w:color="000000"/>
            </w:tcBorders>
            <w:vAlign w:val="bottom"/>
          </w:tcPr>
          <w:p w14:paraId="482A987D" w14:textId="77777777" w:rsidR="001A3C2D" w:rsidRPr="00226CE6" w:rsidRDefault="001A3C2D" w:rsidP="00B86CDC">
            <w:pPr>
              <w:pStyle w:val="Body"/>
              <w:spacing w:after="0"/>
              <w:rPr>
                <w:rFonts w:ascii="Arial" w:hAnsi="Arial" w:cs="Arial"/>
              </w:rPr>
            </w:pPr>
            <w:r w:rsidRPr="00226CE6">
              <w:rPr>
                <w:rFonts w:ascii="Arial" w:hAnsi="Arial" w:cs="Arial"/>
              </w:rPr>
              <w:t>4.083</w:t>
            </w:r>
          </w:p>
        </w:tc>
        <w:tc>
          <w:tcPr>
            <w:tcW w:w="623" w:type="dxa"/>
            <w:tcBorders>
              <w:top w:val="single" w:sz="4" w:space="0" w:color="000000"/>
            </w:tcBorders>
          </w:tcPr>
          <w:p w14:paraId="2528BC8B" w14:textId="77777777" w:rsidR="001A3C2D" w:rsidRPr="00226CE6" w:rsidRDefault="001A3C2D" w:rsidP="00B86CDC">
            <w:pPr>
              <w:pStyle w:val="Body"/>
              <w:spacing w:after="0"/>
              <w:rPr>
                <w:rFonts w:ascii="Arial" w:hAnsi="Arial" w:cs="Arial"/>
                <w:bCs/>
              </w:rPr>
            </w:pPr>
            <w:r w:rsidRPr="00226CE6">
              <w:rPr>
                <w:rFonts w:ascii="Arial" w:hAnsi="Arial" w:cs="Arial"/>
                <w:bCs/>
              </w:rPr>
              <w:t>.854</w:t>
            </w:r>
          </w:p>
        </w:tc>
      </w:tr>
      <w:tr w:rsidR="001A3C2D" w:rsidRPr="00226CE6" w14:paraId="4BDF81D1" w14:textId="77777777" w:rsidTr="00B86CDC">
        <w:tc>
          <w:tcPr>
            <w:tcW w:w="6170" w:type="dxa"/>
            <w:vMerge/>
          </w:tcPr>
          <w:p w14:paraId="75CFB681" w14:textId="77777777" w:rsidR="001A3C2D" w:rsidRPr="00226CE6" w:rsidRDefault="001A3C2D" w:rsidP="00B86CDC">
            <w:pPr>
              <w:pStyle w:val="Body"/>
              <w:spacing w:after="0"/>
              <w:rPr>
                <w:rFonts w:ascii="Arial" w:hAnsi="Arial" w:cs="Arial"/>
              </w:rPr>
            </w:pPr>
          </w:p>
        </w:tc>
        <w:tc>
          <w:tcPr>
            <w:tcW w:w="316" w:type="dxa"/>
            <w:vAlign w:val="bottom"/>
          </w:tcPr>
          <w:p w14:paraId="3C9960A2" w14:textId="77777777" w:rsidR="001A3C2D" w:rsidRPr="00226CE6" w:rsidRDefault="001A3C2D" w:rsidP="00B86CDC">
            <w:pPr>
              <w:pStyle w:val="Body"/>
              <w:spacing w:after="0"/>
              <w:rPr>
                <w:rFonts w:ascii="Arial" w:hAnsi="Arial" w:cs="Arial"/>
              </w:rPr>
            </w:pPr>
            <w:r w:rsidRPr="00226CE6">
              <w:rPr>
                <w:rFonts w:ascii="Arial" w:hAnsi="Arial" w:cs="Arial"/>
              </w:rPr>
              <w:t>0.0%</w:t>
            </w:r>
          </w:p>
        </w:tc>
        <w:tc>
          <w:tcPr>
            <w:tcW w:w="356" w:type="dxa"/>
            <w:vAlign w:val="bottom"/>
          </w:tcPr>
          <w:p w14:paraId="631D04BC" w14:textId="77777777" w:rsidR="001A3C2D" w:rsidRPr="00226CE6" w:rsidRDefault="001A3C2D" w:rsidP="00B86CDC">
            <w:pPr>
              <w:pStyle w:val="Body"/>
              <w:spacing w:after="0"/>
              <w:rPr>
                <w:rFonts w:ascii="Arial" w:hAnsi="Arial" w:cs="Arial"/>
              </w:rPr>
            </w:pPr>
            <w:r w:rsidRPr="00226CE6">
              <w:rPr>
                <w:rFonts w:ascii="Arial" w:hAnsi="Arial" w:cs="Arial"/>
              </w:rPr>
              <w:t>3.3%</w:t>
            </w:r>
          </w:p>
        </w:tc>
        <w:tc>
          <w:tcPr>
            <w:tcW w:w="436" w:type="dxa"/>
            <w:vAlign w:val="bottom"/>
          </w:tcPr>
          <w:p w14:paraId="6B4B90FD" w14:textId="77777777" w:rsidR="001A3C2D" w:rsidRPr="00226CE6" w:rsidRDefault="001A3C2D" w:rsidP="00B86CDC">
            <w:pPr>
              <w:pStyle w:val="Body"/>
              <w:spacing w:after="0"/>
              <w:rPr>
                <w:rFonts w:ascii="Arial" w:hAnsi="Arial" w:cs="Arial"/>
              </w:rPr>
            </w:pPr>
            <w:r w:rsidRPr="00226CE6">
              <w:rPr>
                <w:rFonts w:ascii="Arial" w:hAnsi="Arial" w:cs="Arial"/>
              </w:rPr>
              <w:t>13.2%</w:t>
            </w:r>
          </w:p>
        </w:tc>
        <w:tc>
          <w:tcPr>
            <w:tcW w:w="436" w:type="dxa"/>
            <w:vAlign w:val="bottom"/>
          </w:tcPr>
          <w:p w14:paraId="4D061AF1" w14:textId="77777777" w:rsidR="001A3C2D" w:rsidRPr="00226CE6" w:rsidRDefault="001A3C2D" w:rsidP="00B86CDC">
            <w:pPr>
              <w:pStyle w:val="Body"/>
              <w:spacing w:after="0"/>
              <w:rPr>
                <w:rFonts w:ascii="Arial" w:hAnsi="Arial" w:cs="Arial"/>
              </w:rPr>
            </w:pPr>
            <w:r w:rsidRPr="00226CE6">
              <w:rPr>
                <w:rFonts w:ascii="Arial" w:hAnsi="Arial" w:cs="Arial"/>
              </w:rPr>
              <w:t>55.4%</w:t>
            </w:r>
          </w:p>
        </w:tc>
        <w:tc>
          <w:tcPr>
            <w:tcW w:w="436" w:type="dxa"/>
            <w:vAlign w:val="bottom"/>
          </w:tcPr>
          <w:p w14:paraId="7E447214" w14:textId="77777777" w:rsidR="001A3C2D" w:rsidRPr="00226CE6" w:rsidRDefault="001A3C2D" w:rsidP="00B86CDC">
            <w:pPr>
              <w:pStyle w:val="Body"/>
              <w:spacing w:after="0"/>
              <w:rPr>
                <w:rFonts w:ascii="Arial" w:hAnsi="Arial" w:cs="Arial"/>
              </w:rPr>
            </w:pPr>
            <w:r w:rsidRPr="00226CE6">
              <w:rPr>
                <w:rFonts w:ascii="Arial" w:hAnsi="Arial" w:cs="Arial"/>
              </w:rPr>
              <w:t>28.1%</w:t>
            </w:r>
          </w:p>
        </w:tc>
        <w:tc>
          <w:tcPr>
            <w:tcW w:w="803" w:type="dxa"/>
            <w:vAlign w:val="bottom"/>
          </w:tcPr>
          <w:p w14:paraId="22D96400" w14:textId="77777777" w:rsidR="001A3C2D" w:rsidRPr="00226CE6" w:rsidRDefault="001A3C2D" w:rsidP="00B86CDC">
            <w:pPr>
              <w:pStyle w:val="Body"/>
              <w:spacing w:after="0"/>
              <w:rPr>
                <w:rFonts w:ascii="Arial" w:hAnsi="Arial" w:cs="Arial"/>
              </w:rPr>
            </w:pPr>
          </w:p>
        </w:tc>
        <w:tc>
          <w:tcPr>
            <w:tcW w:w="623" w:type="dxa"/>
          </w:tcPr>
          <w:p w14:paraId="08DE1BDC" w14:textId="77777777" w:rsidR="001A3C2D" w:rsidRPr="00226CE6" w:rsidRDefault="001A3C2D" w:rsidP="00B86CDC">
            <w:pPr>
              <w:pStyle w:val="Body"/>
              <w:spacing w:after="0"/>
              <w:rPr>
                <w:rFonts w:ascii="Arial" w:hAnsi="Arial" w:cs="Arial"/>
                <w:bCs/>
              </w:rPr>
            </w:pPr>
          </w:p>
        </w:tc>
      </w:tr>
      <w:tr w:rsidR="001A3C2D" w:rsidRPr="00226CE6" w14:paraId="0DCBBB8D" w14:textId="77777777" w:rsidTr="00B86CDC">
        <w:tc>
          <w:tcPr>
            <w:tcW w:w="6170" w:type="dxa"/>
            <w:vMerge w:val="restart"/>
          </w:tcPr>
          <w:p w14:paraId="5883FFEC" w14:textId="77777777" w:rsidR="001A3C2D" w:rsidRPr="00226CE6" w:rsidRDefault="001A3C2D" w:rsidP="00B86CDC">
            <w:pPr>
              <w:pStyle w:val="Body"/>
              <w:spacing w:after="0"/>
              <w:rPr>
                <w:rFonts w:ascii="Arial" w:hAnsi="Arial" w:cs="Arial"/>
                <w:b/>
                <w:bCs/>
              </w:rPr>
            </w:pPr>
            <w:r w:rsidRPr="00226CE6">
              <w:rPr>
                <w:rFonts w:ascii="Arial" w:hAnsi="Arial" w:cs="Arial"/>
              </w:rPr>
              <w:t>Support and guidance received while sharing my personal concerns and problems with my Mentor has enhanced my self- efficacy</w:t>
            </w:r>
          </w:p>
        </w:tc>
        <w:tc>
          <w:tcPr>
            <w:tcW w:w="316" w:type="dxa"/>
            <w:vAlign w:val="bottom"/>
          </w:tcPr>
          <w:p w14:paraId="5AFDE822" w14:textId="77777777" w:rsidR="001A3C2D" w:rsidRPr="00226CE6" w:rsidRDefault="001A3C2D" w:rsidP="00B86CDC">
            <w:pPr>
              <w:pStyle w:val="Body"/>
              <w:spacing w:after="0"/>
              <w:rPr>
                <w:rFonts w:ascii="Arial" w:hAnsi="Arial" w:cs="Arial"/>
              </w:rPr>
            </w:pPr>
            <w:r w:rsidRPr="00226CE6">
              <w:rPr>
                <w:rFonts w:ascii="Arial" w:hAnsi="Arial" w:cs="Arial"/>
              </w:rPr>
              <w:t>13</w:t>
            </w:r>
          </w:p>
        </w:tc>
        <w:tc>
          <w:tcPr>
            <w:tcW w:w="356" w:type="dxa"/>
            <w:vAlign w:val="bottom"/>
          </w:tcPr>
          <w:p w14:paraId="59BF53AA" w14:textId="77777777" w:rsidR="001A3C2D" w:rsidRPr="00226CE6" w:rsidRDefault="001A3C2D" w:rsidP="00B86CDC">
            <w:pPr>
              <w:pStyle w:val="Body"/>
              <w:spacing w:after="0"/>
              <w:rPr>
                <w:rFonts w:ascii="Arial" w:hAnsi="Arial" w:cs="Arial"/>
              </w:rPr>
            </w:pPr>
            <w:r w:rsidRPr="00226CE6">
              <w:rPr>
                <w:rFonts w:ascii="Arial" w:hAnsi="Arial" w:cs="Arial"/>
              </w:rPr>
              <w:t>29</w:t>
            </w:r>
          </w:p>
        </w:tc>
        <w:tc>
          <w:tcPr>
            <w:tcW w:w="436" w:type="dxa"/>
            <w:vAlign w:val="bottom"/>
          </w:tcPr>
          <w:p w14:paraId="1BF98F81" w14:textId="77777777" w:rsidR="001A3C2D" w:rsidRPr="00226CE6" w:rsidRDefault="001A3C2D" w:rsidP="00B86CDC">
            <w:pPr>
              <w:pStyle w:val="Body"/>
              <w:spacing w:after="0"/>
              <w:rPr>
                <w:rFonts w:ascii="Arial" w:hAnsi="Arial" w:cs="Arial"/>
              </w:rPr>
            </w:pPr>
            <w:r w:rsidRPr="00226CE6">
              <w:rPr>
                <w:rFonts w:ascii="Arial" w:hAnsi="Arial" w:cs="Arial"/>
              </w:rPr>
              <w:t>8</w:t>
            </w:r>
          </w:p>
        </w:tc>
        <w:tc>
          <w:tcPr>
            <w:tcW w:w="436" w:type="dxa"/>
            <w:vAlign w:val="bottom"/>
          </w:tcPr>
          <w:p w14:paraId="50030D2C" w14:textId="77777777" w:rsidR="001A3C2D" w:rsidRPr="00226CE6" w:rsidRDefault="001A3C2D" w:rsidP="00B86CDC">
            <w:pPr>
              <w:pStyle w:val="Body"/>
              <w:spacing w:after="0"/>
              <w:rPr>
                <w:rFonts w:ascii="Arial" w:hAnsi="Arial" w:cs="Arial"/>
              </w:rPr>
            </w:pPr>
            <w:r w:rsidRPr="00226CE6">
              <w:rPr>
                <w:rFonts w:ascii="Arial" w:hAnsi="Arial" w:cs="Arial"/>
              </w:rPr>
              <w:t>43</w:t>
            </w:r>
          </w:p>
        </w:tc>
        <w:tc>
          <w:tcPr>
            <w:tcW w:w="436" w:type="dxa"/>
            <w:vAlign w:val="bottom"/>
          </w:tcPr>
          <w:p w14:paraId="201D2B80" w14:textId="77777777" w:rsidR="001A3C2D" w:rsidRPr="00226CE6" w:rsidRDefault="001A3C2D" w:rsidP="00B86CDC">
            <w:pPr>
              <w:pStyle w:val="Body"/>
              <w:spacing w:after="0"/>
              <w:rPr>
                <w:rFonts w:ascii="Arial" w:hAnsi="Arial" w:cs="Arial"/>
              </w:rPr>
            </w:pPr>
            <w:r w:rsidRPr="00226CE6">
              <w:rPr>
                <w:rFonts w:ascii="Arial" w:hAnsi="Arial" w:cs="Arial"/>
              </w:rPr>
              <w:t>28</w:t>
            </w:r>
          </w:p>
        </w:tc>
        <w:tc>
          <w:tcPr>
            <w:tcW w:w="803" w:type="dxa"/>
            <w:vAlign w:val="bottom"/>
          </w:tcPr>
          <w:p w14:paraId="1A1A912A" w14:textId="77777777" w:rsidR="001A3C2D" w:rsidRPr="00226CE6" w:rsidRDefault="001A3C2D" w:rsidP="00B86CDC">
            <w:pPr>
              <w:pStyle w:val="Body"/>
              <w:spacing w:after="0"/>
              <w:rPr>
                <w:rFonts w:ascii="Arial" w:hAnsi="Arial" w:cs="Arial"/>
              </w:rPr>
            </w:pPr>
            <w:r w:rsidRPr="00226CE6">
              <w:rPr>
                <w:rFonts w:ascii="Arial" w:hAnsi="Arial" w:cs="Arial"/>
              </w:rPr>
              <w:t>3.364</w:t>
            </w:r>
          </w:p>
        </w:tc>
        <w:tc>
          <w:tcPr>
            <w:tcW w:w="623" w:type="dxa"/>
          </w:tcPr>
          <w:p w14:paraId="083FAC90" w14:textId="77777777" w:rsidR="001A3C2D" w:rsidRPr="00226CE6" w:rsidRDefault="001A3C2D" w:rsidP="00B86CDC">
            <w:pPr>
              <w:pStyle w:val="Body"/>
              <w:spacing w:after="0"/>
              <w:rPr>
                <w:rFonts w:ascii="Arial" w:hAnsi="Arial" w:cs="Arial"/>
                <w:bCs/>
              </w:rPr>
            </w:pPr>
            <w:r w:rsidRPr="00226CE6">
              <w:rPr>
                <w:rFonts w:ascii="Arial" w:hAnsi="Arial" w:cs="Arial"/>
                <w:bCs/>
              </w:rPr>
              <w:t>.6325</w:t>
            </w:r>
          </w:p>
        </w:tc>
      </w:tr>
      <w:tr w:rsidR="001A3C2D" w:rsidRPr="00226CE6" w14:paraId="39990204" w14:textId="77777777" w:rsidTr="00B86CDC">
        <w:tc>
          <w:tcPr>
            <w:tcW w:w="6170" w:type="dxa"/>
            <w:vMerge/>
          </w:tcPr>
          <w:p w14:paraId="5BE6BC47" w14:textId="77777777" w:rsidR="001A3C2D" w:rsidRPr="00226CE6" w:rsidRDefault="001A3C2D" w:rsidP="00B86CDC">
            <w:pPr>
              <w:pStyle w:val="Body"/>
              <w:spacing w:after="0"/>
              <w:rPr>
                <w:rFonts w:ascii="Arial" w:hAnsi="Arial" w:cs="Arial"/>
              </w:rPr>
            </w:pPr>
          </w:p>
        </w:tc>
        <w:tc>
          <w:tcPr>
            <w:tcW w:w="316" w:type="dxa"/>
            <w:vAlign w:val="bottom"/>
          </w:tcPr>
          <w:p w14:paraId="3DD1E881" w14:textId="77777777" w:rsidR="001A3C2D" w:rsidRPr="00226CE6" w:rsidRDefault="001A3C2D" w:rsidP="00B86CDC">
            <w:pPr>
              <w:pStyle w:val="Body"/>
              <w:spacing w:after="0"/>
              <w:rPr>
                <w:rFonts w:ascii="Arial" w:hAnsi="Arial" w:cs="Arial"/>
              </w:rPr>
            </w:pPr>
            <w:r w:rsidRPr="00226CE6">
              <w:rPr>
                <w:rFonts w:ascii="Arial" w:hAnsi="Arial" w:cs="Arial"/>
              </w:rPr>
              <w:t>10.7%</w:t>
            </w:r>
          </w:p>
        </w:tc>
        <w:tc>
          <w:tcPr>
            <w:tcW w:w="356" w:type="dxa"/>
            <w:vAlign w:val="bottom"/>
          </w:tcPr>
          <w:p w14:paraId="38D1683E" w14:textId="77777777" w:rsidR="001A3C2D" w:rsidRPr="00226CE6" w:rsidRDefault="001A3C2D" w:rsidP="00B86CDC">
            <w:pPr>
              <w:pStyle w:val="Body"/>
              <w:spacing w:after="0"/>
              <w:rPr>
                <w:rFonts w:ascii="Arial" w:hAnsi="Arial" w:cs="Arial"/>
              </w:rPr>
            </w:pPr>
            <w:r w:rsidRPr="00226CE6">
              <w:rPr>
                <w:rFonts w:ascii="Arial" w:hAnsi="Arial" w:cs="Arial"/>
              </w:rPr>
              <w:t>24.0%</w:t>
            </w:r>
          </w:p>
        </w:tc>
        <w:tc>
          <w:tcPr>
            <w:tcW w:w="436" w:type="dxa"/>
            <w:vAlign w:val="bottom"/>
          </w:tcPr>
          <w:p w14:paraId="5498E205" w14:textId="77777777" w:rsidR="001A3C2D" w:rsidRPr="00226CE6" w:rsidRDefault="001A3C2D" w:rsidP="00B86CDC">
            <w:pPr>
              <w:pStyle w:val="Body"/>
              <w:spacing w:after="0"/>
              <w:rPr>
                <w:rFonts w:ascii="Arial" w:hAnsi="Arial" w:cs="Arial"/>
              </w:rPr>
            </w:pPr>
            <w:r w:rsidRPr="00226CE6">
              <w:rPr>
                <w:rFonts w:ascii="Arial" w:hAnsi="Arial" w:cs="Arial"/>
              </w:rPr>
              <w:t>6.6%</w:t>
            </w:r>
          </w:p>
        </w:tc>
        <w:tc>
          <w:tcPr>
            <w:tcW w:w="436" w:type="dxa"/>
            <w:vAlign w:val="bottom"/>
          </w:tcPr>
          <w:p w14:paraId="0823CF4F" w14:textId="77777777" w:rsidR="001A3C2D" w:rsidRPr="00226CE6" w:rsidRDefault="001A3C2D" w:rsidP="00B86CDC">
            <w:pPr>
              <w:pStyle w:val="Body"/>
              <w:spacing w:after="0"/>
              <w:rPr>
                <w:rFonts w:ascii="Arial" w:hAnsi="Arial" w:cs="Arial"/>
              </w:rPr>
            </w:pPr>
            <w:r w:rsidRPr="00226CE6">
              <w:rPr>
                <w:rFonts w:ascii="Arial" w:hAnsi="Arial" w:cs="Arial"/>
              </w:rPr>
              <w:t>35.5%</w:t>
            </w:r>
          </w:p>
        </w:tc>
        <w:tc>
          <w:tcPr>
            <w:tcW w:w="436" w:type="dxa"/>
            <w:vAlign w:val="bottom"/>
          </w:tcPr>
          <w:p w14:paraId="60D4B5FB" w14:textId="77777777" w:rsidR="001A3C2D" w:rsidRPr="00226CE6" w:rsidRDefault="001A3C2D" w:rsidP="00B86CDC">
            <w:pPr>
              <w:pStyle w:val="Body"/>
              <w:spacing w:after="0"/>
              <w:rPr>
                <w:rFonts w:ascii="Arial" w:hAnsi="Arial" w:cs="Arial"/>
              </w:rPr>
            </w:pPr>
            <w:r w:rsidRPr="00226CE6">
              <w:rPr>
                <w:rFonts w:ascii="Arial" w:hAnsi="Arial" w:cs="Arial"/>
              </w:rPr>
              <w:t>23.1%</w:t>
            </w:r>
          </w:p>
        </w:tc>
        <w:tc>
          <w:tcPr>
            <w:tcW w:w="803" w:type="dxa"/>
            <w:vAlign w:val="bottom"/>
          </w:tcPr>
          <w:p w14:paraId="5B56456F" w14:textId="77777777" w:rsidR="001A3C2D" w:rsidRPr="00226CE6" w:rsidRDefault="001A3C2D" w:rsidP="00B86CDC">
            <w:pPr>
              <w:pStyle w:val="Body"/>
              <w:spacing w:after="0"/>
              <w:rPr>
                <w:rFonts w:ascii="Arial" w:hAnsi="Arial" w:cs="Arial"/>
              </w:rPr>
            </w:pPr>
          </w:p>
        </w:tc>
        <w:tc>
          <w:tcPr>
            <w:tcW w:w="623" w:type="dxa"/>
          </w:tcPr>
          <w:p w14:paraId="17B298B4" w14:textId="77777777" w:rsidR="001A3C2D" w:rsidRPr="00226CE6" w:rsidRDefault="001A3C2D" w:rsidP="00B86CDC">
            <w:pPr>
              <w:pStyle w:val="Body"/>
              <w:spacing w:after="0"/>
              <w:rPr>
                <w:rFonts w:ascii="Arial" w:hAnsi="Arial" w:cs="Arial"/>
                <w:bCs/>
              </w:rPr>
            </w:pPr>
          </w:p>
        </w:tc>
      </w:tr>
      <w:tr w:rsidR="001A3C2D" w:rsidRPr="00226CE6" w14:paraId="7CB19A01" w14:textId="77777777" w:rsidTr="00B86CDC">
        <w:tc>
          <w:tcPr>
            <w:tcW w:w="6170" w:type="dxa"/>
            <w:vMerge w:val="restart"/>
          </w:tcPr>
          <w:p w14:paraId="3DEF1803" w14:textId="77777777" w:rsidR="001A3C2D" w:rsidRPr="00226CE6" w:rsidRDefault="001A3C2D" w:rsidP="00B86CDC">
            <w:pPr>
              <w:pStyle w:val="Body"/>
              <w:spacing w:after="0"/>
              <w:rPr>
                <w:rFonts w:ascii="Arial" w:hAnsi="Arial" w:cs="Arial"/>
                <w:b/>
                <w:bCs/>
              </w:rPr>
            </w:pPr>
            <w:r w:rsidRPr="00226CE6">
              <w:rPr>
                <w:rFonts w:ascii="Arial" w:hAnsi="Arial" w:cs="Arial"/>
              </w:rPr>
              <w:t>keeping in touch with my mentor even after work we still enhanced my collaboration with colleagues</w:t>
            </w:r>
          </w:p>
        </w:tc>
        <w:tc>
          <w:tcPr>
            <w:tcW w:w="316" w:type="dxa"/>
            <w:vAlign w:val="bottom"/>
          </w:tcPr>
          <w:p w14:paraId="18790CA6" w14:textId="77777777" w:rsidR="001A3C2D" w:rsidRPr="00226CE6" w:rsidRDefault="001A3C2D" w:rsidP="00B86CDC">
            <w:pPr>
              <w:pStyle w:val="Body"/>
              <w:spacing w:after="0"/>
              <w:rPr>
                <w:rFonts w:ascii="Arial" w:hAnsi="Arial" w:cs="Arial"/>
              </w:rPr>
            </w:pPr>
            <w:r w:rsidRPr="00226CE6">
              <w:rPr>
                <w:rFonts w:ascii="Arial" w:hAnsi="Arial" w:cs="Arial"/>
              </w:rPr>
              <w:t>24</w:t>
            </w:r>
          </w:p>
        </w:tc>
        <w:tc>
          <w:tcPr>
            <w:tcW w:w="356" w:type="dxa"/>
            <w:vAlign w:val="bottom"/>
          </w:tcPr>
          <w:p w14:paraId="76E702CF" w14:textId="77777777" w:rsidR="001A3C2D" w:rsidRPr="00226CE6" w:rsidRDefault="001A3C2D" w:rsidP="00B86CDC">
            <w:pPr>
              <w:pStyle w:val="Body"/>
              <w:spacing w:after="0"/>
              <w:rPr>
                <w:rFonts w:ascii="Arial" w:hAnsi="Arial" w:cs="Arial"/>
              </w:rPr>
            </w:pPr>
            <w:r w:rsidRPr="00226CE6">
              <w:rPr>
                <w:rFonts w:ascii="Arial" w:hAnsi="Arial" w:cs="Arial"/>
              </w:rPr>
              <w:t>37</w:t>
            </w:r>
          </w:p>
        </w:tc>
        <w:tc>
          <w:tcPr>
            <w:tcW w:w="436" w:type="dxa"/>
            <w:vAlign w:val="bottom"/>
          </w:tcPr>
          <w:p w14:paraId="1763BC7B" w14:textId="77777777" w:rsidR="001A3C2D" w:rsidRPr="00226CE6" w:rsidRDefault="001A3C2D" w:rsidP="00B86CDC">
            <w:pPr>
              <w:pStyle w:val="Body"/>
              <w:spacing w:after="0"/>
              <w:rPr>
                <w:rFonts w:ascii="Arial" w:hAnsi="Arial" w:cs="Arial"/>
              </w:rPr>
            </w:pPr>
            <w:r w:rsidRPr="00226CE6">
              <w:rPr>
                <w:rFonts w:ascii="Arial" w:hAnsi="Arial" w:cs="Arial"/>
              </w:rPr>
              <w:t>12</w:t>
            </w:r>
          </w:p>
        </w:tc>
        <w:tc>
          <w:tcPr>
            <w:tcW w:w="436" w:type="dxa"/>
            <w:vAlign w:val="bottom"/>
          </w:tcPr>
          <w:p w14:paraId="68428922" w14:textId="77777777" w:rsidR="001A3C2D" w:rsidRPr="00226CE6" w:rsidRDefault="001A3C2D" w:rsidP="00B86CDC">
            <w:pPr>
              <w:pStyle w:val="Body"/>
              <w:spacing w:after="0"/>
              <w:rPr>
                <w:rFonts w:ascii="Arial" w:hAnsi="Arial" w:cs="Arial"/>
              </w:rPr>
            </w:pPr>
            <w:r w:rsidRPr="00226CE6">
              <w:rPr>
                <w:rFonts w:ascii="Arial" w:hAnsi="Arial" w:cs="Arial"/>
              </w:rPr>
              <w:t>29</w:t>
            </w:r>
          </w:p>
        </w:tc>
        <w:tc>
          <w:tcPr>
            <w:tcW w:w="436" w:type="dxa"/>
            <w:vAlign w:val="bottom"/>
          </w:tcPr>
          <w:p w14:paraId="5B93BE02" w14:textId="77777777" w:rsidR="001A3C2D" w:rsidRPr="00226CE6" w:rsidRDefault="001A3C2D" w:rsidP="00B86CDC">
            <w:pPr>
              <w:pStyle w:val="Body"/>
              <w:spacing w:after="0"/>
              <w:rPr>
                <w:rFonts w:ascii="Arial" w:hAnsi="Arial" w:cs="Arial"/>
              </w:rPr>
            </w:pPr>
            <w:r w:rsidRPr="00226CE6">
              <w:rPr>
                <w:rFonts w:ascii="Arial" w:hAnsi="Arial" w:cs="Arial"/>
              </w:rPr>
              <w:t>19</w:t>
            </w:r>
          </w:p>
        </w:tc>
        <w:tc>
          <w:tcPr>
            <w:tcW w:w="803" w:type="dxa"/>
            <w:vAlign w:val="bottom"/>
          </w:tcPr>
          <w:p w14:paraId="4DED38B4" w14:textId="77777777" w:rsidR="001A3C2D" w:rsidRPr="00226CE6" w:rsidRDefault="001A3C2D" w:rsidP="00B86CDC">
            <w:pPr>
              <w:pStyle w:val="Body"/>
              <w:spacing w:after="0"/>
              <w:rPr>
                <w:rFonts w:ascii="Arial" w:hAnsi="Arial" w:cs="Arial"/>
              </w:rPr>
            </w:pPr>
            <w:r w:rsidRPr="00226CE6">
              <w:rPr>
                <w:rFonts w:ascii="Arial" w:hAnsi="Arial" w:cs="Arial"/>
              </w:rPr>
              <w:t>2.851</w:t>
            </w:r>
          </w:p>
        </w:tc>
        <w:tc>
          <w:tcPr>
            <w:tcW w:w="623" w:type="dxa"/>
          </w:tcPr>
          <w:p w14:paraId="20A53366" w14:textId="77777777" w:rsidR="001A3C2D" w:rsidRPr="00226CE6" w:rsidRDefault="001A3C2D" w:rsidP="00B86CDC">
            <w:pPr>
              <w:pStyle w:val="Body"/>
              <w:spacing w:after="0"/>
              <w:rPr>
                <w:rFonts w:ascii="Arial" w:hAnsi="Arial" w:cs="Arial"/>
                <w:bCs/>
              </w:rPr>
            </w:pPr>
            <w:r w:rsidRPr="00226CE6">
              <w:rPr>
                <w:rFonts w:ascii="Arial" w:hAnsi="Arial" w:cs="Arial"/>
                <w:bCs/>
              </w:rPr>
              <w:t>.992</w:t>
            </w:r>
          </w:p>
        </w:tc>
      </w:tr>
      <w:tr w:rsidR="001A3C2D" w:rsidRPr="00226CE6" w14:paraId="15B5B098" w14:textId="77777777" w:rsidTr="00B86CDC">
        <w:tc>
          <w:tcPr>
            <w:tcW w:w="6170" w:type="dxa"/>
            <w:vMerge/>
          </w:tcPr>
          <w:p w14:paraId="446E2348" w14:textId="77777777" w:rsidR="001A3C2D" w:rsidRPr="00226CE6" w:rsidRDefault="001A3C2D" w:rsidP="00B86CDC">
            <w:pPr>
              <w:pStyle w:val="Body"/>
              <w:spacing w:after="0"/>
              <w:rPr>
                <w:rFonts w:ascii="Arial" w:hAnsi="Arial" w:cs="Arial"/>
              </w:rPr>
            </w:pPr>
          </w:p>
        </w:tc>
        <w:tc>
          <w:tcPr>
            <w:tcW w:w="316" w:type="dxa"/>
            <w:vAlign w:val="bottom"/>
          </w:tcPr>
          <w:p w14:paraId="504C5201" w14:textId="77777777" w:rsidR="001A3C2D" w:rsidRPr="00226CE6" w:rsidRDefault="001A3C2D" w:rsidP="00B86CDC">
            <w:pPr>
              <w:pStyle w:val="Body"/>
              <w:spacing w:after="0"/>
              <w:rPr>
                <w:rFonts w:ascii="Arial" w:hAnsi="Arial" w:cs="Arial"/>
              </w:rPr>
            </w:pPr>
            <w:r w:rsidRPr="00226CE6">
              <w:rPr>
                <w:rFonts w:ascii="Arial" w:hAnsi="Arial" w:cs="Arial"/>
              </w:rPr>
              <w:t>19.8%</w:t>
            </w:r>
          </w:p>
        </w:tc>
        <w:tc>
          <w:tcPr>
            <w:tcW w:w="356" w:type="dxa"/>
            <w:vAlign w:val="bottom"/>
          </w:tcPr>
          <w:p w14:paraId="1AF2C9D5" w14:textId="77777777" w:rsidR="001A3C2D" w:rsidRPr="00226CE6" w:rsidRDefault="001A3C2D" w:rsidP="00B86CDC">
            <w:pPr>
              <w:pStyle w:val="Body"/>
              <w:spacing w:after="0"/>
              <w:rPr>
                <w:rFonts w:ascii="Arial" w:hAnsi="Arial" w:cs="Arial"/>
              </w:rPr>
            </w:pPr>
            <w:r w:rsidRPr="00226CE6">
              <w:rPr>
                <w:rFonts w:ascii="Arial" w:hAnsi="Arial" w:cs="Arial"/>
              </w:rPr>
              <w:t>30.6%</w:t>
            </w:r>
          </w:p>
        </w:tc>
        <w:tc>
          <w:tcPr>
            <w:tcW w:w="436" w:type="dxa"/>
            <w:vAlign w:val="bottom"/>
          </w:tcPr>
          <w:p w14:paraId="6F359F35" w14:textId="77777777" w:rsidR="001A3C2D" w:rsidRPr="00226CE6" w:rsidRDefault="001A3C2D" w:rsidP="00B86CDC">
            <w:pPr>
              <w:pStyle w:val="Body"/>
              <w:spacing w:after="0"/>
              <w:rPr>
                <w:rFonts w:ascii="Arial" w:hAnsi="Arial" w:cs="Arial"/>
              </w:rPr>
            </w:pPr>
            <w:r w:rsidRPr="00226CE6">
              <w:rPr>
                <w:rFonts w:ascii="Arial" w:hAnsi="Arial" w:cs="Arial"/>
              </w:rPr>
              <w:t>9.9%</w:t>
            </w:r>
          </w:p>
        </w:tc>
        <w:tc>
          <w:tcPr>
            <w:tcW w:w="436" w:type="dxa"/>
            <w:vAlign w:val="bottom"/>
          </w:tcPr>
          <w:p w14:paraId="7729A23F" w14:textId="77777777" w:rsidR="001A3C2D" w:rsidRPr="00226CE6" w:rsidRDefault="001A3C2D" w:rsidP="00B86CDC">
            <w:pPr>
              <w:pStyle w:val="Body"/>
              <w:spacing w:after="0"/>
              <w:rPr>
                <w:rFonts w:ascii="Arial" w:hAnsi="Arial" w:cs="Arial"/>
              </w:rPr>
            </w:pPr>
            <w:r w:rsidRPr="00226CE6">
              <w:rPr>
                <w:rFonts w:ascii="Arial" w:hAnsi="Arial" w:cs="Arial"/>
              </w:rPr>
              <w:t>24.0%</w:t>
            </w:r>
          </w:p>
        </w:tc>
        <w:tc>
          <w:tcPr>
            <w:tcW w:w="436" w:type="dxa"/>
            <w:vAlign w:val="bottom"/>
          </w:tcPr>
          <w:p w14:paraId="13423D9B" w14:textId="77777777" w:rsidR="001A3C2D" w:rsidRPr="00226CE6" w:rsidRDefault="001A3C2D" w:rsidP="00B86CDC">
            <w:pPr>
              <w:pStyle w:val="Body"/>
              <w:spacing w:after="0"/>
              <w:rPr>
                <w:rFonts w:ascii="Arial" w:hAnsi="Arial" w:cs="Arial"/>
              </w:rPr>
            </w:pPr>
            <w:r w:rsidRPr="00226CE6">
              <w:rPr>
                <w:rFonts w:ascii="Arial" w:hAnsi="Arial" w:cs="Arial"/>
              </w:rPr>
              <w:t>15.7%</w:t>
            </w:r>
          </w:p>
        </w:tc>
        <w:tc>
          <w:tcPr>
            <w:tcW w:w="803" w:type="dxa"/>
            <w:vAlign w:val="bottom"/>
          </w:tcPr>
          <w:p w14:paraId="6F421A61" w14:textId="77777777" w:rsidR="001A3C2D" w:rsidRPr="00226CE6" w:rsidRDefault="001A3C2D" w:rsidP="00B86CDC">
            <w:pPr>
              <w:pStyle w:val="Body"/>
              <w:spacing w:after="0"/>
              <w:rPr>
                <w:rFonts w:ascii="Arial" w:hAnsi="Arial" w:cs="Arial"/>
              </w:rPr>
            </w:pPr>
          </w:p>
        </w:tc>
        <w:tc>
          <w:tcPr>
            <w:tcW w:w="623" w:type="dxa"/>
          </w:tcPr>
          <w:p w14:paraId="55FAE87C" w14:textId="77777777" w:rsidR="001A3C2D" w:rsidRPr="00226CE6" w:rsidRDefault="001A3C2D" w:rsidP="00B86CDC">
            <w:pPr>
              <w:pStyle w:val="Body"/>
              <w:spacing w:after="0"/>
              <w:rPr>
                <w:rFonts w:ascii="Arial" w:hAnsi="Arial" w:cs="Arial"/>
                <w:bCs/>
              </w:rPr>
            </w:pPr>
          </w:p>
        </w:tc>
      </w:tr>
      <w:tr w:rsidR="001A3C2D" w:rsidRPr="00226CE6" w14:paraId="7468F19A" w14:textId="77777777" w:rsidTr="00B86CDC">
        <w:tc>
          <w:tcPr>
            <w:tcW w:w="6170" w:type="dxa"/>
            <w:vMerge w:val="restart"/>
          </w:tcPr>
          <w:p w14:paraId="76447EFF" w14:textId="77777777" w:rsidR="001A3C2D" w:rsidRPr="00226CE6" w:rsidRDefault="001A3C2D" w:rsidP="00B86CDC">
            <w:pPr>
              <w:pStyle w:val="Body"/>
              <w:spacing w:after="0"/>
              <w:rPr>
                <w:rFonts w:ascii="Arial" w:hAnsi="Arial" w:cs="Arial"/>
                <w:b/>
                <w:bCs/>
              </w:rPr>
            </w:pPr>
            <w:r w:rsidRPr="00226CE6">
              <w:rPr>
                <w:rFonts w:ascii="Arial" w:hAnsi="Arial" w:cs="Arial"/>
              </w:rPr>
              <w:t>The trust created by my mentor during our meetings increased my commitment to teaching practices</w:t>
            </w:r>
          </w:p>
        </w:tc>
        <w:tc>
          <w:tcPr>
            <w:tcW w:w="316" w:type="dxa"/>
            <w:vAlign w:val="bottom"/>
          </w:tcPr>
          <w:p w14:paraId="3CC8FD4A" w14:textId="77777777" w:rsidR="001A3C2D" w:rsidRPr="00226CE6" w:rsidRDefault="001A3C2D" w:rsidP="00B86CDC">
            <w:pPr>
              <w:pStyle w:val="Body"/>
              <w:spacing w:after="0"/>
              <w:rPr>
                <w:rFonts w:ascii="Arial" w:hAnsi="Arial" w:cs="Arial"/>
              </w:rPr>
            </w:pPr>
            <w:r w:rsidRPr="00226CE6">
              <w:rPr>
                <w:rFonts w:ascii="Arial" w:hAnsi="Arial" w:cs="Arial"/>
              </w:rPr>
              <w:t>23</w:t>
            </w:r>
          </w:p>
        </w:tc>
        <w:tc>
          <w:tcPr>
            <w:tcW w:w="356" w:type="dxa"/>
            <w:vAlign w:val="bottom"/>
          </w:tcPr>
          <w:p w14:paraId="05A9D515" w14:textId="77777777" w:rsidR="001A3C2D" w:rsidRPr="00226CE6" w:rsidRDefault="001A3C2D" w:rsidP="00B86CDC">
            <w:pPr>
              <w:pStyle w:val="Body"/>
              <w:spacing w:after="0"/>
              <w:rPr>
                <w:rFonts w:ascii="Arial" w:hAnsi="Arial" w:cs="Arial"/>
              </w:rPr>
            </w:pPr>
            <w:r w:rsidRPr="00226CE6">
              <w:rPr>
                <w:rFonts w:ascii="Arial" w:hAnsi="Arial" w:cs="Arial"/>
              </w:rPr>
              <w:t>37</w:t>
            </w:r>
          </w:p>
        </w:tc>
        <w:tc>
          <w:tcPr>
            <w:tcW w:w="436" w:type="dxa"/>
            <w:vAlign w:val="bottom"/>
          </w:tcPr>
          <w:p w14:paraId="5F6027E5" w14:textId="77777777" w:rsidR="001A3C2D" w:rsidRPr="00226CE6" w:rsidRDefault="001A3C2D" w:rsidP="00B86CDC">
            <w:pPr>
              <w:pStyle w:val="Body"/>
              <w:spacing w:after="0"/>
              <w:rPr>
                <w:rFonts w:ascii="Arial" w:hAnsi="Arial" w:cs="Arial"/>
              </w:rPr>
            </w:pPr>
            <w:r w:rsidRPr="00226CE6">
              <w:rPr>
                <w:rFonts w:ascii="Arial" w:hAnsi="Arial" w:cs="Arial"/>
              </w:rPr>
              <w:t>13</w:t>
            </w:r>
          </w:p>
        </w:tc>
        <w:tc>
          <w:tcPr>
            <w:tcW w:w="436" w:type="dxa"/>
            <w:vAlign w:val="bottom"/>
          </w:tcPr>
          <w:p w14:paraId="06E76EE9" w14:textId="77777777" w:rsidR="001A3C2D" w:rsidRPr="00226CE6" w:rsidRDefault="001A3C2D" w:rsidP="00B86CDC">
            <w:pPr>
              <w:pStyle w:val="Body"/>
              <w:spacing w:after="0"/>
              <w:rPr>
                <w:rFonts w:ascii="Arial" w:hAnsi="Arial" w:cs="Arial"/>
              </w:rPr>
            </w:pPr>
            <w:r w:rsidRPr="00226CE6">
              <w:rPr>
                <w:rFonts w:ascii="Arial" w:hAnsi="Arial" w:cs="Arial"/>
              </w:rPr>
              <w:t>34</w:t>
            </w:r>
          </w:p>
        </w:tc>
        <w:tc>
          <w:tcPr>
            <w:tcW w:w="436" w:type="dxa"/>
            <w:vAlign w:val="bottom"/>
          </w:tcPr>
          <w:p w14:paraId="779697A4" w14:textId="77777777" w:rsidR="001A3C2D" w:rsidRPr="00226CE6" w:rsidRDefault="001A3C2D" w:rsidP="00B86CDC">
            <w:pPr>
              <w:pStyle w:val="Body"/>
              <w:spacing w:after="0"/>
              <w:rPr>
                <w:rFonts w:ascii="Arial" w:hAnsi="Arial" w:cs="Arial"/>
              </w:rPr>
            </w:pPr>
            <w:r w:rsidRPr="00226CE6">
              <w:rPr>
                <w:rFonts w:ascii="Arial" w:hAnsi="Arial" w:cs="Arial"/>
              </w:rPr>
              <w:t>14</w:t>
            </w:r>
          </w:p>
        </w:tc>
        <w:tc>
          <w:tcPr>
            <w:tcW w:w="803" w:type="dxa"/>
            <w:vAlign w:val="bottom"/>
          </w:tcPr>
          <w:p w14:paraId="674454DA" w14:textId="77777777" w:rsidR="001A3C2D" w:rsidRPr="00226CE6" w:rsidRDefault="001A3C2D" w:rsidP="00B86CDC">
            <w:pPr>
              <w:pStyle w:val="Body"/>
              <w:spacing w:after="0"/>
              <w:rPr>
                <w:rFonts w:ascii="Arial" w:hAnsi="Arial" w:cs="Arial"/>
              </w:rPr>
            </w:pPr>
            <w:r w:rsidRPr="00226CE6">
              <w:rPr>
                <w:rFonts w:ascii="Arial" w:hAnsi="Arial" w:cs="Arial"/>
              </w:rPr>
              <w:t>2.826</w:t>
            </w:r>
          </w:p>
        </w:tc>
        <w:tc>
          <w:tcPr>
            <w:tcW w:w="623" w:type="dxa"/>
          </w:tcPr>
          <w:p w14:paraId="43782D26" w14:textId="77777777" w:rsidR="001A3C2D" w:rsidRPr="00226CE6" w:rsidRDefault="001A3C2D" w:rsidP="00B86CDC">
            <w:pPr>
              <w:pStyle w:val="Body"/>
              <w:spacing w:after="0"/>
              <w:rPr>
                <w:rFonts w:ascii="Arial" w:hAnsi="Arial" w:cs="Arial"/>
                <w:bCs/>
              </w:rPr>
            </w:pPr>
            <w:r w:rsidRPr="00226CE6">
              <w:rPr>
                <w:rFonts w:ascii="Arial" w:hAnsi="Arial" w:cs="Arial"/>
                <w:bCs/>
              </w:rPr>
              <w:t>.625</w:t>
            </w:r>
          </w:p>
        </w:tc>
      </w:tr>
      <w:tr w:rsidR="001A3C2D" w:rsidRPr="00226CE6" w14:paraId="541FAA37" w14:textId="77777777" w:rsidTr="00B86CDC">
        <w:tc>
          <w:tcPr>
            <w:tcW w:w="6170" w:type="dxa"/>
            <w:vMerge/>
          </w:tcPr>
          <w:p w14:paraId="7909A93D" w14:textId="77777777" w:rsidR="001A3C2D" w:rsidRPr="00226CE6" w:rsidRDefault="001A3C2D" w:rsidP="00B86CDC">
            <w:pPr>
              <w:pStyle w:val="Body"/>
              <w:spacing w:after="0"/>
              <w:rPr>
                <w:rFonts w:ascii="Arial" w:hAnsi="Arial" w:cs="Arial"/>
              </w:rPr>
            </w:pPr>
          </w:p>
        </w:tc>
        <w:tc>
          <w:tcPr>
            <w:tcW w:w="316" w:type="dxa"/>
            <w:vAlign w:val="bottom"/>
          </w:tcPr>
          <w:p w14:paraId="02AE7297" w14:textId="77777777" w:rsidR="001A3C2D" w:rsidRPr="00226CE6" w:rsidRDefault="001A3C2D" w:rsidP="00B86CDC">
            <w:pPr>
              <w:pStyle w:val="Body"/>
              <w:spacing w:after="0"/>
              <w:rPr>
                <w:rFonts w:ascii="Arial" w:hAnsi="Arial" w:cs="Arial"/>
              </w:rPr>
            </w:pPr>
            <w:r w:rsidRPr="00226CE6">
              <w:rPr>
                <w:rFonts w:ascii="Arial" w:hAnsi="Arial" w:cs="Arial"/>
              </w:rPr>
              <w:t>19.0%</w:t>
            </w:r>
          </w:p>
        </w:tc>
        <w:tc>
          <w:tcPr>
            <w:tcW w:w="356" w:type="dxa"/>
            <w:vAlign w:val="bottom"/>
          </w:tcPr>
          <w:p w14:paraId="796EADD8" w14:textId="77777777" w:rsidR="001A3C2D" w:rsidRPr="00226CE6" w:rsidRDefault="001A3C2D" w:rsidP="00B86CDC">
            <w:pPr>
              <w:pStyle w:val="Body"/>
              <w:spacing w:after="0"/>
              <w:rPr>
                <w:rFonts w:ascii="Arial" w:hAnsi="Arial" w:cs="Arial"/>
              </w:rPr>
            </w:pPr>
            <w:r w:rsidRPr="00226CE6">
              <w:rPr>
                <w:rFonts w:ascii="Arial" w:hAnsi="Arial" w:cs="Arial"/>
              </w:rPr>
              <w:t>30.6%</w:t>
            </w:r>
          </w:p>
        </w:tc>
        <w:tc>
          <w:tcPr>
            <w:tcW w:w="436" w:type="dxa"/>
            <w:vAlign w:val="bottom"/>
          </w:tcPr>
          <w:p w14:paraId="26103102" w14:textId="77777777" w:rsidR="001A3C2D" w:rsidRPr="00226CE6" w:rsidRDefault="001A3C2D" w:rsidP="00B86CDC">
            <w:pPr>
              <w:pStyle w:val="Body"/>
              <w:spacing w:after="0"/>
              <w:rPr>
                <w:rFonts w:ascii="Arial" w:hAnsi="Arial" w:cs="Arial"/>
              </w:rPr>
            </w:pPr>
            <w:r w:rsidRPr="00226CE6">
              <w:rPr>
                <w:rFonts w:ascii="Arial" w:hAnsi="Arial" w:cs="Arial"/>
              </w:rPr>
              <w:t>10.7%</w:t>
            </w:r>
          </w:p>
        </w:tc>
        <w:tc>
          <w:tcPr>
            <w:tcW w:w="436" w:type="dxa"/>
            <w:vAlign w:val="bottom"/>
          </w:tcPr>
          <w:p w14:paraId="5634D5BE" w14:textId="77777777" w:rsidR="001A3C2D" w:rsidRPr="00226CE6" w:rsidRDefault="001A3C2D" w:rsidP="00B86CDC">
            <w:pPr>
              <w:pStyle w:val="Body"/>
              <w:spacing w:after="0"/>
              <w:rPr>
                <w:rFonts w:ascii="Arial" w:hAnsi="Arial" w:cs="Arial"/>
              </w:rPr>
            </w:pPr>
            <w:r w:rsidRPr="00226CE6">
              <w:rPr>
                <w:rFonts w:ascii="Arial" w:hAnsi="Arial" w:cs="Arial"/>
              </w:rPr>
              <w:t>28.1%</w:t>
            </w:r>
          </w:p>
        </w:tc>
        <w:tc>
          <w:tcPr>
            <w:tcW w:w="436" w:type="dxa"/>
            <w:vAlign w:val="bottom"/>
          </w:tcPr>
          <w:p w14:paraId="43F8C6D2" w14:textId="77777777" w:rsidR="001A3C2D" w:rsidRPr="00226CE6" w:rsidRDefault="001A3C2D" w:rsidP="00B86CDC">
            <w:pPr>
              <w:pStyle w:val="Body"/>
              <w:spacing w:after="0"/>
              <w:rPr>
                <w:rFonts w:ascii="Arial" w:hAnsi="Arial" w:cs="Arial"/>
              </w:rPr>
            </w:pPr>
            <w:r w:rsidRPr="00226CE6">
              <w:rPr>
                <w:rFonts w:ascii="Arial" w:hAnsi="Arial" w:cs="Arial"/>
              </w:rPr>
              <w:t>11.6%</w:t>
            </w:r>
          </w:p>
        </w:tc>
        <w:tc>
          <w:tcPr>
            <w:tcW w:w="803" w:type="dxa"/>
            <w:vAlign w:val="bottom"/>
          </w:tcPr>
          <w:p w14:paraId="39F0363D" w14:textId="77777777" w:rsidR="001A3C2D" w:rsidRPr="00226CE6" w:rsidRDefault="001A3C2D" w:rsidP="00B86CDC">
            <w:pPr>
              <w:pStyle w:val="Body"/>
              <w:spacing w:after="0"/>
              <w:rPr>
                <w:rFonts w:ascii="Arial" w:hAnsi="Arial" w:cs="Arial"/>
              </w:rPr>
            </w:pPr>
          </w:p>
        </w:tc>
        <w:tc>
          <w:tcPr>
            <w:tcW w:w="623" w:type="dxa"/>
          </w:tcPr>
          <w:p w14:paraId="4F5D94BB" w14:textId="77777777" w:rsidR="001A3C2D" w:rsidRPr="00226CE6" w:rsidRDefault="001A3C2D" w:rsidP="00B86CDC">
            <w:pPr>
              <w:pStyle w:val="Body"/>
              <w:spacing w:after="0"/>
              <w:rPr>
                <w:rFonts w:ascii="Arial" w:hAnsi="Arial" w:cs="Arial"/>
                <w:bCs/>
              </w:rPr>
            </w:pPr>
          </w:p>
        </w:tc>
      </w:tr>
      <w:tr w:rsidR="001A3C2D" w:rsidRPr="00226CE6" w14:paraId="0AA78D3F" w14:textId="77777777" w:rsidTr="00B86CDC">
        <w:tc>
          <w:tcPr>
            <w:tcW w:w="6170" w:type="dxa"/>
            <w:vMerge w:val="restart"/>
          </w:tcPr>
          <w:p w14:paraId="5DD1E97A" w14:textId="77777777" w:rsidR="001A3C2D" w:rsidRPr="00226CE6" w:rsidRDefault="001A3C2D" w:rsidP="00B86CDC">
            <w:pPr>
              <w:pStyle w:val="Body"/>
              <w:spacing w:after="0"/>
              <w:rPr>
                <w:rFonts w:ascii="Arial" w:hAnsi="Arial" w:cs="Arial"/>
              </w:rPr>
            </w:pPr>
            <w:r w:rsidRPr="00226CE6">
              <w:rPr>
                <w:rFonts w:ascii="Arial" w:hAnsi="Arial" w:cs="Arial"/>
              </w:rPr>
              <w:t>Situations created by my mentor for critical analysis of self-image helped me develop new skills and competencies.</w:t>
            </w:r>
          </w:p>
        </w:tc>
        <w:tc>
          <w:tcPr>
            <w:tcW w:w="316" w:type="dxa"/>
            <w:vAlign w:val="bottom"/>
          </w:tcPr>
          <w:p w14:paraId="58F6E3EE" w14:textId="77777777" w:rsidR="001A3C2D" w:rsidRPr="00226CE6" w:rsidRDefault="001A3C2D" w:rsidP="00B86CDC">
            <w:pPr>
              <w:pStyle w:val="Body"/>
              <w:spacing w:after="0"/>
              <w:rPr>
                <w:rFonts w:ascii="Arial" w:hAnsi="Arial" w:cs="Arial"/>
              </w:rPr>
            </w:pPr>
            <w:r w:rsidRPr="00226CE6">
              <w:rPr>
                <w:rFonts w:ascii="Arial" w:hAnsi="Arial" w:cs="Arial"/>
              </w:rPr>
              <w:t>1</w:t>
            </w:r>
          </w:p>
        </w:tc>
        <w:tc>
          <w:tcPr>
            <w:tcW w:w="356" w:type="dxa"/>
            <w:vAlign w:val="bottom"/>
          </w:tcPr>
          <w:p w14:paraId="12930FE9" w14:textId="77777777" w:rsidR="001A3C2D" w:rsidRPr="00226CE6" w:rsidRDefault="001A3C2D" w:rsidP="00B86CDC">
            <w:pPr>
              <w:pStyle w:val="Body"/>
              <w:spacing w:after="0"/>
              <w:rPr>
                <w:rFonts w:ascii="Arial" w:hAnsi="Arial" w:cs="Arial"/>
              </w:rPr>
            </w:pPr>
            <w:r w:rsidRPr="00226CE6">
              <w:rPr>
                <w:rFonts w:ascii="Arial" w:hAnsi="Arial" w:cs="Arial"/>
              </w:rPr>
              <w:t>9</w:t>
            </w:r>
          </w:p>
        </w:tc>
        <w:tc>
          <w:tcPr>
            <w:tcW w:w="436" w:type="dxa"/>
            <w:vAlign w:val="bottom"/>
          </w:tcPr>
          <w:p w14:paraId="2ED60715" w14:textId="77777777" w:rsidR="001A3C2D" w:rsidRPr="00226CE6" w:rsidRDefault="001A3C2D" w:rsidP="00B86CDC">
            <w:pPr>
              <w:pStyle w:val="Body"/>
              <w:spacing w:after="0"/>
              <w:rPr>
                <w:rFonts w:ascii="Arial" w:hAnsi="Arial" w:cs="Arial"/>
              </w:rPr>
            </w:pPr>
            <w:r w:rsidRPr="00226CE6">
              <w:rPr>
                <w:rFonts w:ascii="Arial" w:hAnsi="Arial" w:cs="Arial"/>
              </w:rPr>
              <w:t>19</w:t>
            </w:r>
          </w:p>
        </w:tc>
        <w:tc>
          <w:tcPr>
            <w:tcW w:w="436" w:type="dxa"/>
            <w:vAlign w:val="bottom"/>
          </w:tcPr>
          <w:p w14:paraId="63DA7543" w14:textId="77777777" w:rsidR="001A3C2D" w:rsidRPr="00226CE6" w:rsidRDefault="001A3C2D" w:rsidP="00B86CDC">
            <w:pPr>
              <w:pStyle w:val="Body"/>
              <w:spacing w:after="0"/>
              <w:rPr>
                <w:rFonts w:ascii="Arial" w:hAnsi="Arial" w:cs="Arial"/>
              </w:rPr>
            </w:pPr>
            <w:r w:rsidRPr="00226CE6">
              <w:rPr>
                <w:rFonts w:ascii="Arial" w:hAnsi="Arial" w:cs="Arial"/>
              </w:rPr>
              <w:t>59</w:t>
            </w:r>
          </w:p>
        </w:tc>
        <w:tc>
          <w:tcPr>
            <w:tcW w:w="436" w:type="dxa"/>
            <w:vAlign w:val="bottom"/>
          </w:tcPr>
          <w:p w14:paraId="4ED173DD" w14:textId="77777777" w:rsidR="001A3C2D" w:rsidRPr="00226CE6" w:rsidRDefault="001A3C2D" w:rsidP="00B86CDC">
            <w:pPr>
              <w:pStyle w:val="Body"/>
              <w:spacing w:after="0"/>
              <w:rPr>
                <w:rFonts w:ascii="Arial" w:hAnsi="Arial" w:cs="Arial"/>
              </w:rPr>
            </w:pPr>
            <w:r w:rsidRPr="00226CE6">
              <w:rPr>
                <w:rFonts w:ascii="Arial" w:hAnsi="Arial" w:cs="Arial"/>
              </w:rPr>
              <w:t>33</w:t>
            </w:r>
          </w:p>
        </w:tc>
        <w:tc>
          <w:tcPr>
            <w:tcW w:w="803" w:type="dxa"/>
            <w:vAlign w:val="bottom"/>
          </w:tcPr>
          <w:p w14:paraId="5456CE09" w14:textId="77777777" w:rsidR="001A3C2D" w:rsidRPr="00226CE6" w:rsidRDefault="001A3C2D" w:rsidP="00B86CDC">
            <w:pPr>
              <w:pStyle w:val="Body"/>
              <w:spacing w:after="0"/>
              <w:rPr>
                <w:rFonts w:ascii="Arial" w:hAnsi="Arial" w:cs="Arial"/>
              </w:rPr>
            </w:pPr>
            <w:r w:rsidRPr="00226CE6">
              <w:rPr>
                <w:rFonts w:ascii="Arial" w:hAnsi="Arial" w:cs="Arial"/>
              </w:rPr>
              <w:t>3.942</w:t>
            </w:r>
          </w:p>
        </w:tc>
        <w:tc>
          <w:tcPr>
            <w:tcW w:w="623" w:type="dxa"/>
          </w:tcPr>
          <w:p w14:paraId="212B0690" w14:textId="77777777" w:rsidR="001A3C2D" w:rsidRPr="00226CE6" w:rsidRDefault="001A3C2D" w:rsidP="00B86CDC">
            <w:pPr>
              <w:pStyle w:val="Body"/>
              <w:spacing w:after="0"/>
              <w:rPr>
                <w:rFonts w:ascii="Arial" w:hAnsi="Arial" w:cs="Arial"/>
                <w:bCs/>
              </w:rPr>
            </w:pPr>
            <w:r w:rsidRPr="00226CE6">
              <w:rPr>
                <w:rFonts w:ascii="Arial" w:hAnsi="Arial" w:cs="Arial"/>
                <w:bCs/>
              </w:rPr>
              <w:t>.856</w:t>
            </w:r>
          </w:p>
        </w:tc>
      </w:tr>
      <w:tr w:rsidR="001A3C2D" w:rsidRPr="00226CE6" w14:paraId="57C4E363" w14:textId="77777777" w:rsidTr="00B86CDC">
        <w:tc>
          <w:tcPr>
            <w:tcW w:w="6170" w:type="dxa"/>
            <w:vMerge/>
          </w:tcPr>
          <w:p w14:paraId="58E24F93" w14:textId="77777777" w:rsidR="001A3C2D" w:rsidRPr="00226CE6" w:rsidRDefault="001A3C2D" w:rsidP="00B86CDC">
            <w:pPr>
              <w:pStyle w:val="Body"/>
              <w:spacing w:after="0"/>
              <w:rPr>
                <w:rFonts w:ascii="Arial" w:hAnsi="Arial" w:cs="Arial"/>
              </w:rPr>
            </w:pPr>
          </w:p>
        </w:tc>
        <w:tc>
          <w:tcPr>
            <w:tcW w:w="316" w:type="dxa"/>
            <w:vAlign w:val="bottom"/>
          </w:tcPr>
          <w:p w14:paraId="7D13A240" w14:textId="77777777" w:rsidR="001A3C2D" w:rsidRPr="00226CE6" w:rsidRDefault="001A3C2D" w:rsidP="00B86CDC">
            <w:pPr>
              <w:pStyle w:val="Body"/>
              <w:spacing w:after="0"/>
              <w:rPr>
                <w:rFonts w:ascii="Arial" w:hAnsi="Arial" w:cs="Arial"/>
              </w:rPr>
            </w:pPr>
            <w:r w:rsidRPr="00226CE6">
              <w:rPr>
                <w:rFonts w:ascii="Arial" w:hAnsi="Arial" w:cs="Arial"/>
              </w:rPr>
              <w:t>0.8%</w:t>
            </w:r>
          </w:p>
        </w:tc>
        <w:tc>
          <w:tcPr>
            <w:tcW w:w="356" w:type="dxa"/>
            <w:vAlign w:val="bottom"/>
          </w:tcPr>
          <w:p w14:paraId="75446802" w14:textId="77777777" w:rsidR="001A3C2D" w:rsidRPr="00226CE6" w:rsidRDefault="001A3C2D" w:rsidP="00B86CDC">
            <w:pPr>
              <w:pStyle w:val="Body"/>
              <w:spacing w:after="0"/>
              <w:rPr>
                <w:rFonts w:ascii="Arial" w:hAnsi="Arial" w:cs="Arial"/>
              </w:rPr>
            </w:pPr>
            <w:r w:rsidRPr="00226CE6">
              <w:rPr>
                <w:rFonts w:ascii="Arial" w:hAnsi="Arial" w:cs="Arial"/>
              </w:rPr>
              <w:t>7.4%</w:t>
            </w:r>
          </w:p>
        </w:tc>
        <w:tc>
          <w:tcPr>
            <w:tcW w:w="436" w:type="dxa"/>
            <w:vAlign w:val="bottom"/>
          </w:tcPr>
          <w:p w14:paraId="5C57112E" w14:textId="77777777" w:rsidR="001A3C2D" w:rsidRPr="00226CE6" w:rsidRDefault="001A3C2D" w:rsidP="00B86CDC">
            <w:pPr>
              <w:pStyle w:val="Body"/>
              <w:spacing w:after="0"/>
              <w:rPr>
                <w:rFonts w:ascii="Arial" w:hAnsi="Arial" w:cs="Arial"/>
              </w:rPr>
            </w:pPr>
            <w:r w:rsidRPr="00226CE6">
              <w:rPr>
                <w:rFonts w:ascii="Arial" w:hAnsi="Arial" w:cs="Arial"/>
              </w:rPr>
              <w:t>15.7%</w:t>
            </w:r>
          </w:p>
        </w:tc>
        <w:tc>
          <w:tcPr>
            <w:tcW w:w="436" w:type="dxa"/>
            <w:vAlign w:val="bottom"/>
          </w:tcPr>
          <w:p w14:paraId="133B06AD" w14:textId="77777777" w:rsidR="001A3C2D" w:rsidRPr="00226CE6" w:rsidRDefault="001A3C2D" w:rsidP="00B86CDC">
            <w:pPr>
              <w:pStyle w:val="Body"/>
              <w:spacing w:after="0"/>
              <w:rPr>
                <w:rFonts w:ascii="Arial" w:hAnsi="Arial" w:cs="Arial"/>
              </w:rPr>
            </w:pPr>
            <w:r w:rsidRPr="00226CE6">
              <w:rPr>
                <w:rFonts w:ascii="Arial" w:hAnsi="Arial" w:cs="Arial"/>
              </w:rPr>
              <w:t>48.8%</w:t>
            </w:r>
          </w:p>
        </w:tc>
        <w:tc>
          <w:tcPr>
            <w:tcW w:w="436" w:type="dxa"/>
            <w:vAlign w:val="bottom"/>
          </w:tcPr>
          <w:p w14:paraId="5A7BE314" w14:textId="77777777" w:rsidR="001A3C2D" w:rsidRPr="00226CE6" w:rsidRDefault="001A3C2D" w:rsidP="00B86CDC">
            <w:pPr>
              <w:pStyle w:val="Body"/>
              <w:spacing w:after="0"/>
              <w:rPr>
                <w:rFonts w:ascii="Arial" w:hAnsi="Arial" w:cs="Arial"/>
              </w:rPr>
            </w:pPr>
            <w:r w:rsidRPr="00226CE6">
              <w:rPr>
                <w:rFonts w:ascii="Arial" w:hAnsi="Arial" w:cs="Arial"/>
              </w:rPr>
              <w:t>27.3%</w:t>
            </w:r>
          </w:p>
        </w:tc>
        <w:tc>
          <w:tcPr>
            <w:tcW w:w="803" w:type="dxa"/>
            <w:vAlign w:val="bottom"/>
          </w:tcPr>
          <w:p w14:paraId="5DC35400" w14:textId="77777777" w:rsidR="001A3C2D" w:rsidRPr="00226CE6" w:rsidRDefault="001A3C2D" w:rsidP="00B86CDC">
            <w:pPr>
              <w:pStyle w:val="Body"/>
              <w:spacing w:after="0"/>
              <w:rPr>
                <w:rFonts w:ascii="Arial" w:hAnsi="Arial" w:cs="Arial"/>
              </w:rPr>
            </w:pPr>
          </w:p>
        </w:tc>
        <w:tc>
          <w:tcPr>
            <w:tcW w:w="623" w:type="dxa"/>
          </w:tcPr>
          <w:p w14:paraId="297A66C2" w14:textId="77777777" w:rsidR="001A3C2D" w:rsidRPr="00226CE6" w:rsidRDefault="001A3C2D" w:rsidP="00B86CDC">
            <w:pPr>
              <w:pStyle w:val="Body"/>
              <w:spacing w:after="0"/>
              <w:rPr>
                <w:rFonts w:ascii="Arial" w:hAnsi="Arial" w:cs="Arial"/>
                <w:bCs/>
              </w:rPr>
            </w:pPr>
          </w:p>
        </w:tc>
      </w:tr>
      <w:tr w:rsidR="001A3C2D" w:rsidRPr="00226CE6" w14:paraId="16B3A6A5" w14:textId="77777777" w:rsidTr="00B86CDC">
        <w:tc>
          <w:tcPr>
            <w:tcW w:w="6170" w:type="dxa"/>
            <w:vMerge w:val="restart"/>
          </w:tcPr>
          <w:p w14:paraId="37542EAC" w14:textId="77777777" w:rsidR="001A3C2D" w:rsidRPr="00226CE6" w:rsidRDefault="001A3C2D" w:rsidP="00B86CDC">
            <w:pPr>
              <w:pStyle w:val="Body"/>
              <w:spacing w:after="0"/>
              <w:rPr>
                <w:rFonts w:ascii="Arial" w:hAnsi="Arial" w:cs="Arial"/>
              </w:rPr>
            </w:pPr>
            <w:r w:rsidRPr="00226CE6">
              <w:rPr>
                <w:rFonts w:ascii="Arial" w:hAnsi="Arial" w:cs="Arial"/>
              </w:rPr>
              <w:t xml:space="preserve">Reflection on personal experiences during meetings my mentor enhanced my professional performance. </w:t>
            </w:r>
          </w:p>
        </w:tc>
        <w:tc>
          <w:tcPr>
            <w:tcW w:w="316" w:type="dxa"/>
            <w:vAlign w:val="bottom"/>
          </w:tcPr>
          <w:p w14:paraId="338F50EE" w14:textId="77777777" w:rsidR="001A3C2D" w:rsidRPr="00226CE6" w:rsidRDefault="001A3C2D" w:rsidP="00B86CDC">
            <w:pPr>
              <w:pStyle w:val="Body"/>
              <w:spacing w:after="0"/>
              <w:rPr>
                <w:rFonts w:ascii="Arial" w:hAnsi="Arial" w:cs="Arial"/>
              </w:rPr>
            </w:pPr>
            <w:r w:rsidRPr="00226CE6">
              <w:rPr>
                <w:rFonts w:ascii="Arial" w:hAnsi="Arial" w:cs="Arial"/>
              </w:rPr>
              <w:t>11</w:t>
            </w:r>
          </w:p>
        </w:tc>
        <w:tc>
          <w:tcPr>
            <w:tcW w:w="356" w:type="dxa"/>
            <w:vAlign w:val="bottom"/>
          </w:tcPr>
          <w:p w14:paraId="1C208923" w14:textId="77777777" w:rsidR="001A3C2D" w:rsidRPr="00226CE6" w:rsidRDefault="001A3C2D" w:rsidP="00B86CDC">
            <w:pPr>
              <w:pStyle w:val="Body"/>
              <w:spacing w:after="0"/>
              <w:rPr>
                <w:rFonts w:ascii="Arial" w:hAnsi="Arial" w:cs="Arial"/>
              </w:rPr>
            </w:pPr>
            <w:r w:rsidRPr="00226CE6">
              <w:rPr>
                <w:rFonts w:ascii="Arial" w:hAnsi="Arial" w:cs="Arial"/>
              </w:rPr>
              <w:t>19</w:t>
            </w:r>
          </w:p>
        </w:tc>
        <w:tc>
          <w:tcPr>
            <w:tcW w:w="436" w:type="dxa"/>
            <w:vAlign w:val="bottom"/>
          </w:tcPr>
          <w:p w14:paraId="2739D2EA" w14:textId="77777777" w:rsidR="001A3C2D" w:rsidRPr="00226CE6" w:rsidRDefault="001A3C2D" w:rsidP="00B86CDC">
            <w:pPr>
              <w:pStyle w:val="Body"/>
              <w:spacing w:after="0"/>
              <w:rPr>
                <w:rFonts w:ascii="Arial" w:hAnsi="Arial" w:cs="Arial"/>
              </w:rPr>
            </w:pPr>
            <w:r w:rsidRPr="00226CE6">
              <w:rPr>
                <w:rFonts w:ascii="Arial" w:hAnsi="Arial" w:cs="Arial"/>
              </w:rPr>
              <w:t>13</w:t>
            </w:r>
          </w:p>
        </w:tc>
        <w:tc>
          <w:tcPr>
            <w:tcW w:w="436" w:type="dxa"/>
            <w:vAlign w:val="bottom"/>
          </w:tcPr>
          <w:p w14:paraId="705D349F" w14:textId="77777777" w:rsidR="001A3C2D" w:rsidRPr="00226CE6" w:rsidRDefault="001A3C2D" w:rsidP="00B86CDC">
            <w:pPr>
              <w:pStyle w:val="Body"/>
              <w:spacing w:after="0"/>
              <w:rPr>
                <w:rFonts w:ascii="Arial" w:hAnsi="Arial" w:cs="Arial"/>
              </w:rPr>
            </w:pPr>
            <w:r w:rsidRPr="00226CE6">
              <w:rPr>
                <w:rFonts w:ascii="Arial" w:hAnsi="Arial" w:cs="Arial"/>
              </w:rPr>
              <w:t>37</w:t>
            </w:r>
          </w:p>
        </w:tc>
        <w:tc>
          <w:tcPr>
            <w:tcW w:w="436" w:type="dxa"/>
            <w:vAlign w:val="bottom"/>
          </w:tcPr>
          <w:p w14:paraId="42B89AE4" w14:textId="77777777" w:rsidR="001A3C2D" w:rsidRPr="00226CE6" w:rsidRDefault="001A3C2D" w:rsidP="00B86CDC">
            <w:pPr>
              <w:pStyle w:val="Body"/>
              <w:spacing w:after="0"/>
              <w:rPr>
                <w:rFonts w:ascii="Arial" w:hAnsi="Arial" w:cs="Arial"/>
              </w:rPr>
            </w:pPr>
            <w:r w:rsidRPr="00226CE6">
              <w:rPr>
                <w:rFonts w:ascii="Arial" w:hAnsi="Arial" w:cs="Arial"/>
              </w:rPr>
              <w:t>41</w:t>
            </w:r>
          </w:p>
        </w:tc>
        <w:tc>
          <w:tcPr>
            <w:tcW w:w="803" w:type="dxa"/>
            <w:vAlign w:val="bottom"/>
          </w:tcPr>
          <w:p w14:paraId="3F1B02A8" w14:textId="77777777" w:rsidR="001A3C2D" w:rsidRPr="00226CE6" w:rsidRDefault="001A3C2D" w:rsidP="00B86CDC">
            <w:pPr>
              <w:pStyle w:val="Body"/>
              <w:spacing w:after="0"/>
              <w:rPr>
                <w:rFonts w:ascii="Arial" w:hAnsi="Arial" w:cs="Arial"/>
              </w:rPr>
            </w:pPr>
            <w:r w:rsidRPr="00226CE6">
              <w:rPr>
                <w:rFonts w:ascii="Arial" w:hAnsi="Arial" w:cs="Arial"/>
              </w:rPr>
              <w:t>3.645</w:t>
            </w:r>
          </w:p>
        </w:tc>
        <w:tc>
          <w:tcPr>
            <w:tcW w:w="623" w:type="dxa"/>
          </w:tcPr>
          <w:p w14:paraId="0A41BB1B" w14:textId="77777777" w:rsidR="001A3C2D" w:rsidRPr="00226CE6" w:rsidRDefault="001A3C2D" w:rsidP="00B86CDC">
            <w:pPr>
              <w:pStyle w:val="Body"/>
              <w:spacing w:after="0"/>
              <w:rPr>
                <w:rFonts w:ascii="Arial" w:hAnsi="Arial" w:cs="Arial"/>
                <w:bCs/>
              </w:rPr>
            </w:pPr>
            <w:r w:rsidRPr="00226CE6">
              <w:rPr>
                <w:rFonts w:ascii="Arial" w:hAnsi="Arial" w:cs="Arial"/>
                <w:bCs/>
              </w:rPr>
              <w:t>1.254</w:t>
            </w:r>
          </w:p>
        </w:tc>
      </w:tr>
      <w:tr w:rsidR="001A3C2D" w:rsidRPr="00226CE6" w14:paraId="0CEBB7B9" w14:textId="77777777" w:rsidTr="00B86CDC">
        <w:tc>
          <w:tcPr>
            <w:tcW w:w="6170" w:type="dxa"/>
            <w:vMerge/>
          </w:tcPr>
          <w:p w14:paraId="050CC563" w14:textId="77777777" w:rsidR="001A3C2D" w:rsidRPr="00226CE6" w:rsidRDefault="001A3C2D" w:rsidP="00B86CDC">
            <w:pPr>
              <w:pStyle w:val="Body"/>
              <w:spacing w:after="0"/>
              <w:rPr>
                <w:rFonts w:ascii="Arial" w:hAnsi="Arial" w:cs="Arial"/>
              </w:rPr>
            </w:pPr>
          </w:p>
        </w:tc>
        <w:tc>
          <w:tcPr>
            <w:tcW w:w="316" w:type="dxa"/>
            <w:vAlign w:val="bottom"/>
          </w:tcPr>
          <w:p w14:paraId="55FD1857" w14:textId="77777777" w:rsidR="001A3C2D" w:rsidRPr="00226CE6" w:rsidRDefault="001A3C2D" w:rsidP="00B86CDC">
            <w:pPr>
              <w:pStyle w:val="Body"/>
              <w:spacing w:after="0"/>
              <w:rPr>
                <w:rFonts w:ascii="Arial" w:hAnsi="Arial" w:cs="Arial"/>
              </w:rPr>
            </w:pPr>
            <w:r w:rsidRPr="00226CE6">
              <w:rPr>
                <w:rFonts w:ascii="Arial" w:hAnsi="Arial" w:cs="Arial"/>
              </w:rPr>
              <w:t>9.1%</w:t>
            </w:r>
          </w:p>
        </w:tc>
        <w:tc>
          <w:tcPr>
            <w:tcW w:w="356" w:type="dxa"/>
            <w:vAlign w:val="bottom"/>
          </w:tcPr>
          <w:p w14:paraId="699BB657" w14:textId="77777777" w:rsidR="001A3C2D" w:rsidRPr="00226CE6" w:rsidRDefault="001A3C2D" w:rsidP="00B86CDC">
            <w:pPr>
              <w:pStyle w:val="Body"/>
              <w:spacing w:after="0"/>
              <w:rPr>
                <w:rFonts w:ascii="Arial" w:hAnsi="Arial" w:cs="Arial"/>
              </w:rPr>
            </w:pPr>
            <w:r w:rsidRPr="00226CE6">
              <w:rPr>
                <w:rFonts w:ascii="Arial" w:hAnsi="Arial" w:cs="Arial"/>
              </w:rPr>
              <w:t>15.7%</w:t>
            </w:r>
          </w:p>
        </w:tc>
        <w:tc>
          <w:tcPr>
            <w:tcW w:w="436" w:type="dxa"/>
            <w:vAlign w:val="bottom"/>
          </w:tcPr>
          <w:p w14:paraId="15AF27A9" w14:textId="77777777" w:rsidR="001A3C2D" w:rsidRPr="00226CE6" w:rsidRDefault="001A3C2D" w:rsidP="00B86CDC">
            <w:pPr>
              <w:pStyle w:val="Body"/>
              <w:spacing w:after="0"/>
              <w:rPr>
                <w:rFonts w:ascii="Arial" w:hAnsi="Arial" w:cs="Arial"/>
              </w:rPr>
            </w:pPr>
            <w:r w:rsidRPr="00226CE6">
              <w:rPr>
                <w:rFonts w:ascii="Arial" w:hAnsi="Arial" w:cs="Arial"/>
              </w:rPr>
              <w:t>10.7%</w:t>
            </w:r>
          </w:p>
        </w:tc>
        <w:tc>
          <w:tcPr>
            <w:tcW w:w="436" w:type="dxa"/>
            <w:vAlign w:val="bottom"/>
          </w:tcPr>
          <w:p w14:paraId="7B914220" w14:textId="77777777" w:rsidR="001A3C2D" w:rsidRPr="00226CE6" w:rsidRDefault="001A3C2D" w:rsidP="00B86CDC">
            <w:pPr>
              <w:pStyle w:val="Body"/>
              <w:spacing w:after="0"/>
              <w:rPr>
                <w:rFonts w:ascii="Arial" w:hAnsi="Arial" w:cs="Arial"/>
              </w:rPr>
            </w:pPr>
            <w:r w:rsidRPr="00226CE6">
              <w:rPr>
                <w:rFonts w:ascii="Arial" w:hAnsi="Arial" w:cs="Arial"/>
              </w:rPr>
              <w:t>30.6%</w:t>
            </w:r>
          </w:p>
        </w:tc>
        <w:tc>
          <w:tcPr>
            <w:tcW w:w="436" w:type="dxa"/>
            <w:vAlign w:val="bottom"/>
          </w:tcPr>
          <w:p w14:paraId="0EA2CDA0" w14:textId="77777777" w:rsidR="001A3C2D" w:rsidRPr="00226CE6" w:rsidRDefault="001A3C2D" w:rsidP="00B86CDC">
            <w:pPr>
              <w:pStyle w:val="Body"/>
              <w:spacing w:after="0"/>
              <w:rPr>
                <w:rFonts w:ascii="Arial" w:hAnsi="Arial" w:cs="Arial"/>
              </w:rPr>
            </w:pPr>
            <w:r w:rsidRPr="00226CE6">
              <w:rPr>
                <w:rFonts w:ascii="Arial" w:hAnsi="Arial" w:cs="Arial"/>
              </w:rPr>
              <w:t>33.9%</w:t>
            </w:r>
          </w:p>
        </w:tc>
        <w:tc>
          <w:tcPr>
            <w:tcW w:w="803" w:type="dxa"/>
            <w:vAlign w:val="bottom"/>
          </w:tcPr>
          <w:p w14:paraId="16B71A51" w14:textId="77777777" w:rsidR="001A3C2D" w:rsidRPr="00226CE6" w:rsidRDefault="001A3C2D" w:rsidP="00B86CDC">
            <w:pPr>
              <w:pStyle w:val="Body"/>
              <w:spacing w:after="0"/>
              <w:rPr>
                <w:rFonts w:ascii="Arial" w:hAnsi="Arial" w:cs="Arial"/>
              </w:rPr>
            </w:pPr>
          </w:p>
        </w:tc>
        <w:tc>
          <w:tcPr>
            <w:tcW w:w="623" w:type="dxa"/>
          </w:tcPr>
          <w:p w14:paraId="097948D5" w14:textId="77777777" w:rsidR="001A3C2D" w:rsidRPr="00226CE6" w:rsidRDefault="001A3C2D" w:rsidP="00B86CDC">
            <w:pPr>
              <w:pStyle w:val="Body"/>
              <w:spacing w:after="0"/>
              <w:rPr>
                <w:rFonts w:ascii="Arial" w:hAnsi="Arial" w:cs="Arial"/>
                <w:bCs/>
              </w:rPr>
            </w:pPr>
          </w:p>
        </w:tc>
      </w:tr>
      <w:tr w:rsidR="001A3C2D" w:rsidRPr="00226CE6" w14:paraId="228A1DA7" w14:textId="77777777" w:rsidTr="00B86CDC">
        <w:tc>
          <w:tcPr>
            <w:tcW w:w="6170" w:type="dxa"/>
            <w:vMerge w:val="restart"/>
          </w:tcPr>
          <w:p w14:paraId="49F3EB5B" w14:textId="77777777" w:rsidR="001A3C2D" w:rsidRPr="00226CE6" w:rsidRDefault="001A3C2D" w:rsidP="00B86CDC">
            <w:pPr>
              <w:pStyle w:val="Body"/>
              <w:spacing w:after="0"/>
              <w:rPr>
                <w:rFonts w:ascii="Arial" w:hAnsi="Arial" w:cs="Arial"/>
              </w:rPr>
            </w:pPr>
            <w:r w:rsidRPr="00226CE6">
              <w:rPr>
                <w:rFonts w:ascii="Arial" w:hAnsi="Arial" w:cs="Arial"/>
              </w:rPr>
              <w:t xml:space="preserve">Talking openly about anxiety and feelings that cause work distractions with my mentor improved my emotional well- being  </w:t>
            </w:r>
          </w:p>
        </w:tc>
        <w:tc>
          <w:tcPr>
            <w:tcW w:w="316" w:type="dxa"/>
            <w:vAlign w:val="bottom"/>
          </w:tcPr>
          <w:p w14:paraId="2D98CFE9" w14:textId="77777777" w:rsidR="001A3C2D" w:rsidRPr="00226CE6" w:rsidRDefault="001A3C2D" w:rsidP="00B86CDC">
            <w:pPr>
              <w:pStyle w:val="Body"/>
              <w:spacing w:after="0"/>
              <w:rPr>
                <w:rFonts w:ascii="Arial" w:hAnsi="Arial" w:cs="Arial"/>
              </w:rPr>
            </w:pPr>
            <w:r w:rsidRPr="00226CE6">
              <w:rPr>
                <w:rFonts w:ascii="Arial" w:hAnsi="Arial" w:cs="Arial"/>
              </w:rPr>
              <w:t>6</w:t>
            </w:r>
          </w:p>
        </w:tc>
        <w:tc>
          <w:tcPr>
            <w:tcW w:w="356" w:type="dxa"/>
            <w:vAlign w:val="bottom"/>
          </w:tcPr>
          <w:p w14:paraId="5A6CECEB" w14:textId="77777777" w:rsidR="001A3C2D" w:rsidRPr="00226CE6" w:rsidRDefault="001A3C2D" w:rsidP="00B86CDC">
            <w:pPr>
              <w:pStyle w:val="Body"/>
              <w:spacing w:after="0"/>
              <w:rPr>
                <w:rFonts w:ascii="Arial" w:hAnsi="Arial" w:cs="Arial"/>
              </w:rPr>
            </w:pPr>
            <w:r w:rsidRPr="00226CE6">
              <w:rPr>
                <w:rFonts w:ascii="Arial" w:hAnsi="Arial" w:cs="Arial"/>
              </w:rPr>
              <w:t>13</w:t>
            </w:r>
          </w:p>
        </w:tc>
        <w:tc>
          <w:tcPr>
            <w:tcW w:w="436" w:type="dxa"/>
            <w:vAlign w:val="bottom"/>
          </w:tcPr>
          <w:p w14:paraId="1FC9D3F5" w14:textId="77777777" w:rsidR="001A3C2D" w:rsidRPr="00226CE6" w:rsidRDefault="001A3C2D" w:rsidP="00B86CDC">
            <w:pPr>
              <w:pStyle w:val="Body"/>
              <w:spacing w:after="0"/>
              <w:rPr>
                <w:rFonts w:ascii="Arial" w:hAnsi="Arial" w:cs="Arial"/>
              </w:rPr>
            </w:pPr>
            <w:r w:rsidRPr="00226CE6">
              <w:rPr>
                <w:rFonts w:ascii="Arial" w:hAnsi="Arial" w:cs="Arial"/>
              </w:rPr>
              <w:t>17</w:t>
            </w:r>
          </w:p>
        </w:tc>
        <w:tc>
          <w:tcPr>
            <w:tcW w:w="436" w:type="dxa"/>
            <w:vAlign w:val="bottom"/>
          </w:tcPr>
          <w:p w14:paraId="1CD516A7" w14:textId="77777777" w:rsidR="001A3C2D" w:rsidRPr="00226CE6" w:rsidRDefault="001A3C2D" w:rsidP="00B86CDC">
            <w:pPr>
              <w:pStyle w:val="Body"/>
              <w:spacing w:after="0"/>
              <w:rPr>
                <w:rFonts w:ascii="Arial" w:hAnsi="Arial" w:cs="Arial"/>
              </w:rPr>
            </w:pPr>
            <w:r w:rsidRPr="00226CE6">
              <w:rPr>
                <w:rFonts w:ascii="Arial" w:hAnsi="Arial" w:cs="Arial"/>
              </w:rPr>
              <w:t>47</w:t>
            </w:r>
          </w:p>
        </w:tc>
        <w:tc>
          <w:tcPr>
            <w:tcW w:w="436" w:type="dxa"/>
            <w:vAlign w:val="bottom"/>
          </w:tcPr>
          <w:p w14:paraId="35D2C46F" w14:textId="77777777" w:rsidR="001A3C2D" w:rsidRPr="00226CE6" w:rsidRDefault="001A3C2D" w:rsidP="00B86CDC">
            <w:pPr>
              <w:pStyle w:val="Body"/>
              <w:spacing w:after="0"/>
              <w:rPr>
                <w:rFonts w:ascii="Arial" w:hAnsi="Arial" w:cs="Arial"/>
              </w:rPr>
            </w:pPr>
            <w:r w:rsidRPr="00226CE6">
              <w:rPr>
                <w:rFonts w:ascii="Arial" w:hAnsi="Arial" w:cs="Arial"/>
              </w:rPr>
              <w:t>38</w:t>
            </w:r>
          </w:p>
        </w:tc>
        <w:tc>
          <w:tcPr>
            <w:tcW w:w="803" w:type="dxa"/>
            <w:vAlign w:val="bottom"/>
          </w:tcPr>
          <w:p w14:paraId="71C69FE7" w14:textId="77777777" w:rsidR="001A3C2D" w:rsidRPr="00226CE6" w:rsidRDefault="001A3C2D" w:rsidP="00B86CDC">
            <w:pPr>
              <w:pStyle w:val="Body"/>
              <w:spacing w:after="0"/>
              <w:rPr>
                <w:rFonts w:ascii="Arial" w:hAnsi="Arial" w:cs="Arial"/>
              </w:rPr>
            </w:pPr>
            <w:r w:rsidRPr="00226CE6">
              <w:rPr>
                <w:rFonts w:ascii="Arial" w:hAnsi="Arial" w:cs="Arial"/>
              </w:rPr>
              <w:t>3.810</w:t>
            </w:r>
          </w:p>
        </w:tc>
        <w:tc>
          <w:tcPr>
            <w:tcW w:w="623" w:type="dxa"/>
          </w:tcPr>
          <w:p w14:paraId="6BF148FE" w14:textId="77777777" w:rsidR="001A3C2D" w:rsidRPr="00226CE6" w:rsidRDefault="001A3C2D" w:rsidP="00B86CDC">
            <w:pPr>
              <w:pStyle w:val="Body"/>
              <w:spacing w:after="0"/>
              <w:rPr>
                <w:rFonts w:ascii="Arial" w:hAnsi="Arial" w:cs="Arial"/>
                <w:bCs/>
              </w:rPr>
            </w:pPr>
            <w:r w:rsidRPr="00226CE6">
              <w:rPr>
                <w:rFonts w:ascii="Arial" w:hAnsi="Arial" w:cs="Arial"/>
                <w:bCs/>
              </w:rPr>
              <w:t>1.032</w:t>
            </w:r>
          </w:p>
        </w:tc>
      </w:tr>
      <w:tr w:rsidR="001A3C2D" w:rsidRPr="00226CE6" w14:paraId="02DF4BDA" w14:textId="77777777" w:rsidTr="00B86CDC">
        <w:tc>
          <w:tcPr>
            <w:tcW w:w="6170" w:type="dxa"/>
            <w:vMerge/>
          </w:tcPr>
          <w:p w14:paraId="27A0605E" w14:textId="77777777" w:rsidR="001A3C2D" w:rsidRPr="00226CE6" w:rsidRDefault="001A3C2D" w:rsidP="00B86CDC">
            <w:pPr>
              <w:pStyle w:val="Body"/>
              <w:spacing w:after="0"/>
              <w:rPr>
                <w:rFonts w:ascii="Arial" w:hAnsi="Arial" w:cs="Arial"/>
              </w:rPr>
            </w:pPr>
          </w:p>
        </w:tc>
        <w:tc>
          <w:tcPr>
            <w:tcW w:w="316" w:type="dxa"/>
            <w:vAlign w:val="bottom"/>
          </w:tcPr>
          <w:p w14:paraId="4E9DC1AD" w14:textId="77777777" w:rsidR="001A3C2D" w:rsidRPr="00226CE6" w:rsidRDefault="001A3C2D" w:rsidP="00B86CDC">
            <w:pPr>
              <w:pStyle w:val="Body"/>
              <w:spacing w:after="0"/>
              <w:rPr>
                <w:rFonts w:ascii="Arial" w:hAnsi="Arial" w:cs="Arial"/>
              </w:rPr>
            </w:pPr>
            <w:r w:rsidRPr="00226CE6">
              <w:rPr>
                <w:rFonts w:ascii="Arial" w:hAnsi="Arial" w:cs="Arial"/>
              </w:rPr>
              <w:t>5.0%</w:t>
            </w:r>
          </w:p>
        </w:tc>
        <w:tc>
          <w:tcPr>
            <w:tcW w:w="356" w:type="dxa"/>
            <w:vAlign w:val="bottom"/>
          </w:tcPr>
          <w:p w14:paraId="151BE749" w14:textId="77777777" w:rsidR="001A3C2D" w:rsidRPr="00226CE6" w:rsidRDefault="001A3C2D" w:rsidP="00B86CDC">
            <w:pPr>
              <w:pStyle w:val="Body"/>
              <w:spacing w:after="0"/>
              <w:rPr>
                <w:rFonts w:ascii="Arial" w:hAnsi="Arial" w:cs="Arial"/>
              </w:rPr>
            </w:pPr>
            <w:r w:rsidRPr="00226CE6">
              <w:rPr>
                <w:rFonts w:ascii="Arial" w:hAnsi="Arial" w:cs="Arial"/>
              </w:rPr>
              <w:t>10.7%</w:t>
            </w:r>
          </w:p>
        </w:tc>
        <w:tc>
          <w:tcPr>
            <w:tcW w:w="436" w:type="dxa"/>
            <w:vAlign w:val="bottom"/>
          </w:tcPr>
          <w:p w14:paraId="6A84A266" w14:textId="77777777" w:rsidR="001A3C2D" w:rsidRPr="00226CE6" w:rsidRDefault="001A3C2D" w:rsidP="00B86CDC">
            <w:pPr>
              <w:pStyle w:val="Body"/>
              <w:spacing w:after="0"/>
              <w:rPr>
                <w:rFonts w:ascii="Arial" w:hAnsi="Arial" w:cs="Arial"/>
              </w:rPr>
            </w:pPr>
            <w:r w:rsidRPr="00226CE6">
              <w:rPr>
                <w:rFonts w:ascii="Arial" w:hAnsi="Arial" w:cs="Arial"/>
              </w:rPr>
              <w:t>14.0%</w:t>
            </w:r>
          </w:p>
        </w:tc>
        <w:tc>
          <w:tcPr>
            <w:tcW w:w="436" w:type="dxa"/>
            <w:vAlign w:val="bottom"/>
          </w:tcPr>
          <w:p w14:paraId="7D571CCF" w14:textId="77777777" w:rsidR="001A3C2D" w:rsidRPr="00226CE6" w:rsidRDefault="001A3C2D" w:rsidP="00B86CDC">
            <w:pPr>
              <w:pStyle w:val="Body"/>
              <w:spacing w:after="0"/>
              <w:rPr>
                <w:rFonts w:ascii="Arial" w:hAnsi="Arial" w:cs="Arial"/>
              </w:rPr>
            </w:pPr>
            <w:r w:rsidRPr="00226CE6">
              <w:rPr>
                <w:rFonts w:ascii="Arial" w:hAnsi="Arial" w:cs="Arial"/>
              </w:rPr>
              <w:t>38.8%</w:t>
            </w:r>
          </w:p>
        </w:tc>
        <w:tc>
          <w:tcPr>
            <w:tcW w:w="436" w:type="dxa"/>
            <w:vAlign w:val="bottom"/>
          </w:tcPr>
          <w:p w14:paraId="11F937C6" w14:textId="77777777" w:rsidR="001A3C2D" w:rsidRPr="00226CE6" w:rsidRDefault="001A3C2D" w:rsidP="00B86CDC">
            <w:pPr>
              <w:pStyle w:val="Body"/>
              <w:spacing w:after="0"/>
              <w:rPr>
                <w:rFonts w:ascii="Arial" w:hAnsi="Arial" w:cs="Arial"/>
              </w:rPr>
            </w:pPr>
            <w:r w:rsidRPr="00226CE6">
              <w:rPr>
                <w:rFonts w:ascii="Arial" w:hAnsi="Arial" w:cs="Arial"/>
              </w:rPr>
              <w:t>31.4%</w:t>
            </w:r>
          </w:p>
        </w:tc>
        <w:tc>
          <w:tcPr>
            <w:tcW w:w="803" w:type="dxa"/>
            <w:vAlign w:val="bottom"/>
          </w:tcPr>
          <w:p w14:paraId="20DD6319" w14:textId="77777777" w:rsidR="001A3C2D" w:rsidRPr="00226CE6" w:rsidRDefault="001A3C2D" w:rsidP="00B86CDC">
            <w:pPr>
              <w:pStyle w:val="Body"/>
              <w:spacing w:after="0"/>
              <w:rPr>
                <w:rFonts w:ascii="Arial" w:hAnsi="Arial" w:cs="Arial"/>
              </w:rPr>
            </w:pPr>
          </w:p>
        </w:tc>
        <w:tc>
          <w:tcPr>
            <w:tcW w:w="623" w:type="dxa"/>
          </w:tcPr>
          <w:p w14:paraId="682F8A73" w14:textId="77777777" w:rsidR="001A3C2D" w:rsidRPr="00226CE6" w:rsidRDefault="001A3C2D" w:rsidP="00B86CDC">
            <w:pPr>
              <w:pStyle w:val="Body"/>
              <w:spacing w:after="0"/>
              <w:rPr>
                <w:rFonts w:ascii="Arial" w:hAnsi="Arial" w:cs="Arial"/>
                <w:bCs/>
              </w:rPr>
            </w:pPr>
          </w:p>
        </w:tc>
      </w:tr>
      <w:tr w:rsidR="001A3C2D" w:rsidRPr="00226CE6" w14:paraId="34EAFCBF" w14:textId="77777777" w:rsidTr="00B86CDC">
        <w:tc>
          <w:tcPr>
            <w:tcW w:w="6170" w:type="dxa"/>
            <w:vMerge w:val="restart"/>
          </w:tcPr>
          <w:p w14:paraId="4B6D9727" w14:textId="77777777" w:rsidR="001A3C2D" w:rsidRPr="00226CE6" w:rsidRDefault="001A3C2D" w:rsidP="00B86CDC">
            <w:pPr>
              <w:pStyle w:val="Body"/>
              <w:spacing w:after="0"/>
              <w:rPr>
                <w:rFonts w:ascii="Arial" w:hAnsi="Arial" w:cs="Arial"/>
              </w:rPr>
            </w:pPr>
            <w:r w:rsidRPr="00226CE6">
              <w:rPr>
                <w:rFonts w:ascii="Arial" w:hAnsi="Arial" w:cs="Arial"/>
              </w:rPr>
              <w:t>Addressing my concerns and feelings regarding my competency with my mentor increased my performance</w:t>
            </w:r>
          </w:p>
        </w:tc>
        <w:tc>
          <w:tcPr>
            <w:tcW w:w="316" w:type="dxa"/>
            <w:vAlign w:val="bottom"/>
          </w:tcPr>
          <w:p w14:paraId="464C8C69" w14:textId="77777777" w:rsidR="001A3C2D" w:rsidRPr="00226CE6" w:rsidRDefault="001A3C2D" w:rsidP="00B86CDC">
            <w:pPr>
              <w:pStyle w:val="Body"/>
              <w:spacing w:after="0"/>
              <w:rPr>
                <w:rFonts w:ascii="Arial" w:hAnsi="Arial" w:cs="Arial"/>
              </w:rPr>
            </w:pPr>
            <w:r w:rsidRPr="00226CE6">
              <w:rPr>
                <w:rFonts w:ascii="Arial" w:hAnsi="Arial" w:cs="Arial"/>
              </w:rPr>
              <w:t>9</w:t>
            </w:r>
          </w:p>
        </w:tc>
        <w:tc>
          <w:tcPr>
            <w:tcW w:w="356" w:type="dxa"/>
            <w:vAlign w:val="bottom"/>
          </w:tcPr>
          <w:p w14:paraId="01B36F71" w14:textId="77777777" w:rsidR="001A3C2D" w:rsidRPr="00226CE6" w:rsidRDefault="001A3C2D" w:rsidP="00B86CDC">
            <w:pPr>
              <w:pStyle w:val="Body"/>
              <w:spacing w:after="0"/>
              <w:rPr>
                <w:rFonts w:ascii="Arial" w:hAnsi="Arial" w:cs="Arial"/>
              </w:rPr>
            </w:pPr>
            <w:r w:rsidRPr="00226CE6">
              <w:rPr>
                <w:rFonts w:ascii="Arial" w:hAnsi="Arial" w:cs="Arial"/>
              </w:rPr>
              <w:t>2</w:t>
            </w:r>
          </w:p>
        </w:tc>
        <w:tc>
          <w:tcPr>
            <w:tcW w:w="436" w:type="dxa"/>
            <w:vAlign w:val="bottom"/>
          </w:tcPr>
          <w:p w14:paraId="5BC6E69D" w14:textId="77777777" w:rsidR="001A3C2D" w:rsidRPr="00226CE6" w:rsidRDefault="001A3C2D" w:rsidP="00B86CDC">
            <w:pPr>
              <w:pStyle w:val="Body"/>
              <w:spacing w:after="0"/>
              <w:rPr>
                <w:rFonts w:ascii="Arial" w:hAnsi="Arial" w:cs="Arial"/>
              </w:rPr>
            </w:pPr>
            <w:r w:rsidRPr="00226CE6">
              <w:rPr>
                <w:rFonts w:ascii="Arial" w:hAnsi="Arial" w:cs="Arial"/>
              </w:rPr>
              <w:t>18</w:t>
            </w:r>
          </w:p>
        </w:tc>
        <w:tc>
          <w:tcPr>
            <w:tcW w:w="436" w:type="dxa"/>
            <w:vAlign w:val="bottom"/>
          </w:tcPr>
          <w:p w14:paraId="788A0773" w14:textId="77777777" w:rsidR="001A3C2D" w:rsidRPr="00226CE6" w:rsidRDefault="001A3C2D" w:rsidP="00B86CDC">
            <w:pPr>
              <w:pStyle w:val="Body"/>
              <w:spacing w:after="0"/>
              <w:rPr>
                <w:rFonts w:ascii="Arial" w:hAnsi="Arial" w:cs="Arial"/>
              </w:rPr>
            </w:pPr>
            <w:r w:rsidRPr="00226CE6">
              <w:rPr>
                <w:rFonts w:ascii="Arial" w:hAnsi="Arial" w:cs="Arial"/>
              </w:rPr>
              <w:t>34</w:t>
            </w:r>
          </w:p>
        </w:tc>
        <w:tc>
          <w:tcPr>
            <w:tcW w:w="436" w:type="dxa"/>
            <w:vAlign w:val="bottom"/>
          </w:tcPr>
          <w:p w14:paraId="624CC5A1" w14:textId="77777777" w:rsidR="001A3C2D" w:rsidRPr="00226CE6" w:rsidRDefault="001A3C2D" w:rsidP="00B86CDC">
            <w:pPr>
              <w:pStyle w:val="Body"/>
              <w:spacing w:after="0"/>
              <w:rPr>
                <w:rFonts w:ascii="Arial" w:hAnsi="Arial" w:cs="Arial"/>
              </w:rPr>
            </w:pPr>
            <w:r w:rsidRPr="00226CE6">
              <w:rPr>
                <w:rFonts w:ascii="Arial" w:hAnsi="Arial" w:cs="Arial"/>
              </w:rPr>
              <w:t>58</w:t>
            </w:r>
          </w:p>
        </w:tc>
        <w:tc>
          <w:tcPr>
            <w:tcW w:w="803" w:type="dxa"/>
            <w:vAlign w:val="bottom"/>
          </w:tcPr>
          <w:p w14:paraId="36469F42" w14:textId="77777777" w:rsidR="001A3C2D" w:rsidRPr="00226CE6" w:rsidRDefault="001A3C2D" w:rsidP="00B86CDC">
            <w:pPr>
              <w:pStyle w:val="Body"/>
              <w:spacing w:after="0"/>
              <w:rPr>
                <w:rFonts w:ascii="Arial" w:hAnsi="Arial" w:cs="Arial"/>
              </w:rPr>
            </w:pPr>
            <w:r w:rsidRPr="00226CE6">
              <w:rPr>
                <w:rFonts w:ascii="Arial" w:hAnsi="Arial" w:cs="Arial"/>
              </w:rPr>
              <w:t>4.074</w:t>
            </w:r>
          </w:p>
        </w:tc>
        <w:tc>
          <w:tcPr>
            <w:tcW w:w="623" w:type="dxa"/>
          </w:tcPr>
          <w:p w14:paraId="4E5884C9" w14:textId="77777777" w:rsidR="001A3C2D" w:rsidRPr="00226CE6" w:rsidRDefault="001A3C2D" w:rsidP="00B86CDC">
            <w:pPr>
              <w:pStyle w:val="Body"/>
              <w:spacing w:after="0"/>
              <w:rPr>
                <w:rFonts w:ascii="Arial" w:hAnsi="Arial" w:cs="Arial"/>
                <w:bCs/>
              </w:rPr>
            </w:pPr>
            <w:r w:rsidRPr="00226CE6">
              <w:rPr>
                <w:rFonts w:ascii="Arial" w:hAnsi="Arial" w:cs="Arial"/>
                <w:bCs/>
              </w:rPr>
              <w:t>1.324</w:t>
            </w:r>
          </w:p>
        </w:tc>
      </w:tr>
      <w:tr w:rsidR="001A3C2D" w:rsidRPr="00226CE6" w14:paraId="69A76B9D" w14:textId="77777777" w:rsidTr="00B86CDC">
        <w:trPr>
          <w:trHeight w:val="315"/>
        </w:trPr>
        <w:tc>
          <w:tcPr>
            <w:tcW w:w="6170" w:type="dxa"/>
            <w:vMerge/>
          </w:tcPr>
          <w:p w14:paraId="35EEEA2D" w14:textId="77777777" w:rsidR="001A3C2D" w:rsidRPr="00226CE6" w:rsidRDefault="001A3C2D" w:rsidP="00B86CDC">
            <w:pPr>
              <w:pStyle w:val="Body"/>
              <w:spacing w:after="0"/>
              <w:rPr>
                <w:rFonts w:ascii="Arial" w:hAnsi="Arial" w:cs="Arial"/>
              </w:rPr>
            </w:pPr>
          </w:p>
        </w:tc>
        <w:tc>
          <w:tcPr>
            <w:tcW w:w="316" w:type="dxa"/>
            <w:vAlign w:val="bottom"/>
          </w:tcPr>
          <w:p w14:paraId="299AA26E" w14:textId="77777777" w:rsidR="001A3C2D" w:rsidRPr="00226CE6" w:rsidRDefault="001A3C2D" w:rsidP="00B86CDC">
            <w:pPr>
              <w:pStyle w:val="Body"/>
              <w:spacing w:after="0"/>
              <w:rPr>
                <w:rFonts w:ascii="Arial" w:hAnsi="Arial" w:cs="Arial"/>
              </w:rPr>
            </w:pPr>
            <w:r w:rsidRPr="00226CE6">
              <w:rPr>
                <w:rFonts w:ascii="Arial" w:hAnsi="Arial" w:cs="Arial"/>
              </w:rPr>
              <w:t>7.4%</w:t>
            </w:r>
          </w:p>
        </w:tc>
        <w:tc>
          <w:tcPr>
            <w:tcW w:w="356" w:type="dxa"/>
            <w:vAlign w:val="bottom"/>
          </w:tcPr>
          <w:p w14:paraId="2C5626E3" w14:textId="77777777" w:rsidR="001A3C2D" w:rsidRPr="00226CE6" w:rsidRDefault="001A3C2D" w:rsidP="00B86CDC">
            <w:pPr>
              <w:pStyle w:val="Body"/>
              <w:spacing w:after="0"/>
              <w:rPr>
                <w:rFonts w:ascii="Arial" w:hAnsi="Arial" w:cs="Arial"/>
              </w:rPr>
            </w:pPr>
            <w:r w:rsidRPr="00226CE6">
              <w:rPr>
                <w:rFonts w:ascii="Arial" w:hAnsi="Arial" w:cs="Arial"/>
              </w:rPr>
              <w:t>1.7%</w:t>
            </w:r>
          </w:p>
        </w:tc>
        <w:tc>
          <w:tcPr>
            <w:tcW w:w="436" w:type="dxa"/>
            <w:vAlign w:val="bottom"/>
          </w:tcPr>
          <w:p w14:paraId="001E8C8A" w14:textId="77777777" w:rsidR="001A3C2D" w:rsidRPr="00226CE6" w:rsidRDefault="001A3C2D" w:rsidP="00B86CDC">
            <w:pPr>
              <w:pStyle w:val="Body"/>
              <w:spacing w:after="0"/>
              <w:rPr>
                <w:rFonts w:ascii="Arial" w:hAnsi="Arial" w:cs="Arial"/>
              </w:rPr>
            </w:pPr>
            <w:r w:rsidRPr="00226CE6">
              <w:rPr>
                <w:rFonts w:ascii="Arial" w:hAnsi="Arial" w:cs="Arial"/>
              </w:rPr>
              <w:t>14.9%</w:t>
            </w:r>
          </w:p>
        </w:tc>
        <w:tc>
          <w:tcPr>
            <w:tcW w:w="436" w:type="dxa"/>
            <w:vAlign w:val="bottom"/>
          </w:tcPr>
          <w:p w14:paraId="2F0234D8" w14:textId="77777777" w:rsidR="001A3C2D" w:rsidRPr="00226CE6" w:rsidRDefault="001A3C2D" w:rsidP="00B86CDC">
            <w:pPr>
              <w:pStyle w:val="Body"/>
              <w:spacing w:after="0"/>
              <w:rPr>
                <w:rFonts w:ascii="Arial" w:hAnsi="Arial" w:cs="Arial"/>
              </w:rPr>
            </w:pPr>
            <w:r w:rsidRPr="00226CE6">
              <w:rPr>
                <w:rFonts w:ascii="Arial" w:hAnsi="Arial" w:cs="Arial"/>
              </w:rPr>
              <w:t>28.1%</w:t>
            </w:r>
          </w:p>
        </w:tc>
        <w:tc>
          <w:tcPr>
            <w:tcW w:w="436" w:type="dxa"/>
            <w:vAlign w:val="bottom"/>
          </w:tcPr>
          <w:p w14:paraId="02B20A7B" w14:textId="77777777" w:rsidR="001A3C2D" w:rsidRPr="00226CE6" w:rsidRDefault="001A3C2D" w:rsidP="00B86CDC">
            <w:pPr>
              <w:pStyle w:val="Body"/>
              <w:spacing w:after="0"/>
              <w:rPr>
                <w:rFonts w:ascii="Arial" w:hAnsi="Arial" w:cs="Arial"/>
              </w:rPr>
            </w:pPr>
            <w:r w:rsidRPr="00226CE6">
              <w:rPr>
                <w:rFonts w:ascii="Arial" w:hAnsi="Arial" w:cs="Arial"/>
              </w:rPr>
              <w:t>47.9%</w:t>
            </w:r>
          </w:p>
        </w:tc>
        <w:tc>
          <w:tcPr>
            <w:tcW w:w="803" w:type="dxa"/>
            <w:vAlign w:val="bottom"/>
          </w:tcPr>
          <w:p w14:paraId="0348C18A" w14:textId="77777777" w:rsidR="001A3C2D" w:rsidRPr="00226CE6" w:rsidRDefault="001A3C2D" w:rsidP="00B86CDC">
            <w:pPr>
              <w:pStyle w:val="Body"/>
              <w:spacing w:after="0"/>
              <w:rPr>
                <w:rFonts w:ascii="Arial" w:hAnsi="Arial" w:cs="Arial"/>
              </w:rPr>
            </w:pPr>
          </w:p>
          <w:p w14:paraId="19358F19" w14:textId="77777777" w:rsidR="001A3C2D" w:rsidRPr="00226CE6" w:rsidRDefault="001A3C2D" w:rsidP="00B86CDC">
            <w:pPr>
              <w:pStyle w:val="Body"/>
              <w:spacing w:after="0"/>
              <w:rPr>
                <w:rFonts w:ascii="Arial" w:hAnsi="Arial" w:cs="Arial"/>
              </w:rPr>
            </w:pPr>
          </w:p>
        </w:tc>
        <w:tc>
          <w:tcPr>
            <w:tcW w:w="623" w:type="dxa"/>
          </w:tcPr>
          <w:p w14:paraId="36BF72E4" w14:textId="77777777" w:rsidR="001A3C2D" w:rsidRPr="00226CE6" w:rsidRDefault="001A3C2D" w:rsidP="00B86CDC">
            <w:pPr>
              <w:pStyle w:val="Body"/>
              <w:spacing w:after="0"/>
              <w:rPr>
                <w:rFonts w:ascii="Arial" w:hAnsi="Arial" w:cs="Arial"/>
                <w:b/>
                <w:bCs/>
              </w:rPr>
            </w:pPr>
          </w:p>
        </w:tc>
      </w:tr>
    </w:tbl>
    <w:p w14:paraId="56D8450B" w14:textId="77777777" w:rsidR="001A3C2D" w:rsidRPr="00226CE6" w:rsidRDefault="001A3C2D" w:rsidP="001A3C2D">
      <w:pPr>
        <w:pStyle w:val="Body"/>
        <w:rPr>
          <w:rFonts w:ascii="Arial" w:hAnsi="Arial" w:cs="Arial"/>
          <w:b/>
          <w:bCs/>
        </w:rPr>
      </w:pPr>
      <w:r w:rsidRPr="00226CE6">
        <w:rPr>
          <w:rFonts w:ascii="Arial" w:hAnsi="Arial" w:cs="Arial"/>
          <w:b/>
          <w:bCs/>
        </w:rPr>
        <w:t>Source: Field data</w:t>
      </w:r>
    </w:p>
    <w:p w14:paraId="41DD9D20" w14:textId="70ABE0C9" w:rsidR="001A3C2D" w:rsidRPr="00226CE6" w:rsidRDefault="001A3C2D" w:rsidP="001A3C2D">
      <w:pPr>
        <w:pStyle w:val="Body"/>
        <w:rPr>
          <w:rFonts w:ascii="Arial" w:hAnsi="Arial" w:cs="Arial"/>
          <w:b/>
          <w:bCs/>
          <w:i/>
        </w:rPr>
      </w:pPr>
      <w:r>
        <w:rPr>
          <w:rFonts w:ascii="Arial" w:hAnsi="Arial" w:cs="Arial"/>
          <w:b/>
          <w:bCs/>
          <w:i/>
        </w:rPr>
        <w:t>Table 3</w:t>
      </w:r>
      <w:r w:rsidRPr="00226CE6">
        <w:rPr>
          <w:rFonts w:ascii="Arial" w:hAnsi="Arial" w:cs="Arial"/>
          <w:b/>
          <w:bCs/>
          <w:i/>
        </w:rPr>
        <w:t xml:space="preserve"> mentor response on Psycho-social Support in public secondary school teachers</w:t>
      </w:r>
    </w:p>
    <w:tbl>
      <w:tblPr>
        <w:tblW w:w="9576" w:type="dxa"/>
        <w:tblBorders>
          <w:top w:val="single" w:sz="4" w:space="0" w:color="000000"/>
          <w:bottom w:val="single" w:sz="4" w:space="0" w:color="000000"/>
        </w:tblBorders>
        <w:tblLook w:val="04A0" w:firstRow="1" w:lastRow="0" w:firstColumn="1" w:lastColumn="0" w:noHBand="0" w:noVBand="1"/>
      </w:tblPr>
      <w:tblGrid>
        <w:gridCol w:w="3837"/>
        <w:gridCol w:w="836"/>
        <w:gridCol w:w="836"/>
        <w:gridCol w:w="836"/>
        <w:gridCol w:w="836"/>
        <w:gridCol w:w="836"/>
        <w:gridCol w:w="803"/>
        <w:gridCol w:w="756"/>
      </w:tblGrid>
      <w:tr w:rsidR="001A3C2D" w:rsidRPr="00226CE6" w14:paraId="58E2DB4A" w14:textId="77777777" w:rsidTr="00B86CDC">
        <w:tc>
          <w:tcPr>
            <w:tcW w:w="3837" w:type="dxa"/>
            <w:tcBorders>
              <w:top w:val="single" w:sz="4" w:space="0" w:color="000000"/>
              <w:bottom w:val="single" w:sz="4" w:space="0" w:color="000000"/>
            </w:tcBorders>
          </w:tcPr>
          <w:p w14:paraId="6DE19E34" w14:textId="77777777" w:rsidR="001A3C2D" w:rsidRPr="00226CE6" w:rsidRDefault="001A3C2D" w:rsidP="00B86CDC">
            <w:pPr>
              <w:pStyle w:val="Body"/>
              <w:spacing w:after="0"/>
              <w:rPr>
                <w:rFonts w:ascii="Arial" w:hAnsi="Arial" w:cs="Arial"/>
                <w:b/>
                <w:bCs/>
              </w:rPr>
            </w:pPr>
            <w:r w:rsidRPr="00226CE6">
              <w:rPr>
                <w:rFonts w:ascii="Arial" w:hAnsi="Arial" w:cs="Arial"/>
                <w:b/>
                <w:bCs/>
              </w:rPr>
              <w:t xml:space="preserve">Statement </w:t>
            </w:r>
          </w:p>
        </w:tc>
        <w:tc>
          <w:tcPr>
            <w:tcW w:w="836" w:type="dxa"/>
            <w:tcBorders>
              <w:top w:val="single" w:sz="4" w:space="0" w:color="000000"/>
              <w:bottom w:val="single" w:sz="4" w:space="0" w:color="000000"/>
            </w:tcBorders>
          </w:tcPr>
          <w:p w14:paraId="037F18F8" w14:textId="77777777" w:rsidR="001A3C2D" w:rsidRPr="00226CE6" w:rsidRDefault="001A3C2D" w:rsidP="00B86CDC">
            <w:pPr>
              <w:pStyle w:val="Body"/>
              <w:spacing w:after="0"/>
              <w:rPr>
                <w:rFonts w:ascii="Arial" w:hAnsi="Arial" w:cs="Arial"/>
                <w:b/>
                <w:bCs/>
              </w:rPr>
            </w:pPr>
            <w:r w:rsidRPr="00226CE6">
              <w:rPr>
                <w:rFonts w:ascii="Arial" w:hAnsi="Arial" w:cs="Arial"/>
                <w:b/>
                <w:bCs/>
              </w:rPr>
              <w:t>1</w:t>
            </w:r>
          </w:p>
        </w:tc>
        <w:tc>
          <w:tcPr>
            <w:tcW w:w="836" w:type="dxa"/>
            <w:tcBorders>
              <w:top w:val="single" w:sz="4" w:space="0" w:color="000000"/>
              <w:bottom w:val="single" w:sz="4" w:space="0" w:color="000000"/>
            </w:tcBorders>
          </w:tcPr>
          <w:p w14:paraId="3DEDA11C" w14:textId="77777777" w:rsidR="001A3C2D" w:rsidRPr="00226CE6" w:rsidRDefault="001A3C2D" w:rsidP="00B86CDC">
            <w:pPr>
              <w:pStyle w:val="Body"/>
              <w:spacing w:after="0"/>
              <w:rPr>
                <w:rFonts w:ascii="Arial" w:hAnsi="Arial" w:cs="Arial"/>
                <w:b/>
                <w:bCs/>
              </w:rPr>
            </w:pPr>
            <w:r w:rsidRPr="00226CE6">
              <w:rPr>
                <w:rFonts w:ascii="Arial" w:hAnsi="Arial" w:cs="Arial"/>
                <w:b/>
                <w:bCs/>
              </w:rPr>
              <w:t>2</w:t>
            </w:r>
          </w:p>
        </w:tc>
        <w:tc>
          <w:tcPr>
            <w:tcW w:w="836" w:type="dxa"/>
            <w:tcBorders>
              <w:top w:val="single" w:sz="4" w:space="0" w:color="000000"/>
              <w:bottom w:val="single" w:sz="4" w:space="0" w:color="000000"/>
            </w:tcBorders>
          </w:tcPr>
          <w:p w14:paraId="604A7FCB" w14:textId="77777777" w:rsidR="001A3C2D" w:rsidRPr="00226CE6" w:rsidRDefault="001A3C2D" w:rsidP="00B86CDC">
            <w:pPr>
              <w:pStyle w:val="Body"/>
              <w:spacing w:after="0"/>
              <w:rPr>
                <w:rFonts w:ascii="Arial" w:hAnsi="Arial" w:cs="Arial"/>
                <w:b/>
                <w:bCs/>
              </w:rPr>
            </w:pPr>
            <w:r w:rsidRPr="00226CE6">
              <w:rPr>
                <w:rFonts w:ascii="Arial" w:hAnsi="Arial" w:cs="Arial"/>
                <w:b/>
                <w:bCs/>
              </w:rPr>
              <w:t>3</w:t>
            </w:r>
          </w:p>
        </w:tc>
        <w:tc>
          <w:tcPr>
            <w:tcW w:w="836" w:type="dxa"/>
            <w:tcBorders>
              <w:top w:val="single" w:sz="4" w:space="0" w:color="000000"/>
              <w:bottom w:val="single" w:sz="4" w:space="0" w:color="000000"/>
            </w:tcBorders>
          </w:tcPr>
          <w:p w14:paraId="251579AC" w14:textId="77777777" w:rsidR="001A3C2D" w:rsidRPr="00226CE6" w:rsidRDefault="001A3C2D" w:rsidP="00B86CDC">
            <w:pPr>
              <w:pStyle w:val="Body"/>
              <w:spacing w:after="0"/>
              <w:rPr>
                <w:rFonts w:ascii="Arial" w:hAnsi="Arial" w:cs="Arial"/>
                <w:b/>
                <w:bCs/>
              </w:rPr>
            </w:pPr>
            <w:r w:rsidRPr="00226CE6">
              <w:rPr>
                <w:rFonts w:ascii="Arial" w:hAnsi="Arial" w:cs="Arial"/>
                <w:b/>
                <w:bCs/>
              </w:rPr>
              <w:t>4</w:t>
            </w:r>
          </w:p>
        </w:tc>
        <w:tc>
          <w:tcPr>
            <w:tcW w:w="836" w:type="dxa"/>
            <w:tcBorders>
              <w:top w:val="single" w:sz="4" w:space="0" w:color="000000"/>
              <w:bottom w:val="single" w:sz="4" w:space="0" w:color="000000"/>
            </w:tcBorders>
          </w:tcPr>
          <w:p w14:paraId="43E976AE" w14:textId="77777777" w:rsidR="001A3C2D" w:rsidRPr="00226CE6" w:rsidRDefault="001A3C2D" w:rsidP="00B86CDC">
            <w:pPr>
              <w:pStyle w:val="Body"/>
              <w:spacing w:after="0"/>
              <w:rPr>
                <w:rFonts w:ascii="Arial" w:hAnsi="Arial" w:cs="Arial"/>
                <w:b/>
                <w:bCs/>
              </w:rPr>
            </w:pPr>
            <w:r w:rsidRPr="00226CE6">
              <w:rPr>
                <w:rFonts w:ascii="Arial" w:hAnsi="Arial" w:cs="Arial"/>
                <w:b/>
                <w:bCs/>
              </w:rPr>
              <w:t>5</w:t>
            </w:r>
          </w:p>
        </w:tc>
        <w:tc>
          <w:tcPr>
            <w:tcW w:w="803" w:type="dxa"/>
            <w:tcBorders>
              <w:top w:val="single" w:sz="4" w:space="0" w:color="000000"/>
              <w:bottom w:val="single" w:sz="4" w:space="0" w:color="000000"/>
            </w:tcBorders>
          </w:tcPr>
          <w:p w14:paraId="6E7AB7B7" w14:textId="77777777" w:rsidR="001A3C2D" w:rsidRPr="00226CE6" w:rsidRDefault="001A3C2D" w:rsidP="00B86CDC">
            <w:pPr>
              <w:pStyle w:val="Body"/>
              <w:spacing w:after="0"/>
              <w:rPr>
                <w:rFonts w:ascii="Arial" w:hAnsi="Arial" w:cs="Arial"/>
                <w:b/>
                <w:bCs/>
              </w:rPr>
            </w:pPr>
            <w:r w:rsidRPr="00226CE6">
              <w:rPr>
                <w:rFonts w:ascii="Arial" w:hAnsi="Arial" w:cs="Arial"/>
                <w:b/>
                <w:bCs/>
              </w:rPr>
              <w:t xml:space="preserve">Mean </w:t>
            </w:r>
          </w:p>
        </w:tc>
        <w:tc>
          <w:tcPr>
            <w:tcW w:w="756" w:type="dxa"/>
            <w:tcBorders>
              <w:top w:val="single" w:sz="4" w:space="0" w:color="000000"/>
              <w:bottom w:val="single" w:sz="4" w:space="0" w:color="000000"/>
            </w:tcBorders>
          </w:tcPr>
          <w:p w14:paraId="74E6E4C2" w14:textId="77777777" w:rsidR="001A3C2D" w:rsidRPr="00226CE6" w:rsidRDefault="001A3C2D" w:rsidP="00B86CDC">
            <w:pPr>
              <w:pStyle w:val="Body"/>
              <w:spacing w:after="0"/>
              <w:rPr>
                <w:rFonts w:ascii="Arial" w:hAnsi="Arial" w:cs="Arial"/>
                <w:b/>
                <w:bCs/>
              </w:rPr>
            </w:pPr>
            <w:r w:rsidRPr="00226CE6">
              <w:rPr>
                <w:rFonts w:ascii="Arial" w:hAnsi="Arial" w:cs="Arial"/>
                <w:b/>
                <w:bCs/>
              </w:rPr>
              <w:t xml:space="preserve">Std. </w:t>
            </w:r>
          </w:p>
        </w:tc>
      </w:tr>
      <w:tr w:rsidR="001A3C2D" w:rsidRPr="00226CE6" w14:paraId="45B5C52C" w14:textId="77777777" w:rsidTr="00B86CDC">
        <w:tc>
          <w:tcPr>
            <w:tcW w:w="3837" w:type="dxa"/>
            <w:vMerge w:val="restart"/>
            <w:tcBorders>
              <w:top w:val="single" w:sz="4" w:space="0" w:color="000000"/>
            </w:tcBorders>
          </w:tcPr>
          <w:p w14:paraId="1203869E" w14:textId="77777777" w:rsidR="001A3C2D" w:rsidRPr="00226CE6" w:rsidRDefault="001A3C2D" w:rsidP="00B86CDC">
            <w:pPr>
              <w:pStyle w:val="Body"/>
              <w:spacing w:after="0"/>
              <w:rPr>
                <w:rFonts w:ascii="Arial" w:hAnsi="Arial" w:cs="Arial"/>
              </w:rPr>
            </w:pPr>
            <w:r w:rsidRPr="00226CE6">
              <w:rPr>
                <w:rFonts w:ascii="Arial" w:hAnsi="Arial" w:cs="Arial"/>
              </w:rPr>
              <w:t xml:space="preserve"> I have developed real friendship with the mentee</w:t>
            </w:r>
          </w:p>
        </w:tc>
        <w:tc>
          <w:tcPr>
            <w:tcW w:w="836" w:type="dxa"/>
            <w:tcBorders>
              <w:top w:val="single" w:sz="4" w:space="0" w:color="000000"/>
            </w:tcBorders>
          </w:tcPr>
          <w:p w14:paraId="2C5021FB" w14:textId="77777777" w:rsidR="001A3C2D" w:rsidRPr="00226CE6" w:rsidRDefault="001A3C2D" w:rsidP="00B86CDC">
            <w:pPr>
              <w:pStyle w:val="Body"/>
              <w:spacing w:after="0"/>
              <w:rPr>
                <w:rFonts w:ascii="Arial" w:hAnsi="Arial" w:cs="Arial"/>
              </w:rPr>
            </w:pPr>
            <w:r w:rsidRPr="00226CE6">
              <w:rPr>
                <w:rFonts w:ascii="Arial" w:hAnsi="Arial" w:cs="Arial"/>
              </w:rPr>
              <w:t>17</w:t>
            </w:r>
          </w:p>
        </w:tc>
        <w:tc>
          <w:tcPr>
            <w:tcW w:w="836" w:type="dxa"/>
            <w:tcBorders>
              <w:top w:val="single" w:sz="4" w:space="0" w:color="000000"/>
            </w:tcBorders>
          </w:tcPr>
          <w:p w14:paraId="19347812" w14:textId="77777777" w:rsidR="001A3C2D" w:rsidRPr="00226CE6" w:rsidRDefault="001A3C2D" w:rsidP="00B86CDC">
            <w:pPr>
              <w:pStyle w:val="Body"/>
              <w:spacing w:after="0"/>
              <w:rPr>
                <w:rFonts w:ascii="Arial" w:hAnsi="Arial" w:cs="Arial"/>
              </w:rPr>
            </w:pPr>
            <w:r w:rsidRPr="00226CE6">
              <w:rPr>
                <w:rFonts w:ascii="Arial" w:hAnsi="Arial" w:cs="Arial"/>
              </w:rPr>
              <w:t>14</w:t>
            </w:r>
          </w:p>
        </w:tc>
        <w:tc>
          <w:tcPr>
            <w:tcW w:w="836" w:type="dxa"/>
            <w:tcBorders>
              <w:top w:val="single" w:sz="4" w:space="0" w:color="000000"/>
            </w:tcBorders>
          </w:tcPr>
          <w:p w14:paraId="0CEF14DF" w14:textId="77777777" w:rsidR="001A3C2D" w:rsidRPr="00226CE6" w:rsidRDefault="001A3C2D" w:rsidP="00B86CDC">
            <w:pPr>
              <w:pStyle w:val="Body"/>
              <w:spacing w:after="0"/>
              <w:rPr>
                <w:rFonts w:ascii="Arial" w:hAnsi="Arial" w:cs="Arial"/>
              </w:rPr>
            </w:pPr>
            <w:r w:rsidRPr="00226CE6">
              <w:rPr>
                <w:rFonts w:ascii="Arial" w:hAnsi="Arial" w:cs="Arial"/>
              </w:rPr>
              <w:t>13</w:t>
            </w:r>
          </w:p>
        </w:tc>
        <w:tc>
          <w:tcPr>
            <w:tcW w:w="836" w:type="dxa"/>
            <w:tcBorders>
              <w:top w:val="single" w:sz="4" w:space="0" w:color="000000"/>
            </w:tcBorders>
          </w:tcPr>
          <w:p w14:paraId="4B0069AE" w14:textId="77777777" w:rsidR="001A3C2D" w:rsidRPr="00226CE6" w:rsidRDefault="001A3C2D" w:rsidP="00B86CDC">
            <w:pPr>
              <w:pStyle w:val="Body"/>
              <w:spacing w:after="0"/>
              <w:rPr>
                <w:rFonts w:ascii="Arial" w:hAnsi="Arial" w:cs="Arial"/>
              </w:rPr>
            </w:pPr>
            <w:r w:rsidRPr="00226CE6">
              <w:rPr>
                <w:rFonts w:ascii="Arial" w:hAnsi="Arial" w:cs="Arial"/>
              </w:rPr>
              <w:t>34</w:t>
            </w:r>
          </w:p>
        </w:tc>
        <w:tc>
          <w:tcPr>
            <w:tcW w:w="836" w:type="dxa"/>
            <w:tcBorders>
              <w:top w:val="single" w:sz="4" w:space="0" w:color="000000"/>
            </w:tcBorders>
          </w:tcPr>
          <w:p w14:paraId="69E31AAA" w14:textId="77777777" w:rsidR="001A3C2D" w:rsidRPr="00226CE6" w:rsidRDefault="001A3C2D" w:rsidP="00B86CDC">
            <w:pPr>
              <w:pStyle w:val="Body"/>
              <w:spacing w:after="0"/>
              <w:rPr>
                <w:rFonts w:ascii="Arial" w:hAnsi="Arial" w:cs="Arial"/>
              </w:rPr>
            </w:pPr>
            <w:r w:rsidRPr="00226CE6">
              <w:rPr>
                <w:rFonts w:ascii="Arial" w:hAnsi="Arial" w:cs="Arial"/>
              </w:rPr>
              <w:t>43</w:t>
            </w:r>
          </w:p>
        </w:tc>
        <w:tc>
          <w:tcPr>
            <w:tcW w:w="803" w:type="dxa"/>
            <w:tcBorders>
              <w:top w:val="single" w:sz="4" w:space="0" w:color="000000"/>
            </w:tcBorders>
          </w:tcPr>
          <w:p w14:paraId="4882DF86" w14:textId="77777777" w:rsidR="001A3C2D" w:rsidRPr="00226CE6" w:rsidRDefault="001A3C2D" w:rsidP="00B86CDC">
            <w:pPr>
              <w:pStyle w:val="Body"/>
              <w:spacing w:after="0"/>
              <w:rPr>
                <w:rFonts w:ascii="Arial" w:hAnsi="Arial" w:cs="Arial"/>
              </w:rPr>
            </w:pPr>
            <w:r w:rsidRPr="00226CE6">
              <w:rPr>
                <w:rFonts w:ascii="Arial" w:hAnsi="Arial" w:cs="Arial"/>
              </w:rPr>
              <w:t>3.595</w:t>
            </w:r>
          </w:p>
        </w:tc>
        <w:tc>
          <w:tcPr>
            <w:tcW w:w="756" w:type="dxa"/>
            <w:tcBorders>
              <w:top w:val="single" w:sz="4" w:space="0" w:color="000000"/>
            </w:tcBorders>
          </w:tcPr>
          <w:p w14:paraId="5FC5E381" w14:textId="77777777" w:rsidR="001A3C2D" w:rsidRPr="00226CE6" w:rsidRDefault="001A3C2D" w:rsidP="00B86CDC">
            <w:pPr>
              <w:pStyle w:val="Body"/>
              <w:spacing w:after="0"/>
              <w:rPr>
                <w:rFonts w:ascii="Arial" w:hAnsi="Arial" w:cs="Arial"/>
                <w:bCs/>
              </w:rPr>
            </w:pPr>
            <w:r w:rsidRPr="00226CE6">
              <w:rPr>
                <w:rFonts w:ascii="Arial" w:hAnsi="Arial" w:cs="Arial"/>
                <w:bCs/>
              </w:rPr>
              <w:t>.965</w:t>
            </w:r>
          </w:p>
        </w:tc>
      </w:tr>
      <w:tr w:rsidR="001A3C2D" w:rsidRPr="00226CE6" w14:paraId="672335B8" w14:textId="77777777" w:rsidTr="00B86CDC">
        <w:tc>
          <w:tcPr>
            <w:tcW w:w="3837" w:type="dxa"/>
            <w:vMerge/>
          </w:tcPr>
          <w:p w14:paraId="695A05BE" w14:textId="77777777" w:rsidR="001A3C2D" w:rsidRPr="00226CE6" w:rsidRDefault="001A3C2D" w:rsidP="00B86CDC">
            <w:pPr>
              <w:pStyle w:val="Body"/>
              <w:spacing w:after="0"/>
              <w:rPr>
                <w:rFonts w:ascii="Arial" w:hAnsi="Arial" w:cs="Arial"/>
              </w:rPr>
            </w:pPr>
          </w:p>
        </w:tc>
        <w:tc>
          <w:tcPr>
            <w:tcW w:w="836" w:type="dxa"/>
          </w:tcPr>
          <w:p w14:paraId="3D9B4548" w14:textId="77777777" w:rsidR="001A3C2D" w:rsidRPr="00226CE6" w:rsidRDefault="001A3C2D" w:rsidP="00B86CDC">
            <w:pPr>
              <w:pStyle w:val="Body"/>
              <w:spacing w:after="0"/>
              <w:rPr>
                <w:rFonts w:ascii="Arial" w:hAnsi="Arial" w:cs="Arial"/>
              </w:rPr>
            </w:pPr>
            <w:r w:rsidRPr="00226CE6">
              <w:rPr>
                <w:rFonts w:ascii="Arial" w:hAnsi="Arial" w:cs="Arial"/>
              </w:rPr>
              <w:t>0.0%</w:t>
            </w:r>
          </w:p>
        </w:tc>
        <w:tc>
          <w:tcPr>
            <w:tcW w:w="836" w:type="dxa"/>
          </w:tcPr>
          <w:p w14:paraId="08BDAD48" w14:textId="77777777" w:rsidR="001A3C2D" w:rsidRPr="00226CE6" w:rsidRDefault="001A3C2D" w:rsidP="00B86CDC">
            <w:pPr>
              <w:pStyle w:val="Body"/>
              <w:spacing w:after="0"/>
              <w:rPr>
                <w:rFonts w:ascii="Arial" w:hAnsi="Arial" w:cs="Arial"/>
              </w:rPr>
            </w:pPr>
            <w:r w:rsidRPr="00226CE6">
              <w:rPr>
                <w:rFonts w:ascii="Arial" w:hAnsi="Arial" w:cs="Arial"/>
              </w:rPr>
              <w:t>11.6%</w:t>
            </w:r>
          </w:p>
        </w:tc>
        <w:tc>
          <w:tcPr>
            <w:tcW w:w="836" w:type="dxa"/>
          </w:tcPr>
          <w:p w14:paraId="6FAD59A0" w14:textId="77777777" w:rsidR="001A3C2D" w:rsidRPr="00226CE6" w:rsidRDefault="001A3C2D" w:rsidP="00B86CDC">
            <w:pPr>
              <w:pStyle w:val="Body"/>
              <w:spacing w:after="0"/>
              <w:rPr>
                <w:rFonts w:ascii="Arial" w:hAnsi="Arial" w:cs="Arial"/>
              </w:rPr>
            </w:pPr>
            <w:r w:rsidRPr="00226CE6">
              <w:rPr>
                <w:rFonts w:ascii="Arial" w:hAnsi="Arial" w:cs="Arial"/>
              </w:rPr>
              <w:t>10.7%</w:t>
            </w:r>
          </w:p>
        </w:tc>
        <w:tc>
          <w:tcPr>
            <w:tcW w:w="836" w:type="dxa"/>
          </w:tcPr>
          <w:p w14:paraId="68545159" w14:textId="77777777" w:rsidR="001A3C2D" w:rsidRPr="00226CE6" w:rsidRDefault="001A3C2D" w:rsidP="00B86CDC">
            <w:pPr>
              <w:pStyle w:val="Body"/>
              <w:spacing w:after="0"/>
              <w:rPr>
                <w:rFonts w:ascii="Arial" w:hAnsi="Arial" w:cs="Arial"/>
              </w:rPr>
            </w:pPr>
            <w:r w:rsidRPr="00226CE6">
              <w:rPr>
                <w:rFonts w:ascii="Arial" w:hAnsi="Arial" w:cs="Arial"/>
              </w:rPr>
              <w:t>28.1%</w:t>
            </w:r>
          </w:p>
        </w:tc>
        <w:tc>
          <w:tcPr>
            <w:tcW w:w="836" w:type="dxa"/>
          </w:tcPr>
          <w:p w14:paraId="05C1B7D9" w14:textId="77777777" w:rsidR="001A3C2D" w:rsidRPr="00226CE6" w:rsidRDefault="001A3C2D" w:rsidP="00B86CDC">
            <w:pPr>
              <w:pStyle w:val="Body"/>
              <w:spacing w:after="0"/>
              <w:rPr>
                <w:rFonts w:ascii="Arial" w:hAnsi="Arial" w:cs="Arial"/>
              </w:rPr>
            </w:pPr>
            <w:r w:rsidRPr="00226CE6">
              <w:rPr>
                <w:rFonts w:ascii="Arial" w:hAnsi="Arial" w:cs="Arial"/>
              </w:rPr>
              <w:t>35.5%</w:t>
            </w:r>
          </w:p>
        </w:tc>
        <w:tc>
          <w:tcPr>
            <w:tcW w:w="803" w:type="dxa"/>
          </w:tcPr>
          <w:p w14:paraId="73B6C49D" w14:textId="77777777" w:rsidR="001A3C2D" w:rsidRPr="00226CE6" w:rsidRDefault="001A3C2D" w:rsidP="00B86CDC">
            <w:pPr>
              <w:pStyle w:val="Body"/>
              <w:spacing w:after="0"/>
              <w:rPr>
                <w:rFonts w:ascii="Arial" w:hAnsi="Arial" w:cs="Arial"/>
              </w:rPr>
            </w:pPr>
          </w:p>
        </w:tc>
        <w:tc>
          <w:tcPr>
            <w:tcW w:w="756" w:type="dxa"/>
          </w:tcPr>
          <w:p w14:paraId="45A1B17F" w14:textId="77777777" w:rsidR="001A3C2D" w:rsidRPr="00226CE6" w:rsidRDefault="001A3C2D" w:rsidP="00B86CDC">
            <w:pPr>
              <w:pStyle w:val="Body"/>
              <w:spacing w:after="0"/>
              <w:rPr>
                <w:rFonts w:ascii="Arial" w:hAnsi="Arial" w:cs="Arial"/>
                <w:bCs/>
              </w:rPr>
            </w:pPr>
          </w:p>
        </w:tc>
      </w:tr>
      <w:tr w:rsidR="001A3C2D" w:rsidRPr="00226CE6" w14:paraId="0B21F4B8" w14:textId="77777777" w:rsidTr="00B86CDC">
        <w:tc>
          <w:tcPr>
            <w:tcW w:w="3837" w:type="dxa"/>
            <w:vMerge w:val="restart"/>
          </w:tcPr>
          <w:p w14:paraId="4CD0B2DA" w14:textId="77777777" w:rsidR="001A3C2D" w:rsidRPr="00226CE6" w:rsidRDefault="001A3C2D" w:rsidP="00B86CDC">
            <w:pPr>
              <w:pStyle w:val="Body"/>
              <w:spacing w:after="0"/>
              <w:rPr>
                <w:rFonts w:ascii="Arial" w:hAnsi="Arial" w:cs="Arial"/>
              </w:rPr>
            </w:pPr>
            <w:r w:rsidRPr="00226CE6">
              <w:rPr>
                <w:rFonts w:ascii="Arial" w:hAnsi="Arial" w:cs="Arial"/>
              </w:rPr>
              <w:t>We shared concerns and doubts of mentee in confidence</w:t>
            </w:r>
          </w:p>
        </w:tc>
        <w:tc>
          <w:tcPr>
            <w:tcW w:w="836" w:type="dxa"/>
          </w:tcPr>
          <w:p w14:paraId="7D6A3B52" w14:textId="77777777" w:rsidR="001A3C2D" w:rsidRPr="00226CE6" w:rsidRDefault="001A3C2D" w:rsidP="00B86CDC">
            <w:pPr>
              <w:pStyle w:val="Body"/>
              <w:spacing w:after="0"/>
              <w:rPr>
                <w:rFonts w:ascii="Arial" w:hAnsi="Arial" w:cs="Arial"/>
              </w:rPr>
            </w:pPr>
            <w:r w:rsidRPr="00226CE6">
              <w:rPr>
                <w:rFonts w:ascii="Arial" w:hAnsi="Arial" w:cs="Arial"/>
              </w:rPr>
              <w:t>24</w:t>
            </w:r>
          </w:p>
        </w:tc>
        <w:tc>
          <w:tcPr>
            <w:tcW w:w="836" w:type="dxa"/>
          </w:tcPr>
          <w:p w14:paraId="6F72A8BB" w14:textId="77777777" w:rsidR="001A3C2D" w:rsidRPr="00226CE6" w:rsidRDefault="001A3C2D" w:rsidP="00B86CDC">
            <w:pPr>
              <w:pStyle w:val="Body"/>
              <w:spacing w:after="0"/>
              <w:rPr>
                <w:rFonts w:ascii="Arial" w:hAnsi="Arial" w:cs="Arial"/>
              </w:rPr>
            </w:pPr>
            <w:r w:rsidRPr="00226CE6">
              <w:rPr>
                <w:rFonts w:ascii="Arial" w:hAnsi="Arial" w:cs="Arial"/>
              </w:rPr>
              <w:t>36</w:t>
            </w:r>
          </w:p>
        </w:tc>
        <w:tc>
          <w:tcPr>
            <w:tcW w:w="836" w:type="dxa"/>
          </w:tcPr>
          <w:p w14:paraId="1CBFF629" w14:textId="77777777" w:rsidR="001A3C2D" w:rsidRPr="00226CE6" w:rsidRDefault="001A3C2D" w:rsidP="00B86CDC">
            <w:pPr>
              <w:pStyle w:val="Body"/>
              <w:spacing w:after="0"/>
              <w:rPr>
                <w:rFonts w:ascii="Arial" w:hAnsi="Arial" w:cs="Arial"/>
              </w:rPr>
            </w:pPr>
            <w:r w:rsidRPr="00226CE6">
              <w:rPr>
                <w:rFonts w:ascii="Arial" w:hAnsi="Arial" w:cs="Arial"/>
              </w:rPr>
              <w:t>18</w:t>
            </w:r>
          </w:p>
        </w:tc>
        <w:tc>
          <w:tcPr>
            <w:tcW w:w="836" w:type="dxa"/>
          </w:tcPr>
          <w:p w14:paraId="0B534FD9" w14:textId="77777777" w:rsidR="001A3C2D" w:rsidRPr="00226CE6" w:rsidRDefault="001A3C2D" w:rsidP="00B86CDC">
            <w:pPr>
              <w:pStyle w:val="Body"/>
              <w:spacing w:after="0"/>
              <w:rPr>
                <w:rFonts w:ascii="Arial" w:hAnsi="Arial" w:cs="Arial"/>
              </w:rPr>
            </w:pPr>
            <w:r w:rsidRPr="00226CE6">
              <w:rPr>
                <w:rFonts w:ascii="Arial" w:hAnsi="Arial" w:cs="Arial"/>
              </w:rPr>
              <w:t>31</w:t>
            </w:r>
          </w:p>
        </w:tc>
        <w:tc>
          <w:tcPr>
            <w:tcW w:w="836" w:type="dxa"/>
          </w:tcPr>
          <w:p w14:paraId="162B0037" w14:textId="77777777" w:rsidR="001A3C2D" w:rsidRPr="00226CE6" w:rsidRDefault="001A3C2D" w:rsidP="00B86CDC">
            <w:pPr>
              <w:pStyle w:val="Body"/>
              <w:spacing w:after="0"/>
              <w:rPr>
                <w:rFonts w:ascii="Arial" w:hAnsi="Arial" w:cs="Arial"/>
              </w:rPr>
            </w:pPr>
            <w:r w:rsidRPr="00226CE6">
              <w:rPr>
                <w:rFonts w:ascii="Arial" w:hAnsi="Arial" w:cs="Arial"/>
              </w:rPr>
              <w:t>12</w:t>
            </w:r>
          </w:p>
        </w:tc>
        <w:tc>
          <w:tcPr>
            <w:tcW w:w="803" w:type="dxa"/>
          </w:tcPr>
          <w:p w14:paraId="0AB4034B" w14:textId="77777777" w:rsidR="001A3C2D" w:rsidRPr="00226CE6" w:rsidRDefault="001A3C2D" w:rsidP="00B86CDC">
            <w:pPr>
              <w:pStyle w:val="Body"/>
              <w:spacing w:after="0"/>
              <w:rPr>
                <w:rFonts w:ascii="Arial" w:hAnsi="Arial" w:cs="Arial"/>
              </w:rPr>
            </w:pPr>
            <w:r w:rsidRPr="00226CE6">
              <w:rPr>
                <w:rFonts w:ascii="Arial" w:hAnsi="Arial" w:cs="Arial"/>
              </w:rPr>
              <w:t>2.760</w:t>
            </w:r>
          </w:p>
        </w:tc>
        <w:tc>
          <w:tcPr>
            <w:tcW w:w="756" w:type="dxa"/>
          </w:tcPr>
          <w:p w14:paraId="36EF0866" w14:textId="77777777" w:rsidR="001A3C2D" w:rsidRPr="00226CE6" w:rsidRDefault="001A3C2D" w:rsidP="00B86CDC">
            <w:pPr>
              <w:pStyle w:val="Body"/>
              <w:spacing w:after="0"/>
              <w:rPr>
                <w:rFonts w:ascii="Arial" w:hAnsi="Arial" w:cs="Arial"/>
                <w:bCs/>
              </w:rPr>
            </w:pPr>
            <w:r w:rsidRPr="00226CE6">
              <w:rPr>
                <w:rFonts w:ascii="Arial" w:hAnsi="Arial" w:cs="Arial"/>
                <w:bCs/>
              </w:rPr>
              <w:t>.582</w:t>
            </w:r>
          </w:p>
        </w:tc>
      </w:tr>
      <w:tr w:rsidR="001A3C2D" w:rsidRPr="00226CE6" w14:paraId="021AAA12" w14:textId="77777777" w:rsidTr="00B86CDC">
        <w:tc>
          <w:tcPr>
            <w:tcW w:w="3837" w:type="dxa"/>
            <w:vMerge/>
          </w:tcPr>
          <w:p w14:paraId="30B5EB25" w14:textId="77777777" w:rsidR="001A3C2D" w:rsidRPr="00226CE6" w:rsidRDefault="001A3C2D" w:rsidP="00B86CDC">
            <w:pPr>
              <w:pStyle w:val="Body"/>
              <w:spacing w:after="0"/>
              <w:rPr>
                <w:rFonts w:ascii="Arial" w:hAnsi="Arial" w:cs="Arial"/>
              </w:rPr>
            </w:pPr>
          </w:p>
        </w:tc>
        <w:tc>
          <w:tcPr>
            <w:tcW w:w="836" w:type="dxa"/>
          </w:tcPr>
          <w:p w14:paraId="4E0ABC0A" w14:textId="77777777" w:rsidR="001A3C2D" w:rsidRPr="00226CE6" w:rsidRDefault="001A3C2D" w:rsidP="00B86CDC">
            <w:pPr>
              <w:pStyle w:val="Body"/>
              <w:spacing w:after="0"/>
              <w:rPr>
                <w:rFonts w:ascii="Arial" w:hAnsi="Arial" w:cs="Arial"/>
              </w:rPr>
            </w:pPr>
            <w:r w:rsidRPr="00226CE6">
              <w:rPr>
                <w:rFonts w:ascii="Arial" w:hAnsi="Arial" w:cs="Arial"/>
              </w:rPr>
              <w:t>1.6%</w:t>
            </w:r>
          </w:p>
        </w:tc>
        <w:tc>
          <w:tcPr>
            <w:tcW w:w="836" w:type="dxa"/>
          </w:tcPr>
          <w:p w14:paraId="0CDC9E0F" w14:textId="77777777" w:rsidR="001A3C2D" w:rsidRPr="00226CE6" w:rsidRDefault="001A3C2D" w:rsidP="00B86CDC">
            <w:pPr>
              <w:pStyle w:val="Body"/>
              <w:spacing w:after="0"/>
              <w:rPr>
                <w:rFonts w:ascii="Arial" w:hAnsi="Arial" w:cs="Arial"/>
              </w:rPr>
            </w:pPr>
            <w:r w:rsidRPr="00226CE6">
              <w:rPr>
                <w:rFonts w:ascii="Arial" w:hAnsi="Arial" w:cs="Arial"/>
              </w:rPr>
              <w:t>29.8%</w:t>
            </w:r>
          </w:p>
        </w:tc>
        <w:tc>
          <w:tcPr>
            <w:tcW w:w="836" w:type="dxa"/>
          </w:tcPr>
          <w:p w14:paraId="06A85170" w14:textId="77777777" w:rsidR="001A3C2D" w:rsidRPr="00226CE6" w:rsidRDefault="001A3C2D" w:rsidP="00B86CDC">
            <w:pPr>
              <w:pStyle w:val="Body"/>
              <w:spacing w:after="0"/>
              <w:rPr>
                <w:rFonts w:ascii="Arial" w:hAnsi="Arial" w:cs="Arial"/>
              </w:rPr>
            </w:pPr>
            <w:r w:rsidRPr="00226CE6">
              <w:rPr>
                <w:rFonts w:ascii="Arial" w:hAnsi="Arial" w:cs="Arial"/>
              </w:rPr>
              <w:t>14.9%</w:t>
            </w:r>
          </w:p>
        </w:tc>
        <w:tc>
          <w:tcPr>
            <w:tcW w:w="836" w:type="dxa"/>
          </w:tcPr>
          <w:p w14:paraId="0248DAB5" w14:textId="77777777" w:rsidR="001A3C2D" w:rsidRPr="00226CE6" w:rsidRDefault="001A3C2D" w:rsidP="00B86CDC">
            <w:pPr>
              <w:pStyle w:val="Body"/>
              <w:spacing w:after="0"/>
              <w:rPr>
                <w:rFonts w:ascii="Arial" w:hAnsi="Arial" w:cs="Arial"/>
              </w:rPr>
            </w:pPr>
            <w:r w:rsidRPr="00226CE6">
              <w:rPr>
                <w:rFonts w:ascii="Arial" w:hAnsi="Arial" w:cs="Arial"/>
              </w:rPr>
              <w:t>25.6%</w:t>
            </w:r>
          </w:p>
        </w:tc>
        <w:tc>
          <w:tcPr>
            <w:tcW w:w="836" w:type="dxa"/>
          </w:tcPr>
          <w:p w14:paraId="3FFAFAE4" w14:textId="77777777" w:rsidR="001A3C2D" w:rsidRPr="00226CE6" w:rsidRDefault="001A3C2D" w:rsidP="00B86CDC">
            <w:pPr>
              <w:pStyle w:val="Body"/>
              <w:spacing w:after="0"/>
              <w:rPr>
                <w:rFonts w:ascii="Arial" w:hAnsi="Arial" w:cs="Arial"/>
              </w:rPr>
            </w:pPr>
            <w:r w:rsidRPr="00226CE6">
              <w:rPr>
                <w:rFonts w:ascii="Arial" w:hAnsi="Arial" w:cs="Arial"/>
              </w:rPr>
              <w:t>9.9%</w:t>
            </w:r>
          </w:p>
        </w:tc>
        <w:tc>
          <w:tcPr>
            <w:tcW w:w="803" w:type="dxa"/>
          </w:tcPr>
          <w:p w14:paraId="1A77CBF5" w14:textId="77777777" w:rsidR="001A3C2D" w:rsidRPr="00226CE6" w:rsidRDefault="001A3C2D" w:rsidP="00B86CDC">
            <w:pPr>
              <w:pStyle w:val="Body"/>
              <w:spacing w:after="0"/>
              <w:rPr>
                <w:rFonts w:ascii="Arial" w:hAnsi="Arial" w:cs="Arial"/>
              </w:rPr>
            </w:pPr>
          </w:p>
        </w:tc>
        <w:tc>
          <w:tcPr>
            <w:tcW w:w="756" w:type="dxa"/>
          </w:tcPr>
          <w:p w14:paraId="00D8394B" w14:textId="77777777" w:rsidR="001A3C2D" w:rsidRPr="00226CE6" w:rsidRDefault="001A3C2D" w:rsidP="00B86CDC">
            <w:pPr>
              <w:pStyle w:val="Body"/>
              <w:spacing w:after="0"/>
              <w:rPr>
                <w:rFonts w:ascii="Arial" w:hAnsi="Arial" w:cs="Arial"/>
                <w:bCs/>
              </w:rPr>
            </w:pPr>
          </w:p>
        </w:tc>
      </w:tr>
      <w:tr w:rsidR="001A3C2D" w:rsidRPr="00226CE6" w14:paraId="27948BF0" w14:textId="77777777" w:rsidTr="00B86CDC">
        <w:tc>
          <w:tcPr>
            <w:tcW w:w="3837" w:type="dxa"/>
            <w:vMerge w:val="restart"/>
          </w:tcPr>
          <w:p w14:paraId="53FB3461" w14:textId="77777777" w:rsidR="001A3C2D" w:rsidRPr="00226CE6" w:rsidRDefault="001A3C2D" w:rsidP="00B86CDC">
            <w:pPr>
              <w:pStyle w:val="Body"/>
              <w:spacing w:after="0"/>
              <w:rPr>
                <w:rFonts w:ascii="Arial" w:hAnsi="Arial" w:cs="Arial"/>
                <w:b/>
                <w:bCs/>
              </w:rPr>
            </w:pPr>
            <w:r w:rsidRPr="00226CE6">
              <w:rPr>
                <w:rFonts w:ascii="Arial" w:hAnsi="Arial" w:cs="Arial"/>
              </w:rPr>
              <w:t xml:space="preserve"> I shared personal experiences with beginning teachers as an alternative perspective to problems </w:t>
            </w:r>
          </w:p>
        </w:tc>
        <w:tc>
          <w:tcPr>
            <w:tcW w:w="836" w:type="dxa"/>
          </w:tcPr>
          <w:p w14:paraId="67154949" w14:textId="77777777" w:rsidR="001A3C2D" w:rsidRPr="00226CE6" w:rsidRDefault="001A3C2D" w:rsidP="00B86CDC">
            <w:pPr>
              <w:pStyle w:val="Body"/>
              <w:spacing w:after="0"/>
              <w:rPr>
                <w:rFonts w:ascii="Arial" w:hAnsi="Arial" w:cs="Arial"/>
              </w:rPr>
            </w:pPr>
            <w:r w:rsidRPr="00226CE6">
              <w:rPr>
                <w:rFonts w:ascii="Arial" w:hAnsi="Arial" w:cs="Arial"/>
              </w:rPr>
              <w:t>9</w:t>
            </w:r>
          </w:p>
        </w:tc>
        <w:tc>
          <w:tcPr>
            <w:tcW w:w="836" w:type="dxa"/>
          </w:tcPr>
          <w:p w14:paraId="36A95128" w14:textId="77777777" w:rsidR="001A3C2D" w:rsidRPr="00226CE6" w:rsidRDefault="001A3C2D" w:rsidP="00B86CDC">
            <w:pPr>
              <w:pStyle w:val="Body"/>
              <w:spacing w:after="0"/>
              <w:rPr>
                <w:rFonts w:ascii="Arial" w:hAnsi="Arial" w:cs="Arial"/>
              </w:rPr>
            </w:pPr>
            <w:r w:rsidRPr="00226CE6">
              <w:rPr>
                <w:rFonts w:ascii="Arial" w:hAnsi="Arial" w:cs="Arial"/>
              </w:rPr>
              <w:t>4</w:t>
            </w:r>
          </w:p>
        </w:tc>
        <w:tc>
          <w:tcPr>
            <w:tcW w:w="836" w:type="dxa"/>
          </w:tcPr>
          <w:p w14:paraId="189B4AFE" w14:textId="77777777" w:rsidR="001A3C2D" w:rsidRPr="00226CE6" w:rsidRDefault="001A3C2D" w:rsidP="00B86CDC">
            <w:pPr>
              <w:pStyle w:val="Body"/>
              <w:spacing w:after="0"/>
              <w:rPr>
                <w:rFonts w:ascii="Arial" w:hAnsi="Arial" w:cs="Arial"/>
              </w:rPr>
            </w:pPr>
            <w:r w:rsidRPr="00226CE6">
              <w:rPr>
                <w:rFonts w:ascii="Arial" w:hAnsi="Arial" w:cs="Arial"/>
              </w:rPr>
              <w:t>14</w:t>
            </w:r>
          </w:p>
        </w:tc>
        <w:tc>
          <w:tcPr>
            <w:tcW w:w="836" w:type="dxa"/>
          </w:tcPr>
          <w:p w14:paraId="1898B57D" w14:textId="77777777" w:rsidR="001A3C2D" w:rsidRPr="00226CE6" w:rsidRDefault="001A3C2D" w:rsidP="00B86CDC">
            <w:pPr>
              <w:pStyle w:val="Body"/>
              <w:spacing w:after="0"/>
              <w:rPr>
                <w:rFonts w:ascii="Arial" w:hAnsi="Arial" w:cs="Arial"/>
              </w:rPr>
            </w:pPr>
            <w:r w:rsidRPr="00226CE6">
              <w:rPr>
                <w:rFonts w:ascii="Arial" w:hAnsi="Arial" w:cs="Arial"/>
              </w:rPr>
              <w:t>43</w:t>
            </w:r>
          </w:p>
        </w:tc>
        <w:tc>
          <w:tcPr>
            <w:tcW w:w="836" w:type="dxa"/>
          </w:tcPr>
          <w:p w14:paraId="35772D44" w14:textId="77777777" w:rsidR="001A3C2D" w:rsidRPr="00226CE6" w:rsidRDefault="001A3C2D" w:rsidP="00B86CDC">
            <w:pPr>
              <w:pStyle w:val="Body"/>
              <w:spacing w:after="0"/>
              <w:rPr>
                <w:rFonts w:ascii="Arial" w:hAnsi="Arial" w:cs="Arial"/>
              </w:rPr>
            </w:pPr>
            <w:r w:rsidRPr="00226CE6">
              <w:rPr>
                <w:rFonts w:ascii="Arial" w:hAnsi="Arial" w:cs="Arial"/>
              </w:rPr>
              <w:t>51</w:t>
            </w:r>
          </w:p>
        </w:tc>
        <w:tc>
          <w:tcPr>
            <w:tcW w:w="803" w:type="dxa"/>
          </w:tcPr>
          <w:p w14:paraId="38104DAA" w14:textId="77777777" w:rsidR="001A3C2D" w:rsidRPr="00226CE6" w:rsidRDefault="001A3C2D" w:rsidP="00B86CDC">
            <w:pPr>
              <w:pStyle w:val="Body"/>
              <w:spacing w:after="0"/>
              <w:rPr>
                <w:rFonts w:ascii="Arial" w:hAnsi="Arial" w:cs="Arial"/>
              </w:rPr>
            </w:pPr>
            <w:r w:rsidRPr="00226CE6">
              <w:rPr>
                <w:rFonts w:ascii="Arial" w:hAnsi="Arial" w:cs="Arial"/>
              </w:rPr>
              <w:t>4.017</w:t>
            </w:r>
          </w:p>
        </w:tc>
        <w:tc>
          <w:tcPr>
            <w:tcW w:w="756" w:type="dxa"/>
          </w:tcPr>
          <w:p w14:paraId="648042EE" w14:textId="77777777" w:rsidR="001A3C2D" w:rsidRPr="00226CE6" w:rsidRDefault="001A3C2D" w:rsidP="00B86CDC">
            <w:pPr>
              <w:pStyle w:val="Body"/>
              <w:spacing w:after="0"/>
              <w:rPr>
                <w:rFonts w:ascii="Arial" w:hAnsi="Arial" w:cs="Arial"/>
                <w:bCs/>
              </w:rPr>
            </w:pPr>
            <w:r w:rsidRPr="00226CE6">
              <w:rPr>
                <w:rFonts w:ascii="Arial" w:hAnsi="Arial" w:cs="Arial"/>
                <w:bCs/>
              </w:rPr>
              <w:t>.693</w:t>
            </w:r>
          </w:p>
        </w:tc>
      </w:tr>
      <w:tr w:rsidR="001A3C2D" w:rsidRPr="00226CE6" w14:paraId="653680B0" w14:textId="77777777" w:rsidTr="00B86CDC">
        <w:tc>
          <w:tcPr>
            <w:tcW w:w="3837" w:type="dxa"/>
            <w:vMerge/>
          </w:tcPr>
          <w:p w14:paraId="08C94A1C" w14:textId="77777777" w:rsidR="001A3C2D" w:rsidRPr="00226CE6" w:rsidRDefault="001A3C2D" w:rsidP="00B86CDC">
            <w:pPr>
              <w:pStyle w:val="Body"/>
              <w:spacing w:after="0"/>
              <w:rPr>
                <w:rFonts w:ascii="Arial" w:hAnsi="Arial" w:cs="Arial"/>
              </w:rPr>
            </w:pPr>
          </w:p>
        </w:tc>
        <w:tc>
          <w:tcPr>
            <w:tcW w:w="836" w:type="dxa"/>
          </w:tcPr>
          <w:p w14:paraId="2D2CD86F" w14:textId="77777777" w:rsidR="001A3C2D" w:rsidRPr="00226CE6" w:rsidRDefault="001A3C2D" w:rsidP="00B86CDC">
            <w:pPr>
              <w:pStyle w:val="Body"/>
              <w:spacing w:after="0"/>
              <w:rPr>
                <w:rFonts w:ascii="Arial" w:hAnsi="Arial" w:cs="Arial"/>
              </w:rPr>
            </w:pPr>
            <w:r w:rsidRPr="00226CE6">
              <w:rPr>
                <w:rFonts w:ascii="Arial" w:hAnsi="Arial" w:cs="Arial"/>
              </w:rPr>
              <w:t>1.6%</w:t>
            </w:r>
          </w:p>
        </w:tc>
        <w:tc>
          <w:tcPr>
            <w:tcW w:w="836" w:type="dxa"/>
          </w:tcPr>
          <w:p w14:paraId="2C77E002" w14:textId="77777777" w:rsidR="001A3C2D" w:rsidRPr="00226CE6" w:rsidRDefault="001A3C2D" w:rsidP="00B86CDC">
            <w:pPr>
              <w:pStyle w:val="Body"/>
              <w:spacing w:after="0"/>
              <w:rPr>
                <w:rFonts w:ascii="Arial" w:hAnsi="Arial" w:cs="Arial"/>
              </w:rPr>
            </w:pPr>
            <w:r w:rsidRPr="00226CE6">
              <w:rPr>
                <w:rFonts w:ascii="Arial" w:hAnsi="Arial" w:cs="Arial"/>
              </w:rPr>
              <w:t>3.3%</w:t>
            </w:r>
          </w:p>
        </w:tc>
        <w:tc>
          <w:tcPr>
            <w:tcW w:w="836" w:type="dxa"/>
          </w:tcPr>
          <w:p w14:paraId="0DD983B9" w14:textId="77777777" w:rsidR="001A3C2D" w:rsidRPr="00226CE6" w:rsidRDefault="001A3C2D" w:rsidP="00B86CDC">
            <w:pPr>
              <w:pStyle w:val="Body"/>
              <w:spacing w:after="0"/>
              <w:rPr>
                <w:rFonts w:ascii="Arial" w:hAnsi="Arial" w:cs="Arial"/>
              </w:rPr>
            </w:pPr>
            <w:r w:rsidRPr="00226CE6">
              <w:rPr>
                <w:rFonts w:ascii="Arial" w:hAnsi="Arial" w:cs="Arial"/>
              </w:rPr>
              <w:t>11.6%</w:t>
            </w:r>
          </w:p>
        </w:tc>
        <w:tc>
          <w:tcPr>
            <w:tcW w:w="836" w:type="dxa"/>
          </w:tcPr>
          <w:p w14:paraId="6C9EFF42" w14:textId="77777777" w:rsidR="001A3C2D" w:rsidRPr="00226CE6" w:rsidRDefault="001A3C2D" w:rsidP="00B86CDC">
            <w:pPr>
              <w:pStyle w:val="Body"/>
              <w:spacing w:after="0"/>
              <w:rPr>
                <w:rFonts w:ascii="Arial" w:hAnsi="Arial" w:cs="Arial"/>
              </w:rPr>
            </w:pPr>
            <w:r w:rsidRPr="00226CE6">
              <w:rPr>
                <w:rFonts w:ascii="Arial" w:hAnsi="Arial" w:cs="Arial"/>
              </w:rPr>
              <w:t>35.5%</w:t>
            </w:r>
          </w:p>
        </w:tc>
        <w:tc>
          <w:tcPr>
            <w:tcW w:w="836" w:type="dxa"/>
          </w:tcPr>
          <w:p w14:paraId="2AB389E1" w14:textId="77777777" w:rsidR="001A3C2D" w:rsidRPr="00226CE6" w:rsidRDefault="001A3C2D" w:rsidP="00B86CDC">
            <w:pPr>
              <w:pStyle w:val="Body"/>
              <w:spacing w:after="0"/>
              <w:rPr>
                <w:rFonts w:ascii="Arial" w:hAnsi="Arial" w:cs="Arial"/>
              </w:rPr>
            </w:pPr>
            <w:r w:rsidRPr="00226CE6">
              <w:rPr>
                <w:rFonts w:ascii="Arial" w:hAnsi="Arial" w:cs="Arial"/>
              </w:rPr>
              <w:t>42.1%</w:t>
            </w:r>
          </w:p>
        </w:tc>
        <w:tc>
          <w:tcPr>
            <w:tcW w:w="803" w:type="dxa"/>
          </w:tcPr>
          <w:p w14:paraId="44BD3CCD" w14:textId="77777777" w:rsidR="001A3C2D" w:rsidRPr="00226CE6" w:rsidRDefault="001A3C2D" w:rsidP="00B86CDC">
            <w:pPr>
              <w:pStyle w:val="Body"/>
              <w:spacing w:after="0"/>
              <w:rPr>
                <w:rFonts w:ascii="Arial" w:hAnsi="Arial" w:cs="Arial"/>
              </w:rPr>
            </w:pPr>
          </w:p>
        </w:tc>
        <w:tc>
          <w:tcPr>
            <w:tcW w:w="756" w:type="dxa"/>
          </w:tcPr>
          <w:p w14:paraId="2AD269ED" w14:textId="77777777" w:rsidR="001A3C2D" w:rsidRPr="00226CE6" w:rsidRDefault="001A3C2D" w:rsidP="00B86CDC">
            <w:pPr>
              <w:pStyle w:val="Body"/>
              <w:spacing w:after="0"/>
              <w:rPr>
                <w:rFonts w:ascii="Arial" w:hAnsi="Arial" w:cs="Arial"/>
                <w:bCs/>
              </w:rPr>
            </w:pPr>
          </w:p>
        </w:tc>
      </w:tr>
      <w:tr w:rsidR="001A3C2D" w:rsidRPr="00226CE6" w14:paraId="3E34D900" w14:textId="77777777" w:rsidTr="00B86CDC">
        <w:tc>
          <w:tcPr>
            <w:tcW w:w="3837" w:type="dxa"/>
            <w:vMerge w:val="restart"/>
          </w:tcPr>
          <w:p w14:paraId="76F3C6BC" w14:textId="77777777" w:rsidR="001A3C2D" w:rsidRPr="00226CE6" w:rsidRDefault="001A3C2D" w:rsidP="00B86CDC">
            <w:pPr>
              <w:pStyle w:val="Body"/>
              <w:spacing w:after="0"/>
              <w:rPr>
                <w:rFonts w:ascii="Arial" w:hAnsi="Arial" w:cs="Arial"/>
                <w:b/>
                <w:bCs/>
              </w:rPr>
            </w:pPr>
            <w:r w:rsidRPr="00226CE6">
              <w:rPr>
                <w:rFonts w:ascii="Arial" w:hAnsi="Arial" w:cs="Arial"/>
              </w:rPr>
              <w:t>After work we still keep in touch with the mentee</w:t>
            </w:r>
          </w:p>
        </w:tc>
        <w:tc>
          <w:tcPr>
            <w:tcW w:w="836" w:type="dxa"/>
          </w:tcPr>
          <w:p w14:paraId="011C2298" w14:textId="77777777" w:rsidR="001A3C2D" w:rsidRPr="00226CE6" w:rsidRDefault="001A3C2D" w:rsidP="00B86CDC">
            <w:pPr>
              <w:pStyle w:val="Body"/>
              <w:spacing w:after="0"/>
              <w:rPr>
                <w:rFonts w:ascii="Arial" w:hAnsi="Arial" w:cs="Arial"/>
              </w:rPr>
            </w:pPr>
            <w:r w:rsidRPr="00226CE6">
              <w:rPr>
                <w:rFonts w:ascii="Arial" w:hAnsi="Arial" w:cs="Arial"/>
              </w:rPr>
              <w:t>27</w:t>
            </w:r>
          </w:p>
        </w:tc>
        <w:tc>
          <w:tcPr>
            <w:tcW w:w="836" w:type="dxa"/>
          </w:tcPr>
          <w:p w14:paraId="2F67E448" w14:textId="77777777" w:rsidR="001A3C2D" w:rsidRPr="00226CE6" w:rsidRDefault="001A3C2D" w:rsidP="00B86CDC">
            <w:pPr>
              <w:pStyle w:val="Body"/>
              <w:spacing w:after="0"/>
              <w:rPr>
                <w:rFonts w:ascii="Arial" w:hAnsi="Arial" w:cs="Arial"/>
              </w:rPr>
            </w:pPr>
            <w:r w:rsidRPr="00226CE6">
              <w:rPr>
                <w:rFonts w:ascii="Arial" w:hAnsi="Arial" w:cs="Arial"/>
              </w:rPr>
              <w:t>31</w:t>
            </w:r>
          </w:p>
        </w:tc>
        <w:tc>
          <w:tcPr>
            <w:tcW w:w="836" w:type="dxa"/>
          </w:tcPr>
          <w:p w14:paraId="3FAD6770" w14:textId="77777777" w:rsidR="001A3C2D" w:rsidRPr="00226CE6" w:rsidRDefault="001A3C2D" w:rsidP="00B86CDC">
            <w:pPr>
              <w:pStyle w:val="Body"/>
              <w:spacing w:after="0"/>
              <w:rPr>
                <w:rFonts w:ascii="Arial" w:hAnsi="Arial" w:cs="Arial"/>
              </w:rPr>
            </w:pPr>
            <w:r w:rsidRPr="00226CE6">
              <w:rPr>
                <w:rFonts w:ascii="Arial" w:hAnsi="Arial" w:cs="Arial"/>
              </w:rPr>
              <w:t>19</w:t>
            </w:r>
          </w:p>
        </w:tc>
        <w:tc>
          <w:tcPr>
            <w:tcW w:w="836" w:type="dxa"/>
          </w:tcPr>
          <w:p w14:paraId="7A660B63" w14:textId="77777777" w:rsidR="001A3C2D" w:rsidRPr="00226CE6" w:rsidRDefault="001A3C2D" w:rsidP="00B86CDC">
            <w:pPr>
              <w:pStyle w:val="Body"/>
              <w:spacing w:after="0"/>
              <w:rPr>
                <w:rFonts w:ascii="Arial" w:hAnsi="Arial" w:cs="Arial"/>
              </w:rPr>
            </w:pPr>
            <w:r w:rsidRPr="00226CE6">
              <w:rPr>
                <w:rFonts w:ascii="Arial" w:hAnsi="Arial" w:cs="Arial"/>
              </w:rPr>
              <w:t>25</w:t>
            </w:r>
          </w:p>
        </w:tc>
        <w:tc>
          <w:tcPr>
            <w:tcW w:w="836" w:type="dxa"/>
          </w:tcPr>
          <w:p w14:paraId="37CFD970" w14:textId="77777777" w:rsidR="001A3C2D" w:rsidRPr="00226CE6" w:rsidRDefault="001A3C2D" w:rsidP="00B86CDC">
            <w:pPr>
              <w:pStyle w:val="Body"/>
              <w:spacing w:after="0"/>
              <w:rPr>
                <w:rFonts w:ascii="Arial" w:hAnsi="Arial" w:cs="Arial"/>
              </w:rPr>
            </w:pPr>
            <w:r w:rsidRPr="00226CE6">
              <w:rPr>
                <w:rFonts w:ascii="Arial" w:hAnsi="Arial" w:cs="Arial"/>
              </w:rPr>
              <w:t>19</w:t>
            </w:r>
          </w:p>
        </w:tc>
        <w:tc>
          <w:tcPr>
            <w:tcW w:w="803" w:type="dxa"/>
          </w:tcPr>
          <w:p w14:paraId="3BD57CEC" w14:textId="77777777" w:rsidR="001A3C2D" w:rsidRPr="00226CE6" w:rsidRDefault="001A3C2D" w:rsidP="00B86CDC">
            <w:pPr>
              <w:pStyle w:val="Body"/>
              <w:spacing w:after="0"/>
              <w:rPr>
                <w:rFonts w:ascii="Arial" w:hAnsi="Arial" w:cs="Arial"/>
              </w:rPr>
            </w:pPr>
            <w:r w:rsidRPr="00226CE6">
              <w:rPr>
                <w:rFonts w:ascii="Arial" w:hAnsi="Arial" w:cs="Arial"/>
              </w:rPr>
              <w:t>2.818</w:t>
            </w:r>
          </w:p>
        </w:tc>
        <w:tc>
          <w:tcPr>
            <w:tcW w:w="756" w:type="dxa"/>
          </w:tcPr>
          <w:p w14:paraId="08263E68" w14:textId="77777777" w:rsidR="001A3C2D" w:rsidRPr="00226CE6" w:rsidRDefault="001A3C2D" w:rsidP="00B86CDC">
            <w:pPr>
              <w:pStyle w:val="Body"/>
              <w:spacing w:after="0"/>
              <w:rPr>
                <w:rFonts w:ascii="Arial" w:hAnsi="Arial" w:cs="Arial"/>
                <w:bCs/>
              </w:rPr>
            </w:pPr>
            <w:r w:rsidRPr="00226CE6">
              <w:rPr>
                <w:rFonts w:ascii="Arial" w:hAnsi="Arial" w:cs="Arial"/>
                <w:bCs/>
              </w:rPr>
              <w:t>1.365</w:t>
            </w:r>
          </w:p>
        </w:tc>
      </w:tr>
      <w:tr w:rsidR="001A3C2D" w:rsidRPr="00226CE6" w14:paraId="29F04D73" w14:textId="77777777" w:rsidTr="00B86CDC">
        <w:tc>
          <w:tcPr>
            <w:tcW w:w="3837" w:type="dxa"/>
            <w:vMerge/>
          </w:tcPr>
          <w:p w14:paraId="0C7597D7" w14:textId="77777777" w:rsidR="001A3C2D" w:rsidRPr="00226CE6" w:rsidRDefault="001A3C2D" w:rsidP="00B86CDC">
            <w:pPr>
              <w:pStyle w:val="Body"/>
              <w:spacing w:after="0"/>
              <w:rPr>
                <w:rFonts w:ascii="Arial" w:hAnsi="Arial" w:cs="Arial"/>
              </w:rPr>
            </w:pPr>
          </w:p>
        </w:tc>
        <w:tc>
          <w:tcPr>
            <w:tcW w:w="836" w:type="dxa"/>
          </w:tcPr>
          <w:p w14:paraId="164EC77C" w14:textId="77777777" w:rsidR="001A3C2D" w:rsidRPr="00226CE6" w:rsidRDefault="001A3C2D" w:rsidP="00B86CDC">
            <w:pPr>
              <w:pStyle w:val="Body"/>
              <w:spacing w:after="0"/>
              <w:rPr>
                <w:rFonts w:ascii="Arial" w:hAnsi="Arial" w:cs="Arial"/>
              </w:rPr>
            </w:pPr>
            <w:r w:rsidRPr="00226CE6">
              <w:rPr>
                <w:rFonts w:ascii="Arial" w:hAnsi="Arial" w:cs="Arial"/>
              </w:rPr>
              <w:t>1.6%</w:t>
            </w:r>
          </w:p>
        </w:tc>
        <w:tc>
          <w:tcPr>
            <w:tcW w:w="836" w:type="dxa"/>
          </w:tcPr>
          <w:p w14:paraId="6747923F" w14:textId="77777777" w:rsidR="001A3C2D" w:rsidRPr="00226CE6" w:rsidRDefault="001A3C2D" w:rsidP="00B86CDC">
            <w:pPr>
              <w:pStyle w:val="Body"/>
              <w:spacing w:after="0"/>
              <w:rPr>
                <w:rFonts w:ascii="Arial" w:hAnsi="Arial" w:cs="Arial"/>
              </w:rPr>
            </w:pPr>
            <w:r w:rsidRPr="00226CE6">
              <w:rPr>
                <w:rFonts w:ascii="Arial" w:hAnsi="Arial" w:cs="Arial"/>
              </w:rPr>
              <w:t>25.6%</w:t>
            </w:r>
          </w:p>
        </w:tc>
        <w:tc>
          <w:tcPr>
            <w:tcW w:w="836" w:type="dxa"/>
          </w:tcPr>
          <w:p w14:paraId="3FC26F8D" w14:textId="77777777" w:rsidR="001A3C2D" w:rsidRPr="00226CE6" w:rsidRDefault="001A3C2D" w:rsidP="00B86CDC">
            <w:pPr>
              <w:pStyle w:val="Body"/>
              <w:spacing w:after="0"/>
              <w:rPr>
                <w:rFonts w:ascii="Arial" w:hAnsi="Arial" w:cs="Arial"/>
              </w:rPr>
            </w:pPr>
            <w:r w:rsidRPr="00226CE6">
              <w:rPr>
                <w:rFonts w:ascii="Arial" w:hAnsi="Arial" w:cs="Arial"/>
              </w:rPr>
              <w:t>15.7%</w:t>
            </w:r>
          </w:p>
        </w:tc>
        <w:tc>
          <w:tcPr>
            <w:tcW w:w="836" w:type="dxa"/>
          </w:tcPr>
          <w:p w14:paraId="213E46F2" w14:textId="77777777" w:rsidR="001A3C2D" w:rsidRPr="00226CE6" w:rsidRDefault="001A3C2D" w:rsidP="00B86CDC">
            <w:pPr>
              <w:pStyle w:val="Body"/>
              <w:spacing w:after="0"/>
              <w:rPr>
                <w:rFonts w:ascii="Arial" w:hAnsi="Arial" w:cs="Arial"/>
              </w:rPr>
            </w:pPr>
            <w:r w:rsidRPr="00226CE6">
              <w:rPr>
                <w:rFonts w:ascii="Arial" w:hAnsi="Arial" w:cs="Arial"/>
              </w:rPr>
              <w:t>20.7%</w:t>
            </w:r>
          </w:p>
        </w:tc>
        <w:tc>
          <w:tcPr>
            <w:tcW w:w="836" w:type="dxa"/>
          </w:tcPr>
          <w:p w14:paraId="6D3479C5" w14:textId="77777777" w:rsidR="001A3C2D" w:rsidRPr="00226CE6" w:rsidRDefault="001A3C2D" w:rsidP="00B86CDC">
            <w:pPr>
              <w:pStyle w:val="Body"/>
              <w:spacing w:after="0"/>
              <w:rPr>
                <w:rFonts w:ascii="Arial" w:hAnsi="Arial" w:cs="Arial"/>
              </w:rPr>
            </w:pPr>
            <w:r w:rsidRPr="00226CE6">
              <w:rPr>
                <w:rFonts w:ascii="Arial" w:hAnsi="Arial" w:cs="Arial"/>
              </w:rPr>
              <w:t>15.7%</w:t>
            </w:r>
          </w:p>
        </w:tc>
        <w:tc>
          <w:tcPr>
            <w:tcW w:w="803" w:type="dxa"/>
          </w:tcPr>
          <w:p w14:paraId="11305BD4" w14:textId="77777777" w:rsidR="001A3C2D" w:rsidRPr="00226CE6" w:rsidRDefault="001A3C2D" w:rsidP="00B86CDC">
            <w:pPr>
              <w:pStyle w:val="Body"/>
              <w:spacing w:after="0"/>
              <w:rPr>
                <w:rFonts w:ascii="Arial" w:hAnsi="Arial" w:cs="Arial"/>
              </w:rPr>
            </w:pPr>
          </w:p>
        </w:tc>
        <w:tc>
          <w:tcPr>
            <w:tcW w:w="756" w:type="dxa"/>
          </w:tcPr>
          <w:p w14:paraId="073F7ECE" w14:textId="77777777" w:rsidR="001A3C2D" w:rsidRPr="00226CE6" w:rsidRDefault="001A3C2D" w:rsidP="00B86CDC">
            <w:pPr>
              <w:pStyle w:val="Body"/>
              <w:spacing w:after="0"/>
              <w:rPr>
                <w:rFonts w:ascii="Arial" w:hAnsi="Arial" w:cs="Arial"/>
                <w:bCs/>
              </w:rPr>
            </w:pPr>
          </w:p>
        </w:tc>
      </w:tr>
      <w:tr w:rsidR="001A3C2D" w:rsidRPr="00226CE6" w14:paraId="6824EA4C" w14:textId="77777777" w:rsidTr="00B86CDC">
        <w:tc>
          <w:tcPr>
            <w:tcW w:w="3837" w:type="dxa"/>
            <w:vMerge w:val="restart"/>
          </w:tcPr>
          <w:p w14:paraId="02D7F97E" w14:textId="77777777" w:rsidR="001A3C2D" w:rsidRPr="00226CE6" w:rsidRDefault="001A3C2D" w:rsidP="00B86CDC">
            <w:pPr>
              <w:pStyle w:val="Body"/>
              <w:spacing w:after="0"/>
              <w:rPr>
                <w:rFonts w:ascii="Arial" w:hAnsi="Arial" w:cs="Arial"/>
                <w:b/>
                <w:bCs/>
              </w:rPr>
            </w:pPr>
            <w:r w:rsidRPr="00226CE6">
              <w:rPr>
                <w:rFonts w:ascii="Arial" w:hAnsi="Arial" w:cs="Arial"/>
              </w:rPr>
              <w:t>I created situations for the mentee to trust me during our meetings</w:t>
            </w:r>
          </w:p>
        </w:tc>
        <w:tc>
          <w:tcPr>
            <w:tcW w:w="836" w:type="dxa"/>
          </w:tcPr>
          <w:p w14:paraId="328AF98B" w14:textId="77777777" w:rsidR="001A3C2D" w:rsidRPr="00226CE6" w:rsidRDefault="001A3C2D" w:rsidP="00B86CDC">
            <w:pPr>
              <w:pStyle w:val="Body"/>
              <w:spacing w:after="0"/>
              <w:rPr>
                <w:rFonts w:ascii="Arial" w:hAnsi="Arial" w:cs="Arial"/>
              </w:rPr>
            </w:pPr>
            <w:r w:rsidRPr="00226CE6">
              <w:rPr>
                <w:rFonts w:ascii="Arial" w:hAnsi="Arial" w:cs="Arial"/>
              </w:rPr>
              <w:t>15</w:t>
            </w:r>
          </w:p>
        </w:tc>
        <w:tc>
          <w:tcPr>
            <w:tcW w:w="836" w:type="dxa"/>
          </w:tcPr>
          <w:p w14:paraId="189407C4" w14:textId="77777777" w:rsidR="001A3C2D" w:rsidRPr="00226CE6" w:rsidRDefault="001A3C2D" w:rsidP="00B86CDC">
            <w:pPr>
              <w:pStyle w:val="Body"/>
              <w:spacing w:after="0"/>
              <w:rPr>
                <w:rFonts w:ascii="Arial" w:hAnsi="Arial" w:cs="Arial"/>
              </w:rPr>
            </w:pPr>
            <w:r w:rsidRPr="00226CE6">
              <w:rPr>
                <w:rFonts w:ascii="Arial" w:hAnsi="Arial" w:cs="Arial"/>
              </w:rPr>
              <w:t>27</w:t>
            </w:r>
          </w:p>
        </w:tc>
        <w:tc>
          <w:tcPr>
            <w:tcW w:w="836" w:type="dxa"/>
          </w:tcPr>
          <w:p w14:paraId="01FAB283" w14:textId="77777777" w:rsidR="001A3C2D" w:rsidRPr="00226CE6" w:rsidRDefault="001A3C2D" w:rsidP="00B86CDC">
            <w:pPr>
              <w:pStyle w:val="Body"/>
              <w:spacing w:after="0"/>
              <w:rPr>
                <w:rFonts w:ascii="Arial" w:hAnsi="Arial" w:cs="Arial"/>
              </w:rPr>
            </w:pPr>
            <w:r w:rsidRPr="00226CE6">
              <w:rPr>
                <w:rFonts w:ascii="Arial" w:hAnsi="Arial" w:cs="Arial"/>
              </w:rPr>
              <w:t>6</w:t>
            </w:r>
          </w:p>
        </w:tc>
        <w:tc>
          <w:tcPr>
            <w:tcW w:w="836" w:type="dxa"/>
          </w:tcPr>
          <w:p w14:paraId="099F09EF" w14:textId="77777777" w:rsidR="001A3C2D" w:rsidRPr="00226CE6" w:rsidRDefault="001A3C2D" w:rsidP="00B86CDC">
            <w:pPr>
              <w:pStyle w:val="Body"/>
              <w:spacing w:after="0"/>
              <w:rPr>
                <w:rFonts w:ascii="Arial" w:hAnsi="Arial" w:cs="Arial"/>
              </w:rPr>
            </w:pPr>
            <w:r w:rsidRPr="00226CE6">
              <w:rPr>
                <w:rFonts w:ascii="Arial" w:hAnsi="Arial" w:cs="Arial"/>
              </w:rPr>
              <w:t>42</w:t>
            </w:r>
          </w:p>
        </w:tc>
        <w:tc>
          <w:tcPr>
            <w:tcW w:w="836" w:type="dxa"/>
          </w:tcPr>
          <w:p w14:paraId="354CCE19" w14:textId="77777777" w:rsidR="001A3C2D" w:rsidRPr="00226CE6" w:rsidRDefault="001A3C2D" w:rsidP="00B86CDC">
            <w:pPr>
              <w:pStyle w:val="Body"/>
              <w:spacing w:after="0"/>
              <w:rPr>
                <w:rFonts w:ascii="Arial" w:hAnsi="Arial" w:cs="Arial"/>
              </w:rPr>
            </w:pPr>
            <w:r w:rsidRPr="00226CE6">
              <w:rPr>
                <w:rFonts w:ascii="Arial" w:hAnsi="Arial" w:cs="Arial"/>
              </w:rPr>
              <w:t>31</w:t>
            </w:r>
          </w:p>
        </w:tc>
        <w:tc>
          <w:tcPr>
            <w:tcW w:w="803" w:type="dxa"/>
          </w:tcPr>
          <w:p w14:paraId="5E8B6F5C" w14:textId="77777777" w:rsidR="001A3C2D" w:rsidRPr="00226CE6" w:rsidRDefault="001A3C2D" w:rsidP="00B86CDC">
            <w:pPr>
              <w:pStyle w:val="Body"/>
              <w:spacing w:after="0"/>
              <w:rPr>
                <w:rFonts w:ascii="Arial" w:hAnsi="Arial" w:cs="Arial"/>
              </w:rPr>
            </w:pPr>
            <w:r w:rsidRPr="00226CE6">
              <w:rPr>
                <w:rFonts w:ascii="Arial" w:hAnsi="Arial" w:cs="Arial"/>
              </w:rPr>
              <w:t>3.388</w:t>
            </w:r>
          </w:p>
        </w:tc>
        <w:tc>
          <w:tcPr>
            <w:tcW w:w="756" w:type="dxa"/>
          </w:tcPr>
          <w:p w14:paraId="263C08A8" w14:textId="77777777" w:rsidR="001A3C2D" w:rsidRPr="00226CE6" w:rsidRDefault="001A3C2D" w:rsidP="00B86CDC">
            <w:pPr>
              <w:pStyle w:val="Body"/>
              <w:spacing w:after="0"/>
              <w:rPr>
                <w:rFonts w:ascii="Arial" w:hAnsi="Arial" w:cs="Arial"/>
                <w:bCs/>
              </w:rPr>
            </w:pPr>
            <w:r w:rsidRPr="00226CE6">
              <w:rPr>
                <w:rFonts w:ascii="Arial" w:hAnsi="Arial" w:cs="Arial"/>
                <w:bCs/>
              </w:rPr>
              <w:t>.895</w:t>
            </w:r>
          </w:p>
        </w:tc>
      </w:tr>
      <w:tr w:rsidR="001A3C2D" w:rsidRPr="00226CE6" w14:paraId="7C70A68F" w14:textId="77777777" w:rsidTr="00B86CDC">
        <w:tc>
          <w:tcPr>
            <w:tcW w:w="3837" w:type="dxa"/>
            <w:vMerge/>
          </w:tcPr>
          <w:p w14:paraId="6B3D5A92" w14:textId="77777777" w:rsidR="001A3C2D" w:rsidRPr="00226CE6" w:rsidRDefault="001A3C2D" w:rsidP="00B86CDC">
            <w:pPr>
              <w:pStyle w:val="Body"/>
              <w:spacing w:after="0"/>
              <w:rPr>
                <w:rFonts w:ascii="Arial" w:hAnsi="Arial" w:cs="Arial"/>
              </w:rPr>
            </w:pPr>
          </w:p>
        </w:tc>
        <w:tc>
          <w:tcPr>
            <w:tcW w:w="836" w:type="dxa"/>
          </w:tcPr>
          <w:p w14:paraId="2BC881A3" w14:textId="77777777" w:rsidR="001A3C2D" w:rsidRPr="00226CE6" w:rsidRDefault="001A3C2D" w:rsidP="00B86CDC">
            <w:pPr>
              <w:pStyle w:val="Body"/>
              <w:spacing w:after="0"/>
              <w:rPr>
                <w:rFonts w:ascii="Arial" w:hAnsi="Arial" w:cs="Arial"/>
              </w:rPr>
            </w:pPr>
            <w:r w:rsidRPr="00226CE6">
              <w:rPr>
                <w:rFonts w:ascii="Arial" w:hAnsi="Arial" w:cs="Arial"/>
              </w:rPr>
              <w:t>12.4%</w:t>
            </w:r>
          </w:p>
        </w:tc>
        <w:tc>
          <w:tcPr>
            <w:tcW w:w="836" w:type="dxa"/>
          </w:tcPr>
          <w:p w14:paraId="46220196" w14:textId="77777777" w:rsidR="001A3C2D" w:rsidRPr="00226CE6" w:rsidRDefault="001A3C2D" w:rsidP="00B86CDC">
            <w:pPr>
              <w:pStyle w:val="Body"/>
              <w:spacing w:after="0"/>
              <w:rPr>
                <w:rFonts w:ascii="Arial" w:hAnsi="Arial" w:cs="Arial"/>
              </w:rPr>
            </w:pPr>
            <w:r w:rsidRPr="00226CE6">
              <w:rPr>
                <w:rFonts w:ascii="Arial" w:hAnsi="Arial" w:cs="Arial"/>
              </w:rPr>
              <w:t>22.3%</w:t>
            </w:r>
          </w:p>
        </w:tc>
        <w:tc>
          <w:tcPr>
            <w:tcW w:w="836" w:type="dxa"/>
          </w:tcPr>
          <w:p w14:paraId="21A3BA40" w14:textId="77777777" w:rsidR="001A3C2D" w:rsidRPr="00226CE6" w:rsidRDefault="001A3C2D" w:rsidP="00B86CDC">
            <w:pPr>
              <w:pStyle w:val="Body"/>
              <w:spacing w:after="0"/>
              <w:rPr>
                <w:rFonts w:ascii="Arial" w:hAnsi="Arial" w:cs="Arial"/>
              </w:rPr>
            </w:pPr>
            <w:r w:rsidRPr="00226CE6">
              <w:rPr>
                <w:rFonts w:ascii="Arial" w:hAnsi="Arial" w:cs="Arial"/>
              </w:rPr>
              <w:t>5.0%</w:t>
            </w:r>
          </w:p>
        </w:tc>
        <w:tc>
          <w:tcPr>
            <w:tcW w:w="836" w:type="dxa"/>
          </w:tcPr>
          <w:p w14:paraId="212CEC2A" w14:textId="77777777" w:rsidR="001A3C2D" w:rsidRPr="00226CE6" w:rsidRDefault="001A3C2D" w:rsidP="00B86CDC">
            <w:pPr>
              <w:pStyle w:val="Body"/>
              <w:spacing w:after="0"/>
              <w:rPr>
                <w:rFonts w:ascii="Arial" w:hAnsi="Arial" w:cs="Arial"/>
              </w:rPr>
            </w:pPr>
            <w:r w:rsidRPr="00226CE6">
              <w:rPr>
                <w:rFonts w:ascii="Arial" w:hAnsi="Arial" w:cs="Arial"/>
              </w:rPr>
              <w:t>34.7%</w:t>
            </w:r>
          </w:p>
        </w:tc>
        <w:tc>
          <w:tcPr>
            <w:tcW w:w="836" w:type="dxa"/>
          </w:tcPr>
          <w:p w14:paraId="536CC29A" w14:textId="77777777" w:rsidR="001A3C2D" w:rsidRPr="00226CE6" w:rsidRDefault="001A3C2D" w:rsidP="00B86CDC">
            <w:pPr>
              <w:pStyle w:val="Body"/>
              <w:spacing w:after="0"/>
              <w:rPr>
                <w:rFonts w:ascii="Arial" w:hAnsi="Arial" w:cs="Arial"/>
              </w:rPr>
            </w:pPr>
            <w:r w:rsidRPr="00226CE6">
              <w:rPr>
                <w:rFonts w:ascii="Arial" w:hAnsi="Arial" w:cs="Arial"/>
              </w:rPr>
              <w:t>25.6%</w:t>
            </w:r>
          </w:p>
        </w:tc>
        <w:tc>
          <w:tcPr>
            <w:tcW w:w="803" w:type="dxa"/>
          </w:tcPr>
          <w:p w14:paraId="0E726265" w14:textId="77777777" w:rsidR="001A3C2D" w:rsidRPr="00226CE6" w:rsidRDefault="001A3C2D" w:rsidP="00B86CDC">
            <w:pPr>
              <w:pStyle w:val="Body"/>
              <w:spacing w:after="0"/>
              <w:rPr>
                <w:rFonts w:ascii="Arial" w:hAnsi="Arial" w:cs="Arial"/>
              </w:rPr>
            </w:pPr>
          </w:p>
        </w:tc>
        <w:tc>
          <w:tcPr>
            <w:tcW w:w="756" w:type="dxa"/>
          </w:tcPr>
          <w:p w14:paraId="55356500" w14:textId="77777777" w:rsidR="001A3C2D" w:rsidRPr="00226CE6" w:rsidRDefault="001A3C2D" w:rsidP="00B86CDC">
            <w:pPr>
              <w:pStyle w:val="Body"/>
              <w:spacing w:after="0"/>
              <w:rPr>
                <w:rFonts w:ascii="Arial" w:hAnsi="Arial" w:cs="Arial"/>
                <w:bCs/>
              </w:rPr>
            </w:pPr>
          </w:p>
        </w:tc>
      </w:tr>
      <w:tr w:rsidR="001A3C2D" w:rsidRPr="00226CE6" w14:paraId="53BE235C" w14:textId="77777777" w:rsidTr="00B86CDC">
        <w:tc>
          <w:tcPr>
            <w:tcW w:w="3837" w:type="dxa"/>
            <w:vMerge w:val="restart"/>
          </w:tcPr>
          <w:p w14:paraId="08B2BBEE" w14:textId="77777777" w:rsidR="001A3C2D" w:rsidRPr="00226CE6" w:rsidRDefault="001A3C2D" w:rsidP="00B86CDC">
            <w:pPr>
              <w:pStyle w:val="Body"/>
              <w:spacing w:after="0"/>
              <w:rPr>
                <w:rFonts w:ascii="Arial" w:hAnsi="Arial" w:cs="Arial"/>
              </w:rPr>
            </w:pPr>
            <w:r w:rsidRPr="00226CE6">
              <w:rPr>
                <w:rFonts w:ascii="Arial" w:hAnsi="Arial" w:cs="Arial"/>
              </w:rPr>
              <w:t>Counselling the mentee created situations that encouraged critical analysis of self-image</w:t>
            </w:r>
          </w:p>
        </w:tc>
        <w:tc>
          <w:tcPr>
            <w:tcW w:w="836" w:type="dxa"/>
          </w:tcPr>
          <w:p w14:paraId="4BE0563A" w14:textId="77777777" w:rsidR="001A3C2D" w:rsidRPr="00226CE6" w:rsidRDefault="001A3C2D" w:rsidP="00B86CDC">
            <w:pPr>
              <w:pStyle w:val="Body"/>
              <w:spacing w:after="0"/>
              <w:rPr>
                <w:rFonts w:ascii="Arial" w:hAnsi="Arial" w:cs="Arial"/>
              </w:rPr>
            </w:pPr>
            <w:r w:rsidRPr="00226CE6">
              <w:rPr>
                <w:rFonts w:ascii="Arial" w:hAnsi="Arial" w:cs="Arial"/>
              </w:rPr>
              <w:t>9</w:t>
            </w:r>
          </w:p>
        </w:tc>
        <w:tc>
          <w:tcPr>
            <w:tcW w:w="836" w:type="dxa"/>
          </w:tcPr>
          <w:p w14:paraId="7858D4D2" w14:textId="77777777" w:rsidR="001A3C2D" w:rsidRPr="00226CE6" w:rsidRDefault="001A3C2D" w:rsidP="00B86CDC">
            <w:pPr>
              <w:pStyle w:val="Body"/>
              <w:spacing w:after="0"/>
              <w:rPr>
                <w:rFonts w:ascii="Arial" w:hAnsi="Arial" w:cs="Arial"/>
              </w:rPr>
            </w:pPr>
            <w:r w:rsidRPr="00226CE6">
              <w:rPr>
                <w:rFonts w:ascii="Arial" w:hAnsi="Arial" w:cs="Arial"/>
              </w:rPr>
              <w:t>11</w:t>
            </w:r>
          </w:p>
        </w:tc>
        <w:tc>
          <w:tcPr>
            <w:tcW w:w="836" w:type="dxa"/>
          </w:tcPr>
          <w:p w14:paraId="02E96FC2" w14:textId="77777777" w:rsidR="001A3C2D" w:rsidRPr="00226CE6" w:rsidRDefault="001A3C2D" w:rsidP="00B86CDC">
            <w:pPr>
              <w:pStyle w:val="Body"/>
              <w:spacing w:after="0"/>
              <w:rPr>
                <w:rFonts w:ascii="Arial" w:hAnsi="Arial" w:cs="Arial"/>
              </w:rPr>
            </w:pPr>
            <w:r w:rsidRPr="00226CE6">
              <w:rPr>
                <w:rFonts w:ascii="Arial" w:hAnsi="Arial" w:cs="Arial"/>
              </w:rPr>
              <w:t>16</w:t>
            </w:r>
          </w:p>
        </w:tc>
        <w:tc>
          <w:tcPr>
            <w:tcW w:w="836" w:type="dxa"/>
          </w:tcPr>
          <w:p w14:paraId="50711581" w14:textId="77777777" w:rsidR="001A3C2D" w:rsidRPr="00226CE6" w:rsidRDefault="001A3C2D" w:rsidP="00B86CDC">
            <w:pPr>
              <w:pStyle w:val="Body"/>
              <w:spacing w:after="0"/>
              <w:rPr>
                <w:rFonts w:ascii="Arial" w:hAnsi="Arial" w:cs="Arial"/>
              </w:rPr>
            </w:pPr>
            <w:r w:rsidRPr="00226CE6">
              <w:rPr>
                <w:rFonts w:ascii="Arial" w:hAnsi="Arial" w:cs="Arial"/>
              </w:rPr>
              <w:t>36</w:t>
            </w:r>
          </w:p>
        </w:tc>
        <w:tc>
          <w:tcPr>
            <w:tcW w:w="836" w:type="dxa"/>
          </w:tcPr>
          <w:p w14:paraId="1D52E044" w14:textId="77777777" w:rsidR="001A3C2D" w:rsidRPr="00226CE6" w:rsidRDefault="001A3C2D" w:rsidP="00B86CDC">
            <w:pPr>
              <w:pStyle w:val="Body"/>
              <w:spacing w:after="0"/>
              <w:rPr>
                <w:rFonts w:ascii="Arial" w:hAnsi="Arial" w:cs="Arial"/>
              </w:rPr>
            </w:pPr>
            <w:r w:rsidRPr="00226CE6">
              <w:rPr>
                <w:rFonts w:ascii="Arial" w:hAnsi="Arial" w:cs="Arial"/>
              </w:rPr>
              <w:t>49</w:t>
            </w:r>
          </w:p>
        </w:tc>
        <w:tc>
          <w:tcPr>
            <w:tcW w:w="803" w:type="dxa"/>
          </w:tcPr>
          <w:p w14:paraId="0F72587D" w14:textId="77777777" w:rsidR="001A3C2D" w:rsidRPr="00226CE6" w:rsidRDefault="001A3C2D" w:rsidP="00B86CDC">
            <w:pPr>
              <w:pStyle w:val="Body"/>
              <w:spacing w:after="0"/>
              <w:rPr>
                <w:rFonts w:ascii="Arial" w:hAnsi="Arial" w:cs="Arial"/>
              </w:rPr>
            </w:pPr>
            <w:r w:rsidRPr="00226CE6">
              <w:rPr>
                <w:rFonts w:ascii="Arial" w:hAnsi="Arial" w:cs="Arial"/>
              </w:rPr>
              <w:t>3.868</w:t>
            </w:r>
          </w:p>
        </w:tc>
        <w:tc>
          <w:tcPr>
            <w:tcW w:w="756" w:type="dxa"/>
          </w:tcPr>
          <w:p w14:paraId="30B96756" w14:textId="77777777" w:rsidR="001A3C2D" w:rsidRPr="00226CE6" w:rsidRDefault="001A3C2D" w:rsidP="00B86CDC">
            <w:pPr>
              <w:pStyle w:val="Body"/>
              <w:spacing w:after="0"/>
              <w:rPr>
                <w:rFonts w:ascii="Arial" w:hAnsi="Arial" w:cs="Arial"/>
                <w:bCs/>
              </w:rPr>
            </w:pPr>
            <w:r w:rsidRPr="00226CE6">
              <w:rPr>
                <w:rFonts w:ascii="Arial" w:hAnsi="Arial" w:cs="Arial"/>
                <w:bCs/>
              </w:rPr>
              <w:t>.695</w:t>
            </w:r>
          </w:p>
        </w:tc>
      </w:tr>
      <w:tr w:rsidR="001A3C2D" w:rsidRPr="00226CE6" w14:paraId="1C540CFB" w14:textId="77777777" w:rsidTr="00B86CDC">
        <w:tc>
          <w:tcPr>
            <w:tcW w:w="3837" w:type="dxa"/>
            <w:vMerge/>
          </w:tcPr>
          <w:p w14:paraId="405F6773" w14:textId="77777777" w:rsidR="001A3C2D" w:rsidRPr="00226CE6" w:rsidRDefault="001A3C2D" w:rsidP="00B86CDC">
            <w:pPr>
              <w:pStyle w:val="Body"/>
              <w:spacing w:after="0"/>
              <w:rPr>
                <w:rFonts w:ascii="Arial" w:hAnsi="Arial" w:cs="Arial"/>
              </w:rPr>
            </w:pPr>
          </w:p>
        </w:tc>
        <w:tc>
          <w:tcPr>
            <w:tcW w:w="836" w:type="dxa"/>
          </w:tcPr>
          <w:p w14:paraId="27107741" w14:textId="77777777" w:rsidR="001A3C2D" w:rsidRPr="00226CE6" w:rsidRDefault="001A3C2D" w:rsidP="00B86CDC">
            <w:pPr>
              <w:pStyle w:val="Body"/>
              <w:spacing w:after="0"/>
              <w:rPr>
                <w:rFonts w:ascii="Arial" w:hAnsi="Arial" w:cs="Arial"/>
              </w:rPr>
            </w:pPr>
            <w:r w:rsidRPr="00226CE6">
              <w:rPr>
                <w:rFonts w:ascii="Arial" w:hAnsi="Arial" w:cs="Arial"/>
              </w:rPr>
              <w:t>7.4%</w:t>
            </w:r>
          </w:p>
        </w:tc>
        <w:tc>
          <w:tcPr>
            <w:tcW w:w="836" w:type="dxa"/>
          </w:tcPr>
          <w:p w14:paraId="3DBBAF3D" w14:textId="77777777" w:rsidR="001A3C2D" w:rsidRPr="00226CE6" w:rsidRDefault="001A3C2D" w:rsidP="00B86CDC">
            <w:pPr>
              <w:pStyle w:val="Body"/>
              <w:spacing w:after="0"/>
              <w:rPr>
                <w:rFonts w:ascii="Arial" w:hAnsi="Arial" w:cs="Arial"/>
              </w:rPr>
            </w:pPr>
            <w:r w:rsidRPr="00226CE6">
              <w:rPr>
                <w:rFonts w:ascii="Arial" w:hAnsi="Arial" w:cs="Arial"/>
              </w:rPr>
              <w:t>9.1%</w:t>
            </w:r>
          </w:p>
        </w:tc>
        <w:tc>
          <w:tcPr>
            <w:tcW w:w="836" w:type="dxa"/>
          </w:tcPr>
          <w:p w14:paraId="643E7A98" w14:textId="77777777" w:rsidR="001A3C2D" w:rsidRPr="00226CE6" w:rsidRDefault="001A3C2D" w:rsidP="00B86CDC">
            <w:pPr>
              <w:pStyle w:val="Body"/>
              <w:spacing w:after="0"/>
              <w:rPr>
                <w:rFonts w:ascii="Arial" w:hAnsi="Arial" w:cs="Arial"/>
              </w:rPr>
            </w:pPr>
            <w:r w:rsidRPr="00226CE6">
              <w:rPr>
                <w:rFonts w:ascii="Arial" w:hAnsi="Arial" w:cs="Arial"/>
              </w:rPr>
              <w:t>13.2%</w:t>
            </w:r>
          </w:p>
        </w:tc>
        <w:tc>
          <w:tcPr>
            <w:tcW w:w="836" w:type="dxa"/>
          </w:tcPr>
          <w:p w14:paraId="4BF20557" w14:textId="77777777" w:rsidR="001A3C2D" w:rsidRPr="00226CE6" w:rsidRDefault="001A3C2D" w:rsidP="00B86CDC">
            <w:pPr>
              <w:pStyle w:val="Body"/>
              <w:spacing w:after="0"/>
              <w:rPr>
                <w:rFonts w:ascii="Arial" w:hAnsi="Arial" w:cs="Arial"/>
              </w:rPr>
            </w:pPr>
            <w:r w:rsidRPr="00226CE6">
              <w:rPr>
                <w:rFonts w:ascii="Arial" w:hAnsi="Arial" w:cs="Arial"/>
              </w:rPr>
              <w:t>29.8%</w:t>
            </w:r>
          </w:p>
        </w:tc>
        <w:tc>
          <w:tcPr>
            <w:tcW w:w="836" w:type="dxa"/>
          </w:tcPr>
          <w:p w14:paraId="1EC3B891" w14:textId="77777777" w:rsidR="001A3C2D" w:rsidRPr="00226CE6" w:rsidRDefault="001A3C2D" w:rsidP="00B86CDC">
            <w:pPr>
              <w:pStyle w:val="Body"/>
              <w:spacing w:after="0"/>
              <w:rPr>
                <w:rFonts w:ascii="Arial" w:hAnsi="Arial" w:cs="Arial"/>
              </w:rPr>
            </w:pPr>
            <w:r w:rsidRPr="00226CE6">
              <w:rPr>
                <w:rFonts w:ascii="Arial" w:hAnsi="Arial" w:cs="Arial"/>
              </w:rPr>
              <w:t>40.5%</w:t>
            </w:r>
          </w:p>
        </w:tc>
        <w:tc>
          <w:tcPr>
            <w:tcW w:w="803" w:type="dxa"/>
          </w:tcPr>
          <w:p w14:paraId="558C63F9" w14:textId="77777777" w:rsidR="001A3C2D" w:rsidRPr="00226CE6" w:rsidRDefault="001A3C2D" w:rsidP="00B86CDC">
            <w:pPr>
              <w:pStyle w:val="Body"/>
              <w:spacing w:after="0"/>
              <w:rPr>
                <w:rFonts w:ascii="Arial" w:hAnsi="Arial" w:cs="Arial"/>
              </w:rPr>
            </w:pPr>
          </w:p>
        </w:tc>
        <w:tc>
          <w:tcPr>
            <w:tcW w:w="756" w:type="dxa"/>
          </w:tcPr>
          <w:p w14:paraId="05E4245F" w14:textId="77777777" w:rsidR="001A3C2D" w:rsidRPr="00226CE6" w:rsidRDefault="001A3C2D" w:rsidP="00B86CDC">
            <w:pPr>
              <w:pStyle w:val="Body"/>
              <w:spacing w:after="0"/>
              <w:rPr>
                <w:rFonts w:ascii="Arial" w:hAnsi="Arial" w:cs="Arial"/>
                <w:bCs/>
              </w:rPr>
            </w:pPr>
          </w:p>
        </w:tc>
      </w:tr>
      <w:tr w:rsidR="001A3C2D" w:rsidRPr="00226CE6" w14:paraId="33295843" w14:textId="77777777" w:rsidTr="00B86CDC">
        <w:tc>
          <w:tcPr>
            <w:tcW w:w="3837" w:type="dxa"/>
            <w:vMerge w:val="restart"/>
          </w:tcPr>
          <w:p w14:paraId="5F82C310" w14:textId="77777777" w:rsidR="001A3C2D" w:rsidRPr="00226CE6" w:rsidRDefault="001A3C2D" w:rsidP="00B86CDC">
            <w:pPr>
              <w:pStyle w:val="Body"/>
              <w:spacing w:after="0"/>
              <w:rPr>
                <w:rFonts w:ascii="Arial" w:hAnsi="Arial" w:cs="Arial"/>
              </w:rPr>
            </w:pPr>
            <w:r w:rsidRPr="00226CE6">
              <w:rPr>
                <w:rFonts w:ascii="Arial" w:hAnsi="Arial" w:cs="Arial"/>
              </w:rPr>
              <w:t xml:space="preserve"> meetings encouraged mentee to reflect on personal experiences which motivated and increased professional identity</w:t>
            </w:r>
          </w:p>
        </w:tc>
        <w:tc>
          <w:tcPr>
            <w:tcW w:w="836" w:type="dxa"/>
          </w:tcPr>
          <w:p w14:paraId="36821A66" w14:textId="77777777" w:rsidR="001A3C2D" w:rsidRPr="00226CE6" w:rsidRDefault="001A3C2D" w:rsidP="00B86CDC">
            <w:pPr>
              <w:pStyle w:val="Body"/>
              <w:spacing w:after="0"/>
              <w:rPr>
                <w:rFonts w:ascii="Arial" w:hAnsi="Arial" w:cs="Arial"/>
              </w:rPr>
            </w:pPr>
            <w:r w:rsidRPr="00226CE6">
              <w:rPr>
                <w:rFonts w:ascii="Arial" w:hAnsi="Arial" w:cs="Arial"/>
              </w:rPr>
              <w:t>1</w:t>
            </w:r>
          </w:p>
        </w:tc>
        <w:tc>
          <w:tcPr>
            <w:tcW w:w="836" w:type="dxa"/>
          </w:tcPr>
          <w:p w14:paraId="383B8FE0" w14:textId="77777777" w:rsidR="001A3C2D" w:rsidRPr="00226CE6" w:rsidRDefault="001A3C2D" w:rsidP="00B86CDC">
            <w:pPr>
              <w:pStyle w:val="Body"/>
              <w:spacing w:after="0"/>
              <w:rPr>
                <w:rFonts w:ascii="Arial" w:hAnsi="Arial" w:cs="Arial"/>
              </w:rPr>
            </w:pPr>
            <w:r w:rsidRPr="00226CE6">
              <w:rPr>
                <w:rFonts w:ascii="Arial" w:hAnsi="Arial" w:cs="Arial"/>
              </w:rPr>
              <w:t>21</w:t>
            </w:r>
          </w:p>
        </w:tc>
        <w:tc>
          <w:tcPr>
            <w:tcW w:w="836" w:type="dxa"/>
          </w:tcPr>
          <w:p w14:paraId="600B4F87" w14:textId="77777777" w:rsidR="001A3C2D" w:rsidRPr="00226CE6" w:rsidRDefault="001A3C2D" w:rsidP="00B86CDC">
            <w:pPr>
              <w:pStyle w:val="Body"/>
              <w:spacing w:after="0"/>
              <w:rPr>
                <w:rFonts w:ascii="Arial" w:hAnsi="Arial" w:cs="Arial"/>
              </w:rPr>
            </w:pPr>
            <w:r w:rsidRPr="00226CE6">
              <w:rPr>
                <w:rFonts w:ascii="Arial" w:hAnsi="Arial" w:cs="Arial"/>
              </w:rPr>
              <w:t>11</w:t>
            </w:r>
          </w:p>
        </w:tc>
        <w:tc>
          <w:tcPr>
            <w:tcW w:w="836" w:type="dxa"/>
          </w:tcPr>
          <w:p w14:paraId="2CF6CF00" w14:textId="77777777" w:rsidR="001A3C2D" w:rsidRPr="00226CE6" w:rsidRDefault="001A3C2D" w:rsidP="00B86CDC">
            <w:pPr>
              <w:pStyle w:val="Body"/>
              <w:spacing w:after="0"/>
              <w:rPr>
                <w:rFonts w:ascii="Arial" w:hAnsi="Arial" w:cs="Arial"/>
              </w:rPr>
            </w:pPr>
            <w:r w:rsidRPr="00226CE6">
              <w:rPr>
                <w:rFonts w:ascii="Arial" w:hAnsi="Arial" w:cs="Arial"/>
              </w:rPr>
              <w:t>34</w:t>
            </w:r>
          </w:p>
        </w:tc>
        <w:tc>
          <w:tcPr>
            <w:tcW w:w="836" w:type="dxa"/>
          </w:tcPr>
          <w:p w14:paraId="13700E7E" w14:textId="77777777" w:rsidR="001A3C2D" w:rsidRPr="00226CE6" w:rsidRDefault="001A3C2D" w:rsidP="00B86CDC">
            <w:pPr>
              <w:pStyle w:val="Body"/>
              <w:spacing w:after="0"/>
              <w:rPr>
                <w:rFonts w:ascii="Arial" w:hAnsi="Arial" w:cs="Arial"/>
              </w:rPr>
            </w:pPr>
            <w:r w:rsidRPr="00226CE6">
              <w:rPr>
                <w:rFonts w:ascii="Arial" w:hAnsi="Arial" w:cs="Arial"/>
              </w:rPr>
              <w:t>54</w:t>
            </w:r>
          </w:p>
        </w:tc>
        <w:tc>
          <w:tcPr>
            <w:tcW w:w="803" w:type="dxa"/>
          </w:tcPr>
          <w:p w14:paraId="4CE8A2EF" w14:textId="77777777" w:rsidR="001A3C2D" w:rsidRPr="00226CE6" w:rsidRDefault="001A3C2D" w:rsidP="00B86CDC">
            <w:pPr>
              <w:pStyle w:val="Body"/>
              <w:spacing w:after="0"/>
              <w:rPr>
                <w:rFonts w:ascii="Arial" w:hAnsi="Arial" w:cs="Arial"/>
              </w:rPr>
            </w:pPr>
            <w:r w:rsidRPr="00226CE6">
              <w:rPr>
                <w:rFonts w:ascii="Arial" w:hAnsi="Arial" w:cs="Arial"/>
              </w:rPr>
              <w:t>3.983</w:t>
            </w:r>
          </w:p>
        </w:tc>
        <w:tc>
          <w:tcPr>
            <w:tcW w:w="756" w:type="dxa"/>
          </w:tcPr>
          <w:p w14:paraId="13BF7648" w14:textId="77777777" w:rsidR="001A3C2D" w:rsidRPr="00226CE6" w:rsidRDefault="001A3C2D" w:rsidP="00B86CDC">
            <w:pPr>
              <w:pStyle w:val="Body"/>
              <w:spacing w:after="0"/>
              <w:rPr>
                <w:rFonts w:ascii="Arial" w:hAnsi="Arial" w:cs="Arial"/>
                <w:bCs/>
              </w:rPr>
            </w:pPr>
            <w:r w:rsidRPr="00226CE6">
              <w:rPr>
                <w:rFonts w:ascii="Arial" w:hAnsi="Arial" w:cs="Arial"/>
                <w:bCs/>
              </w:rPr>
              <w:t>1.235</w:t>
            </w:r>
          </w:p>
        </w:tc>
      </w:tr>
      <w:tr w:rsidR="001A3C2D" w:rsidRPr="00226CE6" w14:paraId="258B5163" w14:textId="77777777" w:rsidTr="00B86CDC">
        <w:tc>
          <w:tcPr>
            <w:tcW w:w="3837" w:type="dxa"/>
            <w:vMerge/>
          </w:tcPr>
          <w:p w14:paraId="542BCD58" w14:textId="77777777" w:rsidR="001A3C2D" w:rsidRPr="00226CE6" w:rsidRDefault="001A3C2D" w:rsidP="00B86CDC">
            <w:pPr>
              <w:pStyle w:val="Body"/>
              <w:spacing w:after="0"/>
              <w:rPr>
                <w:rFonts w:ascii="Arial" w:hAnsi="Arial" w:cs="Arial"/>
              </w:rPr>
            </w:pPr>
          </w:p>
        </w:tc>
        <w:tc>
          <w:tcPr>
            <w:tcW w:w="836" w:type="dxa"/>
          </w:tcPr>
          <w:p w14:paraId="2F717BFE" w14:textId="77777777" w:rsidR="001A3C2D" w:rsidRPr="00226CE6" w:rsidRDefault="001A3C2D" w:rsidP="00B86CDC">
            <w:pPr>
              <w:pStyle w:val="Body"/>
              <w:spacing w:after="0"/>
              <w:rPr>
                <w:rFonts w:ascii="Arial" w:hAnsi="Arial" w:cs="Arial"/>
              </w:rPr>
            </w:pPr>
            <w:r w:rsidRPr="00226CE6">
              <w:rPr>
                <w:rFonts w:ascii="Arial" w:hAnsi="Arial" w:cs="Arial"/>
              </w:rPr>
              <w:t>0.8%</w:t>
            </w:r>
          </w:p>
        </w:tc>
        <w:tc>
          <w:tcPr>
            <w:tcW w:w="836" w:type="dxa"/>
          </w:tcPr>
          <w:p w14:paraId="2FAE7CA4" w14:textId="77777777" w:rsidR="001A3C2D" w:rsidRPr="00226CE6" w:rsidRDefault="001A3C2D" w:rsidP="00B86CDC">
            <w:pPr>
              <w:pStyle w:val="Body"/>
              <w:spacing w:after="0"/>
              <w:rPr>
                <w:rFonts w:ascii="Arial" w:hAnsi="Arial" w:cs="Arial"/>
              </w:rPr>
            </w:pPr>
            <w:r w:rsidRPr="00226CE6">
              <w:rPr>
                <w:rFonts w:ascii="Arial" w:hAnsi="Arial" w:cs="Arial"/>
              </w:rPr>
              <w:t>17.4%</w:t>
            </w:r>
          </w:p>
        </w:tc>
        <w:tc>
          <w:tcPr>
            <w:tcW w:w="836" w:type="dxa"/>
          </w:tcPr>
          <w:p w14:paraId="53F0705A" w14:textId="77777777" w:rsidR="001A3C2D" w:rsidRPr="00226CE6" w:rsidRDefault="001A3C2D" w:rsidP="00B86CDC">
            <w:pPr>
              <w:pStyle w:val="Body"/>
              <w:spacing w:after="0"/>
              <w:rPr>
                <w:rFonts w:ascii="Arial" w:hAnsi="Arial" w:cs="Arial"/>
              </w:rPr>
            </w:pPr>
            <w:r w:rsidRPr="00226CE6">
              <w:rPr>
                <w:rFonts w:ascii="Arial" w:hAnsi="Arial" w:cs="Arial"/>
              </w:rPr>
              <w:t>9.1%</w:t>
            </w:r>
          </w:p>
        </w:tc>
        <w:tc>
          <w:tcPr>
            <w:tcW w:w="836" w:type="dxa"/>
          </w:tcPr>
          <w:p w14:paraId="4A12FF31" w14:textId="77777777" w:rsidR="001A3C2D" w:rsidRPr="00226CE6" w:rsidRDefault="001A3C2D" w:rsidP="00B86CDC">
            <w:pPr>
              <w:pStyle w:val="Body"/>
              <w:spacing w:after="0"/>
              <w:rPr>
                <w:rFonts w:ascii="Arial" w:hAnsi="Arial" w:cs="Arial"/>
              </w:rPr>
            </w:pPr>
            <w:r w:rsidRPr="00226CE6">
              <w:rPr>
                <w:rFonts w:ascii="Arial" w:hAnsi="Arial" w:cs="Arial"/>
              </w:rPr>
              <w:t>28.1%</w:t>
            </w:r>
          </w:p>
        </w:tc>
        <w:tc>
          <w:tcPr>
            <w:tcW w:w="836" w:type="dxa"/>
          </w:tcPr>
          <w:p w14:paraId="55D4D41D" w14:textId="77777777" w:rsidR="001A3C2D" w:rsidRPr="00226CE6" w:rsidRDefault="001A3C2D" w:rsidP="00B86CDC">
            <w:pPr>
              <w:pStyle w:val="Body"/>
              <w:spacing w:after="0"/>
              <w:rPr>
                <w:rFonts w:ascii="Arial" w:hAnsi="Arial" w:cs="Arial"/>
              </w:rPr>
            </w:pPr>
            <w:r w:rsidRPr="00226CE6">
              <w:rPr>
                <w:rFonts w:ascii="Arial" w:hAnsi="Arial" w:cs="Arial"/>
              </w:rPr>
              <w:t>44.6%</w:t>
            </w:r>
          </w:p>
        </w:tc>
        <w:tc>
          <w:tcPr>
            <w:tcW w:w="803" w:type="dxa"/>
          </w:tcPr>
          <w:p w14:paraId="60DA4A27" w14:textId="77777777" w:rsidR="001A3C2D" w:rsidRPr="00226CE6" w:rsidRDefault="001A3C2D" w:rsidP="00B86CDC">
            <w:pPr>
              <w:pStyle w:val="Body"/>
              <w:spacing w:after="0"/>
              <w:rPr>
                <w:rFonts w:ascii="Arial" w:hAnsi="Arial" w:cs="Arial"/>
              </w:rPr>
            </w:pPr>
          </w:p>
        </w:tc>
        <w:tc>
          <w:tcPr>
            <w:tcW w:w="756" w:type="dxa"/>
          </w:tcPr>
          <w:p w14:paraId="315BB068" w14:textId="77777777" w:rsidR="001A3C2D" w:rsidRPr="00226CE6" w:rsidRDefault="001A3C2D" w:rsidP="00B86CDC">
            <w:pPr>
              <w:pStyle w:val="Body"/>
              <w:spacing w:after="0"/>
              <w:rPr>
                <w:rFonts w:ascii="Arial" w:hAnsi="Arial" w:cs="Arial"/>
                <w:bCs/>
              </w:rPr>
            </w:pPr>
          </w:p>
        </w:tc>
      </w:tr>
      <w:tr w:rsidR="001A3C2D" w:rsidRPr="00226CE6" w14:paraId="5BFA6B23" w14:textId="77777777" w:rsidTr="00B86CDC">
        <w:tc>
          <w:tcPr>
            <w:tcW w:w="3837" w:type="dxa"/>
            <w:vMerge w:val="restart"/>
          </w:tcPr>
          <w:p w14:paraId="6CBE0101" w14:textId="77777777" w:rsidR="001A3C2D" w:rsidRPr="00226CE6" w:rsidRDefault="001A3C2D" w:rsidP="00B86CDC">
            <w:pPr>
              <w:pStyle w:val="Body"/>
              <w:spacing w:after="0"/>
              <w:rPr>
                <w:rFonts w:ascii="Arial" w:hAnsi="Arial" w:cs="Arial"/>
              </w:rPr>
            </w:pPr>
            <w:r w:rsidRPr="00226CE6">
              <w:rPr>
                <w:rFonts w:ascii="Arial" w:hAnsi="Arial" w:cs="Arial"/>
              </w:rPr>
              <w:t xml:space="preserve">We talked openly about anxiety and feelings that cause work distractions during our meetings. </w:t>
            </w:r>
          </w:p>
        </w:tc>
        <w:tc>
          <w:tcPr>
            <w:tcW w:w="836" w:type="dxa"/>
          </w:tcPr>
          <w:p w14:paraId="50396C7D" w14:textId="77777777" w:rsidR="001A3C2D" w:rsidRPr="00226CE6" w:rsidRDefault="001A3C2D" w:rsidP="00B86CDC">
            <w:pPr>
              <w:pStyle w:val="Body"/>
              <w:spacing w:after="0"/>
              <w:rPr>
                <w:rFonts w:ascii="Arial" w:hAnsi="Arial" w:cs="Arial"/>
              </w:rPr>
            </w:pPr>
            <w:r w:rsidRPr="00226CE6">
              <w:rPr>
                <w:rFonts w:ascii="Arial" w:hAnsi="Arial" w:cs="Arial"/>
              </w:rPr>
              <w:t>0</w:t>
            </w:r>
          </w:p>
        </w:tc>
        <w:tc>
          <w:tcPr>
            <w:tcW w:w="836" w:type="dxa"/>
          </w:tcPr>
          <w:p w14:paraId="4603CB41" w14:textId="77777777" w:rsidR="001A3C2D" w:rsidRPr="00226CE6" w:rsidRDefault="001A3C2D" w:rsidP="00B86CDC">
            <w:pPr>
              <w:pStyle w:val="Body"/>
              <w:spacing w:after="0"/>
              <w:rPr>
                <w:rFonts w:ascii="Arial" w:hAnsi="Arial" w:cs="Arial"/>
              </w:rPr>
            </w:pPr>
            <w:r w:rsidRPr="00226CE6">
              <w:rPr>
                <w:rFonts w:ascii="Arial" w:hAnsi="Arial" w:cs="Arial"/>
              </w:rPr>
              <w:t>34</w:t>
            </w:r>
          </w:p>
        </w:tc>
        <w:tc>
          <w:tcPr>
            <w:tcW w:w="836" w:type="dxa"/>
          </w:tcPr>
          <w:p w14:paraId="1A996045" w14:textId="77777777" w:rsidR="001A3C2D" w:rsidRPr="00226CE6" w:rsidRDefault="001A3C2D" w:rsidP="00B86CDC">
            <w:pPr>
              <w:pStyle w:val="Body"/>
              <w:spacing w:after="0"/>
              <w:rPr>
                <w:rFonts w:ascii="Arial" w:hAnsi="Arial" w:cs="Arial"/>
              </w:rPr>
            </w:pPr>
            <w:r w:rsidRPr="00226CE6">
              <w:rPr>
                <w:rFonts w:ascii="Arial" w:hAnsi="Arial" w:cs="Arial"/>
              </w:rPr>
              <w:t>13</w:t>
            </w:r>
          </w:p>
        </w:tc>
        <w:tc>
          <w:tcPr>
            <w:tcW w:w="836" w:type="dxa"/>
          </w:tcPr>
          <w:p w14:paraId="090F00E0" w14:textId="77777777" w:rsidR="001A3C2D" w:rsidRPr="00226CE6" w:rsidRDefault="001A3C2D" w:rsidP="00B86CDC">
            <w:pPr>
              <w:pStyle w:val="Body"/>
              <w:spacing w:after="0"/>
              <w:rPr>
                <w:rFonts w:ascii="Arial" w:hAnsi="Arial" w:cs="Arial"/>
              </w:rPr>
            </w:pPr>
            <w:r w:rsidRPr="00226CE6">
              <w:rPr>
                <w:rFonts w:ascii="Arial" w:hAnsi="Arial" w:cs="Arial"/>
              </w:rPr>
              <w:t>61</w:t>
            </w:r>
          </w:p>
        </w:tc>
        <w:tc>
          <w:tcPr>
            <w:tcW w:w="836" w:type="dxa"/>
          </w:tcPr>
          <w:p w14:paraId="1FA141A2" w14:textId="77777777" w:rsidR="001A3C2D" w:rsidRPr="00226CE6" w:rsidRDefault="001A3C2D" w:rsidP="00B86CDC">
            <w:pPr>
              <w:pStyle w:val="Body"/>
              <w:spacing w:after="0"/>
              <w:rPr>
                <w:rFonts w:ascii="Arial" w:hAnsi="Arial" w:cs="Arial"/>
              </w:rPr>
            </w:pPr>
            <w:r w:rsidRPr="00226CE6">
              <w:rPr>
                <w:rFonts w:ascii="Arial" w:hAnsi="Arial" w:cs="Arial"/>
              </w:rPr>
              <w:t>13</w:t>
            </w:r>
          </w:p>
        </w:tc>
        <w:tc>
          <w:tcPr>
            <w:tcW w:w="803" w:type="dxa"/>
          </w:tcPr>
          <w:p w14:paraId="085F966F" w14:textId="77777777" w:rsidR="001A3C2D" w:rsidRPr="00226CE6" w:rsidRDefault="001A3C2D" w:rsidP="00B86CDC">
            <w:pPr>
              <w:pStyle w:val="Body"/>
              <w:spacing w:after="0"/>
              <w:rPr>
                <w:rFonts w:ascii="Arial" w:hAnsi="Arial" w:cs="Arial"/>
              </w:rPr>
            </w:pPr>
            <w:r w:rsidRPr="00226CE6">
              <w:rPr>
                <w:rFonts w:ascii="Arial" w:hAnsi="Arial" w:cs="Arial"/>
              </w:rPr>
              <w:t>3.438</w:t>
            </w:r>
          </w:p>
        </w:tc>
        <w:tc>
          <w:tcPr>
            <w:tcW w:w="756" w:type="dxa"/>
          </w:tcPr>
          <w:p w14:paraId="561AC4BD" w14:textId="77777777" w:rsidR="001A3C2D" w:rsidRPr="00226CE6" w:rsidRDefault="001A3C2D" w:rsidP="00B86CDC">
            <w:pPr>
              <w:pStyle w:val="Body"/>
              <w:spacing w:after="0"/>
              <w:rPr>
                <w:rFonts w:ascii="Arial" w:hAnsi="Arial" w:cs="Arial"/>
                <w:bCs/>
              </w:rPr>
            </w:pPr>
            <w:r w:rsidRPr="00226CE6">
              <w:rPr>
                <w:rFonts w:ascii="Arial" w:hAnsi="Arial" w:cs="Arial"/>
                <w:bCs/>
              </w:rPr>
              <w:t>1.012</w:t>
            </w:r>
          </w:p>
        </w:tc>
      </w:tr>
      <w:tr w:rsidR="001A3C2D" w:rsidRPr="00226CE6" w14:paraId="2A1C9E6D" w14:textId="77777777" w:rsidTr="00B86CDC">
        <w:tc>
          <w:tcPr>
            <w:tcW w:w="3837" w:type="dxa"/>
            <w:vMerge/>
          </w:tcPr>
          <w:p w14:paraId="30ED0DCF" w14:textId="77777777" w:rsidR="001A3C2D" w:rsidRPr="00226CE6" w:rsidRDefault="001A3C2D" w:rsidP="00B86CDC">
            <w:pPr>
              <w:pStyle w:val="Body"/>
              <w:spacing w:after="0"/>
              <w:rPr>
                <w:rFonts w:ascii="Arial" w:hAnsi="Arial" w:cs="Arial"/>
              </w:rPr>
            </w:pPr>
          </w:p>
        </w:tc>
        <w:tc>
          <w:tcPr>
            <w:tcW w:w="836" w:type="dxa"/>
          </w:tcPr>
          <w:p w14:paraId="11378DDA" w14:textId="77777777" w:rsidR="001A3C2D" w:rsidRPr="00226CE6" w:rsidRDefault="001A3C2D" w:rsidP="00B86CDC">
            <w:pPr>
              <w:pStyle w:val="Body"/>
              <w:spacing w:after="0"/>
              <w:rPr>
                <w:rFonts w:ascii="Arial" w:hAnsi="Arial" w:cs="Arial"/>
              </w:rPr>
            </w:pPr>
            <w:r w:rsidRPr="00226CE6">
              <w:rPr>
                <w:rFonts w:ascii="Arial" w:hAnsi="Arial" w:cs="Arial"/>
              </w:rPr>
              <w:t>0.0%</w:t>
            </w:r>
          </w:p>
        </w:tc>
        <w:tc>
          <w:tcPr>
            <w:tcW w:w="836" w:type="dxa"/>
          </w:tcPr>
          <w:p w14:paraId="1B499AE5" w14:textId="77777777" w:rsidR="001A3C2D" w:rsidRPr="00226CE6" w:rsidRDefault="001A3C2D" w:rsidP="00B86CDC">
            <w:pPr>
              <w:pStyle w:val="Body"/>
              <w:spacing w:after="0"/>
              <w:rPr>
                <w:rFonts w:ascii="Arial" w:hAnsi="Arial" w:cs="Arial"/>
              </w:rPr>
            </w:pPr>
            <w:r w:rsidRPr="00226CE6">
              <w:rPr>
                <w:rFonts w:ascii="Arial" w:hAnsi="Arial" w:cs="Arial"/>
              </w:rPr>
              <w:t>28.1%</w:t>
            </w:r>
          </w:p>
        </w:tc>
        <w:tc>
          <w:tcPr>
            <w:tcW w:w="836" w:type="dxa"/>
          </w:tcPr>
          <w:p w14:paraId="71C80D98" w14:textId="77777777" w:rsidR="001A3C2D" w:rsidRPr="00226CE6" w:rsidRDefault="001A3C2D" w:rsidP="00B86CDC">
            <w:pPr>
              <w:pStyle w:val="Body"/>
              <w:spacing w:after="0"/>
              <w:rPr>
                <w:rFonts w:ascii="Arial" w:hAnsi="Arial" w:cs="Arial"/>
              </w:rPr>
            </w:pPr>
            <w:r w:rsidRPr="00226CE6">
              <w:rPr>
                <w:rFonts w:ascii="Arial" w:hAnsi="Arial" w:cs="Arial"/>
              </w:rPr>
              <w:t>10.7%</w:t>
            </w:r>
          </w:p>
        </w:tc>
        <w:tc>
          <w:tcPr>
            <w:tcW w:w="836" w:type="dxa"/>
          </w:tcPr>
          <w:p w14:paraId="22BE6839" w14:textId="77777777" w:rsidR="001A3C2D" w:rsidRPr="00226CE6" w:rsidRDefault="001A3C2D" w:rsidP="00B86CDC">
            <w:pPr>
              <w:pStyle w:val="Body"/>
              <w:spacing w:after="0"/>
              <w:rPr>
                <w:rFonts w:ascii="Arial" w:hAnsi="Arial" w:cs="Arial"/>
              </w:rPr>
            </w:pPr>
            <w:r w:rsidRPr="00226CE6">
              <w:rPr>
                <w:rFonts w:ascii="Arial" w:hAnsi="Arial" w:cs="Arial"/>
              </w:rPr>
              <w:t>50.4%</w:t>
            </w:r>
          </w:p>
        </w:tc>
        <w:tc>
          <w:tcPr>
            <w:tcW w:w="836" w:type="dxa"/>
          </w:tcPr>
          <w:p w14:paraId="7DB10AAD" w14:textId="77777777" w:rsidR="001A3C2D" w:rsidRPr="00226CE6" w:rsidRDefault="001A3C2D" w:rsidP="00B86CDC">
            <w:pPr>
              <w:pStyle w:val="Body"/>
              <w:spacing w:after="0"/>
              <w:rPr>
                <w:rFonts w:ascii="Arial" w:hAnsi="Arial" w:cs="Arial"/>
              </w:rPr>
            </w:pPr>
            <w:r w:rsidRPr="00226CE6">
              <w:rPr>
                <w:rFonts w:ascii="Arial" w:hAnsi="Arial" w:cs="Arial"/>
              </w:rPr>
              <w:t>10.7%</w:t>
            </w:r>
          </w:p>
        </w:tc>
        <w:tc>
          <w:tcPr>
            <w:tcW w:w="803" w:type="dxa"/>
          </w:tcPr>
          <w:p w14:paraId="0BF382FD" w14:textId="77777777" w:rsidR="001A3C2D" w:rsidRPr="00226CE6" w:rsidRDefault="001A3C2D" w:rsidP="00B86CDC">
            <w:pPr>
              <w:pStyle w:val="Body"/>
              <w:spacing w:after="0"/>
              <w:rPr>
                <w:rFonts w:ascii="Arial" w:hAnsi="Arial" w:cs="Arial"/>
              </w:rPr>
            </w:pPr>
          </w:p>
        </w:tc>
        <w:tc>
          <w:tcPr>
            <w:tcW w:w="756" w:type="dxa"/>
          </w:tcPr>
          <w:p w14:paraId="17F4EC5E" w14:textId="77777777" w:rsidR="001A3C2D" w:rsidRPr="00226CE6" w:rsidRDefault="001A3C2D" w:rsidP="00B86CDC">
            <w:pPr>
              <w:pStyle w:val="Body"/>
              <w:spacing w:after="0"/>
              <w:rPr>
                <w:rFonts w:ascii="Arial" w:hAnsi="Arial" w:cs="Arial"/>
                <w:bCs/>
              </w:rPr>
            </w:pPr>
          </w:p>
        </w:tc>
      </w:tr>
      <w:tr w:rsidR="001A3C2D" w:rsidRPr="00226CE6" w14:paraId="2073F52A" w14:textId="77777777" w:rsidTr="00B86CDC">
        <w:tc>
          <w:tcPr>
            <w:tcW w:w="3837" w:type="dxa"/>
            <w:vMerge w:val="restart"/>
          </w:tcPr>
          <w:p w14:paraId="26F691FE" w14:textId="77777777" w:rsidR="001A3C2D" w:rsidRPr="00226CE6" w:rsidRDefault="001A3C2D" w:rsidP="00B86CDC">
            <w:pPr>
              <w:pStyle w:val="Body"/>
              <w:spacing w:after="0"/>
              <w:rPr>
                <w:rFonts w:ascii="Arial" w:hAnsi="Arial" w:cs="Arial"/>
              </w:rPr>
            </w:pPr>
            <w:r w:rsidRPr="00226CE6">
              <w:rPr>
                <w:rFonts w:ascii="Arial" w:hAnsi="Arial" w:cs="Arial"/>
              </w:rPr>
              <w:t xml:space="preserve">I addressed mentees concerns regarding feelings of competency. </w:t>
            </w:r>
          </w:p>
        </w:tc>
        <w:tc>
          <w:tcPr>
            <w:tcW w:w="836" w:type="dxa"/>
          </w:tcPr>
          <w:p w14:paraId="5C4B814F" w14:textId="77777777" w:rsidR="001A3C2D" w:rsidRPr="00226CE6" w:rsidRDefault="001A3C2D" w:rsidP="00B86CDC">
            <w:pPr>
              <w:pStyle w:val="Body"/>
              <w:spacing w:after="0"/>
              <w:rPr>
                <w:rFonts w:ascii="Arial" w:hAnsi="Arial" w:cs="Arial"/>
              </w:rPr>
            </w:pPr>
            <w:r w:rsidRPr="00226CE6">
              <w:rPr>
                <w:rFonts w:ascii="Arial" w:hAnsi="Arial" w:cs="Arial"/>
              </w:rPr>
              <w:t>12</w:t>
            </w:r>
          </w:p>
        </w:tc>
        <w:tc>
          <w:tcPr>
            <w:tcW w:w="836" w:type="dxa"/>
          </w:tcPr>
          <w:p w14:paraId="57AC8AD7" w14:textId="77777777" w:rsidR="001A3C2D" w:rsidRPr="00226CE6" w:rsidRDefault="001A3C2D" w:rsidP="00B86CDC">
            <w:pPr>
              <w:pStyle w:val="Body"/>
              <w:spacing w:after="0"/>
              <w:rPr>
                <w:rFonts w:ascii="Arial" w:hAnsi="Arial" w:cs="Arial"/>
              </w:rPr>
            </w:pPr>
            <w:r w:rsidRPr="00226CE6">
              <w:rPr>
                <w:rFonts w:ascii="Arial" w:hAnsi="Arial" w:cs="Arial"/>
              </w:rPr>
              <w:t>31</w:t>
            </w:r>
          </w:p>
        </w:tc>
        <w:tc>
          <w:tcPr>
            <w:tcW w:w="836" w:type="dxa"/>
          </w:tcPr>
          <w:p w14:paraId="11573D77" w14:textId="77777777" w:rsidR="001A3C2D" w:rsidRPr="00226CE6" w:rsidRDefault="001A3C2D" w:rsidP="00B86CDC">
            <w:pPr>
              <w:pStyle w:val="Body"/>
              <w:spacing w:after="0"/>
              <w:rPr>
                <w:rFonts w:ascii="Arial" w:hAnsi="Arial" w:cs="Arial"/>
              </w:rPr>
            </w:pPr>
            <w:r w:rsidRPr="00226CE6">
              <w:rPr>
                <w:rFonts w:ascii="Arial" w:hAnsi="Arial" w:cs="Arial"/>
              </w:rPr>
              <w:t>7</w:t>
            </w:r>
          </w:p>
        </w:tc>
        <w:tc>
          <w:tcPr>
            <w:tcW w:w="836" w:type="dxa"/>
          </w:tcPr>
          <w:p w14:paraId="5ADDAC29" w14:textId="77777777" w:rsidR="001A3C2D" w:rsidRPr="00226CE6" w:rsidRDefault="001A3C2D" w:rsidP="00B86CDC">
            <w:pPr>
              <w:pStyle w:val="Body"/>
              <w:spacing w:after="0"/>
              <w:rPr>
                <w:rFonts w:ascii="Arial" w:hAnsi="Arial" w:cs="Arial"/>
              </w:rPr>
            </w:pPr>
            <w:r w:rsidRPr="00226CE6">
              <w:rPr>
                <w:rFonts w:ascii="Arial" w:hAnsi="Arial" w:cs="Arial"/>
              </w:rPr>
              <w:t>34</w:t>
            </w:r>
          </w:p>
        </w:tc>
        <w:tc>
          <w:tcPr>
            <w:tcW w:w="836" w:type="dxa"/>
          </w:tcPr>
          <w:p w14:paraId="05228800" w14:textId="77777777" w:rsidR="001A3C2D" w:rsidRPr="00226CE6" w:rsidRDefault="001A3C2D" w:rsidP="00B86CDC">
            <w:pPr>
              <w:pStyle w:val="Body"/>
              <w:spacing w:after="0"/>
              <w:rPr>
                <w:rFonts w:ascii="Arial" w:hAnsi="Arial" w:cs="Arial"/>
              </w:rPr>
            </w:pPr>
            <w:r w:rsidRPr="00226CE6">
              <w:rPr>
                <w:rFonts w:ascii="Arial" w:hAnsi="Arial" w:cs="Arial"/>
              </w:rPr>
              <w:t>37</w:t>
            </w:r>
          </w:p>
        </w:tc>
        <w:tc>
          <w:tcPr>
            <w:tcW w:w="803" w:type="dxa"/>
          </w:tcPr>
          <w:p w14:paraId="18C81915" w14:textId="77777777" w:rsidR="001A3C2D" w:rsidRPr="00226CE6" w:rsidRDefault="001A3C2D" w:rsidP="00B86CDC">
            <w:pPr>
              <w:pStyle w:val="Body"/>
              <w:spacing w:after="0"/>
              <w:rPr>
                <w:rFonts w:ascii="Arial" w:hAnsi="Arial" w:cs="Arial"/>
              </w:rPr>
            </w:pPr>
            <w:r w:rsidRPr="00226CE6">
              <w:rPr>
                <w:rFonts w:ascii="Arial" w:hAnsi="Arial" w:cs="Arial"/>
              </w:rPr>
              <w:t>3.438</w:t>
            </w:r>
          </w:p>
        </w:tc>
        <w:tc>
          <w:tcPr>
            <w:tcW w:w="756" w:type="dxa"/>
          </w:tcPr>
          <w:p w14:paraId="4F76ED21" w14:textId="77777777" w:rsidR="001A3C2D" w:rsidRPr="00226CE6" w:rsidRDefault="001A3C2D" w:rsidP="00B86CDC">
            <w:pPr>
              <w:pStyle w:val="Body"/>
              <w:spacing w:after="0"/>
              <w:rPr>
                <w:rFonts w:ascii="Arial" w:hAnsi="Arial" w:cs="Arial"/>
                <w:bCs/>
              </w:rPr>
            </w:pPr>
            <w:r w:rsidRPr="00226CE6">
              <w:rPr>
                <w:rFonts w:ascii="Arial" w:hAnsi="Arial" w:cs="Arial"/>
                <w:bCs/>
              </w:rPr>
              <w:t>.887</w:t>
            </w:r>
          </w:p>
        </w:tc>
      </w:tr>
      <w:tr w:rsidR="001A3C2D" w:rsidRPr="00226CE6" w14:paraId="5DA7D12C" w14:textId="77777777" w:rsidTr="00B86CDC">
        <w:trPr>
          <w:trHeight w:val="477"/>
        </w:trPr>
        <w:tc>
          <w:tcPr>
            <w:tcW w:w="3837" w:type="dxa"/>
            <w:vMerge/>
          </w:tcPr>
          <w:p w14:paraId="1B910E7F" w14:textId="77777777" w:rsidR="001A3C2D" w:rsidRPr="00226CE6" w:rsidRDefault="001A3C2D" w:rsidP="00B86CDC">
            <w:pPr>
              <w:pStyle w:val="Body"/>
              <w:spacing w:after="0"/>
              <w:rPr>
                <w:rFonts w:ascii="Arial" w:hAnsi="Arial" w:cs="Arial"/>
              </w:rPr>
            </w:pPr>
          </w:p>
        </w:tc>
        <w:tc>
          <w:tcPr>
            <w:tcW w:w="836" w:type="dxa"/>
          </w:tcPr>
          <w:p w14:paraId="26E5E77E" w14:textId="77777777" w:rsidR="001A3C2D" w:rsidRPr="00226CE6" w:rsidRDefault="001A3C2D" w:rsidP="00B86CDC">
            <w:pPr>
              <w:pStyle w:val="Body"/>
              <w:spacing w:after="0"/>
              <w:rPr>
                <w:rFonts w:ascii="Arial" w:hAnsi="Arial" w:cs="Arial"/>
              </w:rPr>
            </w:pPr>
            <w:r w:rsidRPr="00226CE6">
              <w:rPr>
                <w:rFonts w:ascii="Arial" w:hAnsi="Arial" w:cs="Arial"/>
              </w:rPr>
              <w:t>9.9%</w:t>
            </w:r>
          </w:p>
        </w:tc>
        <w:tc>
          <w:tcPr>
            <w:tcW w:w="836" w:type="dxa"/>
          </w:tcPr>
          <w:p w14:paraId="5CEE9FF1" w14:textId="77777777" w:rsidR="001A3C2D" w:rsidRPr="00226CE6" w:rsidRDefault="001A3C2D" w:rsidP="00B86CDC">
            <w:pPr>
              <w:pStyle w:val="Body"/>
              <w:spacing w:after="0"/>
              <w:rPr>
                <w:rFonts w:ascii="Arial" w:hAnsi="Arial" w:cs="Arial"/>
              </w:rPr>
            </w:pPr>
            <w:r w:rsidRPr="00226CE6">
              <w:rPr>
                <w:rFonts w:ascii="Arial" w:hAnsi="Arial" w:cs="Arial"/>
              </w:rPr>
              <w:t>25.6%</w:t>
            </w:r>
          </w:p>
        </w:tc>
        <w:tc>
          <w:tcPr>
            <w:tcW w:w="836" w:type="dxa"/>
          </w:tcPr>
          <w:p w14:paraId="497AD237" w14:textId="77777777" w:rsidR="001A3C2D" w:rsidRPr="00226CE6" w:rsidRDefault="001A3C2D" w:rsidP="00B86CDC">
            <w:pPr>
              <w:pStyle w:val="Body"/>
              <w:spacing w:after="0"/>
              <w:rPr>
                <w:rFonts w:ascii="Arial" w:hAnsi="Arial" w:cs="Arial"/>
              </w:rPr>
            </w:pPr>
            <w:r w:rsidRPr="00226CE6">
              <w:rPr>
                <w:rFonts w:ascii="Arial" w:hAnsi="Arial" w:cs="Arial"/>
              </w:rPr>
              <w:t>5.8%</w:t>
            </w:r>
          </w:p>
        </w:tc>
        <w:tc>
          <w:tcPr>
            <w:tcW w:w="836" w:type="dxa"/>
          </w:tcPr>
          <w:p w14:paraId="07DF76E1" w14:textId="77777777" w:rsidR="001A3C2D" w:rsidRPr="00226CE6" w:rsidRDefault="001A3C2D" w:rsidP="00B86CDC">
            <w:pPr>
              <w:pStyle w:val="Body"/>
              <w:spacing w:after="0"/>
              <w:rPr>
                <w:rFonts w:ascii="Arial" w:hAnsi="Arial" w:cs="Arial"/>
              </w:rPr>
            </w:pPr>
            <w:r w:rsidRPr="00226CE6">
              <w:rPr>
                <w:rFonts w:ascii="Arial" w:hAnsi="Arial" w:cs="Arial"/>
              </w:rPr>
              <w:t>28.1%</w:t>
            </w:r>
          </w:p>
        </w:tc>
        <w:tc>
          <w:tcPr>
            <w:tcW w:w="836" w:type="dxa"/>
          </w:tcPr>
          <w:p w14:paraId="22E0429F" w14:textId="77777777" w:rsidR="001A3C2D" w:rsidRPr="00226CE6" w:rsidRDefault="001A3C2D" w:rsidP="00B86CDC">
            <w:pPr>
              <w:pStyle w:val="Body"/>
              <w:spacing w:after="0"/>
              <w:rPr>
                <w:rFonts w:ascii="Arial" w:hAnsi="Arial" w:cs="Arial"/>
              </w:rPr>
            </w:pPr>
            <w:r w:rsidRPr="00226CE6">
              <w:rPr>
                <w:rFonts w:ascii="Arial" w:hAnsi="Arial" w:cs="Arial"/>
              </w:rPr>
              <w:t>30.6%</w:t>
            </w:r>
          </w:p>
        </w:tc>
        <w:tc>
          <w:tcPr>
            <w:tcW w:w="803" w:type="dxa"/>
          </w:tcPr>
          <w:p w14:paraId="1068A009" w14:textId="77777777" w:rsidR="001A3C2D" w:rsidRPr="00226CE6" w:rsidRDefault="001A3C2D" w:rsidP="00B86CDC">
            <w:pPr>
              <w:pStyle w:val="Body"/>
              <w:spacing w:after="0"/>
              <w:rPr>
                <w:rFonts w:ascii="Arial" w:hAnsi="Arial" w:cs="Arial"/>
                <w:b/>
              </w:rPr>
            </w:pPr>
          </w:p>
          <w:p w14:paraId="18D03DAF" w14:textId="77777777" w:rsidR="001A3C2D" w:rsidRPr="00226CE6" w:rsidRDefault="001A3C2D" w:rsidP="00B86CDC">
            <w:pPr>
              <w:pStyle w:val="Body"/>
              <w:spacing w:after="0"/>
              <w:rPr>
                <w:rFonts w:ascii="Arial" w:hAnsi="Arial" w:cs="Arial"/>
                <w:b/>
              </w:rPr>
            </w:pPr>
            <w:r w:rsidRPr="00226CE6">
              <w:rPr>
                <w:rFonts w:ascii="Arial" w:hAnsi="Arial" w:cs="Arial"/>
                <w:b/>
              </w:rPr>
              <w:t xml:space="preserve">       </w:t>
            </w:r>
          </w:p>
          <w:p w14:paraId="07DB0FD6" w14:textId="77777777" w:rsidR="001A3C2D" w:rsidRPr="00226CE6" w:rsidRDefault="001A3C2D" w:rsidP="00B86CDC">
            <w:pPr>
              <w:pStyle w:val="Body"/>
              <w:spacing w:after="0"/>
              <w:rPr>
                <w:rFonts w:ascii="Arial" w:hAnsi="Arial" w:cs="Arial"/>
              </w:rPr>
            </w:pPr>
          </w:p>
        </w:tc>
        <w:tc>
          <w:tcPr>
            <w:tcW w:w="756" w:type="dxa"/>
          </w:tcPr>
          <w:p w14:paraId="79FB2D20" w14:textId="77777777" w:rsidR="001A3C2D" w:rsidRPr="00226CE6" w:rsidRDefault="001A3C2D" w:rsidP="00B86CDC">
            <w:pPr>
              <w:pStyle w:val="Body"/>
              <w:spacing w:after="0"/>
              <w:rPr>
                <w:rFonts w:ascii="Arial" w:hAnsi="Arial" w:cs="Arial"/>
                <w:b/>
                <w:bCs/>
              </w:rPr>
            </w:pPr>
          </w:p>
          <w:p w14:paraId="33FF2128" w14:textId="77777777" w:rsidR="001A3C2D" w:rsidRPr="00226CE6" w:rsidRDefault="001A3C2D" w:rsidP="00B86CDC">
            <w:pPr>
              <w:pStyle w:val="Body"/>
              <w:spacing w:after="0"/>
              <w:rPr>
                <w:rFonts w:ascii="Arial" w:hAnsi="Arial" w:cs="Arial"/>
                <w:b/>
                <w:bCs/>
              </w:rPr>
            </w:pPr>
          </w:p>
        </w:tc>
      </w:tr>
    </w:tbl>
    <w:p w14:paraId="0A10766E" w14:textId="77777777" w:rsidR="001A3C2D" w:rsidRPr="00226CE6" w:rsidRDefault="001A3C2D" w:rsidP="001A3C2D">
      <w:pPr>
        <w:pStyle w:val="Body"/>
        <w:spacing w:after="0"/>
        <w:rPr>
          <w:rFonts w:ascii="Arial" w:hAnsi="Arial" w:cs="Arial"/>
          <w:b/>
          <w:bCs/>
        </w:rPr>
      </w:pPr>
      <w:r w:rsidRPr="00226CE6">
        <w:rPr>
          <w:rFonts w:ascii="Arial" w:hAnsi="Arial" w:cs="Arial"/>
          <w:b/>
          <w:bCs/>
        </w:rPr>
        <w:t>Source: Field data</w:t>
      </w:r>
    </w:p>
    <w:p w14:paraId="6D639D97" w14:textId="77777777" w:rsidR="001A3C2D" w:rsidRPr="008E0D58" w:rsidRDefault="001A3C2D" w:rsidP="001A3C2D">
      <w:pPr>
        <w:pStyle w:val="Body"/>
        <w:rPr>
          <w:rFonts w:ascii="Arial" w:hAnsi="Arial" w:cs="Arial"/>
        </w:rPr>
      </w:pPr>
      <w:r w:rsidRPr="008E0D58">
        <w:rPr>
          <w:rFonts w:ascii="Arial" w:hAnsi="Arial" w:cs="Arial"/>
        </w:rPr>
        <w:t>Psycho-social support played a critical role in improving mentees' emotional well-being and self-efficacy. Mentees expressed that the support received from mentors when they shared personal concerns and problems with their mentors enhanced their self-efficacy (Mean = 3.364, SD=.632), with 58.6 % agreeing or strongly agreeing.</w:t>
      </w:r>
      <w:r w:rsidRPr="008E0D58">
        <w:rPr>
          <w:rFonts w:ascii="Arial" w:hAnsi="Arial" w:cs="Arial"/>
          <w:lang w:val="en-AU"/>
        </w:rPr>
        <w:t xml:space="preserve"> </w:t>
      </w:r>
      <w:r w:rsidRPr="008E0D58">
        <w:rPr>
          <w:rFonts w:ascii="Arial" w:hAnsi="Arial" w:cs="Arial"/>
        </w:rPr>
        <w:t>28 (23.1 %) teacher mentees strongly agreed while 43 (35.5 %) teachers agreed. Among the mentors there was relatively divided opinion on this statement with almost a half of the mentor teachers (Mean = 2.760, SD=.582), with 49.6 % disagreeing that there they shared concerns and doubts of mentee in confidence. This emphasizes the importance of sharing concerns and doubts in confidence in order to enhanced mentee teachers’ self- efficacy.</w:t>
      </w:r>
    </w:p>
    <w:p w14:paraId="21A19F32" w14:textId="5AA223FD" w:rsidR="001A3C2D" w:rsidRPr="008E0D58" w:rsidRDefault="001A3C2D" w:rsidP="001A3C2D">
      <w:pPr>
        <w:pStyle w:val="Body"/>
        <w:rPr>
          <w:rFonts w:ascii="Arial" w:hAnsi="Arial" w:cs="Arial"/>
        </w:rPr>
      </w:pPr>
      <w:r w:rsidRPr="008E0D58">
        <w:rPr>
          <w:rFonts w:ascii="Arial" w:hAnsi="Arial" w:cs="Arial"/>
        </w:rPr>
        <w:t xml:space="preserve"> Baranik et al. (2010) argues that employees with mentors may be able to cope with the stress and demands of the organization and therefore more likely to develop positive attitude about their job. This enhances self-efficacy of the protégé. Stressful environments and burn-outs can lead to increased absenteeism and reduced teaching capacity. This is in agreement with Hassan (2014) who assert that high stress levels in employees can negatively impact their conduct leading to counterproductive </w:t>
      </w:r>
      <w:r w:rsidR="00EB167A" w:rsidRPr="008E0D58">
        <w:rPr>
          <w:rFonts w:ascii="Arial" w:hAnsi="Arial" w:cs="Arial"/>
        </w:rPr>
        <w:t>behavior’s</w:t>
      </w:r>
      <w:r w:rsidRPr="008E0D58">
        <w:rPr>
          <w:rFonts w:ascii="Arial" w:hAnsi="Arial" w:cs="Arial"/>
        </w:rPr>
        <w:t xml:space="preserve"> in the institution.</w:t>
      </w:r>
    </w:p>
    <w:p w14:paraId="50650606" w14:textId="77777777" w:rsidR="001A3C2D" w:rsidRPr="008E0D58" w:rsidRDefault="001A3C2D" w:rsidP="001A3C2D">
      <w:pPr>
        <w:pStyle w:val="Body"/>
        <w:rPr>
          <w:rFonts w:ascii="Arial" w:hAnsi="Arial" w:cs="Arial"/>
          <w:lang w:val="en-AU"/>
        </w:rPr>
      </w:pPr>
      <w:r w:rsidRPr="008E0D58">
        <w:rPr>
          <w:rFonts w:ascii="Arial" w:hAnsi="Arial" w:cs="Arial"/>
        </w:rPr>
        <w:t>More than three quarters of the mentor teachers (77.6 %) strongly agreed or agreed that the mentors shared personal experiences with beginning teachers as an alternative perspective to problems. 51 (42.1 %) teachers strongly agreed while 43 (35.5 %) teachers agreed. This implied that the mentors shared personal experiences with beginning teachers as an alternative perspective to problems.</w:t>
      </w:r>
    </w:p>
    <w:p w14:paraId="7C5CD244" w14:textId="317847BB" w:rsidR="0020787B" w:rsidRPr="008E0D58" w:rsidRDefault="001A3C2D" w:rsidP="001A3C2D">
      <w:pPr>
        <w:rPr>
          <w:rFonts w:ascii="Arial" w:hAnsi="Arial" w:cs="Arial"/>
          <w:sz w:val="20"/>
          <w:szCs w:val="20"/>
        </w:rPr>
      </w:pPr>
      <w:r w:rsidRPr="008E0D58">
        <w:rPr>
          <w:rFonts w:ascii="Arial" w:hAnsi="Arial" w:cs="Arial"/>
          <w:sz w:val="20"/>
          <w:szCs w:val="20"/>
        </w:rPr>
        <w:t xml:space="preserve">On the statement </w:t>
      </w:r>
      <w:r w:rsidRPr="008E0D58">
        <w:rPr>
          <w:rFonts w:ascii="Arial" w:hAnsi="Arial" w:cs="Arial"/>
          <w:i/>
          <w:iCs/>
          <w:sz w:val="20"/>
          <w:szCs w:val="20"/>
        </w:rPr>
        <w:t xml:space="preserve">“keeping in touch with my mentor even after work enhanced my collaboration with colleagues” </w:t>
      </w:r>
      <w:r w:rsidRPr="008E0D58">
        <w:rPr>
          <w:rFonts w:ascii="Arial" w:hAnsi="Arial" w:cs="Arial"/>
          <w:sz w:val="20"/>
          <w:szCs w:val="20"/>
        </w:rPr>
        <w:t>registered a mean score of 2.851, (SD=.992)</w:t>
      </w:r>
      <w:r w:rsidRPr="008E0D58">
        <w:rPr>
          <w:rFonts w:ascii="Arial" w:hAnsi="Arial" w:cs="Arial"/>
          <w:i/>
          <w:iCs/>
          <w:sz w:val="20"/>
          <w:szCs w:val="20"/>
        </w:rPr>
        <w:t xml:space="preserve"> </w:t>
      </w:r>
      <w:r w:rsidRPr="008E0D58">
        <w:rPr>
          <w:rFonts w:ascii="Arial" w:hAnsi="Arial" w:cs="Arial"/>
          <w:sz w:val="20"/>
          <w:szCs w:val="20"/>
        </w:rPr>
        <w:t>with 50.4% of mentee teachers strongly disagreeing or disagreeing with this statement.  24 (19.8 %) mentee teachers strongly disagreed while 37 (30.6 %) teachers disagreed. Mentors echoed this sentiment, with 47.9 % strongly disagreeing or disagreeing that they maintained contact with mentees after work (Mean = 2.818, SD=1.365). 27 (22.3 %) mentors strongly disagreed while 31 (25.6%) disagreed. The study indicated that mentee teachers did not keep in touch with their mentor after work and therefore mentorship relationship did not extend beyond formal work settings, to enhance collaboration and commitment</w:t>
      </w:r>
      <w:r w:rsidR="0029502E" w:rsidRPr="008E0D58">
        <w:rPr>
          <w:rFonts w:ascii="Arial" w:hAnsi="Arial" w:cs="Arial"/>
          <w:sz w:val="20"/>
          <w:szCs w:val="20"/>
        </w:rPr>
        <w:t>.</w:t>
      </w:r>
    </w:p>
    <w:p w14:paraId="5F8FB28A" w14:textId="77777777" w:rsidR="00F27CD9" w:rsidRPr="008E0D58" w:rsidRDefault="00F27CD9" w:rsidP="00F27CD9">
      <w:pPr>
        <w:pStyle w:val="Body"/>
        <w:rPr>
          <w:rFonts w:ascii="Arial" w:hAnsi="Arial" w:cs="Arial"/>
        </w:rPr>
      </w:pPr>
      <w:r w:rsidRPr="008E0D58">
        <w:rPr>
          <w:rFonts w:ascii="Arial" w:hAnsi="Arial" w:cs="Arial"/>
        </w:rPr>
        <w:t xml:space="preserve">A majority of mentee teachers 49.6 % (mean=2.826, SD=.625) strongly disagreed or disagreed that the trust created by their mentor during their meetings increased their commitment to teaching practices.  23 (19.0 %) mentee teachers strongly disagreed while 37 (30.6 %) teachers disagreed. On the other hand, findings of mentors conflicted with mentee responses, who indicated with a majority teachers (60.3 %) responding that they actively created situations for mentees to build trust with the mentor during their meetings.  31 (26.7 %) mentors strongly agreed while 42 (34.7 %) agreed. The study found out that the mentors created situations for the mentee to trust the mentor during their meetings.  Though mutual sense of friendship and trust can create a safe space for open communication, which is instrumental in addressing personal and professional challenges. </w:t>
      </w:r>
    </w:p>
    <w:p w14:paraId="26C14083" w14:textId="77777777" w:rsidR="00F27CD9" w:rsidRPr="008E0D58" w:rsidRDefault="00F27CD9" w:rsidP="00F27CD9">
      <w:pPr>
        <w:pStyle w:val="Body"/>
        <w:rPr>
          <w:rFonts w:ascii="Arial" w:hAnsi="Arial" w:cs="Arial"/>
        </w:rPr>
      </w:pPr>
      <w:r w:rsidRPr="008E0D58">
        <w:rPr>
          <w:rFonts w:ascii="Arial" w:hAnsi="Arial" w:cs="Arial"/>
        </w:rPr>
        <w:t xml:space="preserve">The study findings indicated trust was not established during mentorship meetings that could have led to increased mentees' commitment to teaching practices. This conflicts with the Australian Youth </w:t>
      </w:r>
      <w:r w:rsidRPr="008E0D58">
        <w:rPr>
          <w:rFonts w:ascii="Arial" w:hAnsi="Arial" w:cs="Arial"/>
        </w:rPr>
        <w:lastRenderedPageBreak/>
        <w:t xml:space="preserve">Mentoring Network (2017) that emphasize that mentorship should be </w:t>
      </w:r>
      <w:proofErr w:type="spellStart"/>
      <w:r w:rsidRPr="008E0D58">
        <w:rPr>
          <w:rFonts w:ascii="Arial" w:hAnsi="Arial" w:cs="Arial"/>
        </w:rPr>
        <w:t>build</w:t>
      </w:r>
      <w:proofErr w:type="spellEnd"/>
      <w:r w:rsidRPr="008E0D58">
        <w:rPr>
          <w:rFonts w:ascii="Arial" w:hAnsi="Arial" w:cs="Arial"/>
        </w:rPr>
        <w:t xml:space="preserve"> on trust for it to achieve its goals.</w:t>
      </w:r>
    </w:p>
    <w:p w14:paraId="5ED4960A" w14:textId="77777777" w:rsidR="00F27CD9" w:rsidRPr="008E0D58" w:rsidRDefault="00F27CD9" w:rsidP="00F27CD9">
      <w:pPr>
        <w:pStyle w:val="Body"/>
        <w:rPr>
          <w:rFonts w:ascii="Arial" w:hAnsi="Arial" w:cs="Arial"/>
        </w:rPr>
      </w:pPr>
      <w:r w:rsidRPr="008E0D58">
        <w:rPr>
          <w:rFonts w:ascii="Arial" w:hAnsi="Arial" w:cs="Arial"/>
        </w:rPr>
        <w:t xml:space="preserve">Mentees acknowledged that situations created by their mentors for critical self-analysis helped them develop new skills and competencies (Mean = 3.942, SD=.856), with 76.1 % of the mentee teachers agreeing or strongly agreeing that situations created by their mentors for critical analysis of self-image helped them develop new skills and competencies. 33 (27.3 %) mentee teachers strongly agreeing while 59 (48.8 %) agreed. Mentors confirmed this by emphasizing the importance of counselling and reflection in their sessions with 70.3% mentors agreed that that counselling mentees created situations that encouraged critical analysis of self-image.  49 (40.5 %) teachers strongly agreed and 36 (29.8 %) teachers agreed respectively. </w:t>
      </w:r>
    </w:p>
    <w:p w14:paraId="1C8CDD2B" w14:textId="77777777" w:rsidR="00F27CD9" w:rsidRPr="008E0D58" w:rsidRDefault="00F27CD9" w:rsidP="00F27CD9">
      <w:pPr>
        <w:pStyle w:val="Body"/>
        <w:rPr>
          <w:rFonts w:ascii="Arial" w:hAnsi="Arial" w:cs="Arial"/>
        </w:rPr>
      </w:pPr>
      <w:r w:rsidRPr="008E0D58">
        <w:rPr>
          <w:rFonts w:ascii="Arial" w:hAnsi="Arial" w:cs="Arial"/>
        </w:rPr>
        <w:t xml:space="preserve">This strongly implied that mentors play a pivotal role in encouraging mentees to critically reflect on their self-image and personal experiences, which contributes to skill development and professional growth. Guiding mentees through complex situations and helping them through critical self-analysis to develop strategies for addressing issues and conflicts enhances positive relationship with colleagues and students. </w:t>
      </w:r>
    </w:p>
    <w:p w14:paraId="630D84CC" w14:textId="77777777" w:rsidR="00F27CD9" w:rsidRPr="008E0D58" w:rsidRDefault="00F27CD9" w:rsidP="00F27CD9">
      <w:pPr>
        <w:pStyle w:val="Body"/>
        <w:spacing w:after="0"/>
        <w:rPr>
          <w:rFonts w:ascii="Arial" w:hAnsi="Arial" w:cs="Arial"/>
        </w:rPr>
      </w:pPr>
      <w:r w:rsidRPr="008E0D58">
        <w:rPr>
          <w:rFonts w:ascii="Arial" w:hAnsi="Arial" w:cs="Arial"/>
        </w:rPr>
        <w:t>A majority of the mentee teachers 64.5 % strongly agreed or agreed that reflection on personal experiences during meetings with their mentors enhanced their professional performance.  41 (33.9 %) teachers strongly agreed while 37 (30.6 %) teachers agreed, a view shared by mentors who noted that such reflections motivated mentees and strengthened their professional identity with 72.9% (Mean = 3.983) in agreement. The study revealed that teacher’s reflection on personal experiences during meetings with their mentor enhanced their professional performance. The findings concur with sentiments of a principal suggested that;</w:t>
      </w:r>
    </w:p>
    <w:p w14:paraId="4333FF95" w14:textId="77777777" w:rsidR="007C703E" w:rsidRPr="008E0D58" w:rsidRDefault="007C703E" w:rsidP="007C703E">
      <w:pPr>
        <w:pStyle w:val="Body"/>
        <w:ind w:left="720"/>
        <w:rPr>
          <w:rFonts w:ascii="Arial" w:hAnsi="Arial" w:cs="Arial"/>
          <w:b/>
          <w:i/>
        </w:rPr>
      </w:pPr>
      <w:r w:rsidRPr="008E0D58">
        <w:rPr>
          <w:rFonts w:ascii="Arial" w:hAnsi="Arial" w:cs="Arial"/>
          <w:b/>
          <w:i/>
        </w:rPr>
        <w:t>“Mentors need to guide mentees in understanding their strengths, Weaknesses and values that would help them balance between work and personal life”</w:t>
      </w:r>
    </w:p>
    <w:p w14:paraId="3CE0C49B" w14:textId="77777777" w:rsidR="007C703E" w:rsidRPr="008E0D58" w:rsidRDefault="007C703E" w:rsidP="007C703E">
      <w:pPr>
        <w:pStyle w:val="Body"/>
        <w:spacing w:after="0"/>
        <w:rPr>
          <w:rFonts w:ascii="Arial" w:hAnsi="Arial" w:cs="Arial"/>
        </w:rPr>
      </w:pPr>
      <w:r w:rsidRPr="008E0D58">
        <w:rPr>
          <w:rFonts w:ascii="Arial" w:hAnsi="Arial" w:cs="Arial"/>
        </w:rPr>
        <w:t>Another principal remarked that;</w:t>
      </w:r>
      <w:r w:rsidRPr="008E0D58">
        <w:rPr>
          <w:rFonts w:ascii="Arial" w:hAnsi="Arial" w:cs="Arial"/>
        </w:rPr>
        <w:tab/>
      </w:r>
    </w:p>
    <w:p w14:paraId="15E3411B" w14:textId="77777777" w:rsidR="007C703E" w:rsidRPr="008E0D58" w:rsidRDefault="007C703E" w:rsidP="007C703E">
      <w:pPr>
        <w:pStyle w:val="Body"/>
        <w:spacing w:after="0"/>
        <w:ind w:left="720"/>
        <w:rPr>
          <w:rFonts w:ascii="Arial" w:hAnsi="Arial" w:cs="Arial"/>
          <w:b/>
          <w:i/>
          <w:iCs/>
        </w:rPr>
      </w:pPr>
      <w:r w:rsidRPr="008E0D58">
        <w:rPr>
          <w:rFonts w:ascii="Arial" w:hAnsi="Arial" w:cs="Arial"/>
          <w:b/>
          <w:i/>
          <w:iCs/>
        </w:rPr>
        <w:t xml:space="preserve">“Mentors should encourage mentees to think about past successes and how they </w:t>
      </w:r>
      <w:r w:rsidRPr="008E0D58">
        <w:rPr>
          <w:rFonts w:ascii="Arial" w:hAnsi="Arial" w:cs="Arial"/>
          <w:b/>
          <w:i/>
          <w:iCs/>
        </w:rPr>
        <w:tab/>
        <w:t xml:space="preserve">were achieved, this will help mentees identify strategies that worked for them, view </w:t>
      </w:r>
      <w:r w:rsidRPr="008E0D58">
        <w:rPr>
          <w:rFonts w:ascii="Arial" w:hAnsi="Arial" w:cs="Arial"/>
          <w:b/>
          <w:i/>
          <w:iCs/>
        </w:rPr>
        <w:tab/>
        <w:t xml:space="preserve">failures as learning opportunities, emphasizing the importance of resilience and </w:t>
      </w:r>
      <w:r w:rsidRPr="008E0D58">
        <w:rPr>
          <w:rFonts w:ascii="Arial" w:hAnsi="Arial" w:cs="Arial"/>
          <w:b/>
          <w:i/>
          <w:iCs/>
        </w:rPr>
        <w:tab/>
        <w:t>adaptability. This promotes Promote self-awareness that helps build confidence”.</w:t>
      </w:r>
    </w:p>
    <w:p w14:paraId="4A4577A2" w14:textId="77777777" w:rsidR="007C703E" w:rsidRPr="008E0D58" w:rsidRDefault="007C703E" w:rsidP="007C703E">
      <w:pPr>
        <w:pStyle w:val="Body"/>
        <w:spacing w:after="0"/>
        <w:ind w:left="720"/>
        <w:rPr>
          <w:rFonts w:ascii="Arial" w:hAnsi="Arial" w:cs="Arial"/>
          <w:b/>
          <w:i/>
          <w:iCs/>
        </w:rPr>
      </w:pPr>
    </w:p>
    <w:p w14:paraId="660B5EFC" w14:textId="77777777" w:rsidR="007C703E" w:rsidRPr="008E0D58" w:rsidRDefault="007C703E" w:rsidP="007C703E">
      <w:pPr>
        <w:pStyle w:val="Body"/>
        <w:spacing w:after="0"/>
        <w:rPr>
          <w:rFonts w:ascii="Arial" w:hAnsi="Arial" w:cs="Arial"/>
        </w:rPr>
      </w:pPr>
      <w:r w:rsidRPr="008E0D58">
        <w:rPr>
          <w:rFonts w:ascii="Arial" w:hAnsi="Arial" w:cs="Arial"/>
        </w:rPr>
        <w:t xml:space="preserve">A majority of the mentee teachers 70.2 % (Mean = 3.81, SD=1.302) also agreed that talking openly about anxiety and feelings that cause work distractions with their mentor improved their emotional well- being. 38 (31.4 %) mentee teachers strongly agreed while 47 (38.8%) agreed. Mentors also highlighted the importance of discussing anxiety and work-related distractions during meetings (Mean = 3.438), with 61.17% agreeing or strongly agreeing. This open dialogue not only addressed immediate concerns but also contributed to long-term professional development. </w:t>
      </w:r>
    </w:p>
    <w:p w14:paraId="5D47E148" w14:textId="77777777" w:rsidR="007C703E" w:rsidRPr="008E0D58" w:rsidRDefault="007C703E" w:rsidP="007C703E">
      <w:pPr>
        <w:pStyle w:val="Body"/>
        <w:spacing w:after="0"/>
        <w:rPr>
          <w:rFonts w:ascii="Arial" w:hAnsi="Arial" w:cs="Arial"/>
        </w:rPr>
      </w:pPr>
      <w:r w:rsidRPr="008E0D58">
        <w:rPr>
          <w:rFonts w:ascii="Arial" w:hAnsi="Arial" w:cs="Arial"/>
        </w:rPr>
        <w:t>These findings highlight the role of emotional support in reducing stress and fostering resilience. This current finding corroborates with Oddone Paolucci et al (2021) who found that mentorship support programs enhanced student well-being by promoting social connectedness, sense of belonging, increased emotional support and improved motivation. Emotional support is crucial for managing stress. It creates a sense of safety, validation, and reduced loneliness. With strong and supportive social network, the mental and physical well-being of a mentee is improved. Consequently, resilience and the ability to bounce back from difficult situations, making it easier to cope with stress. </w:t>
      </w:r>
    </w:p>
    <w:p w14:paraId="299A6B0A" w14:textId="77777777" w:rsidR="007C703E" w:rsidRPr="008E0D58" w:rsidRDefault="007C703E" w:rsidP="007C703E">
      <w:pPr>
        <w:pStyle w:val="Body"/>
        <w:rPr>
          <w:rFonts w:ascii="Arial" w:hAnsi="Arial" w:cs="Arial"/>
        </w:rPr>
      </w:pPr>
      <w:r w:rsidRPr="008E0D58">
        <w:rPr>
          <w:rFonts w:ascii="Arial" w:hAnsi="Arial" w:cs="Arial"/>
        </w:rPr>
        <w:t xml:space="preserve">Majority 76.0% of the mentee teachers agreed on the statement that addressing their concerns and feelings regarding their competency with their mentor increased their performance (mean=4.074, SD=1.324). 58 (47.9%) teachers strongly agreed while 34 (28.1 %) agreed with this assertion. At the same a majority of the mentor teachers 58.7% strongly agreed or agreed (mean=3.438, SD=.887) that they addressed mentees concerns regarding feelings of competency.  37 (30.6 %) teachers strongly agreed and 34 (28.1 %) teachers agreed respectively. A clear indication that the mentors addressed mentees concerns regarding feelings of competency in the meetings. </w:t>
      </w:r>
    </w:p>
    <w:p w14:paraId="240916FB" w14:textId="5CC58CB2" w:rsidR="007C703E" w:rsidRPr="008E0D58" w:rsidRDefault="007C703E" w:rsidP="007C703E">
      <w:pPr>
        <w:pStyle w:val="Body"/>
        <w:rPr>
          <w:rFonts w:ascii="Arial" w:hAnsi="Arial" w:cs="Arial"/>
        </w:rPr>
      </w:pPr>
      <w:r w:rsidRPr="008E0D58">
        <w:rPr>
          <w:rFonts w:ascii="Arial" w:hAnsi="Arial" w:cs="Arial"/>
        </w:rPr>
        <w:t>This</w:t>
      </w:r>
      <w:r w:rsidR="000C5F82" w:rsidRPr="008E0D58">
        <w:rPr>
          <w:rFonts w:ascii="Arial" w:hAnsi="Arial" w:cs="Arial"/>
        </w:rPr>
        <w:t xml:space="preserve"> </w:t>
      </w:r>
      <w:r w:rsidRPr="008E0D58">
        <w:rPr>
          <w:rFonts w:ascii="Arial" w:hAnsi="Arial" w:cs="Arial"/>
        </w:rPr>
        <w:t xml:space="preserve">open dialogue not only addressed immediate concerns but also contributed to long-term professional development. Effective mentorship should provide meaningful psychosocial support that addresses enhance an individual’s sense of competence, identity and effectiveness in their professional </w:t>
      </w:r>
      <w:r w:rsidRPr="008E0D58">
        <w:rPr>
          <w:rFonts w:ascii="Arial" w:hAnsi="Arial" w:cs="Arial"/>
        </w:rPr>
        <w:lastRenderedPageBreak/>
        <w:t xml:space="preserve">role. When concerns and feelings regarding mentee competency are addressed by their mentors, the mentee performance increases. </w:t>
      </w:r>
    </w:p>
    <w:p w14:paraId="0BC36571" w14:textId="77777777" w:rsidR="007C703E" w:rsidRPr="008E0D58" w:rsidRDefault="007C703E" w:rsidP="007C703E">
      <w:pPr>
        <w:pStyle w:val="Body"/>
        <w:spacing w:after="0"/>
        <w:rPr>
          <w:rFonts w:ascii="Arial" w:hAnsi="Arial" w:cs="Arial"/>
        </w:rPr>
      </w:pPr>
      <w:r w:rsidRPr="008E0D58">
        <w:rPr>
          <w:rFonts w:ascii="Arial" w:hAnsi="Arial" w:cs="Arial"/>
        </w:rPr>
        <w:t>Further results were drawn from interviews with principals and TSC CDs, provided valuable perspectives on psychosocial support programs that psychosocial support is crucial for effective teaching and help new teachers navigate the demands of the teaching profession. Most principals identified problem-solving skills as a key component of induction programs. A principal explained that:  </w:t>
      </w:r>
    </w:p>
    <w:p w14:paraId="621753C0" w14:textId="77777777" w:rsidR="007C703E" w:rsidRPr="008E0D58" w:rsidRDefault="007C703E" w:rsidP="007C703E">
      <w:pPr>
        <w:pStyle w:val="Body"/>
        <w:ind w:left="720"/>
        <w:rPr>
          <w:rFonts w:ascii="Arial" w:hAnsi="Arial" w:cs="Arial"/>
          <w:b/>
        </w:rPr>
      </w:pPr>
      <w:r w:rsidRPr="008E0D58">
        <w:rPr>
          <w:rFonts w:ascii="Arial" w:hAnsi="Arial" w:cs="Arial"/>
          <w:b/>
          <w:i/>
          <w:iCs/>
        </w:rPr>
        <w:t>“Problem-solving components prepare teachers for the challenges they may encounter in the school environment.”</w:t>
      </w:r>
      <w:r w:rsidRPr="008E0D58">
        <w:rPr>
          <w:rFonts w:ascii="Arial" w:hAnsi="Arial" w:cs="Arial"/>
          <w:b/>
        </w:rPr>
        <w:t> </w:t>
      </w:r>
    </w:p>
    <w:p w14:paraId="33F4D354" w14:textId="77777777" w:rsidR="007C703E" w:rsidRPr="008E0D58" w:rsidRDefault="007C703E" w:rsidP="007C703E">
      <w:pPr>
        <w:pStyle w:val="Body"/>
        <w:spacing w:after="0"/>
        <w:rPr>
          <w:rFonts w:ascii="Arial" w:hAnsi="Arial" w:cs="Arial"/>
        </w:rPr>
      </w:pPr>
      <w:r w:rsidRPr="008E0D58">
        <w:rPr>
          <w:rFonts w:ascii="Arial" w:hAnsi="Arial" w:cs="Arial"/>
        </w:rPr>
        <w:t xml:space="preserve">Together, these components create a well-rounded induction program that lays the foundation for professional growth and development. The selection of mentor teachers is a critical aspect of any mentorship program. Principals emphasized that mentors are chosen based on several criteria, including experience, performance, role modelling, and duration of service. One principal stated that: </w:t>
      </w:r>
    </w:p>
    <w:p w14:paraId="525C0A8B" w14:textId="77777777" w:rsidR="007C703E" w:rsidRPr="008E0D58" w:rsidRDefault="007C703E" w:rsidP="007C703E">
      <w:pPr>
        <w:pStyle w:val="Body"/>
        <w:rPr>
          <w:rFonts w:ascii="Arial" w:hAnsi="Arial" w:cs="Arial"/>
          <w:b/>
          <w:i/>
          <w:iCs/>
        </w:rPr>
      </w:pPr>
      <w:r w:rsidRPr="008E0D58">
        <w:rPr>
          <w:rFonts w:ascii="Arial" w:hAnsi="Arial" w:cs="Arial"/>
          <w:b/>
          <w:i/>
          <w:iCs/>
        </w:rPr>
        <w:t>“The ones with experience are selected because they know what to do.”</w:t>
      </w:r>
      <w:r w:rsidRPr="008E0D58">
        <w:rPr>
          <w:rFonts w:ascii="Arial" w:hAnsi="Arial" w:cs="Arial"/>
          <w:b/>
          <w:i/>
        </w:rPr>
        <w:t> Another principal added, </w:t>
      </w:r>
      <w:r w:rsidRPr="008E0D58">
        <w:rPr>
          <w:rFonts w:ascii="Arial" w:hAnsi="Arial" w:cs="Arial"/>
          <w:b/>
          <w:i/>
          <w:iCs/>
        </w:rPr>
        <w:t>“They are selected based on their performance.”</w:t>
      </w:r>
    </w:p>
    <w:p w14:paraId="300D45D9" w14:textId="77777777" w:rsidR="007C703E" w:rsidRPr="008E0D58" w:rsidRDefault="007C703E" w:rsidP="007C703E">
      <w:pPr>
        <w:pStyle w:val="Body"/>
        <w:spacing w:after="0"/>
        <w:rPr>
          <w:rFonts w:ascii="Arial" w:hAnsi="Arial" w:cs="Arial"/>
        </w:rPr>
      </w:pPr>
      <w:r w:rsidRPr="008E0D58">
        <w:rPr>
          <w:rFonts w:ascii="Arial" w:hAnsi="Arial" w:cs="Arial"/>
        </w:rPr>
        <w:t xml:space="preserve">The pairing of mentors and mentees was found to be a deliberate process that takes into account various factors. Principals noted that pairing is often done at the departmental level to address specific needs and performance gaps. One principal observed that: </w:t>
      </w:r>
    </w:p>
    <w:p w14:paraId="083D5706" w14:textId="77777777" w:rsidR="007C703E" w:rsidRPr="008E0D58" w:rsidRDefault="007C703E" w:rsidP="007C703E">
      <w:pPr>
        <w:pStyle w:val="Body"/>
        <w:rPr>
          <w:rFonts w:ascii="Arial" w:hAnsi="Arial" w:cs="Arial"/>
          <w:b/>
          <w:i/>
          <w:iCs/>
        </w:rPr>
      </w:pPr>
      <w:r w:rsidRPr="008E0D58">
        <w:rPr>
          <w:rFonts w:ascii="Arial" w:hAnsi="Arial" w:cs="Arial"/>
          <w:b/>
          <w:i/>
          <w:iCs/>
        </w:rPr>
        <w:t>“Pairing is decided by looking at the shortfalls of the new/young teachers, then deciding their needs and identifying who can best help them.”</w:t>
      </w:r>
    </w:p>
    <w:p w14:paraId="344035B5" w14:textId="77777777" w:rsidR="007C703E" w:rsidRPr="008E0D58" w:rsidRDefault="007C703E" w:rsidP="007C703E">
      <w:pPr>
        <w:pStyle w:val="Body"/>
        <w:spacing w:after="0"/>
        <w:rPr>
          <w:rFonts w:ascii="Arial" w:hAnsi="Arial" w:cs="Arial"/>
        </w:rPr>
      </w:pPr>
      <w:r w:rsidRPr="008E0D58">
        <w:rPr>
          <w:rFonts w:ascii="Arial" w:hAnsi="Arial" w:cs="Arial"/>
        </w:rPr>
        <w:t>Gender dynamics and the mentor’s experience are also considered during the pairing process. A principal explained, </w:t>
      </w:r>
      <w:r w:rsidRPr="008E0D58">
        <w:rPr>
          <w:rFonts w:ascii="Arial" w:hAnsi="Arial" w:cs="Arial"/>
          <w:i/>
          <w:iCs/>
        </w:rPr>
        <w:t>“Pairing is based on gender and experience in the teaching profession.”</w:t>
      </w:r>
      <w:r w:rsidRPr="008E0D58">
        <w:rPr>
          <w:rFonts w:ascii="Arial" w:hAnsi="Arial" w:cs="Arial"/>
        </w:rPr>
        <w:t> Additionally, character compatibility is crucial. One principal noted that:  </w:t>
      </w:r>
    </w:p>
    <w:p w14:paraId="1E5920E5" w14:textId="77777777" w:rsidR="007C703E" w:rsidRPr="008E0D58" w:rsidRDefault="007C703E" w:rsidP="007C703E">
      <w:pPr>
        <w:pStyle w:val="Body"/>
        <w:spacing w:after="0"/>
        <w:ind w:left="720"/>
        <w:rPr>
          <w:rFonts w:ascii="Arial" w:hAnsi="Arial" w:cs="Arial"/>
          <w:b/>
        </w:rPr>
      </w:pPr>
      <w:r w:rsidRPr="008E0D58">
        <w:rPr>
          <w:rFonts w:ascii="Arial" w:hAnsi="Arial" w:cs="Arial"/>
          <w:b/>
          <w:i/>
          <w:iCs/>
        </w:rPr>
        <w:t>“Pairing is based on character. A mentee must feel comfortable with their mentor.”</w:t>
      </w:r>
      <w:r w:rsidRPr="008E0D58">
        <w:rPr>
          <w:rFonts w:ascii="Arial" w:hAnsi="Arial" w:cs="Arial"/>
          <w:b/>
        </w:rPr>
        <w:t> </w:t>
      </w:r>
    </w:p>
    <w:p w14:paraId="5C4FB73F" w14:textId="77777777" w:rsidR="007C703E" w:rsidRPr="008E0D58" w:rsidRDefault="007C703E" w:rsidP="007C703E">
      <w:pPr>
        <w:pStyle w:val="Body"/>
        <w:spacing w:after="0"/>
        <w:rPr>
          <w:rFonts w:ascii="Arial" w:hAnsi="Arial" w:cs="Arial"/>
        </w:rPr>
      </w:pPr>
      <w:r w:rsidRPr="008E0D58">
        <w:rPr>
          <w:rFonts w:ascii="Arial" w:hAnsi="Arial" w:cs="Arial"/>
        </w:rPr>
        <w:t>This careful matching process ensures that mentorship is effective and that mentees receive the guidance and support they need to succeed. One notable initiative is the TIMEC program, a TSC-led effort aimed at improving mentorship practices. A principal explained: </w:t>
      </w:r>
    </w:p>
    <w:p w14:paraId="7935E5B8" w14:textId="77777777" w:rsidR="007C703E" w:rsidRPr="008E0D58" w:rsidRDefault="007C703E" w:rsidP="007C703E">
      <w:pPr>
        <w:pStyle w:val="Body"/>
        <w:ind w:left="720"/>
        <w:rPr>
          <w:rFonts w:ascii="Arial" w:hAnsi="Arial" w:cs="Arial"/>
          <w:b/>
        </w:rPr>
      </w:pPr>
      <w:r w:rsidRPr="008E0D58">
        <w:rPr>
          <w:rFonts w:ascii="Arial" w:hAnsi="Arial" w:cs="Arial"/>
          <w:b/>
          <w:i/>
          <w:iCs/>
        </w:rPr>
        <w:t>“Through the TIMEC program of TSC, mentors receive structured training to enhance their skills.”</w:t>
      </w:r>
      <w:r w:rsidRPr="008E0D58">
        <w:rPr>
          <w:rFonts w:ascii="Arial" w:hAnsi="Arial" w:cs="Arial"/>
          <w:b/>
        </w:rPr>
        <w:t> </w:t>
      </w:r>
    </w:p>
    <w:p w14:paraId="23BAAB06" w14:textId="77777777" w:rsidR="007C703E" w:rsidRPr="008E0D58" w:rsidRDefault="007C703E" w:rsidP="007C703E">
      <w:pPr>
        <w:pStyle w:val="Body"/>
        <w:spacing w:after="0"/>
        <w:rPr>
          <w:rFonts w:ascii="Arial" w:hAnsi="Arial" w:cs="Arial"/>
        </w:rPr>
      </w:pPr>
      <w:r w:rsidRPr="008E0D58">
        <w:rPr>
          <w:rFonts w:ascii="Arial" w:hAnsi="Arial" w:cs="Arial"/>
        </w:rPr>
        <w:t>These training programs ensure that mentors are well-prepared to support mentees and that the quality of mentorship remains high. Continuous training is essential for maintaining the effectiveness of mentorship programs and for adapting to the evolving needs of new teachers. Principals play an active role in overseeing mentor-mentee relationships to ensure their success. One principal stated that: </w:t>
      </w:r>
    </w:p>
    <w:p w14:paraId="4B3FBD4D" w14:textId="77777777" w:rsidR="007C703E" w:rsidRPr="008E0D58" w:rsidRDefault="007C703E" w:rsidP="007C703E">
      <w:pPr>
        <w:pStyle w:val="Body"/>
        <w:ind w:left="720"/>
        <w:rPr>
          <w:rFonts w:ascii="Arial" w:hAnsi="Arial" w:cs="Arial"/>
          <w:b/>
        </w:rPr>
      </w:pPr>
      <w:r w:rsidRPr="008E0D58">
        <w:rPr>
          <w:rFonts w:ascii="Arial" w:hAnsi="Arial" w:cs="Arial"/>
          <w:b/>
          <w:i/>
          <w:iCs/>
        </w:rPr>
        <w:t>“I check the records from the champion. If a mentee is unhappy, we can change the mentor.”</w:t>
      </w:r>
      <w:r w:rsidRPr="008E0D58">
        <w:rPr>
          <w:rFonts w:ascii="Arial" w:hAnsi="Arial" w:cs="Arial"/>
          <w:b/>
        </w:rPr>
        <w:t> </w:t>
      </w:r>
    </w:p>
    <w:p w14:paraId="674E0EAF" w14:textId="77777777" w:rsidR="007C703E" w:rsidRPr="008E0D58" w:rsidRDefault="007C703E" w:rsidP="007C703E">
      <w:pPr>
        <w:pStyle w:val="Body"/>
        <w:spacing w:after="0"/>
        <w:rPr>
          <w:rFonts w:ascii="Arial" w:hAnsi="Arial" w:cs="Arial"/>
        </w:rPr>
      </w:pPr>
      <w:r w:rsidRPr="008E0D58">
        <w:rPr>
          <w:rFonts w:ascii="Arial" w:hAnsi="Arial" w:cs="Arial"/>
        </w:rPr>
        <w:t>Another principal explained that:</w:t>
      </w:r>
    </w:p>
    <w:p w14:paraId="38963601" w14:textId="77777777" w:rsidR="007C703E" w:rsidRPr="008E0D58" w:rsidRDefault="007C703E" w:rsidP="007C703E">
      <w:pPr>
        <w:pStyle w:val="Body"/>
        <w:ind w:left="720"/>
        <w:rPr>
          <w:rFonts w:ascii="Arial" w:hAnsi="Arial" w:cs="Arial"/>
          <w:b/>
          <w:i/>
          <w:iCs/>
        </w:rPr>
      </w:pPr>
      <w:r w:rsidRPr="008E0D58">
        <w:rPr>
          <w:rFonts w:ascii="Arial" w:hAnsi="Arial" w:cs="Arial"/>
          <w:b/>
          <w:i/>
          <w:iCs/>
        </w:rPr>
        <w:t>“When the relationship is okay, it is often smooth. When the mentee is unhappy, another mentor is appointed.”</w:t>
      </w:r>
    </w:p>
    <w:p w14:paraId="75A28373" w14:textId="77777777" w:rsidR="007C703E" w:rsidRPr="008E0D58" w:rsidRDefault="007C703E" w:rsidP="007C703E">
      <w:pPr>
        <w:pStyle w:val="Body"/>
        <w:spacing w:after="0"/>
        <w:rPr>
          <w:rFonts w:ascii="Arial" w:hAnsi="Arial" w:cs="Arial"/>
        </w:rPr>
      </w:pPr>
      <w:r w:rsidRPr="008E0D58">
        <w:rPr>
          <w:rFonts w:ascii="Arial" w:hAnsi="Arial" w:cs="Arial"/>
        </w:rPr>
        <w:t>Conflict resolution is another important aspect, where a principal remarked that:</w:t>
      </w:r>
    </w:p>
    <w:p w14:paraId="7699D0BB" w14:textId="77777777" w:rsidR="007C703E" w:rsidRPr="008E0D58" w:rsidRDefault="007C703E" w:rsidP="007C703E">
      <w:pPr>
        <w:pStyle w:val="Body"/>
        <w:ind w:left="720"/>
        <w:rPr>
          <w:rFonts w:ascii="Arial" w:hAnsi="Arial" w:cs="Arial"/>
          <w:b/>
          <w:i/>
          <w:iCs/>
        </w:rPr>
      </w:pPr>
      <w:r w:rsidRPr="008E0D58">
        <w:rPr>
          <w:rFonts w:ascii="Arial" w:hAnsi="Arial" w:cs="Arial"/>
          <w:b/>
          <w:i/>
          <w:iCs/>
        </w:rPr>
        <w:t>“Mentees may be unhappy with their mentor if the mentor does not observe the rule of confidentiality.”</w:t>
      </w:r>
    </w:p>
    <w:p w14:paraId="05E97CD0" w14:textId="77777777" w:rsidR="007C703E" w:rsidRPr="008E0D58" w:rsidRDefault="007C703E" w:rsidP="007C703E">
      <w:pPr>
        <w:pStyle w:val="Body"/>
        <w:spacing w:after="0"/>
        <w:rPr>
          <w:rFonts w:ascii="Arial" w:hAnsi="Arial" w:cs="Arial"/>
        </w:rPr>
      </w:pPr>
      <w:r w:rsidRPr="008E0D58">
        <w:rPr>
          <w:rFonts w:ascii="Arial" w:hAnsi="Arial" w:cs="Arial"/>
        </w:rPr>
        <w:t> Flexibility in pairing allows for adjustments when conflicts arise. One principal stated, </w:t>
      </w:r>
    </w:p>
    <w:p w14:paraId="6965FA2C" w14:textId="77777777" w:rsidR="007C703E" w:rsidRPr="008E0D58" w:rsidRDefault="007C703E" w:rsidP="007C703E">
      <w:pPr>
        <w:pStyle w:val="Body"/>
        <w:ind w:left="720"/>
        <w:rPr>
          <w:rFonts w:ascii="Arial" w:hAnsi="Arial" w:cs="Arial"/>
          <w:b/>
        </w:rPr>
      </w:pPr>
      <w:r w:rsidRPr="008E0D58">
        <w:rPr>
          <w:rFonts w:ascii="Arial" w:hAnsi="Arial" w:cs="Arial"/>
          <w:b/>
          <w:i/>
          <w:iCs/>
        </w:rPr>
        <w:t>“Where there is dissatisfaction, I take up the responsibility or have to handle the mentee directly.”</w:t>
      </w:r>
      <w:r w:rsidRPr="008E0D58">
        <w:rPr>
          <w:rFonts w:ascii="Arial" w:hAnsi="Arial" w:cs="Arial"/>
          <w:b/>
        </w:rPr>
        <w:t> </w:t>
      </w:r>
    </w:p>
    <w:p w14:paraId="083B562F" w14:textId="77777777" w:rsidR="007C703E" w:rsidRPr="008E0D58" w:rsidRDefault="007C703E" w:rsidP="007C703E">
      <w:pPr>
        <w:pStyle w:val="Body"/>
        <w:spacing w:after="0"/>
        <w:rPr>
          <w:rFonts w:ascii="Arial" w:hAnsi="Arial" w:cs="Arial"/>
        </w:rPr>
      </w:pPr>
      <w:r w:rsidRPr="008E0D58">
        <w:rPr>
          <w:rFonts w:ascii="Arial" w:hAnsi="Arial" w:cs="Arial"/>
        </w:rPr>
        <w:t>By acting as facilitators, principals ensure that mentor-mentee relationships are positive and productive.</w:t>
      </w:r>
    </w:p>
    <w:p w14:paraId="676607A3" w14:textId="77777777" w:rsidR="007C703E" w:rsidRPr="008E0D58" w:rsidRDefault="007C703E" w:rsidP="007C703E">
      <w:pPr>
        <w:pStyle w:val="Body"/>
        <w:spacing w:after="0"/>
        <w:rPr>
          <w:rFonts w:ascii="Arial" w:hAnsi="Arial" w:cs="Arial"/>
          <w:b/>
        </w:rPr>
      </w:pPr>
      <w:r w:rsidRPr="008E0D58">
        <w:rPr>
          <w:rFonts w:ascii="Arial" w:hAnsi="Arial" w:cs="Arial"/>
          <w:b/>
        </w:rPr>
        <w:t>3.2 Inferential Analysis</w:t>
      </w:r>
    </w:p>
    <w:p w14:paraId="503FEBC1" w14:textId="77777777" w:rsidR="007C703E" w:rsidRPr="008E0D58" w:rsidRDefault="007C703E" w:rsidP="007C703E">
      <w:pPr>
        <w:pStyle w:val="Body"/>
        <w:spacing w:after="0"/>
        <w:rPr>
          <w:rFonts w:ascii="Arial" w:hAnsi="Arial" w:cs="Arial"/>
          <w:b/>
          <w:lang w:val="en-GB"/>
        </w:rPr>
      </w:pPr>
      <w:r w:rsidRPr="008E0D58">
        <w:rPr>
          <w:rFonts w:ascii="Arial" w:hAnsi="Arial" w:cs="Arial"/>
          <w:b/>
          <w:lang w:val="en-GB"/>
        </w:rPr>
        <w:t>3.2.1. C</w:t>
      </w:r>
      <w:proofErr w:type="spellStart"/>
      <w:r w:rsidRPr="008E0D58">
        <w:rPr>
          <w:rFonts w:ascii="Arial" w:hAnsi="Arial" w:cs="Arial"/>
          <w:b/>
        </w:rPr>
        <w:t>orrelation</w:t>
      </w:r>
      <w:proofErr w:type="spellEnd"/>
      <w:r w:rsidRPr="008E0D58">
        <w:rPr>
          <w:rFonts w:ascii="Arial" w:hAnsi="Arial" w:cs="Arial"/>
          <w:b/>
        </w:rPr>
        <w:t xml:space="preserve"> between </w:t>
      </w:r>
      <w:r w:rsidRPr="008E0D58">
        <w:rPr>
          <w:rFonts w:ascii="Arial" w:hAnsi="Arial" w:cs="Arial"/>
          <w:b/>
          <w:lang w:val="en-GB"/>
        </w:rPr>
        <w:t>Psychosocial Support and Professional Conduct</w:t>
      </w:r>
    </w:p>
    <w:p w14:paraId="3F442866" w14:textId="77777777" w:rsidR="007C703E" w:rsidRPr="008E0D58" w:rsidRDefault="007C703E" w:rsidP="007C703E">
      <w:pPr>
        <w:pStyle w:val="Body"/>
        <w:spacing w:after="0"/>
        <w:rPr>
          <w:rFonts w:ascii="Arial" w:hAnsi="Arial" w:cs="Arial"/>
          <w:iCs/>
        </w:rPr>
      </w:pPr>
      <w:r w:rsidRPr="008E0D58">
        <w:rPr>
          <w:rFonts w:ascii="Arial" w:hAnsi="Arial" w:cs="Arial"/>
          <w:iCs/>
        </w:rPr>
        <w:t xml:space="preserve">In order to establish the relationship between </w:t>
      </w:r>
      <w:r w:rsidRPr="008E0D58">
        <w:rPr>
          <w:rFonts w:ascii="Arial" w:hAnsi="Arial" w:cs="Arial"/>
        </w:rPr>
        <w:t>psychosocial support and professional conduct,</w:t>
      </w:r>
      <w:r w:rsidRPr="008E0D58">
        <w:rPr>
          <w:rFonts w:ascii="Arial" w:hAnsi="Arial" w:cs="Arial"/>
          <w:iCs/>
        </w:rPr>
        <w:t xml:space="preserve"> </w:t>
      </w:r>
      <w:r w:rsidRPr="008E0D58">
        <w:rPr>
          <w:rFonts w:ascii="Arial" w:hAnsi="Arial" w:cs="Arial"/>
        </w:rPr>
        <w:t>Pearson’s correlation analysis</w:t>
      </w:r>
      <w:r w:rsidRPr="008E0D58">
        <w:rPr>
          <w:rFonts w:ascii="Arial" w:hAnsi="Arial" w:cs="Arial"/>
          <w:iCs/>
        </w:rPr>
        <w:t xml:space="preserve"> was used to find out if there existed a relationship.  A correlation is a number between -1 and +1 that measures the degree of relationship between two variables. The correlation coefficient value (r) that ranges from 0.10 to 0.29 would be considered weak, from 0.30 to 0.49 would be considered moderate correlation and from 0.50 to 1.0 would be considered strong. </w:t>
      </w:r>
    </w:p>
    <w:p w14:paraId="34CEB05D" w14:textId="4615A319" w:rsidR="007C703E" w:rsidRPr="008E0D58" w:rsidRDefault="007C703E" w:rsidP="007C703E">
      <w:pPr>
        <w:pStyle w:val="Body"/>
        <w:spacing w:after="0"/>
        <w:rPr>
          <w:rFonts w:ascii="Arial" w:hAnsi="Arial" w:cs="Arial"/>
          <w:iCs/>
        </w:rPr>
      </w:pPr>
      <w:r w:rsidRPr="008E0D58">
        <w:rPr>
          <w:rFonts w:ascii="Arial" w:hAnsi="Arial" w:cs="Arial"/>
          <w:iCs/>
        </w:rPr>
        <w:lastRenderedPageBreak/>
        <w:t>Therefore, a positive value for the correlation would imply a positive relationship and a negative value for the correlation would imply an inverse or negative association.  The study findings are shown on table 4.</w:t>
      </w:r>
    </w:p>
    <w:p w14:paraId="7850BB6B" w14:textId="77777777" w:rsidR="007C703E" w:rsidRPr="00226CE6" w:rsidRDefault="007C703E" w:rsidP="007C703E">
      <w:pPr>
        <w:pStyle w:val="Body"/>
        <w:spacing w:after="0"/>
        <w:rPr>
          <w:rFonts w:ascii="Arial" w:hAnsi="Arial" w:cs="Arial"/>
          <w:iCs/>
        </w:rPr>
      </w:pPr>
    </w:p>
    <w:p w14:paraId="4C32FDB1" w14:textId="3D768816" w:rsidR="007C703E" w:rsidRPr="00226CE6" w:rsidRDefault="007C703E" w:rsidP="007C703E">
      <w:pPr>
        <w:pStyle w:val="Body"/>
        <w:rPr>
          <w:rFonts w:ascii="Arial" w:hAnsi="Arial" w:cs="Arial"/>
        </w:rPr>
      </w:pPr>
      <w:r>
        <w:rPr>
          <w:rFonts w:ascii="Arial" w:hAnsi="Arial" w:cs="Arial"/>
          <w:b/>
          <w:i/>
        </w:rPr>
        <w:t>Ta</w:t>
      </w:r>
      <w:r w:rsidR="004A2DDB">
        <w:rPr>
          <w:rFonts w:ascii="Arial" w:hAnsi="Arial" w:cs="Arial"/>
          <w:b/>
          <w:i/>
        </w:rPr>
        <w:t>b</w:t>
      </w:r>
      <w:r>
        <w:rPr>
          <w:rFonts w:ascii="Arial" w:hAnsi="Arial" w:cs="Arial"/>
          <w:b/>
          <w:i/>
        </w:rPr>
        <w:t xml:space="preserve">le </w:t>
      </w:r>
      <w:r w:rsidR="00877E90">
        <w:rPr>
          <w:rFonts w:ascii="Arial" w:hAnsi="Arial" w:cs="Arial"/>
          <w:b/>
          <w:i/>
        </w:rPr>
        <w:t>4</w:t>
      </w:r>
      <w:r w:rsidRPr="00226CE6">
        <w:rPr>
          <w:rFonts w:ascii="Arial" w:hAnsi="Arial" w:cs="Arial"/>
          <w:b/>
          <w:i/>
        </w:rPr>
        <w:t>: Pearson correlation of psychosocial support and professional conduct</w:t>
      </w:r>
    </w:p>
    <w:tbl>
      <w:tblPr>
        <w:tblW w:w="9478" w:type="dxa"/>
        <w:tblBorders>
          <w:top w:val="single" w:sz="8" w:space="0" w:color="000000"/>
          <w:bottom w:val="single" w:sz="8" w:space="0" w:color="000000"/>
          <w:insideH w:val="single" w:sz="8" w:space="0" w:color="000000"/>
        </w:tblBorders>
        <w:tblCellMar>
          <w:left w:w="30" w:type="dxa"/>
          <w:right w:w="30" w:type="dxa"/>
        </w:tblCellMar>
        <w:tblLook w:val="04A0" w:firstRow="1" w:lastRow="0" w:firstColumn="1" w:lastColumn="0" w:noHBand="0" w:noVBand="1"/>
      </w:tblPr>
      <w:tblGrid>
        <w:gridCol w:w="2905"/>
        <w:gridCol w:w="1166"/>
        <w:gridCol w:w="720"/>
        <w:gridCol w:w="720"/>
        <w:gridCol w:w="720"/>
        <w:gridCol w:w="720"/>
        <w:gridCol w:w="720"/>
        <w:gridCol w:w="720"/>
        <w:gridCol w:w="640"/>
        <w:gridCol w:w="447"/>
      </w:tblGrid>
      <w:tr w:rsidR="007C703E" w:rsidRPr="00226CE6" w14:paraId="2E472BE8" w14:textId="77777777" w:rsidTr="00B86CDC">
        <w:trPr>
          <w:cantSplit/>
          <w:tblHeader/>
        </w:trPr>
        <w:tc>
          <w:tcPr>
            <w:tcW w:w="2905" w:type="dxa"/>
            <w:tcBorders>
              <w:bottom w:val="single" w:sz="8" w:space="0" w:color="000000"/>
            </w:tcBorders>
            <w:shd w:val="clear" w:color="auto" w:fill="FFFFFF"/>
            <w:tcMar>
              <w:top w:w="30" w:type="dxa"/>
              <w:left w:w="30" w:type="dxa"/>
              <w:bottom w:w="30" w:type="dxa"/>
              <w:right w:w="30" w:type="dxa"/>
            </w:tcMar>
          </w:tcPr>
          <w:p w14:paraId="5B3B5906" w14:textId="77777777" w:rsidR="007C703E" w:rsidRPr="00226CE6" w:rsidRDefault="007C703E" w:rsidP="00B86CDC">
            <w:pPr>
              <w:pStyle w:val="Body"/>
              <w:rPr>
                <w:rFonts w:ascii="Arial" w:hAnsi="Arial" w:cs="Arial"/>
                <w:b/>
              </w:rPr>
            </w:pPr>
          </w:p>
        </w:tc>
        <w:tc>
          <w:tcPr>
            <w:tcW w:w="1166" w:type="dxa"/>
            <w:tcBorders>
              <w:bottom w:val="single" w:sz="8" w:space="0" w:color="000000"/>
            </w:tcBorders>
            <w:shd w:val="clear" w:color="auto" w:fill="FFFFFF"/>
            <w:tcMar>
              <w:top w:w="30" w:type="dxa"/>
              <w:left w:w="30" w:type="dxa"/>
              <w:bottom w:w="30" w:type="dxa"/>
              <w:right w:w="30" w:type="dxa"/>
            </w:tcMar>
          </w:tcPr>
          <w:p w14:paraId="0ED32056" w14:textId="77777777" w:rsidR="007C703E" w:rsidRPr="00226CE6" w:rsidRDefault="007C703E" w:rsidP="00B86CDC">
            <w:pPr>
              <w:pStyle w:val="Body"/>
              <w:rPr>
                <w:rFonts w:ascii="Arial" w:hAnsi="Arial" w:cs="Arial"/>
                <w:b/>
              </w:rPr>
            </w:pPr>
            <w:r w:rsidRPr="00226CE6">
              <w:rPr>
                <w:rFonts w:ascii="Arial" w:hAnsi="Arial" w:cs="Arial"/>
              </w:rPr>
              <w:t>Pearson’s Correlation</w:t>
            </w:r>
          </w:p>
        </w:tc>
        <w:tc>
          <w:tcPr>
            <w:tcW w:w="0" w:type="auto"/>
            <w:tcBorders>
              <w:bottom w:val="single" w:sz="8" w:space="0" w:color="000000"/>
            </w:tcBorders>
            <w:shd w:val="clear" w:color="auto" w:fill="FFFFFF"/>
          </w:tcPr>
          <w:p w14:paraId="548C3EF6" w14:textId="77777777" w:rsidR="007C703E" w:rsidRPr="00226CE6" w:rsidRDefault="007C703E" w:rsidP="00B86CDC">
            <w:pPr>
              <w:pStyle w:val="Body"/>
              <w:rPr>
                <w:rFonts w:ascii="Arial" w:hAnsi="Arial" w:cs="Arial"/>
              </w:rPr>
            </w:pPr>
            <w:r w:rsidRPr="00226CE6">
              <w:rPr>
                <w:rFonts w:ascii="Arial" w:hAnsi="Arial" w:cs="Arial"/>
              </w:rPr>
              <w:t>1</w:t>
            </w:r>
          </w:p>
        </w:tc>
        <w:tc>
          <w:tcPr>
            <w:tcW w:w="0" w:type="auto"/>
            <w:tcBorders>
              <w:bottom w:val="single" w:sz="8" w:space="0" w:color="000000"/>
            </w:tcBorders>
            <w:shd w:val="clear" w:color="auto" w:fill="FFFFFF"/>
          </w:tcPr>
          <w:p w14:paraId="2358344B" w14:textId="77777777" w:rsidR="007C703E" w:rsidRPr="00226CE6" w:rsidRDefault="007C703E" w:rsidP="00B86CDC">
            <w:pPr>
              <w:pStyle w:val="Body"/>
              <w:rPr>
                <w:rFonts w:ascii="Arial" w:hAnsi="Arial" w:cs="Arial"/>
              </w:rPr>
            </w:pPr>
            <w:r w:rsidRPr="00226CE6">
              <w:rPr>
                <w:rFonts w:ascii="Arial" w:hAnsi="Arial" w:cs="Arial"/>
              </w:rPr>
              <w:t>2</w:t>
            </w:r>
          </w:p>
        </w:tc>
        <w:tc>
          <w:tcPr>
            <w:tcW w:w="0" w:type="auto"/>
            <w:tcBorders>
              <w:bottom w:val="single" w:sz="8" w:space="0" w:color="000000"/>
            </w:tcBorders>
            <w:shd w:val="clear" w:color="auto" w:fill="FFFFFF"/>
          </w:tcPr>
          <w:p w14:paraId="09DADB52" w14:textId="77777777" w:rsidR="007C703E" w:rsidRPr="00226CE6" w:rsidRDefault="007C703E" w:rsidP="00B86CDC">
            <w:pPr>
              <w:pStyle w:val="Body"/>
              <w:rPr>
                <w:rFonts w:ascii="Arial" w:hAnsi="Arial" w:cs="Arial"/>
              </w:rPr>
            </w:pPr>
            <w:r w:rsidRPr="00226CE6">
              <w:rPr>
                <w:rFonts w:ascii="Arial" w:hAnsi="Arial" w:cs="Arial"/>
              </w:rPr>
              <w:t>3</w:t>
            </w:r>
          </w:p>
        </w:tc>
        <w:tc>
          <w:tcPr>
            <w:tcW w:w="0" w:type="auto"/>
            <w:tcBorders>
              <w:bottom w:val="single" w:sz="8" w:space="0" w:color="000000"/>
            </w:tcBorders>
            <w:shd w:val="clear" w:color="auto" w:fill="FFFFFF"/>
          </w:tcPr>
          <w:p w14:paraId="2C1C8380" w14:textId="77777777" w:rsidR="007C703E" w:rsidRPr="00226CE6" w:rsidRDefault="007C703E" w:rsidP="00B86CDC">
            <w:pPr>
              <w:pStyle w:val="Body"/>
              <w:rPr>
                <w:rFonts w:ascii="Arial" w:hAnsi="Arial" w:cs="Arial"/>
              </w:rPr>
            </w:pPr>
            <w:r w:rsidRPr="00226CE6">
              <w:rPr>
                <w:rFonts w:ascii="Arial" w:hAnsi="Arial" w:cs="Arial"/>
              </w:rPr>
              <w:t>4</w:t>
            </w:r>
          </w:p>
        </w:tc>
        <w:tc>
          <w:tcPr>
            <w:tcW w:w="0" w:type="auto"/>
            <w:tcBorders>
              <w:bottom w:val="single" w:sz="8" w:space="0" w:color="000000"/>
            </w:tcBorders>
            <w:shd w:val="clear" w:color="auto" w:fill="FFFFFF"/>
          </w:tcPr>
          <w:p w14:paraId="5CED8D81" w14:textId="77777777" w:rsidR="007C703E" w:rsidRPr="00226CE6" w:rsidRDefault="007C703E" w:rsidP="00B86CDC">
            <w:pPr>
              <w:pStyle w:val="Body"/>
              <w:rPr>
                <w:rFonts w:ascii="Arial" w:hAnsi="Arial" w:cs="Arial"/>
              </w:rPr>
            </w:pPr>
            <w:r w:rsidRPr="00226CE6">
              <w:rPr>
                <w:rFonts w:ascii="Arial" w:hAnsi="Arial" w:cs="Arial"/>
              </w:rPr>
              <w:t>5</w:t>
            </w:r>
          </w:p>
        </w:tc>
        <w:tc>
          <w:tcPr>
            <w:tcW w:w="0" w:type="auto"/>
            <w:tcBorders>
              <w:bottom w:val="single" w:sz="8" w:space="0" w:color="000000"/>
            </w:tcBorders>
            <w:shd w:val="clear" w:color="auto" w:fill="FFFFFF"/>
          </w:tcPr>
          <w:p w14:paraId="205A7D0F" w14:textId="77777777" w:rsidR="007C703E" w:rsidRPr="00226CE6" w:rsidRDefault="007C703E" w:rsidP="00B86CDC">
            <w:pPr>
              <w:pStyle w:val="Body"/>
              <w:rPr>
                <w:rFonts w:ascii="Arial" w:hAnsi="Arial" w:cs="Arial"/>
              </w:rPr>
            </w:pPr>
            <w:r w:rsidRPr="00226CE6">
              <w:rPr>
                <w:rFonts w:ascii="Arial" w:hAnsi="Arial" w:cs="Arial"/>
              </w:rPr>
              <w:t>6</w:t>
            </w:r>
          </w:p>
        </w:tc>
        <w:tc>
          <w:tcPr>
            <w:tcW w:w="640" w:type="dxa"/>
            <w:tcBorders>
              <w:bottom w:val="single" w:sz="8" w:space="0" w:color="000000"/>
            </w:tcBorders>
            <w:shd w:val="clear" w:color="auto" w:fill="FFFFFF"/>
          </w:tcPr>
          <w:p w14:paraId="4A7C7134" w14:textId="77777777" w:rsidR="007C703E" w:rsidRPr="00226CE6" w:rsidRDefault="007C703E" w:rsidP="00B86CDC">
            <w:pPr>
              <w:pStyle w:val="Body"/>
              <w:rPr>
                <w:rFonts w:ascii="Arial" w:hAnsi="Arial" w:cs="Arial"/>
              </w:rPr>
            </w:pPr>
            <w:r w:rsidRPr="00226CE6">
              <w:rPr>
                <w:rFonts w:ascii="Arial" w:hAnsi="Arial" w:cs="Arial"/>
              </w:rPr>
              <w:t>7</w:t>
            </w:r>
          </w:p>
        </w:tc>
        <w:tc>
          <w:tcPr>
            <w:tcW w:w="447" w:type="dxa"/>
            <w:tcBorders>
              <w:bottom w:val="single" w:sz="8" w:space="0" w:color="000000"/>
            </w:tcBorders>
            <w:shd w:val="clear" w:color="auto" w:fill="FFFFFF"/>
          </w:tcPr>
          <w:p w14:paraId="230FC00B" w14:textId="77777777" w:rsidR="007C703E" w:rsidRPr="00226CE6" w:rsidRDefault="007C703E" w:rsidP="00B86CDC">
            <w:pPr>
              <w:pStyle w:val="Body"/>
              <w:rPr>
                <w:rFonts w:ascii="Arial" w:hAnsi="Arial" w:cs="Arial"/>
              </w:rPr>
            </w:pPr>
            <w:r w:rsidRPr="00226CE6">
              <w:rPr>
                <w:rFonts w:ascii="Arial" w:hAnsi="Arial" w:cs="Arial"/>
              </w:rPr>
              <w:t>8</w:t>
            </w:r>
          </w:p>
        </w:tc>
      </w:tr>
      <w:tr w:rsidR="007C703E" w:rsidRPr="00226CE6" w14:paraId="1826FAFB" w14:textId="77777777" w:rsidTr="00B86CDC">
        <w:trPr>
          <w:cantSplit/>
          <w:tblHeader/>
        </w:trPr>
        <w:tc>
          <w:tcPr>
            <w:tcW w:w="2905" w:type="dxa"/>
            <w:vMerge w:val="restart"/>
            <w:tcBorders>
              <w:bottom w:val="nil"/>
            </w:tcBorders>
            <w:shd w:val="clear" w:color="auto" w:fill="FFFFFF"/>
            <w:tcMar>
              <w:top w:w="30" w:type="dxa"/>
              <w:left w:w="30" w:type="dxa"/>
              <w:bottom w:w="30" w:type="dxa"/>
              <w:right w:w="30" w:type="dxa"/>
            </w:tcMar>
          </w:tcPr>
          <w:p w14:paraId="7B6C28D0" w14:textId="77777777" w:rsidR="007C703E" w:rsidRPr="00226CE6" w:rsidRDefault="007C703E" w:rsidP="00B86CDC">
            <w:pPr>
              <w:pStyle w:val="Body"/>
              <w:rPr>
                <w:rFonts w:ascii="Arial" w:hAnsi="Arial" w:cs="Arial"/>
                <w:b/>
              </w:rPr>
            </w:pPr>
            <w:r w:rsidRPr="00226CE6">
              <w:rPr>
                <w:rFonts w:ascii="Arial" w:hAnsi="Arial" w:cs="Arial"/>
              </w:rPr>
              <w:t>1 professional conduct</w:t>
            </w:r>
          </w:p>
        </w:tc>
        <w:tc>
          <w:tcPr>
            <w:tcW w:w="1166" w:type="dxa"/>
            <w:tcBorders>
              <w:bottom w:val="nil"/>
            </w:tcBorders>
            <w:shd w:val="clear" w:color="auto" w:fill="FFFFFF"/>
            <w:tcMar>
              <w:top w:w="30" w:type="dxa"/>
              <w:left w:w="30" w:type="dxa"/>
              <w:bottom w:w="30" w:type="dxa"/>
              <w:right w:w="30" w:type="dxa"/>
            </w:tcMar>
            <w:hideMark/>
          </w:tcPr>
          <w:p w14:paraId="7F66A2FA" w14:textId="77777777" w:rsidR="007C703E" w:rsidRPr="00226CE6" w:rsidRDefault="007C703E" w:rsidP="00B86CDC">
            <w:pPr>
              <w:pStyle w:val="Body"/>
              <w:rPr>
                <w:rFonts w:ascii="Arial" w:hAnsi="Arial" w:cs="Arial"/>
              </w:rPr>
            </w:pPr>
            <w:r w:rsidRPr="00226CE6">
              <w:rPr>
                <w:rFonts w:ascii="Arial" w:hAnsi="Arial" w:cs="Arial"/>
              </w:rPr>
              <w:t>Correlation</w:t>
            </w:r>
          </w:p>
        </w:tc>
        <w:tc>
          <w:tcPr>
            <w:tcW w:w="0" w:type="auto"/>
            <w:tcBorders>
              <w:bottom w:val="nil"/>
            </w:tcBorders>
            <w:shd w:val="clear" w:color="auto" w:fill="FFFFFF"/>
          </w:tcPr>
          <w:p w14:paraId="1F8754EC" w14:textId="77777777" w:rsidR="007C703E" w:rsidRPr="00226CE6" w:rsidRDefault="007C703E" w:rsidP="00B86CDC">
            <w:pPr>
              <w:pStyle w:val="Body"/>
              <w:rPr>
                <w:rFonts w:ascii="Arial" w:hAnsi="Arial" w:cs="Arial"/>
              </w:rPr>
            </w:pPr>
            <w:r w:rsidRPr="00226CE6">
              <w:rPr>
                <w:rFonts w:ascii="Arial" w:hAnsi="Arial" w:cs="Arial"/>
              </w:rPr>
              <w:t>1</w:t>
            </w:r>
          </w:p>
        </w:tc>
        <w:tc>
          <w:tcPr>
            <w:tcW w:w="0" w:type="auto"/>
            <w:tcBorders>
              <w:bottom w:val="nil"/>
            </w:tcBorders>
            <w:shd w:val="clear" w:color="auto" w:fill="FFFFFF"/>
          </w:tcPr>
          <w:p w14:paraId="25D19E34" w14:textId="77777777" w:rsidR="007C703E" w:rsidRPr="00226CE6" w:rsidRDefault="007C703E" w:rsidP="00B86CDC">
            <w:pPr>
              <w:pStyle w:val="Body"/>
              <w:rPr>
                <w:rFonts w:ascii="Arial" w:hAnsi="Arial" w:cs="Arial"/>
              </w:rPr>
            </w:pPr>
          </w:p>
        </w:tc>
        <w:tc>
          <w:tcPr>
            <w:tcW w:w="0" w:type="auto"/>
            <w:tcBorders>
              <w:bottom w:val="nil"/>
            </w:tcBorders>
            <w:shd w:val="clear" w:color="auto" w:fill="FFFFFF"/>
          </w:tcPr>
          <w:p w14:paraId="75AEFAC4" w14:textId="77777777" w:rsidR="007C703E" w:rsidRPr="00226CE6" w:rsidRDefault="007C703E" w:rsidP="00B86CDC">
            <w:pPr>
              <w:pStyle w:val="Body"/>
              <w:rPr>
                <w:rFonts w:ascii="Arial" w:hAnsi="Arial" w:cs="Arial"/>
              </w:rPr>
            </w:pPr>
          </w:p>
        </w:tc>
        <w:tc>
          <w:tcPr>
            <w:tcW w:w="0" w:type="auto"/>
            <w:tcBorders>
              <w:bottom w:val="nil"/>
            </w:tcBorders>
            <w:shd w:val="clear" w:color="auto" w:fill="FFFFFF"/>
          </w:tcPr>
          <w:p w14:paraId="54D73527" w14:textId="77777777" w:rsidR="007C703E" w:rsidRPr="00226CE6" w:rsidRDefault="007C703E" w:rsidP="00B86CDC">
            <w:pPr>
              <w:pStyle w:val="Body"/>
              <w:rPr>
                <w:rFonts w:ascii="Arial" w:hAnsi="Arial" w:cs="Arial"/>
              </w:rPr>
            </w:pPr>
          </w:p>
        </w:tc>
        <w:tc>
          <w:tcPr>
            <w:tcW w:w="0" w:type="auto"/>
            <w:tcBorders>
              <w:bottom w:val="nil"/>
            </w:tcBorders>
            <w:shd w:val="clear" w:color="auto" w:fill="FFFFFF"/>
          </w:tcPr>
          <w:p w14:paraId="5F1EEE0F" w14:textId="77777777" w:rsidR="007C703E" w:rsidRPr="00226CE6" w:rsidRDefault="007C703E" w:rsidP="00B86CDC">
            <w:pPr>
              <w:pStyle w:val="Body"/>
              <w:rPr>
                <w:rFonts w:ascii="Arial" w:hAnsi="Arial" w:cs="Arial"/>
              </w:rPr>
            </w:pPr>
          </w:p>
        </w:tc>
        <w:tc>
          <w:tcPr>
            <w:tcW w:w="0" w:type="auto"/>
            <w:tcBorders>
              <w:bottom w:val="nil"/>
            </w:tcBorders>
            <w:shd w:val="clear" w:color="auto" w:fill="FFFFFF"/>
          </w:tcPr>
          <w:p w14:paraId="409FADEF" w14:textId="77777777" w:rsidR="007C703E" w:rsidRPr="00226CE6" w:rsidRDefault="007C703E" w:rsidP="00B86CDC">
            <w:pPr>
              <w:pStyle w:val="Body"/>
              <w:rPr>
                <w:rFonts w:ascii="Arial" w:hAnsi="Arial" w:cs="Arial"/>
              </w:rPr>
            </w:pPr>
          </w:p>
        </w:tc>
        <w:tc>
          <w:tcPr>
            <w:tcW w:w="640" w:type="dxa"/>
            <w:tcBorders>
              <w:bottom w:val="nil"/>
            </w:tcBorders>
            <w:shd w:val="clear" w:color="auto" w:fill="FFFFFF"/>
          </w:tcPr>
          <w:p w14:paraId="48E086A9" w14:textId="77777777" w:rsidR="007C703E" w:rsidRPr="00226CE6" w:rsidRDefault="007C703E" w:rsidP="00B86CDC">
            <w:pPr>
              <w:pStyle w:val="Body"/>
              <w:rPr>
                <w:rFonts w:ascii="Arial" w:hAnsi="Arial" w:cs="Arial"/>
              </w:rPr>
            </w:pPr>
          </w:p>
        </w:tc>
        <w:tc>
          <w:tcPr>
            <w:tcW w:w="447" w:type="dxa"/>
            <w:tcBorders>
              <w:bottom w:val="nil"/>
            </w:tcBorders>
            <w:shd w:val="clear" w:color="auto" w:fill="FFFFFF"/>
          </w:tcPr>
          <w:p w14:paraId="689ADD41" w14:textId="77777777" w:rsidR="007C703E" w:rsidRPr="00226CE6" w:rsidRDefault="007C703E" w:rsidP="00B86CDC">
            <w:pPr>
              <w:pStyle w:val="Body"/>
              <w:rPr>
                <w:rFonts w:ascii="Arial" w:hAnsi="Arial" w:cs="Arial"/>
              </w:rPr>
            </w:pPr>
          </w:p>
        </w:tc>
      </w:tr>
      <w:tr w:rsidR="007C703E" w:rsidRPr="00226CE6" w14:paraId="130BFC53" w14:textId="77777777" w:rsidTr="00B86CDC">
        <w:trPr>
          <w:cantSplit/>
          <w:tblHeader/>
        </w:trPr>
        <w:tc>
          <w:tcPr>
            <w:tcW w:w="2905" w:type="dxa"/>
            <w:vMerge/>
            <w:tcBorders>
              <w:top w:val="nil"/>
              <w:bottom w:val="nil"/>
            </w:tcBorders>
            <w:vAlign w:val="center"/>
            <w:hideMark/>
          </w:tcPr>
          <w:p w14:paraId="2A772608" w14:textId="77777777" w:rsidR="007C703E" w:rsidRPr="00226CE6" w:rsidRDefault="007C703E" w:rsidP="00B86CDC">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hideMark/>
          </w:tcPr>
          <w:p w14:paraId="37FAD93F" w14:textId="77777777" w:rsidR="007C703E" w:rsidRPr="00226CE6" w:rsidRDefault="007C703E" w:rsidP="00B86CDC">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2D6D25A6"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4F4A0A06"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666F7546"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5CF2EA40"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6E1181B3"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30A991CF" w14:textId="77777777" w:rsidR="007C703E" w:rsidRPr="00226CE6" w:rsidRDefault="007C703E" w:rsidP="00B86CDC">
            <w:pPr>
              <w:pStyle w:val="Body"/>
              <w:rPr>
                <w:rFonts w:ascii="Arial" w:hAnsi="Arial" w:cs="Arial"/>
              </w:rPr>
            </w:pPr>
          </w:p>
        </w:tc>
        <w:tc>
          <w:tcPr>
            <w:tcW w:w="640" w:type="dxa"/>
            <w:tcBorders>
              <w:top w:val="nil"/>
              <w:bottom w:val="nil"/>
            </w:tcBorders>
            <w:shd w:val="clear" w:color="auto" w:fill="FFFFFF"/>
          </w:tcPr>
          <w:p w14:paraId="744B8DAF"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11876A76" w14:textId="77777777" w:rsidR="007C703E" w:rsidRPr="00226CE6" w:rsidRDefault="007C703E" w:rsidP="00B86CDC">
            <w:pPr>
              <w:pStyle w:val="Body"/>
              <w:rPr>
                <w:rFonts w:ascii="Arial" w:hAnsi="Arial" w:cs="Arial"/>
              </w:rPr>
            </w:pPr>
          </w:p>
        </w:tc>
      </w:tr>
      <w:tr w:rsidR="007C703E" w:rsidRPr="00226CE6" w14:paraId="491D219F" w14:textId="77777777" w:rsidTr="00B86CDC">
        <w:trPr>
          <w:cantSplit/>
          <w:tblHeader/>
        </w:trPr>
        <w:tc>
          <w:tcPr>
            <w:tcW w:w="2905" w:type="dxa"/>
            <w:vMerge w:val="restart"/>
            <w:tcBorders>
              <w:top w:val="nil"/>
              <w:bottom w:val="nil"/>
            </w:tcBorders>
            <w:shd w:val="clear" w:color="auto" w:fill="FFFFFF"/>
            <w:tcMar>
              <w:top w:w="30" w:type="dxa"/>
              <w:left w:w="30" w:type="dxa"/>
              <w:bottom w:w="30" w:type="dxa"/>
              <w:right w:w="30" w:type="dxa"/>
            </w:tcMar>
          </w:tcPr>
          <w:p w14:paraId="4DDBAC41" w14:textId="77777777" w:rsidR="007C703E" w:rsidRPr="00226CE6" w:rsidRDefault="007C703E" w:rsidP="00B86CDC">
            <w:pPr>
              <w:pStyle w:val="Body"/>
              <w:rPr>
                <w:rFonts w:ascii="Arial" w:hAnsi="Arial" w:cs="Arial"/>
              </w:rPr>
            </w:pPr>
            <w:r w:rsidRPr="00226CE6">
              <w:rPr>
                <w:rFonts w:ascii="Arial" w:hAnsi="Arial" w:cs="Arial"/>
              </w:rPr>
              <w:t>2. Seeing my mentor as a real friend enhanced my professional relationships</w:t>
            </w:r>
          </w:p>
        </w:tc>
        <w:tc>
          <w:tcPr>
            <w:tcW w:w="1166" w:type="dxa"/>
            <w:tcBorders>
              <w:top w:val="nil"/>
              <w:bottom w:val="nil"/>
            </w:tcBorders>
            <w:shd w:val="clear" w:color="auto" w:fill="FFFFFF"/>
            <w:tcMar>
              <w:top w:w="30" w:type="dxa"/>
              <w:left w:w="30" w:type="dxa"/>
              <w:bottom w:w="30" w:type="dxa"/>
              <w:right w:w="30" w:type="dxa"/>
            </w:tcMar>
          </w:tcPr>
          <w:p w14:paraId="7F6C2AFA" w14:textId="77777777" w:rsidR="007C703E" w:rsidRPr="00226CE6" w:rsidRDefault="007C703E" w:rsidP="00B86CDC">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73B9B234" w14:textId="77777777" w:rsidR="007C703E" w:rsidRPr="00226CE6" w:rsidRDefault="007C703E" w:rsidP="00B86CDC">
            <w:pPr>
              <w:pStyle w:val="Body"/>
              <w:rPr>
                <w:rFonts w:ascii="Arial" w:hAnsi="Arial" w:cs="Arial"/>
              </w:rPr>
            </w:pPr>
            <w:r w:rsidRPr="00226CE6">
              <w:rPr>
                <w:rFonts w:ascii="Arial" w:hAnsi="Arial" w:cs="Arial"/>
              </w:rPr>
              <w:t>.542**</w:t>
            </w:r>
          </w:p>
        </w:tc>
        <w:tc>
          <w:tcPr>
            <w:tcW w:w="0" w:type="auto"/>
            <w:tcBorders>
              <w:top w:val="nil"/>
              <w:bottom w:val="nil"/>
            </w:tcBorders>
            <w:shd w:val="clear" w:color="auto" w:fill="FFFFFF"/>
          </w:tcPr>
          <w:p w14:paraId="35F6589F" w14:textId="77777777" w:rsidR="007C703E" w:rsidRPr="00226CE6" w:rsidRDefault="007C703E" w:rsidP="00B86CDC">
            <w:pPr>
              <w:pStyle w:val="Body"/>
              <w:rPr>
                <w:rFonts w:ascii="Arial" w:hAnsi="Arial" w:cs="Arial"/>
              </w:rPr>
            </w:pPr>
            <w:r w:rsidRPr="00226CE6">
              <w:rPr>
                <w:rFonts w:ascii="Arial" w:hAnsi="Arial" w:cs="Arial"/>
              </w:rPr>
              <w:t>1</w:t>
            </w:r>
          </w:p>
        </w:tc>
        <w:tc>
          <w:tcPr>
            <w:tcW w:w="0" w:type="auto"/>
            <w:tcBorders>
              <w:top w:val="nil"/>
              <w:bottom w:val="nil"/>
            </w:tcBorders>
            <w:shd w:val="clear" w:color="auto" w:fill="FFFFFF"/>
          </w:tcPr>
          <w:p w14:paraId="46B29C9C"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4D2EE623"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1B3FA1E9"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73332F46" w14:textId="77777777" w:rsidR="007C703E" w:rsidRPr="00226CE6" w:rsidRDefault="007C703E" w:rsidP="00B86CDC">
            <w:pPr>
              <w:pStyle w:val="Body"/>
              <w:rPr>
                <w:rFonts w:ascii="Arial" w:hAnsi="Arial" w:cs="Arial"/>
              </w:rPr>
            </w:pPr>
          </w:p>
        </w:tc>
        <w:tc>
          <w:tcPr>
            <w:tcW w:w="640" w:type="dxa"/>
            <w:tcBorders>
              <w:top w:val="nil"/>
              <w:bottom w:val="nil"/>
            </w:tcBorders>
            <w:shd w:val="clear" w:color="auto" w:fill="FFFFFF"/>
          </w:tcPr>
          <w:p w14:paraId="0DA98326"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3B18FFE1" w14:textId="77777777" w:rsidR="007C703E" w:rsidRPr="00226CE6" w:rsidRDefault="007C703E" w:rsidP="00B86CDC">
            <w:pPr>
              <w:pStyle w:val="Body"/>
              <w:rPr>
                <w:rFonts w:ascii="Arial" w:hAnsi="Arial" w:cs="Arial"/>
              </w:rPr>
            </w:pPr>
          </w:p>
        </w:tc>
      </w:tr>
      <w:tr w:rsidR="007C703E" w:rsidRPr="00226CE6" w14:paraId="73503865" w14:textId="77777777" w:rsidTr="00B86CDC">
        <w:trPr>
          <w:cantSplit/>
          <w:tblHeader/>
        </w:trPr>
        <w:tc>
          <w:tcPr>
            <w:tcW w:w="2905" w:type="dxa"/>
            <w:vMerge/>
            <w:tcBorders>
              <w:top w:val="nil"/>
              <w:bottom w:val="nil"/>
            </w:tcBorders>
            <w:shd w:val="clear" w:color="auto" w:fill="FFFFFF"/>
            <w:tcMar>
              <w:top w:w="30" w:type="dxa"/>
              <w:left w:w="30" w:type="dxa"/>
              <w:bottom w:w="30" w:type="dxa"/>
              <w:right w:w="30" w:type="dxa"/>
            </w:tcMar>
          </w:tcPr>
          <w:p w14:paraId="7D9FA427" w14:textId="77777777" w:rsidR="007C703E" w:rsidRPr="00226CE6" w:rsidRDefault="007C703E" w:rsidP="00B86CDC">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706972BD" w14:textId="77777777" w:rsidR="007C703E" w:rsidRPr="00226CE6" w:rsidRDefault="007C703E" w:rsidP="00B86CDC">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18639F32" w14:textId="77777777" w:rsidR="007C703E" w:rsidRPr="00226CE6" w:rsidRDefault="007C703E" w:rsidP="00B86CDC">
            <w:pPr>
              <w:pStyle w:val="Body"/>
              <w:rPr>
                <w:rFonts w:ascii="Arial" w:hAnsi="Arial" w:cs="Arial"/>
              </w:rPr>
            </w:pPr>
            <w:r w:rsidRPr="00226CE6">
              <w:rPr>
                <w:rFonts w:ascii="Arial" w:hAnsi="Arial" w:cs="Arial"/>
              </w:rPr>
              <w:t>.033</w:t>
            </w:r>
          </w:p>
        </w:tc>
        <w:tc>
          <w:tcPr>
            <w:tcW w:w="0" w:type="auto"/>
            <w:tcBorders>
              <w:top w:val="nil"/>
              <w:bottom w:val="nil"/>
            </w:tcBorders>
            <w:shd w:val="clear" w:color="auto" w:fill="FFFFFF"/>
          </w:tcPr>
          <w:p w14:paraId="40DEEF3F"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438D1290"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160DED84"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2F5D9435"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340B7206" w14:textId="77777777" w:rsidR="007C703E" w:rsidRPr="00226CE6" w:rsidRDefault="007C703E" w:rsidP="00B86CDC">
            <w:pPr>
              <w:pStyle w:val="Body"/>
              <w:rPr>
                <w:rFonts w:ascii="Arial" w:hAnsi="Arial" w:cs="Arial"/>
              </w:rPr>
            </w:pPr>
          </w:p>
        </w:tc>
        <w:tc>
          <w:tcPr>
            <w:tcW w:w="640" w:type="dxa"/>
            <w:tcBorders>
              <w:top w:val="nil"/>
              <w:bottom w:val="nil"/>
            </w:tcBorders>
            <w:shd w:val="clear" w:color="auto" w:fill="FFFFFF"/>
          </w:tcPr>
          <w:p w14:paraId="36220F92"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53BC2124" w14:textId="77777777" w:rsidR="007C703E" w:rsidRPr="00226CE6" w:rsidRDefault="007C703E" w:rsidP="00B86CDC">
            <w:pPr>
              <w:pStyle w:val="Body"/>
              <w:rPr>
                <w:rFonts w:ascii="Arial" w:hAnsi="Arial" w:cs="Arial"/>
              </w:rPr>
            </w:pPr>
          </w:p>
        </w:tc>
      </w:tr>
      <w:tr w:rsidR="007C703E" w:rsidRPr="00226CE6" w14:paraId="03F9BC08" w14:textId="77777777" w:rsidTr="00B86CDC">
        <w:trPr>
          <w:cantSplit/>
          <w:trHeight w:val="405"/>
          <w:tblHeader/>
        </w:trPr>
        <w:tc>
          <w:tcPr>
            <w:tcW w:w="2905" w:type="dxa"/>
            <w:vMerge w:val="restart"/>
            <w:tcBorders>
              <w:top w:val="nil"/>
              <w:bottom w:val="nil"/>
            </w:tcBorders>
            <w:shd w:val="clear" w:color="auto" w:fill="FFFFFF"/>
            <w:tcMar>
              <w:top w:w="30" w:type="dxa"/>
              <w:left w:w="30" w:type="dxa"/>
              <w:bottom w:w="30" w:type="dxa"/>
              <w:right w:w="30" w:type="dxa"/>
            </w:tcMar>
          </w:tcPr>
          <w:p w14:paraId="67905E1F" w14:textId="77777777" w:rsidR="007C703E" w:rsidRPr="00226CE6" w:rsidRDefault="007C703E" w:rsidP="00B86CDC">
            <w:pPr>
              <w:pStyle w:val="Body"/>
              <w:rPr>
                <w:rFonts w:ascii="Arial" w:hAnsi="Arial" w:cs="Arial"/>
              </w:rPr>
            </w:pPr>
            <w:r w:rsidRPr="00226CE6">
              <w:rPr>
                <w:rFonts w:ascii="Arial" w:hAnsi="Arial" w:cs="Arial"/>
              </w:rPr>
              <w:t>3. Keeping in touch with my mentor even after work we still enhanced my collaboration with colleagues</w:t>
            </w:r>
          </w:p>
        </w:tc>
        <w:tc>
          <w:tcPr>
            <w:tcW w:w="1166" w:type="dxa"/>
            <w:tcBorders>
              <w:top w:val="nil"/>
              <w:bottom w:val="nil"/>
            </w:tcBorders>
            <w:shd w:val="clear" w:color="auto" w:fill="FFFFFF"/>
            <w:tcMar>
              <w:top w:w="30" w:type="dxa"/>
              <w:left w:w="30" w:type="dxa"/>
              <w:bottom w:w="30" w:type="dxa"/>
              <w:right w:w="30" w:type="dxa"/>
            </w:tcMar>
          </w:tcPr>
          <w:p w14:paraId="2877A69A" w14:textId="77777777" w:rsidR="007C703E" w:rsidRPr="00226CE6" w:rsidRDefault="007C703E" w:rsidP="00B86CDC">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113F2589" w14:textId="77777777" w:rsidR="007C703E" w:rsidRPr="00226CE6" w:rsidRDefault="007C703E" w:rsidP="00B86CDC">
            <w:pPr>
              <w:pStyle w:val="Body"/>
              <w:rPr>
                <w:rFonts w:ascii="Arial" w:hAnsi="Arial" w:cs="Arial"/>
              </w:rPr>
            </w:pPr>
            <w:r w:rsidRPr="00226CE6">
              <w:rPr>
                <w:rFonts w:ascii="Arial" w:hAnsi="Arial" w:cs="Arial"/>
              </w:rPr>
              <w:t>.612**</w:t>
            </w:r>
          </w:p>
        </w:tc>
        <w:tc>
          <w:tcPr>
            <w:tcW w:w="0" w:type="auto"/>
            <w:tcBorders>
              <w:top w:val="nil"/>
              <w:bottom w:val="nil"/>
            </w:tcBorders>
            <w:shd w:val="clear" w:color="auto" w:fill="FFFFFF"/>
          </w:tcPr>
          <w:p w14:paraId="3E8FA61A" w14:textId="77777777" w:rsidR="007C703E" w:rsidRPr="00226CE6" w:rsidRDefault="007C703E" w:rsidP="00B86CDC">
            <w:pPr>
              <w:pStyle w:val="Body"/>
              <w:rPr>
                <w:rFonts w:ascii="Arial" w:hAnsi="Arial" w:cs="Arial"/>
              </w:rPr>
            </w:pPr>
            <w:r w:rsidRPr="00226CE6">
              <w:rPr>
                <w:rFonts w:ascii="Arial" w:hAnsi="Arial" w:cs="Arial"/>
              </w:rPr>
              <w:t>.452**</w:t>
            </w:r>
          </w:p>
        </w:tc>
        <w:tc>
          <w:tcPr>
            <w:tcW w:w="0" w:type="auto"/>
            <w:tcBorders>
              <w:top w:val="nil"/>
              <w:bottom w:val="nil"/>
            </w:tcBorders>
            <w:shd w:val="clear" w:color="auto" w:fill="FFFFFF"/>
          </w:tcPr>
          <w:p w14:paraId="27E4092A" w14:textId="77777777" w:rsidR="007C703E" w:rsidRPr="00226CE6" w:rsidRDefault="007C703E" w:rsidP="00B86CDC">
            <w:pPr>
              <w:pStyle w:val="Body"/>
              <w:rPr>
                <w:rFonts w:ascii="Arial" w:hAnsi="Arial" w:cs="Arial"/>
              </w:rPr>
            </w:pPr>
            <w:r w:rsidRPr="00226CE6">
              <w:rPr>
                <w:rFonts w:ascii="Arial" w:hAnsi="Arial" w:cs="Arial"/>
              </w:rPr>
              <w:t>1</w:t>
            </w:r>
          </w:p>
        </w:tc>
        <w:tc>
          <w:tcPr>
            <w:tcW w:w="0" w:type="auto"/>
            <w:tcBorders>
              <w:top w:val="nil"/>
              <w:bottom w:val="nil"/>
            </w:tcBorders>
            <w:shd w:val="clear" w:color="auto" w:fill="FFFFFF"/>
          </w:tcPr>
          <w:p w14:paraId="7240624D"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2B082035"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71C84B05" w14:textId="77777777" w:rsidR="007C703E" w:rsidRPr="00226CE6" w:rsidRDefault="007C703E" w:rsidP="00B86CDC">
            <w:pPr>
              <w:pStyle w:val="Body"/>
              <w:rPr>
                <w:rFonts w:ascii="Arial" w:hAnsi="Arial" w:cs="Arial"/>
              </w:rPr>
            </w:pPr>
          </w:p>
        </w:tc>
        <w:tc>
          <w:tcPr>
            <w:tcW w:w="640" w:type="dxa"/>
            <w:tcBorders>
              <w:top w:val="nil"/>
              <w:bottom w:val="nil"/>
            </w:tcBorders>
            <w:shd w:val="clear" w:color="auto" w:fill="FFFFFF"/>
          </w:tcPr>
          <w:p w14:paraId="2BF300BE"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247051AA" w14:textId="77777777" w:rsidR="007C703E" w:rsidRPr="00226CE6" w:rsidRDefault="007C703E" w:rsidP="00B86CDC">
            <w:pPr>
              <w:pStyle w:val="Body"/>
              <w:rPr>
                <w:rFonts w:ascii="Arial" w:hAnsi="Arial" w:cs="Arial"/>
              </w:rPr>
            </w:pPr>
          </w:p>
        </w:tc>
      </w:tr>
      <w:tr w:rsidR="007C703E" w:rsidRPr="00226CE6" w14:paraId="0E72EE64" w14:textId="77777777" w:rsidTr="00B86CDC">
        <w:trPr>
          <w:cantSplit/>
          <w:trHeight w:val="435"/>
          <w:tblHeader/>
        </w:trPr>
        <w:tc>
          <w:tcPr>
            <w:tcW w:w="2905" w:type="dxa"/>
            <w:vMerge/>
            <w:tcBorders>
              <w:top w:val="nil"/>
              <w:bottom w:val="nil"/>
            </w:tcBorders>
            <w:shd w:val="clear" w:color="auto" w:fill="FFFFFF"/>
            <w:tcMar>
              <w:top w:w="30" w:type="dxa"/>
              <w:left w:w="30" w:type="dxa"/>
              <w:bottom w:w="30" w:type="dxa"/>
              <w:right w:w="30" w:type="dxa"/>
            </w:tcMar>
          </w:tcPr>
          <w:p w14:paraId="1EAF2725" w14:textId="77777777" w:rsidR="007C703E" w:rsidRPr="00226CE6" w:rsidRDefault="007C703E" w:rsidP="00B86CDC">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407D7EAC" w14:textId="77777777" w:rsidR="007C703E" w:rsidRPr="00226CE6" w:rsidRDefault="007C703E" w:rsidP="00B86CDC">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29716A39" w14:textId="77777777" w:rsidR="007C703E" w:rsidRPr="00226CE6" w:rsidRDefault="007C703E" w:rsidP="00B86CDC">
            <w:pPr>
              <w:pStyle w:val="Body"/>
              <w:rPr>
                <w:rFonts w:ascii="Arial" w:hAnsi="Arial" w:cs="Arial"/>
              </w:rPr>
            </w:pPr>
            <w:r w:rsidRPr="00226CE6">
              <w:rPr>
                <w:rFonts w:ascii="Arial" w:hAnsi="Arial" w:cs="Arial"/>
              </w:rPr>
              <w:t>.044</w:t>
            </w:r>
          </w:p>
        </w:tc>
        <w:tc>
          <w:tcPr>
            <w:tcW w:w="0" w:type="auto"/>
            <w:tcBorders>
              <w:top w:val="nil"/>
              <w:bottom w:val="nil"/>
            </w:tcBorders>
            <w:shd w:val="clear" w:color="auto" w:fill="FFFFFF"/>
          </w:tcPr>
          <w:p w14:paraId="7F04C919" w14:textId="77777777" w:rsidR="007C703E" w:rsidRPr="00226CE6" w:rsidRDefault="007C703E" w:rsidP="00B86CDC">
            <w:pPr>
              <w:pStyle w:val="Body"/>
              <w:rPr>
                <w:rFonts w:ascii="Arial" w:hAnsi="Arial" w:cs="Arial"/>
              </w:rPr>
            </w:pPr>
            <w:r w:rsidRPr="00226CE6">
              <w:rPr>
                <w:rFonts w:ascii="Arial" w:hAnsi="Arial" w:cs="Arial"/>
              </w:rPr>
              <w:t>.031</w:t>
            </w:r>
          </w:p>
        </w:tc>
        <w:tc>
          <w:tcPr>
            <w:tcW w:w="0" w:type="auto"/>
            <w:tcBorders>
              <w:top w:val="nil"/>
              <w:bottom w:val="nil"/>
            </w:tcBorders>
            <w:shd w:val="clear" w:color="auto" w:fill="FFFFFF"/>
          </w:tcPr>
          <w:p w14:paraId="75A3AD5A"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233E5DD8"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2AA2DC98"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44F584BE" w14:textId="77777777" w:rsidR="007C703E" w:rsidRPr="00226CE6" w:rsidRDefault="007C703E" w:rsidP="00B86CDC">
            <w:pPr>
              <w:pStyle w:val="Body"/>
              <w:rPr>
                <w:rFonts w:ascii="Arial" w:hAnsi="Arial" w:cs="Arial"/>
              </w:rPr>
            </w:pPr>
          </w:p>
        </w:tc>
        <w:tc>
          <w:tcPr>
            <w:tcW w:w="640" w:type="dxa"/>
            <w:tcBorders>
              <w:top w:val="nil"/>
              <w:bottom w:val="nil"/>
            </w:tcBorders>
            <w:shd w:val="clear" w:color="auto" w:fill="FFFFFF"/>
          </w:tcPr>
          <w:p w14:paraId="19F2387B"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7C6D76C9" w14:textId="77777777" w:rsidR="007C703E" w:rsidRPr="00226CE6" w:rsidRDefault="007C703E" w:rsidP="00B86CDC">
            <w:pPr>
              <w:pStyle w:val="Body"/>
              <w:rPr>
                <w:rFonts w:ascii="Arial" w:hAnsi="Arial" w:cs="Arial"/>
              </w:rPr>
            </w:pPr>
          </w:p>
        </w:tc>
      </w:tr>
      <w:tr w:rsidR="007C703E" w:rsidRPr="00226CE6" w14:paraId="0A8AEBA6" w14:textId="77777777" w:rsidTr="00B86CDC">
        <w:trPr>
          <w:cantSplit/>
          <w:tblHeader/>
        </w:trPr>
        <w:tc>
          <w:tcPr>
            <w:tcW w:w="2905" w:type="dxa"/>
            <w:vMerge w:val="restart"/>
            <w:tcBorders>
              <w:top w:val="nil"/>
              <w:bottom w:val="nil"/>
            </w:tcBorders>
            <w:shd w:val="clear" w:color="auto" w:fill="FFFFFF"/>
            <w:tcMar>
              <w:top w:w="30" w:type="dxa"/>
              <w:left w:w="30" w:type="dxa"/>
              <w:bottom w:w="30" w:type="dxa"/>
              <w:right w:w="30" w:type="dxa"/>
            </w:tcMar>
            <w:hideMark/>
          </w:tcPr>
          <w:p w14:paraId="6A301F0F" w14:textId="77777777" w:rsidR="007C703E" w:rsidRPr="00226CE6" w:rsidRDefault="007C703E" w:rsidP="00B86CDC">
            <w:pPr>
              <w:pStyle w:val="Body"/>
              <w:rPr>
                <w:rFonts w:ascii="Arial" w:hAnsi="Arial" w:cs="Arial"/>
              </w:rPr>
            </w:pPr>
            <w:r w:rsidRPr="00226CE6">
              <w:rPr>
                <w:rFonts w:ascii="Arial" w:hAnsi="Arial" w:cs="Arial"/>
              </w:rPr>
              <w:t>4. The trust created by my mentor during our meetings increased my commitment to teaching practices</w:t>
            </w:r>
          </w:p>
        </w:tc>
        <w:tc>
          <w:tcPr>
            <w:tcW w:w="1166" w:type="dxa"/>
            <w:tcBorders>
              <w:top w:val="nil"/>
              <w:bottom w:val="nil"/>
            </w:tcBorders>
            <w:shd w:val="clear" w:color="auto" w:fill="FFFFFF"/>
            <w:tcMar>
              <w:top w:w="30" w:type="dxa"/>
              <w:left w:w="30" w:type="dxa"/>
              <w:bottom w:w="30" w:type="dxa"/>
              <w:right w:w="30" w:type="dxa"/>
            </w:tcMar>
            <w:hideMark/>
          </w:tcPr>
          <w:p w14:paraId="53246D25" w14:textId="77777777" w:rsidR="007C703E" w:rsidRPr="00226CE6" w:rsidRDefault="007C703E" w:rsidP="00B86CDC">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377C1775" w14:textId="77777777" w:rsidR="007C703E" w:rsidRPr="00226CE6" w:rsidRDefault="007C703E" w:rsidP="00B86CDC">
            <w:pPr>
              <w:pStyle w:val="Body"/>
              <w:rPr>
                <w:rFonts w:ascii="Arial" w:hAnsi="Arial" w:cs="Arial"/>
              </w:rPr>
            </w:pPr>
            <w:r w:rsidRPr="00226CE6">
              <w:rPr>
                <w:rFonts w:ascii="Arial" w:hAnsi="Arial" w:cs="Arial"/>
              </w:rPr>
              <w:t>.487**</w:t>
            </w:r>
          </w:p>
        </w:tc>
        <w:tc>
          <w:tcPr>
            <w:tcW w:w="0" w:type="auto"/>
            <w:tcBorders>
              <w:top w:val="nil"/>
              <w:bottom w:val="nil"/>
            </w:tcBorders>
            <w:shd w:val="clear" w:color="auto" w:fill="FFFFFF"/>
          </w:tcPr>
          <w:p w14:paraId="2E9CB660" w14:textId="77777777" w:rsidR="007C703E" w:rsidRPr="00226CE6" w:rsidRDefault="007C703E" w:rsidP="00B86CDC">
            <w:pPr>
              <w:pStyle w:val="Body"/>
              <w:rPr>
                <w:rFonts w:ascii="Arial" w:hAnsi="Arial" w:cs="Arial"/>
              </w:rPr>
            </w:pPr>
            <w:r w:rsidRPr="00226CE6">
              <w:rPr>
                <w:rFonts w:ascii="Arial" w:hAnsi="Arial" w:cs="Arial"/>
              </w:rPr>
              <w:t>.348**</w:t>
            </w:r>
          </w:p>
        </w:tc>
        <w:tc>
          <w:tcPr>
            <w:tcW w:w="0" w:type="auto"/>
            <w:tcBorders>
              <w:top w:val="nil"/>
              <w:bottom w:val="nil"/>
            </w:tcBorders>
            <w:shd w:val="clear" w:color="auto" w:fill="FFFFFF"/>
          </w:tcPr>
          <w:p w14:paraId="4D0D56AB" w14:textId="77777777" w:rsidR="007C703E" w:rsidRPr="00226CE6" w:rsidRDefault="007C703E" w:rsidP="00B86CDC">
            <w:pPr>
              <w:pStyle w:val="Body"/>
              <w:rPr>
                <w:rFonts w:ascii="Arial" w:hAnsi="Arial" w:cs="Arial"/>
              </w:rPr>
            </w:pPr>
            <w:r w:rsidRPr="00226CE6">
              <w:rPr>
                <w:rFonts w:ascii="Arial" w:hAnsi="Arial" w:cs="Arial"/>
              </w:rPr>
              <w:t>.483**</w:t>
            </w:r>
          </w:p>
        </w:tc>
        <w:tc>
          <w:tcPr>
            <w:tcW w:w="0" w:type="auto"/>
            <w:tcBorders>
              <w:top w:val="nil"/>
              <w:bottom w:val="nil"/>
            </w:tcBorders>
            <w:shd w:val="clear" w:color="auto" w:fill="FFFFFF"/>
          </w:tcPr>
          <w:p w14:paraId="13C2B724" w14:textId="77777777" w:rsidR="007C703E" w:rsidRPr="00226CE6" w:rsidRDefault="007C703E" w:rsidP="00B86CDC">
            <w:pPr>
              <w:pStyle w:val="Body"/>
              <w:rPr>
                <w:rFonts w:ascii="Arial" w:hAnsi="Arial" w:cs="Arial"/>
              </w:rPr>
            </w:pPr>
            <w:r w:rsidRPr="00226CE6">
              <w:rPr>
                <w:rFonts w:ascii="Arial" w:hAnsi="Arial" w:cs="Arial"/>
              </w:rPr>
              <w:t>1</w:t>
            </w:r>
          </w:p>
        </w:tc>
        <w:tc>
          <w:tcPr>
            <w:tcW w:w="0" w:type="auto"/>
            <w:tcBorders>
              <w:top w:val="nil"/>
              <w:bottom w:val="nil"/>
            </w:tcBorders>
            <w:shd w:val="clear" w:color="auto" w:fill="FFFFFF"/>
          </w:tcPr>
          <w:p w14:paraId="2FF88B77"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6D0B0E39" w14:textId="77777777" w:rsidR="007C703E" w:rsidRPr="00226CE6" w:rsidRDefault="007C703E" w:rsidP="00B86CDC">
            <w:pPr>
              <w:pStyle w:val="Body"/>
              <w:rPr>
                <w:rFonts w:ascii="Arial" w:hAnsi="Arial" w:cs="Arial"/>
              </w:rPr>
            </w:pPr>
          </w:p>
        </w:tc>
        <w:tc>
          <w:tcPr>
            <w:tcW w:w="640" w:type="dxa"/>
            <w:tcBorders>
              <w:top w:val="nil"/>
              <w:bottom w:val="nil"/>
            </w:tcBorders>
            <w:shd w:val="clear" w:color="auto" w:fill="FFFFFF"/>
          </w:tcPr>
          <w:p w14:paraId="5C2D912C"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5B27378C" w14:textId="77777777" w:rsidR="007C703E" w:rsidRPr="00226CE6" w:rsidRDefault="007C703E" w:rsidP="00B86CDC">
            <w:pPr>
              <w:pStyle w:val="Body"/>
              <w:rPr>
                <w:rFonts w:ascii="Arial" w:hAnsi="Arial" w:cs="Arial"/>
              </w:rPr>
            </w:pPr>
          </w:p>
        </w:tc>
      </w:tr>
      <w:tr w:rsidR="007C703E" w:rsidRPr="00226CE6" w14:paraId="3144AC90" w14:textId="77777777" w:rsidTr="00B86CDC">
        <w:trPr>
          <w:cantSplit/>
          <w:tblHeader/>
        </w:trPr>
        <w:tc>
          <w:tcPr>
            <w:tcW w:w="2905" w:type="dxa"/>
            <w:vMerge/>
            <w:tcBorders>
              <w:top w:val="nil"/>
              <w:bottom w:val="nil"/>
            </w:tcBorders>
            <w:vAlign w:val="center"/>
            <w:hideMark/>
          </w:tcPr>
          <w:p w14:paraId="0E7F0777" w14:textId="77777777" w:rsidR="007C703E" w:rsidRPr="00226CE6" w:rsidRDefault="007C703E" w:rsidP="00B86CDC">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hideMark/>
          </w:tcPr>
          <w:p w14:paraId="3A4E10A3" w14:textId="77777777" w:rsidR="007C703E" w:rsidRPr="00226CE6" w:rsidRDefault="007C703E" w:rsidP="00B86CDC">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5FE0FDBA" w14:textId="77777777" w:rsidR="007C703E" w:rsidRPr="00226CE6" w:rsidRDefault="007C703E" w:rsidP="00B86CDC">
            <w:pPr>
              <w:pStyle w:val="Body"/>
              <w:rPr>
                <w:rFonts w:ascii="Arial" w:hAnsi="Arial" w:cs="Arial"/>
              </w:rPr>
            </w:pPr>
            <w:r w:rsidRPr="00226CE6">
              <w:rPr>
                <w:rFonts w:ascii="Arial" w:hAnsi="Arial" w:cs="Arial"/>
              </w:rPr>
              <w:t>.012</w:t>
            </w:r>
          </w:p>
        </w:tc>
        <w:tc>
          <w:tcPr>
            <w:tcW w:w="0" w:type="auto"/>
            <w:tcBorders>
              <w:top w:val="nil"/>
              <w:bottom w:val="nil"/>
            </w:tcBorders>
            <w:shd w:val="clear" w:color="auto" w:fill="FFFFFF"/>
          </w:tcPr>
          <w:p w14:paraId="5572B178" w14:textId="77777777" w:rsidR="007C703E" w:rsidRPr="00226CE6" w:rsidRDefault="007C703E" w:rsidP="00B86CDC">
            <w:pPr>
              <w:pStyle w:val="Body"/>
              <w:rPr>
                <w:rFonts w:ascii="Arial" w:hAnsi="Arial" w:cs="Arial"/>
              </w:rPr>
            </w:pPr>
            <w:r w:rsidRPr="00226CE6">
              <w:rPr>
                <w:rFonts w:ascii="Arial" w:hAnsi="Arial" w:cs="Arial"/>
              </w:rPr>
              <w:t>.038</w:t>
            </w:r>
          </w:p>
        </w:tc>
        <w:tc>
          <w:tcPr>
            <w:tcW w:w="0" w:type="auto"/>
            <w:tcBorders>
              <w:top w:val="nil"/>
              <w:bottom w:val="nil"/>
            </w:tcBorders>
            <w:shd w:val="clear" w:color="auto" w:fill="FFFFFF"/>
          </w:tcPr>
          <w:p w14:paraId="2C0F2DD3" w14:textId="77777777" w:rsidR="007C703E" w:rsidRPr="00226CE6" w:rsidRDefault="007C703E" w:rsidP="00B86CDC">
            <w:pPr>
              <w:pStyle w:val="Body"/>
              <w:rPr>
                <w:rFonts w:ascii="Arial" w:hAnsi="Arial" w:cs="Arial"/>
              </w:rPr>
            </w:pPr>
            <w:r w:rsidRPr="00226CE6">
              <w:rPr>
                <w:rFonts w:ascii="Arial" w:hAnsi="Arial" w:cs="Arial"/>
              </w:rPr>
              <w:t>.043</w:t>
            </w:r>
          </w:p>
        </w:tc>
        <w:tc>
          <w:tcPr>
            <w:tcW w:w="0" w:type="auto"/>
            <w:tcBorders>
              <w:top w:val="nil"/>
              <w:bottom w:val="nil"/>
            </w:tcBorders>
            <w:shd w:val="clear" w:color="auto" w:fill="FFFFFF"/>
          </w:tcPr>
          <w:p w14:paraId="5D5DBA56"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6FC26868"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102C3E98" w14:textId="77777777" w:rsidR="007C703E" w:rsidRPr="00226CE6" w:rsidRDefault="007C703E" w:rsidP="00B86CDC">
            <w:pPr>
              <w:pStyle w:val="Body"/>
              <w:rPr>
                <w:rFonts w:ascii="Arial" w:hAnsi="Arial" w:cs="Arial"/>
              </w:rPr>
            </w:pPr>
          </w:p>
        </w:tc>
        <w:tc>
          <w:tcPr>
            <w:tcW w:w="640" w:type="dxa"/>
            <w:tcBorders>
              <w:top w:val="nil"/>
              <w:bottom w:val="nil"/>
            </w:tcBorders>
            <w:shd w:val="clear" w:color="auto" w:fill="FFFFFF"/>
          </w:tcPr>
          <w:p w14:paraId="0C69F469"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57D2138B" w14:textId="77777777" w:rsidR="007C703E" w:rsidRPr="00226CE6" w:rsidRDefault="007C703E" w:rsidP="00B86CDC">
            <w:pPr>
              <w:pStyle w:val="Body"/>
              <w:rPr>
                <w:rFonts w:ascii="Arial" w:hAnsi="Arial" w:cs="Arial"/>
              </w:rPr>
            </w:pPr>
          </w:p>
        </w:tc>
      </w:tr>
      <w:tr w:rsidR="007C703E" w:rsidRPr="00226CE6" w14:paraId="75532349" w14:textId="77777777" w:rsidTr="00B86CDC">
        <w:trPr>
          <w:cantSplit/>
          <w:tblHeader/>
        </w:trPr>
        <w:tc>
          <w:tcPr>
            <w:tcW w:w="2905" w:type="dxa"/>
            <w:vMerge w:val="restart"/>
            <w:tcBorders>
              <w:top w:val="nil"/>
              <w:bottom w:val="nil"/>
            </w:tcBorders>
            <w:shd w:val="clear" w:color="auto" w:fill="FFFFFF"/>
            <w:tcMar>
              <w:top w:w="30" w:type="dxa"/>
              <w:left w:w="30" w:type="dxa"/>
              <w:bottom w:w="30" w:type="dxa"/>
              <w:right w:w="30" w:type="dxa"/>
            </w:tcMar>
            <w:hideMark/>
          </w:tcPr>
          <w:p w14:paraId="329CEDD3" w14:textId="77777777" w:rsidR="007C703E" w:rsidRPr="00226CE6" w:rsidRDefault="007C703E" w:rsidP="00B86CDC">
            <w:pPr>
              <w:pStyle w:val="Body"/>
              <w:rPr>
                <w:rFonts w:ascii="Arial" w:hAnsi="Arial" w:cs="Arial"/>
              </w:rPr>
            </w:pPr>
            <w:r w:rsidRPr="00226CE6">
              <w:rPr>
                <w:rFonts w:ascii="Arial" w:hAnsi="Arial" w:cs="Arial"/>
              </w:rPr>
              <w:t>5. Situations created by my mentor for critical analysis of self-image helped me develop new skills and competencies.</w:t>
            </w:r>
          </w:p>
        </w:tc>
        <w:tc>
          <w:tcPr>
            <w:tcW w:w="1166" w:type="dxa"/>
            <w:tcBorders>
              <w:top w:val="nil"/>
              <w:bottom w:val="nil"/>
            </w:tcBorders>
            <w:shd w:val="clear" w:color="auto" w:fill="FFFFFF"/>
            <w:tcMar>
              <w:top w:w="30" w:type="dxa"/>
              <w:left w:w="30" w:type="dxa"/>
              <w:bottom w:w="30" w:type="dxa"/>
              <w:right w:w="30" w:type="dxa"/>
            </w:tcMar>
            <w:hideMark/>
          </w:tcPr>
          <w:p w14:paraId="495C8581" w14:textId="77777777" w:rsidR="007C703E" w:rsidRPr="00226CE6" w:rsidRDefault="007C703E" w:rsidP="00B86CDC">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7D7A7522" w14:textId="77777777" w:rsidR="007C703E" w:rsidRPr="00226CE6" w:rsidRDefault="007C703E" w:rsidP="00B86CDC">
            <w:pPr>
              <w:pStyle w:val="Body"/>
              <w:rPr>
                <w:rFonts w:ascii="Arial" w:hAnsi="Arial" w:cs="Arial"/>
              </w:rPr>
            </w:pPr>
            <w:r w:rsidRPr="00226CE6">
              <w:rPr>
                <w:rFonts w:ascii="Arial" w:hAnsi="Arial" w:cs="Arial"/>
              </w:rPr>
              <w:t>.542**</w:t>
            </w:r>
          </w:p>
        </w:tc>
        <w:tc>
          <w:tcPr>
            <w:tcW w:w="0" w:type="auto"/>
            <w:tcBorders>
              <w:top w:val="nil"/>
              <w:bottom w:val="nil"/>
            </w:tcBorders>
            <w:shd w:val="clear" w:color="auto" w:fill="FFFFFF"/>
          </w:tcPr>
          <w:p w14:paraId="5DECA04C" w14:textId="77777777" w:rsidR="007C703E" w:rsidRPr="00226CE6" w:rsidRDefault="007C703E" w:rsidP="00B86CDC">
            <w:pPr>
              <w:pStyle w:val="Body"/>
              <w:rPr>
                <w:rFonts w:ascii="Arial" w:hAnsi="Arial" w:cs="Arial"/>
              </w:rPr>
            </w:pPr>
            <w:r w:rsidRPr="00226CE6">
              <w:rPr>
                <w:rFonts w:ascii="Arial" w:hAnsi="Arial" w:cs="Arial"/>
              </w:rPr>
              <w:t>.386**</w:t>
            </w:r>
          </w:p>
        </w:tc>
        <w:tc>
          <w:tcPr>
            <w:tcW w:w="0" w:type="auto"/>
            <w:tcBorders>
              <w:top w:val="nil"/>
              <w:bottom w:val="nil"/>
            </w:tcBorders>
            <w:shd w:val="clear" w:color="auto" w:fill="FFFFFF"/>
          </w:tcPr>
          <w:p w14:paraId="59CE62B1" w14:textId="77777777" w:rsidR="007C703E" w:rsidRPr="00226CE6" w:rsidRDefault="007C703E" w:rsidP="00B86CDC">
            <w:pPr>
              <w:pStyle w:val="Body"/>
              <w:rPr>
                <w:rFonts w:ascii="Arial" w:hAnsi="Arial" w:cs="Arial"/>
              </w:rPr>
            </w:pPr>
            <w:r w:rsidRPr="00226CE6">
              <w:rPr>
                <w:rFonts w:ascii="Arial" w:hAnsi="Arial" w:cs="Arial"/>
              </w:rPr>
              <w:t>.485**</w:t>
            </w:r>
          </w:p>
        </w:tc>
        <w:tc>
          <w:tcPr>
            <w:tcW w:w="0" w:type="auto"/>
            <w:tcBorders>
              <w:top w:val="nil"/>
              <w:bottom w:val="nil"/>
            </w:tcBorders>
            <w:shd w:val="clear" w:color="auto" w:fill="FFFFFF"/>
          </w:tcPr>
          <w:p w14:paraId="5DAD0D65" w14:textId="77777777" w:rsidR="007C703E" w:rsidRPr="00226CE6" w:rsidRDefault="007C703E" w:rsidP="00B86CDC">
            <w:pPr>
              <w:pStyle w:val="Body"/>
              <w:rPr>
                <w:rFonts w:ascii="Arial" w:hAnsi="Arial" w:cs="Arial"/>
              </w:rPr>
            </w:pPr>
            <w:r w:rsidRPr="00226CE6">
              <w:rPr>
                <w:rFonts w:ascii="Arial" w:hAnsi="Arial" w:cs="Arial"/>
              </w:rPr>
              <w:t>.652**</w:t>
            </w:r>
          </w:p>
        </w:tc>
        <w:tc>
          <w:tcPr>
            <w:tcW w:w="0" w:type="auto"/>
            <w:tcBorders>
              <w:top w:val="nil"/>
              <w:bottom w:val="nil"/>
            </w:tcBorders>
            <w:shd w:val="clear" w:color="auto" w:fill="FFFFFF"/>
          </w:tcPr>
          <w:p w14:paraId="52E7C783" w14:textId="77777777" w:rsidR="007C703E" w:rsidRPr="00226CE6" w:rsidRDefault="007C703E" w:rsidP="00B86CDC">
            <w:pPr>
              <w:pStyle w:val="Body"/>
              <w:rPr>
                <w:rFonts w:ascii="Arial" w:hAnsi="Arial" w:cs="Arial"/>
              </w:rPr>
            </w:pPr>
            <w:r w:rsidRPr="00226CE6">
              <w:rPr>
                <w:rFonts w:ascii="Arial" w:hAnsi="Arial" w:cs="Arial"/>
              </w:rPr>
              <w:t>1</w:t>
            </w:r>
          </w:p>
        </w:tc>
        <w:tc>
          <w:tcPr>
            <w:tcW w:w="0" w:type="auto"/>
            <w:tcBorders>
              <w:top w:val="nil"/>
              <w:bottom w:val="nil"/>
            </w:tcBorders>
            <w:shd w:val="clear" w:color="auto" w:fill="FFFFFF"/>
          </w:tcPr>
          <w:p w14:paraId="20DDD50B" w14:textId="77777777" w:rsidR="007C703E" w:rsidRPr="00226CE6" w:rsidRDefault="007C703E" w:rsidP="00B86CDC">
            <w:pPr>
              <w:pStyle w:val="Body"/>
              <w:rPr>
                <w:rFonts w:ascii="Arial" w:hAnsi="Arial" w:cs="Arial"/>
              </w:rPr>
            </w:pPr>
          </w:p>
        </w:tc>
        <w:tc>
          <w:tcPr>
            <w:tcW w:w="640" w:type="dxa"/>
            <w:tcBorders>
              <w:top w:val="nil"/>
              <w:bottom w:val="nil"/>
            </w:tcBorders>
            <w:shd w:val="clear" w:color="auto" w:fill="FFFFFF"/>
          </w:tcPr>
          <w:p w14:paraId="7942C269"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112937EC" w14:textId="77777777" w:rsidR="007C703E" w:rsidRPr="00226CE6" w:rsidRDefault="007C703E" w:rsidP="00B86CDC">
            <w:pPr>
              <w:pStyle w:val="Body"/>
              <w:rPr>
                <w:rFonts w:ascii="Arial" w:hAnsi="Arial" w:cs="Arial"/>
              </w:rPr>
            </w:pPr>
          </w:p>
        </w:tc>
      </w:tr>
      <w:tr w:rsidR="007C703E" w:rsidRPr="00226CE6" w14:paraId="7176A7D2" w14:textId="77777777" w:rsidTr="00B86CDC">
        <w:trPr>
          <w:cantSplit/>
          <w:tblHeader/>
        </w:trPr>
        <w:tc>
          <w:tcPr>
            <w:tcW w:w="2905" w:type="dxa"/>
            <w:vMerge/>
            <w:tcBorders>
              <w:top w:val="nil"/>
              <w:bottom w:val="nil"/>
            </w:tcBorders>
            <w:hideMark/>
          </w:tcPr>
          <w:p w14:paraId="117D9D76" w14:textId="77777777" w:rsidR="007C703E" w:rsidRPr="00226CE6" w:rsidRDefault="007C703E" w:rsidP="00B86CDC">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hideMark/>
          </w:tcPr>
          <w:p w14:paraId="1B0E67C0" w14:textId="77777777" w:rsidR="007C703E" w:rsidRPr="00226CE6" w:rsidRDefault="007C703E" w:rsidP="00B86CDC">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12AEE6DA" w14:textId="77777777" w:rsidR="007C703E" w:rsidRPr="00226CE6" w:rsidRDefault="007C703E" w:rsidP="00B86CDC">
            <w:pPr>
              <w:pStyle w:val="Body"/>
              <w:rPr>
                <w:rFonts w:ascii="Arial" w:hAnsi="Arial" w:cs="Arial"/>
              </w:rPr>
            </w:pPr>
            <w:r w:rsidRPr="00226CE6">
              <w:rPr>
                <w:rFonts w:ascii="Arial" w:hAnsi="Arial" w:cs="Arial"/>
              </w:rPr>
              <w:t>.031</w:t>
            </w:r>
          </w:p>
        </w:tc>
        <w:tc>
          <w:tcPr>
            <w:tcW w:w="0" w:type="auto"/>
            <w:tcBorders>
              <w:top w:val="nil"/>
              <w:bottom w:val="nil"/>
            </w:tcBorders>
            <w:shd w:val="clear" w:color="auto" w:fill="FFFFFF"/>
          </w:tcPr>
          <w:p w14:paraId="5ADAF237" w14:textId="77777777" w:rsidR="007C703E" w:rsidRPr="00226CE6" w:rsidRDefault="007C703E" w:rsidP="00B86CDC">
            <w:pPr>
              <w:pStyle w:val="Body"/>
              <w:rPr>
                <w:rFonts w:ascii="Arial" w:hAnsi="Arial" w:cs="Arial"/>
              </w:rPr>
            </w:pPr>
            <w:r w:rsidRPr="00226CE6">
              <w:rPr>
                <w:rFonts w:ascii="Arial" w:hAnsi="Arial" w:cs="Arial"/>
              </w:rPr>
              <w:t>.041</w:t>
            </w:r>
          </w:p>
        </w:tc>
        <w:tc>
          <w:tcPr>
            <w:tcW w:w="0" w:type="auto"/>
            <w:tcBorders>
              <w:top w:val="nil"/>
              <w:bottom w:val="nil"/>
            </w:tcBorders>
            <w:shd w:val="clear" w:color="auto" w:fill="FFFFFF"/>
          </w:tcPr>
          <w:p w14:paraId="1C8B0A97" w14:textId="77777777" w:rsidR="007C703E" w:rsidRPr="00226CE6" w:rsidRDefault="007C703E" w:rsidP="00B86CDC">
            <w:pPr>
              <w:pStyle w:val="Body"/>
              <w:rPr>
                <w:rFonts w:ascii="Arial" w:hAnsi="Arial" w:cs="Arial"/>
              </w:rPr>
            </w:pPr>
            <w:r w:rsidRPr="00226CE6">
              <w:rPr>
                <w:rFonts w:ascii="Arial" w:hAnsi="Arial" w:cs="Arial"/>
              </w:rPr>
              <w:t>.028</w:t>
            </w:r>
          </w:p>
        </w:tc>
        <w:tc>
          <w:tcPr>
            <w:tcW w:w="0" w:type="auto"/>
            <w:tcBorders>
              <w:top w:val="nil"/>
              <w:bottom w:val="nil"/>
            </w:tcBorders>
            <w:shd w:val="clear" w:color="auto" w:fill="FFFFFF"/>
          </w:tcPr>
          <w:p w14:paraId="1D21F7D5" w14:textId="77777777" w:rsidR="007C703E" w:rsidRPr="00226CE6" w:rsidRDefault="007C703E" w:rsidP="00B86CDC">
            <w:pPr>
              <w:pStyle w:val="Body"/>
              <w:rPr>
                <w:rFonts w:ascii="Arial" w:hAnsi="Arial" w:cs="Arial"/>
              </w:rPr>
            </w:pPr>
            <w:r w:rsidRPr="00226CE6">
              <w:rPr>
                <w:rFonts w:ascii="Arial" w:hAnsi="Arial" w:cs="Arial"/>
              </w:rPr>
              <w:t>.000</w:t>
            </w:r>
          </w:p>
        </w:tc>
        <w:tc>
          <w:tcPr>
            <w:tcW w:w="0" w:type="auto"/>
            <w:tcBorders>
              <w:top w:val="nil"/>
              <w:bottom w:val="nil"/>
            </w:tcBorders>
            <w:shd w:val="clear" w:color="auto" w:fill="FFFFFF"/>
          </w:tcPr>
          <w:p w14:paraId="3B2D69F7" w14:textId="77777777" w:rsidR="007C703E" w:rsidRPr="00226CE6" w:rsidRDefault="007C703E" w:rsidP="00B86CDC">
            <w:pPr>
              <w:pStyle w:val="Body"/>
              <w:rPr>
                <w:rFonts w:ascii="Arial" w:hAnsi="Arial" w:cs="Arial"/>
              </w:rPr>
            </w:pPr>
          </w:p>
        </w:tc>
        <w:tc>
          <w:tcPr>
            <w:tcW w:w="0" w:type="auto"/>
            <w:tcBorders>
              <w:top w:val="nil"/>
              <w:bottom w:val="nil"/>
            </w:tcBorders>
            <w:shd w:val="clear" w:color="auto" w:fill="FFFFFF"/>
          </w:tcPr>
          <w:p w14:paraId="5846FC6D" w14:textId="77777777" w:rsidR="007C703E" w:rsidRPr="00226CE6" w:rsidRDefault="007C703E" w:rsidP="00B86CDC">
            <w:pPr>
              <w:pStyle w:val="Body"/>
              <w:rPr>
                <w:rFonts w:ascii="Arial" w:hAnsi="Arial" w:cs="Arial"/>
              </w:rPr>
            </w:pPr>
          </w:p>
        </w:tc>
        <w:tc>
          <w:tcPr>
            <w:tcW w:w="640" w:type="dxa"/>
            <w:tcBorders>
              <w:top w:val="nil"/>
              <w:bottom w:val="nil"/>
            </w:tcBorders>
            <w:shd w:val="clear" w:color="auto" w:fill="FFFFFF"/>
          </w:tcPr>
          <w:p w14:paraId="364EB751"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04DB707A" w14:textId="77777777" w:rsidR="007C703E" w:rsidRPr="00226CE6" w:rsidRDefault="007C703E" w:rsidP="00B86CDC">
            <w:pPr>
              <w:pStyle w:val="Body"/>
              <w:rPr>
                <w:rFonts w:ascii="Arial" w:hAnsi="Arial" w:cs="Arial"/>
              </w:rPr>
            </w:pPr>
          </w:p>
        </w:tc>
      </w:tr>
      <w:tr w:rsidR="007C703E" w:rsidRPr="00226CE6" w14:paraId="07D6A84C" w14:textId="77777777" w:rsidTr="00B86CDC">
        <w:trPr>
          <w:cantSplit/>
          <w:tblHeader/>
        </w:trPr>
        <w:tc>
          <w:tcPr>
            <w:tcW w:w="2905" w:type="dxa"/>
            <w:vMerge w:val="restart"/>
            <w:tcBorders>
              <w:top w:val="nil"/>
              <w:bottom w:val="nil"/>
            </w:tcBorders>
          </w:tcPr>
          <w:p w14:paraId="701129A2" w14:textId="77777777" w:rsidR="007C703E" w:rsidRPr="00226CE6" w:rsidRDefault="007C703E" w:rsidP="00B86CDC">
            <w:pPr>
              <w:pStyle w:val="Body"/>
              <w:rPr>
                <w:rFonts w:ascii="Arial" w:hAnsi="Arial" w:cs="Arial"/>
              </w:rPr>
            </w:pPr>
            <w:r w:rsidRPr="00226CE6">
              <w:rPr>
                <w:rFonts w:ascii="Arial" w:hAnsi="Arial" w:cs="Arial"/>
              </w:rPr>
              <w:t>6. Reflection on personal experiences during meetings my mentor enhanced my professional performance.</w:t>
            </w:r>
          </w:p>
        </w:tc>
        <w:tc>
          <w:tcPr>
            <w:tcW w:w="1166" w:type="dxa"/>
            <w:tcBorders>
              <w:top w:val="nil"/>
              <w:bottom w:val="nil"/>
            </w:tcBorders>
            <w:shd w:val="clear" w:color="auto" w:fill="FFFFFF"/>
            <w:tcMar>
              <w:top w:w="30" w:type="dxa"/>
              <w:left w:w="30" w:type="dxa"/>
              <w:bottom w:w="30" w:type="dxa"/>
              <w:right w:w="30" w:type="dxa"/>
            </w:tcMar>
          </w:tcPr>
          <w:p w14:paraId="5D771FEA" w14:textId="77777777" w:rsidR="007C703E" w:rsidRPr="00226CE6" w:rsidRDefault="007C703E" w:rsidP="00B86CDC">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3E103BC9" w14:textId="77777777" w:rsidR="007C703E" w:rsidRPr="00226CE6" w:rsidRDefault="007C703E" w:rsidP="00B86CDC">
            <w:pPr>
              <w:pStyle w:val="Body"/>
              <w:rPr>
                <w:rFonts w:ascii="Arial" w:hAnsi="Arial" w:cs="Arial"/>
              </w:rPr>
            </w:pPr>
            <w:r w:rsidRPr="00226CE6">
              <w:rPr>
                <w:rFonts w:ascii="Arial" w:hAnsi="Arial" w:cs="Arial"/>
              </w:rPr>
              <w:t>.489**</w:t>
            </w:r>
          </w:p>
        </w:tc>
        <w:tc>
          <w:tcPr>
            <w:tcW w:w="0" w:type="auto"/>
            <w:tcBorders>
              <w:top w:val="nil"/>
              <w:bottom w:val="nil"/>
            </w:tcBorders>
            <w:shd w:val="clear" w:color="auto" w:fill="FFFFFF"/>
          </w:tcPr>
          <w:p w14:paraId="0FD25774" w14:textId="77777777" w:rsidR="007C703E" w:rsidRPr="00226CE6" w:rsidRDefault="007C703E" w:rsidP="00B86CDC">
            <w:pPr>
              <w:pStyle w:val="Body"/>
              <w:rPr>
                <w:rFonts w:ascii="Arial" w:hAnsi="Arial" w:cs="Arial"/>
              </w:rPr>
            </w:pPr>
            <w:r w:rsidRPr="00226CE6">
              <w:rPr>
                <w:rFonts w:ascii="Arial" w:hAnsi="Arial" w:cs="Arial"/>
              </w:rPr>
              <w:t>.625**</w:t>
            </w:r>
          </w:p>
        </w:tc>
        <w:tc>
          <w:tcPr>
            <w:tcW w:w="0" w:type="auto"/>
            <w:tcBorders>
              <w:top w:val="nil"/>
              <w:bottom w:val="nil"/>
            </w:tcBorders>
            <w:shd w:val="clear" w:color="auto" w:fill="FFFFFF"/>
          </w:tcPr>
          <w:p w14:paraId="1371B0EB" w14:textId="77777777" w:rsidR="007C703E" w:rsidRPr="00226CE6" w:rsidRDefault="007C703E" w:rsidP="00B86CDC">
            <w:pPr>
              <w:pStyle w:val="Body"/>
              <w:rPr>
                <w:rFonts w:ascii="Arial" w:hAnsi="Arial" w:cs="Arial"/>
              </w:rPr>
            </w:pPr>
            <w:r w:rsidRPr="00226CE6">
              <w:rPr>
                <w:rFonts w:ascii="Arial" w:hAnsi="Arial" w:cs="Arial"/>
              </w:rPr>
              <w:t>.485**</w:t>
            </w:r>
          </w:p>
        </w:tc>
        <w:tc>
          <w:tcPr>
            <w:tcW w:w="0" w:type="auto"/>
            <w:tcBorders>
              <w:top w:val="nil"/>
              <w:bottom w:val="nil"/>
            </w:tcBorders>
            <w:shd w:val="clear" w:color="auto" w:fill="FFFFFF"/>
          </w:tcPr>
          <w:p w14:paraId="0B9CEE8E" w14:textId="77777777" w:rsidR="007C703E" w:rsidRPr="00226CE6" w:rsidRDefault="007C703E" w:rsidP="00B86CDC">
            <w:pPr>
              <w:pStyle w:val="Body"/>
              <w:rPr>
                <w:rFonts w:ascii="Arial" w:hAnsi="Arial" w:cs="Arial"/>
              </w:rPr>
            </w:pPr>
            <w:r w:rsidRPr="00226CE6">
              <w:rPr>
                <w:rFonts w:ascii="Arial" w:hAnsi="Arial" w:cs="Arial"/>
              </w:rPr>
              <w:t>.468**</w:t>
            </w:r>
          </w:p>
        </w:tc>
        <w:tc>
          <w:tcPr>
            <w:tcW w:w="0" w:type="auto"/>
            <w:tcBorders>
              <w:top w:val="nil"/>
              <w:bottom w:val="nil"/>
            </w:tcBorders>
            <w:shd w:val="clear" w:color="auto" w:fill="FFFFFF"/>
          </w:tcPr>
          <w:p w14:paraId="1E78867E" w14:textId="77777777" w:rsidR="007C703E" w:rsidRPr="00226CE6" w:rsidRDefault="007C703E" w:rsidP="00B86CDC">
            <w:pPr>
              <w:pStyle w:val="Body"/>
              <w:rPr>
                <w:rFonts w:ascii="Arial" w:hAnsi="Arial" w:cs="Arial"/>
              </w:rPr>
            </w:pPr>
            <w:r w:rsidRPr="00226CE6">
              <w:rPr>
                <w:rFonts w:ascii="Arial" w:hAnsi="Arial" w:cs="Arial"/>
              </w:rPr>
              <w:t>.385**</w:t>
            </w:r>
          </w:p>
        </w:tc>
        <w:tc>
          <w:tcPr>
            <w:tcW w:w="0" w:type="auto"/>
            <w:tcBorders>
              <w:top w:val="nil"/>
              <w:bottom w:val="nil"/>
            </w:tcBorders>
            <w:shd w:val="clear" w:color="auto" w:fill="FFFFFF"/>
          </w:tcPr>
          <w:p w14:paraId="10CC5F80" w14:textId="77777777" w:rsidR="007C703E" w:rsidRPr="00226CE6" w:rsidRDefault="007C703E" w:rsidP="00B86CDC">
            <w:pPr>
              <w:pStyle w:val="Body"/>
              <w:rPr>
                <w:rFonts w:ascii="Arial" w:hAnsi="Arial" w:cs="Arial"/>
              </w:rPr>
            </w:pPr>
            <w:r w:rsidRPr="00226CE6">
              <w:rPr>
                <w:rFonts w:ascii="Arial" w:hAnsi="Arial" w:cs="Arial"/>
              </w:rPr>
              <w:t>1</w:t>
            </w:r>
          </w:p>
        </w:tc>
        <w:tc>
          <w:tcPr>
            <w:tcW w:w="640" w:type="dxa"/>
            <w:tcBorders>
              <w:top w:val="nil"/>
              <w:bottom w:val="nil"/>
            </w:tcBorders>
            <w:shd w:val="clear" w:color="auto" w:fill="FFFFFF"/>
          </w:tcPr>
          <w:p w14:paraId="0B786F2B"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264D8AE8" w14:textId="77777777" w:rsidR="007C703E" w:rsidRPr="00226CE6" w:rsidRDefault="007C703E" w:rsidP="00B86CDC">
            <w:pPr>
              <w:pStyle w:val="Body"/>
              <w:rPr>
                <w:rFonts w:ascii="Arial" w:hAnsi="Arial" w:cs="Arial"/>
              </w:rPr>
            </w:pPr>
          </w:p>
        </w:tc>
      </w:tr>
      <w:tr w:rsidR="007C703E" w:rsidRPr="00226CE6" w14:paraId="4EBF043D" w14:textId="77777777" w:rsidTr="00B86CDC">
        <w:trPr>
          <w:cantSplit/>
          <w:tblHeader/>
        </w:trPr>
        <w:tc>
          <w:tcPr>
            <w:tcW w:w="2905" w:type="dxa"/>
            <w:vMerge/>
            <w:tcBorders>
              <w:top w:val="nil"/>
              <w:bottom w:val="nil"/>
            </w:tcBorders>
            <w:vAlign w:val="center"/>
          </w:tcPr>
          <w:p w14:paraId="5103200F" w14:textId="77777777" w:rsidR="007C703E" w:rsidRPr="00226CE6" w:rsidRDefault="007C703E" w:rsidP="00B86CDC">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7FF1BEFB" w14:textId="77777777" w:rsidR="007C703E" w:rsidRPr="00226CE6" w:rsidRDefault="007C703E" w:rsidP="00B86CDC">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783893B9" w14:textId="77777777" w:rsidR="007C703E" w:rsidRPr="00226CE6" w:rsidRDefault="007C703E" w:rsidP="00B86CDC">
            <w:pPr>
              <w:pStyle w:val="Body"/>
              <w:rPr>
                <w:rFonts w:ascii="Arial" w:hAnsi="Arial" w:cs="Arial"/>
              </w:rPr>
            </w:pPr>
            <w:r w:rsidRPr="00226CE6">
              <w:rPr>
                <w:rFonts w:ascii="Arial" w:hAnsi="Arial" w:cs="Arial"/>
              </w:rPr>
              <w:t>.012</w:t>
            </w:r>
          </w:p>
        </w:tc>
        <w:tc>
          <w:tcPr>
            <w:tcW w:w="0" w:type="auto"/>
            <w:tcBorders>
              <w:top w:val="nil"/>
              <w:bottom w:val="nil"/>
            </w:tcBorders>
            <w:shd w:val="clear" w:color="auto" w:fill="FFFFFF"/>
          </w:tcPr>
          <w:p w14:paraId="2D8819D1" w14:textId="77777777" w:rsidR="007C703E" w:rsidRPr="00226CE6" w:rsidRDefault="007C703E" w:rsidP="00B86CDC">
            <w:pPr>
              <w:pStyle w:val="Body"/>
              <w:rPr>
                <w:rFonts w:ascii="Arial" w:hAnsi="Arial" w:cs="Arial"/>
              </w:rPr>
            </w:pPr>
            <w:r w:rsidRPr="00226CE6">
              <w:rPr>
                <w:rFonts w:ascii="Arial" w:hAnsi="Arial" w:cs="Arial"/>
              </w:rPr>
              <w:t>.000</w:t>
            </w:r>
          </w:p>
        </w:tc>
        <w:tc>
          <w:tcPr>
            <w:tcW w:w="0" w:type="auto"/>
            <w:tcBorders>
              <w:top w:val="nil"/>
              <w:bottom w:val="nil"/>
            </w:tcBorders>
            <w:shd w:val="clear" w:color="auto" w:fill="FFFFFF"/>
          </w:tcPr>
          <w:p w14:paraId="59533945" w14:textId="77777777" w:rsidR="007C703E" w:rsidRPr="00226CE6" w:rsidRDefault="007C703E" w:rsidP="00B86CDC">
            <w:pPr>
              <w:pStyle w:val="Body"/>
              <w:rPr>
                <w:rFonts w:ascii="Arial" w:hAnsi="Arial" w:cs="Arial"/>
              </w:rPr>
            </w:pPr>
            <w:r w:rsidRPr="00226CE6">
              <w:rPr>
                <w:rFonts w:ascii="Arial" w:hAnsi="Arial" w:cs="Arial"/>
              </w:rPr>
              <w:t>.031</w:t>
            </w:r>
          </w:p>
        </w:tc>
        <w:tc>
          <w:tcPr>
            <w:tcW w:w="0" w:type="auto"/>
            <w:tcBorders>
              <w:top w:val="nil"/>
              <w:bottom w:val="nil"/>
            </w:tcBorders>
            <w:shd w:val="clear" w:color="auto" w:fill="FFFFFF"/>
          </w:tcPr>
          <w:p w14:paraId="68C8FDCE" w14:textId="77777777" w:rsidR="007C703E" w:rsidRPr="00226CE6" w:rsidRDefault="007C703E" w:rsidP="00B86CDC">
            <w:pPr>
              <w:pStyle w:val="Body"/>
              <w:rPr>
                <w:rFonts w:ascii="Arial" w:hAnsi="Arial" w:cs="Arial"/>
              </w:rPr>
            </w:pPr>
            <w:r w:rsidRPr="00226CE6">
              <w:rPr>
                <w:rFonts w:ascii="Arial" w:hAnsi="Arial" w:cs="Arial"/>
              </w:rPr>
              <w:t>.042</w:t>
            </w:r>
          </w:p>
        </w:tc>
        <w:tc>
          <w:tcPr>
            <w:tcW w:w="0" w:type="auto"/>
            <w:tcBorders>
              <w:top w:val="nil"/>
              <w:bottom w:val="nil"/>
            </w:tcBorders>
            <w:shd w:val="clear" w:color="auto" w:fill="FFFFFF"/>
          </w:tcPr>
          <w:p w14:paraId="01BDBDB4" w14:textId="77777777" w:rsidR="007C703E" w:rsidRPr="00226CE6" w:rsidRDefault="007C703E" w:rsidP="00B86CDC">
            <w:pPr>
              <w:pStyle w:val="Body"/>
              <w:rPr>
                <w:rFonts w:ascii="Arial" w:hAnsi="Arial" w:cs="Arial"/>
              </w:rPr>
            </w:pPr>
            <w:r w:rsidRPr="00226CE6">
              <w:rPr>
                <w:rFonts w:ascii="Arial" w:hAnsi="Arial" w:cs="Arial"/>
              </w:rPr>
              <w:t>.039</w:t>
            </w:r>
          </w:p>
        </w:tc>
        <w:tc>
          <w:tcPr>
            <w:tcW w:w="0" w:type="auto"/>
            <w:tcBorders>
              <w:top w:val="nil"/>
              <w:bottom w:val="nil"/>
            </w:tcBorders>
            <w:shd w:val="clear" w:color="auto" w:fill="FFFFFF"/>
          </w:tcPr>
          <w:p w14:paraId="67234B26" w14:textId="77777777" w:rsidR="007C703E" w:rsidRPr="00226CE6" w:rsidRDefault="007C703E" w:rsidP="00B86CDC">
            <w:pPr>
              <w:pStyle w:val="Body"/>
              <w:rPr>
                <w:rFonts w:ascii="Arial" w:hAnsi="Arial" w:cs="Arial"/>
              </w:rPr>
            </w:pPr>
          </w:p>
        </w:tc>
        <w:tc>
          <w:tcPr>
            <w:tcW w:w="640" w:type="dxa"/>
            <w:tcBorders>
              <w:top w:val="nil"/>
              <w:bottom w:val="nil"/>
            </w:tcBorders>
            <w:shd w:val="clear" w:color="auto" w:fill="FFFFFF"/>
          </w:tcPr>
          <w:p w14:paraId="5006E9D1"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3444CED1" w14:textId="77777777" w:rsidR="007C703E" w:rsidRPr="00226CE6" w:rsidRDefault="007C703E" w:rsidP="00B86CDC">
            <w:pPr>
              <w:pStyle w:val="Body"/>
              <w:rPr>
                <w:rFonts w:ascii="Arial" w:hAnsi="Arial" w:cs="Arial"/>
              </w:rPr>
            </w:pPr>
          </w:p>
        </w:tc>
      </w:tr>
      <w:tr w:rsidR="007C703E" w:rsidRPr="00226CE6" w14:paraId="68F31C26" w14:textId="77777777" w:rsidTr="00B86CDC">
        <w:trPr>
          <w:cantSplit/>
          <w:tblHeader/>
        </w:trPr>
        <w:tc>
          <w:tcPr>
            <w:tcW w:w="2905" w:type="dxa"/>
            <w:vMerge w:val="restart"/>
            <w:tcBorders>
              <w:top w:val="nil"/>
              <w:bottom w:val="nil"/>
            </w:tcBorders>
            <w:vAlign w:val="center"/>
          </w:tcPr>
          <w:p w14:paraId="1112699C" w14:textId="77777777" w:rsidR="007C703E" w:rsidRPr="00226CE6" w:rsidRDefault="007C703E" w:rsidP="00B86CDC">
            <w:pPr>
              <w:pStyle w:val="Body"/>
              <w:rPr>
                <w:rFonts w:ascii="Arial" w:hAnsi="Arial" w:cs="Arial"/>
              </w:rPr>
            </w:pPr>
            <w:r w:rsidRPr="00226CE6">
              <w:rPr>
                <w:rFonts w:ascii="Arial" w:hAnsi="Arial" w:cs="Arial"/>
              </w:rPr>
              <w:t xml:space="preserve">7. Talking openly about anxiety and feelings that cause work distractions with my mentor improved my emotional well- being  </w:t>
            </w:r>
          </w:p>
        </w:tc>
        <w:tc>
          <w:tcPr>
            <w:tcW w:w="1166" w:type="dxa"/>
            <w:tcBorders>
              <w:top w:val="nil"/>
              <w:bottom w:val="nil"/>
            </w:tcBorders>
            <w:shd w:val="clear" w:color="auto" w:fill="FFFFFF"/>
            <w:tcMar>
              <w:top w:w="30" w:type="dxa"/>
              <w:left w:w="30" w:type="dxa"/>
              <w:bottom w:w="30" w:type="dxa"/>
              <w:right w:w="30" w:type="dxa"/>
            </w:tcMar>
          </w:tcPr>
          <w:p w14:paraId="0A6A4A29" w14:textId="77777777" w:rsidR="007C703E" w:rsidRPr="00226CE6" w:rsidRDefault="007C703E" w:rsidP="00B86CDC">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2AABBB1F" w14:textId="77777777" w:rsidR="007C703E" w:rsidRPr="00226CE6" w:rsidRDefault="007C703E" w:rsidP="00B86CDC">
            <w:pPr>
              <w:pStyle w:val="Body"/>
              <w:rPr>
                <w:rFonts w:ascii="Arial" w:hAnsi="Arial" w:cs="Arial"/>
              </w:rPr>
            </w:pPr>
            <w:r w:rsidRPr="00226CE6">
              <w:rPr>
                <w:rFonts w:ascii="Arial" w:hAnsi="Arial" w:cs="Arial"/>
              </w:rPr>
              <w:t>.124</w:t>
            </w:r>
          </w:p>
        </w:tc>
        <w:tc>
          <w:tcPr>
            <w:tcW w:w="0" w:type="auto"/>
            <w:tcBorders>
              <w:top w:val="nil"/>
              <w:bottom w:val="nil"/>
            </w:tcBorders>
            <w:shd w:val="clear" w:color="auto" w:fill="FFFFFF"/>
          </w:tcPr>
          <w:p w14:paraId="19365EE5" w14:textId="77777777" w:rsidR="007C703E" w:rsidRPr="00226CE6" w:rsidRDefault="007C703E" w:rsidP="00B86CDC">
            <w:pPr>
              <w:pStyle w:val="Body"/>
              <w:rPr>
                <w:rFonts w:ascii="Arial" w:hAnsi="Arial" w:cs="Arial"/>
              </w:rPr>
            </w:pPr>
            <w:r w:rsidRPr="00226CE6">
              <w:rPr>
                <w:rFonts w:ascii="Arial" w:hAnsi="Arial" w:cs="Arial"/>
              </w:rPr>
              <w:t>.256</w:t>
            </w:r>
          </w:p>
        </w:tc>
        <w:tc>
          <w:tcPr>
            <w:tcW w:w="0" w:type="auto"/>
            <w:tcBorders>
              <w:top w:val="nil"/>
              <w:bottom w:val="nil"/>
            </w:tcBorders>
            <w:shd w:val="clear" w:color="auto" w:fill="FFFFFF"/>
          </w:tcPr>
          <w:p w14:paraId="55E3275F" w14:textId="77777777" w:rsidR="007C703E" w:rsidRPr="00226CE6" w:rsidRDefault="007C703E" w:rsidP="00B86CDC">
            <w:pPr>
              <w:pStyle w:val="Body"/>
              <w:rPr>
                <w:rFonts w:ascii="Arial" w:hAnsi="Arial" w:cs="Arial"/>
              </w:rPr>
            </w:pPr>
            <w:r w:rsidRPr="00226CE6">
              <w:rPr>
                <w:rFonts w:ascii="Arial" w:hAnsi="Arial" w:cs="Arial"/>
              </w:rPr>
              <w:t>-.124</w:t>
            </w:r>
          </w:p>
        </w:tc>
        <w:tc>
          <w:tcPr>
            <w:tcW w:w="0" w:type="auto"/>
            <w:tcBorders>
              <w:top w:val="nil"/>
              <w:bottom w:val="nil"/>
            </w:tcBorders>
            <w:shd w:val="clear" w:color="auto" w:fill="FFFFFF"/>
          </w:tcPr>
          <w:p w14:paraId="066A397D" w14:textId="77777777" w:rsidR="007C703E" w:rsidRPr="00226CE6" w:rsidRDefault="007C703E" w:rsidP="00B86CDC">
            <w:pPr>
              <w:pStyle w:val="Body"/>
              <w:rPr>
                <w:rFonts w:ascii="Arial" w:hAnsi="Arial" w:cs="Arial"/>
              </w:rPr>
            </w:pPr>
            <w:r w:rsidRPr="00226CE6">
              <w:rPr>
                <w:rFonts w:ascii="Arial" w:hAnsi="Arial" w:cs="Arial"/>
              </w:rPr>
              <w:t>.101</w:t>
            </w:r>
          </w:p>
        </w:tc>
        <w:tc>
          <w:tcPr>
            <w:tcW w:w="0" w:type="auto"/>
            <w:tcBorders>
              <w:top w:val="nil"/>
              <w:bottom w:val="nil"/>
            </w:tcBorders>
            <w:shd w:val="clear" w:color="auto" w:fill="FFFFFF"/>
          </w:tcPr>
          <w:p w14:paraId="342C18F3" w14:textId="77777777" w:rsidR="007C703E" w:rsidRPr="00226CE6" w:rsidRDefault="007C703E" w:rsidP="00B86CDC">
            <w:pPr>
              <w:pStyle w:val="Body"/>
              <w:rPr>
                <w:rFonts w:ascii="Arial" w:hAnsi="Arial" w:cs="Arial"/>
              </w:rPr>
            </w:pPr>
            <w:r w:rsidRPr="00226CE6">
              <w:rPr>
                <w:rFonts w:ascii="Arial" w:hAnsi="Arial" w:cs="Arial"/>
              </w:rPr>
              <w:t>-.023</w:t>
            </w:r>
          </w:p>
        </w:tc>
        <w:tc>
          <w:tcPr>
            <w:tcW w:w="0" w:type="auto"/>
            <w:tcBorders>
              <w:top w:val="nil"/>
              <w:bottom w:val="nil"/>
            </w:tcBorders>
            <w:shd w:val="clear" w:color="auto" w:fill="FFFFFF"/>
          </w:tcPr>
          <w:p w14:paraId="1AC5E005" w14:textId="77777777" w:rsidR="007C703E" w:rsidRPr="00226CE6" w:rsidRDefault="007C703E" w:rsidP="00B86CDC">
            <w:pPr>
              <w:pStyle w:val="Body"/>
              <w:rPr>
                <w:rFonts w:ascii="Arial" w:hAnsi="Arial" w:cs="Arial"/>
              </w:rPr>
            </w:pPr>
            <w:r w:rsidRPr="00226CE6">
              <w:rPr>
                <w:rFonts w:ascii="Arial" w:hAnsi="Arial" w:cs="Arial"/>
              </w:rPr>
              <w:t>.395**</w:t>
            </w:r>
          </w:p>
        </w:tc>
        <w:tc>
          <w:tcPr>
            <w:tcW w:w="640" w:type="dxa"/>
            <w:tcBorders>
              <w:top w:val="nil"/>
              <w:bottom w:val="nil"/>
            </w:tcBorders>
            <w:shd w:val="clear" w:color="auto" w:fill="FFFFFF"/>
          </w:tcPr>
          <w:p w14:paraId="342FED12" w14:textId="77777777" w:rsidR="007C703E" w:rsidRPr="00226CE6" w:rsidRDefault="007C703E" w:rsidP="00B86CDC">
            <w:pPr>
              <w:pStyle w:val="Body"/>
              <w:rPr>
                <w:rFonts w:ascii="Arial" w:hAnsi="Arial" w:cs="Arial"/>
              </w:rPr>
            </w:pPr>
            <w:r w:rsidRPr="00226CE6">
              <w:rPr>
                <w:rFonts w:ascii="Arial" w:hAnsi="Arial" w:cs="Arial"/>
              </w:rPr>
              <w:t xml:space="preserve"> 1</w:t>
            </w:r>
          </w:p>
        </w:tc>
        <w:tc>
          <w:tcPr>
            <w:tcW w:w="447" w:type="dxa"/>
            <w:tcBorders>
              <w:top w:val="nil"/>
              <w:bottom w:val="nil"/>
            </w:tcBorders>
            <w:shd w:val="clear" w:color="auto" w:fill="FFFFFF"/>
          </w:tcPr>
          <w:p w14:paraId="2DA6896E" w14:textId="77777777" w:rsidR="007C703E" w:rsidRPr="00226CE6" w:rsidRDefault="007C703E" w:rsidP="00B86CDC">
            <w:pPr>
              <w:pStyle w:val="Body"/>
              <w:rPr>
                <w:rFonts w:ascii="Arial" w:hAnsi="Arial" w:cs="Arial"/>
              </w:rPr>
            </w:pPr>
          </w:p>
        </w:tc>
      </w:tr>
      <w:tr w:rsidR="007C703E" w:rsidRPr="00226CE6" w14:paraId="72316B46" w14:textId="77777777" w:rsidTr="00B86CDC">
        <w:trPr>
          <w:cantSplit/>
          <w:tblHeader/>
        </w:trPr>
        <w:tc>
          <w:tcPr>
            <w:tcW w:w="2905" w:type="dxa"/>
            <w:vMerge/>
            <w:tcBorders>
              <w:top w:val="nil"/>
              <w:bottom w:val="nil"/>
            </w:tcBorders>
            <w:vAlign w:val="center"/>
          </w:tcPr>
          <w:p w14:paraId="518BB9D1" w14:textId="77777777" w:rsidR="007C703E" w:rsidRPr="00226CE6" w:rsidRDefault="007C703E" w:rsidP="00B86CDC">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786462DC" w14:textId="77777777" w:rsidR="007C703E" w:rsidRPr="00226CE6" w:rsidRDefault="007C703E" w:rsidP="00B86CDC">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3E318D41" w14:textId="77777777" w:rsidR="007C703E" w:rsidRPr="00226CE6" w:rsidRDefault="007C703E" w:rsidP="00B86CDC">
            <w:pPr>
              <w:pStyle w:val="Body"/>
              <w:rPr>
                <w:rFonts w:ascii="Arial" w:hAnsi="Arial" w:cs="Arial"/>
              </w:rPr>
            </w:pPr>
            <w:r w:rsidRPr="00226CE6">
              <w:rPr>
                <w:rFonts w:ascii="Arial" w:hAnsi="Arial" w:cs="Arial"/>
              </w:rPr>
              <w:t>.214</w:t>
            </w:r>
          </w:p>
        </w:tc>
        <w:tc>
          <w:tcPr>
            <w:tcW w:w="0" w:type="auto"/>
            <w:tcBorders>
              <w:top w:val="nil"/>
              <w:bottom w:val="nil"/>
            </w:tcBorders>
            <w:shd w:val="clear" w:color="auto" w:fill="FFFFFF"/>
          </w:tcPr>
          <w:p w14:paraId="0E04CFDB" w14:textId="77777777" w:rsidR="007C703E" w:rsidRPr="00226CE6" w:rsidRDefault="007C703E" w:rsidP="00B86CDC">
            <w:pPr>
              <w:pStyle w:val="Body"/>
              <w:rPr>
                <w:rFonts w:ascii="Arial" w:hAnsi="Arial" w:cs="Arial"/>
              </w:rPr>
            </w:pPr>
            <w:r w:rsidRPr="00226CE6">
              <w:rPr>
                <w:rFonts w:ascii="Arial" w:hAnsi="Arial" w:cs="Arial"/>
              </w:rPr>
              <w:t>.089</w:t>
            </w:r>
          </w:p>
        </w:tc>
        <w:tc>
          <w:tcPr>
            <w:tcW w:w="0" w:type="auto"/>
            <w:tcBorders>
              <w:top w:val="nil"/>
              <w:bottom w:val="nil"/>
            </w:tcBorders>
            <w:shd w:val="clear" w:color="auto" w:fill="FFFFFF"/>
          </w:tcPr>
          <w:p w14:paraId="69A6C4D8" w14:textId="77777777" w:rsidR="007C703E" w:rsidRPr="00226CE6" w:rsidRDefault="007C703E" w:rsidP="00B86CDC">
            <w:pPr>
              <w:pStyle w:val="Body"/>
              <w:rPr>
                <w:rFonts w:ascii="Arial" w:hAnsi="Arial" w:cs="Arial"/>
              </w:rPr>
            </w:pPr>
            <w:r w:rsidRPr="00226CE6">
              <w:rPr>
                <w:rFonts w:ascii="Arial" w:hAnsi="Arial" w:cs="Arial"/>
              </w:rPr>
              <w:t>.356</w:t>
            </w:r>
          </w:p>
        </w:tc>
        <w:tc>
          <w:tcPr>
            <w:tcW w:w="0" w:type="auto"/>
            <w:tcBorders>
              <w:top w:val="nil"/>
              <w:bottom w:val="nil"/>
            </w:tcBorders>
            <w:shd w:val="clear" w:color="auto" w:fill="FFFFFF"/>
          </w:tcPr>
          <w:p w14:paraId="3DDA8CD4" w14:textId="77777777" w:rsidR="007C703E" w:rsidRPr="00226CE6" w:rsidRDefault="007C703E" w:rsidP="00B86CDC">
            <w:pPr>
              <w:pStyle w:val="Body"/>
              <w:rPr>
                <w:rFonts w:ascii="Arial" w:hAnsi="Arial" w:cs="Arial"/>
              </w:rPr>
            </w:pPr>
            <w:r w:rsidRPr="00226CE6">
              <w:rPr>
                <w:rFonts w:ascii="Arial" w:hAnsi="Arial" w:cs="Arial"/>
              </w:rPr>
              <w:t>.096</w:t>
            </w:r>
          </w:p>
        </w:tc>
        <w:tc>
          <w:tcPr>
            <w:tcW w:w="0" w:type="auto"/>
            <w:tcBorders>
              <w:top w:val="nil"/>
              <w:bottom w:val="nil"/>
            </w:tcBorders>
            <w:shd w:val="clear" w:color="auto" w:fill="FFFFFF"/>
          </w:tcPr>
          <w:p w14:paraId="04596C3F" w14:textId="77777777" w:rsidR="007C703E" w:rsidRPr="00226CE6" w:rsidRDefault="007C703E" w:rsidP="00B86CDC">
            <w:pPr>
              <w:pStyle w:val="Body"/>
              <w:rPr>
                <w:rFonts w:ascii="Arial" w:hAnsi="Arial" w:cs="Arial"/>
              </w:rPr>
            </w:pPr>
            <w:r w:rsidRPr="00226CE6">
              <w:rPr>
                <w:rFonts w:ascii="Arial" w:hAnsi="Arial" w:cs="Arial"/>
              </w:rPr>
              <w:t>.854</w:t>
            </w:r>
          </w:p>
        </w:tc>
        <w:tc>
          <w:tcPr>
            <w:tcW w:w="0" w:type="auto"/>
            <w:tcBorders>
              <w:top w:val="nil"/>
              <w:bottom w:val="nil"/>
            </w:tcBorders>
            <w:shd w:val="clear" w:color="auto" w:fill="FFFFFF"/>
          </w:tcPr>
          <w:p w14:paraId="759A6E72" w14:textId="77777777" w:rsidR="007C703E" w:rsidRPr="00226CE6" w:rsidRDefault="007C703E" w:rsidP="00B86CDC">
            <w:pPr>
              <w:pStyle w:val="Body"/>
              <w:rPr>
                <w:rFonts w:ascii="Arial" w:hAnsi="Arial" w:cs="Arial"/>
              </w:rPr>
            </w:pPr>
            <w:r w:rsidRPr="00226CE6">
              <w:rPr>
                <w:rFonts w:ascii="Arial" w:hAnsi="Arial" w:cs="Arial"/>
              </w:rPr>
              <w:t>.038</w:t>
            </w:r>
          </w:p>
        </w:tc>
        <w:tc>
          <w:tcPr>
            <w:tcW w:w="640" w:type="dxa"/>
            <w:tcBorders>
              <w:top w:val="nil"/>
              <w:bottom w:val="nil"/>
            </w:tcBorders>
            <w:shd w:val="clear" w:color="auto" w:fill="FFFFFF"/>
          </w:tcPr>
          <w:p w14:paraId="408C0925"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5747A27D" w14:textId="77777777" w:rsidR="007C703E" w:rsidRPr="00226CE6" w:rsidRDefault="007C703E" w:rsidP="00B86CDC">
            <w:pPr>
              <w:pStyle w:val="Body"/>
              <w:rPr>
                <w:rFonts w:ascii="Arial" w:hAnsi="Arial" w:cs="Arial"/>
              </w:rPr>
            </w:pPr>
          </w:p>
        </w:tc>
      </w:tr>
      <w:tr w:rsidR="007C703E" w:rsidRPr="00226CE6" w14:paraId="71C7440E" w14:textId="77777777" w:rsidTr="00B86CDC">
        <w:trPr>
          <w:cantSplit/>
          <w:tblHeader/>
        </w:trPr>
        <w:tc>
          <w:tcPr>
            <w:tcW w:w="2905" w:type="dxa"/>
            <w:vMerge w:val="restart"/>
            <w:tcBorders>
              <w:top w:val="nil"/>
            </w:tcBorders>
            <w:vAlign w:val="center"/>
          </w:tcPr>
          <w:p w14:paraId="6CED62C6" w14:textId="77777777" w:rsidR="007C703E" w:rsidRPr="00226CE6" w:rsidRDefault="007C703E" w:rsidP="00B86CDC">
            <w:pPr>
              <w:pStyle w:val="Body"/>
              <w:rPr>
                <w:rFonts w:ascii="Arial" w:hAnsi="Arial" w:cs="Arial"/>
              </w:rPr>
            </w:pPr>
            <w:r w:rsidRPr="00226CE6">
              <w:rPr>
                <w:rFonts w:ascii="Arial" w:hAnsi="Arial" w:cs="Arial"/>
              </w:rPr>
              <w:t>8. Addressing my concerns and feelings regarding my competency with my mentor increased my performance.</w:t>
            </w:r>
          </w:p>
        </w:tc>
        <w:tc>
          <w:tcPr>
            <w:tcW w:w="1166" w:type="dxa"/>
            <w:tcBorders>
              <w:top w:val="nil"/>
              <w:bottom w:val="nil"/>
            </w:tcBorders>
            <w:shd w:val="clear" w:color="auto" w:fill="FFFFFF"/>
            <w:tcMar>
              <w:top w:w="30" w:type="dxa"/>
              <w:left w:w="30" w:type="dxa"/>
              <w:bottom w:w="30" w:type="dxa"/>
              <w:right w:w="30" w:type="dxa"/>
            </w:tcMar>
          </w:tcPr>
          <w:p w14:paraId="69F339FE" w14:textId="77777777" w:rsidR="007C703E" w:rsidRPr="00226CE6" w:rsidRDefault="007C703E" w:rsidP="00B86CDC">
            <w:pPr>
              <w:pStyle w:val="Body"/>
              <w:rPr>
                <w:rFonts w:ascii="Arial" w:hAnsi="Arial" w:cs="Arial"/>
              </w:rPr>
            </w:pPr>
            <w:r w:rsidRPr="00226CE6">
              <w:rPr>
                <w:rFonts w:ascii="Arial" w:hAnsi="Arial" w:cs="Arial"/>
              </w:rPr>
              <w:t>Correlation</w:t>
            </w:r>
          </w:p>
        </w:tc>
        <w:tc>
          <w:tcPr>
            <w:tcW w:w="0" w:type="auto"/>
            <w:tcBorders>
              <w:top w:val="nil"/>
              <w:bottom w:val="nil"/>
            </w:tcBorders>
            <w:shd w:val="clear" w:color="auto" w:fill="FFFFFF"/>
          </w:tcPr>
          <w:p w14:paraId="3304AD0D" w14:textId="77777777" w:rsidR="007C703E" w:rsidRPr="00226CE6" w:rsidRDefault="007C703E" w:rsidP="00B86CDC">
            <w:pPr>
              <w:pStyle w:val="Body"/>
              <w:rPr>
                <w:rFonts w:ascii="Arial" w:hAnsi="Arial" w:cs="Arial"/>
              </w:rPr>
            </w:pPr>
            <w:r w:rsidRPr="00226CE6">
              <w:rPr>
                <w:rFonts w:ascii="Arial" w:hAnsi="Arial" w:cs="Arial"/>
              </w:rPr>
              <w:t>.532**</w:t>
            </w:r>
          </w:p>
        </w:tc>
        <w:tc>
          <w:tcPr>
            <w:tcW w:w="0" w:type="auto"/>
            <w:tcBorders>
              <w:top w:val="nil"/>
              <w:bottom w:val="nil"/>
            </w:tcBorders>
            <w:shd w:val="clear" w:color="auto" w:fill="FFFFFF"/>
          </w:tcPr>
          <w:p w14:paraId="556F9527" w14:textId="77777777" w:rsidR="007C703E" w:rsidRPr="00226CE6" w:rsidRDefault="007C703E" w:rsidP="00B86CDC">
            <w:pPr>
              <w:pStyle w:val="Body"/>
              <w:rPr>
                <w:rFonts w:ascii="Arial" w:hAnsi="Arial" w:cs="Arial"/>
              </w:rPr>
            </w:pPr>
            <w:r w:rsidRPr="00226CE6">
              <w:rPr>
                <w:rFonts w:ascii="Arial" w:hAnsi="Arial" w:cs="Arial"/>
              </w:rPr>
              <w:t>.396**</w:t>
            </w:r>
          </w:p>
        </w:tc>
        <w:tc>
          <w:tcPr>
            <w:tcW w:w="0" w:type="auto"/>
            <w:tcBorders>
              <w:top w:val="nil"/>
              <w:bottom w:val="nil"/>
            </w:tcBorders>
            <w:shd w:val="clear" w:color="auto" w:fill="FFFFFF"/>
          </w:tcPr>
          <w:p w14:paraId="34B9D34F" w14:textId="77777777" w:rsidR="007C703E" w:rsidRPr="00226CE6" w:rsidRDefault="007C703E" w:rsidP="00B86CDC">
            <w:pPr>
              <w:pStyle w:val="Body"/>
              <w:rPr>
                <w:rFonts w:ascii="Arial" w:hAnsi="Arial" w:cs="Arial"/>
              </w:rPr>
            </w:pPr>
            <w:r w:rsidRPr="00226CE6">
              <w:rPr>
                <w:rFonts w:ascii="Arial" w:hAnsi="Arial" w:cs="Arial"/>
              </w:rPr>
              <w:t>.425**</w:t>
            </w:r>
          </w:p>
        </w:tc>
        <w:tc>
          <w:tcPr>
            <w:tcW w:w="0" w:type="auto"/>
            <w:tcBorders>
              <w:top w:val="nil"/>
              <w:bottom w:val="nil"/>
            </w:tcBorders>
            <w:shd w:val="clear" w:color="auto" w:fill="FFFFFF"/>
          </w:tcPr>
          <w:p w14:paraId="57EC44E1" w14:textId="77777777" w:rsidR="007C703E" w:rsidRPr="00226CE6" w:rsidRDefault="007C703E" w:rsidP="00B86CDC">
            <w:pPr>
              <w:pStyle w:val="Body"/>
              <w:rPr>
                <w:rFonts w:ascii="Arial" w:hAnsi="Arial" w:cs="Arial"/>
              </w:rPr>
            </w:pPr>
            <w:r w:rsidRPr="00226CE6">
              <w:rPr>
                <w:rFonts w:ascii="Arial" w:hAnsi="Arial" w:cs="Arial"/>
              </w:rPr>
              <w:t>.765**</w:t>
            </w:r>
          </w:p>
        </w:tc>
        <w:tc>
          <w:tcPr>
            <w:tcW w:w="0" w:type="auto"/>
            <w:tcBorders>
              <w:top w:val="nil"/>
              <w:bottom w:val="nil"/>
            </w:tcBorders>
            <w:shd w:val="clear" w:color="auto" w:fill="FFFFFF"/>
          </w:tcPr>
          <w:p w14:paraId="1E1B5B02" w14:textId="77777777" w:rsidR="007C703E" w:rsidRPr="00226CE6" w:rsidRDefault="007C703E" w:rsidP="00B86CDC">
            <w:pPr>
              <w:pStyle w:val="Body"/>
              <w:rPr>
                <w:rFonts w:ascii="Arial" w:hAnsi="Arial" w:cs="Arial"/>
              </w:rPr>
            </w:pPr>
            <w:r w:rsidRPr="00226CE6">
              <w:rPr>
                <w:rFonts w:ascii="Arial" w:hAnsi="Arial" w:cs="Arial"/>
              </w:rPr>
              <w:t>.389**</w:t>
            </w:r>
          </w:p>
        </w:tc>
        <w:tc>
          <w:tcPr>
            <w:tcW w:w="0" w:type="auto"/>
            <w:tcBorders>
              <w:top w:val="nil"/>
              <w:bottom w:val="nil"/>
            </w:tcBorders>
            <w:shd w:val="clear" w:color="auto" w:fill="FFFFFF"/>
          </w:tcPr>
          <w:p w14:paraId="1A7F2B74" w14:textId="77777777" w:rsidR="007C703E" w:rsidRPr="00226CE6" w:rsidRDefault="007C703E" w:rsidP="00B86CDC">
            <w:pPr>
              <w:pStyle w:val="Body"/>
              <w:rPr>
                <w:rFonts w:ascii="Arial" w:hAnsi="Arial" w:cs="Arial"/>
              </w:rPr>
            </w:pPr>
            <w:r w:rsidRPr="00226CE6">
              <w:rPr>
                <w:rFonts w:ascii="Arial" w:hAnsi="Arial" w:cs="Arial"/>
              </w:rPr>
              <w:t>.241</w:t>
            </w:r>
          </w:p>
        </w:tc>
        <w:tc>
          <w:tcPr>
            <w:tcW w:w="640" w:type="dxa"/>
            <w:tcBorders>
              <w:top w:val="nil"/>
              <w:bottom w:val="nil"/>
            </w:tcBorders>
            <w:shd w:val="clear" w:color="auto" w:fill="FFFFFF"/>
          </w:tcPr>
          <w:p w14:paraId="1BB2BECF" w14:textId="77777777" w:rsidR="007C703E" w:rsidRPr="00226CE6" w:rsidRDefault="007C703E" w:rsidP="00B86CDC">
            <w:pPr>
              <w:pStyle w:val="Body"/>
              <w:rPr>
                <w:rFonts w:ascii="Arial" w:hAnsi="Arial" w:cs="Arial"/>
              </w:rPr>
            </w:pPr>
            <w:r w:rsidRPr="00226CE6">
              <w:rPr>
                <w:rFonts w:ascii="Arial" w:hAnsi="Arial" w:cs="Arial"/>
              </w:rPr>
              <w:t xml:space="preserve"> .235</w:t>
            </w:r>
          </w:p>
        </w:tc>
        <w:tc>
          <w:tcPr>
            <w:tcW w:w="447" w:type="dxa"/>
            <w:tcBorders>
              <w:top w:val="nil"/>
              <w:bottom w:val="nil"/>
            </w:tcBorders>
            <w:shd w:val="clear" w:color="auto" w:fill="FFFFFF"/>
          </w:tcPr>
          <w:p w14:paraId="334ED17C" w14:textId="77777777" w:rsidR="007C703E" w:rsidRPr="00226CE6" w:rsidRDefault="007C703E" w:rsidP="00B86CDC">
            <w:pPr>
              <w:pStyle w:val="Body"/>
              <w:rPr>
                <w:rFonts w:ascii="Arial" w:hAnsi="Arial" w:cs="Arial"/>
              </w:rPr>
            </w:pPr>
            <w:r w:rsidRPr="00226CE6">
              <w:rPr>
                <w:rFonts w:ascii="Arial" w:hAnsi="Arial" w:cs="Arial"/>
              </w:rPr>
              <w:t>1</w:t>
            </w:r>
          </w:p>
        </w:tc>
      </w:tr>
      <w:tr w:rsidR="007C703E" w:rsidRPr="00226CE6" w14:paraId="76C9AC59" w14:textId="77777777" w:rsidTr="00B86CDC">
        <w:trPr>
          <w:cantSplit/>
          <w:tblHeader/>
        </w:trPr>
        <w:tc>
          <w:tcPr>
            <w:tcW w:w="2905" w:type="dxa"/>
            <w:vMerge/>
            <w:tcBorders>
              <w:bottom w:val="nil"/>
            </w:tcBorders>
            <w:vAlign w:val="center"/>
          </w:tcPr>
          <w:p w14:paraId="048ACE44" w14:textId="77777777" w:rsidR="007C703E" w:rsidRPr="00226CE6" w:rsidRDefault="007C703E" w:rsidP="00B86CDC">
            <w:pPr>
              <w:pStyle w:val="Body"/>
              <w:rPr>
                <w:rFonts w:ascii="Arial" w:hAnsi="Arial" w:cs="Arial"/>
              </w:rPr>
            </w:pPr>
          </w:p>
        </w:tc>
        <w:tc>
          <w:tcPr>
            <w:tcW w:w="1166" w:type="dxa"/>
            <w:tcBorders>
              <w:top w:val="nil"/>
              <w:bottom w:val="nil"/>
            </w:tcBorders>
            <w:shd w:val="clear" w:color="auto" w:fill="FFFFFF"/>
            <w:tcMar>
              <w:top w:w="30" w:type="dxa"/>
              <w:left w:w="30" w:type="dxa"/>
              <w:bottom w:w="30" w:type="dxa"/>
              <w:right w:w="30" w:type="dxa"/>
            </w:tcMar>
          </w:tcPr>
          <w:p w14:paraId="5C17BFDF" w14:textId="77777777" w:rsidR="007C703E" w:rsidRPr="00226CE6" w:rsidRDefault="007C703E" w:rsidP="00B86CDC">
            <w:pPr>
              <w:pStyle w:val="Body"/>
              <w:rPr>
                <w:rFonts w:ascii="Arial" w:hAnsi="Arial" w:cs="Arial"/>
              </w:rPr>
            </w:pPr>
            <w:r w:rsidRPr="00226CE6">
              <w:rPr>
                <w:rFonts w:ascii="Arial" w:hAnsi="Arial" w:cs="Arial"/>
              </w:rPr>
              <w:t xml:space="preserve">Sig. </w:t>
            </w:r>
          </w:p>
        </w:tc>
        <w:tc>
          <w:tcPr>
            <w:tcW w:w="0" w:type="auto"/>
            <w:tcBorders>
              <w:top w:val="nil"/>
              <w:bottom w:val="nil"/>
            </w:tcBorders>
            <w:shd w:val="clear" w:color="auto" w:fill="FFFFFF"/>
          </w:tcPr>
          <w:p w14:paraId="1628BE8F" w14:textId="77777777" w:rsidR="007C703E" w:rsidRPr="00226CE6" w:rsidRDefault="007C703E" w:rsidP="00B86CDC">
            <w:pPr>
              <w:pStyle w:val="Body"/>
              <w:rPr>
                <w:rFonts w:ascii="Arial" w:hAnsi="Arial" w:cs="Arial"/>
              </w:rPr>
            </w:pPr>
            <w:r w:rsidRPr="00226CE6">
              <w:rPr>
                <w:rFonts w:ascii="Arial" w:hAnsi="Arial" w:cs="Arial"/>
              </w:rPr>
              <w:t>.002</w:t>
            </w:r>
          </w:p>
        </w:tc>
        <w:tc>
          <w:tcPr>
            <w:tcW w:w="0" w:type="auto"/>
            <w:tcBorders>
              <w:top w:val="nil"/>
              <w:bottom w:val="nil"/>
            </w:tcBorders>
            <w:shd w:val="clear" w:color="auto" w:fill="FFFFFF"/>
          </w:tcPr>
          <w:p w14:paraId="342320AF" w14:textId="77777777" w:rsidR="007C703E" w:rsidRPr="00226CE6" w:rsidRDefault="007C703E" w:rsidP="00B86CDC">
            <w:pPr>
              <w:pStyle w:val="Body"/>
              <w:rPr>
                <w:rFonts w:ascii="Arial" w:hAnsi="Arial" w:cs="Arial"/>
              </w:rPr>
            </w:pPr>
            <w:r w:rsidRPr="00226CE6">
              <w:rPr>
                <w:rFonts w:ascii="Arial" w:hAnsi="Arial" w:cs="Arial"/>
              </w:rPr>
              <w:t>.035</w:t>
            </w:r>
          </w:p>
        </w:tc>
        <w:tc>
          <w:tcPr>
            <w:tcW w:w="0" w:type="auto"/>
            <w:tcBorders>
              <w:top w:val="nil"/>
              <w:bottom w:val="nil"/>
            </w:tcBorders>
            <w:shd w:val="clear" w:color="auto" w:fill="FFFFFF"/>
          </w:tcPr>
          <w:p w14:paraId="42A99DE9" w14:textId="77777777" w:rsidR="007C703E" w:rsidRPr="00226CE6" w:rsidRDefault="007C703E" w:rsidP="00B86CDC">
            <w:pPr>
              <w:pStyle w:val="Body"/>
              <w:rPr>
                <w:rFonts w:ascii="Arial" w:hAnsi="Arial" w:cs="Arial"/>
              </w:rPr>
            </w:pPr>
            <w:r w:rsidRPr="00226CE6">
              <w:rPr>
                <w:rFonts w:ascii="Arial" w:hAnsi="Arial" w:cs="Arial"/>
              </w:rPr>
              <w:t>.042</w:t>
            </w:r>
          </w:p>
        </w:tc>
        <w:tc>
          <w:tcPr>
            <w:tcW w:w="0" w:type="auto"/>
            <w:tcBorders>
              <w:top w:val="nil"/>
              <w:bottom w:val="nil"/>
            </w:tcBorders>
            <w:shd w:val="clear" w:color="auto" w:fill="FFFFFF"/>
          </w:tcPr>
          <w:p w14:paraId="001BC04D" w14:textId="77777777" w:rsidR="007C703E" w:rsidRPr="00226CE6" w:rsidRDefault="007C703E" w:rsidP="00B86CDC">
            <w:pPr>
              <w:pStyle w:val="Body"/>
              <w:rPr>
                <w:rFonts w:ascii="Arial" w:hAnsi="Arial" w:cs="Arial"/>
              </w:rPr>
            </w:pPr>
            <w:r w:rsidRPr="00226CE6">
              <w:rPr>
                <w:rFonts w:ascii="Arial" w:hAnsi="Arial" w:cs="Arial"/>
              </w:rPr>
              <w:t>.000</w:t>
            </w:r>
          </w:p>
        </w:tc>
        <w:tc>
          <w:tcPr>
            <w:tcW w:w="0" w:type="auto"/>
            <w:tcBorders>
              <w:top w:val="nil"/>
              <w:bottom w:val="nil"/>
            </w:tcBorders>
            <w:shd w:val="clear" w:color="auto" w:fill="FFFFFF"/>
          </w:tcPr>
          <w:p w14:paraId="43ACF67B" w14:textId="77777777" w:rsidR="007C703E" w:rsidRPr="00226CE6" w:rsidRDefault="007C703E" w:rsidP="00B86CDC">
            <w:pPr>
              <w:pStyle w:val="Body"/>
              <w:rPr>
                <w:rFonts w:ascii="Arial" w:hAnsi="Arial" w:cs="Arial"/>
              </w:rPr>
            </w:pPr>
            <w:r w:rsidRPr="00226CE6">
              <w:rPr>
                <w:rFonts w:ascii="Arial" w:hAnsi="Arial" w:cs="Arial"/>
              </w:rPr>
              <w:t>.034</w:t>
            </w:r>
          </w:p>
        </w:tc>
        <w:tc>
          <w:tcPr>
            <w:tcW w:w="0" w:type="auto"/>
            <w:tcBorders>
              <w:top w:val="nil"/>
              <w:bottom w:val="nil"/>
            </w:tcBorders>
            <w:shd w:val="clear" w:color="auto" w:fill="FFFFFF"/>
          </w:tcPr>
          <w:p w14:paraId="5D78A27A" w14:textId="77777777" w:rsidR="007C703E" w:rsidRPr="00226CE6" w:rsidRDefault="007C703E" w:rsidP="00B86CDC">
            <w:pPr>
              <w:pStyle w:val="Body"/>
              <w:rPr>
                <w:rFonts w:ascii="Arial" w:hAnsi="Arial" w:cs="Arial"/>
              </w:rPr>
            </w:pPr>
            <w:r w:rsidRPr="00226CE6">
              <w:rPr>
                <w:rFonts w:ascii="Arial" w:hAnsi="Arial" w:cs="Arial"/>
              </w:rPr>
              <w:t>.965</w:t>
            </w:r>
          </w:p>
        </w:tc>
        <w:tc>
          <w:tcPr>
            <w:tcW w:w="640" w:type="dxa"/>
            <w:tcBorders>
              <w:top w:val="nil"/>
              <w:bottom w:val="nil"/>
            </w:tcBorders>
            <w:shd w:val="clear" w:color="auto" w:fill="FFFFFF"/>
          </w:tcPr>
          <w:p w14:paraId="77FE09B8" w14:textId="77777777" w:rsidR="007C703E" w:rsidRPr="00226CE6" w:rsidRDefault="007C703E" w:rsidP="00B86CDC">
            <w:pPr>
              <w:pStyle w:val="Body"/>
              <w:rPr>
                <w:rFonts w:ascii="Arial" w:hAnsi="Arial" w:cs="Arial"/>
              </w:rPr>
            </w:pPr>
            <w:r w:rsidRPr="00226CE6">
              <w:rPr>
                <w:rFonts w:ascii="Arial" w:hAnsi="Arial" w:cs="Arial"/>
              </w:rPr>
              <w:t>.365</w:t>
            </w:r>
          </w:p>
        </w:tc>
        <w:tc>
          <w:tcPr>
            <w:tcW w:w="447" w:type="dxa"/>
            <w:tcBorders>
              <w:top w:val="nil"/>
              <w:bottom w:val="nil"/>
            </w:tcBorders>
            <w:shd w:val="clear" w:color="auto" w:fill="FFFFFF"/>
          </w:tcPr>
          <w:p w14:paraId="67C7CB28" w14:textId="77777777" w:rsidR="007C703E" w:rsidRPr="00226CE6" w:rsidRDefault="007C703E" w:rsidP="00B86CDC">
            <w:pPr>
              <w:pStyle w:val="Body"/>
              <w:rPr>
                <w:rFonts w:ascii="Arial" w:hAnsi="Arial" w:cs="Arial"/>
              </w:rPr>
            </w:pPr>
          </w:p>
        </w:tc>
      </w:tr>
      <w:tr w:rsidR="007C703E" w:rsidRPr="00226CE6" w14:paraId="7697FAE4" w14:textId="77777777" w:rsidTr="00B86CDC">
        <w:trPr>
          <w:cantSplit/>
          <w:tblHeader/>
        </w:trPr>
        <w:tc>
          <w:tcPr>
            <w:tcW w:w="2905" w:type="dxa"/>
            <w:vMerge/>
            <w:tcBorders>
              <w:bottom w:val="single" w:sz="8" w:space="0" w:color="000000"/>
            </w:tcBorders>
            <w:vAlign w:val="center"/>
          </w:tcPr>
          <w:p w14:paraId="31E5C4F9" w14:textId="77777777" w:rsidR="007C703E" w:rsidRPr="00226CE6" w:rsidRDefault="007C703E" w:rsidP="00B86CDC">
            <w:pPr>
              <w:pStyle w:val="Body"/>
              <w:rPr>
                <w:rFonts w:ascii="Arial" w:hAnsi="Arial" w:cs="Arial"/>
              </w:rPr>
            </w:pPr>
          </w:p>
        </w:tc>
        <w:tc>
          <w:tcPr>
            <w:tcW w:w="1166" w:type="dxa"/>
            <w:tcBorders>
              <w:top w:val="nil"/>
              <w:bottom w:val="single" w:sz="8" w:space="0" w:color="000000"/>
            </w:tcBorders>
            <w:shd w:val="clear" w:color="auto" w:fill="FFFFFF"/>
            <w:tcMar>
              <w:top w:w="30" w:type="dxa"/>
              <w:left w:w="30" w:type="dxa"/>
              <w:bottom w:w="30" w:type="dxa"/>
              <w:right w:w="30" w:type="dxa"/>
            </w:tcMar>
          </w:tcPr>
          <w:p w14:paraId="56C25B00" w14:textId="77777777" w:rsidR="007C703E" w:rsidRPr="00226CE6" w:rsidRDefault="007C703E" w:rsidP="00B86CDC">
            <w:pPr>
              <w:pStyle w:val="Body"/>
              <w:rPr>
                <w:rFonts w:ascii="Arial" w:hAnsi="Arial" w:cs="Arial"/>
              </w:rPr>
            </w:pPr>
          </w:p>
        </w:tc>
        <w:tc>
          <w:tcPr>
            <w:tcW w:w="0" w:type="auto"/>
            <w:tcBorders>
              <w:top w:val="nil"/>
              <w:bottom w:val="single" w:sz="8" w:space="0" w:color="000000"/>
            </w:tcBorders>
            <w:shd w:val="clear" w:color="auto" w:fill="FFFFFF"/>
          </w:tcPr>
          <w:p w14:paraId="7929E0F8" w14:textId="77777777" w:rsidR="007C703E" w:rsidRPr="00226CE6" w:rsidRDefault="007C703E" w:rsidP="00B86CDC">
            <w:pPr>
              <w:pStyle w:val="Body"/>
              <w:rPr>
                <w:rFonts w:ascii="Arial" w:hAnsi="Arial" w:cs="Arial"/>
              </w:rPr>
            </w:pPr>
          </w:p>
        </w:tc>
        <w:tc>
          <w:tcPr>
            <w:tcW w:w="0" w:type="auto"/>
            <w:tcBorders>
              <w:top w:val="nil"/>
              <w:bottom w:val="single" w:sz="8" w:space="0" w:color="000000"/>
            </w:tcBorders>
            <w:shd w:val="clear" w:color="auto" w:fill="FFFFFF"/>
          </w:tcPr>
          <w:p w14:paraId="56A87F5B" w14:textId="77777777" w:rsidR="007C703E" w:rsidRPr="00226CE6" w:rsidRDefault="007C703E" w:rsidP="00B86CDC">
            <w:pPr>
              <w:pStyle w:val="Body"/>
              <w:rPr>
                <w:rFonts w:ascii="Arial" w:hAnsi="Arial" w:cs="Arial"/>
              </w:rPr>
            </w:pPr>
          </w:p>
        </w:tc>
        <w:tc>
          <w:tcPr>
            <w:tcW w:w="0" w:type="auto"/>
            <w:tcBorders>
              <w:top w:val="nil"/>
              <w:bottom w:val="single" w:sz="8" w:space="0" w:color="000000"/>
            </w:tcBorders>
            <w:shd w:val="clear" w:color="auto" w:fill="FFFFFF"/>
          </w:tcPr>
          <w:p w14:paraId="192AAA3E" w14:textId="77777777" w:rsidR="007C703E" w:rsidRPr="00226CE6" w:rsidRDefault="007C703E" w:rsidP="00B86CDC">
            <w:pPr>
              <w:pStyle w:val="Body"/>
              <w:rPr>
                <w:rFonts w:ascii="Arial" w:hAnsi="Arial" w:cs="Arial"/>
              </w:rPr>
            </w:pPr>
          </w:p>
        </w:tc>
        <w:tc>
          <w:tcPr>
            <w:tcW w:w="0" w:type="auto"/>
            <w:tcBorders>
              <w:top w:val="nil"/>
              <w:bottom w:val="single" w:sz="8" w:space="0" w:color="000000"/>
            </w:tcBorders>
            <w:shd w:val="clear" w:color="auto" w:fill="FFFFFF"/>
          </w:tcPr>
          <w:p w14:paraId="14D1BA62" w14:textId="77777777" w:rsidR="007C703E" w:rsidRPr="00226CE6" w:rsidRDefault="007C703E" w:rsidP="00B86CDC">
            <w:pPr>
              <w:pStyle w:val="Body"/>
              <w:rPr>
                <w:rFonts w:ascii="Arial" w:hAnsi="Arial" w:cs="Arial"/>
              </w:rPr>
            </w:pPr>
          </w:p>
        </w:tc>
        <w:tc>
          <w:tcPr>
            <w:tcW w:w="0" w:type="auto"/>
            <w:tcBorders>
              <w:top w:val="nil"/>
              <w:bottom w:val="single" w:sz="8" w:space="0" w:color="000000"/>
            </w:tcBorders>
            <w:shd w:val="clear" w:color="auto" w:fill="FFFFFF"/>
          </w:tcPr>
          <w:p w14:paraId="4CE7FB5F" w14:textId="77777777" w:rsidR="007C703E" w:rsidRPr="00226CE6" w:rsidRDefault="007C703E" w:rsidP="00B86CDC">
            <w:pPr>
              <w:pStyle w:val="Body"/>
              <w:rPr>
                <w:rFonts w:ascii="Arial" w:hAnsi="Arial" w:cs="Arial"/>
              </w:rPr>
            </w:pPr>
          </w:p>
        </w:tc>
        <w:tc>
          <w:tcPr>
            <w:tcW w:w="0" w:type="auto"/>
            <w:tcBorders>
              <w:top w:val="nil"/>
              <w:bottom w:val="single" w:sz="8" w:space="0" w:color="000000"/>
            </w:tcBorders>
            <w:shd w:val="clear" w:color="auto" w:fill="FFFFFF"/>
          </w:tcPr>
          <w:p w14:paraId="7AA34712" w14:textId="77777777" w:rsidR="007C703E" w:rsidRPr="00226CE6" w:rsidRDefault="007C703E" w:rsidP="00B86CDC">
            <w:pPr>
              <w:pStyle w:val="Body"/>
              <w:rPr>
                <w:rFonts w:ascii="Arial" w:hAnsi="Arial" w:cs="Arial"/>
              </w:rPr>
            </w:pPr>
          </w:p>
        </w:tc>
        <w:tc>
          <w:tcPr>
            <w:tcW w:w="640" w:type="dxa"/>
            <w:tcBorders>
              <w:top w:val="nil"/>
              <w:bottom w:val="nil"/>
            </w:tcBorders>
            <w:shd w:val="clear" w:color="auto" w:fill="FFFFFF"/>
          </w:tcPr>
          <w:p w14:paraId="64EA7C64" w14:textId="77777777" w:rsidR="007C703E" w:rsidRPr="00226CE6" w:rsidRDefault="007C703E" w:rsidP="00B86CDC">
            <w:pPr>
              <w:pStyle w:val="Body"/>
              <w:rPr>
                <w:rFonts w:ascii="Arial" w:hAnsi="Arial" w:cs="Arial"/>
              </w:rPr>
            </w:pPr>
          </w:p>
        </w:tc>
        <w:tc>
          <w:tcPr>
            <w:tcW w:w="447" w:type="dxa"/>
            <w:tcBorders>
              <w:top w:val="nil"/>
              <w:bottom w:val="nil"/>
            </w:tcBorders>
            <w:shd w:val="clear" w:color="auto" w:fill="FFFFFF"/>
          </w:tcPr>
          <w:p w14:paraId="12B2F61A" w14:textId="77777777" w:rsidR="007C703E" w:rsidRPr="00226CE6" w:rsidRDefault="007C703E" w:rsidP="00B86CDC">
            <w:pPr>
              <w:pStyle w:val="Body"/>
              <w:rPr>
                <w:rFonts w:ascii="Arial" w:hAnsi="Arial" w:cs="Arial"/>
              </w:rPr>
            </w:pPr>
          </w:p>
        </w:tc>
      </w:tr>
    </w:tbl>
    <w:p w14:paraId="3F80E68D" w14:textId="77777777" w:rsidR="007C703E" w:rsidRPr="00226CE6" w:rsidRDefault="007C703E" w:rsidP="007C703E">
      <w:pPr>
        <w:pStyle w:val="Body"/>
        <w:rPr>
          <w:rFonts w:ascii="Arial" w:hAnsi="Arial" w:cs="Arial"/>
          <w:b/>
        </w:rPr>
      </w:pPr>
      <w:r w:rsidRPr="00226CE6">
        <w:rPr>
          <w:rFonts w:ascii="Arial" w:hAnsi="Arial" w:cs="Arial"/>
          <w:b/>
        </w:rPr>
        <w:t>**. Correlation is significant at the 0.05 level (2-tailed)</w:t>
      </w:r>
      <w:r w:rsidRPr="00226CE6">
        <w:rPr>
          <w:rFonts w:ascii="Arial" w:hAnsi="Arial" w:cs="Arial"/>
          <w:b/>
        </w:rPr>
        <w:tab/>
      </w:r>
      <w:r w:rsidRPr="00226CE6">
        <w:rPr>
          <w:rFonts w:ascii="Arial" w:hAnsi="Arial" w:cs="Arial"/>
          <w:b/>
        </w:rPr>
        <w:tab/>
      </w:r>
      <w:r w:rsidRPr="00226CE6">
        <w:rPr>
          <w:rFonts w:ascii="Arial" w:hAnsi="Arial" w:cs="Arial"/>
          <w:b/>
        </w:rPr>
        <w:tab/>
      </w:r>
      <w:r w:rsidRPr="00226CE6">
        <w:rPr>
          <w:rFonts w:ascii="Arial" w:hAnsi="Arial" w:cs="Arial"/>
          <w:b/>
        </w:rPr>
        <w:tab/>
      </w:r>
    </w:p>
    <w:p w14:paraId="4F199473" w14:textId="77777777" w:rsidR="007C703E" w:rsidRPr="00226CE6" w:rsidRDefault="007C703E" w:rsidP="007C703E">
      <w:pPr>
        <w:pStyle w:val="Body"/>
        <w:rPr>
          <w:rFonts w:ascii="Arial" w:hAnsi="Arial" w:cs="Arial"/>
          <w:b/>
        </w:rPr>
      </w:pPr>
      <w:r w:rsidRPr="00226CE6">
        <w:rPr>
          <w:rFonts w:ascii="Arial" w:hAnsi="Arial" w:cs="Arial"/>
          <w:b/>
        </w:rPr>
        <w:t>Source: Author 2025</w:t>
      </w:r>
    </w:p>
    <w:p w14:paraId="2360E8D4" w14:textId="64F8EC1E" w:rsidR="007C703E" w:rsidRPr="00226CE6" w:rsidRDefault="007C703E" w:rsidP="007C703E">
      <w:pPr>
        <w:pStyle w:val="Body"/>
        <w:rPr>
          <w:rFonts w:ascii="Arial" w:hAnsi="Arial" w:cs="Arial"/>
          <w:b/>
        </w:rPr>
      </w:pPr>
      <w:r w:rsidRPr="00226CE6">
        <w:rPr>
          <w:rFonts w:ascii="Arial" w:hAnsi="Arial" w:cs="Arial"/>
          <w:iCs/>
        </w:rPr>
        <w:t xml:space="preserve">Based on the correlation matrix in Table 4, there exists a correlation between </w:t>
      </w:r>
      <w:r w:rsidRPr="00226CE6">
        <w:rPr>
          <w:rFonts w:ascii="Arial" w:hAnsi="Arial" w:cs="Arial"/>
        </w:rPr>
        <w:t>psychosocial support and professional conduct in public secondary school teachers in Western Region, Kenya</w:t>
      </w:r>
      <w:r w:rsidRPr="00226CE6">
        <w:rPr>
          <w:rFonts w:ascii="Arial" w:hAnsi="Arial" w:cs="Arial"/>
          <w:iCs/>
        </w:rPr>
        <w:t xml:space="preserve">. six out of the seven factors correlated with professional conduct, only one factors did not correlate and were therefore </w:t>
      </w:r>
      <w:r w:rsidRPr="00226CE6">
        <w:rPr>
          <w:rFonts w:ascii="Arial" w:hAnsi="Arial" w:cs="Arial"/>
          <w:iCs/>
        </w:rPr>
        <w:lastRenderedPageBreak/>
        <w:t>not used for further data analysis. The positive correlations were values which ranged from 0.487 to 0.612</w:t>
      </w:r>
      <w:r w:rsidRPr="00226CE6">
        <w:rPr>
          <w:rFonts w:ascii="Arial" w:hAnsi="Arial" w:cs="Arial"/>
        </w:rPr>
        <w:t xml:space="preserve">. </w:t>
      </w:r>
      <w:r w:rsidRPr="00226CE6">
        <w:rPr>
          <w:rFonts w:ascii="Arial" w:hAnsi="Arial" w:cs="Arial"/>
          <w:iCs/>
        </w:rPr>
        <w:t xml:space="preserve">Therefore, </w:t>
      </w:r>
      <w:r w:rsidRPr="00226CE6">
        <w:rPr>
          <w:rFonts w:ascii="Arial" w:hAnsi="Arial" w:cs="Arial"/>
        </w:rPr>
        <w:t xml:space="preserve">professional conduct was </w:t>
      </w:r>
      <w:r w:rsidRPr="00226CE6">
        <w:rPr>
          <w:rFonts w:ascii="Arial" w:hAnsi="Arial" w:cs="Arial"/>
          <w:iCs/>
        </w:rPr>
        <w:t xml:space="preserve">likely affected by </w:t>
      </w:r>
      <w:r w:rsidRPr="00226CE6">
        <w:rPr>
          <w:rFonts w:ascii="Arial" w:hAnsi="Arial" w:cs="Arial"/>
        </w:rPr>
        <w:t>psychosocial support.</w:t>
      </w:r>
    </w:p>
    <w:p w14:paraId="57D0D9D1" w14:textId="4FAA9599" w:rsidR="007C703E" w:rsidRPr="00226CE6" w:rsidRDefault="007C703E" w:rsidP="007C703E">
      <w:pPr>
        <w:pStyle w:val="Body"/>
        <w:spacing w:after="0"/>
        <w:rPr>
          <w:rFonts w:ascii="Arial" w:hAnsi="Arial" w:cs="Arial"/>
        </w:rPr>
      </w:pPr>
      <w:r w:rsidRPr="00226CE6">
        <w:rPr>
          <w:rFonts w:ascii="Arial" w:hAnsi="Arial" w:cs="Arial"/>
        </w:rPr>
        <w:t>The Pearson’s correlation index obtained on the first variable “</w:t>
      </w:r>
      <w:r w:rsidRPr="00226CE6">
        <w:rPr>
          <w:rFonts w:ascii="Arial" w:hAnsi="Arial" w:cs="Arial"/>
          <w:i/>
        </w:rPr>
        <w:t>Seeing my mentor as a real friend enhanced my professional relationships”</w:t>
      </w:r>
      <w:r w:rsidRPr="00226CE6">
        <w:rPr>
          <w:rFonts w:ascii="Arial" w:hAnsi="Arial" w:cs="Arial"/>
        </w:rPr>
        <w:t xml:space="preserve"> is r= .542, it is positive with </w:t>
      </w:r>
      <w:r w:rsidR="007E709D" w:rsidRPr="007E709D">
        <w:rPr>
          <w:rFonts w:ascii="Arial" w:hAnsi="Arial" w:cs="Arial"/>
          <w:i/>
          <w:iCs/>
        </w:rPr>
        <w:t>Ρ</w:t>
      </w:r>
      <w:r w:rsidRPr="00226CE6">
        <w:rPr>
          <w:rFonts w:ascii="Arial" w:hAnsi="Arial" w:cs="Arial"/>
        </w:rPr>
        <w:t>=.033. The first variable moderately correlated with professional conduct. The findings also suggest a strong positive correlation between the second variable “</w:t>
      </w:r>
      <w:r w:rsidRPr="00226CE6">
        <w:rPr>
          <w:rFonts w:ascii="Arial" w:hAnsi="Arial" w:cs="Arial"/>
          <w:i/>
        </w:rPr>
        <w:t>keeping in touch with my mentor even after work we still enhanced my collaboration with colleagues</w:t>
      </w:r>
      <w:r w:rsidRPr="00226CE6">
        <w:rPr>
          <w:rFonts w:ascii="Arial" w:hAnsi="Arial" w:cs="Arial"/>
        </w:rPr>
        <w:t xml:space="preserve">” and professional conduct ((r =.612, </w:t>
      </w:r>
      <w:r w:rsidR="007E709D" w:rsidRPr="007E709D">
        <w:rPr>
          <w:rFonts w:ascii="Arial" w:hAnsi="Arial" w:cs="Arial"/>
          <w:i/>
          <w:iCs/>
        </w:rPr>
        <w:t>Ρ</w:t>
      </w:r>
      <w:r w:rsidRPr="00226CE6">
        <w:rPr>
          <w:rFonts w:ascii="Arial" w:hAnsi="Arial" w:cs="Arial"/>
        </w:rPr>
        <w:t xml:space="preserve">=.044) at α= .05)).  </w:t>
      </w:r>
    </w:p>
    <w:p w14:paraId="024107BD" w14:textId="08FD70A8" w:rsidR="007C703E" w:rsidRPr="00226CE6" w:rsidRDefault="007C703E" w:rsidP="007C703E">
      <w:pPr>
        <w:pStyle w:val="Body"/>
        <w:spacing w:after="0"/>
        <w:rPr>
          <w:rFonts w:ascii="Arial" w:hAnsi="Arial" w:cs="Arial"/>
        </w:rPr>
      </w:pPr>
      <w:r w:rsidRPr="00226CE6">
        <w:rPr>
          <w:rFonts w:ascii="Arial" w:hAnsi="Arial" w:cs="Arial"/>
        </w:rPr>
        <w:t>The third variable “</w:t>
      </w:r>
      <w:r w:rsidRPr="00226CE6">
        <w:rPr>
          <w:rFonts w:ascii="Arial" w:hAnsi="Arial" w:cs="Arial"/>
          <w:i/>
        </w:rPr>
        <w:t>The trust created by my mentor during our meetings increased my commitment to teaching practices.</w:t>
      </w:r>
      <w:r w:rsidRPr="00226CE6">
        <w:rPr>
          <w:rFonts w:ascii="Arial" w:hAnsi="Arial" w:cs="Arial"/>
        </w:rPr>
        <w:t>” ((r =.487</w:t>
      </w:r>
      <w:r w:rsidR="007E709D" w:rsidRPr="007E709D">
        <w:rPr>
          <w:rFonts w:ascii="Arial" w:hAnsi="Arial" w:cs="Arial"/>
          <w:i/>
          <w:iCs/>
        </w:rPr>
        <w:t>, Ρ</w:t>
      </w:r>
      <w:r w:rsidRPr="00226CE6">
        <w:rPr>
          <w:rFonts w:ascii="Arial" w:hAnsi="Arial" w:cs="Arial"/>
        </w:rPr>
        <w:t xml:space="preserve">=.012) at α= .05)) moderately correlated with the depend variable professional conduct. </w:t>
      </w:r>
    </w:p>
    <w:p w14:paraId="13D284DA" w14:textId="7181A747" w:rsidR="007C703E" w:rsidRPr="00226CE6" w:rsidRDefault="007C703E" w:rsidP="007C703E">
      <w:pPr>
        <w:pStyle w:val="Body"/>
        <w:spacing w:after="0"/>
        <w:rPr>
          <w:rFonts w:ascii="Arial" w:hAnsi="Arial" w:cs="Arial"/>
        </w:rPr>
      </w:pPr>
      <w:r w:rsidRPr="00226CE6">
        <w:rPr>
          <w:rFonts w:ascii="Arial" w:hAnsi="Arial" w:cs="Arial"/>
        </w:rPr>
        <w:t>The fourth variable “</w:t>
      </w:r>
      <w:r w:rsidRPr="00226CE6">
        <w:rPr>
          <w:rFonts w:ascii="Arial" w:hAnsi="Arial" w:cs="Arial"/>
          <w:i/>
        </w:rPr>
        <w:t>Situations created by my mentor for critical analysis of self-image helped me develop new skills and competencies.</w:t>
      </w:r>
      <w:r w:rsidRPr="00226CE6">
        <w:rPr>
          <w:rFonts w:ascii="Arial" w:hAnsi="Arial" w:cs="Arial"/>
        </w:rPr>
        <w:t xml:space="preserve">” ((r =.542, </w:t>
      </w:r>
      <w:r w:rsidR="007E709D" w:rsidRPr="007E709D">
        <w:rPr>
          <w:rFonts w:ascii="Arial" w:hAnsi="Arial" w:cs="Arial"/>
          <w:i/>
          <w:iCs/>
        </w:rPr>
        <w:t>Ρ</w:t>
      </w:r>
      <w:r w:rsidRPr="00226CE6">
        <w:rPr>
          <w:rFonts w:ascii="Arial" w:hAnsi="Arial" w:cs="Arial"/>
        </w:rPr>
        <w:t>=</w:t>
      </w:r>
      <w:r w:rsidR="004E7029">
        <w:rPr>
          <w:rFonts w:ascii="Arial" w:hAnsi="Arial" w:cs="Arial"/>
        </w:rPr>
        <w:t>.</w:t>
      </w:r>
      <w:r w:rsidRPr="00226CE6">
        <w:rPr>
          <w:rFonts w:ascii="Arial" w:hAnsi="Arial" w:cs="Arial"/>
        </w:rPr>
        <w:t xml:space="preserve">031) at α= .05)) and the fifth variable” </w:t>
      </w:r>
      <w:r w:rsidRPr="00226CE6">
        <w:rPr>
          <w:rFonts w:ascii="Arial" w:hAnsi="Arial" w:cs="Arial"/>
          <w:i/>
        </w:rPr>
        <w:t>Reflection on personal experiences during meetings with my mentor enhanced my professional performance.”</w:t>
      </w:r>
      <w:r w:rsidRPr="00226CE6">
        <w:rPr>
          <w:rFonts w:ascii="Arial" w:hAnsi="Arial" w:cs="Arial"/>
        </w:rPr>
        <w:t xml:space="preserve"> ((r =.489</w:t>
      </w:r>
      <w:r w:rsidR="004E7029" w:rsidRPr="004E7029">
        <w:rPr>
          <w:rFonts w:ascii="Arial" w:hAnsi="Arial" w:cs="Arial"/>
          <w:i/>
          <w:iCs/>
        </w:rPr>
        <w:t>, Ρ</w:t>
      </w:r>
      <w:r w:rsidRPr="00226CE6">
        <w:rPr>
          <w:rFonts w:ascii="Arial" w:hAnsi="Arial" w:cs="Arial"/>
        </w:rPr>
        <w:t>=.012) at α= 0.05)) moderately correlated with professional conduct. The seventh variable “</w:t>
      </w:r>
      <w:r w:rsidRPr="00226CE6">
        <w:rPr>
          <w:rFonts w:ascii="Arial" w:hAnsi="Arial" w:cs="Arial"/>
          <w:i/>
        </w:rPr>
        <w:t>Addressing my concerns and feelings regarding my competency with my mentor increased my performance.</w:t>
      </w:r>
      <w:r w:rsidRPr="00226CE6">
        <w:rPr>
          <w:rFonts w:ascii="Arial" w:hAnsi="Arial" w:cs="Arial"/>
        </w:rPr>
        <w:t xml:space="preserve">” ((r =.532, </w:t>
      </w:r>
      <w:r w:rsidR="007E709D" w:rsidRPr="007E709D">
        <w:rPr>
          <w:rFonts w:ascii="Arial" w:hAnsi="Arial" w:cs="Arial"/>
          <w:i/>
          <w:iCs/>
        </w:rPr>
        <w:t>Ρ=</w:t>
      </w:r>
      <w:r w:rsidR="004E7029">
        <w:rPr>
          <w:rFonts w:ascii="Arial" w:hAnsi="Arial" w:cs="Arial"/>
          <w:i/>
          <w:iCs/>
        </w:rPr>
        <w:t>.</w:t>
      </w:r>
      <w:r w:rsidRPr="00226CE6">
        <w:rPr>
          <w:rFonts w:ascii="Arial" w:hAnsi="Arial" w:cs="Arial"/>
        </w:rPr>
        <w:t>002) at α= .05)) moderately correlated with professional conduct. The Pearson’s correlation between the sixth variable “</w:t>
      </w:r>
      <w:r w:rsidRPr="00226CE6">
        <w:rPr>
          <w:rFonts w:ascii="Arial" w:hAnsi="Arial" w:cs="Arial"/>
          <w:i/>
        </w:rPr>
        <w:t>Talking openly about anxiety and feelings that cause work distractions with my mentor improved my emotional well-being”</w:t>
      </w:r>
      <w:r w:rsidRPr="00226CE6">
        <w:rPr>
          <w:rFonts w:ascii="Arial" w:hAnsi="Arial" w:cs="Arial"/>
        </w:rPr>
        <w:t xml:space="preserve"> and professional conduct was not statistically significant ((r =.124</w:t>
      </w:r>
      <w:r w:rsidR="007E709D" w:rsidRPr="007E709D">
        <w:rPr>
          <w:rFonts w:ascii="Arial" w:hAnsi="Arial" w:cs="Arial"/>
          <w:i/>
          <w:iCs/>
        </w:rPr>
        <w:t>, Ρ</w:t>
      </w:r>
      <w:r w:rsidRPr="00226CE6">
        <w:rPr>
          <w:rFonts w:ascii="Arial" w:hAnsi="Arial" w:cs="Arial"/>
        </w:rPr>
        <w:t xml:space="preserve">=.214) at α= .05). </w:t>
      </w:r>
    </w:p>
    <w:p w14:paraId="0E3F529A" w14:textId="77777777" w:rsidR="007C703E" w:rsidRPr="00226CE6" w:rsidRDefault="007C703E" w:rsidP="007C703E">
      <w:pPr>
        <w:pStyle w:val="Body"/>
        <w:spacing w:after="0"/>
        <w:rPr>
          <w:rFonts w:ascii="Arial" w:hAnsi="Arial" w:cs="Arial"/>
        </w:rPr>
      </w:pPr>
    </w:p>
    <w:p w14:paraId="2E50994A" w14:textId="77777777" w:rsidR="007C703E" w:rsidRPr="00226CE6" w:rsidRDefault="007C703E" w:rsidP="007C703E">
      <w:pPr>
        <w:pStyle w:val="Body"/>
        <w:spacing w:after="0"/>
        <w:rPr>
          <w:rFonts w:ascii="Arial" w:hAnsi="Arial" w:cs="Arial"/>
        </w:rPr>
      </w:pPr>
      <w:r w:rsidRPr="00226CE6">
        <w:rPr>
          <w:rFonts w:ascii="Arial" w:hAnsi="Arial" w:cs="Arial"/>
        </w:rPr>
        <w:t xml:space="preserve">4.2. Regression Analysis and Hypothesis Testing </w:t>
      </w:r>
    </w:p>
    <w:p w14:paraId="65158053" w14:textId="77777777" w:rsidR="007C703E" w:rsidRPr="00226CE6" w:rsidRDefault="007C703E" w:rsidP="007C703E">
      <w:pPr>
        <w:pStyle w:val="Body"/>
        <w:spacing w:after="0"/>
        <w:rPr>
          <w:rFonts w:ascii="Arial" w:hAnsi="Arial" w:cs="Arial"/>
          <w:i/>
          <w:iCs/>
        </w:rPr>
      </w:pPr>
      <w:r w:rsidRPr="00226CE6">
        <w:rPr>
          <w:rFonts w:ascii="Arial" w:hAnsi="Arial" w:cs="Arial"/>
        </w:rPr>
        <w:t>This study carried out the diagnostic tests to ensure that the assumptions of regression model are met and proceeded to test the formulated null hypothesis which stated that; provision of psychosocial support has no statistically significant effect on professional conduct of teacher’s public secondary schools in Western Kenya. Simple linear regression analysis was used to test the hypothesis at 0.05 alpha levels. Tables 5, 6, and 7 showed the information from the analysis</w:t>
      </w:r>
      <w:r w:rsidRPr="00226CE6">
        <w:rPr>
          <w:rFonts w:ascii="Arial" w:hAnsi="Arial" w:cs="Arial"/>
          <w:i/>
          <w:iCs/>
        </w:rPr>
        <w:t>.</w:t>
      </w:r>
    </w:p>
    <w:p w14:paraId="04E8E532" w14:textId="6BF0E097" w:rsidR="007C703E" w:rsidRPr="00226CE6" w:rsidRDefault="007C703E" w:rsidP="007C703E">
      <w:pPr>
        <w:pStyle w:val="Body"/>
        <w:spacing w:after="0"/>
        <w:rPr>
          <w:rFonts w:ascii="Arial" w:hAnsi="Arial" w:cs="Arial"/>
          <w:bCs/>
        </w:rPr>
      </w:pPr>
      <w:r w:rsidRPr="00226CE6">
        <w:rPr>
          <w:rFonts w:ascii="Arial" w:hAnsi="Arial" w:cs="Arial"/>
          <w:i/>
          <w:iCs/>
        </w:rPr>
        <w:t xml:space="preserve"> </w:t>
      </w:r>
      <w:bookmarkStart w:id="4" w:name="_Hlk195225823"/>
      <w:r>
        <w:rPr>
          <w:rFonts w:ascii="Arial" w:hAnsi="Arial" w:cs="Arial"/>
          <w:i/>
          <w:iCs/>
        </w:rPr>
        <w:t xml:space="preserve">Table 5 </w:t>
      </w:r>
      <w:r w:rsidRPr="00226CE6">
        <w:rPr>
          <w:rFonts w:ascii="Arial" w:hAnsi="Arial" w:cs="Arial"/>
          <w:i/>
          <w:iCs/>
        </w:rPr>
        <w:t>model 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3517"/>
        <w:gridCol w:w="1450"/>
        <w:gridCol w:w="1428"/>
      </w:tblGrid>
      <w:tr w:rsidR="007C703E" w:rsidRPr="00226CE6" w14:paraId="4EDA5C31" w14:textId="77777777" w:rsidTr="006A756E">
        <w:trPr>
          <w:trHeight w:val="282"/>
        </w:trPr>
        <w:tc>
          <w:tcPr>
            <w:tcW w:w="2631" w:type="dxa"/>
            <w:tcBorders>
              <w:top w:val="single" w:sz="4" w:space="0" w:color="auto"/>
              <w:bottom w:val="single" w:sz="4" w:space="0" w:color="auto"/>
            </w:tcBorders>
            <w:noWrap/>
            <w:hideMark/>
          </w:tcPr>
          <w:p w14:paraId="75AD57FF" w14:textId="77777777" w:rsidR="007C703E" w:rsidRPr="00226CE6" w:rsidRDefault="007C703E" w:rsidP="00B86CDC">
            <w:pPr>
              <w:pStyle w:val="Body"/>
              <w:spacing w:after="0"/>
              <w:rPr>
                <w:rFonts w:ascii="Arial" w:hAnsi="Arial" w:cs="Arial"/>
              </w:rPr>
            </w:pPr>
            <w:r w:rsidRPr="00226CE6">
              <w:rPr>
                <w:rFonts w:ascii="Arial" w:hAnsi="Arial" w:cs="Arial"/>
              </w:rPr>
              <w:t>R</w:t>
            </w:r>
          </w:p>
        </w:tc>
        <w:tc>
          <w:tcPr>
            <w:tcW w:w="3517" w:type="dxa"/>
            <w:tcBorders>
              <w:top w:val="single" w:sz="4" w:space="0" w:color="auto"/>
              <w:bottom w:val="single" w:sz="4" w:space="0" w:color="auto"/>
            </w:tcBorders>
            <w:noWrap/>
            <w:hideMark/>
          </w:tcPr>
          <w:p w14:paraId="1615D19E" w14:textId="77777777" w:rsidR="007C703E" w:rsidRPr="00226CE6" w:rsidRDefault="007C703E" w:rsidP="00B86CDC">
            <w:pPr>
              <w:pStyle w:val="Body"/>
              <w:spacing w:after="0"/>
              <w:rPr>
                <w:rFonts w:ascii="Arial" w:hAnsi="Arial" w:cs="Arial"/>
              </w:rPr>
            </w:pPr>
            <w:r w:rsidRPr="00226CE6">
              <w:rPr>
                <w:rFonts w:ascii="Arial" w:hAnsi="Arial" w:cs="Arial"/>
              </w:rPr>
              <w:t>R Square</w:t>
            </w:r>
          </w:p>
        </w:tc>
        <w:tc>
          <w:tcPr>
            <w:tcW w:w="1450" w:type="dxa"/>
            <w:tcBorders>
              <w:top w:val="single" w:sz="4" w:space="0" w:color="auto"/>
              <w:bottom w:val="single" w:sz="4" w:space="0" w:color="auto"/>
            </w:tcBorders>
            <w:noWrap/>
            <w:hideMark/>
          </w:tcPr>
          <w:p w14:paraId="5E17572A" w14:textId="77777777" w:rsidR="007C703E" w:rsidRPr="00226CE6" w:rsidRDefault="007C703E" w:rsidP="00B86CDC">
            <w:pPr>
              <w:pStyle w:val="Body"/>
              <w:spacing w:after="0"/>
              <w:rPr>
                <w:rFonts w:ascii="Arial" w:hAnsi="Arial" w:cs="Arial"/>
              </w:rPr>
            </w:pPr>
            <w:r w:rsidRPr="00226CE6">
              <w:rPr>
                <w:rFonts w:ascii="Arial" w:hAnsi="Arial" w:cs="Arial"/>
              </w:rPr>
              <w:t>Adjusted R Square</w:t>
            </w:r>
          </w:p>
        </w:tc>
        <w:tc>
          <w:tcPr>
            <w:tcW w:w="1428" w:type="dxa"/>
            <w:tcBorders>
              <w:top w:val="single" w:sz="4" w:space="0" w:color="auto"/>
              <w:bottom w:val="single" w:sz="4" w:space="0" w:color="auto"/>
            </w:tcBorders>
            <w:noWrap/>
            <w:hideMark/>
          </w:tcPr>
          <w:p w14:paraId="4077CC03" w14:textId="77777777" w:rsidR="007C703E" w:rsidRPr="00226CE6" w:rsidRDefault="007C703E" w:rsidP="00B86CDC">
            <w:pPr>
              <w:pStyle w:val="Body"/>
              <w:spacing w:after="0"/>
              <w:rPr>
                <w:rFonts w:ascii="Arial" w:hAnsi="Arial" w:cs="Arial"/>
              </w:rPr>
            </w:pPr>
            <w:r w:rsidRPr="00226CE6">
              <w:rPr>
                <w:rFonts w:ascii="Arial" w:hAnsi="Arial" w:cs="Arial"/>
              </w:rPr>
              <w:t>Std. Error of the Estimate</w:t>
            </w:r>
          </w:p>
        </w:tc>
      </w:tr>
      <w:tr w:rsidR="007C703E" w:rsidRPr="00226CE6" w14:paraId="6E797351" w14:textId="77777777" w:rsidTr="006A756E">
        <w:trPr>
          <w:trHeight w:val="282"/>
        </w:trPr>
        <w:tc>
          <w:tcPr>
            <w:tcW w:w="2631" w:type="dxa"/>
            <w:tcBorders>
              <w:top w:val="single" w:sz="4" w:space="0" w:color="auto"/>
              <w:bottom w:val="single" w:sz="4" w:space="0" w:color="auto"/>
            </w:tcBorders>
            <w:noWrap/>
            <w:hideMark/>
          </w:tcPr>
          <w:p w14:paraId="2A0F9A1F" w14:textId="77777777" w:rsidR="007C703E" w:rsidRPr="00226CE6" w:rsidRDefault="007C703E" w:rsidP="00B86CDC">
            <w:pPr>
              <w:pStyle w:val="Body"/>
              <w:spacing w:after="0"/>
              <w:rPr>
                <w:rFonts w:ascii="Arial" w:hAnsi="Arial" w:cs="Arial"/>
              </w:rPr>
            </w:pPr>
            <w:r w:rsidRPr="00226CE6">
              <w:rPr>
                <w:rFonts w:ascii="Arial" w:hAnsi="Arial" w:cs="Arial"/>
              </w:rPr>
              <w:t>.570a</w:t>
            </w:r>
          </w:p>
        </w:tc>
        <w:tc>
          <w:tcPr>
            <w:tcW w:w="3517" w:type="dxa"/>
            <w:tcBorders>
              <w:top w:val="single" w:sz="4" w:space="0" w:color="auto"/>
              <w:bottom w:val="single" w:sz="4" w:space="0" w:color="auto"/>
            </w:tcBorders>
            <w:noWrap/>
            <w:hideMark/>
          </w:tcPr>
          <w:p w14:paraId="33985454" w14:textId="77777777" w:rsidR="007C703E" w:rsidRPr="00226CE6" w:rsidRDefault="007C703E" w:rsidP="00B86CDC">
            <w:pPr>
              <w:pStyle w:val="Body"/>
              <w:spacing w:after="0"/>
              <w:rPr>
                <w:rFonts w:ascii="Arial" w:hAnsi="Arial" w:cs="Arial"/>
              </w:rPr>
            </w:pPr>
            <w:r w:rsidRPr="00226CE6">
              <w:rPr>
                <w:rFonts w:ascii="Arial" w:hAnsi="Arial" w:cs="Arial"/>
              </w:rPr>
              <w:t>0.3249</w:t>
            </w:r>
          </w:p>
        </w:tc>
        <w:tc>
          <w:tcPr>
            <w:tcW w:w="1450" w:type="dxa"/>
            <w:tcBorders>
              <w:top w:val="single" w:sz="4" w:space="0" w:color="auto"/>
              <w:bottom w:val="single" w:sz="4" w:space="0" w:color="auto"/>
            </w:tcBorders>
            <w:noWrap/>
            <w:hideMark/>
          </w:tcPr>
          <w:p w14:paraId="75E7F5C6" w14:textId="77777777" w:rsidR="007C703E" w:rsidRPr="00226CE6" w:rsidRDefault="007C703E" w:rsidP="00B86CDC">
            <w:pPr>
              <w:pStyle w:val="Body"/>
              <w:spacing w:after="0"/>
              <w:rPr>
                <w:rFonts w:ascii="Arial" w:hAnsi="Arial" w:cs="Arial"/>
              </w:rPr>
            </w:pPr>
            <w:r w:rsidRPr="00226CE6">
              <w:rPr>
                <w:rFonts w:ascii="Arial" w:hAnsi="Arial" w:cs="Arial"/>
              </w:rPr>
              <w:t>0.3246</w:t>
            </w:r>
          </w:p>
        </w:tc>
        <w:tc>
          <w:tcPr>
            <w:tcW w:w="1428" w:type="dxa"/>
            <w:tcBorders>
              <w:top w:val="single" w:sz="4" w:space="0" w:color="auto"/>
              <w:bottom w:val="single" w:sz="4" w:space="0" w:color="auto"/>
            </w:tcBorders>
            <w:noWrap/>
            <w:hideMark/>
          </w:tcPr>
          <w:p w14:paraId="5ECCB646" w14:textId="77777777" w:rsidR="007C703E" w:rsidRPr="00226CE6" w:rsidRDefault="007C703E" w:rsidP="00B86CDC">
            <w:pPr>
              <w:pStyle w:val="Body"/>
              <w:spacing w:after="0"/>
              <w:rPr>
                <w:rFonts w:ascii="Arial" w:hAnsi="Arial" w:cs="Arial"/>
              </w:rPr>
            </w:pPr>
            <w:r w:rsidRPr="00226CE6">
              <w:rPr>
                <w:rFonts w:ascii="Arial" w:hAnsi="Arial" w:cs="Arial"/>
              </w:rPr>
              <w:t>0.6247</w:t>
            </w:r>
          </w:p>
        </w:tc>
      </w:tr>
      <w:tr w:rsidR="007C703E" w:rsidRPr="00226CE6" w14:paraId="704948AC" w14:textId="77777777" w:rsidTr="006A756E">
        <w:trPr>
          <w:trHeight w:val="282"/>
        </w:trPr>
        <w:tc>
          <w:tcPr>
            <w:tcW w:w="7598" w:type="dxa"/>
            <w:gridSpan w:val="3"/>
            <w:tcBorders>
              <w:top w:val="single" w:sz="4" w:space="0" w:color="auto"/>
            </w:tcBorders>
            <w:noWrap/>
            <w:hideMark/>
          </w:tcPr>
          <w:p w14:paraId="4449ED1A" w14:textId="77777777" w:rsidR="007C703E" w:rsidRPr="00226CE6" w:rsidRDefault="007C703E" w:rsidP="00B86CDC">
            <w:pPr>
              <w:pStyle w:val="Body"/>
              <w:spacing w:after="0"/>
              <w:rPr>
                <w:rFonts w:ascii="Arial" w:hAnsi="Arial" w:cs="Arial"/>
              </w:rPr>
            </w:pPr>
            <w:r w:rsidRPr="00226CE6">
              <w:rPr>
                <w:rFonts w:ascii="Arial" w:hAnsi="Arial" w:cs="Arial"/>
              </w:rPr>
              <w:t>a. Predictors: (Constant), Psychosocial support</w:t>
            </w:r>
          </w:p>
        </w:tc>
        <w:tc>
          <w:tcPr>
            <w:tcW w:w="1428" w:type="dxa"/>
            <w:tcBorders>
              <w:top w:val="single" w:sz="4" w:space="0" w:color="auto"/>
            </w:tcBorders>
            <w:noWrap/>
            <w:hideMark/>
          </w:tcPr>
          <w:p w14:paraId="6319CFE4" w14:textId="77777777" w:rsidR="007C703E" w:rsidRPr="00226CE6" w:rsidRDefault="007C703E" w:rsidP="00B86CDC">
            <w:pPr>
              <w:pStyle w:val="Body"/>
              <w:spacing w:after="0"/>
              <w:rPr>
                <w:rFonts w:ascii="Arial" w:hAnsi="Arial" w:cs="Arial"/>
              </w:rPr>
            </w:pPr>
          </w:p>
        </w:tc>
      </w:tr>
    </w:tbl>
    <w:p w14:paraId="42C645B6" w14:textId="241AD273" w:rsidR="006A756E" w:rsidRDefault="006A756E" w:rsidP="007C703E">
      <w:pPr>
        <w:pStyle w:val="Body"/>
        <w:spacing w:after="0"/>
        <w:rPr>
          <w:rFonts w:ascii="Arial" w:hAnsi="Arial" w:cs="Arial"/>
          <w:b/>
          <w:i/>
          <w:iCs/>
        </w:rPr>
      </w:pPr>
      <w:bookmarkStart w:id="5" w:name="_Toc196344495"/>
      <w:r w:rsidRPr="00226CE6">
        <w:rPr>
          <w:rFonts w:ascii="Arial" w:hAnsi="Arial" w:cs="Arial"/>
        </w:rPr>
        <w:t xml:space="preserve">Table </w:t>
      </w:r>
      <w:r>
        <w:rPr>
          <w:rFonts w:ascii="Arial" w:hAnsi="Arial" w:cs="Arial"/>
        </w:rPr>
        <w:t>5</w:t>
      </w:r>
      <w:r w:rsidRPr="00226CE6">
        <w:rPr>
          <w:rFonts w:ascii="Arial" w:hAnsi="Arial" w:cs="Arial"/>
        </w:rPr>
        <w:t xml:space="preserve"> present the results of the model summary. The results show that the value of R, (r = .570), which indicate that there exists a strong positive relationship between the variables; psychosocial support and professional conduct. The coefficient of determination indicated R-Square, (R</w:t>
      </w:r>
      <w:r w:rsidRPr="00226CE6">
        <w:rPr>
          <w:rFonts w:ascii="Arial" w:hAnsi="Arial" w:cs="Arial"/>
          <w:b/>
          <w:bCs/>
          <w:vertAlign w:val="superscript"/>
        </w:rPr>
        <w:t>2</w:t>
      </w:r>
      <w:r w:rsidRPr="00226CE6">
        <w:rPr>
          <w:rFonts w:ascii="Arial" w:hAnsi="Arial" w:cs="Arial"/>
          <w:b/>
          <w:bCs/>
        </w:rPr>
        <w:t xml:space="preserve"> </w:t>
      </w:r>
      <w:r w:rsidRPr="00226CE6">
        <w:rPr>
          <w:rFonts w:ascii="Arial" w:hAnsi="Arial" w:cs="Arial"/>
        </w:rPr>
        <w:t>= 0.3249), reveals the that psychosocial support accounted for 32.49% of the variance in professional conduct. This analysis indicate that 67.5% variability in professional conduct can be attributed to other factors not included in this model. The standard error of the estimate as .530. The Durbin-Watson statistic of 1.962 indicated no significant autocorrelation in the residuals, confirming the independence of errors.</w:t>
      </w:r>
    </w:p>
    <w:p w14:paraId="11B1EA01" w14:textId="77777777" w:rsidR="006A756E" w:rsidRDefault="006A756E" w:rsidP="007C703E">
      <w:pPr>
        <w:pStyle w:val="Body"/>
        <w:spacing w:after="0"/>
        <w:rPr>
          <w:rFonts w:ascii="Arial" w:hAnsi="Arial" w:cs="Arial"/>
          <w:b/>
          <w:i/>
          <w:iCs/>
        </w:rPr>
      </w:pPr>
    </w:p>
    <w:p w14:paraId="66ADE877" w14:textId="75E48787" w:rsidR="006A756E" w:rsidRPr="00226CE6" w:rsidRDefault="006A756E" w:rsidP="006A756E">
      <w:pPr>
        <w:pStyle w:val="Body"/>
        <w:spacing w:after="0"/>
        <w:rPr>
          <w:rFonts w:ascii="Arial" w:hAnsi="Arial" w:cs="Arial"/>
        </w:rPr>
      </w:pPr>
      <w:r>
        <w:rPr>
          <w:rFonts w:ascii="Arial" w:hAnsi="Arial" w:cs="Arial"/>
        </w:rPr>
        <w:t>T</w:t>
      </w:r>
      <w:r w:rsidRPr="00226CE6">
        <w:rPr>
          <w:rFonts w:ascii="Arial" w:hAnsi="Arial" w:cs="Arial"/>
        </w:rPr>
        <w:t>he ANOVA</w:t>
      </w:r>
      <w:r>
        <w:rPr>
          <w:rFonts w:ascii="Arial" w:hAnsi="Arial" w:cs="Arial"/>
        </w:rPr>
        <w:t xml:space="preserve"> results in </w:t>
      </w:r>
      <w:r w:rsidRPr="00226CE6">
        <w:rPr>
          <w:rFonts w:ascii="Arial" w:hAnsi="Arial" w:cs="Arial"/>
        </w:rPr>
        <w:t xml:space="preserve">table </w:t>
      </w:r>
      <w:r>
        <w:rPr>
          <w:rFonts w:ascii="Arial" w:hAnsi="Arial" w:cs="Arial"/>
        </w:rPr>
        <w:t>6</w:t>
      </w:r>
      <w:r w:rsidRPr="00226CE6">
        <w:rPr>
          <w:rFonts w:ascii="Arial" w:hAnsi="Arial" w:cs="Arial"/>
        </w:rPr>
        <w:t xml:space="preserve"> show that the regression model is a significant predictor of professional (F (1, 244) = 23.915</w:t>
      </w:r>
      <w:r w:rsidRPr="007E709D">
        <w:rPr>
          <w:rFonts w:ascii="Arial" w:hAnsi="Arial" w:cs="Arial"/>
          <w:i/>
          <w:iCs/>
        </w:rPr>
        <w:t>, P</w:t>
      </w:r>
      <w:r w:rsidRPr="00226CE6">
        <w:rPr>
          <w:rFonts w:ascii="Arial" w:hAnsi="Arial" w:cs="Arial"/>
        </w:rPr>
        <w:t xml:space="preserve"> &lt; .001). This confirms the goodness of fit of the model as a predictor of professional conduct. This indicates that psychosocial support significantly contributes to explaining variations in professional conduct.</w:t>
      </w:r>
    </w:p>
    <w:p w14:paraId="49D0B49E" w14:textId="77777777" w:rsidR="006A756E" w:rsidRDefault="006A756E" w:rsidP="007C703E">
      <w:pPr>
        <w:pStyle w:val="Body"/>
        <w:spacing w:after="0"/>
        <w:rPr>
          <w:rFonts w:ascii="Arial" w:hAnsi="Arial" w:cs="Arial"/>
          <w:b/>
          <w:i/>
          <w:iCs/>
        </w:rPr>
      </w:pPr>
    </w:p>
    <w:p w14:paraId="4675EF70" w14:textId="396924B4" w:rsidR="007C703E" w:rsidRPr="00226CE6" w:rsidRDefault="007C703E" w:rsidP="007C703E">
      <w:pPr>
        <w:pStyle w:val="Body"/>
        <w:spacing w:after="0"/>
        <w:rPr>
          <w:rFonts w:ascii="Arial" w:hAnsi="Arial" w:cs="Arial"/>
          <w:b/>
          <w:bCs/>
        </w:rPr>
      </w:pPr>
      <w:r>
        <w:rPr>
          <w:rFonts w:ascii="Arial" w:hAnsi="Arial" w:cs="Arial"/>
          <w:b/>
          <w:i/>
          <w:iCs/>
        </w:rPr>
        <w:t>Table</w:t>
      </w:r>
      <w:r w:rsidRPr="00226CE6">
        <w:rPr>
          <w:rFonts w:ascii="Arial" w:hAnsi="Arial" w:cs="Arial"/>
          <w:b/>
          <w:i/>
          <w:iCs/>
        </w:rPr>
        <w:t xml:space="preserve"> </w:t>
      </w:r>
      <w:r>
        <w:rPr>
          <w:rFonts w:ascii="Arial" w:hAnsi="Arial" w:cs="Arial"/>
          <w:b/>
          <w:iCs/>
        </w:rPr>
        <w:t>6</w:t>
      </w:r>
      <w:r w:rsidRPr="00226CE6">
        <w:rPr>
          <w:rFonts w:ascii="Arial" w:hAnsi="Arial" w:cs="Arial"/>
          <w:b/>
          <w:i/>
          <w:iCs/>
        </w:rPr>
        <w:t xml:space="preserve"> ANOVA</w:t>
      </w:r>
      <w:r w:rsidRPr="00226CE6">
        <w:rPr>
          <w:rFonts w:ascii="Arial" w:hAnsi="Arial" w:cs="Arial"/>
          <w:b/>
          <w:bCs/>
          <w:i/>
          <w:iCs/>
        </w:rPr>
        <w:t xml:space="preserve"> for Psycho-social Support</w:t>
      </w:r>
      <w:bookmarkEnd w:id="5"/>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1268"/>
        <w:gridCol w:w="1268"/>
        <w:gridCol w:w="1268"/>
        <w:gridCol w:w="1268"/>
        <w:gridCol w:w="710"/>
      </w:tblGrid>
      <w:tr w:rsidR="007C703E" w:rsidRPr="00226CE6" w14:paraId="77F6933A" w14:textId="77777777" w:rsidTr="00B86CDC">
        <w:trPr>
          <w:trHeight w:val="304"/>
        </w:trPr>
        <w:tc>
          <w:tcPr>
            <w:tcW w:w="3287" w:type="dxa"/>
            <w:tcBorders>
              <w:top w:val="single" w:sz="4" w:space="0" w:color="auto"/>
              <w:bottom w:val="single" w:sz="4" w:space="0" w:color="auto"/>
            </w:tcBorders>
            <w:noWrap/>
            <w:hideMark/>
          </w:tcPr>
          <w:p w14:paraId="356F6664" w14:textId="77777777" w:rsidR="007C703E" w:rsidRPr="00226CE6" w:rsidRDefault="007C703E" w:rsidP="00B86CDC">
            <w:pPr>
              <w:pStyle w:val="Body"/>
              <w:spacing w:after="0"/>
              <w:rPr>
                <w:rFonts w:ascii="Arial" w:hAnsi="Arial" w:cs="Arial"/>
              </w:rPr>
            </w:pPr>
          </w:p>
        </w:tc>
        <w:tc>
          <w:tcPr>
            <w:tcW w:w="1283" w:type="dxa"/>
            <w:tcBorders>
              <w:top w:val="single" w:sz="4" w:space="0" w:color="auto"/>
              <w:bottom w:val="single" w:sz="4" w:space="0" w:color="auto"/>
            </w:tcBorders>
            <w:noWrap/>
            <w:hideMark/>
          </w:tcPr>
          <w:p w14:paraId="0DB7E7D8" w14:textId="77777777" w:rsidR="007C703E" w:rsidRPr="00226CE6" w:rsidRDefault="007C703E" w:rsidP="00B86CDC">
            <w:pPr>
              <w:pStyle w:val="Body"/>
              <w:spacing w:after="0"/>
              <w:rPr>
                <w:rFonts w:ascii="Arial" w:hAnsi="Arial" w:cs="Arial"/>
              </w:rPr>
            </w:pPr>
            <w:r w:rsidRPr="00226CE6">
              <w:rPr>
                <w:rFonts w:ascii="Arial" w:hAnsi="Arial" w:cs="Arial"/>
              </w:rPr>
              <w:t>Sum of Squares</w:t>
            </w:r>
          </w:p>
        </w:tc>
        <w:tc>
          <w:tcPr>
            <w:tcW w:w="1283" w:type="dxa"/>
            <w:tcBorders>
              <w:top w:val="single" w:sz="4" w:space="0" w:color="auto"/>
              <w:bottom w:val="single" w:sz="4" w:space="0" w:color="auto"/>
            </w:tcBorders>
            <w:noWrap/>
            <w:hideMark/>
          </w:tcPr>
          <w:p w14:paraId="6345F0F4" w14:textId="77777777" w:rsidR="007C703E" w:rsidRPr="00226CE6" w:rsidRDefault="007C703E" w:rsidP="00B86CDC">
            <w:pPr>
              <w:pStyle w:val="Body"/>
              <w:spacing w:after="0"/>
              <w:rPr>
                <w:rFonts w:ascii="Arial" w:hAnsi="Arial" w:cs="Arial"/>
              </w:rPr>
            </w:pPr>
            <w:r w:rsidRPr="00226CE6">
              <w:rPr>
                <w:rFonts w:ascii="Arial" w:hAnsi="Arial" w:cs="Arial"/>
              </w:rPr>
              <w:t>Df</w:t>
            </w:r>
          </w:p>
        </w:tc>
        <w:tc>
          <w:tcPr>
            <w:tcW w:w="1283" w:type="dxa"/>
            <w:tcBorders>
              <w:top w:val="single" w:sz="4" w:space="0" w:color="auto"/>
              <w:bottom w:val="single" w:sz="4" w:space="0" w:color="auto"/>
            </w:tcBorders>
            <w:noWrap/>
            <w:hideMark/>
          </w:tcPr>
          <w:p w14:paraId="0D39B648" w14:textId="77777777" w:rsidR="007C703E" w:rsidRPr="00226CE6" w:rsidRDefault="007C703E" w:rsidP="00B86CDC">
            <w:pPr>
              <w:pStyle w:val="Body"/>
              <w:spacing w:after="0"/>
              <w:rPr>
                <w:rFonts w:ascii="Arial" w:hAnsi="Arial" w:cs="Arial"/>
              </w:rPr>
            </w:pPr>
            <w:r w:rsidRPr="00226CE6">
              <w:rPr>
                <w:rFonts w:ascii="Arial" w:hAnsi="Arial" w:cs="Arial"/>
              </w:rPr>
              <w:t>Mean Square</w:t>
            </w:r>
          </w:p>
        </w:tc>
        <w:tc>
          <w:tcPr>
            <w:tcW w:w="1283" w:type="dxa"/>
            <w:tcBorders>
              <w:top w:val="single" w:sz="4" w:space="0" w:color="auto"/>
              <w:bottom w:val="single" w:sz="4" w:space="0" w:color="auto"/>
            </w:tcBorders>
            <w:noWrap/>
            <w:hideMark/>
          </w:tcPr>
          <w:p w14:paraId="7A12A25F" w14:textId="77777777" w:rsidR="007C703E" w:rsidRPr="00226CE6" w:rsidRDefault="007C703E" w:rsidP="00B86CDC">
            <w:pPr>
              <w:pStyle w:val="Body"/>
              <w:spacing w:after="0"/>
              <w:rPr>
                <w:rFonts w:ascii="Arial" w:hAnsi="Arial" w:cs="Arial"/>
              </w:rPr>
            </w:pPr>
            <w:r w:rsidRPr="00226CE6">
              <w:rPr>
                <w:rFonts w:ascii="Arial" w:hAnsi="Arial" w:cs="Arial"/>
              </w:rPr>
              <w:t>F</w:t>
            </w:r>
          </w:p>
        </w:tc>
        <w:tc>
          <w:tcPr>
            <w:tcW w:w="512" w:type="dxa"/>
            <w:tcBorders>
              <w:top w:val="single" w:sz="4" w:space="0" w:color="auto"/>
              <w:bottom w:val="single" w:sz="4" w:space="0" w:color="auto"/>
            </w:tcBorders>
            <w:noWrap/>
            <w:hideMark/>
          </w:tcPr>
          <w:p w14:paraId="37EC1BE3" w14:textId="77777777" w:rsidR="007C703E" w:rsidRPr="00226CE6" w:rsidRDefault="007C703E" w:rsidP="00B86CDC">
            <w:pPr>
              <w:pStyle w:val="Body"/>
              <w:spacing w:after="0"/>
              <w:rPr>
                <w:rFonts w:ascii="Arial" w:hAnsi="Arial" w:cs="Arial"/>
              </w:rPr>
            </w:pPr>
            <w:r w:rsidRPr="00226CE6">
              <w:rPr>
                <w:rFonts w:ascii="Arial" w:hAnsi="Arial" w:cs="Arial"/>
              </w:rPr>
              <w:t>Sig.</w:t>
            </w:r>
          </w:p>
        </w:tc>
      </w:tr>
      <w:tr w:rsidR="007C703E" w:rsidRPr="00226CE6" w14:paraId="7D24EB60" w14:textId="77777777" w:rsidTr="00B86CDC">
        <w:trPr>
          <w:trHeight w:val="304"/>
        </w:trPr>
        <w:tc>
          <w:tcPr>
            <w:tcW w:w="3287" w:type="dxa"/>
            <w:tcBorders>
              <w:top w:val="single" w:sz="4" w:space="0" w:color="auto"/>
            </w:tcBorders>
            <w:noWrap/>
            <w:hideMark/>
          </w:tcPr>
          <w:p w14:paraId="497B0803" w14:textId="77777777" w:rsidR="007C703E" w:rsidRPr="00226CE6" w:rsidRDefault="007C703E" w:rsidP="00B86CDC">
            <w:pPr>
              <w:pStyle w:val="Body"/>
              <w:spacing w:after="0"/>
              <w:rPr>
                <w:rFonts w:ascii="Arial" w:hAnsi="Arial" w:cs="Arial"/>
              </w:rPr>
            </w:pPr>
            <w:r w:rsidRPr="00226CE6">
              <w:rPr>
                <w:rFonts w:ascii="Arial" w:hAnsi="Arial" w:cs="Arial"/>
              </w:rPr>
              <w:t>Regression</w:t>
            </w:r>
          </w:p>
        </w:tc>
        <w:tc>
          <w:tcPr>
            <w:tcW w:w="1283" w:type="dxa"/>
            <w:tcBorders>
              <w:top w:val="single" w:sz="4" w:space="0" w:color="auto"/>
            </w:tcBorders>
            <w:noWrap/>
            <w:hideMark/>
          </w:tcPr>
          <w:p w14:paraId="0FEF4351" w14:textId="77777777" w:rsidR="007C703E" w:rsidRPr="00226CE6" w:rsidRDefault="007C703E" w:rsidP="00B86CDC">
            <w:pPr>
              <w:pStyle w:val="Body"/>
              <w:spacing w:after="0"/>
              <w:rPr>
                <w:rFonts w:ascii="Arial" w:hAnsi="Arial" w:cs="Arial"/>
              </w:rPr>
            </w:pPr>
            <w:r w:rsidRPr="00226CE6">
              <w:rPr>
                <w:rFonts w:ascii="Arial" w:hAnsi="Arial" w:cs="Arial"/>
              </w:rPr>
              <w:t>9.333</w:t>
            </w:r>
          </w:p>
        </w:tc>
        <w:tc>
          <w:tcPr>
            <w:tcW w:w="1283" w:type="dxa"/>
            <w:tcBorders>
              <w:top w:val="single" w:sz="4" w:space="0" w:color="auto"/>
            </w:tcBorders>
            <w:noWrap/>
            <w:hideMark/>
          </w:tcPr>
          <w:p w14:paraId="68F6474D" w14:textId="77777777" w:rsidR="007C703E" w:rsidRPr="00226CE6" w:rsidRDefault="007C703E" w:rsidP="00B86CDC">
            <w:pPr>
              <w:pStyle w:val="Body"/>
              <w:spacing w:after="0"/>
              <w:rPr>
                <w:rFonts w:ascii="Arial" w:hAnsi="Arial" w:cs="Arial"/>
              </w:rPr>
            </w:pPr>
            <w:r w:rsidRPr="00226CE6">
              <w:rPr>
                <w:rFonts w:ascii="Arial" w:hAnsi="Arial" w:cs="Arial"/>
              </w:rPr>
              <w:t>1</w:t>
            </w:r>
          </w:p>
        </w:tc>
        <w:tc>
          <w:tcPr>
            <w:tcW w:w="1283" w:type="dxa"/>
            <w:tcBorders>
              <w:top w:val="single" w:sz="4" w:space="0" w:color="auto"/>
            </w:tcBorders>
            <w:noWrap/>
            <w:hideMark/>
          </w:tcPr>
          <w:p w14:paraId="4B1A3CBF" w14:textId="77777777" w:rsidR="007C703E" w:rsidRPr="00226CE6" w:rsidRDefault="007C703E" w:rsidP="00B86CDC">
            <w:pPr>
              <w:pStyle w:val="Body"/>
              <w:spacing w:after="0"/>
              <w:rPr>
                <w:rFonts w:ascii="Arial" w:hAnsi="Arial" w:cs="Arial"/>
              </w:rPr>
            </w:pPr>
            <w:r w:rsidRPr="00226CE6">
              <w:rPr>
                <w:rFonts w:ascii="Arial" w:hAnsi="Arial" w:cs="Arial"/>
              </w:rPr>
              <w:t>9.333</w:t>
            </w:r>
          </w:p>
        </w:tc>
        <w:tc>
          <w:tcPr>
            <w:tcW w:w="1283" w:type="dxa"/>
            <w:tcBorders>
              <w:top w:val="single" w:sz="4" w:space="0" w:color="auto"/>
            </w:tcBorders>
            <w:noWrap/>
            <w:hideMark/>
          </w:tcPr>
          <w:p w14:paraId="48995B2E" w14:textId="77777777" w:rsidR="007C703E" w:rsidRPr="00226CE6" w:rsidRDefault="007C703E" w:rsidP="00B86CDC">
            <w:pPr>
              <w:pStyle w:val="Body"/>
              <w:spacing w:after="0"/>
              <w:rPr>
                <w:rFonts w:ascii="Arial" w:hAnsi="Arial" w:cs="Arial"/>
              </w:rPr>
            </w:pPr>
            <w:r w:rsidRPr="00226CE6">
              <w:rPr>
                <w:rFonts w:ascii="Arial" w:hAnsi="Arial" w:cs="Arial"/>
              </w:rPr>
              <w:t>23.915</w:t>
            </w:r>
          </w:p>
        </w:tc>
        <w:tc>
          <w:tcPr>
            <w:tcW w:w="512" w:type="dxa"/>
            <w:tcBorders>
              <w:top w:val="single" w:sz="4" w:space="0" w:color="auto"/>
            </w:tcBorders>
            <w:noWrap/>
            <w:hideMark/>
          </w:tcPr>
          <w:p w14:paraId="3E4BCDDA" w14:textId="77777777" w:rsidR="007C703E" w:rsidRPr="00226CE6" w:rsidRDefault="007C703E" w:rsidP="00B86CDC">
            <w:pPr>
              <w:pStyle w:val="Body"/>
              <w:spacing w:after="0"/>
              <w:rPr>
                <w:rFonts w:ascii="Arial" w:hAnsi="Arial" w:cs="Arial"/>
              </w:rPr>
            </w:pPr>
            <w:r w:rsidRPr="00226CE6">
              <w:rPr>
                <w:rFonts w:ascii="Arial" w:hAnsi="Arial" w:cs="Arial"/>
              </w:rPr>
              <w:t>.000b</w:t>
            </w:r>
          </w:p>
        </w:tc>
      </w:tr>
      <w:tr w:rsidR="007C703E" w:rsidRPr="00226CE6" w14:paraId="4404DC46" w14:textId="77777777" w:rsidTr="00B86CDC">
        <w:trPr>
          <w:trHeight w:val="304"/>
        </w:trPr>
        <w:tc>
          <w:tcPr>
            <w:tcW w:w="3287" w:type="dxa"/>
            <w:noWrap/>
            <w:hideMark/>
          </w:tcPr>
          <w:p w14:paraId="0C66B126" w14:textId="77777777" w:rsidR="007C703E" w:rsidRPr="00226CE6" w:rsidRDefault="007C703E" w:rsidP="00B86CDC">
            <w:pPr>
              <w:pStyle w:val="Body"/>
              <w:spacing w:after="0"/>
              <w:rPr>
                <w:rFonts w:ascii="Arial" w:hAnsi="Arial" w:cs="Arial"/>
              </w:rPr>
            </w:pPr>
            <w:r w:rsidRPr="00226CE6">
              <w:rPr>
                <w:rFonts w:ascii="Arial" w:hAnsi="Arial" w:cs="Arial"/>
              </w:rPr>
              <w:t>Residual</w:t>
            </w:r>
          </w:p>
        </w:tc>
        <w:tc>
          <w:tcPr>
            <w:tcW w:w="1283" w:type="dxa"/>
            <w:noWrap/>
            <w:hideMark/>
          </w:tcPr>
          <w:p w14:paraId="5AA6A83D" w14:textId="77777777" w:rsidR="007C703E" w:rsidRPr="00226CE6" w:rsidRDefault="007C703E" w:rsidP="00B86CDC">
            <w:pPr>
              <w:pStyle w:val="Body"/>
              <w:spacing w:after="0"/>
              <w:rPr>
                <w:rFonts w:ascii="Arial" w:hAnsi="Arial" w:cs="Arial"/>
              </w:rPr>
            </w:pPr>
            <w:r w:rsidRPr="00226CE6">
              <w:rPr>
                <w:rFonts w:ascii="Arial" w:hAnsi="Arial" w:cs="Arial"/>
              </w:rPr>
              <w:t>94.831</w:t>
            </w:r>
          </w:p>
        </w:tc>
        <w:tc>
          <w:tcPr>
            <w:tcW w:w="1283" w:type="dxa"/>
            <w:noWrap/>
            <w:hideMark/>
          </w:tcPr>
          <w:p w14:paraId="46911728" w14:textId="77777777" w:rsidR="007C703E" w:rsidRPr="00226CE6" w:rsidRDefault="007C703E" w:rsidP="00B86CDC">
            <w:pPr>
              <w:pStyle w:val="Body"/>
              <w:spacing w:after="0"/>
              <w:rPr>
                <w:rFonts w:ascii="Arial" w:hAnsi="Arial" w:cs="Arial"/>
              </w:rPr>
            </w:pPr>
            <w:r w:rsidRPr="00226CE6">
              <w:rPr>
                <w:rFonts w:ascii="Arial" w:hAnsi="Arial" w:cs="Arial"/>
              </w:rPr>
              <w:t>243</w:t>
            </w:r>
          </w:p>
        </w:tc>
        <w:tc>
          <w:tcPr>
            <w:tcW w:w="1283" w:type="dxa"/>
            <w:noWrap/>
            <w:hideMark/>
          </w:tcPr>
          <w:p w14:paraId="4732420E" w14:textId="77777777" w:rsidR="007C703E" w:rsidRPr="00226CE6" w:rsidRDefault="007C703E" w:rsidP="00B86CDC">
            <w:pPr>
              <w:pStyle w:val="Body"/>
              <w:spacing w:after="0"/>
              <w:rPr>
                <w:rFonts w:ascii="Arial" w:hAnsi="Arial" w:cs="Arial"/>
              </w:rPr>
            </w:pPr>
            <w:r w:rsidRPr="00226CE6">
              <w:rPr>
                <w:rFonts w:ascii="Arial" w:hAnsi="Arial" w:cs="Arial"/>
              </w:rPr>
              <w:t>0.39</w:t>
            </w:r>
          </w:p>
        </w:tc>
        <w:tc>
          <w:tcPr>
            <w:tcW w:w="1283" w:type="dxa"/>
            <w:noWrap/>
            <w:hideMark/>
          </w:tcPr>
          <w:p w14:paraId="6E1CFBD5" w14:textId="77777777" w:rsidR="007C703E" w:rsidRPr="00226CE6" w:rsidRDefault="007C703E" w:rsidP="00B86CDC">
            <w:pPr>
              <w:pStyle w:val="Body"/>
              <w:spacing w:after="0"/>
              <w:rPr>
                <w:rFonts w:ascii="Arial" w:hAnsi="Arial" w:cs="Arial"/>
              </w:rPr>
            </w:pPr>
          </w:p>
        </w:tc>
        <w:tc>
          <w:tcPr>
            <w:tcW w:w="512" w:type="dxa"/>
            <w:noWrap/>
            <w:hideMark/>
          </w:tcPr>
          <w:p w14:paraId="68F61808" w14:textId="77777777" w:rsidR="007C703E" w:rsidRPr="00226CE6" w:rsidRDefault="007C703E" w:rsidP="00B86CDC">
            <w:pPr>
              <w:pStyle w:val="Body"/>
              <w:spacing w:after="0"/>
              <w:rPr>
                <w:rFonts w:ascii="Arial" w:hAnsi="Arial" w:cs="Arial"/>
              </w:rPr>
            </w:pPr>
          </w:p>
        </w:tc>
      </w:tr>
      <w:tr w:rsidR="007C703E" w:rsidRPr="00226CE6" w14:paraId="6EC55BED" w14:textId="77777777" w:rsidTr="00B86CDC">
        <w:trPr>
          <w:trHeight w:val="304"/>
        </w:trPr>
        <w:tc>
          <w:tcPr>
            <w:tcW w:w="3287" w:type="dxa"/>
            <w:tcBorders>
              <w:bottom w:val="single" w:sz="4" w:space="0" w:color="auto"/>
            </w:tcBorders>
            <w:noWrap/>
            <w:hideMark/>
          </w:tcPr>
          <w:p w14:paraId="09833C74" w14:textId="77777777" w:rsidR="007C703E" w:rsidRPr="00226CE6" w:rsidRDefault="007C703E" w:rsidP="00B86CDC">
            <w:pPr>
              <w:pStyle w:val="Body"/>
              <w:spacing w:after="0"/>
              <w:rPr>
                <w:rFonts w:ascii="Arial" w:hAnsi="Arial" w:cs="Arial"/>
              </w:rPr>
            </w:pPr>
            <w:r w:rsidRPr="00226CE6">
              <w:rPr>
                <w:rFonts w:ascii="Arial" w:hAnsi="Arial" w:cs="Arial"/>
              </w:rPr>
              <w:t>Total</w:t>
            </w:r>
          </w:p>
        </w:tc>
        <w:tc>
          <w:tcPr>
            <w:tcW w:w="1283" w:type="dxa"/>
            <w:tcBorders>
              <w:bottom w:val="single" w:sz="4" w:space="0" w:color="auto"/>
            </w:tcBorders>
            <w:noWrap/>
            <w:hideMark/>
          </w:tcPr>
          <w:p w14:paraId="0AB2EB83" w14:textId="77777777" w:rsidR="007C703E" w:rsidRPr="00226CE6" w:rsidRDefault="007C703E" w:rsidP="00B86CDC">
            <w:pPr>
              <w:pStyle w:val="Body"/>
              <w:spacing w:after="0"/>
              <w:rPr>
                <w:rFonts w:ascii="Arial" w:hAnsi="Arial" w:cs="Arial"/>
              </w:rPr>
            </w:pPr>
            <w:r w:rsidRPr="00226CE6">
              <w:rPr>
                <w:rFonts w:ascii="Arial" w:hAnsi="Arial" w:cs="Arial"/>
              </w:rPr>
              <w:t>104.164</w:t>
            </w:r>
          </w:p>
        </w:tc>
        <w:tc>
          <w:tcPr>
            <w:tcW w:w="1283" w:type="dxa"/>
            <w:tcBorders>
              <w:bottom w:val="single" w:sz="4" w:space="0" w:color="auto"/>
            </w:tcBorders>
            <w:noWrap/>
            <w:hideMark/>
          </w:tcPr>
          <w:p w14:paraId="0D01AB01" w14:textId="77777777" w:rsidR="007C703E" w:rsidRPr="00226CE6" w:rsidRDefault="007C703E" w:rsidP="00B86CDC">
            <w:pPr>
              <w:pStyle w:val="Body"/>
              <w:spacing w:after="0"/>
              <w:rPr>
                <w:rFonts w:ascii="Arial" w:hAnsi="Arial" w:cs="Arial"/>
              </w:rPr>
            </w:pPr>
            <w:r w:rsidRPr="00226CE6">
              <w:rPr>
                <w:rFonts w:ascii="Arial" w:hAnsi="Arial" w:cs="Arial"/>
              </w:rPr>
              <w:t>244</w:t>
            </w:r>
          </w:p>
        </w:tc>
        <w:tc>
          <w:tcPr>
            <w:tcW w:w="1283" w:type="dxa"/>
            <w:tcBorders>
              <w:bottom w:val="single" w:sz="4" w:space="0" w:color="auto"/>
            </w:tcBorders>
            <w:noWrap/>
            <w:hideMark/>
          </w:tcPr>
          <w:p w14:paraId="1409F180" w14:textId="77777777" w:rsidR="007C703E" w:rsidRPr="00226CE6" w:rsidRDefault="007C703E" w:rsidP="00B86CDC">
            <w:pPr>
              <w:pStyle w:val="Body"/>
              <w:spacing w:after="0"/>
              <w:rPr>
                <w:rFonts w:ascii="Arial" w:hAnsi="Arial" w:cs="Arial"/>
              </w:rPr>
            </w:pPr>
          </w:p>
        </w:tc>
        <w:tc>
          <w:tcPr>
            <w:tcW w:w="1283" w:type="dxa"/>
            <w:tcBorders>
              <w:bottom w:val="single" w:sz="4" w:space="0" w:color="auto"/>
            </w:tcBorders>
            <w:noWrap/>
            <w:hideMark/>
          </w:tcPr>
          <w:p w14:paraId="5C826E73" w14:textId="77777777" w:rsidR="007C703E" w:rsidRPr="00226CE6" w:rsidRDefault="007C703E" w:rsidP="00B86CDC">
            <w:pPr>
              <w:pStyle w:val="Body"/>
              <w:spacing w:after="0"/>
              <w:rPr>
                <w:rFonts w:ascii="Arial" w:hAnsi="Arial" w:cs="Arial"/>
              </w:rPr>
            </w:pPr>
          </w:p>
        </w:tc>
        <w:tc>
          <w:tcPr>
            <w:tcW w:w="512" w:type="dxa"/>
            <w:tcBorders>
              <w:bottom w:val="single" w:sz="4" w:space="0" w:color="auto"/>
            </w:tcBorders>
            <w:noWrap/>
            <w:hideMark/>
          </w:tcPr>
          <w:p w14:paraId="12D41F67" w14:textId="77777777" w:rsidR="007C703E" w:rsidRPr="00226CE6" w:rsidRDefault="007C703E" w:rsidP="00B86CDC">
            <w:pPr>
              <w:pStyle w:val="Body"/>
              <w:spacing w:after="0"/>
              <w:rPr>
                <w:rFonts w:ascii="Arial" w:hAnsi="Arial" w:cs="Arial"/>
              </w:rPr>
            </w:pPr>
          </w:p>
        </w:tc>
      </w:tr>
      <w:tr w:rsidR="007C703E" w:rsidRPr="00226CE6" w14:paraId="2DC103A8" w14:textId="77777777" w:rsidTr="00B86CDC">
        <w:trPr>
          <w:trHeight w:val="304"/>
        </w:trPr>
        <w:tc>
          <w:tcPr>
            <w:tcW w:w="5853" w:type="dxa"/>
            <w:gridSpan w:val="3"/>
            <w:tcBorders>
              <w:top w:val="single" w:sz="4" w:space="0" w:color="auto"/>
            </w:tcBorders>
            <w:noWrap/>
            <w:hideMark/>
          </w:tcPr>
          <w:p w14:paraId="24648511" w14:textId="77777777" w:rsidR="007C703E" w:rsidRPr="00226CE6" w:rsidRDefault="007C703E" w:rsidP="00B86CDC">
            <w:pPr>
              <w:pStyle w:val="Body"/>
              <w:spacing w:after="0"/>
              <w:rPr>
                <w:rFonts w:ascii="Arial" w:hAnsi="Arial" w:cs="Arial"/>
              </w:rPr>
            </w:pPr>
            <w:r w:rsidRPr="00226CE6">
              <w:rPr>
                <w:rFonts w:ascii="Arial" w:hAnsi="Arial" w:cs="Arial"/>
              </w:rPr>
              <w:t>a. Dependent Variable: Professional Conduct</w:t>
            </w:r>
          </w:p>
        </w:tc>
        <w:tc>
          <w:tcPr>
            <w:tcW w:w="1283" w:type="dxa"/>
            <w:tcBorders>
              <w:top w:val="single" w:sz="4" w:space="0" w:color="auto"/>
            </w:tcBorders>
            <w:noWrap/>
            <w:hideMark/>
          </w:tcPr>
          <w:p w14:paraId="3F519B4B" w14:textId="77777777" w:rsidR="007C703E" w:rsidRPr="00226CE6" w:rsidRDefault="007C703E" w:rsidP="00B86CDC">
            <w:pPr>
              <w:pStyle w:val="Body"/>
              <w:spacing w:after="0"/>
              <w:rPr>
                <w:rFonts w:ascii="Arial" w:hAnsi="Arial" w:cs="Arial"/>
              </w:rPr>
            </w:pPr>
          </w:p>
        </w:tc>
        <w:tc>
          <w:tcPr>
            <w:tcW w:w="1283" w:type="dxa"/>
            <w:tcBorders>
              <w:top w:val="single" w:sz="4" w:space="0" w:color="auto"/>
            </w:tcBorders>
            <w:noWrap/>
            <w:hideMark/>
          </w:tcPr>
          <w:p w14:paraId="38BF55FA" w14:textId="77777777" w:rsidR="007C703E" w:rsidRPr="00226CE6" w:rsidRDefault="007C703E" w:rsidP="00B86CDC">
            <w:pPr>
              <w:pStyle w:val="Body"/>
              <w:spacing w:after="0"/>
              <w:rPr>
                <w:rFonts w:ascii="Arial" w:hAnsi="Arial" w:cs="Arial"/>
              </w:rPr>
            </w:pPr>
          </w:p>
        </w:tc>
        <w:tc>
          <w:tcPr>
            <w:tcW w:w="512" w:type="dxa"/>
            <w:tcBorders>
              <w:top w:val="single" w:sz="4" w:space="0" w:color="auto"/>
            </w:tcBorders>
            <w:noWrap/>
            <w:hideMark/>
          </w:tcPr>
          <w:p w14:paraId="1F522779" w14:textId="77777777" w:rsidR="007C703E" w:rsidRPr="00226CE6" w:rsidRDefault="007C703E" w:rsidP="00B86CDC">
            <w:pPr>
              <w:pStyle w:val="Body"/>
              <w:spacing w:after="0"/>
              <w:rPr>
                <w:rFonts w:ascii="Arial" w:hAnsi="Arial" w:cs="Arial"/>
              </w:rPr>
            </w:pPr>
          </w:p>
        </w:tc>
      </w:tr>
      <w:tr w:rsidR="007C703E" w:rsidRPr="00226CE6" w14:paraId="18FA1CBF" w14:textId="77777777" w:rsidTr="00B86CDC">
        <w:trPr>
          <w:trHeight w:val="304"/>
        </w:trPr>
        <w:tc>
          <w:tcPr>
            <w:tcW w:w="5853" w:type="dxa"/>
            <w:gridSpan w:val="3"/>
            <w:noWrap/>
            <w:hideMark/>
          </w:tcPr>
          <w:p w14:paraId="60B60E6F" w14:textId="77777777" w:rsidR="007C703E" w:rsidRPr="00226CE6" w:rsidRDefault="007C703E" w:rsidP="00B86CDC">
            <w:pPr>
              <w:pStyle w:val="Body"/>
              <w:spacing w:after="0"/>
              <w:rPr>
                <w:rFonts w:ascii="Arial" w:hAnsi="Arial" w:cs="Arial"/>
              </w:rPr>
            </w:pPr>
            <w:r w:rsidRPr="00226CE6">
              <w:rPr>
                <w:rFonts w:ascii="Arial" w:hAnsi="Arial" w:cs="Arial"/>
              </w:rPr>
              <w:t>b. Predictors: (Constant), Psycho-social support</w:t>
            </w:r>
          </w:p>
        </w:tc>
        <w:tc>
          <w:tcPr>
            <w:tcW w:w="1283" w:type="dxa"/>
            <w:noWrap/>
            <w:hideMark/>
          </w:tcPr>
          <w:p w14:paraId="4354A053" w14:textId="77777777" w:rsidR="007C703E" w:rsidRPr="00226CE6" w:rsidRDefault="007C703E" w:rsidP="00B86CDC">
            <w:pPr>
              <w:pStyle w:val="Body"/>
              <w:spacing w:after="0"/>
              <w:rPr>
                <w:rFonts w:ascii="Arial" w:hAnsi="Arial" w:cs="Arial"/>
              </w:rPr>
            </w:pPr>
          </w:p>
        </w:tc>
        <w:tc>
          <w:tcPr>
            <w:tcW w:w="1283" w:type="dxa"/>
            <w:noWrap/>
            <w:hideMark/>
          </w:tcPr>
          <w:p w14:paraId="20976E7D" w14:textId="77777777" w:rsidR="007C703E" w:rsidRPr="00226CE6" w:rsidRDefault="007C703E" w:rsidP="00B86CDC">
            <w:pPr>
              <w:pStyle w:val="Body"/>
              <w:spacing w:after="0"/>
              <w:rPr>
                <w:rFonts w:ascii="Arial" w:hAnsi="Arial" w:cs="Arial"/>
              </w:rPr>
            </w:pPr>
          </w:p>
        </w:tc>
        <w:tc>
          <w:tcPr>
            <w:tcW w:w="512" w:type="dxa"/>
            <w:noWrap/>
            <w:hideMark/>
          </w:tcPr>
          <w:p w14:paraId="6C767F2F" w14:textId="77777777" w:rsidR="007C703E" w:rsidRPr="00226CE6" w:rsidRDefault="007C703E" w:rsidP="00B86CDC">
            <w:pPr>
              <w:pStyle w:val="Body"/>
              <w:spacing w:after="0"/>
              <w:rPr>
                <w:rFonts w:ascii="Arial" w:hAnsi="Arial" w:cs="Arial"/>
              </w:rPr>
            </w:pPr>
          </w:p>
        </w:tc>
      </w:tr>
    </w:tbl>
    <w:p w14:paraId="11928A9D" w14:textId="77777777" w:rsidR="006A756E" w:rsidRDefault="007C703E" w:rsidP="007C703E">
      <w:pPr>
        <w:pStyle w:val="Body"/>
        <w:spacing w:after="0"/>
        <w:rPr>
          <w:rFonts w:ascii="Arial" w:hAnsi="Arial" w:cs="Arial"/>
        </w:rPr>
      </w:pPr>
      <w:r w:rsidRPr="00226CE6">
        <w:rPr>
          <w:rFonts w:ascii="Arial" w:hAnsi="Arial" w:cs="Arial"/>
        </w:rPr>
        <w:t xml:space="preserve"> </w:t>
      </w:r>
    </w:p>
    <w:p w14:paraId="0FE151F1" w14:textId="378C23FC" w:rsidR="006A756E" w:rsidRDefault="006A756E" w:rsidP="007C703E">
      <w:pPr>
        <w:pStyle w:val="Body"/>
        <w:spacing w:after="0"/>
        <w:rPr>
          <w:rFonts w:ascii="Arial" w:hAnsi="Arial" w:cs="Arial"/>
        </w:rPr>
      </w:pPr>
      <w:r>
        <w:rPr>
          <w:rFonts w:ascii="Arial" w:hAnsi="Arial" w:cs="Arial"/>
        </w:rPr>
        <w:t>T</w:t>
      </w:r>
      <w:r w:rsidRPr="00226CE6">
        <w:rPr>
          <w:rFonts w:ascii="Arial" w:hAnsi="Arial" w:cs="Arial"/>
        </w:rPr>
        <w:t xml:space="preserve">able </w:t>
      </w:r>
      <w:r>
        <w:rPr>
          <w:rFonts w:ascii="Arial" w:hAnsi="Arial" w:cs="Arial"/>
        </w:rPr>
        <w:t>7</w:t>
      </w:r>
      <w:r w:rsidRPr="00226CE6">
        <w:rPr>
          <w:rFonts w:ascii="Arial" w:hAnsi="Arial" w:cs="Arial"/>
        </w:rPr>
        <w:t xml:space="preserve"> gives the regression coefficients. The regression analysis results indicate that psychosocial support is a statistically significant predictor of professional conduct. The standardized coefficient of β=.57</w:t>
      </w:r>
      <w:r w:rsidRPr="00226CE6">
        <w:rPr>
          <w:rFonts w:ascii="Arial" w:hAnsi="Arial" w:cs="Arial"/>
          <w:i/>
          <w:iCs/>
        </w:rPr>
        <w:t>0</w:t>
      </w:r>
      <w:r w:rsidRPr="00226CE6">
        <w:rPr>
          <w:rFonts w:ascii="Arial" w:hAnsi="Arial" w:cs="Arial"/>
        </w:rPr>
        <w:t>, t (243) =7.82</w:t>
      </w:r>
      <w:r w:rsidRPr="00226CE6">
        <w:rPr>
          <w:rFonts w:ascii="Arial" w:hAnsi="Arial" w:cs="Arial"/>
          <w:i/>
          <w:iCs/>
        </w:rPr>
        <w:t xml:space="preserve"> and</w:t>
      </w:r>
      <w:r w:rsidRPr="00226CE6">
        <w:rPr>
          <w:rFonts w:ascii="Arial" w:hAnsi="Arial" w:cs="Arial"/>
        </w:rPr>
        <w:t> </w:t>
      </w:r>
      <w:r w:rsidRPr="007E709D">
        <w:rPr>
          <w:rFonts w:ascii="Arial" w:hAnsi="Arial" w:cs="Arial"/>
          <w:i/>
          <w:iCs/>
        </w:rPr>
        <w:t>P</w:t>
      </w:r>
      <w:r w:rsidRPr="00226CE6">
        <w:rPr>
          <w:rFonts w:ascii="Arial" w:hAnsi="Arial" w:cs="Arial"/>
        </w:rPr>
        <w:t>&lt;.001 indicate that psychosocial support had a </w:t>
      </w:r>
      <w:r w:rsidRPr="00226CE6">
        <w:rPr>
          <w:rFonts w:ascii="Arial" w:hAnsi="Arial" w:cs="Arial"/>
          <w:bCs/>
        </w:rPr>
        <w:t>strong positive effect</w:t>
      </w:r>
      <w:r w:rsidRPr="00226CE6">
        <w:rPr>
          <w:rFonts w:ascii="Arial" w:hAnsi="Arial" w:cs="Arial"/>
        </w:rPr>
        <w:t xml:space="preserve"> on </w:t>
      </w:r>
      <w:r w:rsidRPr="00226CE6">
        <w:rPr>
          <w:rFonts w:ascii="Arial" w:hAnsi="Arial" w:cs="Arial"/>
        </w:rPr>
        <w:lastRenderedPageBreak/>
        <w:t>professional conduct. The unstandardized coefficient (B=.553, SE=0.071) indicates that for each unit increase in psychosocial support, professional conduct is expected to increase by </w:t>
      </w:r>
      <w:r>
        <w:rPr>
          <w:rFonts w:ascii="Arial" w:hAnsi="Arial" w:cs="Arial"/>
          <w:bCs/>
        </w:rPr>
        <w:t>0</w:t>
      </w:r>
      <w:r w:rsidRPr="00226CE6">
        <w:rPr>
          <w:rFonts w:ascii="Arial" w:hAnsi="Arial" w:cs="Arial"/>
          <w:bCs/>
        </w:rPr>
        <w:t>.553 units</w:t>
      </w:r>
      <w:r w:rsidRPr="00226CE6">
        <w:rPr>
          <w:rFonts w:ascii="Arial" w:hAnsi="Arial" w:cs="Arial"/>
        </w:rPr>
        <w:t xml:space="preserve"> holding all other factors constant. The standard error of this coefficient is 0.071, suggests a relatively precise estimate. The intercept was also significant (B=1.904, SE=0.283, t (243) =6.72</w:t>
      </w:r>
      <w:r w:rsidRPr="00226CE6">
        <w:rPr>
          <w:rFonts w:ascii="Arial" w:hAnsi="Arial" w:cs="Arial"/>
          <w:i/>
          <w:iCs/>
        </w:rPr>
        <w:t xml:space="preserve">2 and </w:t>
      </w:r>
      <w:r w:rsidRPr="007E709D">
        <w:rPr>
          <w:rFonts w:ascii="Arial" w:hAnsi="Arial" w:cs="Arial"/>
          <w:i/>
          <w:iCs/>
        </w:rPr>
        <w:t>P</w:t>
      </w:r>
      <w:r w:rsidRPr="00226CE6">
        <w:rPr>
          <w:rFonts w:ascii="Arial" w:hAnsi="Arial" w:cs="Arial"/>
        </w:rPr>
        <w:t>&lt;.001), suggesting that the expected level of professional conduct was </w:t>
      </w:r>
      <w:r w:rsidRPr="00226CE6">
        <w:rPr>
          <w:rFonts w:ascii="Arial" w:hAnsi="Arial" w:cs="Arial"/>
          <w:bCs/>
        </w:rPr>
        <w:t>1.90 units</w:t>
      </w:r>
      <w:r w:rsidRPr="00226CE6">
        <w:rPr>
          <w:rFonts w:ascii="Arial" w:hAnsi="Arial" w:cs="Arial"/>
        </w:rPr>
        <w:t> when psychosocial support was zero.</w:t>
      </w:r>
    </w:p>
    <w:p w14:paraId="7A62E5C3" w14:textId="77777777" w:rsidR="006A756E" w:rsidRDefault="006A756E" w:rsidP="007C703E">
      <w:pPr>
        <w:pStyle w:val="Body"/>
        <w:spacing w:after="0"/>
        <w:rPr>
          <w:rFonts w:ascii="Arial" w:hAnsi="Arial" w:cs="Arial"/>
        </w:rPr>
      </w:pPr>
    </w:p>
    <w:p w14:paraId="4E2D89CD" w14:textId="52113D20" w:rsidR="007C703E" w:rsidRPr="00226CE6" w:rsidRDefault="007C703E" w:rsidP="007C703E">
      <w:pPr>
        <w:pStyle w:val="Body"/>
        <w:spacing w:after="0"/>
        <w:rPr>
          <w:rFonts w:ascii="Arial" w:hAnsi="Arial" w:cs="Arial"/>
          <w:b/>
        </w:rPr>
      </w:pPr>
      <w:r w:rsidRPr="00226CE6">
        <w:rPr>
          <w:rFonts w:ascii="Arial" w:hAnsi="Arial" w:cs="Arial"/>
        </w:rPr>
        <w:t xml:space="preserve"> </w:t>
      </w:r>
      <w:bookmarkStart w:id="6" w:name="_Toc196344496"/>
      <w:r>
        <w:rPr>
          <w:rFonts w:ascii="Arial" w:hAnsi="Arial" w:cs="Arial"/>
          <w:b/>
        </w:rPr>
        <w:t xml:space="preserve">Table 7 </w:t>
      </w:r>
      <w:r w:rsidRPr="00226CE6">
        <w:rPr>
          <w:rFonts w:ascii="Arial" w:hAnsi="Arial" w:cs="Arial"/>
          <w:b/>
        </w:rPr>
        <w:t>Coefficients a P</w:t>
      </w:r>
      <w:bookmarkEnd w:id="6"/>
      <w:r w:rsidRPr="00226CE6">
        <w:rPr>
          <w:rFonts w:ascii="Arial" w:hAnsi="Arial" w:cs="Arial"/>
          <w:b/>
        </w:rPr>
        <w:t>sychosocial support</w:t>
      </w:r>
      <w:r w:rsidRPr="00226CE6">
        <w:rPr>
          <w:rFonts w:ascii="Arial" w:hAnsi="Arial" w:cs="Arial"/>
          <w:b/>
        </w:rPr>
        <w:tab/>
      </w:r>
    </w:p>
    <w:tbl>
      <w:tblPr>
        <w:tblW w:w="8964" w:type="dxa"/>
        <w:tblInd w:w="-20" w:type="dxa"/>
        <w:tblLayout w:type="fixed"/>
        <w:tblCellMar>
          <w:left w:w="0" w:type="dxa"/>
          <w:right w:w="0" w:type="dxa"/>
        </w:tblCellMar>
        <w:tblLook w:val="0000" w:firstRow="0" w:lastRow="0" w:firstColumn="0" w:lastColumn="0" w:noHBand="0" w:noVBand="0"/>
      </w:tblPr>
      <w:tblGrid>
        <w:gridCol w:w="734"/>
        <w:gridCol w:w="2081"/>
        <w:gridCol w:w="1331"/>
        <w:gridCol w:w="1331"/>
        <w:gridCol w:w="1469"/>
        <w:gridCol w:w="1009"/>
        <w:gridCol w:w="1009"/>
      </w:tblGrid>
      <w:tr w:rsidR="007C703E" w:rsidRPr="00226CE6" w14:paraId="7BFE9260" w14:textId="77777777" w:rsidTr="00B86CDC">
        <w:trPr>
          <w:cantSplit/>
        </w:trPr>
        <w:tc>
          <w:tcPr>
            <w:tcW w:w="2815" w:type="dxa"/>
            <w:gridSpan w:val="2"/>
            <w:vMerge w:val="restart"/>
            <w:tcBorders>
              <w:top w:val="single" w:sz="4" w:space="0" w:color="auto"/>
              <w:bottom w:val="single" w:sz="4" w:space="0" w:color="auto"/>
            </w:tcBorders>
            <w:shd w:val="clear" w:color="auto" w:fill="FFFFFF"/>
          </w:tcPr>
          <w:p w14:paraId="440C6313" w14:textId="77777777" w:rsidR="007C703E" w:rsidRPr="00226CE6" w:rsidRDefault="007C703E" w:rsidP="00B86CDC">
            <w:pPr>
              <w:pStyle w:val="Body"/>
              <w:spacing w:after="0"/>
              <w:rPr>
                <w:rFonts w:ascii="Arial" w:hAnsi="Arial" w:cs="Arial"/>
              </w:rPr>
            </w:pPr>
            <w:r w:rsidRPr="00226CE6">
              <w:rPr>
                <w:rFonts w:ascii="Arial" w:hAnsi="Arial" w:cs="Arial"/>
              </w:rPr>
              <w:t>Model</w:t>
            </w:r>
          </w:p>
        </w:tc>
        <w:tc>
          <w:tcPr>
            <w:tcW w:w="2662" w:type="dxa"/>
            <w:gridSpan w:val="2"/>
            <w:tcBorders>
              <w:top w:val="single" w:sz="4" w:space="0" w:color="auto"/>
              <w:bottom w:val="single" w:sz="4" w:space="0" w:color="auto"/>
            </w:tcBorders>
            <w:shd w:val="clear" w:color="auto" w:fill="FFFFFF"/>
          </w:tcPr>
          <w:p w14:paraId="2A41B56F" w14:textId="77777777" w:rsidR="007C703E" w:rsidRPr="00226CE6" w:rsidRDefault="007C703E" w:rsidP="00B86CDC">
            <w:pPr>
              <w:pStyle w:val="Body"/>
              <w:spacing w:after="0"/>
              <w:rPr>
                <w:rFonts w:ascii="Arial" w:hAnsi="Arial" w:cs="Arial"/>
              </w:rPr>
            </w:pPr>
            <w:r w:rsidRPr="00226CE6">
              <w:rPr>
                <w:rFonts w:ascii="Arial" w:hAnsi="Arial" w:cs="Arial"/>
              </w:rPr>
              <w:t>Unstandardized Coefficients</w:t>
            </w:r>
          </w:p>
        </w:tc>
        <w:tc>
          <w:tcPr>
            <w:tcW w:w="1469" w:type="dxa"/>
            <w:tcBorders>
              <w:top w:val="single" w:sz="4" w:space="0" w:color="auto"/>
              <w:bottom w:val="single" w:sz="4" w:space="0" w:color="auto"/>
            </w:tcBorders>
            <w:shd w:val="clear" w:color="auto" w:fill="FFFFFF"/>
          </w:tcPr>
          <w:p w14:paraId="35DA1B85" w14:textId="77777777" w:rsidR="007C703E" w:rsidRPr="00226CE6" w:rsidRDefault="007C703E" w:rsidP="00B86CDC">
            <w:pPr>
              <w:pStyle w:val="Body"/>
              <w:spacing w:after="0"/>
              <w:rPr>
                <w:rFonts w:ascii="Arial" w:hAnsi="Arial" w:cs="Arial"/>
              </w:rPr>
            </w:pPr>
            <w:r w:rsidRPr="00226CE6">
              <w:rPr>
                <w:rFonts w:ascii="Arial" w:hAnsi="Arial" w:cs="Arial"/>
              </w:rPr>
              <w:t>Standardized Coefficients</w:t>
            </w:r>
          </w:p>
        </w:tc>
        <w:tc>
          <w:tcPr>
            <w:tcW w:w="1009" w:type="dxa"/>
            <w:vMerge w:val="restart"/>
            <w:tcBorders>
              <w:top w:val="single" w:sz="4" w:space="0" w:color="auto"/>
              <w:bottom w:val="single" w:sz="4" w:space="0" w:color="auto"/>
            </w:tcBorders>
            <w:shd w:val="clear" w:color="auto" w:fill="FFFFFF"/>
          </w:tcPr>
          <w:p w14:paraId="0B5EA000" w14:textId="77777777" w:rsidR="007C703E" w:rsidRPr="00226CE6" w:rsidRDefault="007C703E" w:rsidP="00B86CDC">
            <w:pPr>
              <w:pStyle w:val="Body"/>
              <w:spacing w:after="0"/>
              <w:rPr>
                <w:rFonts w:ascii="Arial" w:hAnsi="Arial" w:cs="Arial"/>
              </w:rPr>
            </w:pPr>
            <w:r w:rsidRPr="00226CE6">
              <w:rPr>
                <w:rFonts w:ascii="Arial" w:hAnsi="Arial" w:cs="Arial"/>
              </w:rPr>
              <w:t>T</w:t>
            </w:r>
          </w:p>
        </w:tc>
        <w:tc>
          <w:tcPr>
            <w:tcW w:w="1009" w:type="dxa"/>
            <w:vMerge w:val="restart"/>
            <w:tcBorders>
              <w:top w:val="single" w:sz="4" w:space="0" w:color="auto"/>
              <w:bottom w:val="single" w:sz="4" w:space="0" w:color="auto"/>
            </w:tcBorders>
            <w:shd w:val="clear" w:color="auto" w:fill="FFFFFF"/>
          </w:tcPr>
          <w:p w14:paraId="482CDBF1" w14:textId="77777777" w:rsidR="007C703E" w:rsidRPr="00226CE6" w:rsidRDefault="007C703E" w:rsidP="00B86CDC">
            <w:pPr>
              <w:pStyle w:val="Body"/>
              <w:spacing w:after="0"/>
              <w:rPr>
                <w:rFonts w:ascii="Arial" w:hAnsi="Arial" w:cs="Arial"/>
              </w:rPr>
            </w:pPr>
            <w:r w:rsidRPr="00226CE6">
              <w:rPr>
                <w:rFonts w:ascii="Arial" w:hAnsi="Arial" w:cs="Arial"/>
              </w:rPr>
              <w:t>Sig.</w:t>
            </w:r>
          </w:p>
        </w:tc>
      </w:tr>
      <w:tr w:rsidR="007C703E" w:rsidRPr="00226CE6" w14:paraId="4883807D" w14:textId="77777777" w:rsidTr="00B86CDC">
        <w:trPr>
          <w:cantSplit/>
        </w:trPr>
        <w:tc>
          <w:tcPr>
            <w:tcW w:w="2815" w:type="dxa"/>
            <w:gridSpan w:val="2"/>
            <w:vMerge/>
            <w:tcBorders>
              <w:top w:val="single" w:sz="4" w:space="0" w:color="auto"/>
              <w:bottom w:val="single" w:sz="4" w:space="0" w:color="auto"/>
            </w:tcBorders>
            <w:shd w:val="clear" w:color="auto" w:fill="FFFFFF"/>
          </w:tcPr>
          <w:p w14:paraId="7042674E" w14:textId="77777777" w:rsidR="007C703E" w:rsidRPr="00226CE6" w:rsidRDefault="007C703E" w:rsidP="00B86CDC">
            <w:pPr>
              <w:pStyle w:val="Body"/>
              <w:spacing w:after="0"/>
              <w:rPr>
                <w:rFonts w:ascii="Arial" w:hAnsi="Arial" w:cs="Arial"/>
              </w:rPr>
            </w:pPr>
          </w:p>
        </w:tc>
        <w:tc>
          <w:tcPr>
            <w:tcW w:w="1331" w:type="dxa"/>
            <w:tcBorders>
              <w:top w:val="single" w:sz="4" w:space="0" w:color="auto"/>
              <w:bottom w:val="single" w:sz="4" w:space="0" w:color="auto"/>
            </w:tcBorders>
            <w:shd w:val="clear" w:color="auto" w:fill="FFFFFF"/>
          </w:tcPr>
          <w:p w14:paraId="3E82140C" w14:textId="77777777" w:rsidR="007C703E" w:rsidRPr="00226CE6" w:rsidRDefault="007C703E" w:rsidP="00B86CDC">
            <w:pPr>
              <w:pStyle w:val="Body"/>
              <w:spacing w:after="0"/>
              <w:rPr>
                <w:rFonts w:ascii="Arial" w:hAnsi="Arial" w:cs="Arial"/>
              </w:rPr>
            </w:pPr>
            <w:r w:rsidRPr="00226CE6">
              <w:rPr>
                <w:rFonts w:ascii="Arial" w:hAnsi="Arial" w:cs="Arial"/>
              </w:rPr>
              <w:t>B</w:t>
            </w:r>
          </w:p>
        </w:tc>
        <w:tc>
          <w:tcPr>
            <w:tcW w:w="1331" w:type="dxa"/>
            <w:tcBorders>
              <w:top w:val="single" w:sz="4" w:space="0" w:color="auto"/>
              <w:bottom w:val="single" w:sz="4" w:space="0" w:color="auto"/>
            </w:tcBorders>
            <w:shd w:val="clear" w:color="auto" w:fill="FFFFFF"/>
          </w:tcPr>
          <w:p w14:paraId="1F47DBD1" w14:textId="77777777" w:rsidR="007C703E" w:rsidRPr="00226CE6" w:rsidRDefault="007C703E" w:rsidP="00B86CDC">
            <w:pPr>
              <w:pStyle w:val="Body"/>
              <w:spacing w:after="0"/>
              <w:rPr>
                <w:rFonts w:ascii="Arial" w:hAnsi="Arial" w:cs="Arial"/>
              </w:rPr>
            </w:pPr>
            <w:r w:rsidRPr="00226CE6">
              <w:rPr>
                <w:rFonts w:ascii="Arial" w:hAnsi="Arial" w:cs="Arial"/>
              </w:rPr>
              <w:t>Std. Error</w:t>
            </w:r>
          </w:p>
        </w:tc>
        <w:tc>
          <w:tcPr>
            <w:tcW w:w="1469" w:type="dxa"/>
            <w:tcBorders>
              <w:top w:val="single" w:sz="4" w:space="0" w:color="auto"/>
              <w:bottom w:val="single" w:sz="4" w:space="0" w:color="auto"/>
            </w:tcBorders>
            <w:shd w:val="clear" w:color="auto" w:fill="FFFFFF"/>
          </w:tcPr>
          <w:p w14:paraId="22C89108" w14:textId="77777777" w:rsidR="007C703E" w:rsidRPr="00226CE6" w:rsidRDefault="007C703E" w:rsidP="00B86CDC">
            <w:pPr>
              <w:pStyle w:val="Body"/>
              <w:spacing w:after="0"/>
              <w:rPr>
                <w:rFonts w:ascii="Arial" w:hAnsi="Arial" w:cs="Arial"/>
              </w:rPr>
            </w:pPr>
            <w:r w:rsidRPr="00226CE6">
              <w:rPr>
                <w:rFonts w:ascii="Arial" w:hAnsi="Arial" w:cs="Arial"/>
              </w:rPr>
              <w:t>Beta</w:t>
            </w:r>
          </w:p>
        </w:tc>
        <w:tc>
          <w:tcPr>
            <w:tcW w:w="1009" w:type="dxa"/>
            <w:vMerge/>
            <w:tcBorders>
              <w:top w:val="single" w:sz="4" w:space="0" w:color="auto"/>
              <w:bottom w:val="single" w:sz="4" w:space="0" w:color="auto"/>
            </w:tcBorders>
            <w:shd w:val="clear" w:color="auto" w:fill="FFFFFF"/>
          </w:tcPr>
          <w:p w14:paraId="0370AAEA" w14:textId="77777777" w:rsidR="007C703E" w:rsidRPr="00226CE6" w:rsidRDefault="007C703E" w:rsidP="00B86CDC">
            <w:pPr>
              <w:pStyle w:val="Body"/>
              <w:spacing w:after="0"/>
              <w:rPr>
                <w:rFonts w:ascii="Arial" w:hAnsi="Arial" w:cs="Arial"/>
              </w:rPr>
            </w:pPr>
          </w:p>
        </w:tc>
        <w:tc>
          <w:tcPr>
            <w:tcW w:w="1009" w:type="dxa"/>
            <w:vMerge/>
            <w:tcBorders>
              <w:top w:val="single" w:sz="4" w:space="0" w:color="auto"/>
              <w:bottom w:val="single" w:sz="4" w:space="0" w:color="auto"/>
            </w:tcBorders>
            <w:shd w:val="clear" w:color="auto" w:fill="FFFFFF"/>
          </w:tcPr>
          <w:p w14:paraId="14597FAB" w14:textId="77777777" w:rsidR="007C703E" w:rsidRPr="00226CE6" w:rsidRDefault="007C703E" w:rsidP="00B86CDC">
            <w:pPr>
              <w:pStyle w:val="Body"/>
              <w:spacing w:after="0"/>
              <w:rPr>
                <w:rFonts w:ascii="Arial" w:hAnsi="Arial" w:cs="Arial"/>
              </w:rPr>
            </w:pPr>
          </w:p>
        </w:tc>
      </w:tr>
      <w:tr w:rsidR="007C703E" w:rsidRPr="00226CE6" w14:paraId="0F4732DF" w14:textId="77777777" w:rsidTr="00B86CDC">
        <w:trPr>
          <w:cantSplit/>
        </w:trPr>
        <w:tc>
          <w:tcPr>
            <w:tcW w:w="734" w:type="dxa"/>
            <w:vMerge w:val="restart"/>
            <w:tcBorders>
              <w:top w:val="single" w:sz="4" w:space="0" w:color="auto"/>
              <w:bottom w:val="single" w:sz="4" w:space="0" w:color="auto"/>
            </w:tcBorders>
            <w:shd w:val="clear" w:color="auto" w:fill="FFFFFF"/>
            <w:vAlign w:val="center"/>
          </w:tcPr>
          <w:p w14:paraId="77E50C2E" w14:textId="77777777" w:rsidR="007C703E" w:rsidRPr="00226CE6" w:rsidRDefault="007C703E" w:rsidP="00B86CDC">
            <w:pPr>
              <w:pStyle w:val="Body"/>
              <w:spacing w:after="0"/>
              <w:rPr>
                <w:rFonts w:ascii="Arial" w:hAnsi="Arial" w:cs="Arial"/>
              </w:rPr>
            </w:pPr>
            <w:r w:rsidRPr="00226CE6">
              <w:rPr>
                <w:rFonts w:ascii="Arial" w:hAnsi="Arial" w:cs="Arial"/>
              </w:rPr>
              <w:t>1</w:t>
            </w:r>
          </w:p>
        </w:tc>
        <w:tc>
          <w:tcPr>
            <w:tcW w:w="2081" w:type="dxa"/>
            <w:tcBorders>
              <w:top w:val="single" w:sz="4" w:space="0" w:color="auto"/>
              <w:bottom w:val="single" w:sz="4" w:space="0" w:color="auto"/>
            </w:tcBorders>
            <w:shd w:val="clear" w:color="auto" w:fill="FFFFFF"/>
            <w:vAlign w:val="center"/>
          </w:tcPr>
          <w:p w14:paraId="29113992" w14:textId="77777777" w:rsidR="007C703E" w:rsidRPr="00226CE6" w:rsidRDefault="007C703E" w:rsidP="00B86CDC">
            <w:pPr>
              <w:pStyle w:val="Body"/>
              <w:spacing w:after="0"/>
              <w:rPr>
                <w:rFonts w:ascii="Arial" w:hAnsi="Arial" w:cs="Arial"/>
              </w:rPr>
            </w:pPr>
            <w:r w:rsidRPr="00226CE6">
              <w:rPr>
                <w:rFonts w:ascii="Arial" w:hAnsi="Arial" w:cs="Arial"/>
              </w:rPr>
              <w:t>(Constant)</w:t>
            </w:r>
          </w:p>
        </w:tc>
        <w:tc>
          <w:tcPr>
            <w:tcW w:w="1331" w:type="dxa"/>
            <w:tcBorders>
              <w:top w:val="single" w:sz="4" w:space="0" w:color="auto"/>
              <w:bottom w:val="single" w:sz="4" w:space="0" w:color="auto"/>
            </w:tcBorders>
            <w:shd w:val="clear" w:color="auto" w:fill="FFFFFF"/>
            <w:vAlign w:val="center"/>
          </w:tcPr>
          <w:p w14:paraId="14DA6F6E" w14:textId="77777777" w:rsidR="007C703E" w:rsidRPr="00226CE6" w:rsidRDefault="007C703E" w:rsidP="00B86CDC">
            <w:pPr>
              <w:pStyle w:val="Body"/>
              <w:spacing w:after="0"/>
              <w:rPr>
                <w:rFonts w:ascii="Arial" w:hAnsi="Arial" w:cs="Arial"/>
              </w:rPr>
            </w:pPr>
            <w:r w:rsidRPr="00226CE6">
              <w:rPr>
                <w:rFonts w:ascii="Arial" w:hAnsi="Arial" w:cs="Arial"/>
              </w:rPr>
              <w:t>1.904</w:t>
            </w:r>
          </w:p>
        </w:tc>
        <w:tc>
          <w:tcPr>
            <w:tcW w:w="1331" w:type="dxa"/>
            <w:tcBorders>
              <w:top w:val="single" w:sz="4" w:space="0" w:color="auto"/>
              <w:bottom w:val="single" w:sz="4" w:space="0" w:color="auto"/>
            </w:tcBorders>
            <w:shd w:val="clear" w:color="auto" w:fill="FFFFFF"/>
            <w:vAlign w:val="center"/>
          </w:tcPr>
          <w:p w14:paraId="1AF19D30" w14:textId="77777777" w:rsidR="007C703E" w:rsidRPr="00226CE6" w:rsidRDefault="007C703E" w:rsidP="00B86CDC">
            <w:pPr>
              <w:pStyle w:val="Body"/>
              <w:spacing w:after="0"/>
              <w:rPr>
                <w:rFonts w:ascii="Arial" w:hAnsi="Arial" w:cs="Arial"/>
              </w:rPr>
            </w:pPr>
            <w:r w:rsidRPr="00226CE6">
              <w:rPr>
                <w:rFonts w:ascii="Arial" w:hAnsi="Arial" w:cs="Arial"/>
              </w:rPr>
              <w:t>.283</w:t>
            </w:r>
          </w:p>
        </w:tc>
        <w:tc>
          <w:tcPr>
            <w:tcW w:w="1469" w:type="dxa"/>
            <w:tcBorders>
              <w:top w:val="single" w:sz="4" w:space="0" w:color="auto"/>
              <w:bottom w:val="single" w:sz="4" w:space="0" w:color="auto"/>
            </w:tcBorders>
            <w:shd w:val="clear" w:color="auto" w:fill="FFFFFF"/>
          </w:tcPr>
          <w:p w14:paraId="42280631" w14:textId="77777777" w:rsidR="007C703E" w:rsidRPr="00226CE6" w:rsidRDefault="007C703E" w:rsidP="00B86CDC">
            <w:pPr>
              <w:pStyle w:val="Body"/>
              <w:spacing w:after="0"/>
              <w:rPr>
                <w:rFonts w:ascii="Arial" w:hAnsi="Arial" w:cs="Arial"/>
              </w:rPr>
            </w:pPr>
          </w:p>
        </w:tc>
        <w:tc>
          <w:tcPr>
            <w:tcW w:w="1009" w:type="dxa"/>
            <w:tcBorders>
              <w:top w:val="single" w:sz="4" w:space="0" w:color="auto"/>
              <w:bottom w:val="single" w:sz="4" w:space="0" w:color="auto"/>
            </w:tcBorders>
            <w:shd w:val="clear" w:color="auto" w:fill="FFFFFF"/>
            <w:vAlign w:val="center"/>
          </w:tcPr>
          <w:p w14:paraId="148251C8" w14:textId="77777777" w:rsidR="007C703E" w:rsidRPr="00226CE6" w:rsidRDefault="007C703E" w:rsidP="00B86CDC">
            <w:pPr>
              <w:pStyle w:val="Body"/>
              <w:spacing w:after="0"/>
              <w:rPr>
                <w:rFonts w:ascii="Arial" w:hAnsi="Arial" w:cs="Arial"/>
              </w:rPr>
            </w:pPr>
            <w:r w:rsidRPr="00226CE6">
              <w:rPr>
                <w:rFonts w:ascii="Arial" w:hAnsi="Arial" w:cs="Arial"/>
              </w:rPr>
              <w:t>6.722</w:t>
            </w:r>
          </w:p>
        </w:tc>
        <w:tc>
          <w:tcPr>
            <w:tcW w:w="1009" w:type="dxa"/>
            <w:tcBorders>
              <w:top w:val="single" w:sz="4" w:space="0" w:color="auto"/>
              <w:bottom w:val="single" w:sz="4" w:space="0" w:color="auto"/>
            </w:tcBorders>
            <w:shd w:val="clear" w:color="auto" w:fill="FFFFFF"/>
            <w:vAlign w:val="center"/>
          </w:tcPr>
          <w:p w14:paraId="6688202C" w14:textId="77777777" w:rsidR="007C703E" w:rsidRPr="00226CE6" w:rsidRDefault="007C703E" w:rsidP="00B86CDC">
            <w:pPr>
              <w:pStyle w:val="Body"/>
              <w:spacing w:after="0"/>
              <w:rPr>
                <w:rFonts w:ascii="Arial" w:hAnsi="Arial" w:cs="Arial"/>
              </w:rPr>
            </w:pPr>
            <w:r w:rsidRPr="00226CE6">
              <w:rPr>
                <w:rFonts w:ascii="Arial" w:hAnsi="Arial" w:cs="Arial"/>
              </w:rPr>
              <w:t>.000</w:t>
            </w:r>
          </w:p>
        </w:tc>
      </w:tr>
      <w:tr w:rsidR="007C703E" w:rsidRPr="00226CE6" w14:paraId="3829DEF7" w14:textId="77777777" w:rsidTr="00B86CDC">
        <w:trPr>
          <w:cantSplit/>
        </w:trPr>
        <w:tc>
          <w:tcPr>
            <w:tcW w:w="734" w:type="dxa"/>
            <w:vMerge/>
            <w:tcBorders>
              <w:top w:val="single" w:sz="4" w:space="0" w:color="auto"/>
              <w:bottom w:val="single" w:sz="4" w:space="0" w:color="auto"/>
            </w:tcBorders>
            <w:shd w:val="clear" w:color="auto" w:fill="FFFFFF"/>
            <w:vAlign w:val="center"/>
          </w:tcPr>
          <w:p w14:paraId="3977444B" w14:textId="77777777" w:rsidR="007C703E" w:rsidRPr="00226CE6" w:rsidRDefault="007C703E" w:rsidP="00B86CDC">
            <w:pPr>
              <w:pStyle w:val="Body"/>
              <w:spacing w:after="0"/>
              <w:rPr>
                <w:rFonts w:ascii="Arial" w:hAnsi="Arial" w:cs="Arial"/>
              </w:rPr>
            </w:pPr>
          </w:p>
        </w:tc>
        <w:tc>
          <w:tcPr>
            <w:tcW w:w="2081" w:type="dxa"/>
            <w:tcBorders>
              <w:top w:val="single" w:sz="4" w:space="0" w:color="auto"/>
              <w:bottom w:val="single" w:sz="4" w:space="0" w:color="auto"/>
            </w:tcBorders>
            <w:shd w:val="clear" w:color="auto" w:fill="FFFFFF"/>
            <w:vAlign w:val="center"/>
          </w:tcPr>
          <w:p w14:paraId="2F83BC53" w14:textId="77777777" w:rsidR="007C703E" w:rsidRPr="00226CE6" w:rsidRDefault="007C703E" w:rsidP="00B86CDC">
            <w:pPr>
              <w:pStyle w:val="Body"/>
              <w:spacing w:after="0"/>
              <w:rPr>
                <w:rFonts w:ascii="Arial" w:hAnsi="Arial" w:cs="Arial"/>
              </w:rPr>
            </w:pPr>
            <w:r w:rsidRPr="00226CE6">
              <w:rPr>
                <w:rFonts w:ascii="Arial" w:hAnsi="Arial" w:cs="Arial"/>
              </w:rPr>
              <w:t>Psychosocial support</w:t>
            </w:r>
          </w:p>
        </w:tc>
        <w:tc>
          <w:tcPr>
            <w:tcW w:w="1331" w:type="dxa"/>
            <w:tcBorders>
              <w:top w:val="single" w:sz="4" w:space="0" w:color="auto"/>
              <w:bottom w:val="single" w:sz="4" w:space="0" w:color="auto"/>
            </w:tcBorders>
            <w:shd w:val="clear" w:color="auto" w:fill="FFFFFF"/>
            <w:vAlign w:val="center"/>
          </w:tcPr>
          <w:p w14:paraId="6BDC9624" w14:textId="77777777" w:rsidR="007C703E" w:rsidRPr="00226CE6" w:rsidRDefault="007C703E" w:rsidP="00B86CDC">
            <w:pPr>
              <w:pStyle w:val="Body"/>
              <w:spacing w:after="0"/>
              <w:rPr>
                <w:rFonts w:ascii="Arial" w:hAnsi="Arial" w:cs="Arial"/>
              </w:rPr>
            </w:pPr>
            <w:r w:rsidRPr="00226CE6">
              <w:rPr>
                <w:rFonts w:ascii="Arial" w:hAnsi="Arial" w:cs="Arial"/>
              </w:rPr>
              <w:t>.553</w:t>
            </w:r>
          </w:p>
        </w:tc>
        <w:tc>
          <w:tcPr>
            <w:tcW w:w="1331" w:type="dxa"/>
            <w:tcBorders>
              <w:top w:val="single" w:sz="4" w:space="0" w:color="auto"/>
              <w:bottom w:val="single" w:sz="4" w:space="0" w:color="auto"/>
            </w:tcBorders>
            <w:shd w:val="clear" w:color="auto" w:fill="FFFFFF"/>
            <w:vAlign w:val="center"/>
          </w:tcPr>
          <w:p w14:paraId="0878C2B1" w14:textId="77777777" w:rsidR="007C703E" w:rsidRPr="00226CE6" w:rsidRDefault="007C703E" w:rsidP="00B86CDC">
            <w:pPr>
              <w:pStyle w:val="Body"/>
              <w:spacing w:after="0"/>
              <w:rPr>
                <w:rFonts w:ascii="Arial" w:hAnsi="Arial" w:cs="Arial"/>
              </w:rPr>
            </w:pPr>
            <w:r w:rsidRPr="00226CE6">
              <w:rPr>
                <w:rFonts w:ascii="Arial" w:hAnsi="Arial" w:cs="Arial"/>
              </w:rPr>
              <w:t>.071</w:t>
            </w:r>
          </w:p>
        </w:tc>
        <w:tc>
          <w:tcPr>
            <w:tcW w:w="1469" w:type="dxa"/>
            <w:tcBorders>
              <w:top w:val="single" w:sz="4" w:space="0" w:color="auto"/>
              <w:bottom w:val="single" w:sz="4" w:space="0" w:color="auto"/>
            </w:tcBorders>
            <w:shd w:val="clear" w:color="auto" w:fill="FFFFFF"/>
            <w:vAlign w:val="center"/>
          </w:tcPr>
          <w:p w14:paraId="1BD1AB16" w14:textId="77777777" w:rsidR="007C703E" w:rsidRPr="00226CE6" w:rsidRDefault="007C703E" w:rsidP="00B86CDC">
            <w:pPr>
              <w:pStyle w:val="Body"/>
              <w:spacing w:after="0"/>
              <w:rPr>
                <w:rFonts w:ascii="Arial" w:hAnsi="Arial" w:cs="Arial"/>
              </w:rPr>
            </w:pPr>
            <w:r w:rsidRPr="00226CE6">
              <w:rPr>
                <w:rFonts w:ascii="Arial" w:hAnsi="Arial" w:cs="Arial"/>
              </w:rPr>
              <w:t>.570</w:t>
            </w:r>
          </w:p>
        </w:tc>
        <w:tc>
          <w:tcPr>
            <w:tcW w:w="1009" w:type="dxa"/>
            <w:tcBorders>
              <w:top w:val="single" w:sz="4" w:space="0" w:color="auto"/>
              <w:bottom w:val="single" w:sz="4" w:space="0" w:color="auto"/>
            </w:tcBorders>
            <w:shd w:val="clear" w:color="auto" w:fill="FFFFFF"/>
            <w:vAlign w:val="center"/>
          </w:tcPr>
          <w:p w14:paraId="559D39F7" w14:textId="77777777" w:rsidR="007C703E" w:rsidRPr="00226CE6" w:rsidRDefault="007C703E" w:rsidP="00B86CDC">
            <w:pPr>
              <w:pStyle w:val="Body"/>
              <w:spacing w:after="0"/>
              <w:rPr>
                <w:rFonts w:ascii="Arial" w:hAnsi="Arial" w:cs="Arial"/>
              </w:rPr>
            </w:pPr>
            <w:r w:rsidRPr="00226CE6">
              <w:rPr>
                <w:rFonts w:ascii="Arial" w:hAnsi="Arial" w:cs="Arial"/>
              </w:rPr>
              <w:t>7.816</w:t>
            </w:r>
          </w:p>
        </w:tc>
        <w:tc>
          <w:tcPr>
            <w:tcW w:w="1009" w:type="dxa"/>
            <w:tcBorders>
              <w:top w:val="single" w:sz="4" w:space="0" w:color="auto"/>
              <w:bottom w:val="single" w:sz="4" w:space="0" w:color="auto"/>
            </w:tcBorders>
            <w:shd w:val="clear" w:color="auto" w:fill="FFFFFF"/>
            <w:vAlign w:val="center"/>
          </w:tcPr>
          <w:p w14:paraId="0BC5A3CE" w14:textId="77777777" w:rsidR="007C703E" w:rsidRPr="00226CE6" w:rsidRDefault="007C703E" w:rsidP="00B86CDC">
            <w:pPr>
              <w:pStyle w:val="Body"/>
              <w:spacing w:after="0"/>
              <w:rPr>
                <w:rFonts w:ascii="Arial" w:hAnsi="Arial" w:cs="Arial"/>
              </w:rPr>
            </w:pPr>
            <w:r w:rsidRPr="00226CE6">
              <w:rPr>
                <w:rFonts w:ascii="Arial" w:hAnsi="Arial" w:cs="Arial"/>
              </w:rPr>
              <w:t>.000</w:t>
            </w:r>
          </w:p>
        </w:tc>
      </w:tr>
      <w:tr w:rsidR="007C703E" w:rsidRPr="00226CE6" w14:paraId="08713717" w14:textId="77777777" w:rsidTr="00B86CDC">
        <w:trPr>
          <w:cantSplit/>
        </w:trPr>
        <w:tc>
          <w:tcPr>
            <w:tcW w:w="8964" w:type="dxa"/>
            <w:gridSpan w:val="7"/>
            <w:tcBorders>
              <w:top w:val="single" w:sz="4" w:space="0" w:color="auto"/>
            </w:tcBorders>
            <w:shd w:val="clear" w:color="auto" w:fill="FFFFFF"/>
          </w:tcPr>
          <w:p w14:paraId="395B8E5C" w14:textId="77777777" w:rsidR="007C703E" w:rsidRPr="00226CE6" w:rsidRDefault="007C703E" w:rsidP="00B86CDC">
            <w:pPr>
              <w:pStyle w:val="Body"/>
              <w:spacing w:after="0"/>
              <w:rPr>
                <w:rFonts w:ascii="Arial" w:hAnsi="Arial" w:cs="Arial"/>
              </w:rPr>
            </w:pPr>
            <w:r w:rsidRPr="00226CE6">
              <w:rPr>
                <w:rFonts w:ascii="Arial" w:hAnsi="Arial" w:cs="Arial"/>
              </w:rPr>
              <w:t>a. Dependent Variable: Professional Conduct</w:t>
            </w:r>
          </w:p>
        </w:tc>
      </w:tr>
    </w:tbl>
    <w:p w14:paraId="7A5B34C2" w14:textId="0F2F9EC2" w:rsidR="007C703E" w:rsidRPr="00226CE6" w:rsidRDefault="007C703E" w:rsidP="007C703E">
      <w:pPr>
        <w:pStyle w:val="Body"/>
        <w:spacing w:after="0"/>
        <w:rPr>
          <w:rFonts w:ascii="Arial" w:hAnsi="Arial" w:cs="Arial"/>
        </w:rPr>
      </w:pPr>
    </w:p>
    <w:bookmarkEnd w:id="4"/>
    <w:p w14:paraId="6BB39C07" w14:textId="58952209" w:rsidR="007C703E" w:rsidRPr="00226CE6" w:rsidRDefault="007C703E" w:rsidP="007C703E">
      <w:pPr>
        <w:pStyle w:val="Body"/>
        <w:spacing w:after="0"/>
        <w:rPr>
          <w:rFonts w:ascii="Arial" w:hAnsi="Arial" w:cs="Arial"/>
        </w:rPr>
      </w:pPr>
      <w:r w:rsidRPr="00226CE6">
        <w:rPr>
          <w:rFonts w:ascii="Arial" w:hAnsi="Arial" w:cs="Arial"/>
        </w:rPr>
        <w:t xml:space="preserve">Based on these the regression model fitted as: </w:t>
      </w:r>
      <w:r w:rsidRPr="00226CE6">
        <w:rPr>
          <w:rFonts w:ascii="Cambria Math" w:hAnsi="Cambria Math" w:cs="Cambria Math"/>
        </w:rPr>
        <w:t>𝑌</w:t>
      </w:r>
      <w:r w:rsidRPr="00226CE6">
        <w:rPr>
          <w:rFonts w:ascii="Arial" w:hAnsi="Arial" w:cs="Arial"/>
        </w:rPr>
        <w:t xml:space="preserve"> = </w:t>
      </w:r>
      <w:r w:rsidRPr="00226CE6">
        <w:rPr>
          <w:rFonts w:ascii="Cambria Math" w:hAnsi="Cambria Math" w:cs="Cambria Math"/>
        </w:rPr>
        <w:t>𝛽</w:t>
      </w:r>
      <w:r w:rsidRPr="00226CE6">
        <w:rPr>
          <w:rFonts w:ascii="Arial" w:hAnsi="Arial" w:cs="Arial"/>
        </w:rPr>
        <w:t xml:space="preserve"> </w:t>
      </w:r>
      <w:r w:rsidRPr="00226CE6">
        <w:rPr>
          <w:rFonts w:ascii="Arial" w:hAnsi="Arial" w:cs="Arial"/>
          <w:vertAlign w:val="subscript"/>
        </w:rPr>
        <w:t>0</w:t>
      </w:r>
      <w:r w:rsidRPr="00226CE6">
        <w:rPr>
          <w:rFonts w:ascii="Arial" w:hAnsi="Arial" w:cs="Arial"/>
        </w:rPr>
        <w:t xml:space="preserve"> + </w:t>
      </w:r>
      <w:r w:rsidRPr="00226CE6">
        <w:rPr>
          <w:rFonts w:ascii="Cambria Math" w:hAnsi="Cambria Math" w:cs="Cambria Math"/>
        </w:rPr>
        <w:t>𝛽</w:t>
      </w:r>
      <w:r w:rsidRPr="00226CE6">
        <w:rPr>
          <w:rFonts w:ascii="Arial" w:hAnsi="Arial" w:cs="Arial"/>
        </w:rPr>
        <w:t xml:space="preserve"> </w:t>
      </w:r>
      <w:r w:rsidRPr="00226CE6">
        <w:rPr>
          <w:rFonts w:ascii="Arial" w:hAnsi="Arial" w:cs="Arial"/>
          <w:vertAlign w:val="subscript"/>
        </w:rPr>
        <w:t>2</w:t>
      </w:r>
      <w:r w:rsidRPr="00226CE6">
        <w:rPr>
          <w:rFonts w:ascii="Arial" w:hAnsi="Arial" w:cs="Arial"/>
        </w:rPr>
        <w:t xml:space="preserve"> </w:t>
      </w:r>
      <w:r w:rsidRPr="00226CE6">
        <w:rPr>
          <w:rFonts w:ascii="Cambria Math" w:hAnsi="Cambria Math" w:cs="Cambria Math"/>
        </w:rPr>
        <w:t>𝑋</w:t>
      </w:r>
      <w:r w:rsidRPr="00226CE6">
        <w:rPr>
          <w:rFonts w:ascii="Arial" w:hAnsi="Arial" w:cs="Arial"/>
        </w:rPr>
        <w:t xml:space="preserve"> </w:t>
      </w:r>
      <w:r w:rsidRPr="00226CE6">
        <w:rPr>
          <w:rFonts w:ascii="Arial" w:hAnsi="Arial" w:cs="Arial"/>
          <w:vertAlign w:val="subscript"/>
        </w:rPr>
        <w:t>2</w:t>
      </w:r>
      <w:r w:rsidRPr="00226CE6">
        <w:rPr>
          <w:rFonts w:ascii="Arial" w:hAnsi="Arial" w:cs="Arial"/>
        </w:rPr>
        <w:t xml:space="preserve"> + έ therefore holds true. </w:t>
      </w:r>
    </w:p>
    <w:p w14:paraId="64759DB2" w14:textId="77777777" w:rsidR="007C703E" w:rsidRPr="00226CE6" w:rsidRDefault="007C703E" w:rsidP="007C703E">
      <w:pPr>
        <w:pStyle w:val="Body"/>
        <w:spacing w:after="0"/>
        <w:rPr>
          <w:rFonts w:ascii="Arial" w:hAnsi="Arial" w:cs="Arial"/>
        </w:rPr>
      </w:pPr>
      <w:r w:rsidRPr="00226CE6">
        <w:rPr>
          <w:rFonts w:ascii="Arial" w:hAnsi="Arial" w:cs="Arial"/>
        </w:rPr>
        <w:t>The regression model was therefore postulated as;</w:t>
      </w:r>
    </w:p>
    <w:p w14:paraId="0F2F97E6" w14:textId="77777777" w:rsidR="007C703E" w:rsidRPr="00226CE6" w:rsidRDefault="007C703E" w:rsidP="007C703E">
      <w:pPr>
        <w:pStyle w:val="Body"/>
        <w:rPr>
          <w:rFonts w:ascii="Arial" w:hAnsi="Arial" w:cs="Arial"/>
          <w:b/>
          <w:bCs/>
          <w:i/>
        </w:rPr>
      </w:pPr>
      <w:r w:rsidRPr="00226CE6">
        <w:rPr>
          <w:rFonts w:ascii="Arial" w:hAnsi="Arial" w:cs="Arial"/>
          <w:b/>
          <w:bCs/>
          <w:i/>
        </w:rPr>
        <w:t>Y (</w:t>
      </w:r>
      <w:r w:rsidRPr="00226CE6">
        <w:rPr>
          <w:rFonts w:ascii="Arial" w:hAnsi="Arial" w:cs="Arial"/>
          <w:b/>
          <w:i/>
        </w:rPr>
        <w:t>professional conduct</w:t>
      </w:r>
      <w:r w:rsidRPr="00226CE6">
        <w:rPr>
          <w:rFonts w:ascii="Arial" w:hAnsi="Arial" w:cs="Arial"/>
          <w:b/>
          <w:bCs/>
          <w:i/>
        </w:rPr>
        <w:t>) = 1.904 + 0.553 X</w:t>
      </w:r>
      <w:r w:rsidRPr="00226CE6">
        <w:rPr>
          <w:rFonts w:ascii="Arial" w:hAnsi="Arial" w:cs="Arial"/>
          <w:b/>
          <w:bCs/>
          <w:i/>
          <w:vertAlign w:val="subscript"/>
        </w:rPr>
        <w:t>1</w:t>
      </w:r>
      <w:r w:rsidRPr="00226CE6">
        <w:rPr>
          <w:rFonts w:ascii="Arial" w:hAnsi="Arial" w:cs="Arial"/>
          <w:b/>
          <w:bCs/>
          <w:i/>
        </w:rPr>
        <w:t xml:space="preserve"> + ε (X</w:t>
      </w:r>
      <w:r w:rsidRPr="00226CE6">
        <w:rPr>
          <w:rFonts w:ascii="Arial" w:hAnsi="Arial" w:cs="Arial"/>
          <w:b/>
          <w:bCs/>
          <w:i/>
          <w:vertAlign w:val="subscript"/>
        </w:rPr>
        <w:t>1</w:t>
      </w:r>
      <w:r w:rsidRPr="00226CE6">
        <w:rPr>
          <w:rFonts w:ascii="Arial" w:hAnsi="Arial" w:cs="Arial"/>
          <w:b/>
          <w:bCs/>
          <w:i/>
        </w:rPr>
        <w:t xml:space="preserve">= </w:t>
      </w:r>
      <w:r w:rsidRPr="00226CE6">
        <w:rPr>
          <w:rFonts w:ascii="Arial" w:hAnsi="Arial" w:cs="Arial"/>
          <w:b/>
          <w:i/>
        </w:rPr>
        <w:t>psychosocial support)</w:t>
      </w:r>
      <w:r w:rsidRPr="00226CE6">
        <w:rPr>
          <w:rFonts w:ascii="Arial" w:hAnsi="Arial" w:cs="Arial"/>
          <w:b/>
          <w:bCs/>
          <w:i/>
        </w:rPr>
        <w:t xml:space="preserve"> </w:t>
      </w:r>
    </w:p>
    <w:p w14:paraId="2FE30B0D" w14:textId="77777777" w:rsidR="007C703E" w:rsidRPr="00226CE6" w:rsidRDefault="007C703E" w:rsidP="007C703E">
      <w:pPr>
        <w:pStyle w:val="Body"/>
        <w:spacing w:after="0"/>
        <w:rPr>
          <w:rFonts w:ascii="Arial" w:hAnsi="Arial" w:cs="Arial"/>
        </w:rPr>
      </w:pPr>
      <w:r w:rsidRPr="00226CE6">
        <w:rPr>
          <w:rFonts w:ascii="Arial" w:hAnsi="Arial" w:cs="Arial"/>
        </w:rPr>
        <w:t xml:space="preserve">The results suggest that higher levels of psycho-social support are associated with improved professional conduct among teachers. Based on this evidence, the study rejected the null hypothesis: </w:t>
      </w:r>
    </w:p>
    <w:p w14:paraId="342BC9EA" w14:textId="77777777" w:rsidR="007C703E" w:rsidRPr="00226CE6" w:rsidRDefault="007C703E" w:rsidP="007C703E">
      <w:pPr>
        <w:pStyle w:val="Body"/>
        <w:spacing w:after="0"/>
        <w:rPr>
          <w:rFonts w:ascii="Arial" w:hAnsi="Arial" w:cs="Arial"/>
          <w:i/>
        </w:rPr>
      </w:pPr>
      <w:r w:rsidRPr="00226CE6">
        <w:rPr>
          <w:rFonts w:ascii="Arial" w:hAnsi="Arial" w:cs="Arial"/>
          <w:i/>
        </w:rPr>
        <w:t xml:space="preserve">H0 2: Psycho-social support has no statistically significant influence on professional conduct of Public secondary school teachers in Western Region, Kenya. </w:t>
      </w:r>
    </w:p>
    <w:p w14:paraId="0EEDE7D5" w14:textId="77777777" w:rsidR="007C703E" w:rsidRDefault="007C703E" w:rsidP="007C703E">
      <w:pPr>
        <w:pStyle w:val="Body"/>
        <w:spacing w:after="0"/>
        <w:rPr>
          <w:rFonts w:ascii="Arial" w:hAnsi="Arial" w:cs="Arial"/>
        </w:rPr>
      </w:pPr>
    </w:p>
    <w:p w14:paraId="57E39757" w14:textId="77777777" w:rsidR="007C703E" w:rsidRDefault="007C703E" w:rsidP="007C703E">
      <w:pPr>
        <w:pStyle w:val="Body"/>
        <w:spacing w:after="0"/>
        <w:rPr>
          <w:rFonts w:ascii="Arial" w:hAnsi="Arial" w:cs="Arial"/>
        </w:rPr>
      </w:pPr>
    </w:p>
    <w:p w14:paraId="5131D0F3" w14:textId="77777777" w:rsidR="007C703E" w:rsidRPr="00FB3A86" w:rsidRDefault="007C703E" w:rsidP="007C703E">
      <w:pPr>
        <w:pStyle w:val="Body"/>
        <w:spacing w:after="0"/>
        <w:rPr>
          <w:rFonts w:ascii="Arial" w:hAnsi="Arial" w:cs="Arial"/>
        </w:rPr>
      </w:pPr>
    </w:p>
    <w:p w14:paraId="7F29ED24" w14:textId="77777777" w:rsidR="007C703E" w:rsidRDefault="007C703E" w:rsidP="007C703E">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067B6961" w14:textId="77777777" w:rsidR="007C703E" w:rsidRPr="00FB3A86" w:rsidRDefault="007C703E" w:rsidP="007C703E">
      <w:pPr>
        <w:pStyle w:val="ConcHead"/>
        <w:spacing w:after="0"/>
        <w:jc w:val="both"/>
        <w:rPr>
          <w:rFonts w:ascii="Arial" w:hAnsi="Arial" w:cs="Arial"/>
        </w:rPr>
      </w:pPr>
    </w:p>
    <w:p w14:paraId="43E9D2C4" w14:textId="6A80CC09" w:rsidR="007C703E" w:rsidRDefault="007C703E" w:rsidP="0046728A">
      <w:pPr>
        <w:pStyle w:val="Body"/>
        <w:rPr>
          <w:rFonts w:ascii="Arial" w:hAnsi="Arial" w:cs="Arial"/>
        </w:rPr>
      </w:pPr>
      <w:r w:rsidRPr="008F3775">
        <w:rPr>
          <w:rFonts w:ascii="Arial" w:hAnsi="Arial" w:cs="Arial"/>
        </w:rPr>
        <w:t>Psycho-social support in mentorship relationships emerges as a powerful tool for fostering trust, emotional well-being, collaboration, and professional growth of a teacher. Psychosocial support was found to be a significant predictor of professional conduct, explaining approximately 32.5% of its variance. These findings highlight the need for integrating psycho-social support mechanisms into teacher development programs to foster better professional conduct of teachers.</w:t>
      </w:r>
      <w:r w:rsidRPr="00502516">
        <w:rPr>
          <w:rFonts w:ascii="Arial" w:hAnsi="Arial" w:cs="Arial"/>
        </w:rPr>
        <w:t xml:space="preserve"> </w:t>
      </w:r>
      <w:r w:rsidRPr="008F3775">
        <w:rPr>
          <w:rFonts w:ascii="Arial" w:hAnsi="Arial" w:cs="Arial"/>
        </w:rPr>
        <w:t>The study recommends emphasis on the value of trust, friendship, and open communication in order to create a supportive environment that not only enhances mentees' self-efficacy and performance but also strengthened the overall mentorship dynamic to benefit both parties.</w:t>
      </w:r>
    </w:p>
    <w:p w14:paraId="47DD5ABA" w14:textId="77777777" w:rsidR="00411E8E" w:rsidRDefault="00411E8E" w:rsidP="007C703E">
      <w:pPr>
        <w:pStyle w:val="Body"/>
        <w:spacing w:after="0"/>
        <w:rPr>
          <w:rFonts w:ascii="Arial" w:hAnsi="Arial" w:cs="Arial"/>
        </w:rPr>
      </w:pPr>
    </w:p>
    <w:p w14:paraId="0D1C5A66" w14:textId="7EF6B034" w:rsidR="00411E8E" w:rsidRPr="005A5841" w:rsidRDefault="0046728A" w:rsidP="00411E8E">
      <w:pPr>
        <w:spacing w:line="480" w:lineRule="auto"/>
        <w:jc w:val="both"/>
        <w:rPr>
          <w:rFonts w:ascii="Arial" w:hAnsi="Arial" w:cs="Arial"/>
        </w:rPr>
      </w:pPr>
      <w:r w:rsidRPr="005A5841">
        <w:rPr>
          <w:rFonts w:ascii="Arial" w:hAnsi="Arial" w:cs="Arial"/>
          <w:b/>
        </w:rPr>
        <w:t>ETHICAL APPROVAL</w:t>
      </w:r>
    </w:p>
    <w:p w14:paraId="34F01D33" w14:textId="77777777" w:rsidR="00641784" w:rsidRDefault="00411E8E" w:rsidP="00641784">
      <w:pPr>
        <w:spacing w:line="240" w:lineRule="auto"/>
        <w:jc w:val="both"/>
        <w:rPr>
          <w:rFonts w:ascii="Arial" w:hAnsi="Arial" w:cs="Arial"/>
          <w:sz w:val="20"/>
          <w:szCs w:val="20"/>
        </w:rPr>
      </w:pPr>
      <w:r w:rsidRPr="00411E8E">
        <w:rPr>
          <w:rFonts w:ascii="Arial" w:hAnsi="Arial" w:cs="Arial"/>
          <w:sz w:val="20"/>
          <w:szCs w:val="20"/>
        </w:rPr>
        <w:t xml:space="preserve"> </w:t>
      </w:r>
      <w:bookmarkStart w:id="7" w:name="_GoBack"/>
      <w:r w:rsidRPr="003A6A97">
        <w:rPr>
          <w:rFonts w:ascii="Arial" w:hAnsi="Arial" w:cs="Arial"/>
          <w:sz w:val="20"/>
          <w:szCs w:val="20"/>
        </w:rPr>
        <w:t>The researcher</w:t>
      </w:r>
      <w:r w:rsidR="0046728A">
        <w:rPr>
          <w:rFonts w:ascii="Arial" w:hAnsi="Arial" w:cs="Arial"/>
          <w:sz w:val="20"/>
          <w:szCs w:val="20"/>
        </w:rPr>
        <w:t xml:space="preserve"> followed required protocols and obtained approval from all relevant offices. Additionally, </w:t>
      </w:r>
      <w:r w:rsidRPr="003A6A97">
        <w:rPr>
          <w:rFonts w:ascii="Arial" w:hAnsi="Arial" w:cs="Arial"/>
          <w:sz w:val="20"/>
          <w:szCs w:val="20"/>
        </w:rPr>
        <w:t xml:space="preserve">informed consent </w:t>
      </w:r>
      <w:r w:rsidR="0046728A">
        <w:rPr>
          <w:rFonts w:ascii="Arial" w:hAnsi="Arial" w:cs="Arial"/>
          <w:sz w:val="20"/>
          <w:szCs w:val="20"/>
        </w:rPr>
        <w:t>was sought from the respondents who were ensured of</w:t>
      </w:r>
      <w:r w:rsidRPr="003A6A97">
        <w:rPr>
          <w:rFonts w:ascii="Arial" w:hAnsi="Arial" w:cs="Arial"/>
          <w:sz w:val="20"/>
          <w:szCs w:val="20"/>
        </w:rPr>
        <w:t xml:space="preserve"> anonymit</w:t>
      </w:r>
      <w:r w:rsidR="0046728A">
        <w:rPr>
          <w:rFonts w:ascii="Arial" w:hAnsi="Arial" w:cs="Arial"/>
          <w:sz w:val="20"/>
          <w:szCs w:val="20"/>
        </w:rPr>
        <w:t>y</w:t>
      </w:r>
      <w:r w:rsidRPr="003A6A97">
        <w:rPr>
          <w:rFonts w:ascii="Arial" w:hAnsi="Arial" w:cs="Arial"/>
          <w:sz w:val="20"/>
          <w:szCs w:val="20"/>
        </w:rPr>
        <w:t>.</w:t>
      </w:r>
    </w:p>
    <w:bookmarkEnd w:id="7"/>
    <w:p w14:paraId="2586F43C" w14:textId="73A3C4AA" w:rsidR="00411E8E" w:rsidRPr="00411E8E" w:rsidRDefault="00641784" w:rsidP="00641784">
      <w:pPr>
        <w:spacing w:line="240" w:lineRule="auto"/>
        <w:jc w:val="both"/>
        <w:rPr>
          <w:rFonts w:ascii="Arial" w:hAnsi="Arial" w:cs="Arial"/>
          <w:sz w:val="20"/>
          <w:szCs w:val="20"/>
        </w:rPr>
      </w:pPr>
      <w:r w:rsidRPr="00411E8E">
        <w:rPr>
          <w:rFonts w:ascii="Arial" w:hAnsi="Arial" w:cs="Arial"/>
          <w:b/>
        </w:rPr>
        <w:t>REFERENCES</w:t>
      </w:r>
    </w:p>
    <w:p w14:paraId="3831A39D" w14:textId="77777777" w:rsidR="006D6297" w:rsidRDefault="006D6297" w:rsidP="001A3C2D">
      <w:pPr>
        <w:rPr>
          <w:rFonts w:ascii="Arial" w:hAnsi="Arial" w:cs="Arial"/>
        </w:rPr>
      </w:pPr>
    </w:p>
    <w:p w14:paraId="409B8819"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Akpan, V. I., Ingwe, U. A., </w:t>
      </w:r>
      <w:proofErr w:type="spellStart"/>
      <w:r w:rsidRPr="003A6A97">
        <w:rPr>
          <w:rFonts w:ascii="Arial" w:hAnsi="Arial" w:cs="Arial"/>
          <w:sz w:val="20"/>
          <w:szCs w:val="20"/>
        </w:rPr>
        <w:t>Mpamah</w:t>
      </w:r>
      <w:proofErr w:type="spellEnd"/>
      <w:r w:rsidRPr="003A6A97">
        <w:rPr>
          <w:rFonts w:ascii="Arial" w:hAnsi="Arial" w:cs="Arial"/>
          <w:sz w:val="20"/>
          <w:szCs w:val="20"/>
        </w:rPr>
        <w:t>, I. B. I., &amp; Okoro, C. O. (2018). Social constructivism.</w:t>
      </w:r>
    </w:p>
    <w:p w14:paraId="29C10D23" w14:textId="77777777" w:rsidR="00411E8E" w:rsidRPr="003A6A97" w:rsidRDefault="00411E8E" w:rsidP="00487FDF">
      <w:pPr>
        <w:spacing w:after="0" w:line="240" w:lineRule="auto"/>
        <w:ind w:firstLine="720"/>
        <w:jc w:val="both"/>
        <w:rPr>
          <w:rFonts w:ascii="Arial" w:hAnsi="Arial" w:cs="Arial"/>
          <w:sz w:val="20"/>
          <w:szCs w:val="20"/>
        </w:rPr>
      </w:pPr>
      <w:r w:rsidRPr="003A6A97">
        <w:rPr>
          <w:rFonts w:ascii="Arial" w:hAnsi="Arial" w:cs="Arial"/>
          <w:sz w:val="20"/>
          <w:szCs w:val="20"/>
        </w:rPr>
        <w:t xml:space="preserve"> Implications on teaching and learning. </w:t>
      </w:r>
      <w:r w:rsidRPr="003A6A97">
        <w:rPr>
          <w:rFonts w:ascii="Arial" w:hAnsi="Arial" w:cs="Arial"/>
          <w:i/>
          <w:sz w:val="20"/>
          <w:szCs w:val="20"/>
        </w:rPr>
        <w:t>British Journal of Education</w:t>
      </w:r>
      <w:r w:rsidRPr="003A6A97">
        <w:rPr>
          <w:rFonts w:ascii="Arial" w:hAnsi="Arial" w:cs="Arial"/>
          <w:sz w:val="20"/>
          <w:szCs w:val="20"/>
        </w:rPr>
        <w:t>.</w:t>
      </w:r>
    </w:p>
    <w:p w14:paraId="6E21BA53"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Alred, G. &amp; Garvey, B. (2019). The Mentoring Pocket Book (4th ed). Management pocket </w:t>
      </w:r>
    </w:p>
    <w:p w14:paraId="1EF5EE5A"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ab/>
        <w:t>Books.</w:t>
      </w:r>
    </w:p>
    <w:p w14:paraId="5BC5B142"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Australian Youth Mentoring Network (2017). What is Mentoring? Retrieved on 28th October </w:t>
      </w:r>
    </w:p>
    <w:p w14:paraId="4A2E2484"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ab/>
        <w:t>2024 from https://aymn.org.au/mentors/what is mentoring.</w:t>
      </w:r>
    </w:p>
    <w:p w14:paraId="673BB93D"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Baranik, L., Roling, E. A. &amp; Eby, L. T. (2010). Why Does Mentoring Work? Role of perceived</w:t>
      </w:r>
    </w:p>
    <w:p w14:paraId="7D13927E" w14:textId="77777777" w:rsidR="00176647" w:rsidRDefault="00411E8E" w:rsidP="00176647">
      <w:pPr>
        <w:spacing w:after="0" w:line="240" w:lineRule="auto"/>
        <w:ind w:firstLine="720"/>
        <w:jc w:val="both"/>
        <w:rPr>
          <w:rFonts w:ascii="Arial" w:hAnsi="Arial" w:cs="Arial"/>
          <w:sz w:val="20"/>
          <w:szCs w:val="20"/>
        </w:rPr>
      </w:pPr>
      <w:r w:rsidRPr="003A6A97">
        <w:rPr>
          <w:rFonts w:ascii="Arial" w:hAnsi="Arial" w:cs="Arial"/>
          <w:sz w:val="20"/>
          <w:szCs w:val="20"/>
        </w:rPr>
        <w:t xml:space="preserve">organizational support. J </w:t>
      </w:r>
      <w:proofErr w:type="spellStart"/>
      <w:r w:rsidRPr="003A6A97">
        <w:rPr>
          <w:rFonts w:ascii="Arial" w:hAnsi="Arial" w:cs="Arial"/>
          <w:sz w:val="20"/>
          <w:szCs w:val="20"/>
        </w:rPr>
        <w:t>Vocat</w:t>
      </w:r>
      <w:proofErr w:type="spellEnd"/>
      <w:r w:rsidRPr="003A6A97">
        <w:rPr>
          <w:rFonts w:ascii="Arial" w:hAnsi="Arial" w:cs="Arial"/>
          <w:sz w:val="20"/>
          <w:szCs w:val="20"/>
        </w:rPr>
        <w:t xml:space="preserve"> </w:t>
      </w:r>
      <w:proofErr w:type="spellStart"/>
      <w:r w:rsidRPr="003A6A97">
        <w:rPr>
          <w:rFonts w:ascii="Arial" w:hAnsi="Arial" w:cs="Arial"/>
          <w:sz w:val="20"/>
          <w:szCs w:val="20"/>
        </w:rPr>
        <w:t>Behav</w:t>
      </w:r>
      <w:proofErr w:type="spellEnd"/>
      <w:r w:rsidRPr="003A6A97">
        <w:rPr>
          <w:rFonts w:ascii="Arial" w:hAnsi="Arial" w:cs="Arial"/>
          <w:sz w:val="20"/>
          <w:szCs w:val="20"/>
        </w:rPr>
        <w:t xml:space="preserve"> 2010 June, 76(3): 366-373</w:t>
      </w:r>
    </w:p>
    <w:p w14:paraId="63092F3B" w14:textId="72E7F3D7" w:rsidR="00411E8E" w:rsidRPr="003A6A97" w:rsidRDefault="00411E8E" w:rsidP="00176647">
      <w:pPr>
        <w:spacing w:after="0" w:line="240" w:lineRule="auto"/>
        <w:jc w:val="both"/>
        <w:rPr>
          <w:rFonts w:ascii="Arial" w:hAnsi="Arial" w:cs="Arial"/>
          <w:sz w:val="20"/>
          <w:szCs w:val="20"/>
        </w:rPr>
      </w:pPr>
      <w:r w:rsidRPr="003A6A97">
        <w:rPr>
          <w:rFonts w:ascii="Arial" w:hAnsi="Arial" w:cs="Arial"/>
          <w:sz w:val="20"/>
          <w:szCs w:val="20"/>
        </w:rPr>
        <w:t>Caulfield J. (2023). How to do Thematic Analysis, Step-by-Step Guide &amp; Examples.  Scribbr2023</w:t>
      </w:r>
    </w:p>
    <w:p w14:paraId="7265C9F7"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ÇOBANOĞLU1, F. &amp; Ayvaz-Tuncel, Z. (2018) Teacher Induction Program: First Experience</w:t>
      </w:r>
    </w:p>
    <w:p w14:paraId="4601F946" w14:textId="77777777" w:rsidR="00411E8E" w:rsidRPr="003A6A97" w:rsidRDefault="00411E8E" w:rsidP="00487FDF">
      <w:pPr>
        <w:spacing w:after="0" w:line="240" w:lineRule="auto"/>
        <w:ind w:firstLine="720"/>
        <w:jc w:val="both"/>
        <w:rPr>
          <w:rFonts w:ascii="Arial" w:hAnsi="Arial" w:cs="Arial"/>
          <w:sz w:val="20"/>
          <w:szCs w:val="20"/>
        </w:rPr>
      </w:pPr>
      <w:r w:rsidRPr="003A6A97">
        <w:rPr>
          <w:rFonts w:ascii="Arial" w:hAnsi="Arial" w:cs="Arial"/>
          <w:sz w:val="20"/>
          <w:szCs w:val="20"/>
        </w:rPr>
        <w:t xml:space="preserve"> in Turkey. </w:t>
      </w:r>
      <w:r w:rsidRPr="003A6A97">
        <w:rPr>
          <w:rFonts w:ascii="Arial" w:hAnsi="Arial" w:cs="Arial"/>
          <w:i/>
          <w:sz w:val="20"/>
          <w:szCs w:val="20"/>
        </w:rPr>
        <w:t>International Education Studies,</w:t>
      </w:r>
      <w:r w:rsidRPr="003A6A97">
        <w:rPr>
          <w:rFonts w:ascii="Arial" w:hAnsi="Arial" w:cs="Arial"/>
          <w:sz w:val="20"/>
          <w:szCs w:val="20"/>
        </w:rPr>
        <w:t xml:space="preserve"> Vol. 11(6)   doi:10.5539/</w:t>
      </w:r>
      <w:proofErr w:type="spellStart"/>
      <w:r w:rsidRPr="003A6A97">
        <w:rPr>
          <w:rFonts w:ascii="Arial" w:hAnsi="Arial" w:cs="Arial"/>
          <w:sz w:val="20"/>
          <w:szCs w:val="20"/>
        </w:rPr>
        <w:t>ies</w:t>
      </w:r>
      <w:proofErr w:type="spellEnd"/>
      <w:r w:rsidRPr="003A6A97">
        <w:rPr>
          <w:rFonts w:ascii="Arial" w:hAnsi="Arial" w:cs="Arial"/>
          <w:sz w:val="20"/>
          <w:szCs w:val="20"/>
        </w:rPr>
        <w:t>. v11n6p99</w:t>
      </w:r>
    </w:p>
    <w:p w14:paraId="54C4C5AD"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Murali, S. B., Basit, A. &amp; Hassan, Z. (2017). Impact of Job Stress on Employee performance.</w:t>
      </w:r>
    </w:p>
    <w:p w14:paraId="1BE0501F" w14:textId="77777777" w:rsidR="00411E8E" w:rsidRPr="003A6A97" w:rsidRDefault="00411E8E" w:rsidP="00487FDF">
      <w:pPr>
        <w:spacing w:after="0" w:line="240" w:lineRule="auto"/>
        <w:ind w:firstLine="720"/>
        <w:jc w:val="both"/>
        <w:rPr>
          <w:rFonts w:ascii="Arial" w:hAnsi="Arial" w:cs="Arial"/>
          <w:sz w:val="20"/>
          <w:szCs w:val="20"/>
        </w:rPr>
      </w:pPr>
      <w:r w:rsidRPr="003A6A97">
        <w:rPr>
          <w:rFonts w:ascii="Arial" w:hAnsi="Arial" w:cs="Arial"/>
          <w:i/>
          <w:sz w:val="20"/>
          <w:szCs w:val="20"/>
        </w:rPr>
        <w:lastRenderedPageBreak/>
        <w:t xml:space="preserve"> International Journal of Accounting and Business Management</w:t>
      </w:r>
      <w:r w:rsidRPr="003A6A97">
        <w:rPr>
          <w:rFonts w:ascii="Arial" w:hAnsi="Arial" w:cs="Arial"/>
          <w:sz w:val="20"/>
          <w:szCs w:val="20"/>
        </w:rPr>
        <w:t xml:space="preserve">, Vol. 5 (2) </w:t>
      </w:r>
    </w:p>
    <w:p w14:paraId="076E79AD" w14:textId="77777777" w:rsidR="00411E8E" w:rsidRPr="003A6A97" w:rsidRDefault="00411E8E" w:rsidP="00487FDF">
      <w:pPr>
        <w:spacing w:after="0" w:line="240" w:lineRule="auto"/>
        <w:jc w:val="both"/>
        <w:rPr>
          <w:rFonts w:ascii="Arial" w:hAnsi="Arial" w:cs="Arial"/>
          <w:sz w:val="20"/>
          <w:szCs w:val="20"/>
        </w:rPr>
      </w:pPr>
      <w:proofErr w:type="spellStart"/>
      <w:r w:rsidRPr="003A6A97">
        <w:rPr>
          <w:rFonts w:ascii="Arial" w:hAnsi="Arial" w:cs="Arial"/>
          <w:sz w:val="20"/>
          <w:szCs w:val="20"/>
        </w:rPr>
        <w:t>Kutsyurub</w:t>
      </w:r>
      <w:proofErr w:type="spellEnd"/>
      <w:r w:rsidRPr="003A6A97">
        <w:rPr>
          <w:rFonts w:ascii="Arial" w:hAnsi="Arial" w:cs="Arial"/>
          <w:sz w:val="20"/>
          <w:szCs w:val="20"/>
        </w:rPr>
        <w:t xml:space="preserve">, B. &amp; Godden, L. (2019). The role of mentoring and coaching as means of </w:t>
      </w:r>
    </w:p>
    <w:p w14:paraId="343E8F1B"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 xml:space="preserve">supporting the well-being of educators and students. </w:t>
      </w:r>
      <w:r w:rsidRPr="003A6A97">
        <w:rPr>
          <w:rFonts w:ascii="Arial" w:hAnsi="Arial" w:cs="Arial"/>
          <w:i/>
          <w:sz w:val="20"/>
          <w:szCs w:val="20"/>
        </w:rPr>
        <w:t>International journal of mentoring and coaching in education,</w:t>
      </w:r>
      <w:r w:rsidRPr="003A6A97">
        <w:rPr>
          <w:rFonts w:ascii="Arial" w:hAnsi="Arial" w:cs="Arial"/>
          <w:sz w:val="20"/>
          <w:szCs w:val="20"/>
        </w:rPr>
        <w:t xml:space="preserve"> 8(4), 229-234.</w:t>
      </w:r>
    </w:p>
    <w:p w14:paraId="5F04CD8F" w14:textId="77777777" w:rsidR="00411E8E" w:rsidRPr="003A6A97" w:rsidRDefault="00411E8E" w:rsidP="00487FDF">
      <w:pPr>
        <w:spacing w:after="0" w:line="240" w:lineRule="auto"/>
        <w:jc w:val="both"/>
        <w:rPr>
          <w:rFonts w:ascii="Arial" w:hAnsi="Arial" w:cs="Arial"/>
          <w:sz w:val="20"/>
          <w:szCs w:val="20"/>
        </w:rPr>
      </w:pPr>
      <w:proofErr w:type="spellStart"/>
      <w:r w:rsidRPr="003A6A97">
        <w:rPr>
          <w:rFonts w:ascii="Arial" w:hAnsi="Arial" w:cs="Arial"/>
          <w:sz w:val="20"/>
          <w:szCs w:val="20"/>
        </w:rPr>
        <w:t>Maccombs</w:t>
      </w:r>
      <w:proofErr w:type="spellEnd"/>
      <w:r w:rsidRPr="003A6A97">
        <w:rPr>
          <w:rFonts w:ascii="Arial" w:hAnsi="Arial" w:cs="Arial"/>
          <w:sz w:val="20"/>
          <w:szCs w:val="20"/>
        </w:rPr>
        <w:t xml:space="preserve">, S. S. &amp; Bhat, C. S. (2020). The women’s inclusive mentoring framework. </w:t>
      </w:r>
    </w:p>
    <w:p w14:paraId="564EBD1E"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 xml:space="preserve">Developing strong female leaders in counselor education </w:t>
      </w:r>
      <w:r w:rsidRPr="003A6A97">
        <w:rPr>
          <w:rFonts w:ascii="Arial" w:hAnsi="Arial" w:cs="Arial"/>
          <w:i/>
          <w:sz w:val="20"/>
          <w:szCs w:val="20"/>
        </w:rPr>
        <w:t>Journal of Counselor leadership and advocacy,</w:t>
      </w:r>
      <w:r w:rsidRPr="003A6A97">
        <w:rPr>
          <w:rFonts w:ascii="Arial" w:hAnsi="Arial" w:cs="Arial"/>
          <w:sz w:val="20"/>
          <w:szCs w:val="20"/>
        </w:rPr>
        <w:t xml:space="preserve"> Vol. 7(1), 30-41</w:t>
      </w:r>
    </w:p>
    <w:p w14:paraId="25B9FD65" w14:textId="77777777" w:rsidR="00411E8E" w:rsidRPr="003A6A97" w:rsidRDefault="00411E8E" w:rsidP="00487FDF">
      <w:pPr>
        <w:spacing w:after="0" w:line="240" w:lineRule="auto"/>
        <w:jc w:val="both"/>
        <w:rPr>
          <w:rFonts w:ascii="Arial" w:hAnsi="Arial" w:cs="Arial"/>
          <w:sz w:val="20"/>
          <w:szCs w:val="20"/>
        </w:rPr>
      </w:pPr>
      <w:proofErr w:type="spellStart"/>
      <w:r w:rsidRPr="003A6A97">
        <w:rPr>
          <w:rFonts w:ascii="Arial" w:hAnsi="Arial" w:cs="Arial"/>
          <w:sz w:val="20"/>
          <w:szCs w:val="20"/>
        </w:rPr>
        <w:t>Mwele</w:t>
      </w:r>
      <w:proofErr w:type="spellEnd"/>
      <w:r w:rsidRPr="003A6A97">
        <w:rPr>
          <w:rFonts w:ascii="Arial" w:hAnsi="Arial" w:cs="Arial"/>
          <w:sz w:val="20"/>
          <w:szCs w:val="20"/>
        </w:rPr>
        <w:t xml:space="preserve">, M. (2022). Assessment of psychosocial correlates on deviance among teachers in </w:t>
      </w:r>
    </w:p>
    <w:p w14:paraId="6B3AC8D5"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public secondary schools in Nairobi County, Kenya. A dissertation the Catholic University of Eastern Africa.</w:t>
      </w:r>
    </w:p>
    <w:p w14:paraId="4937759C"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Oddone Paolucci, E., Jacobsen, M., Nowel, L., Freeman, G., Lorenzetti, L., Clancy, T. et al </w:t>
      </w:r>
    </w:p>
    <w:p w14:paraId="6FA7C09A"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 xml:space="preserve">(2021). An exploration of graduate student peer mentorship, social connectedness and well-being across four disciplines of study. </w:t>
      </w:r>
      <w:r w:rsidRPr="003A6A97">
        <w:rPr>
          <w:rFonts w:ascii="Arial" w:hAnsi="Arial" w:cs="Arial"/>
          <w:i/>
          <w:sz w:val="20"/>
          <w:szCs w:val="20"/>
        </w:rPr>
        <w:t xml:space="preserve">Studies in graduate and post-doctoral Education, </w:t>
      </w:r>
      <w:r w:rsidRPr="003A6A97">
        <w:rPr>
          <w:rFonts w:ascii="Arial" w:hAnsi="Arial" w:cs="Arial"/>
          <w:sz w:val="20"/>
          <w:szCs w:val="20"/>
        </w:rPr>
        <w:t xml:space="preserve">Vol. 12(1) 73-88 htts://doi.org/10.1108/SGPE-07-2020-004 </w:t>
      </w:r>
    </w:p>
    <w:p w14:paraId="1194D978" w14:textId="77777777" w:rsidR="00411E8E" w:rsidRPr="003A6A97" w:rsidRDefault="00411E8E" w:rsidP="00487FDF">
      <w:pPr>
        <w:spacing w:after="0" w:line="240" w:lineRule="auto"/>
        <w:jc w:val="both"/>
        <w:rPr>
          <w:rFonts w:ascii="Arial" w:hAnsi="Arial" w:cs="Arial"/>
          <w:i/>
          <w:sz w:val="20"/>
          <w:szCs w:val="20"/>
        </w:rPr>
      </w:pPr>
      <w:r w:rsidRPr="003A6A97">
        <w:rPr>
          <w:rFonts w:ascii="Arial" w:hAnsi="Arial" w:cs="Arial"/>
          <w:sz w:val="20"/>
          <w:szCs w:val="20"/>
        </w:rPr>
        <w:t xml:space="preserve">Orsini, J. (2023). Mentoring and Well-Being in Higher Education. </w:t>
      </w:r>
      <w:r w:rsidRPr="003A6A97">
        <w:rPr>
          <w:rFonts w:ascii="Arial" w:hAnsi="Arial" w:cs="Arial"/>
          <w:i/>
          <w:sz w:val="20"/>
          <w:szCs w:val="20"/>
        </w:rPr>
        <w:t>Journal of leadership</w:t>
      </w:r>
    </w:p>
    <w:p w14:paraId="16679E72" w14:textId="77777777" w:rsidR="00411E8E" w:rsidRPr="003A6A97" w:rsidRDefault="00411E8E" w:rsidP="00487FDF">
      <w:pPr>
        <w:spacing w:after="0" w:line="240" w:lineRule="auto"/>
        <w:ind w:firstLine="720"/>
        <w:jc w:val="both"/>
        <w:rPr>
          <w:rFonts w:ascii="Arial" w:hAnsi="Arial" w:cs="Arial"/>
          <w:sz w:val="20"/>
          <w:szCs w:val="20"/>
        </w:rPr>
      </w:pPr>
      <w:r w:rsidRPr="003A6A97">
        <w:rPr>
          <w:rFonts w:ascii="Arial" w:hAnsi="Arial" w:cs="Arial"/>
          <w:i/>
          <w:sz w:val="20"/>
          <w:szCs w:val="20"/>
        </w:rPr>
        <w:t xml:space="preserve"> Studies</w:t>
      </w:r>
      <w:r w:rsidRPr="003A6A97">
        <w:rPr>
          <w:rFonts w:ascii="Arial" w:hAnsi="Arial" w:cs="Arial"/>
          <w:sz w:val="20"/>
          <w:szCs w:val="20"/>
        </w:rPr>
        <w:t xml:space="preserve"> Vol. 17(2)</w:t>
      </w:r>
    </w:p>
    <w:p w14:paraId="20364AB1" w14:textId="77777777" w:rsidR="00411E8E" w:rsidRPr="003A6A97" w:rsidRDefault="00411E8E" w:rsidP="00487FDF">
      <w:pPr>
        <w:spacing w:after="0" w:line="240" w:lineRule="auto"/>
        <w:jc w:val="both"/>
        <w:rPr>
          <w:rFonts w:ascii="Arial" w:hAnsi="Arial" w:cs="Arial"/>
          <w:sz w:val="20"/>
          <w:szCs w:val="20"/>
        </w:rPr>
      </w:pPr>
      <w:proofErr w:type="spellStart"/>
      <w:r w:rsidRPr="003A6A97">
        <w:rPr>
          <w:rFonts w:ascii="Arial" w:hAnsi="Arial" w:cs="Arial"/>
          <w:sz w:val="20"/>
          <w:szCs w:val="20"/>
        </w:rPr>
        <w:t>Oriwo</w:t>
      </w:r>
      <w:proofErr w:type="spellEnd"/>
      <w:r w:rsidRPr="003A6A97">
        <w:rPr>
          <w:rFonts w:ascii="Arial" w:hAnsi="Arial" w:cs="Arial"/>
          <w:sz w:val="20"/>
          <w:szCs w:val="20"/>
        </w:rPr>
        <w:t xml:space="preserve">, S. A. &amp; Barasa, P. I. (2021). Psychosocial support for newly recruited teachers of   </w:t>
      </w:r>
      <w:r w:rsidRPr="003A6A97">
        <w:rPr>
          <w:rFonts w:ascii="Arial" w:hAnsi="Arial" w:cs="Arial"/>
          <w:sz w:val="20"/>
          <w:szCs w:val="20"/>
        </w:rPr>
        <w:tab/>
        <w:t xml:space="preserve">English language in Kenya. </w:t>
      </w:r>
      <w:r w:rsidRPr="003A6A97">
        <w:rPr>
          <w:rFonts w:ascii="Arial" w:hAnsi="Arial" w:cs="Arial"/>
          <w:i/>
          <w:sz w:val="20"/>
          <w:szCs w:val="20"/>
        </w:rPr>
        <w:t xml:space="preserve">International Journal of Innovative Research and </w:t>
      </w:r>
      <w:r w:rsidRPr="003A6A97">
        <w:rPr>
          <w:rFonts w:ascii="Arial" w:hAnsi="Arial" w:cs="Arial"/>
          <w:i/>
          <w:sz w:val="20"/>
          <w:szCs w:val="20"/>
        </w:rPr>
        <w:tab/>
        <w:t>Development,</w:t>
      </w:r>
      <w:r w:rsidRPr="003A6A97">
        <w:rPr>
          <w:rFonts w:ascii="Arial" w:hAnsi="Arial" w:cs="Arial"/>
          <w:sz w:val="20"/>
          <w:szCs w:val="20"/>
        </w:rPr>
        <w:t xml:space="preserve"> Vol. 10(6).</w:t>
      </w:r>
    </w:p>
    <w:p w14:paraId="5DDC2285"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Pandey, S. R. &amp; Sharma, M. R. (2022). Mentoring and professional development. A gateway</w:t>
      </w:r>
    </w:p>
    <w:p w14:paraId="61252753" w14:textId="77777777" w:rsidR="00411E8E" w:rsidRPr="003A6A97" w:rsidRDefault="00411E8E" w:rsidP="00487FDF">
      <w:pPr>
        <w:spacing w:after="0" w:line="240" w:lineRule="auto"/>
        <w:ind w:firstLine="720"/>
        <w:jc w:val="both"/>
        <w:rPr>
          <w:rFonts w:ascii="Arial" w:hAnsi="Arial" w:cs="Arial"/>
          <w:sz w:val="20"/>
          <w:szCs w:val="20"/>
        </w:rPr>
      </w:pPr>
      <w:r w:rsidRPr="003A6A97">
        <w:rPr>
          <w:rFonts w:ascii="Arial" w:hAnsi="Arial" w:cs="Arial"/>
          <w:sz w:val="20"/>
          <w:szCs w:val="20"/>
        </w:rPr>
        <w:t xml:space="preserve"> to Professionalism. </w:t>
      </w:r>
      <w:r w:rsidRPr="003A6A97">
        <w:rPr>
          <w:rFonts w:ascii="Arial" w:hAnsi="Arial" w:cs="Arial"/>
          <w:i/>
          <w:sz w:val="20"/>
          <w:szCs w:val="20"/>
        </w:rPr>
        <w:t>Journal of Social Work and Science Education</w:t>
      </w:r>
      <w:r w:rsidRPr="003A6A97">
        <w:rPr>
          <w:rFonts w:ascii="Arial" w:hAnsi="Arial" w:cs="Arial"/>
          <w:sz w:val="20"/>
          <w:szCs w:val="20"/>
        </w:rPr>
        <w:t>, Vol. 3(2), 168-178.</w:t>
      </w:r>
    </w:p>
    <w:p w14:paraId="69628147"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Pillay, J., Patel, L. &amp; </w:t>
      </w:r>
      <w:proofErr w:type="spellStart"/>
      <w:r w:rsidRPr="003A6A97">
        <w:rPr>
          <w:rFonts w:ascii="Arial" w:hAnsi="Arial" w:cs="Arial"/>
          <w:sz w:val="20"/>
          <w:szCs w:val="20"/>
        </w:rPr>
        <w:t>Setlhare</w:t>
      </w:r>
      <w:proofErr w:type="spellEnd"/>
      <w:r w:rsidRPr="003A6A97">
        <w:rPr>
          <w:rFonts w:ascii="Arial" w:hAnsi="Arial" w:cs="Arial"/>
          <w:sz w:val="20"/>
          <w:szCs w:val="20"/>
        </w:rPr>
        <w:t xml:space="preserve"> - </w:t>
      </w:r>
      <w:proofErr w:type="spellStart"/>
      <w:r w:rsidRPr="003A6A97">
        <w:rPr>
          <w:rFonts w:ascii="Arial" w:hAnsi="Arial" w:cs="Arial"/>
          <w:sz w:val="20"/>
          <w:szCs w:val="20"/>
        </w:rPr>
        <w:t>Kajee</w:t>
      </w:r>
      <w:proofErr w:type="spellEnd"/>
      <w:r w:rsidRPr="003A6A97">
        <w:rPr>
          <w:rFonts w:ascii="Arial" w:hAnsi="Arial" w:cs="Arial"/>
          <w:sz w:val="20"/>
          <w:szCs w:val="20"/>
        </w:rPr>
        <w:t xml:space="preserve">, R. (2023). Teacher awareness of psychosocial support </w:t>
      </w:r>
    </w:p>
    <w:p w14:paraId="030670BD"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 xml:space="preserve">available as per the integrated school health policy. </w:t>
      </w:r>
      <w:r w:rsidRPr="003A6A97">
        <w:rPr>
          <w:rFonts w:ascii="Arial" w:hAnsi="Arial" w:cs="Arial"/>
          <w:i/>
          <w:sz w:val="20"/>
          <w:szCs w:val="20"/>
        </w:rPr>
        <w:t>South Africa Journal of childhood Education</w:t>
      </w:r>
      <w:r w:rsidRPr="003A6A97">
        <w:rPr>
          <w:rFonts w:ascii="Arial" w:hAnsi="Arial" w:cs="Arial"/>
          <w:sz w:val="20"/>
          <w:szCs w:val="20"/>
        </w:rPr>
        <w:t>, Vol. 13(1).</w:t>
      </w:r>
    </w:p>
    <w:p w14:paraId="291FC460" w14:textId="77777777" w:rsidR="00411E8E" w:rsidRPr="003A6A97" w:rsidRDefault="00411E8E" w:rsidP="00487FDF">
      <w:pPr>
        <w:spacing w:after="0" w:line="240" w:lineRule="auto"/>
        <w:jc w:val="both"/>
        <w:rPr>
          <w:rFonts w:ascii="Arial" w:hAnsi="Arial" w:cs="Arial"/>
          <w:sz w:val="20"/>
          <w:szCs w:val="20"/>
        </w:rPr>
      </w:pPr>
      <w:proofErr w:type="spellStart"/>
      <w:r w:rsidRPr="003A6A97">
        <w:rPr>
          <w:rFonts w:ascii="Arial" w:hAnsi="Arial" w:cs="Arial"/>
          <w:sz w:val="20"/>
          <w:szCs w:val="20"/>
        </w:rPr>
        <w:t>Shettaam</w:t>
      </w:r>
      <w:proofErr w:type="spellEnd"/>
      <w:r w:rsidRPr="003A6A97">
        <w:rPr>
          <w:rFonts w:ascii="Arial" w:hAnsi="Arial" w:cs="Arial"/>
          <w:sz w:val="20"/>
          <w:szCs w:val="20"/>
        </w:rPr>
        <w:t xml:space="preserve">, D. (2021). Exploration of novice teachers. Experience regarding psycho-social </w:t>
      </w:r>
    </w:p>
    <w:p w14:paraId="42BD55D1" w14:textId="77777777" w:rsidR="00411E8E" w:rsidRPr="003A6A97" w:rsidRDefault="00411E8E" w:rsidP="00487FDF">
      <w:pPr>
        <w:spacing w:after="0" w:line="240" w:lineRule="auto"/>
        <w:ind w:left="720"/>
        <w:jc w:val="both"/>
        <w:rPr>
          <w:rFonts w:ascii="Arial" w:hAnsi="Arial" w:cs="Arial"/>
          <w:sz w:val="20"/>
          <w:szCs w:val="20"/>
        </w:rPr>
      </w:pPr>
      <w:r w:rsidRPr="003A6A97">
        <w:rPr>
          <w:rFonts w:ascii="Arial" w:hAnsi="Arial" w:cs="Arial"/>
          <w:sz w:val="20"/>
          <w:szCs w:val="20"/>
        </w:rPr>
        <w:t>provision as an aspect of their situated professional development in selected Western Cape primary schools. Med dissertation Cape Peninsula University of Technology.</w:t>
      </w:r>
    </w:p>
    <w:p w14:paraId="74921395"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TSC (2020). Policy on mentorship and coaching in teaching service.</w:t>
      </w:r>
    </w:p>
    <w:p w14:paraId="2306211C" w14:textId="77777777" w:rsidR="00411E8E" w:rsidRPr="003A6A97" w:rsidRDefault="00411E8E" w:rsidP="00487FDF">
      <w:pPr>
        <w:spacing w:after="0" w:line="240" w:lineRule="auto"/>
        <w:rPr>
          <w:rFonts w:ascii="Arial" w:eastAsia="Times New Roman" w:hAnsi="Arial" w:cs="Arial"/>
          <w:i/>
          <w:iCs/>
          <w:sz w:val="20"/>
          <w:szCs w:val="20"/>
        </w:rPr>
      </w:pPr>
      <w:r w:rsidRPr="003A6A97">
        <w:rPr>
          <w:rFonts w:ascii="Arial" w:eastAsia="Times New Roman" w:hAnsi="Arial" w:cs="Arial"/>
          <w:sz w:val="20"/>
          <w:szCs w:val="20"/>
        </w:rPr>
        <w:t xml:space="preserve">Vaughan, R. (2017). Oversampling in Health Surveys: Why, When, and How? </w:t>
      </w:r>
      <w:r w:rsidRPr="003A6A97">
        <w:rPr>
          <w:rFonts w:ascii="Arial" w:eastAsia="Times New Roman" w:hAnsi="Arial" w:cs="Arial"/>
          <w:i/>
          <w:iCs/>
          <w:sz w:val="20"/>
          <w:szCs w:val="20"/>
        </w:rPr>
        <w:t xml:space="preserve">American Journal of </w:t>
      </w:r>
      <w:r w:rsidRPr="003A6A97">
        <w:rPr>
          <w:rFonts w:ascii="Arial" w:eastAsia="Times New Roman" w:hAnsi="Arial" w:cs="Arial"/>
          <w:i/>
          <w:iCs/>
          <w:sz w:val="20"/>
          <w:szCs w:val="20"/>
        </w:rPr>
        <w:tab/>
        <w:t>Public Health</w:t>
      </w:r>
      <w:r w:rsidRPr="003A6A97">
        <w:rPr>
          <w:rFonts w:ascii="Arial" w:eastAsia="Times New Roman" w:hAnsi="Arial" w:cs="Arial"/>
          <w:sz w:val="20"/>
          <w:szCs w:val="20"/>
        </w:rPr>
        <w:t xml:space="preserve">, Vol. </w:t>
      </w:r>
      <w:r w:rsidRPr="003A6A97">
        <w:rPr>
          <w:rFonts w:ascii="Arial" w:eastAsia="Times New Roman" w:hAnsi="Arial" w:cs="Arial"/>
          <w:iCs/>
          <w:sz w:val="20"/>
          <w:szCs w:val="20"/>
        </w:rPr>
        <w:t>107</w:t>
      </w:r>
      <w:r w:rsidRPr="003A6A97">
        <w:rPr>
          <w:rFonts w:ascii="Arial" w:eastAsia="Times New Roman" w:hAnsi="Arial" w:cs="Arial"/>
          <w:sz w:val="20"/>
          <w:szCs w:val="20"/>
        </w:rPr>
        <w:t>(8), 1214.</w:t>
      </w:r>
    </w:p>
    <w:p w14:paraId="3D30EAE4" w14:textId="77777777" w:rsidR="00411E8E" w:rsidRPr="003A6A97" w:rsidRDefault="00411E8E" w:rsidP="00487FDF">
      <w:pPr>
        <w:spacing w:after="0" w:line="240" w:lineRule="auto"/>
        <w:ind w:left="720" w:firstLine="60"/>
        <w:rPr>
          <w:rFonts w:ascii="Arial" w:eastAsia="Times New Roman" w:hAnsi="Arial" w:cs="Arial"/>
          <w:sz w:val="20"/>
          <w:szCs w:val="20"/>
        </w:rPr>
      </w:pPr>
      <w:r w:rsidRPr="003A6A97">
        <w:rPr>
          <w:rFonts w:ascii="Arial" w:eastAsia="Times New Roman" w:hAnsi="Arial" w:cs="Arial"/>
          <w:sz w:val="20"/>
          <w:szCs w:val="20"/>
        </w:rPr>
        <w:t>https://doi.org/10.2105/AJPH.2017.303895</w:t>
      </w:r>
    </w:p>
    <w:p w14:paraId="18AFFDC1" w14:textId="77777777" w:rsidR="00411E8E" w:rsidRPr="003A6A97" w:rsidRDefault="00411E8E" w:rsidP="00487FDF">
      <w:pPr>
        <w:spacing w:after="0" w:line="240" w:lineRule="auto"/>
        <w:jc w:val="both"/>
        <w:rPr>
          <w:rFonts w:ascii="Arial" w:hAnsi="Arial" w:cs="Arial"/>
          <w:sz w:val="20"/>
          <w:szCs w:val="20"/>
        </w:rPr>
      </w:pPr>
      <w:r w:rsidRPr="003A6A97">
        <w:rPr>
          <w:rFonts w:ascii="Arial" w:hAnsi="Arial" w:cs="Arial"/>
          <w:sz w:val="20"/>
          <w:szCs w:val="20"/>
        </w:rPr>
        <w:t xml:space="preserve">Van </w:t>
      </w:r>
      <w:proofErr w:type="spellStart"/>
      <w:r w:rsidRPr="003A6A97">
        <w:rPr>
          <w:rFonts w:ascii="Arial" w:hAnsi="Arial" w:cs="Arial"/>
          <w:sz w:val="20"/>
          <w:szCs w:val="20"/>
        </w:rPr>
        <w:t>vianen</w:t>
      </w:r>
      <w:proofErr w:type="spellEnd"/>
      <w:r w:rsidRPr="003A6A97">
        <w:rPr>
          <w:rFonts w:ascii="Arial" w:hAnsi="Arial" w:cs="Arial"/>
          <w:sz w:val="20"/>
          <w:szCs w:val="20"/>
        </w:rPr>
        <w:t xml:space="preserve">, A. E. M., </w:t>
      </w:r>
      <w:proofErr w:type="spellStart"/>
      <w:r w:rsidRPr="003A6A97">
        <w:rPr>
          <w:rFonts w:ascii="Arial" w:hAnsi="Arial" w:cs="Arial"/>
          <w:sz w:val="20"/>
          <w:szCs w:val="20"/>
        </w:rPr>
        <w:t>Rosenaver</w:t>
      </w:r>
      <w:proofErr w:type="spellEnd"/>
      <w:r w:rsidRPr="003A6A97">
        <w:rPr>
          <w:rFonts w:ascii="Arial" w:hAnsi="Arial" w:cs="Arial"/>
          <w:sz w:val="20"/>
          <w:szCs w:val="20"/>
        </w:rPr>
        <w:t xml:space="preserve">, D., Homan, A. C. &amp; </w:t>
      </w:r>
      <w:proofErr w:type="spellStart"/>
      <w:r w:rsidRPr="003A6A97">
        <w:rPr>
          <w:rFonts w:ascii="Arial" w:hAnsi="Arial" w:cs="Arial"/>
          <w:sz w:val="20"/>
          <w:szCs w:val="20"/>
        </w:rPr>
        <w:t>Horstmeir</w:t>
      </w:r>
      <w:proofErr w:type="spellEnd"/>
      <w:r w:rsidRPr="003A6A97">
        <w:rPr>
          <w:rFonts w:ascii="Arial" w:hAnsi="Arial" w:cs="Arial"/>
          <w:sz w:val="20"/>
          <w:szCs w:val="20"/>
        </w:rPr>
        <w:t>, C. A. L (2018). Career</w:t>
      </w:r>
    </w:p>
    <w:p w14:paraId="32A68F2F" w14:textId="77777777" w:rsidR="00411E8E" w:rsidRPr="003A6A97" w:rsidRDefault="00411E8E" w:rsidP="00487FDF">
      <w:pPr>
        <w:spacing w:after="0" w:line="240" w:lineRule="auto"/>
        <w:ind w:left="720"/>
        <w:jc w:val="both"/>
        <w:rPr>
          <w:rFonts w:ascii="Times New Roman" w:hAnsi="Times New Roman" w:cs="Times New Roman"/>
          <w:sz w:val="24"/>
          <w:szCs w:val="24"/>
        </w:rPr>
      </w:pPr>
      <w:r w:rsidRPr="003A6A97">
        <w:rPr>
          <w:rFonts w:ascii="Arial" w:hAnsi="Arial" w:cs="Arial"/>
          <w:sz w:val="20"/>
          <w:szCs w:val="20"/>
        </w:rPr>
        <w:t>mentoring in context. A multilevel study on differentiated career mentoring and career mentoring climate. Human Resource management, (57)2.</w:t>
      </w:r>
      <w:r w:rsidRPr="003A6A97">
        <w:rPr>
          <w:rFonts w:ascii="Times New Roman" w:hAnsi="Times New Roman" w:cs="Times New Roman"/>
          <w:sz w:val="24"/>
          <w:szCs w:val="24"/>
        </w:rPr>
        <w:t xml:space="preserve"> </w:t>
      </w:r>
    </w:p>
    <w:p w14:paraId="3C463CF5" w14:textId="77777777" w:rsidR="006D6297" w:rsidRDefault="006D6297" w:rsidP="001A3C2D">
      <w:pPr>
        <w:rPr>
          <w:rFonts w:ascii="Arial" w:hAnsi="Arial" w:cs="Arial"/>
        </w:rPr>
      </w:pPr>
    </w:p>
    <w:p w14:paraId="470E5284" w14:textId="77777777" w:rsidR="006D6297" w:rsidRDefault="006D6297" w:rsidP="001A3C2D">
      <w:pPr>
        <w:rPr>
          <w:rFonts w:ascii="Arial" w:hAnsi="Arial" w:cs="Arial"/>
        </w:rPr>
      </w:pPr>
    </w:p>
    <w:p w14:paraId="5641789C" w14:textId="77777777" w:rsidR="006D6297" w:rsidRDefault="006D6297" w:rsidP="001A3C2D">
      <w:pPr>
        <w:rPr>
          <w:rFonts w:ascii="Arial" w:hAnsi="Arial" w:cs="Arial"/>
        </w:rPr>
      </w:pPr>
    </w:p>
    <w:p w14:paraId="713AA25C" w14:textId="77777777" w:rsidR="006D6297" w:rsidRDefault="006D6297" w:rsidP="001A3C2D">
      <w:pPr>
        <w:rPr>
          <w:rFonts w:ascii="Arial" w:hAnsi="Arial" w:cs="Arial"/>
        </w:rPr>
      </w:pPr>
    </w:p>
    <w:p w14:paraId="7A4DDA68" w14:textId="77777777" w:rsidR="006D6297" w:rsidRDefault="006D6297" w:rsidP="001A3C2D">
      <w:pPr>
        <w:rPr>
          <w:rFonts w:ascii="Arial" w:hAnsi="Arial" w:cs="Arial"/>
        </w:rPr>
      </w:pPr>
    </w:p>
    <w:p w14:paraId="582CB2A8" w14:textId="77777777" w:rsidR="006D6297" w:rsidRPr="0029502E" w:rsidRDefault="006D6297" w:rsidP="001A3C2D"/>
    <w:sectPr w:rsidR="006D6297" w:rsidRPr="0029502E" w:rsidSect="0011204F">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P ELITEBOOK" w:date="2025-06-04T12:51:00Z" w:initials="HE">
    <w:p w14:paraId="4851EA5E" w14:textId="77777777" w:rsidR="006D68FB" w:rsidRPr="006D68FB" w:rsidRDefault="00B86CDC" w:rsidP="006D68FB">
      <w:pPr>
        <w:pStyle w:val="NormalWeb"/>
        <w:rPr>
          <w:rFonts w:ascii="Times New Roman" w:hAnsi="Times New Roman"/>
          <w:sz w:val="24"/>
          <w:lang w:val="en-ID" w:eastAsia="en-ID"/>
        </w:rPr>
      </w:pPr>
      <w:r>
        <w:rPr>
          <w:rStyle w:val="CommentReference"/>
        </w:rPr>
        <w:annotationRef/>
      </w:r>
      <w:r w:rsidR="006D68FB" w:rsidRPr="006D68FB">
        <w:rPr>
          <w:rFonts w:ascii="Times New Roman" w:hAnsi="Times New Roman"/>
          <w:sz w:val="24"/>
          <w:lang w:val="en-ID" w:eastAsia="en-ID"/>
        </w:rPr>
        <w:t xml:space="preserve">The teaching profession presents educators with multidimensional challenges, stemming not only from their instructional roles but also from various psychological and social factors. These challenges can significantly influence a teacher’s professional </w:t>
      </w:r>
      <w:proofErr w:type="spellStart"/>
      <w:r w:rsidR="006D68FB" w:rsidRPr="006D68FB">
        <w:rPr>
          <w:rFonts w:ascii="Times New Roman" w:hAnsi="Times New Roman"/>
          <w:sz w:val="24"/>
          <w:lang w:val="en-ID" w:eastAsia="en-ID"/>
        </w:rPr>
        <w:t>behavior</w:t>
      </w:r>
      <w:proofErr w:type="spellEnd"/>
      <w:r w:rsidR="006D68FB" w:rsidRPr="006D68FB">
        <w:rPr>
          <w:rFonts w:ascii="Times New Roman" w:hAnsi="Times New Roman"/>
          <w:sz w:val="24"/>
          <w:lang w:val="en-ID" w:eastAsia="en-ID"/>
        </w:rPr>
        <w:t xml:space="preserve"> and effectiveness. According to </w:t>
      </w:r>
      <w:proofErr w:type="spellStart"/>
      <w:r w:rsidR="006D68FB" w:rsidRPr="006D68FB">
        <w:rPr>
          <w:rFonts w:ascii="Times New Roman" w:hAnsi="Times New Roman"/>
          <w:sz w:val="24"/>
          <w:lang w:val="en-ID" w:eastAsia="en-ID"/>
        </w:rPr>
        <w:t>Maccombs</w:t>
      </w:r>
      <w:proofErr w:type="spellEnd"/>
      <w:r w:rsidR="006D68FB" w:rsidRPr="006D68FB">
        <w:rPr>
          <w:rFonts w:ascii="Times New Roman" w:hAnsi="Times New Roman"/>
          <w:sz w:val="24"/>
          <w:lang w:val="en-ID" w:eastAsia="en-ID"/>
        </w:rPr>
        <w:t xml:space="preserve"> and Bhat (2020), effective socialization strategies are crucial for helping novice teachers develop realistic expectations, a sense of task competence, relevant pedagogical skills, successful interpersonal relationships, and clarity in their professional roles—all essential elements for effective teaching.</w:t>
      </w:r>
    </w:p>
    <w:p w14:paraId="0998ED1F" w14:textId="77777777" w:rsidR="006D68FB" w:rsidRPr="006D68FB" w:rsidRDefault="006D68FB" w:rsidP="006D68FB">
      <w:pPr>
        <w:spacing w:before="100" w:beforeAutospacing="1" w:after="100" w:afterAutospacing="1" w:line="240" w:lineRule="auto"/>
        <w:rPr>
          <w:rFonts w:ascii="Times New Roman" w:eastAsia="Times New Roman" w:hAnsi="Times New Roman" w:cs="Times New Roman"/>
          <w:sz w:val="24"/>
          <w:szCs w:val="24"/>
          <w:lang w:val="en-ID" w:eastAsia="en-ID"/>
        </w:rPr>
      </w:pPr>
      <w:r w:rsidRPr="006D68FB">
        <w:rPr>
          <w:rFonts w:ascii="Times New Roman" w:eastAsia="Times New Roman" w:hAnsi="Times New Roman" w:cs="Times New Roman"/>
          <w:sz w:val="24"/>
          <w:szCs w:val="24"/>
          <w:lang w:val="en-ID" w:eastAsia="en-ID"/>
        </w:rPr>
        <w:t>Mentorship has long been recognized as a valuable strategy for supporting individuals through transitions, and its impact has been described as profound and enduring (</w:t>
      </w:r>
      <w:proofErr w:type="spellStart"/>
      <w:r w:rsidRPr="006D68FB">
        <w:rPr>
          <w:rFonts w:ascii="Times New Roman" w:eastAsia="Times New Roman" w:hAnsi="Times New Roman" w:cs="Times New Roman"/>
          <w:sz w:val="24"/>
          <w:szCs w:val="24"/>
          <w:lang w:val="en-ID" w:eastAsia="en-ID"/>
        </w:rPr>
        <w:t>Alred</w:t>
      </w:r>
      <w:proofErr w:type="spellEnd"/>
      <w:r w:rsidRPr="006D68FB">
        <w:rPr>
          <w:rFonts w:ascii="Times New Roman" w:eastAsia="Times New Roman" w:hAnsi="Times New Roman" w:cs="Times New Roman"/>
          <w:sz w:val="24"/>
          <w:szCs w:val="24"/>
          <w:lang w:val="en-ID" w:eastAsia="en-ID"/>
        </w:rPr>
        <w:t xml:space="preserve"> &amp; Garvey, 2019). In educational settings, experienced teachers often serve as mentors, offering emotional and moral support to newcomers. By sharing their own experiences and challenges, mentors help new teachers better understand and navigate the complex realities of the profession.</w:t>
      </w:r>
    </w:p>
    <w:p w14:paraId="4ACD70FD" w14:textId="77777777" w:rsidR="006D68FB" w:rsidRPr="006D68FB" w:rsidRDefault="006D68FB" w:rsidP="006D68FB">
      <w:pPr>
        <w:spacing w:before="100" w:beforeAutospacing="1" w:after="100" w:afterAutospacing="1" w:line="240" w:lineRule="auto"/>
        <w:rPr>
          <w:rFonts w:ascii="Times New Roman" w:eastAsia="Times New Roman" w:hAnsi="Times New Roman" w:cs="Times New Roman"/>
          <w:sz w:val="24"/>
          <w:szCs w:val="24"/>
          <w:lang w:val="en-ID" w:eastAsia="en-ID"/>
        </w:rPr>
      </w:pPr>
      <w:r w:rsidRPr="006D68FB">
        <w:rPr>
          <w:rFonts w:ascii="Times New Roman" w:eastAsia="Times New Roman" w:hAnsi="Times New Roman" w:cs="Times New Roman"/>
          <w:sz w:val="24"/>
          <w:szCs w:val="24"/>
          <w:lang w:val="en-ID" w:eastAsia="en-ID"/>
        </w:rPr>
        <w:t xml:space="preserve">The effectiveness of mentoring depends on various factors, including the mentee’s developmental needs, the objectives of the mentoring program, and the mentor’s level of engagement. Although mentorship is commonly associated with professional development (Van </w:t>
      </w:r>
      <w:proofErr w:type="spellStart"/>
      <w:r w:rsidRPr="006D68FB">
        <w:rPr>
          <w:rFonts w:ascii="Times New Roman" w:eastAsia="Times New Roman" w:hAnsi="Times New Roman" w:cs="Times New Roman"/>
          <w:sz w:val="24"/>
          <w:szCs w:val="24"/>
          <w:lang w:val="en-ID" w:eastAsia="en-ID"/>
        </w:rPr>
        <w:t>Vianen</w:t>
      </w:r>
      <w:proofErr w:type="spellEnd"/>
      <w:r w:rsidRPr="006D68FB">
        <w:rPr>
          <w:rFonts w:ascii="Times New Roman" w:eastAsia="Times New Roman" w:hAnsi="Times New Roman" w:cs="Times New Roman"/>
          <w:sz w:val="24"/>
          <w:szCs w:val="24"/>
          <w:lang w:val="en-ID" w:eastAsia="en-ID"/>
        </w:rPr>
        <w:t xml:space="preserve"> et al., 2018), the psychosocial dimension of the mentor’s role is often underemphasized. Mentors are expected to provide not only instructional guidance but also </w:t>
      </w:r>
      <w:proofErr w:type="spellStart"/>
      <w:r w:rsidRPr="006D68FB">
        <w:rPr>
          <w:rFonts w:ascii="Times New Roman" w:eastAsia="Times New Roman" w:hAnsi="Times New Roman" w:cs="Times New Roman"/>
          <w:sz w:val="24"/>
          <w:szCs w:val="24"/>
          <w:lang w:val="en-ID" w:eastAsia="en-ID"/>
        </w:rPr>
        <w:t>counseling</w:t>
      </w:r>
      <w:proofErr w:type="spellEnd"/>
      <w:r w:rsidRPr="006D68FB">
        <w:rPr>
          <w:rFonts w:ascii="Times New Roman" w:eastAsia="Times New Roman" w:hAnsi="Times New Roman" w:cs="Times New Roman"/>
          <w:sz w:val="24"/>
          <w:szCs w:val="24"/>
          <w:lang w:val="en-ID" w:eastAsia="en-ID"/>
        </w:rPr>
        <w:t xml:space="preserve">, emotional support, role </w:t>
      </w:r>
      <w:proofErr w:type="spellStart"/>
      <w:r w:rsidRPr="006D68FB">
        <w:rPr>
          <w:rFonts w:ascii="Times New Roman" w:eastAsia="Times New Roman" w:hAnsi="Times New Roman" w:cs="Times New Roman"/>
          <w:sz w:val="24"/>
          <w:szCs w:val="24"/>
          <w:lang w:val="en-ID" w:eastAsia="en-ID"/>
        </w:rPr>
        <w:t>modeling</w:t>
      </w:r>
      <w:proofErr w:type="spellEnd"/>
      <w:r w:rsidRPr="006D68FB">
        <w:rPr>
          <w:rFonts w:ascii="Times New Roman" w:eastAsia="Times New Roman" w:hAnsi="Times New Roman" w:cs="Times New Roman"/>
          <w:sz w:val="24"/>
          <w:szCs w:val="24"/>
          <w:lang w:val="en-ID" w:eastAsia="en-ID"/>
        </w:rPr>
        <w:t>, sponsorship, and access to professional networks (Akpan et al., 2017).</w:t>
      </w:r>
    </w:p>
    <w:p w14:paraId="467472A0" w14:textId="77777777" w:rsidR="006D68FB" w:rsidRPr="006D68FB" w:rsidRDefault="006D68FB" w:rsidP="006D68FB">
      <w:pPr>
        <w:spacing w:before="100" w:beforeAutospacing="1" w:after="100" w:afterAutospacing="1" w:line="240" w:lineRule="auto"/>
        <w:rPr>
          <w:rFonts w:ascii="Times New Roman" w:eastAsia="Times New Roman" w:hAnsi="Times New Roman" w:cs="Times New Roman"/>
          <w:sz w:val="24"/>
          <w:szCs w:val="24"/>
          <w:lang w:val="en-ID" w:eastAsia="en-ID"/>
        </w:rPr>
      </w:pPr>
      <w:r w:rsidRPr="006D68FB">
        <w:rPr>
          <w:rFonts w:ascii="Times New Roman" w:eastAsia="Times New Roman" w:hAnsi="Times New Roman" w:cs="Times New Roman"/>
          <w:sz w:val="24"/>
          <w:szCs w:val="24"/>
          <w:lang w:val="en-ID" w:eastAsia="en-ID"/>
        </w:rPr>
        <w:t>Importantly, mentors are not supervisors or evaluators; they are facilitators of growth—models of professionalism who offer individualized support. This implies that mentoring functions are dynamic and context-dependent, shaped by both the personal needs of the mentee and the broader educational environment.</w:t>
      </w:r>
    </w:p>
    <w:p w14:paraId="3DC9CF0F" w14:textId="02193584" w:rsidR="00B86CDC" w:rsidRDefault="00B86CDC">
      <w:pPr>
        <w:pStyle w:val="CommentText"/>
      </w:pPr>
    </w:p>
  </w:comment>
  <w:comment w:id="2" w:author="HP ELITEBOOK" w:date="2025-06-04T12:54:00Z" w:initials="HE">
    <w:p w14:paraId="1E5FB429" w14:textId="0E5308EA" w:rsidR="006D68FB" w:rsidRDefault="006D68FB">
      <w:pPr>
        <w:pStyle w:val="CommentText"/>
      </w:pPr>
      <w:r>
        <w:rPr>
          <w:rStyle w:val="CommentReference"/>
        </w:rPr>
        <w:annotationRef/>
      </w:r>
      <w:r w:rsidRPr="00D611C9">
        <w:rPr>
          <w:rFonts w:ascii="Arial" w:hAnsi="Arial" w:cs="Arial"/>
        </w:rPr>
        <w:t>The teacher's conduct is largely regarded as a backbone and a locomotive upon which other teaching competencies thrill, and usually extends outside the classro</w:t>
      </w:r>
      <w:r>
        <w:rPr>
          <w:rFonts w:ascii="Arial" w:hAnsi="Arial" w:cs="Arial"/>
        </w:rPr>
        <w:t xml:space="preserve">om and the school environment. </w:t>
      </w:r>
      <w:r w:rsidRPr="00D611C9">
        <w:rPr>
          <w:rFonts w:ascii="Arial" w:hAnsi="Arial" w:cs="Arial"/>
        </w:rPr>
        <w:t xml:space="preserve">Teacher professional misconduct influence teacher performance, leads to wastage in the education sector. The man-hours wasted in the form of lost teacher-learner contact time due long discipline procedures results in poor learning outcomes and a </w:t>
      </w:r>
      <w:proofErr w:type="gramStart"/>
      <w:r w:rsidRPr="00D611C9">
        <w:rPr>
          <w:rFonts w:ascii="Arial" w:hAnsi="Arial" w:cs="Arial"/>
        </w:rPr>
        <w:t xml:space="preserve">drop </w:t>
      </w:r>
      <w:r>
        <w:rPr>
          <w:rFonts w:ascii="Arial" w:hAnsi="Arial" w:cs="Arial"/>
        </w:rPr>
        <w:t>in</w:t>
      </w:r>
      <w:proofErr w:type="gramEnd"/>
      <w:r>
        <w:rPr>
          <w:rFonts w:ascii="Arial" w:hAnsi="Arial" w:cs="Arial"/>
        </w:rPr>
        <w:t xml:space="preserve"> performance at all levels. </w:t>
      </w:r>
      <w:r w:rsidRPr="00D611C9">
        <w:rPr>
          <w:rFonts w:ascii="Arial" w:hAnsi="Arial" w:cs="Arial"/>
        </w:rPr>
        <w:t xml:space="preserve">The TSC introduced </w:t>
      </w:r>
      <w:r>
        <w:rPr>
          <w:rFonts w:ascii="Arial" w:hAnsi="Arial" w:cs="Arial"/>
        </w:rPr>
        <w:t>Teacher induction mentorship and coaching (</w:t>
      </w:r>
      <w:r w:rsidRPr="00D611C9">
        <w:rPr>
          <w:rFonts w:ascii="Arial" w:hAnsi="Arial" w:cs="Arial"/>
        </w:rPr>
        <w:t>TIMEC</w:t>
      </w:r>
      <w:r>
        <w:rPr>
          <w:rFonts w:ascii="Arial" w:hAnsi="Arial" w:cs="Arial"/>
        </w:rPr>
        <w:t>)</w:t>
      </w:r>
      <w:r w:rsidRPr="00D611C9">
        <w:rPr>
          <w:rFonts w:ascii="Arial" w:hAnsi="Arial" w:cs="Arial"/>
        </w:rPr>
        <w:t xml:space="preserve"> program as a preventive strategy to pre-empt indiscipline among teachers. The program was to enable mentees get adequate guidance on their rights and obligations as enshrined in the Code of Regulations for Teachers (CORT). However, the Commission still grapples with challenges of teacher conduct, which if not solved will aggravate the already existing challenge of inadequate staffing in the teaching service. It’s against this background that the researcher seeks to investigate the effect of psycho-social support on professional conduct of teachers in public secondary schools in Western, Kenya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9CF0F" w15:done="0"/>
  <w15:commentEx w15:paraId="1E5FB4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9CF0F" w16cid:durableId="2BEABFED"/>
  <w16cid:commentId w16cid:paraId="1E5FB429" w16cid:durableId="2BEAC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44729" w14:textId="77777777" w:rsidR="005E38EA" w:rsidRDefault="005E38EA">
      <w:pPr>
        <w:spacing w:after="0" w:line="240" w:lineRule="auto"/>
      </w:pPr>
      <w:r>
        <w:separator/>
      </w:r>
    </w:p>
  </w:endnote>
  <w:endnote w:type="continuationSeparator" w:id="0">
    <w:p w14:paraId="26E8C3BF" w14:textId="77777777" w:rsidR="005E38EA" w:rsidRDefault="005E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8E80" w14:textId="77777777" w:rsidR="00B86CDC" w:rsidRDefault="00B86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084F" w14:textId="77777777" w:rsidR="00B86CDC" w:rsidRDefault="00B86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63B0" w14:textId="77777777" w:rsidR="00B86CDC" w:rsidRDefault="00B86CDC">
    <w:pPr>
      <w:pStyle w:val="Footer"/>
      <w:rPr>
        <w:rFonts w:ascii="Arial" w:hAnsi="Arial" w:cs="Arial"/>
        <w:sz w:val="16"/>
      </w:rPr>
    </w:pPr>
  </w:p>
  <w:p w14:paraId="6D554A79" w14:textId="77777777" w:rsidR="00B86CDC" w:rsidRDefault="00B86CDC" w:rsidP="00B86CDC">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C1707C1" w14:textId="77777777" w:rsidR="00B86CDC" w:rsidRDefault="00B86CDC">
    <w:pPr>
      <w:pStyle w:val="Footer"/>
      <w:rPr>
        <w:rFonts w:ascii="Arial" w:hAnsi="Arial" w:cs="Arial"/>
        <w:sz w:val="16"/>
      </w:rPr>
    </w:pPr>
  </w:p>
  <w:p w14:paraId="1A916470" w14:textId="77777777" w:rsidR="00B86CDC" w:rsidRPr="009E048A" w:rsidRDefault="00B86CDC">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69C4F" w14:textId="77777777" w:rsidR="005E38EA" w:rsidRDefault="005E38EA">
      <w:pPr>
        <w:spacing w:after="0" w:line="240" w:lineRule="auto"/>
      </w:pPr>
      <w:r>
        <w:separator/>
      </w:r>
    </w:p>
  </w:footnote>
  <w:footnote w:type="continuationSeparator" w:id="0">
    <w:p w14:paraId="1D663246" w14:textId="77777777" w:rsidR="005E38EA" w:rsidRDefault="005E3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546D" w14:textId="176B01FE" w:rsidR="00B86CDC" w:rsidRDefault="00B86CDC">
    <w:pPr>
      <w:pStyle w:val="Header"/>
    </w:pPr>
    <w:r>
      <w:rPr>
        <w:noProof/>
      </w:rPr>
      <w:pict w14:anchorId="23BFF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15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FD80" w14:textId="60B59343" w:rsidR="00B86CDC" w:rsidRDefault="00B86CDC">
    <w:pPr>
      <w:pStyle w:val="Header"/>
    </w:pPr>
    <w:r>
      <w:rPr>
        <w:noProof/>
      </w:rPr>
      <w:pict w14:anchorId="4485E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15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AAA9" w14:textId="193675BB" w:rsidR="00B86CDC" w:rsidRPr="00296529" w:rsidRDefault="00B86CDC" w:rsidP="00B86CDC">
    <w:pPr>
      <w:ind w:left="2160"/>
      <w:jc w:val="center"/>
      <w:rPr>
        <w:rFonts w:ascii="Times New Roman" w:eastAsia="Calibri" w:hAnsi="Times New Roman"/>
        <w:i/>
        <w:sz w:val="18"/>
      </w:rPr>
    </w:pPr>
    <w:r>
      <w:rPr>
        <w:noProof/>
      </w:rPr>
      <w:pict w14:anchorId="1C0C2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015828"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7903E51D" w14:textId="77777777" w:rsidR="00B86CDC" w:rsidRPr="00296529" w:rsidRDefault="00B86CDC" w:rsidP="00B86CDC">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257993EE" w14:textId="77777777" w:rsidR="00B86CDC" w:rsidRPr="00296529" w:rsidRDefault="00B86CDC" w:rsidP="00B86CDC">
    <w:pPr>
      <w:jc w:val="center"/>
      <w:rPr>
        <w:rFonts w:ascii="Times New Roman" w:eastAsia="Calibri" w:hAnsi="Times New Roman"/>
        <w:i/>
        <w:sz w:val="18"/>
      </w:rPr>
    </w:pPr>
    <w:r>
      <w:rPr>
        <w:rFonts w:ascii="Times New Roman" w:eastAsia="Calibri" w:hAnsi="Times New Roman"/>
        <w:i/>
        <w:sz w:val="18"/>
      </w:rPr>
      <w:t>.</w:t>
    </w:r>
  </w:p>
  <w:p w14:paraId="442CD7D2" w14:textId="77777777" w:rsidR="00B86CDC" w:rsidRPr="00296529" w:rsidRDefault="00B86CDC" w:rsidP="00B86CDC">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07605C46" w14:textId="77777777" w:rsidR="00B86CDC" w:rsidRDefault="00B86CDC" w:rsidP="00B86CDC">
    <w:pPr>
      <w:jc w:val="center"/>
      <w:rPr>
        <w:rFonts w:ascii="Times New Roman" w:eastAsia="Calibri" w:hAnsi="Times New Roman"/>
        <w:i/>
        <w:sz w:val="18"/>
      </w:rPr>
    </w:pPr>
    <w:r w:rsidRPr="00296529">
      <w:rPr>
        <w:rFonts w:ascii="Times New Roman" w:eastAsia="Calibri" w:hAnsi="Times New Roman"/>
        <w:i/>
        <w:sz w:val="18"/>
      </w:rPr>
      <w:t xml:space="preserve">                     </w:t>
    </w:r>
  </w:p>
  <w:p w14:paraId="16C099C3" w14:textId="77777777" w:rsidR="00B86CDC" w:rsidRDefault="00B86CDC" w:rsidP="00B86CDC">
    <w:pPr>
      <w:tabs>
        <w:tab w:val="left" w:pos="2145"/>
      </w:tabs>
      <w:rPr>
        <w:rFonts w:ascii="Times New Roman" w:eastAsia="Calibri" w:hAnsi="Times New Roman"/>
        <w:i/>
        <w:sz w:val="18"/>
      </w:rPr>
    </w:pPr>
    <w:r>
      <w:rPr>
        <w:rFonts w:ascii="Times New Roman" w:eastAsia="Calibri" w:hAnsi="Times New Roman"/>
        <w:i/>
        <w:sz w:val="18"/>
      </w:rPr>
      <w:tab/>
      <w:t>.</w:t>
    </w:r>
  </w:p>
  <w:p w14:paraId="75D78762" w14:textId="77777777" w:rsidR="00B86CDC" w:rsidRDefault="00B86CDC">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921F7"/>
    <w:multiLevelType w:val="hybridMultilevel"/>
    <w:tmpl w:val="5F28DCAE"/>
    <w:lvl w:ilvl="0" w:tplc="8960D002">
      <w:start w:val="1"/>
      <w:numFmt w:val="decimal"/>
      <w:lvlText w:val="%1."/>
      <w:lvlJc w:val="left"/>
      <w:pPr>
        <w:ind w:left="720" w:hanging="360"/>
      </w:pPr>
      <w:rPr>
        <w:rFonts w:ascii="Helvetica" w:hAnsi="Helvetica"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5674D95"/>
    <w:multiLevelType w:val="multilevel"/>
    <w:tmpl w:val="6BD8AF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ELITEBOOK">
    <w15:presenceInfo w15:providerId="None" w15:userId="HP ELITEB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2D"/>
    <w:rsid w:val="00067F45"/>
    <w:rsid w:val="000835EF"/>
    <w:rsid w:val="0008561E"/>
    <w:rsid w:val="0009080C"/>
    <w:rsid w:val="000A4F45"/>
    <w:rsid w:val="000C5F82"/>
    <w:rsid w:val="0011204F"/>
    <w:rsid w:val="00161EF9"/>
    <w:rsid w:val="00176647"/>
    <w:rsid w:val="00185AE3"/>
    <w:rsid w:val="001A3C2D"/>
    <w:rsid w:val="0020787B"/>
    <w:rsid w:val="0029502E"/>
    <w:rsid w:val="002F6362"/>
    <w:rsid w:val="0035601E"/>
    <w:rsid w:val="0036298C"/>
    <w:rsid w:val="003A4D38"/>
    <w:rsid w:val="003D260A"/>
    <w:rsid w:val="00411E8E"/>
    <w:rsid w:val="0046666E"/>
    <w:rsid w:val="0046728A"/>
    <w:rsid w:val="00471108"/>
    <w:rsid w:val="00487FDF"/>
    <w:rsid w:val="004A2DDB"/>
    <w:rsid w:val="004D1D65"/>
    <w:rsid w:val="004E4D91"/>
    <w:rsid w:val="004E7029"/>
    <w:rsid w:val="005A5841"/>
    <w:rsid w:val="005D62D6"/>
    <w:rsid w:val="005E38EA"/>
    <w:rsid w:val="00641784"/>
    <w:rsid w:val="00665BC6"/>
    <w:rsid w:val="00675884"/>
    <w:rsid w:val="006A756E"/>
    <w:rsid w:val="006B7065"/>
    <w:rsid w:val="006D6297"/>
    <w:rsid w:val="006D68FB"/>
    <w:rsid w:val="007C703E"/>
    <w:rsid w:val="007D030A"/>
    <w:rsid w:val="007E6313"/>
    <w:rsid w:val="007E709D"/>
    <w:rsid w:val="00877E90"/>
    <w:rsid w:val="008E0D58"/>
    <w:rsid w:val="0094245D"/>
    <w:rsid w:val="009633CF"/>
    <w:rsid w:val="009710AE"/>
    <w:rsid w:val="00984D32"/>
    <w:rsid w:val="009A6E74"/>
    <w:rsid w:val="009B2F02"/>
    <w:rsid w:val="00A03C21"/>
    <w:rsid w:val="00B86CDC"/>
    <w:rsid w:val="00B917C9"/>
    <w:rsid w:val="00BF5AF5"/>
    <w:rsid w:val="00C1092B"/>
    <w:rsid w:val="00D143E8"/>
    <w:rsid w:val="00D63F2F"/>
    <w:rsid w:val="00D7398F"/>
    <w:rsid w:val="00E61871"/>
    <w:rsid w:val="00EA6511"/>
    <w:rsid w:val="00EB167A"/>
    <w:rsid w:val="00F2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5A4F76"/>
  <w15:chartTrackingRefBased/>
  <w15:docId w15:val="{67EE4D6D-C50D-4A64-B6D8-5FB50E01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C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A3C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3C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3C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3C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3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C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1A3C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3C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3C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3C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3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C2D"/>
    <w:rPr>
      <w:rFonts w:eastAsiaTheme="majorEastAsia" w:cstheme="majorBidi"/>
      <w:color w:val="272727" w:themeColor="text1" w:themeTint="D8"/>
    </w:rPr>
  </w:style>
  <w:style w:type="paragraph" w:styleId="Title">
    <w:name w:val="Title"/>
    <w:basedOn w:val="Normal"/>
    <w:next w:val="Normal"/>
    <w:link w:val="TitleChar"/>
    <w:uiPriority w:val="10"/>
    <w:qFormat/>
    <w:rsid w:val="001A3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C2D"/>
    <w:pPr>
      <w:spacing w:before="160"/>
      <w:jc w:val="center"/>
    </w:pPr>
    <w:rPr>
      <w:i/>
      <w:iCs/>
      <w:color w:val="404040" w:themeColor="text1" w:themeTint="BF"/>
    </w:rPr>
  </w:style>
  <w:style w:type="character" w:customStyle="1" w:styleId="QuoteChar">
    <w:name w:val="Quote Char"/>
    <w:basedOn w:val="DefaultParagraphFont"/>
    <w:link w:val="Quote"/>
    <w:uiPriority w:val="29"/>
    <w:rsid w:val="001A3C2D"/>
    <w:rPr>
      <w:i/>
      <w:iCs/>
      <w:color w:val="404040" w:themeColor="text1" w:themeTint="BF"/>
    </w:rPr>
  </w:style>
  <w:style w:type="paragraph" w:styleId="ListParagraph">
    <w:name w:val="List Paragraph"/>
    <w:basedOn w:val="Normal"/>
    <w:uiPriority w:val="34"/>
    <w:qFormat/>
    <w:rsid w:val="001A3C2D"/>
    <w:pPr>
      <w:ind w:left="720"/>
      <w:contextualSpacing/>
    </w:pPr>
  </w:style>
  <w:style w:type="character" w:styleId="IntenseEmphasis">
    <w:name w:val="Intense Emphasis"/>
    <w:basedOn w:val="DefaultParagraphFont"/>
    <w:uiPriority w:val="21"/>
    <w:qFormat/>
    <w:rsid w:val="001A3C2D"/>
    <w:rPr>
      <w:i/>
      <w:iCs/>
      <w:color w:val="2F5496" w:themeColor="accent1" w:themeShade="BF"/>
    </w:rPr>
  </w:style>
  <w:style w:type="paragraph" w:styleId="IntenseQuote">
    <w:name w:val="Intense Quote"/>
    <w:basedOn w:val="Normal"/>
    <w:next w:val="Normal"/>
    <w:link w:val="IntenseQuoteChar"/>
    <w:uiPriority w:val="30"/>
    <w:qFormat/>
    <w:rsid w:val="001A3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3C2D"/>
    <w:rPr>
      <w:i/>
      <w:iCs/>
      <w:color w:val="2F5496" w:themeColor="accent1" w:themeShade="BF"/>
    </w:rPr>
  </w:style>
  <w:style w:type="character" w:styleId="IntenseReference">
    <w:name w:val="Intense Reference"/>
    <w:basedOn w:val="DefaultParagraphFont"/>
    <w:uiPriority w:val="32"/>
    <w:qFormat/>
    <w:rsid w:val="001A3C2D"/>
    <w:rPr>
      <w:b/>
      <w:bCs/>
      <w:smallCaps/>
      <w:color w:val="2F5496" w:themeColor="accent1" w:themeShade="BF"/>
      <w:spacing w:val="5"/>
    </w:rPr>
  </w:style>
  <w:style w:type="paragraph" w:customStyle="1" w:styleId="Body">
    <w:name w:val="Body"/>
    <w:basedOn w:val="Normal"/>
    <w:rsid w:val="001A3C2D"/>
    <w:pPr>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1A3C2D"/>
    <w:pPr>
      <w:keepNext/>
      <w:spacing w:after="240" w:line="240" w:lineRule="auto"/>
    </w:pPr>
    <w:rPr>
      <w:rFonts w:ascii="Helvetica" w:eastAsia="Times New Roman" w:hAnsi="Helvetica" w:cs="Times New Roman"/>
      <w:b/>
      <w:caps/>
      <w:szCs w:val="20"/>
    </w:rPr>
  </w:style>
  <w:style w:type="paragraph" w:customStyle="1" w:styleId="Head1">
    <w:name w:val="Head1"/>
    <w:basedOn w:val="Normal"/>
    <w:rsid w:val="001A3C2D"/>
    <w:pPr>
      <w:keepNext/>
      <w:spacing w:after="240" w:line="240" w:lineRule="auto"/>
    </w:pPr>
    <w:rPr>
      <w:rFonts w:ascii="Helvetica" w:eastAsia="Times New Roman" w:hAnsi="Helvetica" w:cs="Times New Roman"/>
      <w:b/>
      <w:caps/>
      <w:szCs w:val="20"/>
    </w:rPr>
  </w:style>
  <w:style w:type="paragraph" w:customStyle="1" w:styleId="ConcHead">
    <w:name w:val="Conc Head"/>
    <w:basedOn w:val="Normal"/>
    <w:rsid w:val="007C703E"/>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7C703E"/>
    <w:pPr>
      <w:keepNext/>
      <w:spacing w:after="240" w:line="240" w:lineRule="auto"/>
    </w:pPr>
    <w:rPr>
      <w:rFonts w:ascii="Helvetica" w:eastAsia="Times New Roman" w:hAnsi="Helvetica" w:cs="Times New Roman"/>
      <w:b/>
      <w:caps/>
      <w:szCs w:val="20"/>
    </w:rPr>
  </w:style>
  <w:style w:type="table" w:styleId="TableGrid">
    <w:name w:val="Table Grid"/>
    <w:basedOn w:val="TableNormal"/>
    <w:uiPriority w:val="59"/>
    <w:rsid w:val="007C703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
    <w:name w:val="Author"/>
    <w:basedOn w:val="Normal"/>
    <w:rsid w:val="005D62D6"/>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5D62D6"/>
    <w:pPr>
      <w:spacing w:after="240" w:line="240" w:lineRule="exact"/>
      <w:jc w:val="right"/>
    </w:pPr>
    <w:rPr>
      <w:rFonts w:ascii="Helvetica" w:eastAsia="Times New Roman" w:hAnsi="Helvetica" w:cs="Times New Roman"/>
      <w:sz w:val="20"/>
      <w:szCs w:val="20"/>
    </w:rPr>
  </w:style>
  <w:style w:type="paragraph" w:customStyle="1" w:styleId="Copyright">
    <w:name w:val="Copyright"/>
    <w:basedOn w:val="Normal"/>
    <w:rsid w:val="005D62D6"/>
    <w:pPr>
      <w:spacing w:after="960" w:line="200" w:lineRule="exact"/>
    </w:pPr>
    <w:rPr>
      <w:rFonts w:ascii="Helvetica" w:eastAsia="Times New Roman" w:hAnsi="Helvetica" w:cs="Times New Roman"/>
      <w:sz w:val="16"/>
      <w:szCs w:val="20"/>
    </w:rPr>
  </w:style>
  <w:style w:type="paragraph" w:styleId="Footer">
    <w:name w:val="footer"/>
    <w:basedOn w:val="Normal"/>
    <w:link w:val="FooterChar"/>
    <w:rsid w:val="005D62D6"/>
    <w:pPr>
      <w:tabs>
        <w:tab w:val="center" w:pos="4320"/>
        <w:tab w:val="right" w:pos="8640"/>
      </w:tabs>
      <w:spacing w:after="0" w:line="240" w:lineRule="auto"/>
    </w:pPr>
    <w:rPr>
      <w:rFonts w:ascii="Helvetica" w:eastAsia="Times New Roman" w:hAnsi="Helvetica" w:cs="Times New Roman"/>
      <w:sz w:val="20"/>
      <w:szCs w:val="20"/>
    </w:rPr>
  </w:style>
  <w:style w:type="character" w:customStyle="1" w:styleId="FooterChar">
    <w:name w:val="Footer Char"/>
    <w:basedOn w:val="DefaultParagraphFont"/>
    <w:link w:val="Footer"/>
    <w:rsid w:val="005D62D6"/>
    <w:rPr>
      <w:rFonts w:ascii="Helvetica" w:eastAsia="Times New Roman" w:hAnsi="Helvetica" w:cs="Times New Roman"/>
      <w:sz w:val="20"/>
      <w:szCs w:val="20"/>
      <w:lang w:val="en-US"/>
    </w:rPr>
  </w:style>
  <w:style w:type="paragraph" w:styleId="Header">
    <w:name w:val="header"/>
    <w:basedOn w:val="Normal"/>
    <w:link w:val="HeaderChar"/>
    <w:rsid w:val="005D62D6"/>
    <w:pPr>
      <w:tabs>
        <w:tab w:val="center" w:pos="4320"/>
        <w:tab w:val="right" w:pos="8640"/>
      </w:tabs>
      <w:spacing w:after="0" w:line="240" w:lineRule="auto"/>
    </w:pPr>
    <w:rPr>
      <w:rFonts w:ascii="Helvetica" w:eastAsia="Times New Roman" w:hAnsi="Helvetica" w:cs="Times New Roman"/>
      <w:sz w:val="20"/>
      <w:szCs w:val="20"/>
    </w:rPr>
  </w:style>
  <w:style w:type="character" w:customStyle="1" w:styleId="HeaderChar">
    <w:name w:val="Header Char"/>
    <w:basedOn w:val="DefaultParagraphFont"/>
    <w:link w:val="Header"/>
    <w:rsid w:val="005D62D6"/>
    <w:rPr>
      <w:rFonts w:ascii="Helvetica" w:eastAsia="Times New Roman" w:hAnsi="Helvetica" w:cs="Times New Roman"/>
      <w:sz w:val="20"/>
      <w:szCs w:val="20"/>
      <w:lang w:val="en-US"/>
    </w:rPr>
  </w:style>
  <w:style w:type="character" w:styleId="LineNumber">
    <w:name w:val="line number"/>
    <w:basedOn w:val="DefaultParagraphFont"/>
    <w:uiPriority w:val="99"/>
    <w:semiHidden/>
    <w:unhideWhenUsed/>
    <w:rsid w:val="005D62D6"/>
  </w:style>
  <w:style w:type="paragraph" w:styleId="NoSpacing">
    <w:name w:val="No Spacing"/>
    <w:uiPriority w:val="1"/>
    <w:qFormat/>
    <w:rsid w:val="00D143E8"/>
    <w:pPr>
      <w:spacing w:after="0" w:line="480" w:lineRule="auto"/>
      <w:jc w:val="both"/>
    </w:pPr>
    <w:rPr>
      <w:rFonts w:ascii="Times New Roman" w:eastAsiaTheme="minorEastAsia" w:hAnsi="Times New Roman"/>
      <w:color w:val="000000" w:themeColor="text1"/>
      <w:sz w:val="24"/>
    </w:rPr>
  </w:style>
  <w:style w:type="paragraph" w:styleId="NormalWeb">
    <w:name w:val="Normal (Web)"/>
    <w:basedOn w:val="Normal"/>
    <w:uiPriority w:val="99"/>
    <w:unhideWhenUsed/>
    <w:qFormat/>
    <w:rsid w:val="007D030A"/>
    <w:pPr>
      <w:spacing w:before="100" w:beforeAutospacing="1" w:after="100" w:afterAutospacing="1" w:line="240" w:lineRule="auto"/>
    </w:pPr>
    <w:rPr>
      <w:rFonts w:eastAsia="Times New Roman" w:cs="Times New Roman"/>
      <w:szCs w:val="24"/>
    </w:rPr>
  </w:style>
  <w:style w:type="paragraph" w:customStyle="1" w:styleId="ReferHead">
    <w:name w:val="Refer Head"/>
    <w:basedOn w:val="Normal"/>
    <w:rsid w:val="0046728A"/>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471108"/>
    <w:rPr>
      <w:color w:val="0563C1" w:themeColor="hyperlink"/>
      <w:u w:val="single"/>
    </w:rPr>
  </w:style>
  <w:style w:type="character" w:styleId="UnresolvedMention">
    <w:name w:val="Unresolved Mention"/>
    <w:basedOn w:val="DefaultParagraphFont"/>
    <w:uiPriority w:val="99"/>
    <w:semiHidden/>
    <w:unhideWhenUsed/>
    <w:rsid w:val="00471108"/>
    <w:rPr>
      <w:color w:val="605E5C"/>
      <w:shd w:val="clear" w:color="auto" w:fill="E1DFDD"/>
    </w:rPr>
  </w:style>
  <w:style w:type="character" w:styleId="CommentReference">
    <w:name w:val="annotation reference"/>
    <w:basedOn w:val="DefaultParagraphFont"/>
    <w:uiPriority w:val="99"/>
    <w:semiHidden/>
    <w:unhideWhenUsed/>
    <w:rsid w:val="00B86CDC"/>
    <w:rPr>
      <w:sz w:val="16"/>
      <w:szCs w:val="16"/>
    </w:rPr>
  </w:style>
  <w:style w:type="paragraph" w:styleId="CommentText">
    <w:name w:val="annotation text"/>
    <w:basedOn w:val="Normal"/>
    <w:link w:val="CommentTextChar"/>
    <w:uiPriority w:val="99"/>
    <w:semiHidden/>
    <w:unhideWhenUsed/>
    <w:rsid w:val="00B86CDC"/>
    <w:pPr>
      <w:spacing w:line="240" w:lineRule="auto"/>
    </w:pPr>
    <w:rPr>
      <w:sz w:val="20"/>
      <w:szCs w:val="20"/>
    </w:rPr>
  </w:style>
  <w:style w:type="character" w:customStyle="1" w:styleId="CommentTextChar">
    <w:name w:val="Comment Text Char"/>
    <w:basedOn w:val="DefaultParagraphFont"/>
    <w:link w:val="CommentText"/>
    <w:uiPriority w:val="99"/>
    <w:semiHidden/>
    <w:rsid w:val="00B86CDC"/>
    <w:rPr>
      <w:sz w:val="20"/>
      <w:szCs w:val="20"/>
    </w:rPr>
  </w:style>
  <w:style w:type="paragraph" w:styleId="CommentSubject">
    <w:name w:val="annotation subject"/>
    <w:basedOn w:val="CommentText"/>
    <w:next w:val="CommentText"/>
    <w:link w:val="CommentSubjectChar"/>
    <w:uiPriority w:val="99"/>
    <w:semiHidden/>
    <w:unhideWhenUsed/>
    <w:rsid w:val="00B86CDC"/>
    <w:rPr>
      <w:b/>
      <w:bCs/>
    </w:rPr>
  </w:style>
  <w:style w:type="character" w:customStyle="1" w:styleId="CommentSubjectChar">
    <w:name w:val="Comment Subject Char"/>
    <w:basedOn w:val="CommentTextChar"/>
    <w:link w:val="CommentSubject"/>
    <w:uiPriority w:val="99"/>
    <w:semiHidden/>
    <w:rsid w:val="00B86CDC"/>
    <w:rPr>
      <w:b/>
      <w:bCs/>
      <w:sz w:val="20"/>
      <w:szCs w:val="20"/>
    </w:rPr>
  </w:style>
  <w:style w:type="paragraph" w:styleId="BalloonText">
    <w:name w:val="Balloon Text"/>
    <w:basedOn w:val="Normal"/>
    <w:link w:val="BalloonTextChar"/>
    <w:uiPriority w:val="99"/>
    <w:semiHidden/>
    <w:unhideWhenUsed/>
    <w:rsid w:val="00B86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6064">
      <w:bodyDiv w:val="1"/>
      <w:marLeft w:val="0"/>
      <w:marRight w:val="0"/>
      <w:marTop w:val="0"/>
      <w:marBottom w:val="0"/>
      <w:divBdr>
        <w:top w:val="none" w:sz="0" w:space="0" w:color="auto"/>
        <w:left w:val="none" w:sz="0" w:space="0" w:color="auto"/>
        <w:bottom w:val="none" w:sz="0" w:space="0" w:color="auto"/>
        <w:right w:val="none" w:sz="0" w:space="0" w:color="auto"/>
      </w:divBdr>
    </w:div>
    <w:div w:id="326790753">
      <w:bodyDiv w:val="1"/>
      <w:marLeft w:val="0"/>
      <w:marRight w:val="0"/>
      <w:marTop w:val="0"/>
      <w:marBottom w:val="0"/>
      <w:divBdr>
        <w:top w:val="none" w:sz="0" w:space="0" w:color="auto"/>
        <w:left w:val="none" w:sz="0" w:space="0" w:color="auto"/>
        <w:bottom w:val="none" w:sz="0" w:space="0" w:color="auto"/>
        <w:right w:val="none" w:sz="0" w:space="0" w:color="auto"/>
      </w:divBdr>
    </w:div>
    <w:div w:id="461266756">
      <w:bodyDiv w:val="1"/>
      <w:marLeft w:val="0"/>
      <w:marRight w:val="0"/>
      <w:marTop w:val="0"/>
      <w:marBottom w:val="0"/>
      <w:divBdr>
        <w:top w:val="none" w:sz="0" w:space="0" w:color="auto"/>
        <w:left w:val="none" w:sz="0" w:space="0" w:color="auto"/>
        <w:bottom w:val="none" w:sz="0" w:space="0" w:color="auto"/>
        <w:right w:val="none" w:sz="0" w:space="0" w:color="auto"/>
      </w:divBdr>
      <w:divsChild>
        <w:div w:id="2072457575">
          <w:marLeft w:val="0"/>
          <w:marRight w:val="0"/>
          <w:marTop w:val="15"/>
          <w:marBottom w:val="0"/>
          <w:divBdr>
            <w:top w:val="single" w:sz="48" w:space="0" w:color="auto"/>
            <w:left w:val="single" w:sz="48" w:space="0" w:color="auto"/>
            <w:bottom w:val="single" w:sz="48" w:space="0" w:color="auto"/>
            <w:right w:val="single" w:sz="48" w:space="0" w:color="auto"/>
          </w:divBdr>
          <w:divsChild>
            <w:div w:id="1288924571">
              <w:marLeft w:val="0"/>
              <w:marRight w:val="0"/>
              <w:marTop w:val="0"/>
              <w:marBottom w:val="0"/>
              <w:divBdr>
                <w:top w:val="none" w:sz="0" w:space="0" w:color="auto"/>
                <w:left w:val="none" w:sz="0" w:space="0" w:color="auto"/>
                <w:bottom w:val="none" w:sz="0" w:space="0" w:color="auto"/>
                <w:right w:val="none" w:sz="0" w:space="0" w:color="auto"/>
              </w:divBdr>
            </w:div>
          </w:divsChild>
        </w:div>
        <w:div w:id="1365254649">
          <w:marLeft w:val="0"/>
          <w:marRight w:val="0"/>
          <w:marTop w:val="15"/>
          <w:marBottom w:val="0"/>
          <w:divBdr>
            <w:top w:val="single" w:sz="48" w:space="0" w:color="auto"/>
            <w:left w:val="single" w:sz="48" w:space="0" w:color="auto"/>
            <w:bottom w:val="single" w:sz="48" w:space="0" w:color="auto"/>
            <w:right w:val="single" w:sz="48" w:space="0" w:color="auto"/>
          </w:divBdr>
          <w:divsChild>
            <w:div w:id="1090851103">
              <w:marLeft w:val="0"/>
              <w:marRight w:val="0"/>
              <w:marTop w:val="0"/>
              <w:marBottom w:val="0"/>
              <w:divBdr>
                <w:top w:val="none" w:sz="0" w:space="0" w:color="auto"/>
                <w:left w:val="none" w:sz="0" w:space="0" w:color="auto"/>
                <w:bottom w:val="none" w:sz="0" w:space="0" w:color="auto"/>
                <w:right w:val="none" w:sz="0" w:space="0" w:color="auto"/>
              </w:divBdr>
            </w:div>
          </w:divsChild>
        </w:div>
        <w:div w:id="274099422">
          <w:marLeft w:val="0"/>
          <w:marRight w:val="0"/>
          <w:marTop w:val="15"/>
          <w:marBottom w:val="0"/>
          <w:divBdr>
            <w:top w:val="single" w:sz="48" w:space="0" w:color="auto"/>
            <w:left w:val="single" w:sz="48" w:space="0" w:color="auto"/>
            <w:bottom w:val="single" w:sz="48" w:space="0" w:color="auto"/>
            <w:right w:val="single" w:sz="48" w:space="0" w:color="auto"/>
          </w:divBdr>
          <w:divsChild>
            <w:div w:id="1563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196">
      <w:bodyDiv w:val="1"/>
      <w:marLeft w:val="0"/>
      <w:marRight w:val="0"/>
      <w:marTop w:val="0"/>
      <w:marBottom w:val="0"/>
      <w:divBdr>
        <w:top w:val="none" w:sz="0" w:space="0" w:color="auto"/>
        <w:left w:val="none" w:sz="0" w:space="0" w:color="auto"/>
        <w:bottom w:val="none" w:sz="0" w:space="0" w:color="auto"/>
        <w:right w:val="none" w:sz="0" w:space="0" w:color="auto"/>
      </w:divBdr>
    </w:div>
    <w:div w:id="1071469451">
      <w:bodyDiv w:val="1"/>
      <w:marLeft w:val="0"/>
      <w:marRight w:val="0"/>
      <w:marTop w:val="0"/>
      <w:marBottom w:val="0"/>
      <w:divBdr>
        <w:top w:val="none" w:sz="0" w:space="0" w:color="auto"/>
        <w:left w:val="none" w:sz="0" w:space="0" w:color="auto"/>
        <w:bottom w:val="none" w:sz="0" w:space="0" w:color="auto"/>
        <w:right w:val="none" w:sz="0" w:space="0" w:color="auto"/>
      </w:divBdr>
    </w:div>
    <w:div w:id="1225022553">
      <w:bodyDiv w:val="1"/>
      <w:marLeft w:val="0"/>
      <w:marRight w:val="0"/>
      <w:marTop w:val="0"/>
      <w:marBottom w:val="0"/>
      <w:divBdr>
        <w:top w:val="none" w:sz="0" w:space="0" w:color="auto"/>
        <w:left w:val="none" w:sz="0" w:space="0" w:color="auto"/>
        <w:bottom w:val="none" w:sz="0" w:space="0" w:color="auto"/>
        <w:right w:val="none" w:sz="0" w:space="0" w:color="auto"/>
      </w:divBdr>
      <w:divsChild>
        <w:div w:id="1611006315">
          <w:marLeft w:val="0"/>
          <w:marRight w:val="0"/>
          <w:marTop w:val="15"/>
          <w:marBottom w:val="0"/>
          <w:divBdr>
            <w:top w:val="single" w:sz="48" w:space="0" w:color="auto"/>
            <w:left w:val="single" w:sz="48" w:space="0" w:color="auto"/>
            <w:bottom w:val="single" w:sz="48" w:space="0" w:color="auto"/>
            <w:right w:val="single" w:sz="48" w:space="0" w:color="auto"/>
          </w:divBdr>
          <w:divsChild>
            <w:div w:id="1150168783">
              <w:marLeft w:val="0"/>
              <w:marRight w:val="0"/>
              <w:marTop w:val="0"/>
              <w:marBottom w:val="0"/>
              <w:divBdr>
                <w:top w:val="none" w:sz="0" w:space="0" w:color="auto"/>
                <w:left w:val="none" w:sz="0" w:space="0" w:color="auto"/>
                <w:bottom w:val="none" w:sz="0" w:space="0" w:color="auto"/>
                <w:right w:val="none" w:sz="0" w:space="0" w:color="auto"/>
              </w:divBdr>
            </w:div>
          </w:divsChild>
        </w:div>
        <w:div w:id="930359245">
          <w:marLeft w:val="0"/>
          <w:marRight w:val="0"/>
          <w:marTop w:val="15"/>
          <w:marBottom w:val="0"/>
          <w:divBdr>
            <w:top w:val="single" w:sz="48" w:space="0" w:color="auto"/>
            <w:left w:val="single" w:sz="48" w:space="0" w:color="auto"/>
            <w:bottom w:val="single" w:sz="48" w:space="0" w:color="auto"/>
            <w:right w:val="single" w:sz="48" w:space="0" w:color="auto"/>
          </w:divBdr>
          <w:divsChild>
            <w:div w:id="2146461768">
              <w:marLeft w:val="0"/>
              <w:marRight w:val="0"/>
              <w:marTop w:val="0"/>
              <w:marBottom w:val="0"/>
              <w:divBdr>
                <w:top w:val="none" w:sz="0" w:space="0" w:color="auto"/>
                <w:left w:val="none" w:sz="0" w:space="0" w:color="auto"/>
                <w:bottom w:val="none" w:sz="0" w:space="0" w:color="auto"/>
                <w:right w:val="none" w:sz="0" w:space="0" w:color="auto"/>
              </w:divBdr>
            </w:div>
          </w:divsChild>
        </w:div>
        <w:div w:id="911162124">
          <w:marLeft w:val="0"/>
          <w:marRight w:val="0"/>
          <w:marTop w:val="15"/>
          <w:marBottom w:val="0"/>
          <w:divBdr>
            <w:top w:val="single" w:sz="48" w:space="0" w:color="auto"/>
            <w:left w:val="single" w:sz="48" w:space="0" w:color="auto"/>
            <w:bottom w:val="single" w:sz="48" w:space="0" w:color="auto"/>
            <w:right w:val="single" w:sz="48" w:space="0" w:color="auto"/>
          </w:divBdr>
          <w:divsChild>
            <w:div w:id="19200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6163</Words>
  <Characters>35131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one</dc:creator>
  <cp:keywords/>
  <dc:description/>
  <cp:lastModifiedBy>HP ELITEBOOK</cp:lastModifiedBy>
  <cp:revision>2</cp:revision>
  <dcterms:created xsi:type="dcterms:W3CDTF">2025-06-04T05:58:00Z</dcterms:created>
  <dcterms:modified xsi:type="dcterms:W3CDTF">2025-06-04T05:58:00Z</dcterms:modified>
</cp:coreProperties>
</file>