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C098C" w14:textId="77777777" w:rsidR="008C0AD5" w:rsidRPr="00C40614" w:rsidRDefault="008C0AD5" w:rsidP="00941624">
      <w:pPr>
        <w:spacing w:line="240" w:lineRule="auto"/>
        <w:jc w:val="center"/>
        <w:rPr>
          <w:rFonts w:ascii="Times New Roman" w:hAnsi="Times New Roman" w:cs="Times New Roman"/>
          <w:b/>
          <w:bCs/>
          <w:sz w:val="24"/>
          <w:szCs w:val="24"/>
        </w:rPr>
      </w:pPr>
      <w:r w:rsidRPr="00C40614">
        <w:rPr>
          <w:rFonts w:ascii="Times New Roman" w:hAnsi="Times New Roman" w:cs="Times New Roman"/>
          <w:b/>
          <w:sz w:val="24"/>
          <w:szCs w:val="24"/>
        </w:rPr>
        <w:t>BUDGET MANAGEMENT STRATEGIES FOR GROWING NIGERIA OUT OF DEBT: AN EVALUATION OF THE RISING DEBT PROFILE</w:t>
      </w:r>
    </w:p>
    <w:p w14:paraId="6445DAFF" w14:textId="77777777" w:rsidR="00D16536" w:rsidRDefault="00D16536" w:rsidP="00AD3DB6">
      <w:pPr>
        <w:spacing w:after="0" w:line="240" w:lineRule="auto"/>
        <w:jc w:val="center"/>
        <w:rPr>
          <w:rFonts w:ascii="Times New Roman" w:hAnsi="Times New Roman" w:cs="Times New Roman"/>
          <w:b/>
          <w:bCs/>
          <w:sz w:val="24"/>
          <w:szCs w:val="24"/>
        </w:rPr>
      </w:pPr>
    </w:p>
    <w:p w14:paraId="6E7AC1B8" w14:textId="77777777" w:rsidR="00AD3DB6" w:rsidRPr="00C40614" w:rsidRDefault="00AD3DB6" w:rsidP="00AD3DB6">
      <w:pPr>
        <w:spacing w:after="0" w:line="240" w:lineRule="auto"/>
        <w:jc w:val="center"/>
        <w:rPr>
          <w:rFonts w:cstheme="minorHAnsi"/>
          <w:b/>
          <w:sz w:val="24"/>
          <w:szCs w:val="24"/>
        </w:rPr>
      </w:pPr>
    </w:p>
    <w:p w14:paraId="0A43D64C" w14:textId="7EAAC2E6" w:rsidR="00F077F4" w:rsidRPr="00C40614" w:rsidRDefault="00AD3DB6" w:rsidP="00941624">
      <w:pPr>
        <w:spacing w:line="240" w:lineRule="auto"/>
        <w:jc w:val="center"/>
        <w:rPr>
          <w:rFonts w:ascii="Times New Roman" w:hAnsi="Times New Roman" w:cs="Times New Roman"/>
          <w:b/>
          <w:bCs/>
          <w:sz w:val="24"/>
          <w:szCs w:val="24"/>
        </w:rPr>
      </w:pPr>
      <w:r w:rsidRPr="00C40614">
        <w:rPr>
          <w:rFonts w:ascii="Times New Roman" w:hAnsi="Times New Roman" w:cs="Times New Roman"/>
          <w:b/>
          <w:bCs/>
          <w:sz w:val="24"/>
          <w:szCs w:val="24"/>
        </w:rPr>
        <w:t>ABSTRACT</w:t>
      </w:r>
    </w:p>
    <w:p w14:paraId="75C8ED43" w14:textId="6A829059" w:rsidR="00526554" w:rsidRPr="00C40614" w:rsidRDefault="00F077F4" w:rsidP="00D96629">
      <w:pPr>
        <w:spacing w:line="240" w:lineRule="auto"/>
        <w:jc w:val="both"/>
        <w:rPr>
          <w:rFonts w:ascii="Times New Roman" w:hAnsi="Times New Roman" w:cs="Times New Roman"/>
          <w:sz w:val="24"/>
          <w:szCs w:val="24"/>
          <w:shd w:val="clear" w:color="auto" w:fill="FFFFFF"/>
        </w:rPr>
      </w:pPr>
      <w:r w:rsidRPr="00C40614">
        <w:rPr>
          <w:rFonts w:ascii="Times New Roman" w:hAnsi="Times New Roman" w:cs="Times New Roman"/>
          <w:iCs/>
          <w:sz w:val="24"/>
          <w:szCs w:val="24"/>
        </w:rPr>
        <w:t>Nigeria has been struggling to get out of its debt burden since the beginning of the new millennium using different budget management strategies. However, a deficit budget has been recurring with a huge debt liability to the government, which reduces the stock of reserves o</w:t>
      </w:r>
      <w:r w:rsidR="00674A77" w:rsidRPr="00C40614">
        <w:rPr>
          <w:rFonts w:ascii="Times New Roman" w:hAnsi="Times New Roman" w:cs="Times New Roman"/>
          <w:iCs/>
          <w:sz w:val="24"/>
          <w:szCs w:val="24"/>
        </w:rPr>
        <w:t xml:space="preserve">f the government significantly. </w:t>
      </w:r>
      <w:r w:rsidRPr="00C40614">
        <w:rPr>
          <w:rFonts w:ascii="Times New Roman" w:hAnsi="Times New Roman" w:cs="Times New Roman"/>
          <w:iCs/>
          <w:sz w:val="24"/>
          <w:szCs w:val="24"/>
        </w:rPr>
        <w:t xml:space="preserve">The rising debt liability has constrained the structural transformation and development in Nigeria. Although this issue has received attention from some researchers, no effort was made to investigate the budget management strategies in the context of rising debt profile </w:t>
      </w:r>
      <w:r w:rsidR="006B1864" w:rsidRPr="00C40614">
        <w:rPr>
          <w:rFonts w:ascii="Times New Roman" w:hAnsi="Times New Roman" w:cs="Times New Roman"/>
          <w:iCs/>
          <w:sz w:val="24"/>
          <w:szCs w:val="24"/>
        </w:rPr>
        <w:t>to</w:t>
      </w:r>
      <w:r w:rsidRPr="00C40614">
        <w:rPr>
          <w:rFonts w:ascii="Times New Roman" w:hAnsi="Times New Roman" w:cs="Times New Roman"/>
          <w:iCs/>
          <w:sz w:val="24"/>
          <w:szCs w:val="24"/>
        </w:rPr>
        <w:t xml:space="preserve"> shift the paradigm from the traditional budgeting strategies to a new model.  The </w:t>
      </w:r>
      <w:r w:rsidR="00B72D42" w:rsidRPr="00C40614">
        <w:rPr>
          <w:rFonts w:ascii="Times New Roman" w:hAnsi="Times New Roman" w:cs="Times New Roman"/>
          <w:iCs/>
          <w:sz w:val="24"/>
          <w:szCs w:val="24"/>
        </w:rPr>
        <w:t>study's main objective</w:t>
      </w:r>
      <w:r w:rsidRPr="00C40614">
        <w:rPr>
          <w:rFonts w:ascii="Times New Roman" w:hAnsi="Times New Roman" w:cs="Times New Roman"/>
          <w:iCs/>
          <w:sz w:val="24"/>
          <w:szCs w:val="24"/>
        </w:rPr>
        <w:t xml:space="preserve"> is to</w:t>
      </w:r>
      <w:bookmarkStart w:id="0" w:name="_Hlk167552369"/>
      <w:r w:rsidRPr="00C40614">
        <w:rPr>
          <w:rFonts w:ascii="Times New Roman" w:hAnsi="Times New Roman" w:cs="Times New Roman"/>
          <w:iCs/>
          <w:sz w:val="24"/>
          <w:szCs w:val="24"/>
        </w:rPr>
        <w:t xml:space="preserve"> propose a fiscal policy model that could lead Nigeria out of the current rising debt profile. </w:t>
      </w:r>
      <w:bookmarkEnd w:id="0"/>
      <w:r w:rsidRPr="00C40614">
        <w:rPr>
          <w:rFonts w:ascii="Times New Roman" w:hAnsi="Times New Roman" w:cs="Times New Roman"/>
          <w:iCs/>
          <w:sz w:val="24"/>
          <w:szCs w:val="24"/>
        </w:rPr>
        <w:t>The study use</w:t>
      </w:r>
      <w:r w:rsidR="00674A77" w:rsidRPr="00C40614">
        <w:rPr>
          <w:rFonts w:ascii="Times New Roman" w:hAnsi="Times New Roman" w:cs="Times New Roman"/>
          <w:iCs/>
          <w:sz w:val="24"/>
          <w:szCs w:val="24"/>
        </w:rPr>
        <w:t>d</w:t>
      </w:r>
      <w:r w:rsidRPr="00C40614">
        <w:rPr>
          <w:rFonts w:ascii="Times New Roman" w:hAnsi="Times New Roman" w:cs="Times New Roman"/>
          <w:iCs/>
          <w:sz w:val="24"/>
          <w:szCs w:val="24"/>
        </w:rPr>
        <w:t xml:space="preserve"> </w:t>
      </w:r>
      <w:r w:rsidR="00674A77" w:rsidRPr="00C40614">
        <w:rPr>
          <w:rFonts w:ascii="Times New Roman" w:hAnsi="Times New Roman" w:cs="Times New Roman"/>
          <w:iCs/>
          <w:sz w:val="24"/>
          <w:szCs w:val="24"/>
        </w:rPr>
        <w:t xml:space="preserve">a survey design using structured questionnaires in a sample of 72 respondents. </w:t>
      </w:r>
      <w:r w:rsidR="00674A77" w:rsidRPr="00C40614">
        <w:rPr>
          <w:rFonts w:ascii="Times New Roman" w:eastAsia="Times New Roman" w:hAnsi="Times New Roman" w:cs="Times New Roman"/>
          <w:bCs/>
          <w:sz w:val="24"/>
          <w:szCs w:val="24"/>
        </w:rPr>
        <w:t xml:space="preserve">The </w:t>
      </w:r>
      <w:r w:rsidR="00526554" w:rsidRPr="00C40614">
        <w:rPr>
          <w:rFonts w:ascii="Times New Roman" w:eastAsia="Times New Roman" w:hAnsi="Times New Roman" w:cs="Times New Roman"/>
          <w:bCs/>
          <w:sz w:val="24"/>
          <w:szCs w:val="24"/>
        </w:rPr>
        <w:t xml:space="preserve">study concludes that </w:t>
      </w:r>
      <w:r w:rsidR="00674A77" w:rsidRPr="00C40614">
        <w:rPr>
          <w:rFonts w:ascii="Times New Roman" w:eastAsia="Times New Roman" w:hAnsi="Times New Roman" w:cs="Times New Roman"/>
          <w:sz w:val="24"/>
          <w:szCs w:val="24"/>
        </w:rPr>
        <w:t xml:space="preserve">the current Nigeria’s current debt management strategies are ineffective, and </w:t>
      </w:r>
      <w:r w:rsidR="00526554" w:rsidRPr="00C40614">
        <w:rPr>
          <w:rFonts w:ascii="Times New Roman" w:eastAsia="Times New Roman" w:hAnsi="Times New Roman" w:cs="Times New Roman"/>
          <w:bCs/>
          <w:sz w:val="24"/>
          <w:szCs w:val="24"/>
        </w:rPr>
        <w:t>Nigeria’s debt is unsustainable</w:t>
      </w:r>
      <w:r w:rsidR="00674A77" w:rsidRPr="00C40614">
        <w:rPr>
          <w:rFonts w:ascii="Times New Roman" w:eastAsia="Times New Roman" w:hAnsi="Times New Roman" w:cs="Times New Roman"/>
          <w:bCs/>
          <w:sz w:val="24"/>
          <w:szCs w:val="24"/>
        </w:rPr>
        <w:t xml:space="preserve">. The study also found that </w:t>
      </w:r>
      <w:r w:rsidR="00674A77" w:rsidRPr="00C40614">
        <w:rPr>
          <w:rFonts w:ascii="Times New Roman" w:eastAsia="Times New Roman" w:hAnsi="Times New Roman" w:cs="Times New Roman"/>
          <w:sz w:val="24"/>
          <w:szCs w:val="24"/>
        </w:rPr>
        <w:t xml:space="preserve">foreign exchange volatility significantly affects debt servicing in Nigeria. The study also found that exploring alternative debt financing could address debt management crises in Nigeria. The study recommends among others that the government </w:t>
      </w:r>
      <w:r w:rsidR="00526554" w:rsidRPr="00C40614">
        <w:rPr>
          <w:rFonts w:ascii="Times New Roman" w:eastAsia="Times New Roman" w:hAnsi="Times New Roman" w:cs="Times New Roman"/>
          <w:sz w:val="24"/>
          <w:szCs w:val="24"/>
        </w:rPr>
        <w:t xml:space="preserve">should prioritize </w:t>
      </w:r>
      <w:r w:rsidR="00526554" w:rsidRPr="00C40614">
        <w:rPr>
          <w:rFonts w:ascii="Times New Roman" w:eastAsia="Times New Roman" w:hAnsi="Times New Roman" w:cs="Times New Roman"/>
          <w:bCs/>
          <w:sz w:val="24"/>
          <w:szCs w:val="24"/>
        </w:rPr>
        <w:t>cutting excessive government spending</w:t>
      </w:r>
      <w:r w:rsidR="00526554" w:rsidRPr="00C40614">
        <w:rPr>
          <w:rFonts w:ascii="Times New Roman" w:eastAsia="Times New Roman" w:hAnsi="Times New Roman" w:cs="Times New Roman"/>
          <w:sz w:val="24"/>
          <w:szCs w:val="24"/>
        </w:rPr>
        <w:t xml:space="preserve"> and implementing </w:t>
      </w:r>
      <w:r w:rsidR="00526554" w:rsidRPr="00C40614">
        <w:rPr>
          <w:rFonts w:ascii="Times New Roman" w:eastAsia="Times New Roman" w:hAnsi="Times New Roman" w:cs="Times New Roman"/>
          <w:bCs/>
          <w:sz w:val="24"/>
          <w:szCs w:val="24"/>
        </w:rPr>
        <w:t>strict fiscal controls</w:t>
      </w:r>
      <w:r w:rsidR="00674A77" w:rsidRPr="00C40614">
        <w:rPr>
          <w:rFonts w:ascii="Times New Roman" w:eastAsia="Times New Roman" w:hAnsi="Times New Roman" w:cs="Times New Roman"/>
          <w:bCs/>
          <w:sz w:val="24"/>
          <w:szCs w:val="24"/>
        </w:rPr>
        <w:t xml:space="preserve"> </w:t>
      </w:r>
      <w:r w:rsidR="00674A77" w:rsidRPr="00C40614">
        <w:rPr>
          <w:rFonts w:ascii="Times New Roman" w:eastAsia="Times New Roman" w:hAnsi="Times New Roman" w:cs="Times New Roman"/>
          <w:sz w:val="24"/>
          <w:szCs w:val="24"/>
        </w:rPr>
        <w:t xml:space="preserve">with </w:t>
      </w:r>
      <w:r w:rsidR="00526554" w:rsidRPr="00C40614">
        <w:rPr>
          <w:rFonts w:ascii="Times New Roman" w:eastAsia="Times New Roman" w:hAnsi="Times New Roman" w:cs="Times New Roman"/>
          <w:sz w:val="24"/>
          <w:szCs w:val="24"/>
        </w:rPr>
        <w:t xml:space="preserve">more transparent and structured debt repayment strategies. </w:t>
      </w:r>
      <w:r w:rsidR="00D96629" w:rsidRPr="00C40614">
        <w:rPr>
          <w:rFonts w:ascii="Times New Roman" w:eastAsia="Times New Roman" w:hAnsi="Times New Roman" w:cs="Times New Roman"/>
          <w:sz w:val="24"/>
          <w:szCs w:val="24"/>
        </w:rPr>
        <w:t xml:space="preserve">The government should </w:t>
      </w:r>
      <w:r w:rsidR="00526554" w:rsidRPr="00C40614">
        <w:rPr>
          <w:rFonts w:ascii="Times New Roman" w:eastAsia="Times New Roman" w:hAnsi="Times New Roman" w:cs="Times New Roman"/>
          <w:bCs/>
          <w:sz w:val="24"/>
          <w:szCs w:val="24"/>
        </w:rPr>
        <w:t>boost foreign reserves and stabilize the Naira</w:t>
      </w:r>
      <w:r w:rsidR="00526554" w:rsidRPr="00C40614">
        <w:rPr>
          <w:rFonts w:ascii="Times New Roman" w:eastAsia="Times New Roman" w:hAnsi="Times New Roman" w:cs="Times New Roman"/>
          <w:sz w:val="24"/>
          <w:szCs w:val="24"/>
        </w:rPr>
        <w:t xml:space="preserve">. It is also </w:t>
      </w:r>
      <w:r w:rsidR="00D96629" w:rsidRPr="00C40614">
        <w:rPr>
          <w:rFonts w:ascii="Times New Roman" w:eastAsia="Times New Roman" w:hAnsi="Times New Roman" w:cs="Times New Roman"/>
          <w:sz w:val="24"/>
          <w:szCs w:val="24"/>
        </w:rPr>
        <w:t xml:space="preserve">recommended </w:t>
      </w:r>
      <w:r w:rsidR="00526554" w:rsidRPr="00C40614">
        <w:rPr>
          <w:rFonts w:ascii="Times New Roman" w:eastAsia="Times New Roman" w:hAnsi="Times New Roman" w:cs="Times New Roman"/>
          <w:sz w:val="24"/>
          <w:szCs w:val="24"/>
        </w:rPr>
        <w:t xml:space="preserve">that exploring alternative debt financing could address debt management crises in Nigeria. Therefore, Nigeria should consider mechanisms such as </w:t>
      </w:r>
      <w:r w:rsidR="00526554" w:rsidRPr="00C40614">
        <w:rPr>
          <w:rFonts w:ascii="Times New Roman" w:eastAsia="Times New Roman" w:hAnsi="Times New Roman" w:cs="Times New Roman"/>
          <w:bCs/>
          <w:sz w:val="24"/>
          <w:szCs w:val="24"/>
        </w:rPr>
        <w:t>Diaspora bonds, Green bonds, Public-Private Partnerships (PPPs), and asset-backed securities</w:t>
      </w:r>
      <w:r w:rsidR="00526554" w:rsidRPr="00C40614">
        <w:rPr>
          <w:rFonts w:ascii="Times New Roman" w:eastAsia="Times New Roman" w:hAnsi="Times New Roman" w:cs="Times New Roman"/>
          <w:sz w:val="24"/>
          <w:szCs w:val="24"/>
        </w:rPr>
        <w:t xml:space="preserve"> to reduce reliance on traditional borrowing. The study also </w:t>
      </w:r>
      <w:r w:rsidR="00D96629" w:rsidRPr="00C40614">
        <w:rPr>
          <w:rFonts w:ascii="Times New Roman" w:eastAsia="Times New Roman" w:hAnsi="Times New Roman" w:cs="Times New Roman"/>
          <w:sz w:val="24"/>
          <w:szCs w:val="24"/>
        </w:rPr>
        <w:t xml:space="preserve">recommends </w:t>
      </w:r>
      <w:r w:rsidR="00526554" w:rsidRPr="00C40614">
        <w:rPr>
          <w:rFonts w:ascii="Times New Roman" w:eastAsia="Times New Roman" w:hAnsi="Times New Roman" w:cs="Times New Roman"/>
          <w:sz w:val="24"/>
          <w:szCs w:val="24"/>
        </w:rPr>
        <w:t xml:space="preserve">government should improve </w:t>
      </w:r>
      <w:r w:rsidR="00526554" w:rsidRPr="00C40614">
        <w:rPr>
          <w:rFonts w:ascii="Times New Roman" w:eastAsia="Times New Roman" w:hAnsi="Times New Roman" w:cs="Times New Roman"/>
          <w:bCs/>
          <w:sz w:val="24"/>
          <w:szCs w:val="24"/>
        </w:rPr>
        <w:t>budget transparency, reduce wasteful spending, and allocate funds strategically</w:t>
      </w:r>
      <w:r w:rsidR="00526554" w:rsidRPr="00C40614">
        <w:rPr>
          <w:rFonts w:ascii="Times New Roman" w:eastAsia="Times New Roman" w:hAnsi="Times New Roman" w:cs="Times New Roman"/>
          <w:sz w:val="24"/>
          <w:szCs w:val="24"/>
        </w:rPr>
        <w:t xml:space="preserve"> to ensure effective debt management.</w:t>
      </w:r>
    </w:p>
    <w:p w14:paraId="1A3C07C6" w14:textId="77777777" w:rsidR="00D63466" w:rsidRPr="00C40614" w:rsidRDefault="00D63466" w:rsidP="00941624">
      <w:pPr>
        <w:spacing w:line="240" w:lineRule="auto"/>
        <w:jc w:val="both"/>
        <w:rPr>
          <w:rFonts w:ascii="Times New Roman" w:hAnsi="Times New Roman" w:cs="Times New Roman"/>
          <w:b/>
          <w:bCs/>
          <w:sz w:val="24"/>
          <w:szCs w:val="24"/>
        </w:rPr>
      </w:pPr>
    </w:p>
    <w:p w14:paraId="68125C00" w14:textId="77777777" w:rsidR="00D63466" w:rsidRPr="00C40614" w:rsidRDefault="00D63466" w:rsidP="00941624">
      <w:pPr>
        <w:spacing w:line="240" w:lineRule="auto"/>
        <w:jc w:val="both"/>
        <w:rPr>
          <w:rFonts w:ascii="Times New Roman" w:hAnsi="Times New Roman" w:cs="Times New Roman"/>
          <w:b/>
          <w:bCs/>
          <w:sz w:val="24"/>
          <w:szCs w:val="24"/>
        </w:rPr>
      </w:pPr>
    </w:p>
    <w:p w14:paraId="580D4F63" w14:textId="5F067C77" w:rsidR="00AB57FF" w:rsidRPr="00C40614" w:rsidRDefault="00AB57FF" w:rsidP="00941624">
      <w:pPr>
        <w:spacing w:line="240" w:lineRule="auto"/>
        <w:jc w:val="both"/>
        <w:rPr>
          <w:rFonts w:ascii="Times New Roman" w:hAnsi="Times New Roman" w:cs="Times New Roman"/>
          <w:b/>
          <w:bCs/>
          <w:sz w:val="24"/>
          <w:szCs w:val="24"/>
        </w:rPr>
      </w:pPr>
      <w:r w:rsidRPr="00C40614">
        <w:rPr>
          <w:rFonts w:ascii="Times New Roman" w:hAnsi="Times New Roman" w:cs="Times New Roman"/>
          <w:b/>
          <w:bCs/>
          <w:sz w:val="24"/>
          <w:szCs w:val="24"/>
        </w:rPr>
        <w:t>1.1 Introduction</w:t>
      </w:r>
    </w:p>
    <w:p w14:paraId="11AB7DA2" w14:textId="4086B3C3" w:rsidR="00AB57FF" w:rsidRPr="00C40614" w:rsidRDefault="00AB57FF"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Public debt is a critical issue that affects economic stability and growth, particularly in developing nations. Nigeria, Africa's largest economy, has experienced a significant increase in public debt over the past decade. This trend poses substantial challenges for fiscal policy, economic development, and the overall well-being of its citizens. This study aims to explore effective strategies to address the rising public debt in Nigeria, considering both domestic and international perspectives.</w:t>
      </w:r>
    </w:p>
    <w:p w14:paraId="7AFF5C35" w14:textId="77777777" w:rsidR="00AB57FF" w:rsidRPr="00C40614" w:rsidRDefault="00AB57FF"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Nigeria's public debt situation has been shaped by various historical factors, including economic mismanagement, political instability, and external economic shocks. In the 1980s and 1990s, Nigeria experienced severe debt crises, leading to a series of structural adjustment programs imposed by the International Monetary Fund (IMF) and the World Bank. Despite temporary relief through debt forgiveness and restructuring agreements in the early 2000s, Nigeria's public debt has surged again in recent years.</w:t>
      </w:r>
    </w:p>
    <w:p w14:paraId="31814B7A" w14:textId="77777777" w:rsidR="00E14BB5" w:rsidRPr="00C40614" w:rsidRDefault="008E31EE"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shd w:val="clear" w:color="auto" w:fill="FFFFFF"/>
        </w:rPr>
        <w:lastRenderedPageBreak/>
        <w:t xml:space="preserve">However, the increasing </w:t>
      </w:r>
      <w:r w:rsidR="00E14BB5" w:rsidRPr="00C40614">
        <w:rPr>
          <w:rFonts w:ascii="Times New Roman" w:hAnsi="Times New Roman" w:cs="Times New Roman"/>
          <w:sz w:val="24"/>
          <w:szCs w:val="24"/>
          <w:shd w:val="clear" w:color="auto" w:fill="FFFFFF"/>
        </w:rPr>
        <w:t>Nigeria's public debt has in recent years, necessitat</w:t>
      </w:r>
      <w:r w:rsidRPr="00C40614">
        <w:rPr>
          <w:rFonts w:ascii="Times New Roman" w:hAnsi="Times New Roman" w:cs="Times New Roman"/>
          <w:sz w:val="24"/>
          <w:szCs w:val="24"/>
          <w:shd w:val="clear" w:color="auto" w:fill="FFFFFF"/>
        </w:rPr>
        <w:t>ed</w:t>
      </w:r>
      <w:r w:rsidR="00E14BB5"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 xml:space="preserve">the need for </w:t>
      </w:r>
      <w:r w:rsidR="00E14BB5" w:rsidRPr="00C40614">
        <w:rPr>
          <w:rFonts w:ascii="Times New Roman" w:hAnsi="Times New Roman" w:cs="Times New Roman"/>
          <w:sz w:val="24"/>
          <w:szCs w:val="24"/>
          <w:shd w:val="clear" w:color="auto" w:fill="FFFFFF"/>
        </w:rPr>
        <w:t>a critical review of the sources of this debt to assess their effectiveness and efficiency. Understanding the impact and sustainability of various debt sources is crucial for developing informed policy recommendations to address the country's fiscal challenges.</w:t>
      </w:r>
      <w:r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rPr>
        <w:t>The effectiveness and efficiency of Nigeria's sources of debt vary significantly. While domestic debt supports financial market development and offers stability against exchange rate fluctuations, it can be costly and crowd out private investment. External debt provides access to large-scale funding and favorable terms but comes with exchange rate risks and potential loss of policy autonomy. Bilateral loans and Eurobonds offer strategic advantages but also pose challenges related to transparency, cost, and refinancing risks. A balanced and strategic approach, leveraging the strengths and mitigating the weaknesses of each debt source, is essential for sustainable debt management in Nigeria.</w:t>
      </w:r>
    </w:p>
    <w:p w14:paraId="4839424A" w14:textId="77777777" w:rsidR="008E31EE" w:rsidRPr="00C40614" w:rsidRDefault="008E31EE" w:rsidP="00941624">
      <w:pPr>
        <w:spacing w:line="240" w:lineRule="auto"/>
        <w:jc w:val="both"/>
        <w:rPr>
          <w:rFonts w:ascii="Times New Roman" w:hAnsi="Times New Roman" w:cs="Times New Roman"/>
          <w:sz w:val="24"/>
          <w:szCs w:val="24"/>
          <w:shd w:val="clear" w:color="auto" w:fill="FFFFFF"/>
        </w:rPr>
      </w:pPr>
      <w:r w:rsidRPr="00C40614">
        <w:rPr>
          <w:rFonts w:ascii="Times New Roman" w:hAnsi="Times New Roman" w:cs="Times New Roman"/>
          <w:sz w:val="24"/>
          <w:szCs w:val="24"/>
          <w:shd w:val="clear" w:color="auto" w:fill="FFFFFF"/>
        </w:rPr>
        <w:t>Another factor that is aiding the rising Nigerian debt is foreign exchange. The impact of foreign exchange on debt servicing in Nigeria is significant, influencing the country's fiscal stability and economic health. Depreciation of the Naira increases the burden of external debt servicing, leading to higher budgetary allocations for debt repayment, potential reserve depletion, and policy challenges. Mitigating these impacts requires a multifaceted approach, including economic diversification, prudent debt management, reserve strengthening, and effective exchange rate policies. By addressing these areas, Nigeria can better manage its debt obligations and ensure sustainable economic growth.</w:t>
      </w:r>
    </w:p>
    <w:p w14:paraId="57B0E8D9" w14:textId="77777777" w:rsidR="008E31EE" w:rsidRPr="00C40614" w:rsidRDefault="008E31EE" w:rsidP="00941624">
      <w:pPr>
        <w:spacing w:line="240" w:lineRule="auto"/>
        <w:jc w:val="both"/>
        <w:rPr>
          <w:rFonts w:ascii="Times New Roman" w:hAnsi="Times New Roman" w:cs="Times New Roman"/>
          <w:sz w:val="24"/>
          <w:szCs w:val="24"/>
          <w:shd w:val="clear" w:color="auto" w:fill="FFFFFF"/>
        </w:rPr>
      </w:pPr>
      <w:r w:rsidRPr="00C40614">
        <w:rPr>
          <w:rFonts w:ascii="Times New Roman" w:hAnsi="Times New Roman" w:cs="Times New Roman"/>
          <w:sz w:val="24"/>
          <w:szCs w:val="24"/>
          <w:shd w:val="clear" w:color="auto" w:fill="FFFFFF"/>
        </w:rPr>
        <w:t>Moreover, rising public debt in Nigeria is linked to inefficiencies in revenue generation capacity of government. The effectiveness and efficiency of government agencies in generating public revenue in Nigeria show a mixed picture. While there have been notable improvements and reforms in agencies like FIRS and NCS, significant challenges remain, particularly in terms of corruption, operational inefficiencies, and capacity constraints. Addressing these issues through comprehensive reforms, technological integration, and improved governance can enhance the effectiveness and efficiency of revenue generation, thereby supporting Nigeria's economic development and fiscal sustainability.</w:t>
      </w:r>
    </w:p>
    <w:p w14:paraId="38E1B01D" w14:textId="703EC86A" w:rsidR="006B1864" w:rsidRPr="00C40614" w:rsidRDefault="003421CC" w:rsidP="006B186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shd w:val="clear" w:color="auto" w:fill="FFFFFF"/>
        </w:rPr>
        <w:t>Lastly, to get Nigeria out of rising debt, the performance of Nigerian budgets based on existing strategies which reveals areas of both progress and persistent challenges need to be reviewed. While reforms in public finance management, revenue mobilization, and expenditure efficiency have shown positive impacts, significant issues such as revenue volatility, implementation inefficiencies, and corruption continue to hinder optimal budget performance. Addressing these challenges through comprehensive reforms and strategic planning is essential to enhance the effectiveness and efficiency of Nigeria's budgeting process and achieve sustainable economic growth.</w:t>
      </w:r>
    </w:p>
    <w:p w14:paraId="5C1AD11F" w14:textId="5EA9550A" w:rsidR="00AE508A" w:rsidRPr="00C40614" w:rsidRDefault="00AB57FF"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The rising public debt in Nigeria is a multifaceted issue requiring a coordinated and strategic approach. By understanding the underlying causes and evaluating current policies, this study aims to contribute to the development of effective strategies to manage and mitigate the impact of public debt on Nigeria's economy.</w:t>
      </w:r>
      <w:r w:rsidR="00D26447" w:rsidRPr="00C40614">
        <w:rPr>
          <w:rFonts w:ascii="Times New Roman" w:hAnsi="Times New Roman" w:cs="Times New Roman"/>
          <w:sz w:val="24"/>
          <w:szCs w:val="24"/>
        </w:rPr>
        <w:t xml:space="preserve"> Hence, Nigeria has been struggling to get out of its debt burden since the beginning of the new millennium using different budget management strategies. However, a deficit budget has been recurring with a huge debt liability to the government, which reduces the stock of reserves of the government significantly. The rising debt liability has constrained the structural transformation and development in Nigeria. Although this issue has received attention from some researchers, no effort was made to investigate the budget management strategies in the </w:t>
      </w:r>
      <w:r w:rsidR="00D26447" w:rsidRPr="00C40614">
        <w:rPr>
          <w:rFonts w:ascii="Times New Roman" w:hAnsi="Times New Roman" w:cs="Times New Roman"/>
          <w:sz w:val="24"/>
          <w:szCs w:val="24"/>
        </w:rPr>
        <w:lastRenderedPageBreak/>
        <w:t xml:space="preserve">context of rising debt profile </w:t>
      </w:r>
      <w:r w:rsidR="006B1864" w:rsidRPr="00C40614">
        <w:rPr>
          <w:rFonts w:ascii="Times New Roman" w:hAnsi="Times New Roman" w:cs="Times New Roman"/>
          <w:sz w:val="24"/>
          <w:szCs w:val="24"/>
        </w:rPr>
        <w:t>to</w:t>
      </w:r>
      <w:r w:rsidR="00D26447" w:rsidRPr="00C40614">
        <w:rPr>
          <w:rFonts w:ascii="Times New Roman" w:hAnsi="Times New Roman" w:cs="Times New Roman"/>
          <w:sz w:val="24"/>
          <w:szCs w:val="24"/>
        </w:rPr>
        <w:t xml:space="preserve"> shift the paradigm from the traditional budgeting strategies to a new model. This study is a logical effort towards creating a model that could drive Nigeria out of debt.</w:t>
      </w:r>
    </w:p>
    <w:p w14:paraId="0BD57AA4" w14:textId="77777777" w:rsidR="00AE508A" w:rsidRPr="00C40614" w:rsidRDefault="00AE508A"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Several models were used in the past, but Nigeria's public debt has experienced cyclical fluctuations, heavily influenced by both domestic policies and external economic conditions. For instance, Nigeria faced substantial debt accumulation during the 1980s and 1990s, leading to a debt crisis that culminated in the Paris Club debt relief in 2005. This relief provided a temporary respite, significantly reducing the debt burden from approximately $30 billion to $12 billion (IMF, 2006). However, the post-relief period has seen a resurgence in borrowing, driven by various factors. Between 2010 and 2020, Nigeria's public debt stock increased from $35 billion to over $86 billion (CBN, 2021). This growth in debt has been attributed to several factors, including falling oil prices, revenue shortfalls, and increased government expenditure on infrastructure and social programs (World Bank, 2020).</w:t>
      </w:r>
    </w:p>
    <w:p w14:paraId="780D4B97" w14:textId="77777777" w:rsidR="00177D61" w:rsidRPr="00C40614" w:rsidRDefault="00177D61" w:rsidP="00941624">
      <w:pPr>
        <w:spacing w:line="240" w:lineRule="auto"/>
        <w:jc w:val="both"/>
        <w:rPr>
          <w:rFonts w:ascii="Times New Roman" w:hAnsi="Times New Roman" w:cs="Times New Roman"/>
          <w:b/>
          <w:bCs/>
          <w:sz w:val="24"/>
          <w:szCs w:val="24"/>
        </w:rPr>
      </w:pPr>
    </w:p>
    <w:p w14:paraId="17CE9A08" w14:textId="1A289C44" w:rsidR="00AB57FF" w:rsidRPr="00C40614" w:rsidRDefault="006B1864" w:rsidP="00941624">
      <w:pPr>
        <w:spacing w:line="240" w:lineRule="auto"/>
        <w:jc w:val="both"/>
        <w:rPr>
          <w:rFonts w:ascii="Times New Roman" w:hAnsi="Times New Roman" w:cs="Times New Roman"/>
          <w:b/>
          <w:bCs/>
          <w:sz w:val="24"/>
          <w:szCs w:val="24"/>
        </w:rPr>
      </w:pPr>
      <w:r w:rsidRPr="00C40614">
        <w:rPr>
          <w:rFonts w:ascii="Times New Roman" w:hAnsi="Times New Roman" w:cs="Times New Roman"/>
          <w:b/>
          <w:bCs/>
          <w:sz w:val="24"/>
          <w:szCs w:val="24"/>
        </w:rPr>
        <w:t>1.2</w:t>
      </w:r>
      <w:r w:rsidR="00AB57FF" w:rsidRPr="00C40614">
        <w:rPr>
          <w:rFonts w:ascii="Times New Roman" w:hAnsi="Times New Roman" w:cs="Times New Roman"/>
          <w:b/>
          <w:bCs/>
          <w:sz w:val="24"/>
          <w:szCs w:val="24"/>
        </w:rPr>
        <w:t xml:space="preserve"> </w:t>
      </w:r>
      <w:commentRangeStart w:id="1"/>
      <w:r w:rsidR="00AB57FF" w:rsidRPr="00C40614">
        <w:rPr>
          <w:rFonts w:ascii="Times New Roman" w:hAnsi="Times New Roman" w:cs="Times New Roman"/>
          <w:b/>
          <w:bCs/>
          <w:sz w:val="24"/>
          <w:szCs w:val="24"/>
        </w:rPr>
        <w:t>Research Objectives</w:t>
      </w:r>
      <w:commentRangeEnd w:id="1"/>
      <w:r w:rsidR="006F55BE">
        <w:rPr>
          <w:rStyle w:val="CommentReference"/>
        </w:rPr>
        <w:commentReference w:id="1"/>
      </w:r>
    </w:p>
    <w:p w14:paraId="6BF7DE13" w14:textId="77777777" w:rsidR="00AB57FF" w:rsidRPr="00C40614" w:rsidRDefault="00AB57FF"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 xml:space="preserve">The primary objective of this study is to explore and recommend viable strategies to address Nigeria's rising public debt. </w:t>
      </w:r>
      <w:r w:rsidR="0009215F" w:rsidRPr="00C40614">
        <w:rPr>
          <w:rFonts w:ascii="Times New Roman" w:hAnsi="Times New Roman" w:cs="Times New Roman"/>
          <w:sz w:val="24"/>
          <w:szCs w:val="24"/>
        </w:rPr>
        <w:t xml:space="preserve">The aim is to propose a fiscal policy model that could lead Nigeria out of the current rising debt profile. </w:t>
      </w:r>
      <w:r w:rsidR="00ED759D" w:rsidRPr="00C40614">
        <w:rPr>
          <w:rFonts w:ascii="Times New Roman" w:hAnsi="Times New Roman" w:cs="Times New Roman"/>
          <w:sz w:val="24"/>
          <w:szCs w:val="24"/>
        </w:rPr>
        <w:t>The s</w:t>
      </w:r>
      <w:r w:rsidRPr="00C40614">
        <w:rPr>
          <w:rFonts w:ascii="Times New Roman" w:hAnsi="Times New Roman" w:cs="Times New Roman"/>
          <w:sz w:val="24"/>
          <w:szCs w:val="24"/>
        </w:rPr>
        <w:t xml:space="preserve">pecific objectives </w:t>
      </w:r>
      <w:r w:rsidR="00ED759D" w:rsidRPr="00C40614">
        <w:rPr>
          <w:rFonts w:ascii="Times New Roman" w:hAnsi="Times New Roman" w:cs="Times New Roman"/>
          <w:sz w:val="24"/>
          <w:szCs w:val="24"/>
        </w:rPr>
        <w:t>of the study are</w:t>
      </w:r>
      <w:r w:rsidRPr="00C40614">
        <w:rPr>
          <w:rFonts w:ascii="Times New Roman" w:hAnsi="Times New Roman" w:cs="Times New Roman"/>
          <w:sz w:val="24"/>
          <w:szCs w:val="24"/>
        </w:rPr>
        <w:t>:</w:t>
      </w:r>
    </w:p>
    <w:p w14:paraId="1F0F6F72" w14:textId="77777777" w:rsidR="00ED759D" w:rsidRPr="00C40614" w:rsidRDefault="00ED759D" w:rsidP="00941624">
      <w:pPr>
        <w:pStyle w:val="ListParagraph"/>
        <w:numPr>
          <w:ilvl w:val="0"/>
          <w:numId w:val="4"/>
        </w:numPr>
        <w:spacing w:after="200" w:line="240" w:lineRule="auto"/>
        <w:jc w:val="both"/>
        <w:rPr>
          <w:rFonts w:ascii="Times New Roman" w:hAnsi="Times New Roman" w:cs="Times New Roman"/>
          <w:sz w:val="24"/>
          <w:szCs w:val="24"/>
        </w:rPr>
      </w:pPr>
      <w:r w:rsidRPr="00C40614">
        <w:rPr>
          <w:rFonts w:ascii="Times New Roman" w:hAnsi="Times New Roman" w:cs="Times New Roman"/>
          <w:sz w:val="24"/>
          <w:szCs w:val="24"/>
        </w:rPr>
        <w:t>To a</w:t>
      </w:r>
      <w:r w:rsidR="00AB57FF" w:rsidRPr="00C40614">
        <w:rPr>
          <w:rFonts w:ascii="Times New Roman" w:hAnsi="Times New Roman" w:cs="Times New Roman"/>
          <w:sz w:val="24"/>
          <w:szCs w:val="24"/>
        </w:rPr>
        <w:t>nalyz</w:t>
      </w:r>
      <w:r w:rsidRPr="00C40614">
        <w:rPr>
          <w:rFonts w:ascii="Times New Roman" w:hAnsi="Times New Roman" w:cs="Times New Roman"/>
          <w:sz w:val="24"/>
          <w:szCs w:val="24"/>
        </w:rPr>
        <w:t>e</w:t>
      </w:r>
      <w:r w:rsidR="00AB57FF" w:rsidRPr="00C40614">
        <w:rPr>
          <w:rFonts w:ascii="Times New Roman" w:hAnsi="Times New Roman" w:cs="Times New Roman"/>
          <w:sz w:val="24"/>
          <w:szCs w:val="24"/>
        </w:rPr>
        <w:t xml:space="preserve"> the root causes of the debt increase</w:t>
      </w:r>
      <w:r w:rsidR="0009215F" w:rsidRPr="00C40614">
        <w:rPr>
          <w:rFonts w:ascii="Times New Roman" w:hAnsi="Times New Roman" w:cs="Times New Roman"/>
          <w:sz w:val="24"/>
          <w:szCs w:val="24"/>
        </w:rPr>
        <w:t xml:space="preserve"> and </w:t>
      </w:r>
      <w:r w:rsidRPr="00C40614">
        <w:rPr>
          <w:rFonts w:ascii="Times New Roman" w:hAnsi="Times New Roman" w:cs="Times New Roman"/>
          <w:sz w:val="24"/>
          <w:szCs w:val="24"/>
        </w:rPr>
        <w:t>the efficiency of the Nigerian sources of debt.</w:t>
      </w:r>
    </w:p>
    <w:p w14:paraId="2E333BA9" w14:textId="77777777" w:rsidR="00ED759D" w:rsidRPr="00C40614" w:rsidRDefault="00ED759D" w:rsidP="00941624">
      <w:pPr>
        <w:pStyle w:val="ListParagraph"/>
        <w:numPr>
          <w:ilvl w:val="0"/>
          <w:numId w:val="4"/>
        </w:numPr>
        <w:spacing w:after="200" w:line="240" w:lineRule="auto"/>
        <w:jc w:val="both"/>
        <w:rPr>
          <w:rFonts w:ascii="Times New Roman" w:hAnsi="Times New Roman" w:cs="Times New Roman"/>
          <w:sz w:val="24"/>
          <w:szCs w:val="24"/>
        </w:rPr>
      </w:pPr>
      <w:r w:rsidRPr="00C40614">
        <w:rPr>
          <w:rFonts w:ascii="Times New Roman" w:hAnsi="Times New Roman" w:cs="Times New Roman"/>
          <w:sz w:val="24"/>
          <w:szCs w:val="24"/>
        </w:rPr>
        <w:t>To determine the sustainability of the Nigerian debt profile.</w:t>
      </w:r>
    </w:p>
    <w:p w14:paraId="7E8494AA" w14:textId="77777777" w:rsidR="00ED759D" w:rsidRPr="00C40614" w:rsidRDefault="00ED759D" w:rsidP="00941624">
      <w:pPr>
        <w:pStyle w:val="ListParagraph"/>
        <w:numPr>
          <w:ilvl w:val="0"/>
          <w:numId w:val="4"/>
        </w:numPr>
        <w:spacing w:after="200" w:line="240" w:lineRule="auto"/>
        <w:jc w:val="both"/>
        <w:rPr>
          <w:rFonts w:ascii="Times New Roman" w:hAnsi="Times New Roman" w:cs="Times New Roman"/>
          <w:sz w:val="24"/>
          <w:szCs w:val="24"/>
        </w:rPr>
      </w:pPr>
      <w:r w:rsidRPr="00C40614">
        <w:rPr>
          <w:rFonts w:ascii="Times New Roman" w:hAnsi="Times New Roman" w:cs="Times New Roman"/>
          <w:sz w:val="24"/>
          <w:szCs w:val="24"/>
        </w:rPr>
        <w:t>To assess the effect of foreign exchange on debt servicing in Nigeria.</w:t>
      </w:r>
    </w:p>
    <w:p w14:paraId="3F482888" w14:textId="77777777" w:rsidR="00AB57FF" w:rsidRPr="00C40614" w:rsidRDefault="00ED759D" w:rsidP="00941624">
      <w:pPr>
        <w:pStyle w:val="ListParagraph"/>
        <w:numPr>
          <w:ilvl w:val="0"/>
          <w:numId w:val="4"/>
        </w:num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To e</w:t>
      </w:r>
      <w:r w:rsidR="00AB57FF" w:rsidRPr="00C40614">
        <w:rPr>
          <w:rFonts w:ascii="Times New Roman" w:hAnsi="Times New Roman" w:cs="Times New Roman"/>
          <w:sz w:val="24"/>
          <w:szCs w:val="24"/>
        </w:rPr>
        <w:t>valuat</w:t>
      </w:r>
      <w:r w:rsidRPr="00C40614">
        <w:rPr>
          <w:rFonts w:ascii="Times New Roman" w:hAnsi="Times New Roman" w:cs="Times New Roman"/>
          <w:sz w:val="24"/>
          <w:szCs w:val="24"/>
        </w:rPr>
        <w:t>e</w:t>
      </w:r>
      <w:r w:rsidR="00AB57FF" w:rsidRPr="00C40614">
        <w:rPr>
          <w:rFonts w:ascii="Times New Roman" w:hAnsi="Times New Roman" w:cs="Times New Roman"/>
          <w:sz w:val="24"/>
          <w:szCs w:val="24"/>
        </w:rPr>
        <w:t xml:space="preserve"> the effectiveness of current debt management policies</w:t>
      </w:r>
      <w:r w:rsidRPr="00C40614">
        <w:rPr>
          <w:rFonts w:ascii="Times New Roman" w:hAnsi="Times New Roman" w:cs="Times New Roman"/>
          <w:sz w:val="24"/>
          <w:szCs w:val="24"/>
        </w:rPr>
        <w:t>.</w:t>
      </w:r>
    </w:p>
    <w:p w14:paraId="4E47BD1A" w14:textId="77777777" w:rsidR="00F07EB6" w:rsidRPr="00C40614" w:rsidRDefault="00F07EB6" w:rsidP="00941624">
      <w:pPr>
        <w:pStyle w:val="ListParagraph"/>
        <w:numPr>
          <w:ilvl w:val="0"/>
          <w:numId w:val="4"/>
        </w:num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To assess the role of international financial institutions in debt management.</w:t>
      </w:r>
    </w:p>
    <w:p w14:paraId="312E642A" w14:textId="77777777" w:rsidR="00273039" w:rsidRPr="00C40614" w:rsidRDefault="00273039" w:rsidP="00941624">
      <w:pPr>
        <w:pStyle w:val="ListParagraph"/>
        <w:numPr>
          <w:ilvl w:val="0"/>
          <w:numId w:val="4"/>
        </w:num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To explore alternative financing mechanisms.</w:t>
      </w:r>
    </w:p>
    <w:p w14:paraId="5BC5714E" w14:textId="77777777" w:rsidR="00ED759D" w:rsidRPr="00C40614" w:rsidRDefault="00ED759D" w:rsidP="00941624">
      <w:pPr>
        <w:pStyle w:val="ListParagraph"/>
        <w:numPr>
          <w:ilvl w:val="0"/>
          <w:numId w:val="4"/>
        </w:num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To evaluate the effectiveness of government agencies in generating public revenue.</w:t>
      </w:r>
    </w:p>
    <w:p w14:paraId="40989334" w14:textId="77777777" w:rsidR="00AB57FF" w:rsidRPr="00C40614" w:rsidRDefault="00F07EB6" w:rsidP="00941624">
      <w:pPr>
        <w:pStyle w:val="ListParagraph"/>
        <w:numPr>
          <w:ilvl w:val="0"/>
          <w:numId w:val="4"/>
        </w:num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To r</w:t>
      </w:r>
      <w:r w:rsidR="00AB57FF" w:rsidRPr="00C40614">
        <w:rPr>
          <w:rFonts w:ascii="Times New Roman" w:hAnsi="Times New Roman" w:cs="Times New Roman"/>
          <w:sz w:val="24"/>
          <w:szCs w:val="24"/>
        </w:rPr>
        <w:t>ecommend policy measures to enhance revenue mobilization and expenditure efficiency</w:t>
      </w:r>
      <w:r w:rsidRPr="00C40614">
        <w:rPr>
          <w:rFonts w:ascii="Times New Roman" w:hAnsi="Times New Roman" w:cs="Times New Roman"/>
          <w:sz w:val="24"/>
          <w:szCs w:val="24"/>
        </w:rPr>
        <w:t>.</w:t>
      </w:r>
    </w:p>
    <w:p w14:paraId="385411E0" w14:textId="77777777" w:rsidR="00AB57FF" w:rsidRPr="00C40614" w:rsidRDefault="00ED759D" w:rsidP="00941624">
      <w:pPr>
        <w:pStyle w:val="ListParagraph"/>
        <w:numPr>
          <w:ilvl w:val="0"/>
          <w:numId w:val="4"/>
        </w:num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To critically examine the performance of the Nigerian budgets based on the existing strategies.</w:t>
      </w:r>
    </w:p>
    <w:p w14:paraId="0C3E8C01" w14:textId="3FE0F26E" w:rsidR="00AB57FF" w:rsidRPr="00C40614" w:rsidRDefault="006B1864" w:rsidP="00941624">
      <w:pPr>
        <w:spacing w:line="240" w:lineRule="auto"/>
        <w:jc w:val="both"/>
        <w:rPr>
          <w:rFonts w:ascii="Times New Roman" w:hAnsi="Times New Roman" w:cs="Times New Roman"/>
          <w:b/>
          <w:bCs/>
          <w:sz w:val="24"/>
          <w:szCs w:val="24"/>
        </w:rPr>
      </w:pPr>
      <w:r w:rsidRPr="00C40614">
        <w:rPr>
          <w:rFonts w:ascii="Times New Roman" w:hAnsi="Times New Roman" w:cs="Times New Roman"/>
          <w:b/>
          <w:bCs/>
          <w:sz w:val="24"/>
          <w:szCs w:val="24"/>
        </w:rPr>
        <w:t>1.3</w:t>
      </w:r>
      <w:r w:rsidR="00F33928" w:rsidRPr="00C40614">
        <w:rPr>
          <w:rFonts w:ascii="Times New Roman" w:hAnsi="Times New Roman" w:cs="Times New Roman"/>
          <w:b/>
          <w:bCs/>
          <w:sz w:val="24"/>
          <w:szCs w:val="24"/>
        </w:rPr>
        <w:t xml:space="preserve"> </w:t>
      </w:r>
      <w:r w:rsidR="00AB57FF" w:rsidRPr="00C40614">
        <w:rPr>
          <w:rFonts w:ascii="Times New Roman" w:hAnsi="Times New Roman" w:cs="Times New Roman"/>
          <w:b/>
          <w:bCs/>
          <w:sz w:val="24"/>
          <w:szCs w:val="24"/>
        </w:rPr>
        <w:t>Significance of the Study</w:t>
      </w:r>
    </w:p>
    <w:p w14:paraId="568DBCBB" w14:textId="77777777" w:rsidR="00AB57FF" w:rsidRPr="00C40614" w:rsidRDefault="00AB57FF"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This study is significant as it provides a comprehensive analysis of Nigeria's public debt situation and offers actionable recommendations to policymakers. Addressing the rising public debt is crucial for ensuring fiscal sustainability, promoting economic growth, and improving the overall quality of life for Nigerians.</w:t>
      </w:r>
    </w:p>
    <w:p w14:paraId="6A0F1B9F" w14:textId="57689774" w:rsidR="00AE5721" w:rsidRPr="00C40614" w:rsidRDefault="006B1864" w:rsidP="00941624">
      <w:pPr>
        <w:spacing w:line="240" w:lineRule="auto"/>
        <w:jc w:val="both"/>
        <w:rPr>
          <w:rFonts w:ascii="Times New Roman" w:hAnsi="Times New Roman" w:cs="Times New Roman"/>
          <w:b/>
          <w:bCs/>
          <w:sz w:val="24"/>
          <w:szCs w:val="24"/>
        </w:rPr>
      </w:pPr>
      <w:r w:rsidRPr="00C40614">
        <w:rPr>
          <w:rFonts w:ascii="Times New Roman" w:hAnsi="Times New Roman" w:cs="Times New Roman"/>
          <w:b/>
          <w:bCs/>
          <w:sz w:val="24"/>
          <w:szCs w:val="24"/>
        </w:rPr>
        <w:t>2.1</w:t>
      </w:r>
      <w:r w:rsidR="00AE5721" w:rsidRPr="00C40614">
        <w:rPr>
          <w:rFonts w:ascii="Times New Roman" w:hAnsi="Times New Roman" w:cs="Times New Roman"/>
          <w:b/>
          <w:bCs/>
          <w:sz w:val="24"/>
          <w:szCs w:val="24"/>
        </w:rPr>
        <w:t xml:space="preserve"> </w:t>
      </w:r>
      <w:commentRangeStart w:id="2"/>
      <w:r w:rsidR="00AE5721" w:rsidRPr="00C40614">
        <w:rPr>
          <w:rFonts w:ascii="Times New Roman" w:hAnsi="Times New Roman" w:cs="Times New Roman"/>
          <w:b/>
          <w:bCs/>
          <w:sz w:val="24"/>
          <w:szCs w:val="24"/>
        </w:rPr>
        <w:t>Literature Review</w:t>
      </w:r>
      <w:commentRangeEnd w:id="2"/>
      <w:r w:rsidR="006F55BE">
        <w:rPr>
          <w:rStyle w:val="CommentReference"/>
        </w:rPr>
        <w:commentReference w:id="2"/>
      </w:r>
    </w:p>
    <w:p w14:paraId="4BA3B530" w14:textId="6AA3FCB6" w:rsidR="00C001BD" w:rsidRPr="00C40614" w:rsidRDefault="00C001BD" w:rsidP="00941624">
      <w:pPr>
        <w:spacing w:line="240" w:lineRule="auto"/>
        <w:jc w:val="both"/>
        <w:rPr>
          <w:rFonts w:ascii="Times New Roman" w:hAnsi="Times New Roman" w:cs="Times New Roman"/>
          <w:sz w:val="24"/>
          <w:szCs w:val="24"/>
          <w:shd w:val="clear" w:color="auto" w:fill="FFFFFF"/>
        </w:rPr>
      </w:pPr>
      <w:proofErr w:type="spellStart"/>
      <w:r w:rsidRPr="00C40614">
        <w:rPr>
          <w:rFonts w:ascii="Times New Roman" w:hAnsi="Times New Roman" w:cs="Times New Roman"/>
          <w:sz w:val="24"/>
          <w:szCs w:val="24"/>
          <w:shd w:val="clear" w:color="auto" w:fill="FFFFFF"/>
        </w:rPr>
        <w:t>Adegoroye</w:t>
      </w:r>
      <w:proofErr w:type="spellEnd"/>
      <w:r w:rsidRPr="00C40614">
        <w:rPr>
          <w:rFonts w:ascii="Times New Roman" w:hAnsi="Times New Roman" w:cs="Times New Roman"/>
          <w:sz w:val="24"/>
          <w:szCs w:val="24"/>
          <w:shd w:val="clear" w:color="auto" w:fill="FFFFFF"/>
        </w:rPr>
        <w:t xml:space="preserve"> (2018) examined</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the</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effects of</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 xml:space="preserve">public debt on budget performance in Osun </w:t>
      </w:r>
      <w:r w:rsidR="006B1864" w:rsidRPr="00C40614">
        <w:rPr>
          <w:rFonts w:ascii="Times New Roman" w:hAnsi="Times New Roman" w:cs="Times New Roman"/>
          <w:sz w:val="24"/>
          <w:szCs w:val="24"/>
          <w:shd w:val="clear" w:color="auto" w:fill="FFFFFF"/>
        </w:rPr>
        <w:t>State</w:t>
      </w:r>
      <w:r w:rsidRPr="00C40614">
        <w:rPr>
          <w:rFonts w:ascii="Times New Roman" w:hAnsi="Times New Roman" w:cs="Times New Roman"/>
          <w:sz w:val="24"/>
          <w:szCs w:val="24"/>
          <w:shd w:val="clear" w:color="auto" w:fill="FFFFFF"/>
        </w:rPr>
        <w:t xml:space="preserve"> from 201</w:t>
      </w:r>
      <w:r w:rsidR="00DE294E" w:rsidRPr="00C40614">
        <w:rPr>
          <w:rFonts w:ascii="Times New Roman" w:hAnsi="Times New Roman" w:cs="Times New Roman"/>
          <w:sz w:val="24"/>
          <w:szCs w:val="24"/>
          <w:shd w:val="clear" w:color="auto" w:fill="FFFFFF"/>
        </w:rPr>
        <w:t>1</w:t>
      </w:r>
      <w:r w:rsidRPr="00C40614">
        <w:rPr>
          <w:rFonts w:ascii="Times New Roman" w:hAnsi="Times New Roman" w:cs="Times New Roman"/>
          <w:sz w:val="24"/>
          <w:szCs w:val="24"/>
          <w:shd w:val="clear" w:color="auto" w:fill="FFFFFF"/>
        </w:rPr>
        <w:t xml:space="preserve"> to 2015.  Secondary</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data were obtained from Osun State’s report of the Accountant-General</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with the financial statements</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 xml:space="preserve">of the relevant years, </w:t>
      </w:r>
      <w:r w:rsidR="006B1864" w:rsidRPr="00C40614">
        <w:rPr>
          <w:rFonts w:ascii="Times New Roman" w:hAnsi="Times New Roman" w:cs="Times New Roman"/>
          <w:sz w:val="24"/>
          <w:szCs w:val="24"/>
          <w:shd w:val="clear" w:color="auto" w:fill="FFFFFF"/>
        </w:rPr>
        <w:t xml:space="preserve">a </w:t>
      </w:r>
      <w:r w:rsidRPr="00C40614">
        <w:rPr>
          <w:rFonts w:ascii="Times New Roman" w:hAnsi="Times New Roman" w:cs="Times New Roman"/>
          <w:sz w:val="24"/>
          <w:szCs w:val="24"/>
          <w:shd w:val="clear" w:color="auto" w:fill="FFFFFF"/>
        </w:rPr>
        <w:t xml:space="preserve">budget summary of the state for the relevant years, </w:t>
      </w:r>
      <w:r w:rsidR="006B1864" w:rsidRPr="00C40614">
        <w:rPr>
          <w:rFonts w:ascii="Times New Roman" w:hAnsi="Times New Roman" w:cs="Times New Roman"/>
          <w:sz w:val="24"/>
          <w:szCs w:val="24"/>
          <w:shd w:val="clear" w:color="auto" w:fill="FFFFFF"/>
        </w:rPr>
        <w:t xml:space="preserve">and a </w:t>
      </w:r>
      <w:r w:rsidRPr="00C40614">
        <w:rPr>
          <w:rFonts w:ascii="Times New Roman" w:hAnsi="Times New Roman" w:cs="Times New Roman"/>
          <w:sz w:val="24"/>
          <w:szCs w:val="24"/>
          <w:shd w:val="clear" w:color="auto" w:fill="FFFFFF"/>
        </w:rPr>
        <w:t>debt sustainability report for the relevant years</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as</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 xml:space="preserve">provided </w:t>
      </w:r>
      <w:r w:rsidR="006B1864" w:rsidRPr="00C40614">
        <w:rPr>
          <w:rFonts w:ascii="Times New Roman" w:hAnsi="Times New Roman" w:cs="Times New Roman"/>
          <w:sz w:val="24"/>
          <w:szCs w:val="24"/>
          <w:shd w:val="clear" w:color="auto" w:fill="FFFFFF"/>
        </w:rPr>
        <w:t xml:space="preserve">by the </w:t>
      </w:r>
      <w:r w:rsidRPr="00C40614">
        <w:rPr>
          <w:rFonts w:ascii="Times New Roman" w:hAnsi="Times New Roman" w:cs="Times New Roman"/>
          <w:sz w:val="24"/>
          <w:szCs w:val="24"/>
          <w:shd w:val="clear" w:color="auto" w:fill="FFFFFF"/>
        </w:rPr>
        <w:t>Debt</w:t>
      </w:r>
      <w:r w:rsidR="006B1864" w:rsidRPr="00C40614">
        <w:rPr>
          <w:rFonts w:ascii="Times New Roman" w:hAnsi="Times New Roman" w:cs="Times New Roman"/>
          <w:sz w:val="24"/>
          <w:szCs w:val="24"/>
          <w:shd w:val="clear" w:color="auto" w:fill="FFFFFF"/>
        </w:rPr>
        <w:t xml:space="preserve"> Management </w:t>
      </w:r>
      <w:r w:rsidRPr="00C40614">
        <w:rPr>
          <w:rFonts w:ascii="Times New Roman" w:hAnsi="Times New Roman" w:cs="Times New Roman"/>
          <w:sz w:val="24"/>
          <w:szCs w:val="24"/>
          <w:shd w:val="clear" w:color="auto" w:fill="FFFFFF"/>
        </w:rPr>
        <w:t xml:space="preserve">Office </w:t>
      </w:r>
      <w:r w:rsidR="006B1864" w:rsidRPr="00C40614">
        <w:rPr>
          <w:rFonts w:ascii="Times New Roman" w:hAnsi="Times New Roman" w:cs="Times New Roman"/>
          <w:sz w:val="24"/>
          <w:szCs w:val="24"/>
          <w:shd w:val="clear" w:color="auto" w:fill="FFFFFF"/>
        </w:rPr>
        <w:t xml:space="preserve">of Nigeria. Also, </w:t>
      </w:r>
      <w:r w:rsidRPr="00C40614">
        <w:rPr>
          <w:rFonts w:ascii="Times New Roman" w:hAnsi="Times New Roman" w:cs="Times New Roman"/>
          <w:sz w:val="24"/>
          <w:szCs w:val="24"/>
          <w:shd w:val="clear" w:color="auto" w:fill="FFFFFF"/>
        </w:rPr>
        <w:t>primary</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data</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 xml:space="preserve">were obtained through the administration of </w:t>
      </w:r>
      <w:r w:rsidR="006B1864" w:rsidRPr="00C40614">
        <w:rPr>
          <w:rFonts w:ascii="Times New Roman" w:hAnsi="Times New Roman" w:cs="Times New Roman"/>
          <w:sz w:val="24"/>
          <w:szCs w:val="24"/>
          <w:shd w:val="clear" w:color="auto" w:fill="FFFFFF"/>
        </w:rPr>
        <w:t>questionnaires</w:t>
      </w:r>
      <w:r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lastRenderedPageBreak/>
        <w:t>to officers involved in the budget process of the state. Descriptive and inferential statistics were employed in this study.  Also,</w:t>
      </w:r>
      <w:r w:rsidR="00373FA4" w:rsidRPr="00C40614">
        <w:rPr>
          <w:rFonts w:ascii="Times New Roman" w:hAnsi="Times New Roman" w:cs="Times New Roman"/>
          <w:sz w:val="24"/>
          <w:szCs w:val="24"/>
          <w:shd w:val="clear" w:color="auto" w:fill="FFFFFF"/>
        </w:rPr>
        <w:t xml:space="preserve"> </w:t>
      </w:r>
      <w:r w:rsidR="006B1864" w:rsidRPr="00C40614">
        <w:rPr>
          <w:rFonts w:ascii="Times New Roman" w:hAnsi="Times New Roman" w:cs="Times New Roman"/>
          <w:sz w:val="24"/>
          <w:szCs w:val="24"/>
          <w:shd w:val="clear" w:color="auto" w:fill="FFFFFF"/>
        </w:rPr>
        <w:t xml:space="preserve">the </w:t>
      </w:r>
      <w:r w:rsidR="00373FA4" w:rsidRPr="00C40614">
        <w:rPr>
          <w:rFonts w:ascii="Times New Roman" w:hAnsi="Times New Roman" w:cs="Times New Roman"/>
          <w:sz w:val="24"/>
          <w:szCs w:val="24"/>
          <w:shd w:val="clear" w:color="auto" w:fill="FFFFFF"/>
        </w:rPr>
        <w:t xml:space="preserve">chi-square </w:t>
      </w:r>
      <w:r w:rsidRPr="00C40614">
        <w:rPr>
          <w:rFonts w:ascii="Times New Roman" w:hAnsi="Times New Roman" w:cs="Times New Roman"/>
          <w:sz w:val="24"/>
          <w:szCs w:val="24"/>
          <w:shd w:val="clear" w:color="auto" w:fill="FFFFFF"/>
        </w:rPr>
        <w:t>test</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was</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used</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to</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analyze</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the impact</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of public</w:t>
      </w:r>
      <w:r w:rsidR="00DE294E"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debt</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on budget performance from 2011-2015.  It was found that settlement of accumulation of arrears, employment generation, investment</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boosting</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and</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promotion</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of</w:t>
      </w:r>
      <w:r w:rsidR="00373FA4" w:rsidRPr="00C40614">
        <w:rPr>
          <w:rFonts w:ascii="Times New Roman" w:hAnsi="Times New Roman" w:cs="Times New Roman"/>
          <w:sz w:val="24"/>
          <w:szCs w:val="24"/>
          <w:shd w:val="clear" w:color="auto" w:fill="FFFFFF"/>
        </w:rPr>
        <w:t xml:space="preserve"> macroeconomic stability</w:t>
      </w:r>
      <w:r w:rsidRPr="00C40614">
        <w:rPr>
          <w:rFonts w:ascii="Times New Roman" w:hAnsi="Times New Roman" w:cs="Times New Roman"/>
          <w:sz w:val="24"/>
          <w:szCs w:val="24"/>
          <w:shd w:val="clear" w:color="auto" w:fill="FFFFFF"/>
        </w:rPr>
        <w:t xml:space="preserve"> have low public borrowing index of 3.18, 3.08, 3.06</w:t>
      </w:r>
      <w:r w:rsidR="00373FA4" w:rsidRPr="00C40614">
        <w:rPr>
          <w:rFonts w:ascii="Times New Roman" w:hAnsi="Times New Roman" w:cs="Times New Roman"/>
          <w:sz w:val="24"/>
          <w:szCs w:val="24"/>
          <w:shd w:val="clear" w:color="auto" w:fill="FFFFFF"/>
        </w:rPr>
        <w:t>,</w:t>
      </w:r>
      <w:r w:rsidRPr="00C40614">
        <w:rPr>
          <w:rFonts w:ascii="Times New Roman" w:hAnsi="Times New Roman" w:cs="Times New Roman"/>
          <w:sz w:val="24"/>
          <w:szCs w:val="24"/>
          <w:shd w:val="clear" w:color="auto" w:fill="FFFFFF"/>
        </w:rPr>
        <w:t xml:space="preserve"> and 2.86 respectively with negative</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deviations</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from the</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mean. It</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is</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concluded</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that</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there</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is</w:t>
      </w:r>
      <w:r w:rsidR="00373FA4" w:rsidRPr="00C40614">
        <w:rPr>
          <w:rFonts w:ascii="Times New Roman" w:hAnsi="Times New Roman" w:cs="Times New Roman"/>
          <w:sz w:val="24"/>
          <w:szCs w:val="24"/>
          <w:shd w:val="clear" w:color="auto" w:fill="FFFFFF"/>
        </w:rPr>
        <w:t xml:space="preserve"> a </w:t>
      </w:r>
      <w:r w:rsidRPr="00C40614">
        <w:rPr>
          <w:rFonts w:ascii="Times New Roman" w:hAnsi="Times New Roman" w:cs="Times New Roman"/>
          <w:sz w:val="24"/>
          <w:szCs w:val="24"/>
          <w:shd w:val="clear" w:color="auto" w:fill="FFFFFF"/>
        </w:rPr>
        <w:t>negative</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significant effect</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of public</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debt</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on budget</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performance</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in Osun</w:t>
      </w:r>
      <w:r w:rsidR="00373FA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state. The study</w:t>
      </w:r>
      <w:r w:rsidR="00373FA4" w:rsidRPr="00C40614">
        <w:rPr>
          <w:rFonts w:ascii="Times New Roman" w:hAnsi="Times New Roman" w:cs="Times New Roman"/>
          <w:sz w:val="24"/>
          <w:szCs w:val="24"/>
          <w:shd w:val="clear" w:color="auto" w:fill="FFFFFF"/>
        </w:rPr>
        <w:t xml:space="preserve"> recommended that the </w:t>
      </w:r>
      <w:r w:rsidRPr="00C40614">
        <w:rPr>
          <w:rFonts w:ascii="Times New Roman" w:hAnsi="Times New Roman" w:cs="Times New Roman"/>
          <w:sz w:val="24"/>
          <w:szCs w:val="24"/>
          <w:shd w:val="clear" w:color="auto" w:fill="FFFFFF"/>
        </w:rPr>
        <w:t>Osun stat</w:t>
      </w:r>
      <w:r w:rsidR="00DE294E" w:rsidRPr="00C40614">
        <w:rPr>
          <w:rFonts w:ascii="Times New Roman" w:hAnsi="Times New Roman" w:cs="Times New Roman"/>
          <w:sz w:val="24"/>
          <w:szCs w:val="24"/>
          <w:shd w:val="clear" w:color="auto" w:fill="FFFFFF"/>
        </w:rPr>
        <w:t>e</w:t>
      </w:r>
      <w:r w:rsidRPr="00C40614">
        <w:rPr>
          <w:rFonts w:ascii="Times New Roman" w:hAnsi="Times New Roman" w:cs="Times New Roman"/>
          <w:sz w:val="24"/>
          <w:szCs w:val="24"/>
          <w:shd w:val="clear" w:color="auto" w:fill="FFFFFF"/>
        </w:rPr>
        <w:t xml:space="preserve"> government should set systems to identify the problems affecting budget implementation and feedback systems for monitoring the progress of </w:t>
      </w:r>
      <w:r w:rsidR="00373FA4" w:rsidRPr="00C40614">
        <w:rPr>
          <w:rFonts w:ascii="Times New Roman" w:hAnsi="Times New Roman" w:cs="Times New Roman"/>
          <w:sz w:val="24"/>
          <w:szCs w:val="24"/>
          <w:shd w:val="clear" w:color="auto" w:fill="FFFFFF"/>
        </w:rPr>
        <w:t>programs</w:t>
      </w:r>
      <w:r w:rsidR="006B1864" w:rsidRPr="00C40614">
        <w:rPr>
          <w:rFonts w:ascii="Times New Roman" w:hAnsi="Times New Roman" w:cs="Times New Roman"/>
          <w:sz w:val="24"/>
          <w:szCs w:val="24"/>
          <w:shd w:val="clear" w:color="auto" w:fill="FFFFFF"/>
        </w:rPr>
        <w:t xml:space="preserve">, </w:t>
      </w:r>
      <w:r w:rsidRPr="00C40614">
        <w:rPr>
          <w:rFonts w:ascii="Times New Roman" w:hAnsi="Times New Roman" w:cs="Times New Roman"/>
          <w:sz w:val="24"/>
          <w:szCs w:val="24"/>
          <w:shd w:val="clear" w:color="auto" w:fill="FFFFFF"/>
        </w:rPr>
        <w:t xml:space="preserve">this </w:t>
      </w:r>
      <w:r w:rsidR="006B1864" w:rsidRPr="00C40614">
        <w:rPr>
          <w:rFonts w:ascii="Times New Roman" w:hAnsi="Times New Roman" w:cs="Times New Roman"/>
          <w:sz w:val="24"/>
          <w:szCs w:val="24"/>
          <w:shd w:val="clear" w:color="auto" w:fill="FFFFFF"/>
        </w:rPr>
        <w:t xml:space="preserve">will, </w:t>
      </w:r>
      <w:r w:rsidRPr="00C40614">
        <w:rPr>
          <w:rFonts w:ascii="Times New Roman" w:hAnsi="Times New Roman" w:cs="Times New Roman"/>
          <w:sz w:val="24"/>
          <w:szCs w:val="24"/>
          <w:shd w:val="clear" w:color="auto" w:fill="FFFFFF"/>
        </w:rPr>
        <w:t xml:space="preserve">in </w:t>
      </w:r>
      <w:r w:rsidR="006B1864" w:rsidRPr="00C40614">
        <w:rPr>
          <w:rFonts w:ascii="Times New Roman" w:hAnsi="Times New Roman" w:cs="Times New Roman"/>
          <w:sz w:val="24"/>
          <w:szCs w:val="24"/>
          <w:shd w:val="clear" w:color="auto" w:fill="FFFFFF"/>
        </w:rPr>
        <w:t xml:space="preserve">essence, </w:t>
      </w:r>
      <w:r w:rsidRPr="00C40614">
        <w:rPr>
          <w:rFonts w:ascii="Times New Roman" w:hAnsi="Times New Roman" w:cs="Times New Roman"/>
          <w:sz w:val="24"/>
          <w:szCs w:val="24"/>
          <w:shd w:val="clear" w:color="auto" w:fill="FFFFFF"/>
        </w:rPr>
        <w:t>enhance</w:t>
      </w:r>
      <w:r w:rsidR="00373FA4" w:rsidRPr="00C40614">
        <w:rPr>
          <w:rFonts w:ascii="Times New Roman" w:hAnsi="Times New Roman" w:cs="Times New Roman"/>
          <w:sz w:val="24"/>
          <w:szCs w:val="24"/>
          <w:shd w:val="clear" w:color="auto" w:fill="FFFFFF"/>
        </w:rPr>
        <w:t xml:space="preserve"> the </w:t>
      </w:r>
      <w:r w:rsidRPr="00C40614">
        <w:rPr>
          <w:rFonts w:ascii="Times New Roman" w:hAnsi="Times New Roman" w:cs="Times New Roman"/>
          <w:sz w:val="24"/>
          <w:szCs w:val="24"/>
          <w:shd w:val="clear" w:color="auto" w:fill="FFFFFF"/>
        </w:rPr>
        <w:t xml:space="preserve">effort of </w:t>
      </w:r>
      <w:r w:rsidR="006B1864" w:rsidRPr="00C40614">
        <w:rPr>
          <w:rFonts w:ascii="Times New Roman" w:hAnsi="Times New Roman" w:cs="Times New Roman"/>
          <w:sz w:val="24"/>
          <w:szCs w:val="24"/>
          <w:shd w:val="clear" w:color="auto" w:fill="FFFFFF"/>
        </w:rPr>
        <w:t>the</w:t>
      </w:r>
      <w:r w:rsidRPr="00C40614">
        <w:rPr>
          <w:rFonts w:ascii="Times New Roman" w:hAnsi="Times New Roman" w:cs="Times New Roman"/>
          <w:sz w:val="24"/>
          <w:szCs w:val="24"/>
          <w:shd w:val="clear" w:color="auto" w:fill="FFFFFF"/>
        </w:rPr>
        <w:t xml:space="preserve"> government to review and modify </w:t>
      </w:r>
      <w:r w:rsidR="00373FA4" w:rsidRPr="00C40614">
        <w:rPr>
          <w:rFonts w:ascii="Times New Roman" w:hAnsi="Times New Roman" w:cs="Times New Roman"/>
          <w:sz w:val="24"/>
          <w:szCs w:val="24"/>
          <w:shd w:val="clear" w:color="auto" w:fill="FFFFFF"/>
        </w:rPr>
        <w:t>programs</w:t>
      </w:r>
      <w:r w:rsidR="00DE294E" w:rsidRPr="00C40614">
        <w:rPr>
          <w:rFonts w:ascii="Times New Roman" w:hAnsi="Times New Roman" w:cs="Times New Roman"/>
          <w:sz w:val="24"/>
          <w:szCs w:val="24"/>
          <w:shd w:val="clear" w:color="auto" w:fill="FFFFFF"/>
        </w:rPr>
        <w:t>.</w:t>
      </w:r>
    </w:p>
    <w:p w14:paraId="626AC934" w14:textId="3022C821" w:rsidR="00C001BD" w:rsidRPr="00C40614" w:rsidRDefault="00577A33" w:rsidP="00941624">
      <w:pPr>
        <w:spacing w:line="240" w:lineRule="auto"/>
        <w:jc w:val="both"/>
        <w:rPr>
          <w:rFonts w:ascii="Times New Roman" w:hAnsi="Times New Roman" w:cs="Times New Roman"/>
          <w:sz w:val="24"/>
          <w:szCs w:val="24"/>
          <w:shd w:val="clear" w:color="auto" w:fill="FFFFFF"/>
        </w:rPr>
      </w:pPr>
      <w:r w:rsidRPr="00C40614">
        <w:rPr>
          <w:rFonts w:ascii="Times New Roman" w:hAnsi="Times New Roman" w:cs="Times New Roman"/>
          <w:sz w:val="24"/>
          <w:szCs w:val="24"/>
        </w:rPr>
        <w:t xml:space="preserve">Centre for Journalism Innovation and Development (2023) </w:t>
      </w:r>
      <w:r w:rsidR="00C91AB5" w:rsidRPr="00C40614">
        <w:rPr>
          <w:rFonts w:ascii="Times New Roman" w:hAnsi="Times New Roman" w:cs="Times New Roman"/>
          <w:sz w:val="24"/>
          <w:szCs w:val="24"/>
        </w:rPr>
        <w:t>conducted a</w:t>
      </w:r>
      <w:r w:rsidR="009F3387" w:rsidRPr="00C40614">
        <w:rPr>
          <w:rFonts w:ascii="Times New Roman" w:hAnsi="Times New Roman" w:cs="Times New Roman"/>
          <w:sz w:val="24"/>
          <w:szCs w:val="24"/>
          <w:shd w:val="clear" w:color="auto" w:fill="FFFFFF"/>
        </w:rPr>
        <w:t xml:space="preserve"> policy brief examin</w:t>
      </w:r>
      <w:r w:rsidR="00C91AB5" w:rsidRPr="00C40614">
        <w:rPr>
          <w:rFonts w:ascii="Times New Roman" w:hAnsi="Times New Roman" w:cs="Times New Roman"/>
          <w:sz w:val="24"/>
          <w:szCs w:val="24"/>
          <w:shd w:val="clear" w:color="auto" w:fill="FFFFFF"/>
        </w:rPr>
        <w:t>ation</w:t>
      </w:r>
      <w:r w:rsidR="009F3387" w:rsidRPr="00C40614">
        <w:rPr>
          <w:rFonts w:ascii="Times New Roman" w:hAnsi="Times New Roman" w:cs="Times New Roman"/>
          <w:sz w:val="24"/>
          <w:szCs w:val="24"/>
          <w:shd w:val="clear" w:color="auto" w:fill="FFFFFF"/>
        </w:rPr>
        <w:t xml:space="preserve"> </w:t>
      </w:r>
      <w:r w:rsidR="00C91AB5" w:rsidRPr="00C40614">
        <w:rPr>
          <w:rFonts w:ascii="Times New Roman" w:hAnsi="Times New Roman" w:cs="Times New Roman"/>
          <w:sz w:val="24"/>
          <w:szCs w:val="24"/>
          <w:shd w:val="clear" w:color="auto" w:fill="FFFFFF"/>
        </w:rPr>
        <w:t xml:space="preserve">of </w:t>
      </w:r>
      <w:r w:rsidR="009F3387" w:rsidRPr="00C40614">
        <w:rPr>
          <w:rFonts w:ascii="Times New Roman" w:hAnsi="Times New Roman" w:cs="Times New Roman"/>
          <w:sz w:val="24"/>
          <w:szCs w:val="24"/>
          <w:shd w:val="clear" w:color="auto" w:fill="FFFFFF"/>
        </w:rPr>
        <w:t>the effect of the rising debt stock on the economy and Nigerian citizens and the potential consequences of the country’s inability to manage its external and internal debts. It also delves deeper into the contexts of debt servicing and revenue generation. The brief recommends sustainable debt management processes, institutional reforms</w:t>
      </w:r>
      <w:r w:rsidR="006B1864" w:rsidRPr="00C40614">
        <w:rPr>
          <w:rFonts w:ascii="Times New Roman" w:hAnsi="Times New Roman" w:cs="Times New Roman"/>
          <w:sz w:val="24"/>
          <w:szCs w:val="24"/>
          <w:shd w:val="clear" w:color="auto" w:fill="FFFFFF"/>
        </w:rPr>
        <w:t>,</w:t>
      </w:r>
      <w:r w:rsidR="009F3387" w:rsidRPr="00C40614">
        <w:rPr>
          <w:rFonts w:ascii="Times New Roman" w:hAnsi="Times New Roman" w:cs="Times New Roman"/>
          <w:sz w:val="24"/>
          <w:szCs w:val="24"/>
          <w:shd w:val="clear" w:color="auto" w:fill="FFFFFF"/>
        </w:rPr>
        <w:t xml:space="preserve"> and economic diversification to improve revenue generation and potentially reduce Nigeria’s debt stock. It also advances public and private partnerships as the default mechanisms for funding Nigeria’s infrastructural deficit while limiting the contingent liabilities that increase the country’s debt pile.</w:t>
      </w:r>
      <w:r w:rsidR="00DE294E" w:rsidRPr="00C40614">
        <w:rPr>
          <w:rFonts w:ascii="Times New Roman" w:hAnsi="Times New Roman" w:cs="Times New Roman"/>
          <w:sz w:val="24"/>
          <w:szCs w:val="24"/>
          <w:shd w:val="clear" w:color="auto" w:fill="FFFFFF"/>
        </w:rPr>
        <w:t xml:space="preserve"> </w:t>
      </w:r>
      <w:r w:rsidR="00C91AB5" w:rsidRPr="00C40614">
        <w:rPr>
          <w:rFonts w:ascii="Times New Roman" w:hAnsi="Times New Roman" w:cs="Times New Roman"/>
          <w:sz w:val="24"/>
          <w:szCs w:val="24"/>
          <w:shd w:val="clear" w:color="auto" w:fill="FFFFFF"/>
        </w:rPr>
        <w:t>The study found c</w:t>
      </w:r>
      <w:r w:rsidR="00DE294E" w:rsidRPr="00C40614">
        <w:rPr>
          <w:rFonts w:ascii="Times New Roman" w:hAnsi="Times New Roman" w:cs="Times New Roman"/>
          <w:sz w:val="24"/>
          <w:szCs w:val="24"/>
        </w:rPr>
        <w:t>hallenges includ</w:t>
      </w:r>
      <w:r w:rsidR="00C91AB5" w:rsidRPr="00C40614">
        <w:rPr>
          <w:rFonts w:ascii="Times New Roman" w:hAnsi="Times New Roman" w:cs="Times New Roman"/>
          <w:sz w:val="24"/>
          <w:szCs w:val="24"/>
        </w:rPr>
        <w:t>ing</w:t>
      </w:r>
      <w:r w:rsidR="00DE294E" w:rsidRPr="00C40614">
        <w:rPr>
          <w:rFonts w:ascii="Times New Roman" w:hAnsi="Times New Roman" w:cs="Times New Roman"/>
          <w:sz w:val="24"/>
          <w:szCs w:val="24"/>
        </w:rPr>
        <w:t xml:space="preserve"> poor productivity in service and agriculture, inflation, and poverty. </w:t>
      </w:r>
      <w:r w:rsidR="00C91AB5" w:rsidRPr="00C40614">
        <w:rPr>
          <w:rFonts w:ascii="Times New Roman" w:hAnsi="Times New Roman" w:cs="Times New Roman"/>
          <w:sz w:val="24"/>
          <w:szCs w:val="24"/>
        </w:rPr>
        <w:t>It also discovered t</w:t>
      </w:r>
      <w:r w:rsidR="00DE294E" w:rsidRPr="00C40614">
        <w:rPr>
          <w:rFonts w:ascii="Times New Roman" w:hAnsi="Times New Roman" w:cs="Times New Roman"/>
          <w:sz w:val="24"/>
          <w:szCs w:val="24"/>
        </w:rPr>
        <w:t>he 2017 Economic Recovery and Growth Plan (ERGP) aimed to diversify and stimulate growth, providing relief from recession. However, the global pandemic led to international borrowing to mitigate economic shocks.</w:t>
      </w:r>
    </w:p>
    <w:p w14:paraId="35B5B6C5" w14:textId="5EE1ED6D" w:rsidR="009F3387" w:rsidRPr="00C40614" w:rsidRDefault="00054CDE" w:rsidP="00941624">
      <w:pPr>
        <w:spacing w:line="240" w:lineRule="auto"/>
        <w:jc w:val="both"/>
        <w:rPr>
          <w:rFonts w:ascii="Times New Roman" w:hAnsi="Times New Roman" w:cs="Times New Roman"/>
          <w:sz w:val="24"/>
          <w:szCs w:val="24"/>
        </w:rPr>
      </w:pPr>
      <w:proofErr w:type="spellStart"/>
      <w:r w:rsidRPr="00C40614">
        <w:rPr>
          <w:rFonts w:ascii="Times New Roman" w:hAnsi="Times New Roman" w:cs="Times New Roman"/>
          <w:sz w:val="24"/>
          <w:szCs w:val="24"/>
        </w:rPr>
        <w:t>Odigbo</w:t>
      </w:r>
      <w:proofErr w:type="spellEnd"/>
      <w:r w:rsidRPr="00C40614">
        <w:rPr>
          <w:rFonts w:ascii="Times New Roman" w:hAnsi="Times New Roman" w:cs="Times New Roman"/>
          <w:sz w:val="24"/>
          <w:szCs w:val="24"/>
        </w:rPr>
        <w:t xml:space="preserve"> (2017)</w:t>
      </w:r>
      <w:r w:rsidR="00381B49" w:rsidRPr="00C40614">
        <w:rPr>
          <w:rFonts w:ascii="Times New Roman" w:hAnsi="Times New Roman" w:cs="Times New Roman"/>
          <w:sz w:val="24"/>
          <w:szCs w:val="24"/>
        </w:rPr>
        <w:t xml:space="preserve"> </w:t>
      </w:r>
      <w:r w:rsidR="009F3387" w:rsidRPr="00C40614">
        <w:rPr>
          <w:rFonts w:ascii="Times New Roman" w:hAnsi="Times New Roman" w:cs="Times New Roman"/>
          <w:sz w:val="24"/>
          <w:szCs w:val="24"/>
        </w:rPr>
        <w:t>examine</w:t>
      </w:r>
      <w:r w:rsidR="00381B49" w:rsidRPr="00C40614">
        <w:rPr>
          <w:rFonts w:ascii="Times New Roman" w:hAnsi="Times New Roman" w:cs="Times New Roman"/>
          <w:sz w:val="24"/>
          <w:szCs w:val="24"/>
        </w:rPr>
        <w:t>d</w:t>
      </w:r>
      <w:r w:rsidR="009F3387" w:rsidRPr="00C40614">
        <w:rPr>
          <w:rFonts w:ascii="Times New Roman" w:hAnsi="Times New Roman" w:cs="Times New Roman"/>
          <w:sz w:val="24"/>
          <w:szCs w:val="24"/>
        </w:rPr>
        <w:t xml:space="preserve"> the role of </w:t>
      </w:r>
      <w:r w:rsidR="006B1864" w:rsidRPr="00C40614">
        <w:rPr>
          <w:rFonts w:ascii="Times New Roman" w:hAnsi="Times New Roman" w:cs="Times New Roman"/>
          <w:sz w:val="24"/>
          <w:szCs w:val="24"/>
        </w:rPr>
        <w:t xml:space="preserve">the </w:t>
      </w:r>
      <w:r w:rsidR="009F3387" w:rsidRPr="00C40614">
        <w:rPr>
          <w:rFonts w:ascii="Times New Roman" w:hAnsi="Times New Roman" w:cs="Times New Roman"/>
          <w:sz w:val="24"/>
          <w:szCs w:val="24"/>
        </w:rPr>
        <w:t xml:space="preserve">legislature in budget preparation in Nigeria. It argued that the act of padding arising from dishonest insertion of arbitrarily fixed constituency projects, inflating </w:t>
      </w:r>
      <w:r w:rsidR="006B1864" w:rsidRPr="00C40614">
        <w:rPr>
          <w:rFonts w:ascii="Times New Roman" w:hAnsi="Times New Roman" w:cs="Times New Roman"/>
          <w:sz w:val="24"/>
          <w:szCs w:val="24"/>
        </w:rPr>
        <w:t>project</w:t>
      </w:r>
      <w:r w:rsidR="009F3387" w:rsidRPr="00C40614">
        <w:rPr>
          <w:rFonts w:ascii="Times New Roman" w:hAnsi="Times New Roman" w:cs="Times New Roman"/>
          <w:sz w:val="24"/>
          <w:szCs w:val="24"/>
        </w:rPr>
        <w:t xml:space="preserve"> cost</w:t>
      </w:r>
      <w:r w:rsidR="006B1864" w:rsidRPr="00C40614">
        <w:rPr>
          <w:rFonts w:ascii="Times New Roman" w:hAnsi="Times New Roman" w:cs="Times New Roman"/>
          <w:sz w:val="24"/>
          <w:szCs w:val="24"/>
        </w:rPr>
        <w:t>,</w:t>
      </w:r>
      <w:r w:rsidR="009F3387" w:rsidRPr="00C40614">
        <w:rPr>
          <w:rFonts w:ascii="Times New Roman" w:hAnsi="Times New Roman" w:cs="Times New Roman"/>
          <w:sz w:val="24"/>
          <w:szCs w:val="24"/>
        </w:rPr>
        <w:t xml:space="preserve"> and seemingly misplacement of national priority tends to hinder the legitimate responsibility of the legislature of ensuring the preparation of a realizable budget for national development. The paper further stated that the inability of the Nigerian legislature to use its oversight powers effectively for probity and accountability in all stages of budget preparation scuttles the rationale for legislative ratification of national budgets in Nigeria. </w:t>
      </w:r>
      <w:r w:rsidR="00381B49" w:rsidRPr="00C40614">
        <w:rPr>
          <w:rFonts w:ascii="Times New Roman" w:hAnsi="Times New Roman" w:cs="Times New Roman"/>
          <w:sz w:val="24"/>
          <w:szCs w:val="24"/>
        </w:rPr>
        <w:t>Th</w:t>
      </w:r>
      <w:r w:rsidR="009F3387" w:rsidRPr="00C40614">
        <w:rPr>
          <w:rFonts w:ascii="Times New Roman" w:hAnsi="Times New Roman" w:cs="Times New Roman"/>
          <w:sz w:val="24"/>
          <w:szCs w:val="24"/>
        </w:rPr>
        <w:t>e</w:t>
      </w:r>
      <w:r w:rsidR="00381B49" w:rsidRPr="00C40614">
        <w:rPr>
          <w:rFonts w:ascii="Times New Roman" w:hAnsi="Times New Roman" w:cs="Times New Roman"/>
          <w:sz w:val="24"/>
          <w:szCs w:val="24"/>
        </w:rPr>
        <w:t xml:space="preserve"> study</w:t>
      </w:r>
      <w:r w:rsidR="009F3387" w:rsidRPr="00C40614">
        <w:rPr>
          <w:rFonts w:ascii="Times New Roman" w:hAnsi="Times New Roman" w:cs="Times New Roman"/>
          <w:sz w:val="24"/>
          <w:szCs w:val="24"/>
        </w:rPr>
        <w:t xml:space="preserve"> adopted documentary method of data collection and anchored our analysis on post-colonial theory of the state. The study concluded that the failure of the legislature to ostensibly insist on procedural accountability and seemingly </w:t>
      </w:r>
      <w:r w:rsidR="006B1864" w:rsidRPr="00C40614">
        <w:rPr>
          <w:rFonts w:ascii="Times New Roman" w:hAnsi="Times New Roman" w:cs="Times New Roman"/>
          <w:sz w:val="24"/>
          <w:szCs w:val="24"/>
        </w:rPr>
        <w:t>self-centered</w:t>
      </w:r>
      <w:r w:rsidR="009F3387" w:rsidRPr="00C40614">
        <w:rPr>
          <w:rFonts w:ascii="Times New Roman" w:hAnsi="Times New Roman" w:cs="Times New Roman"/>
          <w:sz w:val="24"/>
          <w:szCs w:val="24"/>
        </w:rPr>
        <w:t xml:space="preserve"> alterations in the process of budget preparation are implicated in the perennial annual bogus budgets in Nigeria. It therefore recommended strict adherence to constitutional stipulations and other relevant acts such as </w:t>
      </w:r>
      <w:r w:rsidR="006B1864" w:rsidRPr="00C40614">
        <w:rPr>
          <w:rFonts w:ascii="Times New Roman" w:hAnsi="Times New Roman" w:cs="Times New Roman"/>
          <w:sz w:val="24"/>
          <w:szCs w:val="24"/>
        </w:rPr>
        <w:t xml:space="preserve">the </w:t>
      </w:r>
      <w:r w:rsidR="009F3387" w:rsidRPr="00C40614">
        <w:rPr>
          <w:rFonts w:ascii="Times New Roman" w:hAnsi="Times New Roman" w:cs="Times New Roman"/>
          <w:sz w:val="24"/>
          <w:szCs w:val="24"/>
        </w:rPr>
        <w:t xml:space="preserve">Fiscal Responsibility Act, 2007 to avert recurring </w:t>
      </w:r>
      <w:r w:rsidR="006B1864" w:rsidRPr="00C40614">
        <w:rPr>
          <w:rFonts w:ascii="Times New Roman" w:hAnsi="Times New Roman" w:cs="Times New Roman"/>
          <w:sz w:val="24"/>
          <w:szCs w:val="24"/>
        </w:rPr>
        <w:t>crises</w:t>
      </w:r>
      <w:r w:rsidR="009F3387" w:rsidRPr="00C40614">
        <w:rPr>
          <w:rFonts w:ascii="Times New Roman" w:hAnsi="Times New Roman" w:cs="Times New Roman"/>
          <w:sz w:val="24"/>
          <w:szCs w:val="24"/>
        </w:rPr>
        <w:t xml:space="preserve"> arising from budget preparation and implementation in Nigeria.</w:t>
      </w:r>
    </w:p>
    <w:p w14:paraId="1731661B" w14:textId="5C86663D" w:rsidR="00C001BD" w:rsidRPr="00C40614" w:rsidRDefault="00381B49" w:rsidP="00941624">
      <w:pPr>
        <w:spacing w:line="240" w:lineRule="auto"/>
        <w:jc w:val="both"/>
        <w:rPr>
          <w:rFonts w:ascii="Times New Roman" w:hAnsi="Times New Roman" w:cs="Times New Roman"/>
          <w:b/>
          <w:sz w:val="24"/>
          <w:szCs w:val="24"/>
          <w:shd w:val="clear" w:color="auto" w:fill="FFFFFF"/>
        </w:rPr>
      </w:pPr>
      <w:r w:rsidRPr="00C40614">
        <w:rPr>
          <w:rFonts w:ascii="Times New Roman" w:hAnsi="Times New Roman" w:cs="Times New Roman"/>
          <w:b/>
          <w:sz w:val="24"/>
          <w:szCs w:val="24"/>
          <w:shd w:val="clear" w:color="auto" w:fill="FFFFFF"/>
        </w:rPr>
        <w:t>3.</w:t>
      </w:r>
      <w:r w:rsidR="007D53FE" w:rsidRPr="00C40614">
        <w:rPr>
          <w:rFonts w:ascii="Times New Roman" w:hAnsi="Times New Roman" w:cs="Times New Roman"/>
          <w:b/>
          <w:sz w:val="24"/>
          <w:szCs w:val="24"/>
          <w:shd w:val="clear" w:color="auto" w:fill="FFFFFF"/>
        </w:rPr>
        <w:t>1</w:t>
      </w:r>
      <w:r w:rsidRPr="00C40614">
        <w:rPr>
          <w:rFonts w:ascii="Times New Roman" w:hAnsi="Times New Roman" w:cs="Times New Roman"/>
          <w:b/>
          <w:sz w:val="24"/>
          <w:szCs w:val="24"/>
          <w:shd w:val="clear" w:color="auto" w:fill="FFFFFF"/>
        </w:rPr>
        <w:t xml:space="preserve"> </w:t>
      </w:r>
      <w:r w:rsidR="00C001BD" w:rsidRPr="00C40614">
        <w:rPr>
          <w:rFonts w:ascii="Times New Roman" w:hAnsi="Times New Roman" w:cs="Times New Roman"/>
          <w:b/>
          <w:sz w:val="24"/>
          <w:szCs w:val="24"/>
          <w:shd w:val="clear" w:color="auto" w:fill="FFFFFF"/>
        </w:rPr>
        <w:t>Methodology</w:t>
      </w:r>
    </w:p>
    <w:p w14:paraId="5D26D8AC" w14:textId="4DBB6731" w:rsidR="00C001BD" w:rsidRPr="00C40614" w:rsidRDefault="00C001BD" w:rsidP="00941624">
      <w:pPr>
        <w:spacing w:line="240" w:lineRule="auto"/>
        <w:jc w:val="both"/>
        <w:rPr>
          <w:rFonts w:ascii="Times New Roman" w:hAnsi="Times New Roman" w:cs="Times New Roman"/>
          <w:sz w:val="24"/>
          <w:szCs w:val="24"/>
          <w:shd w:val="clear" w:color="auto" w:fill="FFFFFF"/>
        </w:rPr>
      </w:pPr>
      <w:r w:rsidRPr="00C40614">
        <w:rPr>
          <w:rFonts w:ascii="Times New Roman" w:hAnsi="Times New Roman" w:cs="Times New Roman"/>
          <w:sz w:val="24"/>
          <w:szCs w:val="24"/>
          <w:shd w:val="clear" w:color="auto" w:fill="FFFFFF"/>
        </w:rPr>
        <w:t xml:space="preserve">This study </w:t>
      </w:r>
      <w:r w:rsidR="003B337D" w:rsidRPr="00C40614">
        <w:rPr>
          <w:rFonts w:ascii="Times New Roman" w:hAnsi="Times New Roman" w:cs="Times New Roman"/>
          <w:sz w:val="24"/>
          <w:szCs w:val="24"/>
          <w:shd w:val="clear" w:color="auto" w:fill="FFFFFF"/>
        </w:rPr>
        <w:t xml:space="preserve">employed an exploratory survey design, using </w:t>
      </w:r>
      <w:commentRangeStart w:id="3"/>
      <w:r w:rsidR="00AC4172" w:rsidRPr="00C40614">
        <w:rPr>
          <w:rFonts w:ascii="Times New Roman" w:hAnsi="Times New Roman" w:cs="Times New Roman"/>
          <w:sz w:val="24"/>
          <w:szCs w:val="24"/>
          <w:shd w:val="clear" w:color="auto" w:fill="FFFFFF"/>
        </w:rPr>
        <w:t xml:space="preserve">both </w:t>
      </w:r>
      <w:r w:rsidR="003B337D" w:rsidRPr="00C40614">
        <w:rPr>
          <w:rFonts w:ascii="Times New Roman" w:hAnsi="Times New Roman" w:cs="Times New Roman"/>
          <w:sz w:val="24"/>
          <w:szCs w:val="24"/>
          <w:shd w:val="clear" w:color="auto" w:fill="FFFFFF"/>
        </w:rPr>
        <w:t>primary</w:t>
      </w:r>
      <w:commentRangeEnd w:id="3"/>
      <w:r w:rsidR="006F55BE">
        <w:rPr>
          <w:rStyle w:val="CommentReference"/>
        </w:rPr>
        <w:commentReference w:id="3"/>
      </w:r>
      <w:r w:rsidRPr="00C40614">
        <w:rPr>
          <w:rFonts w:ascii="Times New Roman" w:hAnsi="Times New Roman" w:cs="Times New Roman"/>
          <w:sz w:val="24"/>
          <w:szCs w:val="24"/>
          <w:shd w:val="clear" w:color="auto" w:fill="FFFFFF"/>
        </w:rPr>
        <w:t xml:space="preserve">.  </w:t>
      </w:r>
      <w:r w:rsidR="00381B49" w:rsidRPr="00C40614">
        <w:rPr>
          <w:rFonts w:ascii="Times New Roman" w:hAnsi="Times New Roman" w:cs="Times New Roman"/>
          <w:sz w:val="24"/>
          <w:szCs w:val="24"/>
          <w:shd w:val="clear" w:color="auto" w:fill="FFFFFF"/>
        </w:rPr>
        <w:t xml:space="preserve">The </w:t>
      </w:r>
      <w:r w:rsidR="007E0DB2" w:rsidRPr="00C40614">
        <w:rPr>
          <w:rFonts w:ascii="Times New Roman" w:hAnsi="Times New Roman" w:cs="Times New Roman"/>
          <w:sz w:val="24"/>
          <w:szCs w:val="24"/>
          <w:shd w:val="clear" w:color="auto" w:fill="FFFFFF"/>
        </w:rPr>
        <w:t>relevant data for</w:t>
      </w:r>
      <w:r w:rsidRPr="00C40614">
        <w:rPr>
          <w:rFonts w:ascii="Times New Roman" w:hAnsi="Times New Roman" w:cs="Times New Roman"/>
          <w:sz w:val="24"/>
          <w:szCs w:val="24"/>
          <w:shd w:val="clear" w:color="auto" w:fill="FFFFFF"/>
        </w:rPr>
        <w:t xml:space="preserve"> the study w</w:t>
      </w:r>
      <w:r w:rsidR="003B337D" w:rsidRPr="00C40614">
        <w:rPr>
          <w:rFonts w:ascii="Times New Roman" w:hAnsi="Times New Roman" w:cs="Times New Roman"/>
          <w:sz w:val="24"/>
          <w:szCs w:val="24"/>
          <w:shd w:val="clear" w:color="auto" w:fill="FFFFFF"/>
        </w:rPr>
        <w:t>as</w:t>
      </w:r>
      <w:r w:rsidR="00381B49" w:rsidRPr="00C40614">
        <w:rPr>
          <w:rFonts w:ascii="Times New Roman" w:hAnsi="Times New Roman" w:cs="Times New Roman"/>
          <w:sz w:val="24"/>
          <w:szCs w:val="24"/>
          <w:shd w:val="clear" w:color="auto" w:fill="FFFFFF"/>
        </w:rPr>
        <w:t xml:space="preserve"> be </w:t>
      </w:r>
      <w:r w:rsidR="003B337D" w:rsidRPr="00C40614">
        <w:rPr>
          <w:rFonts w:ascii="Times New Roman" w:hAnsi="Times New Roman" w:cs="Times New Roman"/>
          <w:sz w:val="24"/>
          <w:szCs w:val="24"/>
          <w:shd w:val="clear" w:color="auto" w:fill="FFFFFF"/>
        </w:rPr>
        <w:t xml:space="preserve">obtained from the Debt Management Office, Office of </w:t>
      </w:r>
      <w:r w:rsidRPr="00C40614">
        <w:rPr>
          <w:rFonts w:ascii="Times New Roman" w:hAnsi="Times New Roman" w:cs="Times New Roman"/>
          <w:sz w:val="24"/>
          <w:szCs w:val="24"/>
          <w:shd w:val="clear" w:color="auto" w:fill="FFFFFF"/>
        </w:rPr>
        <w:t>Accountant-General of the Federation</w:t>
      </w:r>
      <w:r w:rsidR="003B337D" w:rsidRPr="00C40614">
        <w:rPr>
          <w:rFonts w:ascii="Times New Roman" w:hAnsi="Times New Roman" w:cs="Times New Roman"/>
          <w:sz w:val="24"/>
          <w:szCs w:val="24"/>
          <w:shd w:val="clear" w:color="auto" w:fill="FFFFFF"/>
        </w:rPr>
        <w:t>, Budget Office, Central Bank of Nigeria, Federal Inland Revenue Service, Ministry of Budget and Economic Planning, Federal Ministry of Finance, and the Academia,</w:t>
      </w:r>
      <w:r w:rsidR="007E0DB2" w:rsidRPr="00C40614">
        <w:rPr>
          <w:rFonts w:ascii="Times New Roman" w:hAnsi="Times New Roman" w:cs="Times New Roman"/>
          <w:sz w:val="24"/>
          <w:szCs w:val="24"/>
          <w:shd w:val="clear" w:color="auto" w:fill="FFFFFF"/>
        </w:rPr>
        <w:t xml:space="preserve"> through</w:t>
      </w:r>
      <w:r w:rsidRPr="00C40614">
        <w:rPr>
          <w:rFonts w:ascii="Times New Roman" w:hAnsi="Times New Roman" w:cs="Times New Roman"/>
          <w:sz w:val="24"/>
          <w:szCs w:val="24"/>
          <w:shd w:val="clear" w:color="auto" w:fill="FFFFFF"/>
        </w:rPr>
        <w:t xml:space="preserve"> the administration of </w:t>
      </w:r>
      <w:r w:rsidR="003B337D" w:rsidRPr="00C40614">
        <w:rPr>
          <w:rFonts w:ascii="Times New Roman" w:hAnsi="Times New Roman" w:cs="Times New Roman"/>
          <w:sz w:val="24"/>
          <w:szCs w:val="24"/>
          <w:shd w:val="clear" w:color="auto" w:fill="FFFFFF"/>
        </w:rPr>
        <w:t>structured-</w:t>
      </w:r>
      <w:r w:rsidR="00F64E1C" w:rsidRPr="00C40614">
        <w:rPr>
          <w:rFonts w:ascii="Times New Roman" w:hAnsi="Times New Roman" w:cs="Times New Roman"/>
          <w:sz w:val="24"/>
          <w:szCs w:val="24"/>
          <w:shd w:val="clear" w:color="auto" w:fill="FFFFFF"/>
        </w:rPr>
        <w:t>questionnaires</w:t>
      </w:r>
      <w:r w:rsidR="00261B4D" w:rsidRPr="00C40614">
        <w:rPr>
          <w:rFonts w:ascii="Times New Roman" w:hAnsi="Times New Roman" w:cs="Times New Roman"/>
          <w:sz w:val="24"/>
          <w:szCs w:val="24"/>
          <w:shd w:val="clear" w:color="auto" w:fill="FFFFFF"/>
        </w:rPr>
        <w:t>. Descriptive statistics were</w:t>
      </w:r>
      <w:r w:rsidRPr="00C40614">
        <w:rPr>
          <w:rFonts w:ascii="Times New Roman" w:hAnsi="Times New Roman" w:cs="Times New Roman"/>
          <w:sz w:val="24"/>
          <w:szCs w:val="24"/>
          <w:shd w:val="clear" w:color="auto" w:fill="FFFFFF"/>
        </w:rPr>
        <w:t xml:space="preserve"> e</w:t>
      </w:r>
      <w:r w:rsidR="00261B4D" w:rsidRPr="00C40614">
        <w:rPr>
          <w:rFonts w:ascii="Times New Roman" w:hAnsi="Times New Roman" w:cs="Times New Roman"/>
          <w:sz w:val="24"/>
          <w:szCs w:val="24"/>
          <w:shd w:val="clear" w:color="auto" w:fill="FFFFFF"/>
        </w:rPr>
        <w:t>mployed in the analysis of</w:t>
      </w:r>
      <w:r w:rsidRPr="00C40614">
        <w:rPr>
          <w:rFonts w:ascii="Times New Roman" w:hAnsi="Times New Roman" w:cs="Times New Roman"/>
          <w:sz w:val="24"/>
          <w:szCs w:val="24"/>
          <w:shd w:val="clear" w:color="auto" w:fill="FFFFFF"/>
        </w:rPr>
        <w:t xml:space="preserve"> the data </w:t>
      </w:r>
      <w:r w:rsidR="00261B4D" w:rsidRPr="00C40614">
        <w:rPr>
          <w:rFonts w:ascii="Times New Roman" w:hAnsi="Times New Roman" w:cs="Times New Roman"/>
          <w:sz w:val="24"/>
          <w:szCs w:val="24"/>
          <w:shd w:val="clear" w:color="auto" w:fill="FFFFFF"/>
        </w:rPr>
        <w:t>collected</w:t>
      </w:r>
      <w:r w:rsidRPr="00C40614">
        <w:rPr>
          <w:rFonts w:ascii="Times New Roman" w:hAnsi="Times New Roman" w:cs="Times New Roman"/>
          <w:sz w:val="24"/>
          <w:szCs w:val="24"/>
          <w:shd w:val="clear" w:color="auto" w:fill="FFFFFF"/>
        </w:rPr>
        <w:t>.</w:t>
      </w:r>
    </w:p>
    <w:p w14:paraId="6BAE86A1" w14:textId="584AF588" w:rsidR="0000346B" w:rsidRPr="00C40614" w:rsidRDefault="001C1A5E" w:rsidP="0000346B">
      <w:pPr>
        <w:spacing w:line="240" w:lineRule="auto"/>
        <w:jc w:val="both"/>
        <w:rPr>
          <w:rFonts w:ascii="Times New Roman" w:hAnsi="Times New Roman" w:cs="Times New Roman"/>
          <w:b/>
          <w:sz w:val="24"/>
          <w:szCs w:val="24"/>
          <w:shd w:val="clear" w:color="auto" w:fill="FFFFFF"/>
        </w:rPr>
      </w:pPr>
      <w:r w:rsidRPr="00C40614">
        <w:rPr>
          <w:rFonts w:ascii="Times New Roman" w:hAnsi="Times New Roman" w:cs="Times New Roman"/>
          <w:b/>
          <w:sz w:val="24"/>
          <w:szCs w:val="24"/>
          <w:shd w:val="clear" w:color="auto" w:fill="FFFFFF"/>
        </w:rPr>
        <w:t xml:space="preserve">4.1 </w:t>
      </w:r>
      <w:r w:rsidR="0000346B" w:rsidRPr="00C40614">
        <w:rPr>
          <w:rFonts w:ascii="Times New Roman" w:eastAsia="Times New Roman" w:hAnsi="Times New Roman" w:cs="Times New Roman"/>
          <w:b/>
          <w:bCs/>
          <w:sz w:val="24"/>
          <w:szCs w:val="24"/>
        </w:rPr>
        <w:t>Discussion and Interpretation of Findings</w:t>
      </w:r>
    </w:p>
    <w:p w14:paraId="216FB4D8" w14:textId="77777777" w:rsidR="0000346B" w:rsidRPr="00C40614" w:rsidRDefault="0000346B" w:rsidP="0000346B">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40614">
        <w:rPr>
          <w:rFonts w:ascii="Times New Roman" w:eastAsia="Times New Roman" w:hAnsi="Times New Roman" w:cs="Times New Roman"/>
          <w:b/>
          <w:bCs/>
          <w:sz w:val="24"/>
          <w:szCs w:val="24"/>
        </w:rPr>
        <w:lastRenderedPageBreak/>
        <w:t>Demographic Characteristics</w:t>
      </w:r>
    </w:p>
    <w:p w14:paraId="55798621" w14:textId="77777777" w:rsidR="0000346B" w:rsidRPr="00C40614" w:rsidRDefault="0000346B" w:rsidP="0000346B">
      <w:pPr>
        <w:spacing w:before="100" w:beforeAutospacing="1" w:after="100" w:afterAutospacing="1" w:line="240" w:lineRule="auto"/>
        <w:jc w:val="both"/>
        <w:rPr>
          <w:rFonts w:ascii="Times New Roman" w:eastAsia="Times New Roman" w:hAnsi="Times New Roman" w:cs="Times New Roman"/>
          <w:sz w:val="24"/>
          <w:szCs w:val="24"/>
        </w:rPr>
      </w:pPr>
      <w:r w:rsidRPr="00C40614">
        <w:rPr>
          <w:rFonts w:ascii="Times New Roman" w:eastAsia="Times New Roman" w:hAnsi="Times New Roman" w:cs="Times New Roman"/>
          <w:sz w:val="24"/>
          <w:szCs w:val="24"/>
        </w:rPr>
        <w:t>From Table 1, the data collected indicates that the majority of the respondents (</w:t>
      </w:r>
      <w:r w:rsidRPr="00C40614">
        <w:rPr>
          <w:rFonts w:ascii="Times New Roman" w:eastAsia="Times New Roman" w:hAnsi="Times New Roman" w:cs="Times New Roman"/>
          <w:bCs/>
          <w:sz w:val="24"/>
          <w:szCs w:val="24"/>
        </w:rPr>
        <w:t>47.22%</w:t>
      </w:r>
      <w:r w:rsidRPr="00C40614">
        <w:rPr>
          <w:rFonts w:ascii="Times New Roman" w:eastAsia="Times New Roman" w:hAnsi="Times New Roman" w:cs="Times New Roman"/>
          <w:sz w:val="24"/>
          <w:szCs w:val="24"/>
        </w:rPr>
        <w:t xml:space="preserve">) are aged </w:t>
      </w:r>
      <w:r w:rsidRPr="00C40614">
        <w:rPr>
          <w:rFonts w:ascii="Times New Roman" w:eastAsia="Times New Roman" w:hAnsi="Times New Roman" w:cs="Times New Roman"/>
          <w:bCs/>
          <w:sz w:val="24"/>
          <w:szCs w:val="24"/>
        </w:rPr>
        <w:t>36-45 years</w:t>
      </w:r>
      <w:r w:rsidRPr="00C40614">
        <w:rPr>
          <w:rFonts w:ascii="Times New Roman" w:eastAsia="Times New Roman" w:hAnsi="Times New Roman" w:cs="Times New Roman"/>
          <w:sz w:val="24"/>
          <w:szCs w:val="24"/>
        </w:rPr>
        <w:t xml:space="preserve">, followed by </w:t>
      </w:r>
      <w:r w:rsidRPr="00C40614">
        <w:rPr>
          <w:rFonts w:ascii="Times New Roman" w:eastAsia="Times New Roman" w:hAnsi="Times New Roman" w:cs="Times New Roman"/>
          <w:bCs/>
          <w:sz w:val="24"/>
          <w:szCs w:val="24"/>
        </w:rPr>
        <w:t>30.56%</w:t>
      </w:r>
      <w:r w:rsidRPr="00C40614">
        <w:rPr>
          <w:rFonts w:ascii="Times New Roman" w:eastAsia="Times New Roman" w:hAnsi="Times New Roman" w:cs="Times New Roman"/>
          <w:sz w:val="24"/>
          <w:szCs w:val="24"/>
        </w:rPr>
        <w:t xml:space="preserve"> aged </w:t>
      </w:r>
      <w:r w:rsidRPr="00C40614">
        <w:rPr>
          <w:rFonts w:ascii="Times New Roman" w:eastAsia="Times New Roman" w:hAnsi="Times New Roman" w:cs="Times New Roman"/>
          <w:bCs/>
          <w:sz w:val="24"/>
          <w:szCs w:val="24"/>
        </w:rPr>
        <w:t>46–55 years</w:t>
      </w:r>
      <w:r w:rsidRPr="00C40614">
        <w:rPr>
          <w:rFonts w:ascii="Times New Roman" w:eastAsia="Times New Roman" w:hAnsi="Times New Roman" w:cs="Times New Roman"/>
          <w:sz w:val="24"/>
          <w:szCs w:val="24"/>
        </w:rPr>
        <w:t xml:space="preserve">. This suggests that most participants are in their mid-career phase and likely have significant experience with financial and economic matters. It is also shown that </w:t>
      </w:r>
      <w:r w:rsidRPr="00C40614">
        <w:rPr>
          <w:rFonts w:ascii="Times New Roman" w:eastAsia="Times New Roman" w:hAnsi="Times New Roman" w:cs="Times New Roman"/>
          <w:bCs/>
          <w:sz w:val="24"/>
          <w:szCs w:val="24"/>
        </w:rPr>
        <w:t>86.11%</w:t>
      </w:r>
      <w:r w:rsidRPr="00C40614">
        <w:rPr>
          <w:rFonts w:ascii="Times New Roman" w:eastAsia="Times New Roman" w:hAnsi="Times New Roman" w:cs="Times New Roman"/>
          <w:sz w:val="24"/>
          <w:szCs w:val="24"/>
        </w:rPr>
        <w:t xml:space="preserve"> of the respondents are </w:t>
      </w:r>
      <w:r w:rsidRPr="00C40614">
        <w:rPr>
          <w:rFonts w:ascii="Times New Roman" w:eastAsia="Times New Roman" w:hAnsi="Times New Roman" w:cs="Times New Roman"/>
          <w:bCs/>
          <w:sz w:val="24"/>
          <w:szCs w:val="24"/>
        </w:rPr>
        <w:t>male</w:t>
      </w:r>
      <w:r w:rsidRPr="00C40614">
        <w:rPr>
          <w:rFonts w:ascii="Times New Roman" w:eastAsia="Times New Roman" w:hAnsi="Times New Roman" w:cs="Times New Roman"/>
          <w:sz w:val="24"/>
          <w:szCs w:val="24"/>
        </w:rPr>
        <w:t xml:space="preserve">, indicating a gender imbalance in the sample. Educationally, the respondents are well-qualified, with </w:t>
      </w:r>
      <w:r w:rsidRPr="00C40614">
        <w:rPr>
          <w:rFonts w:ascii="Times New Roman" w:eastAsia="Times New Roman" w:hAnsi="Times New Roman" w:cs="Times New Roman"/>
          <w:bCs/>
          <w:sz w:val="24"/>
          <w:szCs w:val="24"/>
        </w:rPr>
        <w:t>38.89% holding a Master’s degree</w:t>
      </w:r>
      <w:r w:rsidRPr="00C40614">
        <w:rPr>
          <w:rFonts w:ascii="Times New Roman" w:eastAsia="Times New Roman" w:hAnsi="Times New Roman" w:cs="Times New Roman"/>
          <w:sz w:val="24"/>
          <w:szCs w:val="24"/>
        </w:rPr>
        <w:t xml:space="preserve"> and another </w:t>
      </w:r>
      <w:r w:rsidRPr="00C40614">
        <w:rPr>
          <w:rFonts w:ascii="Times New Roman" w:eastAsia="Times New Roman" w:hAnsi="Times New Roman" w:cs="Times New Roman"/>
          <w:bCs/>
          <w:sz w:val="24"/>
          <w:szCs w:val="24"/>
        </w:rPr>
        <w:t>38.89% with a Bachelor’s degree</w:t>
      </w:r>
      <w:r w:rsidRPr="00C40614">
        <w:rPr>
          <w:rFonts w:ascii="Times New Roman" w:eastAsia="Times New Roman" w:hAnsi="Times New Roman" w:cs="Times New Roman"/>
          <w:sz w:val="24"/>
          <w:szCs w:val="24"/>
        </w:rPr>
        <w:t>. This suggests that opinions on Nigeria’s debt profile come from an educated group with economic and financial policy knowledge.</w:t>
      </w:r>
    </w:p>
    <w:p w14:paraId="321B7AA7" w14:textId="77777777" w:rsidR="0000346B" w:rsidRPr="00C40614" w:rsidRDefault="0000346B" w:rsidP="0000346B">
      <w:pPr>
        <w:spacing w:after="200" w:line="240" w:lineRule="auto"/>
        <w:jc w:val="both"/>
        <w:rPr>
          <w:rFonts w:ascii="Times New Roman" w:hAnsi="Times New Roman" w:cs="Times New Roman"/>
          <w:b/>
          <w:sz w:val="24"/>
          <w:szCs w:val="24"/>
        </w:rPr>
      </w:pPr>
      <w:r w:rsidRPr="00C40614">
        <w:rPr>
          <w:rFonts w:ascii="Times New Roman" w:hAnsi="Times New Roman" w:cs="Times New Roman"/>
          <w:b/>
          <w:sz w:val="24"/>
          <w:szCs w:val="24"/>
        </w:rPr>
        <w:t>Causes of Nigerian Debt Rise and the Efficiency of the Sources of Debt</w:t>
      </w:r>
    </w:p>
    <w:p w14:paraId="633D2A43" w14:textId="77777777" w:rsidR="0000346B" w:rsidRPr="00C40614" w:rsidRDefault="0000346B" w:rsidP="0000346B">
      <w:pPr>
        <w:spacing w:before="100" w:beforeAutospacing="1" w:after="100" w:afterAutospacing="1" w:line="240" w:lineRule="auto"/>
        <w:jc w:val="both"/>
        <w:outlineLvl w:val="3"/>
        <w:rPr>
          <w:rFonts w:ascii="Times New Roman" w:eastAsia="Times New Roman" w:hAnsi="Times New Roman" w:cs="Times New Roman"/>
          <w:sz w:val="24"/>
          <w:szCs w:val="24"/>
        </w:rPr>
      </w:pPr>
      <w:r w:rsidRPr="00C40614">
        <w:rPr>
          <w:rFonts w:ascii="Times New Roman" w:eastAsia="Times New Roman" w:hAnsi="Times New Roman" w:cs="Times New Roman"/>
          <w:bCs/>
          <w:sz w:val="24"/>
          <w:szCs w:val="24"/>
        </w:rPr>
        <w:t>The study asked the respondents about their perceptions of the causes of the rise in debt and the efficiency of the sources of debt exploited by Nigeria. Table 2 shows a</w:t>
      </w:r>
      <w:r w:rsidRPr="00C40614">
        <w:rPr>
          <w:rFonts w:ascii="Times New Roman" w:eastAsia="Times New Roman" w:hAnsi="Times New Roman" w:cs="Times New Roman"/>
          <w:sz w:val="24"/>
          <w:szCs w:val="24"/>
        </w:rPr>
        <w:t xml:space="preserve"> significant portion of respondents (</w:t>
      </w:r>
      <w:r w:rsidRPr="00C40614">
        <w:rPr>
          <w:rFonts w:ascii="Times New Roman" w:eastAsia="Times New Roman" w:hAnsi="Times New Roman" w:cs="Times New Roman"/>
          <w:bCs/>
          <w:sz w:val="24"/>
          <w:szCs w:val="24"/>
        </w:rPr>
        <w:t>50%</w:t>
      </w:r>
      <w:r w:rsidRPr="00C40614">
        <w:rPr>
          <w:rFonts w:ascii="Times New Roman" w:eastAsia="Times New Roman" w:hAnsi="Times New Roman" w:cs="Times New Roman"/>
          <w:sz w:val="24"/>
          <w:szCs w:val="24"/>
        </w:rPr>
        <w:t xml:space="preserve">) are </w:t>
      </w:r>
      <w:r w:rsidRPr="00C40614">
        <w:rPr>
          <w:rFonts w:ascii="Times New Roman" w:eastAsia="Times New Roman" w:hAnsi="Times New Roman" w:cs="Times New Roman"/>
          <w:bCs/>
          <w:sz w:val="24"/>
          <w:szCs w:val="24"/>
        </w:rPr>
        <w:t>somewhat familiar</w:t>
      </w:r>
      <w:r w:rsidRPr="00C40614">
        <w:rPr>
          <w:rFonts w:ascii="Times New Roman" w:eastAsia="Times New Roman" w:hAnsi="Times New Roman" w:cs="Times New Roman"/>
          <w:sz w:val="24"/>
          <w:szCs w:val="24"/>
        </w:rPr>
        <w:t xml:space="preserve"> with Nigeria’s debt profile, while </w:t>
      </w:r>
      <w:r w:rsidRPr="00C40614">
        <w:rPr>
          <w:rFonts w:ascii="Times New Roman" w:eastAsia="Times New Roman" w:hAnsi="Times New Roman" w:cs="Times New Roman"/>
          <w:bCs/>
          <w:sz w:val="24"/>
          <w:szCs w:val="24"/>
        </w:rPr>
        <w:t>41.67%</w:t>
      </w:r>
      <w:r w:rsidRPr="00C40614">
        <w:rPr>
          <w:rFonts w:ascii="Times New Roman" w:eastAsia="Times New Roman" w:hAnsi="Times New Roman" w:cs="Times New Roman"/>
          <w:sz w:val="24"/>
          <w:szCs w:val="24"/>
        </w:rPr>
        <w:t xml:space="preserve"> claim to be </w:t>
      </w:r>
      <w:r w:rsidRPr="00C40614">
        <w:rPr>
          <w:rFonts w:ascii="Times New Roman" w:eastAsia="Times New Roman" w:hAnsi="Times New Roman" w:cs="Times New Roman"/>
          <w:bCs/>
          <w:sz w:val="24"/>
          <w:szCs w:val="24"/>
        </w:rPr>
        <w:t>very familiar</w:t>
      </w:r>
      <w:r w:rsidRPr="00C40614">
        <w:rPr>
          <w:rFonts w:ascii="Times New Roman" w:eastAsia="Times New Roman" w:hAnsi="Times New Roman" w:cs="Times New Roman"/>
          <w:sz w:val="24"/>
          <w:szCs w:val="24"/>
        </w:rPr>
        <w:t>. This indicates that most respondents have a fair understanding of the country’s debt situation, ensuring informed responses.</w:t>
      </w:r>
    </w:p>
    <w:p w14:paraId="3C8B4520" w14:textId="77777777" w:rsidR="0000346B" w:rsidRPr="00C40614" w:rsidRDefault="0000346B" w:rsidP="0000346B">
      <w:pPr>
        <w:spacing w:before="100" w:beforeAutospacing="1" w:after="100" w:afterAutospacing="1" w:line="240" w:lineRule="auto"/>
        <w:jc w:val="both"/>
        <w:outlineLvl w:val="3"/>
        <w:rPr>
          <w:rFonts w:ascii="Times New Roman" w:eastAsia="Times New Roman" w:hAnsi="Times New Roman" w:cs="Times New Roman"/>
          <w:sz w:val="24"/>
          <w:szCs w:val="24"/>
        </w:rPr>
      </w:pPr>
      <w:r w:rsidRPr="00C40614">
        <w:rPr>
          <w:rFonts w:ascii="Times New Roman" w:eastAsia="Times New Roman" w:hAnsi="Times New Roman" w:cs="Times New Roman"/>
          <w:bCs/>
          <w:sz w:val="24"/>
          <w:szCs w:val="24"/>
        </w:rPr>
        <w:t>Hence, 61.11%</w:t>
      </w:r>
      <w:r w:rsidRPr="00C40614">
        <w:rPr>
          <w:rFonts w:ascii="Times New Roman" w:eastAsia="Times New Roman" w:hAnsi="Times New Roman" w:cs="Times New Roman"/>
          <w:sz w:val="24"/>
          <w:szCs w:val="24"/>
        </w:rPr>
        <w:t xml:space="preserve"> of respondents identified </w:t>
      </w:r>
      <w:r w:rsidRPr="00C40614">
        <w:rPr>
          <w:rFonts w:ascii="Times New Roman" w:eastAsia="Times New Roman" w:hAnsi="Times New Roman" w:cs="Times New Roman"/>
          <w:bCs/>
          <w:sz w:val="24"/>
          <w:szCs w:val="24"/>
        </w:rPr>
        <w:t>excessive government spending</w:t>
      </w:r>
      <w:r w:rsidRPr="00C40614">
        <w:rPr>
          <w:rFonts w:ascii="Times New Roman" w:eastAsia="Times New Roman" w:hAnsi="Times New Roman" w:cs="Times New Roman"/>
          <w:sz w:val="24"/>
          <w:szCs w:val="24"/>
        </w:rPr>
        <w:t xml:space="preserve"> as the primary cause of Nigeria’s rising debt, followed by </w:t>
      </w:r>
      <w:r w:rsidRPr="00C40614">
        <w:rPr>
          <w:rFonts w:ascii="Times New Roman" w:eastAsia="Times New Roman" w:hAnsi="Times New Roman" w:cs="Times New Roman"/>
          <w:bCs/>
          <w:sz w:val="24"/>
          <w:szCs w:val="24"/>
        </w:rPr>
        <w:t>policy inconsistency (19.44%)</w:t>
      </w:r>
      <w:r w:rsidRPr="00C40614">
        <w:rPr>
          <w:rFonts w:ascii="Times New Roman" w:eastAsia="Times New Roman" w:hAnsi="Times New Roman" w:cs="Times New Roman"/>
          <w:sz w:val="24"/>
          <w:szCs w:val="24"/>
        </w:rPr>
        <w:t xml:space="preserve">. Other factors such as </w:t>
      </w:r>
      <w:r w:rsidRPr="00C40614">
        <w:rPr>
          <w:rFonts w:ascii="Times New Roman" w:eastAsia="Times New Roman" w:hAnsi="Times New Roman" w:cs="Times New Roman"/>
          <w:bCs/>
          <w:sz w:val="24"/>
          <w:szCs w:val="24"/>
        </w:rPr>
        <w:t>ineffective debt management policies (11.11%)</w:t>
      </w:r>
      <w:r w:rsidRPr="00C40614">
        <w:rPr>
          <w:rFonts w:ascii="Times New Roman" w:eastAsia="Times New Roman" w:hAnsi="Times New Roman" w:cs="Times New Roman"/>
          <w:sz w:val="24"/>
          <w:szCs w:val="24"/>
        </w:rPr>
        <w:t xml:space="preserve"> and </w:t>
      </w:r>
      <w:r w:rsidRPr="00C40614">
        <w:rPr>
          <w:rFonts w:ascii="Times New Roman" w:eastAsia="Times New Roman" w:hAnsi="Times New Roman" w:cs="Times New Roman"/>
          <w:bCs/>
          <w:sz w:val="24"/>
          <w:szCs w:val="24"/>
        </w:rPr>
        <w:t>insufficient revenue generation (8.33%)</w:t>
      </w:r>
      <w:r w:rsidRPr="00C40614">
        <w:rPr>
          <w:rFonts w:ascii="Times New Roman" w:eastAsia="Times New Roman" w:hAnsi="Times New Roman" w:cs="Times New Roman"/>
          <w:sz w:val="24"/>
          <w:szCs w:val="24"/>
        </w:rPr>
        <w:t xml:space="preserve"> were seen as less influential. This aligns with public debates that often attribute Nigeria’s debt challenges to unchecked government expenditures rather than a lack of revenue streams.</w:t>
      </w:r>
    </w:p>
    <w:p w14:paraId="45E7AEF9" w14:textId="77777777" w:rsidR="0000346B" w:rsidRPr="00C40614" w:rsidRDefault="0000346B" w:rsidP="0000346B">
      <w:pPr>
        <w:spacing w:before="100" w:beforeAutospacing="1" w:after="100" w:afterAutospacing="1" w:line="240" w:lineRule="auto"/>
        <w:jc w:val="both"/>
        <w:outlineLvl w:val="3"/>
        <w:rPr>
          <w:rFonts w:ascii="Times New Roman" w:eastAsia="Times New Roman" w:hAnsi="Times New Roman" w:cs="Times New Roman"/>
          <w:sz w:val="24"/>
          <w:szCs w:val="24"/>
        </w:rPr>
      </w:pPr>
      <w:r w:rsidRPr="00C40614">
        <w:rPr>
          <w:rFonts w:ascii="Times New Roman" w:eastAsia="Times New Roman" w:hAnsi="Times New Roman" w:cs="Times New Roman"/>
          <w:bCs/>
          <w:sz w:val="24"/>
          <w:szCs w:val="24"/>
        </w:rPr>
        <w:t>On the efficiency of Nigeria’s Debt Sources, the majority (50%)</w:t>
      </w:r>
      <w:r w:rsidRPr="00C40614">
        <w:rPr>
          <w:rFonts w:ascii="Times New Roman" w:eastAsia="Times New Roman" w:hAnsi="Times New Roman" w:cs="Times New Roman"/>
          <w:sz w:val="24"/>
          <w:szCs w:val="24"/>
        </w:rPr>
        <w:t xml:space="preserve"> of respondents rated Nigeria’s current debt sources as </w:t>
      </w:r>
      <w:r w:rsidRPr="00C40614">
        <w:rPr>
          <w:rFonts w:ascii="Times New Roman" w:eastAsia="Times New Roman" w:hAnsi="Times New Roman" w:cs="Times New Roman"/>
          <w:bCs/>
          <w:sz w:val="24"/>
          <w:szCs w:val="24"/>
        </w:rPr>
        <w:t>inefficient</w:t>
      </w:r>
      <w:r w:rsidRPr="00C40614">
        <w:rPr>
          <w:rFonts w:ascii="Times New Roman" w:eastAsia="Times New Roman" w:hAnsi="Times New Roman" w:cs="Times New Roman"/>
          <w:sz w:val="24"/>
          <w:szCs w:val="24"/>
        </w:rPr>
        <w:t xml:space="preserve">, with another </w:t>
      </w:r>
      <w:r w:rsidRPr="00C40614">
        <w:rPr>
          <w:rFonts w:ascii="Times New Roman" w:eastAsia="Times New Roman" w:hAnsi="Times New Roman" w:cs="Times New Roman"/>
          <w:bCs/>
          <w:sz w:val="24"/>
          <w:szCs w:val="24"/>
        </w:rPr>
        <w:t>19.44% rating them as very inefficient</w:t>
      </w:r>
      <w:r w:rsidRPr="00C40614">
        <w:rPr>
          <w:rFonts w:ascii="Times New Roman" w:eastAsia="Times New Roman" w:hAnsi="Times New Roman" w:cs="Times New Roman"/>
          <w:sz w:val="24"/>
          <w:szCs w:val="24"/>
        </w:rPr>
        <w:t xml:space="preserve">. Only </w:t>
      </w:r>
      <w:r w:rsidRPr="00C40614">
        <w:rPr>
          <w:rFonts w:ascii="Times New Roman" w:eastAsia="Times New Roman" w:hAnsi="Times New Roman" w:cs="Times New Roman"/>
          <w:bCs/>
          <w:sz w:val="24"/>
          <w:szCs w:val="24"/>
        </w:rPr>
        <w:t>11.11%</w:t>
      </w:r>
      <w:r w:rsidRPr="00C40614">
        <w:rPr>
          <w:rFonts w:ascii="Times New Roman" w:eastAsia="Times New Roman" w:hAnsi="Times New Roman" w:cs="Times New Roman"/>
          <w:sz w:val="24"/>
          <w:szCs w:val="24"/>
        </w:rPr>
        <w:t xml:space="preserve"> considered the debt sources efficient, highlighting dissatisfaction with how the government raises funds.</w:t>
      </w:r>
    </w:p>
    <w:p w14:paraId="643051D5" w14:textId="77777777" w:rsidR="0000346B" w:rsidRPr="00C40614" w:rsidRDefault="0000346B" w:rsidP="0000346B">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C40614">
        <w:rPr>
          <w:rFonts w:ascii="Times New Roman" w:eastAsia="Times New Roman" w:hAnsi="Times New Roman" w:cs="Times New Roman"/>
          <w:b/>
          <w:bCs/>
          <w:sz w:val="24"/>
          <w:szCs w:val="24"/>
        </w:rPr>
        <w:t>Nigerian Debt Sustainability and Effectiveness of Debt Management Policies</w:t>
      </w:r>
    </w:p>
    <w:p w14:paraId="2CC04E3E" w14:textId="77777777" w:rsidR="0000346B" w:rsidRPr="00C40614" w:rsidRDefault="0000346B" w:rsidP="0000346B">
      <w:pPr>
        <w:spacing w:before="100" w:beforeAutospacing="1" w:after="100" w:afterAutospacing="1" w:line="240" w:lineRule="auto"/>
        <w:jc w:val="both"/>
        <w:rPr>
          <w:rFonts w:ascii="Times New Roman" w:eastAsia="Times New Roman" w:hAnsi="Times New Roman" w:cs="Times New Roman"/>
          <w:sz w:val="24"/>
          <w:szCs w:val="24"/>
        </w:rPr>
      </w:pPr>
      <w:r w:rsidRPr="00C40614">
        <w:rPr>
          <w:rFonts w:ascii="Times New Roman" w:eastAsia="Times New Roman" w:hAnsi="Times New Roman" w:cs="Times New Roman"/>
          <w:sz w:val="24"/>
          <w:szCs w:val="24"/>
        </w:rPr>
        <w:t xml:space="preserve">The study found that an overwhelming </w:t>
      </w:r>
      <w:r w:rsidRPr="00C40614">
        <w:rPr>
          <w:rFonts w:ascii="Times New Roman" w:eastAsia="Times New Roman" w:hAnsi="Times New Roman" w:cs="Times New Roman"/>
          <w:bCs/>
          <w:sz w:val="24"/>
          <w:szCs w:val="24"/>
        </w:rPr>
        <w:t>97.22%</w:t>
      </w:r>
      <w:r w:rsidRPr="00C40614">
        <w:rPr>
          <w:rFonts w:ascii="Times New Roman" w:eastAsia="Times New Roman" w:hAnsi="Times New Roman" w:cs="Times New Roman"/>
          <w:sz w:val="24"/>
          <w:szCs w:val="24"/>
        </w:rPr>
        <w:t xml:space="preserve"> of respondents believe that Nigeria’s current debt profile is </w:t>
      </w:r>
      <w:r w:rsidRPr="00C40614">
        <w:rPr>
          <w:rFonts w:ascii="Times New Roman" w:eastAsia="Times New Roman" w:hAnsi="Times New Roman" w:cs="Times New Roman"/>
          <w:bCs/>
          <w:sz w:val="24"/>
          <w:szCs w:val="24"/>
        </w:rPr>
        <w:t>not sustainable</w:t>
      </w:r>
      <w:r w:rsidRPr="00C40614">
        <w:rPr>
          <w:rFonts w:ascii="Times New Roman" w:eastAsia="Times New Roman" w:hAnsi="Times New Roman" w:cs="Times New Roman"/>
          <w:sz w:val="24"/>
          <w:szCs w:val="24"/>
        </w:rPr>
        <w:t>, showing widespread concern about the country's borrowing levels. Only</w:t>
      </w:r>
      <w:r w:rsidRPr="00C40614">
        <w:rPr>
          <w:rFonts w:ascii="Times New Roman" w:eastAsia="Times New Roman" w:hAnsi="Times New Roman" w:cs="Times New Roman"/>
          <w:bCs/>
          <w:sz w:val="24"/>
          <w:szCs w:val="24"/>
        </w:rPr>
        <w:t xml:space="preserve"> (2.78%)</w:t>
      </w:r>
      <w:r w:rsidRPr="00C40614">
        <w:rPr>
          <w:rFonts w:ascii="Times New Roman" w:eastAsia="Times New Roman" w:hAnsi="Times New Roman" w:cs="Times New Roman"/>
          <w:sz w:val="24"/>
          <w:szCs w:val="24"/>
        </w:rPr>
        <w:t xml:space="preserve"> of the </w:t>
      </w:r>
      <w:r w:rsidRPr="00C40614">
        <w:rPr>
          <w:rFonts w:ascii="Times New Roman" w:eastAsia="Times New Roman" w:hAnsi="Times New Roman" w:cs="Times New Roman"/>
          <w:bCs/>
          <w:sz w:val="24"/>
          <w:szCs w:val="24"/>
        </w:rPr>
        <w:t xml:space="preserve">respondents </w:t>
      </w:r>
      <w:r w:rsidRPr="00C40614">
        <w:rPr>
          <w:rFonts w:ascii="Times New Roman" w:eastAsia="Times New Roman" w:hAnsi="Times New Roman" w:cs="Times New Roman"/>
          <w:sz w:val="24"/>
          <w:szCs w:val="24"/>
        </w:rPr>
        <w:t xml:space="preserve">considered Nigeria’s debt sustainable, indicating near-universal skepticism about the country’s ability to manage its debt effectively. This is supported by a follow-up question, which shows that </w:t>
      </w:r>
      <w:r w:rsidRPr="00C40614">
        <w:rPr>
          <w:rFonts w:ascii="Times New Roman" w:eastAsia="Times New Roman" w:hAnsi="Times New Roman" w:cs="Times New Roman"/>
          <w:bCs/>
          <w:sz w:val="24"/>
          <w:szCs w:val="24"/>
        </w:rPr>
        <w:t>58.33% of respondents rated Nigeria’s debt management policies as ineffective</w:t>
      </w:r>
      <w:r w:rsidRPr="00C40614">
        <w:rPr>
          <w:rFonts w:ascii="Times New Roman" w:eastAsia="Times New Roman" w:hAnsi="Times New Roman" w:cs="Times New Roman"/>
          <w:sz w:val="24"/>
          <w:szCs w:val="24"/>
        </w:rPr>
        <w:t xml:space="preserve">, while another </w:t>
      </w:r>
      <w:r w:rsidRPr="00C40614">
        <w:rPr>
          <w:rFonts w:ascii="Times New Roman" w:eastAsia="Times New Roman" w:hAnsi="Times New Roman" w:cs="Times New Roman"/>
          <w:bCs/>
          <w:sz w:val="24"/>
          <w:szCs w:val="24"/>
        </w:rPr>
        <w:t>16.67% rated them as very ineffective</w:t>
      </w:r>
      <w:r w:rsidRPr="00C40614">
        <w:rPr>
          <w:rFonts w:ascii="Times New Roman" w:eastAsia="Times New Roman" w:hAnsi="Times New Roman" w:cs="Times New Roman"/>
          <w:sz w:val="24"/>
          <w:szCs w:val="24"/>
        </w:rPr>
        <w:t xml:space="preserve">. Only </w:t>
      </w:r>
      <w:r w:rsidRPr="00C40614">
        <w:rPr>
          <w:rFonts w:ascii="Times New Roman" w:eastAsia="Times New Roman" w:hAnsi="Times New Roman" w:cs="Times New Roman"/>
          <w:bCs/>
          <w:sz w:val="24"/>
          <w:szCs w:val="24"/>
        </w:rPr>
        <w:t>5.56%</w:t>
      </w:r>
      <w:r w:rsidRPr="00C40614">
        <w:rPr>
          <w:rFonts w:ascii="Times New Roman" w:eastAsia="Times New Roman" w:hAnsi="Times New Roman" w:cs="Times New Roman"/>
          <w:sz w:val="24"/>
          <w:szCs w:val="24"/>
        </w:rPr>
        <w:t xml:space="preserve"> found these policies effective, signaling a strong perception that Nigeria’s approach to debt management is inadequate.</w:t>
      </w:r>
    </w:p>
    <w:p w14:paraId="68866FA5" w14:textId="77777777" w:rsidR="0000346B" w:rsidRPr="00C40614" w:rsidRDefault="0000346B" w:rsidP="0000346B">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C40614">
        <w:rPr>
          <w:rFonts w:ascii="Times New Roman" w:eastAsia="Times New Roman" w:hAnsi="Times New Roman" w:cs="Times New Roman"/>
          <w:b/>
          <w:bCs/>
          <w:sz w:val="24"/>
          <w:szCs w:val="24"/>
        </w:rPr>
        <w:t>Effectiveness of Government Agencies in Managing Public Revenue</w:t>
      </w:r>
    </w:p>
    <w:p w14:paraId="087605F4" w14:textId="77777777" w:rsidR="0000346B" w:rsidRPr="00C40614" w:rsidRDefault="0000346B" w:rsidP="0000346B">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C40614">
        <w:rPr>
          <w:rFonts w:ascii="Times New Roman" w:eastAsia="Times New Roman" w:hAnsi="Times New Roman" w:cs="Times New Roman"/>
          <w:sz w:val="24"/>
          <w:szCs w:val="24"/>
        </w:rPr>
        <w:t xml:space="preserve">The study found that </w:t>
      </w:r>
      <w:r w:rsidRPr="00C40614">
        <w:rPr>
          <w:rFonts w:ascii="Times New Roman" w:eastAsia="Times New Roman" w:hAnsi="Times New Roman" w:cs="Times New Roman"/>
          <w:bCs/>
          <w:sz w:val="24"/>
          <w:szCs w:val="24"/>
        </w:rPr>
        <w:t>52.78% of respondents disagreed</w:t>
      </w:r>
      <w:r w:rsidRPr="00C40614">
        <w:rPr>
          <w:rFonts w:ascii="Times New Roman" w:eastAsia="Times New Roman" w:hAnsi="Times New Roman" w:cs="Times New Roman"/>
          <w:sz w:val="24"/>
          <w:szCs w:val="24"/>
        </w:rPr>
        <w:t xml:space="preserve"> that government agencies are effectively managing public revenue.</w:t>
      </w:r>
      <w:r w:rsidRPr="00C40614">
        <w:rPr>
          <w:rFonts w:ascii="Times New Roman" w:eastAsia="Times New Roman" w:hAnsi="Times New Roman" w:cs="Times New Roman"/>
          <w:b/>
          <w:bCs/>
          <w:sz w:val="24"/>
          <w:szCs w:val="24"/>
        </w:rPr>
        <w:t xml:space="preserve"> </w:t>
      </w:r>
      <w:r w:rsidRPr="00C40614">
        <w:rPr>
          <w:rFonts w:ascii="Times New Roman" w:eastAsia="Times New Roman" w:hAnsi="Times New Roman" w:cs="Times New Roman"/>
          <w:sz w:val="24"/>
          <w:szCs w:val="24"/>
        </w:rPr>
        <w:t>The perception of poor revenue management could be contributing to concerns about debt sustainability, as effective revenue collection is critical for debt repayment.</w:t>
      </w:r>
    </w:p>
    <w:p w14:paraId="32CF2288" w14:textId="77777777" w:rsidR="0000346B" w:rsidRPr="00C40614" w:rsidRDefault="0000346B" w:rsidP="0000346B">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C40614">
        <w:rPr>
          <w:rFonts w:ascii="Times New Roman" w:eastAsia="Times New Roman" w:hAnsi="Times New Roman" w:cs="Times New Roman"/>
          <w:b/>
          <w:bCs/>
          <w:sz w:val="24"/>
          <w:szCs w:val="24"/>
        </w:rPr>
        <w:lastRenderedPageBreak/>
        <w:t>Impact of Foreign Exchange on Debt Servicing</w:t>
      </w:r>
    </w:p>
    <w:p w14:paraId="4F6C7A6C" w14:textId="77777777" w:rsidR="0000346B" w:rsidRPr="00C40614" w:rsidRDefault="0000346B" w:rsidP="0000346B">
      <w:pPr>
        <w:spacing w:before="100" w:beforeAutospacing="1" w:after="100" w:afterAutospacing="1" w:line="240" w:lineRule="auto"/>
        <w:jc w:val="both"/>
        <w:rPr>
          <w:rFonts w:ascii="Times New Roman" w:eastAsia="Times New Roman" w:hAnsi="Times New Roman" w:cs="Times New Roman"/>
          <w:sz w:val="24"/>
          <w:szCs w:val="24"/>
        </w:rPr>
      </w:pPr>
      <w:r w:rsidRPr="00C40614">
        <w:rPr>
          <w:rFonts w:ascii="Times New Roman" w:eastAsia="Times New Roman" w:hAnsi="Times New Roman" w:cs="Times New Roman"/>
          <w:sz w:val="24"/>
          <w:szCs w:val="24"/>
        </w:rPr>
        <w:t xml:space="preserve">The study seeks the perception of the respondents on the influence of foreign exchange on debt servicing. The results show that </w:t>
      </w:r>
      <w:r w:rsidRPr="00C40614">
        <w:rPr>
          <w:rFonts w:ascii="Times New Roman" w:eastAsia="Times New Roman" w:hAnsi="Times New Roman" w:cs="Times New Roman"/>
          <w:bCs/>
          <w:sz w:val="24"/>
          <w:szCs w:val="24"/>
        </w:rPr>
        <w:t>66.67% (one-third strongly agree, one-third agree)</w:t>
      </w:r>
      <w:r w:rsidRPr="00C40614">
        <w:rPr>
          <w:rFonts w:ascii="Times New Roman" w:eastAsia="Times New Roman" w:hAnsi="Times New Roman" w:cs="Times New Roman"/>
          <w:sz w:val="24"/>
          <w:szCs w:val="24"/>
        </w:rPr>
        <w:t xml:space="preserve"> that foreign exchange volatility has significantly impacted Nigeria’s ability to service its debt. The instability of Nigeria’s currency appears to be a key issue in debt servicing, as many of the country’s loans are denominated in foreign currencies.</w:t>
      </w:r>
    </w:p>
    <w:p w14:paraId="0FA151DC" w14:textId="77777777" w:rsidR="0000346B" w:rsidRPr="00C40614" w:rsidRDefault="0000346B" w:rsidP="0000346B">
      <w:pPr>
        <w:spacing w:before="100" w:beforeAutospacing="1" w:after="100" w:afterAutospacing="1" w:line="240" w:lineRule="auto"/>
        <w:jc w:val="both"/>
        <w:rPr>
          <w:rFonts w:ascii="Times New Roman" w:eastAsia="Times New Roman" w:hAnsi="Times New Roman" w:cs="Times New Roman"/>
          <w:b/>
          <w:bCs/>
          <w:sz w:val="24"/>
          <w:szCs w:val="24"/>
        </w:rPr>
      </w:pPr>
      <w:r w:rsidRPr="00C40614">
        <w:rPr>
          <w:rFonts w:ascii="Times New Roman" w:eastAsia="Times New Roman" w:hAnsi="Times New Roman" w:cs="Times New Roman"/>
          <w:b/>
          <w:bCs/>
          <w:sz w:val="24"/>
          <w:szCs w:val="24"/>
        </w:rPr>
        <w:t>Should Nigeria Explore Alternative Debt Financing Mechanisms?</w:t>
      </w:r>
    </w:p>
    <w:p w14:paraId="3ACE297B" w14:textId="77777777" w:rsidR="0000346B" w:rsidRPr="00C40614" w:rsidRDefault="0000346B" w:rsidP="0000346B">
      <w:pPr>
        <w:spacing w:before="100" w:beforeAutospacing="1" w:after="100" w:afterAutospacing="1" w:line="240" w:lineRule="auto"/>
        <w:jc w:val="both"/>
        <w:rPr>
          <w:rFonts w:ascii="Times New Roman" w:eastAsia="Times New Roman" w:hAnsi="Times New Roman" w:cs="Times New Roman"/>
          <w:sz w:val="24"/>
          <w:szCs w:val="24"/>
        </w:rPr>
      </w:pPr>
      <w:r w:rsidRPr="00C40614">
        <w:rPr>
          <w:rFonts w:ascii="Times New Roman" w:eastAsia="Times New Roman" w:hAnsi="Times New Roman" w:cs="Times New Roman"/>
          <w:sz w:val="24"/>
          <w:szCs w:val="24"/>
        </w:rPr>
        <w:t xml:space="preserve">The study found that </w:t>
      </w:r>
      <w:r w:rsidRPr="00C40614">
        <w:rPr>
          <w:rFonts w:ascii="Times New Roman" w:eastAsia="Times New Roman" w:hAnsi="Times New Roman" w:cs="Times New Roman"/>
          <w:bCs/>
          <w:sz w:val="24"/>
          <w:szCs w:val="24"/>
        </w:rPr>
        <w:t>88.89% of respondents supported exploring alternative debt financing mechanisms</w:t>
      </w:r>
      <w:r w:rsidRPr="00C40614">
        <w:rPr>
          <w:rFonts w:ascii="Times New Roman" w:eastAsia="Times New Roman" w:hAnsi="Times New Roman" w:cs="Times New Roman"/>
          <w:sz w:val="24"/>
          <w:szCs w:val="24"/>
        </w:rPr>
        <w:t>, indicating a strong belief that Nigeria needs to diversify its funding sources beyond traditional borrowing.</w:t>
      </w:r>
    </w:p>
    <w:p w14:paraId="121A353E" w14:textId="77777777" w:rsidR="0000346B" w:rsidRPr="00C40614" w:rsidRDefault="0000346B" w:rsidP="0000346B">
      <w:pPr>
        <w:spacing w:before="100" w:beforeAutospacing="1" w:after="100" w:afterAutospacing="1" w:line="240" w:lineRule="auto"/>
        <w:jc w:val="both"/>
        <w:rPr>
          <w:rFonts w:ascii="Times New Roman" w:eastAsia="Times New Roman" w:hAnsi="Times New Roman" w:cs="Times New Roman"/>
          <w:sz w:val="24"/>
          <w:szCs w:val="24"/>
        </w:rPr>
      </w:pPr>
      <w:r w:rsidRPr="00C40614">
        <w:rPr>
          <w:rFonts w:ascii="Times New Roman" w:eastAsia="Times New Roman" w:hAnsi="Times New Roman" w:cs="Times New Roman"/>
          <w:sz w:val="24"/>
          <w:szCs w:val="24"/>
        </w:rPr>
        <w:t>Table 3 shows that 79.4% of the respondents recommend Public-Private Partnerships (PPPs), 26.5% recommend Diaspora Bonds, 17.6% recommend Green Bonds, and 41.2% recommend Tax Reforms.</w:t>
      </w:r>
    </w:p>
    <w:p w14:paraId="12795209" w14:textId="77777777" w:rsidR="0000346B" w:rsidRPr="00C40614" w:rsidRDefault="0000346B" w:rsidP="0000346B">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C40614">
        <w:rPr>
          <w:rFonts w:ascii="Times New Roman" w:eastAsia="Times New Roman" w:hAnsi="Times New Roman" w:cs="Times New Roman"/>
          <w:b/>
          <w:bCs/>
          <w:sz w:val="24"/>
          <w:szCs w:val="24"/>
        </w:rPr>
        <w:t>Contribution of International Financial Institutions to Debt Management</w:t>
      </w:r>
    </w:p>
    <w:p w14:paraId="534CD3D2" w14:textId="77777777" w:rsidR="0000346B" w:rsidRPr="00C40614" w:rsidRDefault="0000346B" w:rsidP="0000346B">
      <w:pPr>
        <w:spacing w:before="100" w:beforeAutospacing="1" w:after="100" w:afterAutospacing="1" w:line="240" w:lineRule="auto"/>
        <w:jc w:val="both"/>
        <w:outlineLvl w:val="3"/>
        <w:rPr>
          <w:rFonts w:ascii="Times New Roman" w:eastAsia="Times New Roman" w:hAnsi="Times New Roman" w:cs="Times New Roman"/>
          <w:sz w:val="24"/>
          <w:szCs w:val="24"/>
        </w:rPr>
      </w:pPr>
      <w:r w:rsidRPr="00C40614">
        <w:rPr>
          <w:rFonts w:ascii="Times New Roman" w:eastAsia="Times New Roman" w:hAnsi="Times New Roman" w:cs="Times New Roman"/>
          <w:sz w:val="24"/>
          <w:szCs w:val="24"/>
        </w:rPr>
        <w:t xml:space="preserve">The study found that </w:t>
      </w:r>
      <w:r w:rsidRPr="00C40614">
        <w:rPr>
          <w:rFonts w:ascii="Times New Roman" w:eastAsia="Times New Roman" w:hAnsi="Times New Roman" w:cs="Times New Roman"/>
          <w:bCs/>
          <w:sz w:val="24"/>
          <w:szCs w:val="24"/>
        </w:rPr>
        <w:t>50% of respondents disagreed</w:t>
      </w:r>
      <w:r w:rsidRPr="00C40614">
        <w:rPr>
          <w:rFonts w:ascii="Times New Roman" w:eastAsia="Times New Roman" w:hAnsi="Times New Roman" w:cs="Times New Roman"/>
          <w:sz w:val="24"/>
          <w:szCs w:val="24"/>
        </w:rPr>
        <w:t xml:space="preserve"> that international financial institutions (such as the IMF and World Bank) have positively contributed to Nigeria’s debt management. This suggests skepticism about the role of these institutions in providing financial relief or technical support to Nigeria.</w:t>
      </w:r>
    </w:p>
    <w:p w14:paraId="4567141A" w14:textId="77777777" w:rsidR="0000346B" w:rsidRPr="00C40614" w:rsidRDefault="0000346B" w:rsidP="0000346B">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C40614">
        <w:rPr>
          <w:rFonts w:ascii="Times New Roman" w:eastAsia="Times New Roman" w:hAnsi="Times New Roman" w:cs="Times New Roman"/>
          <w:b/>
          <w:bCs/>
          <w:sz w:val="24"/>
          <w:szCs w:val="24"/>
        </w:rPr>
        <w:t>Performance of Nigerian Budgets in Addressing Debt Challenges</w:t>
      </w:r>
    </w:p>
    <w:p w14:paraId="1E7B0A1B" w14:textId="77777777" w:rsidR="0000346B" w:rsidRPr="00C40614" w:rsidRDefault="0000346B" w:rsidP="0000346B">
      <w:pPr>
        <w:spacing w:before="100" w:beforeAutospacing="1" w:after="100" w:afterAutospacing="1" w:line="240" w:lineRule="auto"/>
        <w:jc w:val="both"/>
        <w:outlineLvl w:val="3"/>
        <w:rPr>
          <w:rFonts w:ascii="Times New Roman" w:eastAsia="Times New Roman" w:hAnsi="Times New Roman" w:cs="Times New Roman"/>
          <w:sz w:val="24"/>
          <w:szCs w:val="24"/>
        </w:rPr>
      </w:pPr>
      <w:r w:rsidRPr="00C40614">
        <w:rPr>
          <w:rFonts w:ascii="Times New Roman" w:eastAsia="Times New Roman" w:hAnsi="Times New Roman" w:cs="Times New Roman"/>
          <w:sz w:val="24"/>
          <w:szCs w:val="24"/>
        </w:rPr>
        <w:t xml:space="preserve">The study found that </w:t>
      </w:r>
      <w:r w:rsidRPr="00C40614">
        <w:rPr>
          <w:rFonts w:ascii="Times New Roman" w:eastAsia="Times New Roman" w:hAnsi="Times New Roman" w:cs="Times New Roman"/>
          <w:bCs/>
          <w:sz w:val="24"/>
          <w:szCs w:val="24"/>
        </w:rPr>
        <w:t>61.11% rated Nigerian budgets as poor in addressing debt challenges</w:t>
      </w:r>
      <w:r w:rsidRPr="00C40614">
        <w:rPr>
          <w:rFonts w:ascii="Times New Roman" w:eastAsia="Times New Roman" w:hAnsi="Times New Roman" w:cs="Times New Roman"/>
          <w:sz w:val="24"/>
          <w:szCs w:val="24"/>
        </w:rPr>
        <w:t xml:space="preserve">, while only </w:t>
      </w:r>
      <w:r w:rsidRPr="00C40614">
        <w:rPr>
          <w:rFonts w:ascii="Times New Roman" w:eastAsia="Times New Roman" w:hAnsi="Times New Roman" w:cs="Times New Roman"/>
          <w:bCs/>
          <w:sz w:val="24"/>
          <w:szCs w:val="24"/>
        </w:rPr>
        <w:t>16.67%</w:t>
      </w:r>
      <w:r w:rsidRPr="00C40614">
        <w:rPr>
          <w:rFonts w:ascii="Times New Roman" w:eastAsia="Times New Roman" w:hAnsi="Times New Roman" w:cs="Times New Roman"/>
          <w:sz w:val="24"/>
          <w:szCs w:val="24"/>
        </w:rPr>
        <w:t xml:space="preserve"> rated them as good. This perception indicates dissatisfaction with how budgetary allocations are being used to manage debt effectively.</w:t>
      </w:r>
    </w:p>
    <w:p w14:paraId="713F6D6C" w14:textId="1E54270C" w:rsidR="0000346B" w:rsidRPr="00C40614" w:rsidRDefault="00732F36" w:rsidP="0000346B">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40614">
        <w:rPr>
          <w:rFonts w:ascii="Times New Roman" w:eastAsia="Times New Roman" w:hAnsi="Times New Roman" w:cs="Times New Roman"/>
          <w:b/>
          <w:bCs/>
          <w:sz w:val="24"/>
          <w:szCs w:val="24"/>
        </w:rPr>
        <w:t xml:space="preserve">5.1 </w:t>
      </w:r>
      <w:r w:rsidR="0000346B" w:rsidRPr="00C40614">
        <w:rPr>
          <w:rFonts w:ascii="Times New Roman" w:eastAsia="Times New Roman" w:hAnsi="Times New Roman" w:cs="Times New Roman"/>
          <w:b/>
          <w:bCs/>
          <w:sz w:val="24"/>
          <w:szCs w:val="24"/>
        </w:rPr>
        <w:t>Conclusions and Recommendations</w:t>
      </w:r>
    </w:p>
    <w:p w14:paraId="2955AA3E" w14:textId="77777777" w:rsidR="0000346B" w:rsidRPr="00C40614" w:rsidRDefault="0000346B" w:rsidP="0000346B">
      <w:pPr>
        <w:spacing w:before="100" w:beforeAutospacing="1" w:after="100" w:afterAutospacing="1" w:line="240" w:lineRule="auto"/>
        <w:jc w:val="both"/>
        <w:rPr>
          <w:rFonts w:ascii="Times New Roman" w:eastAsia="Times New Roman" w:hAnsi="Times New Roman" w:cs="Times New Roman"/>
          <w:sz w:val="24"/>
          <w:szCs w:val="24"/>
        </w:rPr>
      </w:pPr>
      <w:r w:rsidRPr="00C40614">
        <w:rPr>
          <w:rFonts w:ascii="Times New Roman" w:eastAsia="Times New Roman" w:hAnsi="Times New Roman" w:cs="Times New Roman"/>
          <w:bCs/>
          <w:sz w:val="24"/>
          <w:szCs w:val="24"/>
        </w:rPr>
        <w:t>Emanating from the results and findings, the study concludes that Nigeria’s debt is unsustainable, as such an urgent need for fiscal discipline is recommended.</w:t>
      </w:r>
      <w:r w:rsidRPr="00C40614">
        <w:rPr>
          <w:rFonts w:ascii="Times New Roman" w:eastAsia="Times New Roman" w:hAnsi="Times New Roman" w:cs="Times New Roman"/>
          <w:sz w:val="24"/>
          <w:szCs w:val="24"/>
        </w:rPr>
        <w:t xml:space="preserve"> Policymakers should prioritize </w:t>
      </w:r>
      <w:r w:rsidRPr="00C40614">
        <w:rPr>
          <w:rFonts w:ascii="Times New Roman" w:eastAsia="Times New Roman" w:hAnsi="Times New Roman" w:cs="Times New Roman"/>
          <w:bCs/>
          <w:sz w:val="24"/>
          <w:szCs w:val="24"/>
        </w:rPr>
        <w:t>cutting excessive government spending</w:t>
      </w:r>
      <w:r w:rsidRPr="00C40614">
        <w:rPr>
          <w:rFonts w:ascii="Times New Roman" w:eastAsia="Times New Roman" w:hAnsi="Times New Roman" w:cs="Times New Roman"/>
          <w:sz w:val="24"/>
          <w:szCs w:val="24"/>
        </w:rPr>
        <w:t xml:space="preserve"> and implementing </w:t>
      </w:r>
      <w:r w:rsidRPr="00C40614">
        <w:rPr>
          <w:rFonts w:ascii="Times New Roman" w:eastAsia="Times New Roman" w:hAnsi="Times New Roman" w:cs="Times New Roman"/>
          <w:bCs/>
          <w:sz w:val="24"/>
          <w:szCs w:val="24"/>
        </w:rPr>
        <w:t>strict fiscal controls</w:t>
      </w:r>
      <w:r w:rsidRPr="00C40614">
        <w:rPr>
          <w:rFonts w:ascii="Times New Roman" w:eastAsia="Times New Roman" w:hAnsi="Times New Roman" w:cs="Times New Roman"/>
          <w:sz w:val="24"/>
          <w:szCs w:val="24"/>
        </w:rPr>
        <w:t>. The study concludes that the current Nigeria’s current debt management policies are ineffective, hence there should be i</w:t>
      </w:r>
      <w:r w:rsidRPr="00C40614">
        <w:rPr>
          <w:rFonts w:ascii="Times New Roman" w:eastAsia="Times New Roman" w:hAnsi="Times New Roman" w:cs="Times New Roman"/>
          <w:bCs/>
          <w:sz w:val="24"/>
          <w:szCs w:val="24"/>
        </w:rPr>
        <w:t xml:space="preserve">mproved Debt Management Policies. </w:t>
      </w:r>
      <w:r w:rsidRPr="00C40614">
        <w:rPr>
          <w:rFonts w:ascii="Times New Roman" w:eastAsia="Times New Roman" w:hAnsi="Times New Roman" w:cs="Times New Roman"/>
          <w:sz w:val="24"/>
          <w:szCs w:val="24"/>
        </w:rPr>
        <w:t>Nigeria needs more transparent and structured debt repayment strategies.</w:t>
      </w:r>
    </w:p>
    <w:p w14:paraId="5A6C8582" w14:textId="15A0C5F0" w:rsidR="0000346B" w:rsidRPr="00C40614" w:rsidRDefault="0000346B" w:rsidP="00941624">
      <w:pPr>
        <w:spacing w:line="240" w:lineRule="auto"/>
        <w:jc w:val="both"/>
        <w:rPr>
          <w:rFonts w:ascii="Times New Roman" w:hAnsi="Times New Roman" w:cs="Times New Roman"/>
          <w:sz w:val="24"/>
          <w:szCs w:val="24"/>
          <w:shd w:val="clear" w:color="auto" w:fill="FFFFFF"/>
        </w:rPr>
      </w:pPr>
      <w:r w:rsidRPr="00C40614">
        <w:rPr>
          <w:rFonts w:ascii="Times New Roman" w:eastAsia="Times New Roman" w:hAnsi="Times New Roman" w:cs="Times New Roman"/>
          <w:sz w:val="24"/>
          <w:szCs w:val="24"/>
        </w:rPr>
        <w:t xml:space="preserve">The study also concludes that </w:t>
      </w:r>
      <w:r w:rsidRPr="00C40614">
        <w:rPr>
          <w:rFonts w:ascii="Times New Roman" w:eastAsia="Times New Roman" w:hAnsi="Times New Roman" w:cs="Times New Roman"/>
          <w:bCs/>
          <w:sz w:val="24"/>
          <w:szCs w:val="24"/>
        </w:rPr>
        <w:t xml:space="preserve">government agencies are not managing revenue effectively. It is recommended that the government should strengthen revenue generation by prioritizing </w:t>
      </w:r>
      <w:r w:rsidRPr="00C40614">
        <w:rPr>
          <w:rFonts w:ascii="Times New Roman" w:eastAsia="Times New Roman" w:hAnsi="Times New Roman" w:cs="Times New Roman"/>
          <w:sz w:val="24"/>
          <w:szCs w:val="24"/>
        </w:rPr>
        <w:t xml:space="preserve">tax administration and plugging revenue leakages. It is also concluded that foreign exchange volatility significantly affects debt servicing in Nigeria. This highlights the need for policies that </w:t>
      </w:r>
      <w:r w:rsidRPr="00C40614">
        <w:rPr>
          <w:rFonts w:ascii="Times New Roman" w:eastAsia="Times New Roman" w:hAnsi="Times New Roman" w:cs="Times New Roman"/>
          <w:bCs/>
          <w:sz w:val="24"/>
          <w:szCs w:val="24"/>
        </w:rPr>
        <w:t>boost foreign reserves and stabilize the Naira</w:t>
      </w:r>
      <w:r w:rsidRPr="00C40614">
        <w:rPr>
          <w:rFonts w:ascii="Times New Roman" w:eastAsia="Times New Roman" w:hAnsi="Times New Roman" w:cs="Times New Roman"/>
          <w:sz w:val="24"/>
          <w:szCs w:val="24"/>
        </w:rPr>
        <w:t xml:space="preserve">. It is also concluded that exploring alternative debt financing could address debt management crises in Nigeria. Therefore, Nigeria should consider </w:t>
      </w:r>
      <w:r w:rsidRPr="00C40614">
        <w:rPr>
          <w:rFonts w:ascii="Times New Roman" w:eastAsia="Times New Roman" w:hAnsi="Times New Roman" w:cs="Times New Roman"/>
          <w:sz w:val="24"/>
          <w:szCs w:val="24"/>
        </w:rPr>
        <w:lastRenderedPageBreak/>
        <w:t xml:space="preserve">mechanisms such as </w:t>
      </w:r>
      <w:r w:rsidRPr="00C40614">
        <w:rPr>
          <w:rFonts w:ascii="Times New Roman" w:eastAsia="Times New Roman" w:hAnsi="Times New Roman" w:cs="Times New Roman"/>
          <w:bCs/>
          <w:sz w:val="24"/>
          <w:szCs w:val="24"/>
        </w:rPr>
        <w:t>Diaspora bonds, Green bonds, Public-Private Partnerships (PPPs), and asset-backed securities</w:t>
      </w:r>
      <w:r w:rsidRPr="00C40614">
        <w:rPr>
          <w:rFonts w:ascii="Times New Roman" w:eastAsia="Times New Roman" w:hAnsi="Times New Roman" w:cs="Times New Roman"/>
          <w:sz w:val="24"/>
          <w:szCs w:val="24"/>
        </w:rPr>
        <w:t xml:space="preserve"> to reduce reliance on traditional borrowing. The study also concludes that Nigeria’s budget performance is poor, calling for e</w:t>
      </w:r>
      <w:r w:rsidRPr="00C40614">
        <w:rPr>
          <w:rFonts w:ascii="Times New Roman" w:eastAsia="Times New Roman" w:hAnsi="Times New Roman" w:cs="Times New Roman"/>
          <w:bCs/>
          <w:sz w:val="24"/>
          <w:szCs w:val="24"/>
        </w:rPr>
        <w:t xml:space="preserve">nhanced budgetary effectiveness. </w:t>
      </w:r>
      <w:r w:rsidRPr="00C40614">
        <w:rPr>
          <w:rFonts w:ascii="Times New Roman" w:eastAsia="Times New Roman" w:hAnsi="Times New Roman" w:cs="Times New Roman"/>
          <w:sz w:val="24"/>
          <w:szCs w:val="24"/>
        </w:rPr>
        <w:t xml:space="preserve">The government should improve </w:t>
      </w:r>
      <w:r w:rsidRPr="00C40614">
        <w:rPr>
          <w:rFonts w:ascii="Times New Roman" w:eastAsia="Times New Roman" w:hAnsi="Times New Roman" w:cs="Times New Roman"/>
          <w:bCs/>
          <w:sz w:val="24"/>
          <w:szCs w:val="24"/>
        </w:rPr>
        <w:t>budget transparency, reduce wasteful spending, and allocate funds strategically</w:t>
      </w:r>
      <w:r w:rsidRPr="00C40614">
        <w:rPr>
          <w:rFonts w:ascii="Times New Roman" w:eastAsia="Times New Roman" w:hAnsi="Times New Roman" w:cs="Times New Roman"/>
          <w:sz w:val="24"/>
          <w:szCs w:val="24"/>
        </w:rPr>
        <w:t xml:space="preserve"> to ensure effective debt management.</w:t>
      </w:r>
    </w:p>
    <w:p w14:paraId="2F207F93" w14:textId="77777777" w:rsidR="005B7D13" w:rsidRPr="00C40614" w:rsidRDefault="001C4413" w:rsidP="00941624">
      <w:pPr>
        <w:spacing w:line="240" w:lineRule="auto"/>
        <w:rPr>
          <w:rFonts w:ascii="Times New Roman" w:hAnsi="Times New Roman" w:cs="Times New Roman"/>
          <w:b/>
          <w:bCs/>
          <w:sz w:val="24"/>
          <w:szCs w:val="24"/>
        </w:rPr>
      </w:pPr>
      <w:r w:rsidRPr="00C40614">
        <w:rPr>
          <w:rFonts w:ascii="Times New Roman" w:hAnsi="Times New Roman" w:cs="Times New Roman"/>
          <w:b/>
          <w:bCs/>
          <w:sz w:val="24"/>
          <w:szCs w:val="24"/>
        </w:rPr>
        <w:t xml:space="preserve">References </w:t>
      </w:r>
    </w:p>
    <w:p w14:paraId="0CCAE4DA" w14:textId="54B73CE2" w:rsidR="00842435" w:rsidRPr="00C40614" w:rsidRDefault="00842435"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 xml:space="preserve">Abdullahi, Y. S. (2011). Public Budget and Budgetary Control in Nigeria. Journal of American </w:t>
      </w:r>
      <w:r w:rsidR="003B337D" w:rsidRPr="00C40614">
        <w:rPr>
          <w:rFonts w:ascii="Times New Roman" w:hAnsi="Times New Roman" w:cs="Times New Roman"/>
          <w:sz w:val="24"/>
          <w:szCs w:val="24"/>
        </w:rPr>
        <w:t>International</w:t>
      </w:r>
      <w:r w:rsidRPr="00C40614">
        <w:rPr>
          <w:rFonts w:ascii="Times New Roman" w:hAnsi="Times New Roman" w:cs="Times New Roman"/>
          <w:sz w:val="24"/>
          <w:szCs w:val="24"/>
        </w:rPr>
        <w:tab/>
        <w:t>University-Bangladesh AIUB-Bus-Econ working paper series.</w:t>
      </w:r>
    </w:p>
    <w:p w14:paraId="5EBA2662" w14:textId="77777777" w:rsidR="00D935D0" w:rsidRPr="00C40614" w:rsidRDefault="00D935D0"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Academic and financial analyses (ND): Impact of external borrowing and foreign exchange risks</w:t>
      </w:r>
      <w:r w:rsidRPr="00C40614">
        <w:rPr>
          <w:rFonts w:ascii="Times New Roman" w:hAnsi="Times New Roman" w:cs="Times New Roman"/>
          <w:sz w:val="24"/>
          <w:szCs w:val="24"/>
        </w:rPr>
        <w:tab/>
        <w:t>on debt servicing.</w:t>
      </w:r>
    </w:p>
    <w:p w14:paraId="265F575E" w14:textId="77777777" w:rsidR="00074D6C" w:rsidRPr="00C40614" w:rsidRDefault="00074D6C"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African Development Bank (AfDB). (2020). African Economic Outlook 2020.</w:t>
      </w:r>
    </w:p>
    <w:p w14:paraId="32A77BDA" w14:textId="77777777" w:rsidR="00074D6C" w:rsidRPr="00C40614" w:rsidRDefault="00074D6C"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Budget Office of the Federation: Analysis of savings from the Integrated Payroll and Personnel</w:t>
      </w:r>
      <w:r w:rsidR="00D935D0" w:rsidRPr="00C40614">
        <w:rPr>
          <w:rFonts w:ascii="Times New Roman" w:hAnsi="Times New Roman" w:cs="Times New Roman"/>
          <w:sz w:val="24"/>
          <w:szCs w:val="24"/>
        </w:rPr>
        <w:tab/>
      </w:r>
      <w:r w:rsidRPr="00C40614">
        <w:rPr>
          <w:rFonts w:ascii="Times New Roman" w:hAnsi="Times New Roman" w:cs="Times New Roman"/>
          <w:sz w:val="24"/>
          <w:szCs w:val="24"/>
        </w:rPr>
        <w:t>Information System (IPPIS).</w:t>
      </w:r>
    </w:p>
    <w:p w14:paraId="5E4737B4" w14:textId="77777777" w:rsidR="00D935D0" w:rsidRPr="00C40614" w:rsidRDefault="00D935D0" w:rsidP="00941624">
      <w:pPr>
        <w:spacing w:line="240" w:lineRule="auto"/>
        <w:jc w:val="both"/>
        <w:rPr>
          <w:rFonts w:ascii="Times New Roman" w:hAnsi="Times New Roman" w:cs="Times New Roman"/>
          <w:sz w:val="24"/>
          <w:szCs w:val="24"/>
        </w:rPr>
      </w:pPr>
      <w:proofErr w:type="spellStart"/>
      <w:r w:rsidRPr="00C40614">
        <w:rPr>
          <w:rFonts w:ascii="Times New Roman" w:hAnsi="Times New Roman" w:cs="Times New Roman"/>
          <w:sz w:val="24"/>
          <w:szCs w:val="24"/>
        </w:rPr>
        <w:t>BudgIT</w:t>
      </w:r>
      <w:proofErr w:type="spellEnd"/>
      <w:r w:rsidRPr="00C40614">
        <w:rPr>
          <w:rFonts w:ascii="Times New Roman" w:hAnsi="Times New Roman" w:cs="Times New Roman"/>
          <w:sz w:val="24"/>
          <w:szCs w:val="24"/>
        </w:rPr>
        <w:t>. (2021). Nigeria’s Budget Implementation Report.</w:t>
      </w:r>
    </w:p>
    <w:p w14:paraId="6D30E89A" w14:textId="77777777" w:rsidR="00074D6C" w:rsidRPr="00C40614" w:rsidRDefault="00074D6C"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Central Bank of Nigeria (CBN): Reports on the impact of the Treasury Single Account (TSA).</w:t>
      </w:r>
    </w:p>
    <w:p w14:paraId="08585196" w14:textId="77777777" w:rsidR="005B7D13" w:rsidRPr="00C40614" w:rsidRDefault="00577A33"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Centre for Journalism Innovation and Development (2023) The Status of Nigeria’s Debt Stock and</w:t>
      </w:r>
      <w:r w:rsidR="001C4413" w:rsidRPr="00C40614">
        <w:rPr>
          <w:rFonts w:ascii="Times New Roman" w:hAnsi="Times New Roman" w:cs="Times New Roman"/>
          <w:sz w:val="24"/>
          <w:szCs w:val="24"/>
        </w:rPr>
        <w:tab/>
      </w:r>
      <w:r w:rsidRPr="00C40614">
        <w:rPr>
          <w:rFonts w:ascii="Times New Roman" w:hAnsi="Times New Roman" w:cs="Times New Roman"/>
          <w:sz w:val="24"/>
          <w:szCs w:val="24"/>
        </w:rPr>
        <w:t>its Implications for the People and Economy</w:t>
      </w:r>
    </w:p>
    <w:p w14:paraId="3F3EA1DD" w14:textId="77777777" w:rsidR="00074D6C" w:rsidRPr="00C40614" w:rsidRDefault="00074D6C"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Central Bank of Nigeria (CBN). (2021). Annual Report.</w:t>
      </w:r>
    </w:p>
    <w:p w14:paraId="60D461DE" w14:textId="77777777" w:rsidR="00003EFF" w:rsidRPr="00C40614" w:rsidRDefault="00003EFF"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Debt Management Office (DMO), Nigeria’s (2021). Annual Report.</w:t>
      </w:r>
    </w:p>
    <w:p w14:paraId="4EBB5F88" w14:textId="77777777" w:rsidR="00074D6C" w:rsidRPr="00C40614" w:rsidRDefault="00074D6C"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Debt Management Office (DMO): Data on debt sustainability and management strategies.</w:t>
      </w:r>
    </w:p>
    <w:p w14:paraId="054CD51A" w14:textId="77777777" w:rsidR="00074D6C" w:rsidRPr="00C40614" w:rsidRDefault="00074D6C"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Federal Inland Revenue Service (FIRS): Reports on tax reforms and revenue performance.</w:t>
      </w:r>
    </w:p>
    <w:p w14:paraId="6F98011D" w14:textId="77777777" w:rsidR="00074D6C" w:rsidRPr="00C40614" w:rsidRDefault="00074D6C"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Government publications and reports: Assessments of zero-based budgeting implementation.</w:t>
      </w:r>
    </w:p>
    <w:p w14:paraId="356F97FE" w14:textId="77777777" w:rsidR="00D935D0" w:rsidRPr="00C40614" w:rsidRDefault="00D935D0"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International Monetary Fund (IMF). (2021). Nigeria: Staff Report for the 2021 Article IV</w:t>
      </w:r>
      <w:r w:rsidRPr="00C40614">
        <w:rPr>
          <w:rFonts w:ascii="Times New Roman" w:hAnsi="Times New Roman" w:cs="Times New Roman"/>
          <w:sz w:val="24"/>
          <w:szCs w:val="24"/>
        </w:rPr>
        <w:tab/>
        <w:t>Consultation.</w:t>
      </w:r>
    </w:p>
    <w:p w14:paraId="1526B8D4" w14:textId="77777777" w:rsidR="00074D6C" w:rsidRPr="00C40614" w:rsidRDefault="00074D6C"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International Monetary Fund (IMF). (2006). Nigeria: Debt Relief at Last? Retrieved from [IMF</w:t>
      </w:r>
      <w:r w:rsidR="00D935D0" w:rsidRPr="00C40614">
        <w:rPr>
          <w:rFonts w:ascii="Times New Roman" w:hAnsi="Times New Roman" w:cs="Times New Roman"/>
          <w:sz w:val="24"/>
          <w:szCs w:val="24"/>
        </w:rPr>
        <w:tab/>
      </w:r>
      <w:proofErr w:type="gramStart"/>
      <w:r w:rsidRPr="00C40614">
        <w:rPr>
          <w:rFonts w:ascii="Times New Roman" w:hAnsi="Times New Roman" w:cs="Times New Roman"/>
          <w:sz w:val="24"/>
          <w:szCs w:val="24"/>
        </w:rPr>
        <w:t>website](</w:t>
      </w:r>
      <w:proofErr w:type="gramEnd"/>
      <w:r w:rsidRPr="00C40614">
        <w:rPr>
          <w:rFonts w:ascii="Times New Roman" w:hAnsi="Times New Roman" w:cs="Times New Roman"/>
          <w:sz w:val="24"/>
          <w:szCs w:val="24"/>
        </w:rPr>
        <w:t>https://www.imf.org).</w:t>
      </w:r>
    </w:p>
    <w:p w14:paraId="098D506C" w14:textId="77777777" w:rsidR="009616BC" w:rsidRPr="00C40614" w:rsidRDefault="009616BC"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KPMG. (2020). Nigeria: Impact of Oil Price Decline and COVID-19 on the Economy.</w:t>
      </w:r>
    </w:p>
    <w:p w14:paraId="0D52E394" w14:textId="77777777" w:rsidR="00812F6D" w:rsidRPr="00C40614" w:rsidRDefault="00842435"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M. A. E., </w:t>
      </w:r>
      <w:proofErr w:type="spellStart"/>
      <w:r w:rsidRPr="00C40614">
        <w:rPr>
          <w:rFonts w:ascii="Times New Roman" w:hAnsi="Times New Roman" w:cs="Times New Roman"/>
          <w:sz w:val="24"/>
          <w:szCs w:val="24"/>
        </w:rPr>
        <w:t>Oludele</w:t>
      </w:r>
      <w:proofErr w:type="spellEnd"/>
      <w:r w:rsidRPr="00C40614">
        <w:rPr>
          <w:rFonts w:ascii="Times New Roman" w:hAnsi="Times New Roman" w:cs="Times New Roman"/>
          <w:sz w:val="24"/>
          <w:szCs w:val="24"/>
        </w:rPr>
        <w:t xml:space="preserve">, F., Ezra, I., Anthony, O., &amp; </w:t>
      </w:r>
      <w:proofErr w:type="spellStart"/>
      <w:r w:rsidRPr="00C40614">
        <w:rPr>
          <w:rFonts w:ascii="Times New Roman" w:hAnsi="Times New Roman" w:cs="Times New Roman"/>
          <w:sz w:val="24"/>
          <w:szCs w:val="24"/>
        </w:rPr>
        <w:t>Olasode</w:t>
      </w:r>
      <w:proofErr w:type="spellEnd"/>
      <w:r w:rsidRPr="00C40614">
        <w:rPr>
          <w:rFonts w:ascii="Times New Roman" w:hAnsi="Times New Roman" w:cs="Times New Roman"/>
          <w:sz w:val="24"/>
          <w:szCs w:val="24"/>
        </w:rPr>
        <w:t>, T. (2023). Fiscal policy options for</w:t>
      </w:r>
      <w:r w:rsidR="00812F6D" w:rsidRPr="00C40614">
        <w:rPr>
          <w:rFonts w:ascii="Times New Roman" w:hAnsi="Times New Roman" w:cs="Times New Roman"/>
          <w:sz w:val="24"/>
          <w:szCs w:val="24"/>
        </w:rPr>
        <w:tab/>
      </w:r>
      <w:r w:rsidRPr="00C40614">
        <w:rPr>
          <w:rFonts w:ascii="Times New Roman" w:hAnsi="Times New Roman" w:cs="Times New Roman"/>
          <w:sz w:val="24"/>
          <w:szCs w:val="24"/>
        </w:rPr>
        <w:t>growing out of</w:t>
      </w:r>
      <w:r w:rsidR="00812F6D" w:rsidRPr="00C40614">
        <w:rPr>
          <w:rFonts w:ascii="Times New Roman" w:hAnsi="Times New Roman" w:cs="Times New Roman"/>
          <w:sz w:val="24"/>
          <w:szCs w:val="24"/>
        </w:rPr>
        <w:tab/>
      </w:r>
      <w:r w:rsidRPr="00C40614">
        <w:rPr>
          <w:rFonts w:ascii="Times New Roman" w:hAnsi="Times New Roman" w:cs="Times New Roman"/>
          <w:sz w:val="24"/>
          <w:szCs w:val="24"/>
        </w:rPr>
        <w:t xml:space="preserve">debt: Evidence from Nigeria </w:t>
      </w:r>
    </w:p>
    <w:p w14:paraId="3FF15BEA" w14:textId="77777777" w:rsidR="009616BC" w:rsidRPr="00C40614" w:rsidRDefault="009616BC"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Ministry of Finance, Nigeria. (2021). Budget Implementation Report.</w:t>
      </w:r>
    </w:p>
    <w:p w14:paraId="295FEDDC" w14:textId="0F0769DD" w:rsidR="00842435" w:rsidRPr="00C40614" w:rsidRDefault="00842435"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Nigerian Economic Summit Group (NESG): Publications on non-oil revenue contributions.</w:t>
      </w:r>
    </w:p>
    <w:p w14:paraId="6034E032" w14:textId="77777777" w:rsidR="001C4413" w:rsidRPr="00C40614" w:rsidRDefault="001C4413" w:rsidP="00941624">
      <w:pPr>
        <w:spacing w:line="240" w:lineRule="auto"/>
        <w:jc w:val="both"/>
        <w:rPr>
          <w:rFonts w:ascii="Times New Roman" w:hAnsi="Times New Roman" w:cs="Times New Roman"/>
          <w:sz w:val="24"/>
          <w:szCs w:val="24"/>
        </w:rPr>
      </w:pPr>
      <w:proofErr w:type="spellStart"/>
      <w:r w:rsidRPr="00C40614">
        <w:rPr>
          <w:rFonts w:ascii="Times New Roman" w:hAnsi="Times New Roman" w:cs="Times New Roman"/>
          <w:sz w:val="24"/>
          <w:szCs w:val="24"/>
        </w:rPr>
        <w:t>Odigbo</w:t>
      </w:r>
      <w:proofErr w:type="spellEnd"/>
      <w:r w:rsidRPr="00C40614">
        <w:rPr>
          <w:rFonts w:ascii="Times New Roman" w:hAnsi="Times New Roman" w:cs="Times New Roman"/>
          <w:sz w:val="24"/>
          <w:szCs w:val="24"/>
        </w:rPr>
        <w:t>, J. (2017). Legislature and Budget Preparation in Nigeria: Understanding the Dilemma of</w:t>
      </w:r>
      <w:r w:rsidRPr="00C40614">
        <w:rPr>
          <w:rFonts w:ascii="Times New Roman" w:hAnsi="Times New Roman" w:cs="Times New Roman"/>
          <w:sz w:val="24"/>
          <w:szCs w:val="24"/>
        </w:rPr>
        <w:tab/>
        <w:t>Budget Padding in Nigeria. South East Political Science Review, Vol.1 No.1, 2017</w:t>
      </w:r>
    </w:p>
    <w:p w14:paraId="6789BEBF" w14:textId="77777777" w:rsidR="00D935D0" w:rsidRPr="00C40614" w:rsidRDefault="00D935D0"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lastRenderedPageBreak/>
        <w:t>Organisation for Economic Co-operation and Development (OECD). (2020). Revenue Statistics</w:t>
      </w:r>
      <w:r w:rsidRPr="00C40614">
        <w:rPr>
          <w:rFonts w:ascii="Times New Roman" w:hAnsi="Times New Roman" w:cs="Times New Roman"/>
          <w:sz w:val="24"/>
          <w:szCs w:val="24"/>
        </w:rPr>
        <w:tab/>
        <w:t>in Africa.</w:t>
      </w:r>
    </w:p>
    <w:p w14:paraId="2A678466" w14:textId="77777777" w:rsidR="00842435" w:rsidRPr="00C40614" w:rsidRDefault="00842435"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PwC. (2021). Nigeria Economic Outlook: Top 10 Themes for 2021.</w:t>
      </w:r>
    </w:p>
    <w:p w14:paraId="604EFCD1" w14:textId="77777777" w:rsidR="00074D6C" w:rsidRPr="00C40614" w:rsidRDefault="00074D6C"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Various policy documents: Analysis of performance-based budgeting effectiveness.</w:t>
      </w:r>
    </w:p>
    <w:p w14:paraId="65075F91" w14:textId="0CC2FF42" w:rsidR="0050672E" w:rsidRPr="00C40614" w:rsidRDefault="009616BC" w:rsidP="00941624">
      <w:pPr>
        <w:spacing w:line="240" w:lineRule="auto"/>
        <w:jc w:val="both"/>
        <w:rPr>
          <w:rFonts w:ascii="Times New Roman" w:hAnsi="Times New Roman" w:cs="Times New Roman"/>
          <w:sz w:val="24"/>
          <w:szCs w:val="24"/>
        </w:rPr>
      </w:pPr>
      <w:r w:rsidRPr="00C40614">
        <w:rPr>
          <w:rFonts w:ascii="Times New Roman" w:hAnsi="Times New Roman" w:cs="Times New Roman"/>
          <w:sz w:val="24"/>
          <w:szCs w:val="24"/>
        </w:rPr>
        <w:t>World Bank. (2020). Nigeria Economic Update: Resilience through Reforms.</w:t>
      </w:r>
    </w:p>
    <w:p w14:paraId="49C7F17C" w14:textId="77777777" w:rsidR="00923F97" w:rsidRPr="00C40614" w:rsidRDefault="00923F97" w:rsidP="00941624">
      <w:pPr>
        <w:spacing w:line="240" w:lineRule="auto"/>
        <w:jc w:val="both"/>
        <w:rPr>
          <w:rFonts w:ascii="Times New Roman" w:hAnsi="Times New Roman" w:cs="Times New Roman"/>
          <w:sz w:val="24"/>
          <w:szCs w:val="24"/>
        </w:rPr>
      </w:pPr>
    </w:p>
    <w:p w14:paraId="7D1474A4" w14:textId="6CFDAD4C" w:rsidR="00923F97" w:rsidRPr="00C40614" w:rsidRDefault="002224B8" w:rsidP="00941624">
      <w:pPr>
        <w:spacing w:line="240" w:lineRule="auto"/>
        <w:jc w:val="both"/>
        <w:rPr>
          <w:rFonts w:ascii="Times New Roman" w:hAnsi="Times New Roman" w:cs="Times New Roman"/>
          <w:sz w:val="24"/>
          <w:szCs w:val="24"/>
        </w:rPr>
      </w:pPr>
      <w:r w:rsidRPr="002224B8">
        <w:rPr>
          <w:rFonts w:ascii="Times New Roman" w:hAnsi="Times New Roman" w:cs="Times New Roman"/>
          <w:b/>
          <w:sz w:val="24"/>
          <w:szCs w:val="24"/>
        </w:rPr>
        <w:t>Data</w:t>
      </w:r>
      <w:r>
        <w:rPr>
          <w:rFonts w:ascii="Times New Roman" w:hAnsi="Times New Roman" w:cs="Times New Roman"/>
          <w:sz w:val="24"/>
          <w:szCs w:val="24"/>
        </w:rPr>
        <w:t xml:space="preserve"> </w:t>
      </w:r>
    </w:p>
    <w:p w14:paraId="44726A15" w14:textId="77777777" w:rsidR="00923F97" w:rsidRPr="00C40614" w:rsidRDefault="00923F97" w:rsidP="00923F97">
      <w:pPr>
        <w:spacing w:before="100" w:beforeAutospacing="1" w:after="0" w:line="240" w:lineRule="auto"/>
        <w:jc w:val="both"/>
        <w:rPr>
          <w:rFonts w:ascii="Times New Roman" w:eastAsia="Times New Roman" w:hAnsi="Times New Roman" w:cs="Times New Roman"/>
          <w:sz w:val="24"/>
          <w:szCs w:val="24"/>
        </w:rPr>
      </w:pPr>
      <w:r w:rsidRPr="00C40614">
        <w:rPr>
          <w:rFonts w:ascii="Times New Roman" w:eastAsia="Times New Roman" w:hAnsi="Times New Roman" w:cs="Times New Roman"/>
          <w:sz w:val="24"/>
          <w:szCs w:val="24"/>
        </w:rPr>
        <w:t>Table 1: Demographic Characteristics of the Respondents</w:t>
      </w:r>
    </w:p>
    <w:tbl>
      <w:tblPr>
        <w:tblStyle w:val="LightShading1"/>
        <w:tblW w:w="9360" w:type="dxa"/>
        <w:tblLayout w:type="fixed"/>
        <w:tblLook w:val="06A0" w:firstRow="1" w:lastRow="0" w:firstColumn="1" w:lastColumn="0" w:noHBand="1" w:noVBand="1"/>
      </w:tblPr>
      <w:tblGrid>
        <w:gridCol w:w="1418"/>
        <w:gridCol w:w="4961"/>
        <w:gridCol w:w="1701"/>
        <w:gridCol w:w="1280"/>
      </w:tblGrid>
      <w:tr w:rsidR="00C40614" w:rsidRPr="00C40614" w14:paraId="093A41A5" w14:textId="77777777" w:rsidTr="00BD0A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745C7ED8" w14:textId="77777777" w:rsidR="00923F97" w:rsidRPr="00C40614" w:rsidRDefault="00923F97" w:rsidP="00BD0A02">
            <w:pPr>
              <w:rPr>
                <w:rFonts w:ascii="Times New Roman" w:hAnsi="Times New Roman"/>
                <w:color w:val="auto"/>
              </w:rPr>
            </w:pPr>
            <w:r w:rsidRPr="00C40614">
              <w:rPr>
                <w:rFonts w:ascii="Times New Roman" w:hAnsi="Times New Roman"/>
                <w:color w:val="auto"/>
              </w:rPr>
              <w:t>Variables</w:t>
            </w:r>
          </w:p>
        </w:tc>
        <w:tc>
          <w:tcPr>
            <w:tcW w:w="4961" w:type="dxa"/>
          </w:tcPr>
          <w:p w14:paraId="1B7B0ECB" w14:textId="77777777" w:rsidR="00923F97" w:rsidRPr="00C40614" w:rsidRDefault="00923F97" w:rsidP="00BD0A02">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rPr>
            </w:pPr>
            <w:r w:rsidRPr="00C40614">
              <w:rPr>
                <w:rFonts w:ascii="Times New Roman" w:hAnsi="Times New Roman"/>
                <w:color w:val="auto"/>
              </w:rPr>
              <w:t>Items</w:t>
            </w:r>
          </w:p>
        </w:tc>
        <w:tc>
          <w:tcPr>
            <w:tcW w:w="1701" w:type="dxa"/>
          </w:tcPr>
          <w:p w14:paraId="5AF351FE" w14:textId="77777777" w:rsidR="00923F97" w:rsidRPr="00C40614" w:rsidRDefault="00923F97" w:rsidP="00BD0A02">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rPr>
            </w:pPr>
            <w:r w:rsidRPr="00C40614">
              <w:rPr>
                <w:rFonts w:ascii="Times New Roman" w:hAnsi="Times New Roman"/>
                <w:b w:val="0"/>
                <w:color w:val="auto"/>
              </w:rPr>
              <w:t>Frequency</w:t>
            </w:r>
          </w:p>
        </w:tc>
        <w:tc>
          <w:tcPr>
            <w:tcW w:w="1280" w:type="dxa"/>
          </w:tcPr>
          <w:p w14:paraId="439D6BB8" w14:textId="77777777" w:rsidR="00923F97" w:rsidRPr="00C40614" w:rsidRDefault="00923F97" w:rsidP="00BD0A02">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rPr>
            </w:pPr>
            <w:r w:rsidRPr="00C40614">
              <w:rPr>
                <w:rFonts w:ascii="Times New Roman" w:hAnsi="Times New Roman"/>
                <w:b w:val="0"/>
                <w:color w:val="auto"/>
              </w:rPr>
              <w:t>Percent (%)</w:t>
            </w:r>
          </w:p>
        </w:tc>
      </w:tr>
      <w:tr w:rsidR="00C40614" w:rsidRPr="00C40614" w14:paraId="3253848E"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1AF51B94" w14:textId="77777777" w:rsidR="00923F97" w:rsidRPr="00C40614" w:rsidRDefault="00923F97" w:rsidP="00BD0A02">
            <w:pPr>
              <w:jc w:val="both"/>
              <w:rPr>
                <w:rFonts w:ascii="Times New Roman" w:hAnsi="Times New Roman"/>
                <w:b w:val="0"/>
                <w:color w:val="auto"/>
              </w:rPr>
            </w:pPr>
            <w:r w:rsidRPr="00C40614">
              <w:rPr>
                <w:rFonts w:ascii="Times New Roman" w:hAnsi="Times New Roman"/>
                <w:b w:val="0"/>
                <w:color w:val="auto"/>
              </w:rPr>
              <w:t>Age Group</w:t>
            </w:r>
          </w:p>
        </w:tc>
        <w:tc>
          <w:tcPr>
            <w:tcW w:w="4961" w:type="dxa"/>
          </w:tcPr>
          <w:p w14:paraId="482FBEE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36–45</w:t>
            </w:r>
          </w:p>
        </w:tc>
        <w:tc>
          <w:tcPr>
            <w:tcW w:w="1701" w:type="dxa"/>
          </w:tcPr>
          <w:p w14:paraId="6ABC72D8"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34</w:t>
            </w:r>
          </w:p>
        </w:tc>
        <w:tc>
          <w:tcPr>
            <w:tcW w:w="1280" w:type="dxa"/>
          </w:tcPr>
          <w:p w14:paraId="5A8EC61F"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47.22</w:t>
            </w:r>
          </w:p>
        </w:tc>
      </w:tr>
      <w:tr w:rsidR="00C40614" w:rsidRPr="00C40614" w14:paraId="7F6ADBCA"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491107A3" w14:textId="77777777" w:rsidR="00923F97" w:rsidRPr="00C40614" w:rsidRDefault="00923F97" w:rsidP="00BD0A02">
            <w:pPr>
              <w:jc w:val="both"/>
              <w:rPr>
                <w:rFonts w:ascii="Times New Roman" w:hAnsi="Times New Roman"/>
                <w:b w:val="0"/>
                <w:color w:val="auto"/>
              </w:rPr>
            </w:pPr>
          </w:p>
        </w:tc>
        <w:tc>
          <w:tcPr>
            <w:tcW w:w="4961" w:type="dxa"/>
          </w:tcPr>
          <w:p w14:paraId="2D5EE011"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46–55</w:t>
            </w:r>
          </w:p>
        </w:tc>
        <w:tc>
          <w:tcPr>
            <w:tcW w:w="1701" w:type="dxa"/>
          </w:tcPr>
          <w:p w14:paraId="2BC6BC93"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22</w:t>
            </w:r>
          </w:p>
        </w:tc>
        <w:tc>
          <w:tcPr>
            <w:tcW w:w="1280" w:type="dxa"/>
          </w:tcPr>
          <w:p w14:paraId="023D296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30.56</w:t>
            </w:r>
          </w:p>
        </w:tc>
      </w:tr>
      <w:tr w:rsidR="00C40614" w:rsidRPr="00C40614" w14:paraId="747309DF"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417EC022" w14:textId="77777777" w:rsidR="00923F97" w:rsidRPr="00C40614" w:rsidRDefault="00923F97" w:rsidP="00BD0A02">
            <w:pPr>
              <w:jc w:val="both"/>
              <w:rPr>
                <w:rFonts w:ascii="Times New Roman" w:hAnsi="Times New Roman"/>
                <w:b w:val="0"/>
                <w:color w:val="auto"/>
              </w:rPr>
            </w:pPr>
          </w:p>
        </w:tc>
        <w:tc>
          <w:tcPr>
            <w:tcW w:w="4961" w:type="dxa"/>
          </w:tcPr>
          <w:p w14:paraId="369DAA8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26–35</w:t>
            </w:r>
          </w:p>
        </w:tc>
        <w:tc>
          <w:tcPr>
            <w:tcW w:w="1701" w:type="dxa"/>
          </w:tcPr>
          <w:p w14:paraId="59A4A0A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10</w:t>
            </w:r>
          </w:p>
        </w:tc>
        <w:tc>
          <w:tcPr>
            <w:tcW w:w="1280" w:type="dxa"/>
          </w:tcPr>
          <w:p w14:paraId="1BB4718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13.89</w:t>
            </w:r>
          </w:p>
        </w:tc>
      </w:tr>
      <w:tr w:rsidR="00C40614" w:rsidRPr="00C40614" w14:paraId="742C37D3"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7C4EB010" w14:textId="77777777" w:rsidR="00923F97" w:rsidRPr="00C40614" w:rsidRDefault="00923F97" w:rsidP="00BD0A02">
            <w:pPr>
              <w:jc w:val="both"/>
              <w:rPr>
                <w:rFonts w:ascii="Times New Roman" w:hAnsi="Times New Roman"/>
                <w:b w:val="0"/>
                <w:color w:val="auto"/>
              </w:rPr>
            </w:pPr>
          </w:p>
        </w:tc>
        <w:tc>
          <w:tcPr>
            <w:tcW w:w="4961" w:type="dxa"/>
          </w:tcPr>
          <w:p w14:paraId="71C53FF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56 and above</w:t>
            </w:r>
          </w:p>
        </w:tc>
        <w:tc>
          <w:tcPr>
            <w:tcW w:w="1701" w:type="dxa"/>
          </w:tcPr>
          <w:p w14:paraId="37348F39"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6</w:t>
            </w:r>
          </w:p>
        </w:tc>
        <w:tc>
          <w:tcPr>
            <w:tcW w:w="1280" w:type="dxa"/>
          </w:tcPr>
          <w:p w14:paraId="76674E1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8.33</w:t>
            </w:r>
          </w:p>
        </w:tc>
      </w:tr>
      <w:tr w:rsidR="00C40614" w:rsidRPr="00C40614" w14:paraId="2DE3D17A"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5F668792" w14:textId="77777777" w:rsidR="00923F97" w:rsidRPr="00C40614" w:rsidRDefault="00923F97" w:rsidP="00BD0A02">
            <w:pPr>
              <w:jc w:val="both"/>
              <w:rPr>
                <w:rFonts w:ascii="Times New Roman" w:hAnsi="Times New Roman"/>
                <w:b w:val="0"/>
                <w:color w:val="auto"/>
              </w:rPr>
            </w:pPr>
          </w:p>
        </w:tc>
        <w:tc>
          <w:tcPr>
            <w:tcW w:w="4961" w:type="dxa"/>
          </w:tcPr>
          <w:p w14:paraId="7B6BD7D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Total</w:t>
            </w:r>
          </w:p>
        </w:tc>
        <w:tc>
          <w:tcPr>
            <w:tcW w:w="1701" w:type="dxa"/>
          </w:tcPr>
          <w:p w14:paraId="7344FB5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72</w:t>
            </w:r>
          </w:p>
        </w:tc>
        <w:tc>
          <w:tcPr>
            <w:tcW w:w="1280" w:type="dxa"/>
          </w:tcPr>
          <w:p w14:paraId="386C4D7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100.00</w:t>
            </w:r>
          </w:p>
        </w:tc>
      </w:tr>
      <w:tr w:rsidR="00C40614" w:rsidRPr="00C40614" w14:paraId="1BA841A0"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17E7FE9A" w14:textId="77777777" w:rsidR="00923F97" w:rsidRPr="00C40614" w:rsidRDefault="00923F97" w:rsidP="00BD0A02">
            <w:pPr>
              <w:jc w:val="both"/>
              <w:rPr>
                <w:rFonts w:ascii="Times New Roman" w:hAnsi="Times New Roman"/>
                <w:b w:val="0"/>
                <w:color w:val="auto"/>
              </w:rPr>
            </w:pPr>
            <w:r w:rsidRPr="00C40614">
              <w:rPr>
                <w:rFonts w:ascii="Times New Roman" w:hAnsi="Times New Roman"/>
                <w:b w:val="0"/>
                <w:color w:val="auto"/>
              </w:rPr>
              <w:t>Gender</w:t>
            </w:r>
          </w:p>
        </w:tc>
        <w:tc>
          <w:tcPr>
            <w:tcW w:w="4961" w:type="dxa"/>
          </w:tcPr>
          <w:p w14:paraId="3A1F262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Male</w:t>
            </w:r>
          </w:p>
        </w:tc>
        <w:tc>
          <w:tcPr>
            <w:tcW w:w="1701" w:type="dxa"/>
          </w:tcPr>
          <w:p w14:paraId="58074F3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62</w:t>
            </w:r>
          </w:p>
        </w:tc>
        <w:tc>
          <w:tcPr>
            <w:tcW w:w="1280" w:type="dxa"/>
          </w:tcPr>
          <w:p w14:paraId="2B77529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86.11</w:t>
            </w:r>
          </w:p>
        </w:tc>
      </w:tr>
      <w:tr w:rsidR="00C40614" w:rsidRPr="00C40614" w14:paraId="55318EA1"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20EA57A4" w14:textId="77777777" w:rsidR="00923F97" w:rsidRPr="00C40614" w:rsidRDefault="00923F97" w:rsidP="00BD0A02">
            <w:pPr>
              <w:jc w:val="both"/>
              <w:rPr>
                <w:rFonts w:ascii="Times New Roman" w:hAnsi="Times New Roman"/>
                <w:b w:val="0"/>
                <w:color w:val="auto"/>
              </w:rPr>
            </w:pPr>
          </w:p>
        </w:tc>
        <w:tc>
          <w:tcPr>
            <w:tcW w:w="4961" w:type="dxa"/>
          </w:tcPr>
          <w:p w14:paraId="5930F11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Female</w:t>
            </w:r>
          </w:p>
        </w:tc>
        <w:tc>
          <w:tcPr>
            <w:tcW w:w="1701" w:type="dxa"/>
          </w:tcPr>
          <w:p w14:paraId="459ECAC3"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10</w:t>
            </w:r>
          </w:p>
        </w:tc>
        <w:tc>
          <w:tcPr>
            <w:tcW w:w="1280" w:type="dxa"/>
          </w:tcPr>
          <w:p w14:paraId="77D583E3"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13.88</w:t>
            </w:r>
          </w:p>
        </w:tc>
      </w:tr>
      <w:tr w:rsidR="00C40614" w:rsidRPr="00C40614" w14:paraId="34F403F6"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6939975E" w14:textId="77777777" w:rsidR="00923F97" w:rsidRPr="00C40614" w:rsidRDefault="00923F97" w:rsidP="00BD0A02">
            <w:pPr>
              <w:jc w:val="both"/>
              <w:rPr>
                <w:rFonts w:ascii="Times New Roman" w:hAnsi="Times New Roman"/>
                <w:b w:val="0"/>
                <w:color w:val="auto"/>
              </w:rPr>
            </w:pPr>
          </w:p>
        </w:tc>
        <w:tc>
          <w:tcPr>
            <w:tcW w:w="4961" w:type="dxa"/>
          </w:tcPr>
          <w:p w14:paraId="6170EC0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Total</w:t>
            </w:r>
          </w:p>
        </w:tc>
        <w:tc>
          <w:tcPr>
            <w:tcW w:w="1701" w:type="dxa"/>
          </w:tcPr>
          <w:p w14:paraId="441BC48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72</w:t>
            </w:r>
          </w:p>
        </w:tc>
        <w:tc>
          <w:tcPr>
            <w:tcW w:w="1280" w:type="dxa"/>
          </w:tcPr>
          <w:p w14:paraId="7850204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100.0</w:t>
            </w:r>
          </w:p>
        </w:tc>
      </w:tr>
      <w:tr w:rsidR="00C40614" w:rsidRPr="00C40614" w14:paraId="14DD99C1"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1048D40E" w14:textId="77777777" w:rsidR="00923F97" w:rsidRPr="00C40614" w:rsidRDefault="00923F97" w:rsidP="00BD0A02">
            <w:pPr>
              <w:jc w:val="both"/>
              <w:rPr>
                <w:rFonts w:ascii="Times New Roman" w:hAnsi="Times New Roman"/>
                <w:b w:val="0"/>
                <w:color w:val="auto"/>
              </w:rPr>
            </w:pPr>
            <w:r w:rsidRPr="00C40614">
              <w:rPr>
                <w:rFonts w:ascii="Times New Roman" w:hAnsi="Times New Roman"/>
                <w:b w:val="0"/>
                <w:color w:val="auto"/>
              </w:rPr>
              <w:t>Education</w:t>
            </w:r>
          </w:p>
        </w:tc>
        <w:tc>
          <w:tcPr>
            <w:tcW w:w="4961" w:type="dxa"/>
          </w:tcPr>
          <w:p w14:paraId="54FBCED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Master’s Degree</w:t>
            </w:r>
          </w:p>
        </w:tc>
        <w:tc>
          <w:tcPr>
            <w:tcW w:w="1701" w:type="dxa"/>
          </w:tcPr>
          <w:p w14:paraId="5B3AD8F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28</w:t>
            </w:r>
          </w:p>
        </w:tc>
        <w:tc>
          <w:tcPr>
            <w:tcW w:w="1280" w:type="dxa"/>
          </w:tcPr>
          <w:p w14:paraId="7BA21A73"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38.89</w:t>
            </w:r>
          </w:p>
        </w:tc>
      </w:tr>
      <w:tr w:rsidR="00C40614" w:rsidRPr="00C40614" w14:paraId="20BAA102"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14602ADA" w14:textId="77777777" w:rsidR="00923F97" w:rsidRPr="00C40614" w:rsidRDefault="00923F97" w:rsidP="00BD0A02">
            <w:pPr>
              <w:jc w:val="both"/>
              <w:rPr>
                <w:rFonts w:ascii="Times New Roman" w:hAnsi="Times New Roman"/>
                <w:color w:val="auto"/>
              </w:rPr>
            </w:pPr>
          </w:p>
        </w:tc>
        <w:tc>
          <w:tcPr>
            <w:tcW w:w="4961" w:type="dxa"/>
          </w:tcPr>
          <w:p w14:paraId="4858A75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Bachelor’s Degree</w:t>
            </w:r>
          </w:p>
        </w:tc>
        <w:tc>
          <w:tcPr>
            <w:tcW w:w="1701" w:type="dxa"/>
          </w:tcPr>
          <w:p w14:paraId="0C188CA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28</w:t>
            </w:r>
          </w:p>
        </w:tc>
        <w:tc>
          <w:tcPr>
            <w:tcW w:w="1280" w:type="dxa"/>
          </w:tcPr>
          <w:p w14:paraId="24D88031"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38.89</w:t>
            </w:r>
          </w:p>
        </w:tc>
      </w:tr>
      <w:tr w:rsidR="00C40614" w:rsidRPr="00C40614" w14:paraId="5D769458"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32BF8EF6" w14:textId="77777777" w:rsidR="00923F97" w:rsidRPr="00C40614" w:rsidRDefault="00923F97" w:rsidP="00BD0A02">
            <w:pPr>
              <w:jc w:val="both"/>
              <w:rPr>
                <w:rFonts w:ascii="Times New Roman" w:hAnsi="Times New Roman"/>
                <w:b w:val="0"/>
                <w:color w:val="auto"/>
              </w:rPr>
            </w:pPr>
          </w:p>
        </w:tc>
        <w:tc>
          <w:tcPr>
            <w:tcW w:w="4961" w:type="dxa"/>
          </w:tcPr>
          <w:p w14:paraId="79DC46E9"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Doctorate Degree</w:t>
            </w:r>
          </w:p>
        </w:tc>
        <w:tc>
          <w:tcPr>
            <w:tcW w:w="1701" w:type="dxa"/>
          </w:tcPr>
          <w:p w14:paraId="129946CB"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16</w:t>
            </w:r>
          </w:p>
        </w:tc>
        <w:tc>
          <w:tcPr>
            <w:tcW w:w="1280" w:type="dxa"/>
          </w:tcPr>
          <w:p w14:paraId="1D3D8DD3"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22.22</w:t>
            </w:r>
          </w:p>
        </w:tc>
      </w:tr>
      <w:tr w:rsidR="00C40614" w:rsidRPr="00C40614" w14:paraId="2CD7240D"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2925D2C1" w14:textId="77777777" w:rsidR="00923F97" w:rsidRPr="00C40614" w:rsidRDefault="00923F97" w:rsidP="00BD0A02">
            <w:pPr>
              <w:jc w:val="both"/>
              <w:rPr>
                <w:rFonts w:ascii="Times New Roman" w:hAnsi="Times New Roman"/>
                <w:b w:val="0"/>
                <w:color w:val="auto"/>
              </w:rPr>
            </w:pPr>
          </w:p>
        </w:tc>
        <w:tc>
          <w:tcPr>
            <w:tcW w:w="4961" w:type="dxa"/>
          </w:tcPr>
          <w:p w14:paraId="2B13075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Total</w:t>
            </w:r>
          </w:p>
        </w:tc>
        <w:tc>
          <w:tcPr>
            <w:tcW w:w="1701" w:type="dxa"/>
          </w:tcPr>
          <w:p w14:paraId="140D443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72</w:t>
            </w:r>
          </w:p>
        </w:tc>
        <w:tc>
          <w:tcPr>
            <w:tcW w:w="1280" w:type="dxa"/>
          </w:tcPr>
          <w:p w14:paraId="5BFDA60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100.00</w:t>
            </w:r>
          </w:p>
        </w:tc>
      </w:tr>
      <w:tr w:rsidR="00C40614" w:rsidRPr="00C40614" w14:paraId="40967221"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548EC177" w14:textId="77777777" w:rsidR="00923F97" w:rsidRPr="00C40614" w:rsidRDefault="00923F97" w:rsidP="00BD0A02">
            <w:pPr>
              <w:jc w:val="both"/>
              <w:rPr>
                <w:rFonts w:ascii="Times New Roman" w:hAnsi="Times New Roman"/>
                <w:b w:val="0"/>
                <w:color w:val="auto"/>
              </w:rPr>
            </w:pPr>
            <w:r w:rsidRPr="00C40614">
              <w:rPr>
                <w:rFonts w:ascii="Times New Roman" w:hAnsi="Times New Roman"/>
                <w:b w:val="0"/>
                <w:color w:val="auto"/>
              </w:rPr>
              <w:t>Organization</w:t>
            </w:r>
          </w:p>
        </w:tc>
        <w:tc>
          <w:tcPr>
            <w:tcW w:w="4961" w:type="dxa"/>
          </w:tcPr>
          <w:p w14:paraId="03A0DBA9"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Budget Office of the Federation (BOF)</w:t>
            </w:r>
          </w:p>
        </w:tc>
        <w:tc>
          <w:tcPr>
            <w:tcW w:w="1701" w:type="dxa"/>
            <w:vAlign w:val="bottom"/>
          </w:tcPr>
          <w:p w14:paraId="4D17855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8</w:t>
            </w:r>
          </w:p>
        </w:tc>
        <w:tc>
          <w:tcPr>
            <w:tcW w:w="1280" w:type="dxa"/>
          </w:tcPr>
          <w:p w14:paraId="1A621A44"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11.11</w:t>
            </w:r>
          </w:p>
        </w:tc>
      </w:tr>
      <w:tr w:rsidR="00C40614" w:rsidRPr="00C40614" w14:paraId="4E1701B1"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66A52424" w14:textId="77777777" w:rsidR="00923F97" w:rsidRPr="00C40614" w:rsidRDefault="00923F97" w:rsidP="00BD0A02">
            <w:pPr>
              <w:jc w:val="both"/>
              <w:rPr>
                <w:rFonts w:ascii="Times New Roman" w:hAnsi="Times New Roman"/>
                <w:b w:val="0"/>
                <w:color w:val="auto"/>
              </w:rPr>
            </w:pPr>
          </w:p>
        </w:tc>
        <w:tc>
          <w:tcPr>
            <w:tcW w:w="4961" w:type="dxa"/>
          </w:tcPr>
          <w:p w14:paraId="6868763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Debt Management Office (DMO)</w:t>
            </w:r>
          </w:p>
        </w:tc>
        <w:tc>
          <w:tcPr>
            <w:tcW w:w="1701" w:type="dxa"/>
            <w:vAlign w:val="bottom"/>
          </w:tcPr>
          <w:p w14:paraId="0A8BB62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9</w:t>
            </w:r>
          </w:p>
        </w:tc>
        <w:tc>
          <w:tcPr>
            <w:tcW w:w="1280" w:type="dxa"/>
          </w:tcPr>
          <w:p w14:paraId="2CD6F8E4"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12.50</w:t>
            </w:r>
          </w:p>
        </w:tc>
      </w:tr>
      <w:tr w:rsidR="00C40614" w:rsidRPr="00C40614" w14:paraId="393AFD12"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63A8CC59" w14:textId="77777777" w:rsidR="00923F97" w:rsidRPr="00C40614" w:rsidRDefault="00923F97" w:rsidP="00BD0A02">
            <w:pPr>
              <w:jc w:val="both"/>
              <w:rPr>
                <w:rFonts w:ascii="Times New Roman" w:hAnsi="Times New Roman"/>
                <w:b w:val="0"/>
                <w:color w:val="auto"/>
              </w:rPr>
            </w:pPr>
          </w:p>
        </w:tc>
        <w:tc>
          <w:tcPr>
            <w:tcW w:w="4961" w:type="dxa"/>
          </w:tcPr>
          <w:p w14:paraId="5DB4657F"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Federal Ministry of Finance (FMF)</w:t>
            </w:r>
          </w:p>
        </w:tc>
        <w:tc>
          <w:tcPr>
            <w:tcW w:w="1701" w:type="dxa"/>
            <w:vAlign w:val="bottom"/>
          </w:tcPr>
          <w:p w14:paraId="6CA699F1"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11</w:t>
            </w:r>
          </w:p>
        </w:tc>
        <w:tc>
          <w:tcPr>
            <w:tcW w:w="1280" w:type="dxa"/>
          </w:tcPr>
          <w:p w14:paraId="4E6CA67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15.28</w:t>
            </w:r>
          </w:p>
        </w:tc>
      </w:tr>
      <w:tr w:rsidR="00C40614" w:rsidRPr="00C40614" w14:paraId="3F0D76BE"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270B6D36" w14:textId="77777777" w:rsidR="00923F97" w:rsidRPr="00C40614" w:rsidRDefault="00923F97" w:rsidP="00BD0A02">
            <w:pPr>
              <w:jc w:val="both"/>
              <w:rPr>
                <w:rFonts w:ascii="Times New Roman" w:hAnsi="Times New Roman"/>
                <w:b w:val="0"/>
                <w:color w:val="auto"/>
              </w:rPr>
            </w:pPr>
          </w:p>
        </w:tc>
        <w:tc>
          <w:tcPr>
            <w:tcW w:w="4961" w:type="dxa"/>
          </w:tcPr>
          <w:p w14:paraId="7C698A01"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Federal Ministry of Budget &amp; Economic Planning (FMBEP)</w:t>
            </w:r>
          </w:p>
        </w:tc>
        <w:tc>
          <w:tcPr>
            <w:tcW w:w="1701" w:type="dxa"/>
            <w:vAlign w:val="bottom"/>
          </w:tcPr>
          <w:p w14:paraId="77E03CF3"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7</w:t>
            </w:r>
          </w:p>
        </w:tc>
        <w:tc>
          <w:tcPr>
            <w:tcW w:w="1280" w:type="dxa"/>
          </w:tcPr>
          <w:p w14:paraId="708F2864"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9.72</w:t>
            </w:r>
          </w:p>
        </w:tc>
      </w:tr>
      <w:tr w:rsidR="00C40614" w:rsidRPr="00C40614" w14:paraId="4736BFCB"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02913EF4" w14:textId="77777777" w:rsidR="00923F97" w:rsidRPr="00C40614" w:rsidRDefault="00923F97" w:rsidP="00BD0A02">
            <w:pPr>
              <w:jc w:val="both"/>
              <w:rPr>
                <w:rFonts w:ascii="Times New Roman" w:hAnsi="Times New Roman"/>
                <w:b w:val="0"/>
                <w:color w:val="auto"/>
              </w:rPr>
            </w:pPr>
          </w:p>
        </w:tc>
        <w:tc>
          <w:tcPr>
            <w:tcW w:w="4961" w:type="dxa"/>
          </w:tcPr>
          <w:p w14:paraId="1928C7A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Office of Accountant General of the Federation (OAGF)</w:t>
            </w:r>
          </w:p>
        </w:tc>
        <w:tc>
          <w:tcPr>
            <w:tcW w:w="1701" w:type="dxa"/>
            <w:vAlign w:val="bottom"/>
          </w:tcPr>
          <w:p w14:paraId="4C7FD6D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6</w:t>
            </w:r>
          </w:p>
        </w:tc>
        <w:tc>
          <w:tcPr>
            <w:tcW w:w="1280" w:type="dxa"/>
          </w:tcPr>
          <w:p w14:paraId="5F61D50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8.33</w:t>
            </w:r>
          </w:p>
        </w:tc>
      </w:tr>
      <w:tr w:rsidR="00C40614" w:rsidRPr="00C40614" w14:paraId="07920163"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1A689C73" w14:textId="77777777" w:rsidR="00923F97" w:rsidRPr="00C40614" w:rsidRDefault="00923F97" w:rsidP="00BD0A02">
            <w:pPr>
              <w:jc w:val="both"/>
              <w:rPr>
                <w:rFonts w:ascii="Times New Roman" w:hAnsi="Times New Roman"/>
                <w:b w:val="0"/>
                <w:color w:val="auto"/>
              </w:rPr>
            </w:pPr>
          </w:p>
        </w:tc>
        <w:tc>
          <w:tcPr>
            <w:tcW w:w="4961" w:type="dxa"/>
          </w:tcPr>
          <w:p w14:paraId="3A46A91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Federal Inland Revenue Service (FIRS)</w:t>
            </w:r>
          </w:p>
        </w:tc>
        <w:tc>
          <w:tcPr>
            <w:tcW w:w="1701" w:type="dxa"/>
            <w:vAlign w:val="bottom"/>
          </w:tcPr>
          <w:p w14:paraId="43D2A65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5</w:t>
            </w:r>
          </w:p>
        </w:tc>
        <w:tc>
          <w:tcPr>
            <w:tcW w:w="1280" w:type="dxa"/>
          </w:tcPr>
          <w:p w14:paraId="0344F5B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6.94</w:t>
            </w:r>
          </w:p>
        </w:tc>
      </w:tr>
      <w:tr w:rsidR="00C40614" w:rsidRPr="00C40614" w14:paraId="3F46F523"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074BD909" w14:textId="77777777" w:rsidR="00923F97" w:rsidRPr="00C40614" w:rsidRDefault="00923F97" w:rsidP="00BD0A02">
            <w:pPr>
              <w:jc w:val="both"/>
              <w:rPr>
                <w:rFonts w:ascii="Times New Roman" w:hAnsi="Times New Roman"/>
                <w:b w:val="0"/>
                <w:color w:val="auto"/>
              </w:rPr>
            </w:pPr>
          </w:p>
        </w:tc>
        <w:tc>
          <w:tcPr>
            <w:tcW w:w="4961" w:type="dxa"/>
          </w:tcPr>
          <w:p w14:paraId="03D1DCDF"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Central Bank of Nigeria (CBN)</w:t>
            </w:r>
          </w:p>
        </w:tc>
        <w:tc>
          <w:tcPr>
            <w:tcW w:w="1701" w:type="dxa"/>
            <w:vAlign w:val="bottom"/>
          </w:tcPr>
          <w:p w14:paraId="2512FA7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7</w:t>
            </w:r>
          </w:p>
        </w:tc>
        <w:tc>
          <w:tcPr>
            <w:tcW w:w="1280" w:type="dxa"/>
          </w:tcPr>
          <w:p w14:paraId="64201EB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9.72</w:t>
            </w:r>
          </w:p>
        </w:tc>
      </w:tr>
      <w:tr w:rsidR="00C40614" w:rsidRPr="00C40614" w14:paraId="61AAE3C0"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203706C0" w14:textId="77777777" w:rsidR="00923F97" w:rsidRPr="00C40614" w:rsidRDefault="00923F97" w:rsidP="00BD0A02">
            <w:pPr>
              <w:jc w:val="both"/>
              <w:rPr>
                <w:rFonts w:ascii="Times New Roman" w:hAnsi="Times New Roman"/>
                <w:b w:val="0"/>
                <w:color w:val="auto"/>
              </w:rPr>
            </w:pPr>
          </w:p>
        </w:tc>
        <w:tc>
          <w:tcPr>
            <w:tcW w:w="4961" w:type="dxa"/>
          </w:tcPr>
          <w:p w14:paraId="7A0AAEB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Nigerian National Petroleum Corporation (NNPC)</w:t>
            </w:r>
          </w:p>
        </w:tc>
        <w:tc>
          <w:tcPr>
            <w:tcW w:w="1701" w:type="dxa"/>
            <w:vAlign w:val="bottom"/>
          </w:tcPr>
          <w:p w14:paraId="06DDA0D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6</w:t>
            </w:r>
          </w:p>
        </w:tc>
        <w:tc>
          <w:tcPr>
            <w:tcW w:w="1280" w:type="dxa"/>
          </w:tcPr>
          <w:p w14:paraId="7F6F08A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8.33</w:t>
            </w:r>
          </w:p>
        </w:tc>
      </w:tr>
      <w:tr w:rsidR="00C40614" w:rsidRPr="00C40614" w14:paraId="3942A683"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73F01FE1" w14:textId="77777777" w:rsidR="00923F97" w:rsidRPr="00C40614" w:rsidRDefault="00923F97" w:rsidP="00BD0A02">
            <w:pPr>
              <w:jc w:val="both"/>
              <w:rPr>
                <w:rFonts w:ascii="Times New Roman" w:hAnsi="Times New Roman"/>
                <w:b w:val="0"/>
                <w:color w:val="auto"/>
              </w:rPr>
            </w:pPr>
          </w:p>
        </w:tc>
        <w:tc>
          <w:tcPr>
            <w:tcW w:w="4961" w:type="dxa"/>
          </w:tcPr>
          <w:p w14:paraId="5E03E07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Academia</w:t>
            </w:r>
          </w:p>
        </w:tc>
        <w:tc>
          <w:tcPr>
            <w:tcW w:w="1701" w:type="dxa"/>
            <w:vAlign w:val="bottom"/>
          </w:tcPr>
          <w:p w14:paraId="55C80F0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13</w:t>
            </w:r>
          </w:p>
        </w:tc>
        <w:tc>
          <w:tcPr>
            <w:tcW w:w="1280" w:type="dxa"/>
          </w:tcPr>
          <w:p w14:paraId="76F53D6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18.05</w:t>
            </w:r>
          </w:p>
        </w:tc>
      </w:tr>
      <w:tr w:rsidR="00C40614" w:rsidRPr="00C40614" w14:paraId="5BB74092" w14:textId="77777777" w:rsidTr="00BD0A02">
        <w:tc>
          <w:tcPr>
            <w:cnfStyle w:val="001000000000" w:firstRow="0" w:lastRow="0" w:firstColumn="1" w:lastColumn="0" w:oddVBand="0" w:evenVBand="0" w:oddHBand="0" w:evenHBand="0" w:firstRowFirstColumn="0" w:firstRowLastColumn="0" w:lastRowFirstColumn="0" w:lastRowLastColumn="0"/>
            <w:tcW w:w="1418" w:type="dxa"/>
          </w:tcPr>
          <w:p w14:paraId="4CFACBAD" w14:textId="77777777" w:rsidR="00923F97" w:rsidRPr="00C40614" w:rsidRDefault="00923F97" w:rsidP="00BD0A02">
            <w:pPr>
              <w:jc w:val="both"/>
              <w:rPr>
                <w:rFonts w:ascii="Times New Roman" w:hAnsi="Times New Roman"/>
                <w:color w:val="auto"/>
              </w:rPr>
            </w:pPr>
          </w:p>
        </w:tc>
        <w:tc>
          <w:tcPr>
            <w:tcW w:w="4961" w:type="dxa"/>
          </w:tcPr>
          <w:p w14:paraId="4C648EC1"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Total</w:t>
            </w:r>
          </w:p>
        </w:tc>
        <w:tc>
          <w:tcPr>
            <w:tcW w:w="1701" w:type="dxa"/>
          </w:tcPr>
          <w:p w14:paraId="48C552F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72</w:t>
            </w:r>
          </w:p>
        </w:tc>
        <w:tc>
          <w:tcPr>
            <w:tcW w:w="1280" w:type="dxa"/>
          </w:tcPr>
          <w:p w14:paraId="550C80D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100.00</w:t>
            </w:r>
          </w:p>
        </w:tc>
      </w:tr>
    </w:tbl>
    <w:p w14:paraId="20350F09" w14:textId="4874BEEC" w:rsidR="00923F97" w:rsidRPr="00C40614" w:rsidRDefault="002224B8" w:rsidP="00923F97">
      <w:pPr>
        <w:spacing w:line="240" w:lineRule="auto"/>
        <w:jc w:val="both"/>
        <w:rPr>
          <w:sz w:val="24"/>
          <w:szCs w:val="24"/>
        </w:rPr>
      </w:pPr>
      <w:r>
        <w:rPr>
          <w:sz w:val="24"/>
          <w:szCs w:val="24"/>
        </w:rPr>
        <w:t>Source: Survey Questionnaires 2024</w:t>
      </w:r>
    </w:p>
    <w:p w14:paraId="2E8E989F" w14:textId="77777777" w:rsidR="00923F97" w:rsidRPr="00C40614" w:rsidRDefault="00923F97" w:rsidP="00923F97">
      <w:pPr>
        <w:spacing w:before="100" w:beforeAutospacing="1" w:after="0" w:line="240" w:lineRule="auto"/>
        <w:jc w:val="both"/>
        <w:rPr>
          <w:rFonts w:ascii="Times New Roman" w:eastAsia="Times New Roman" w:hAnsi="Times New Roman" w:cs="Times New Roman"/>
          <w:sz w:val="24"/>
          <w:szCs w:val="24"/>
        </w:rPr>
      </w:pPr>
      <w:r w:rsidRPr="00C40614">
        <w:rPr>
          <w:rFonts w:ascii="Times New Roman" w:eastAsia="Times New Roman" w:hAnsi="Times New Roman" w:cs="Times New Roman"/>
          <w:sz w:val="24"/>
          <w:szCs w:val="24"/>
        </w:rPr>
        <w:t>Table 2: Respondents’ Perception of Debt and Budget</w:t>
      </w:r>
    </w:p>
    <w:tbl>
      <w:tblPr>
        <w:tblStyle w:val="LightShading1"/>
        <w:tblW w:w="9360" w:type="dxa"/>
        <w:tblLayout w:type="fixed"/>
        <w:tblLook w:val="06A0" w:firstRow="1" w:lastRow="0" w:firstColumn="1" w:lastColumn="0" w:noHBand="1" w:noVBand="1"/>
      </w:tblPr>
      <w:tblGrid>
        <w:gridCol w:w="2694"/>
        <w:gridCol w:w="3402"/>
        <w:gridCol w:w="1644"/>
        <w:gridCol w:w="1620"/>
      </w:tblGrid>
      <w:tr w:rsidR="00C40614" w:rsidRPr="00C40614" w14:paraId="548941C4" w14:textId="77777777" w:rsidTr="00BD0A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F81E920" w14:textId="77777777" w:rsidR="00923F97" w:rsidRPr="00C40614" w:rsidRDefault="00923F97" w:rsidP="00BD0A02">
            <w:pPr>
              <w:rPr>
                <w:rFonts w:ascii="Times New Roman" w:hAnsi="Times New Roman"/>
                <w:color w:val="auto"/>
              </w:rPr>
            </w:pPr>
            <w:r w:rsidRPr="00C40614">
              <w:rPr>
                <w:rFonts w:ascii="Times New Roman" w:hAnsi="Times New Roman"/>
                <w:color w:val="auto"/>
              </w:rPr>
              <w:t>Variables</w:t>
            </w:r>
          </w:p>
        </w:tc>
        <w:tc>
          <w:tcPr>
            <w:tcW w:w="3402" w:type="dxa"/>
          </w:tcPr>
          <w:p w14:paraId="25D9308A" w14:textId="77777777" w:rsidR="00923F97" w:rsidRPr="00C40614" w:rsidRDefault="00923F97" w:rsidP="00BD0A02">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rPr>
            </w:pPr>
            <w:r w:rsidRPr="00C40614">
              <w:rPr>
                <w:rFonts w:ascii="Times New Roman" w:hAnsi="Times New Roman"/>
                <w:color w:val="auto"/>
              </w:rPr>
              <w:t>Items</w:t>
            </w:r>
          </w:p>
        </w:tc>
        <w:tc>
          <w:tcPr>
            <w:tcW w:w="1644" w:type="dxa"/>
          </w:tcPr>
          <w:p w14:paraId="1827F5A7" w14:textId="77777777" w:rsidR="00923F97" w:rsidRPr="00C40614" w:rsidRDefault="00923F97" w:rsidP="00BD0A02">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rPr>
            </w:pPr>
            <w:r w:rsidRPr="00C40614">
              <w:rPr>
                <w:rFonts w:ascii="Times New Roman" w:hAnsi="Times New Roman"/>
                <w:b w:val="0"/>
                <w:color w:val="auto"/>
              </w:rPr>
              <w:t>Frequency</w:t>
            </w:r>
          </w:p>
        </w:tc>
        <w:tc>
          <w:tcPr>
            <w:tcW w:w="1620" w:type="dxa"/>
          </w:tcPr>
          <w:p w14:paraId="5007C123" w14:textId="77777777" w:rsidR="00923F97" w:rsidRPr="00C40614" w:rsidRDefault="00923F97" w:rsidP="00BD0A02">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rPr>
            </w:pPr>
            <w:r w:rsidRPr="00C40614">
              <w:rPr>
                <w:rFonts w:ascii="Times New Roman" w:hAnsi="Times New Roman"/>
                <w:b w:val="0"/>
                <w:color w:val="auto"/>
              </w:rPr>
              <w:t>Percent (%)</w:t>
            </w:r>
          </w:p>
        </w:tc>
      </w:tr>
      <w:tr w:rsidR="00C40614" w:rsidRPr="00C40614" w14:paraId="715A4B15"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30ACE52E" w14:textId="77777777" w:rsidR="00923F97" w:rsidRPr="00C40614" w:rsidRDefault="00923F97" w:rsidP="00BD0A02">
            <w:pPr>
              <w:jc w:val="both"/>
              <w:rPr>
                <w:rFonts w:ascii="Times New Roman" w:hAnsi="Times New Roman"/>
                <w:b w:val="0"/>
                <w:color w:val="auto"/>
              </w:rPr>
            </w:pPr>
            <w:r w:rsidRPr="00C40614">
              <w:rPr>
                <w:rFonts w:ascii="Times New Roman" w:hAnsi="Times New Roman"/>
                <w:b w:val="0"/>
                <w:color w:val="auto"/>
              </w:rPr>
              <w:t>Familiarity Debt Profile</w:t>
            </w:r>
          </w:p>
        </w:tc>
        <w:tc>
          <w:tcPr>
            <w:tcW w:w="3402" w:type="dxa"/>
          </w:tcPr>
          <w:p w14:paraId="73E0DB8B"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Somewhat Familiar</w:t>
            </w:r>
          </w:p>
        </w:tc>
        <w:tc>
          <w:tcPr>
            <w:tcW w:w="1644" w:type="dxa"/>
          </w:tcPr>
          <w:p w14:paraId="1453486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36</w:t>
            </w:r>
          </w:p>
        </w:tc>
        <w:tc>
          <w:tcPr>
            <w:tcW w:w="1620" w:type="dxa"/>
          </w:tcPr>
          <w:p w14:paraId="5A0E4AD9"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50.00</w:t>
            </w:r>
          </w:p>
        </w:tc>
      </w:tr>
      <w:tr w:rsidR="00C40614" w:rsidRPr="00C40614" w14:paraId="0922C871"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2FFF662E" w14:textId="77777777" w:rsidR="00923F97" w:rsidRPr="00C40614" w:rsidRDefault="00923F97" w:rsidP="00BD0A02">
            <w:pPr>
              <w:jc w:val="both"/>
              <w:rPr>
                <w:rFonts w:ascii="Times New Roman" w:hAnsi="Times New Roman"/>
                <w:b w:val="0"/>
                <w:color w:val="auto"/>
              </w:rPr>
            </w:pPr>
          </w:p>
        </w:tc>
        <w:tc>
          <w:tcPr>
            <w:tcW w:w="3402" w:type="dxa"/>
          </w:tcPr>
          <w:p w14:paraId="73FFCEC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Very Familiar</w:t>
            </w:r>
          </w:p>
        </w:tc>
        <w:tc>
          <w:tcPr>
            <w:tcW w:w="1644" w:type="dxa"/>
          </w:tcPr>
          <w:p w14:paraId="37AD4B04"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30</w:t>
            </w:r>
          </w:p>
        </w:tc>
        <w:tc>
          <w:tcPr>
            <w:tcW w:w="1620" w:type="dxa"/>
          </w:tcPr>
          <w:p w14:paraId="0E23A94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41.66</w:t>
            </w:r>
          </w:p>
        </w:tc>
      </w:tr>
      <w:tr w:rsidR="00C40614" w:rsidRPr="00C40614" w14:paraId="416C2EE8"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167045E2" w14:textId="77777777" w:rsidR="00923F97" w:rsidRPr="00C40614" w:rsidRDefault="00923F97" w:rsidP="00BD0A02">
            <w:pPr>
              <w:jc w:val="both"/>
              <w:rPr>
                <w:rFonts w:ascii="Times New Roman" w:hAnsi="Times New Roman"/>
                <w:b w:val="0"/>
                <w:color w:val="auto"/>
              </w:rPr>
            </w:pPr>
          </w:p>
        </w:tc>
        <w:tc>
          <w:tcPr>
            <w:tcW w:w="3402" w:type="dxa"/>
          </w:tcPr>
          <w:p w14:paraId="6C35B6BB"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Not Familiar</w:t>
            </w:r>
          </w:p>
        </w:tc>
        <w:tc>
          <w:tcPr>
            <w:tcW w:w="1644" w:type="dxa"/>
          </w:tcPr>
          <w:p w14:paraId="63B016A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6</w:t>
            </w:r>
          </w:p>
        </w:tc>
        <w:tc>
          <w:tcPr>
            <w:tcW w:w="1620" w:type="dxa"/>
          </w:tcPr>
          <w:p w14:paraId="7561BBB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8.33</w:t>
            </w:r>
          </w:p>
        </w:tc>
      </w:tr>
      <w:tr w:rsidR="00C40614" w:rsidRPr="00C40614" w14:paraId="2CE79DF2"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6E504DD3" w14:textId="77777777" w:rsidR="00923F97" w:rsidRPr="00C40614" w:rsidRDefault="00923F97" w:rsidP="00BD0A02">
            <w:pPr>
              <w:jc w:val="both"/>
              <w:rPr>
                <w:rFonts w:ascii="Times New Roman" w:hAnsi="Times New Roman"/>
                <w:b w:val="0"/>
                <w:color w:val="auto"/>
              </w:rPr>
            </w:pPr>
          </w:p>
        </w:tc>
        <w:tc>
          <w:tcPr>
            <w:tcW w:w="3402" w:type="dxa"/>
          </w:tcPr>
          <w:p w14:paraId="19C685C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Total</w:t>
            </w:r>
          </w:p>
        </w:tc>
        <w:tc>
          <w:tcPr>
            <w:tcW w:w="1644" w:type="dxa"/>
          </w:tcPr>
          <w:p w14:paraId="7007BD8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72</w:t>
            </w:r>
          </w:p>
        </w:tc>
        <w:tc>
          <w:tcPr>
            <w:tcW w:w="1620" w:type="dxa"/>
          </w:tcPr>
          <w:p w14:paraId="73FF86E9"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100.00</w:t>
            </w:r>
          </w:p>
        </w:tc>
      </w:tr>
      <w:tr w:rsidR="00C40614" w:rsidRPr="00C40614" w14:paraId="424C6EE8"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4CA305C9" w14:textId="77777777" w:rsidR="00923F97" w:rsidRPr="00C40614" w:rsidRDefault="00923F97" w:rsidP="00BD0A02">
            <w:pPr>
              <w:jc w:val="both"/>
              <w:rPr>
                <w:rFonts w:ascii="Times New Roman" w:hAnsi="Times New Roman"/>
                <w:b w:val="0"/>
                <w:color w:val="auto"/>
              </w:rPr>
            </w:pPr>
            <w:r w:rsidRPr="00C40614">
              <w:rPr>
                <w:rFonts w:ascii="Times New Roman" w:hAnsi="Times New Roman"/>
                <w:b w:val="0"/>
                <w:color w:val="auto"/>
              </w:rPr>
              <w:t>Cause of Nigeria's rising debt</w:t>
            </w:r>
          </w:p>
        </w:tc>
        <w:tc>
          <w:tcPr>
            <w:tcW w:w="3402" w:type="dxa"/>
          </w:tcPr>
          <w:p w14:paraId="2521C4B1"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Excessive government spending</w:t>
            </w:r>
          </w:p>
        </w:tc>
        <w:tc>
          <w:tcPr>
            <w:tcW w:w="1644" w:type="dxa"/>
          </w:tcPr>
          <w:p w14:paraId="1B83778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44</w:t>
            </w:r>
          </w:p>
        </w:tc>
        <w:tc>
          <w:tcPr>
            <w:tcW w:w="1620" w:type="dxa"/>
          </w:tcPr>
          <w:p w14:paraId="1D8CEC28"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61.11</w:t>
            </w:r>
          </w:p>
        </w:tc>
      </w:tr>
      <w:tr w:rsidR="00C40614" w:rsidRPr="00C40614" w14:paraId="0B0E67BD"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094792DA" w14:textId="77777777" w:rsidR="00923F97" w:rsidRPr="00C40614" w:rsidRDefault="00923F97" w:rsidP="00BD0A02">
            <w:pPr>
              <w:jc w:val="both"/>
              <w:rPr>
                <w:rFonts w:ascii="Times New Roman" w:hAnsi="Times New Roman"/>
                <w:b w:val="0"/>
                <w:color w:val="auto"/>
              </w:rPr>
            </w:pPr>
          </w:p>
        </w:tc>
        <w:tc>
          <w:tcPr>
            <w:tcW w:w="3402" w:type="dxa"/>
          </w:tcPr>
          <w:p w14:paraId="19D95D2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Policy Inconsistency</w:t>
            </w:r>
          </w:p>
        </w:tc>
        <w:tc>
          <w:tcPr>
            <w:tcW w:w="1644" w:type="dxa"/>
          </w:tcPr>
          <w:p w14:paraId="42D6B413"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14</w:t>
            </w:r>
          </w:p>
        </w:tc>
        <w:tc>
          <w:tcPr>
            <w:tcW w:w="1620" w:type="dxa"/>
          </w:tcPr>
          <w:p w14:paraId="41C704C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19.44</w:t>
            </w:r>
          </w:p>
        </w:tc>
      </w:tr>
      <w:tr w:rsidR="00C40614" w:rsidRPr="00C40614" w14:paraId="30007BBB"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42AE684B" w14:textId="77777777" w:rsidR="00923F97" w:rsidRPr="00C40614" w:rsidRDefault="00923F97" w:rsidP="00BD0A02">
            <w:pPr>
              <w:jc w:val="both"/>
              <w:rPr>
                <w:rFonts w:ascii="Times New Roman" w:hAnsi="Times New Roman"/>
                <w:b w:val="0"/>
                <w:color w:val="auto"/>
              </w:rPr>
            </w:pPr>
          </w:p>
        </w:tc>
        <w:tc>
          <w:tcPr>
            <w:tcW w:w="3402" w:type="dxa"/>
          </w:tcPr>
          <w:p w14:paraId="37E3ECA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Ineffective debt management policies</w:t>
            </w:r>
          </w:p>
        </w:tc>
        <w:tc>
          <w:tcPr>
            <w:tcW w:w="1644" w:type="dxa"/>
          </w:tcPr>
          <w:p w14:paraId="3DFA694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8</w:t>
            </w:r>
          </w:p>
        </w:tc>
        <w:tc>
          <w:tcPr>
            <w:tcW w:w="1620" w:type="dxa"/>
          </w:tcPr>
          <w:p w14:paraId="4AA4D15B"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11.11</w:t>
            </w:r>
          </w:p>
        </w:tc>
      </w:tr>
      <w:tr w:rsidR="00C40614" w:rsidRPr="00C40614" w14:paraId="4AE91AAB"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1D978F73" w14:textId="77777777" w:rsidR="00923F97" w:rsidRPr="00C40614" w:rsidRDefault="00923F97" w:rsidP="00BD0A02">
            <w:pPr>
              <w:jc w:val="both"/>
              <w:rPr>
                <w:rFonts w:ascii="Times New Roman" w:hAnsi="Times New Roman"/>
                <w:b w:val="0"/>
                <w:color w:val="auto"/>
              </w:rPr>
            </w:pPr>
          </w:p>
        </w:tc>
        <w:tc>
          <w:tcPr>
            <w:tcW w:w="3402" w:type="dxa"/>
          </w:tcPr>
          <w:p w14:paraId="5A66F27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Insufficient revenue generation</w:t>
            </w:r>
          </w:p>
        </w:tc>
        <w:tc>
          <w:tcPr>
            <w:tcW w:w="1644" w:type="dxa"/>
          </w:tcPr>
          <w:p w14:paraId="3A6F8D5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6</w:t>
            </w:r>
          </w:p>
        </w:tc>
        <w:tc>
          <w:tcPr>
            <w:tcW w:w="1620" w:type="dxa"/>
          </w:tcPr>
          <w:p w14:paraId="648E874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8.33</w:t>
            </w:r>
          </w:p>
        </w:tc>
      </w:tr>
      <w:tr w:rsidR="00C40614" w:rsidRPr="00C40614" w14:paraId="0A307F4A"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6BB0E477" w14:textId="77777777" w:rsidR="00923F97" w:rsidRPr="00C40614" w:rsidRDefault="00923F97" w:rsidP="00BD0A02">
            <w:pPr>
              <w:jc w:val="both"/>
              <w:rPr>
                <w:rFonts w:ascii="Times New Roman" w:hAnsi="Times New Roman"/>
                <w:b w:val="0"/>
                <w:color w:val="auto"/>
              </w:rPr>
            </w:pPr>
          </w:p>
        </w:tc>
        <w:tc>
          <w:tcPr>
            <w:tcW w:w="3402" w:type="dxa"/>
          </w:tcPr>
          <w:p w14:paraId="7C399AF8"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Total</w:t>
            </w:r>
          </w:p>
        </w:tc>
        <w:tc>
          <w:tcPr>
            <w:tcW w:w="1644" w:type="dxa"/>
          </w:tcPr>
          <w:p w14:paraId="48FB121B"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72</w:t>
            </w:r>
          </w:p>
        </w:tc>
        <w:tc>
          <w:tcPr>
            <w:tcW w:w="1620" w:type="dxa"/>
          </w:tcPr>
          <w:p w14:paraId="62F272F1"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100.00</w:t>
            </w:r>
          </w:p>
        </w:tc>
      </w:tr>
      <w:tr w:rsidR="00C40614" w:rsidRPr="00C40614" w14:paraId="42BF1270"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018FF767" w14:textId="77777777" w:rsidR="00923F97" w:rsidRPr="00C40614" w:rsidRDefault="00923F97" w:rsidP="00BD0A02">
            <w:pPr>
              <w:jc w:val="both"/>
              <w:rPr>
                <w:rFonts w:ascii="Times New Roman" w:hAnsi="Times New Roman"/>
                <w:b w:val="0"/>
                <w:color w:val="auto"/>
              </w:rPr>
            </w:pPr>
            <w:r w:rsidRPr="00C40614">
              <w:rPr>
                <w:rFonts w:ascii="Times New Roman" w:hAnsi="Times New Roman"/>
                <w:b w:val="0"/>
                <w:color w:val="auto"/>
              </w:rPr>
              <w:t>Efficiency of Nigeria's current debt sources</w:t>
            </w:r>
          </w:p>
        </w:tc>
        <w:tc>
          <w:tcPr>
            <w:tcW w:w="3402" w:type="dxa"/>
          </w:tcPr>
          <w:p w14:paraId="0B12E2C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Inefficient</w:t>
            </w:r>
          </w:p>
        </w:tc>
        <w:tc>
          <w:tcPr>
            <w:tcW w:w="1644" w:type="dxa"/>
          </w:tcPr>
          <w:p w14:paraId="6E92437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36</w:t>
            </w:r>
          </w:p>
        </w:tc>
        <w:tc>
          <w:tcPr>
            <w:tcW w:w="1620" w:type="dxa"/>
          </w:tcPr>
          <w:p w14:paraId="7C32C511"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50.00</w:t>
            </w:r>
          </w:p>
        </w:tc>
      </w:tr>
      <w:tr w:rsidR="00C40614" w:rsidRPr="00C40614" w14:paraId="571A12D5"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373336DE" w14:textId="77777777" w:rsidR="00923F97" w:rsidRPr="00C40614" w:rsidRDefault="00923F97" w:rsidP="00BD0A02">
            <w:pPr>
              <w:jc w:val="both"/>
              <w:rPr>
                <w:rFonts w:ascii="Times New Roman" w:hAnsi="Times New Roman"/>
                <w:b w:val="0"/>
                <w:color w:val="auto"/>
              </w:rPr>
            </w:pPr>
          </w:p>
        </w:tc>
        <w:tc>
          <w:tcPr>
            <w:tcW w:w="3402" w:type="dxa"/>
          </w:tcPr>
          <w:p w14:paraId="42CCB6D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Neutral</w:t>
            </w:r>
          </w:p>
        </w:tc>
        <w:tc>
          <w:tcPr>
            <w:tcW w:w="1644" w:type="dxa"/>
          </w:tcPr>
          <w:p w14:paraId="429042C8"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14</w:t>
            </w:r>
          </w:p>
        </w:tc>
        <w:tc>
          <w:tcPr>
            <w:tcW w:w="1620" w:type="dxa"/>
          </w:tcPr>
          <w:p w14:paraId="335ECE38"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19.44</w:t>
            </w:r>
          </w:p>
        </w:tc>
      </w:tr>
      <w:tr w:rsidR="00C40614" w:rsidRPr="00C40614" w14:paraId="37147434"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1E516314" w14:textId="77777777" w:rsidR="00923F97" w:rsidRPr="00C40614" w:rsidRDefault="00923F97" w:rsidP="00BD0A02">
            <w:pPr>
              <w:jc w:val="both"/>
              <w:rPr>
                <w:rFonts w:ascii="Times New Roman" w:hAnsi="Times New Roman"/>
                <w:b w:val="0"/>
                <w:color w:val="auto"/>
              </w:rPr>
            </w:pPr>
          </w:p>
        </w:tc>
        <w:tc>
          <w:tcPr>
            <w:tcW w:w="3402" w:type="dxa"/>
          </w:tcPr>
          <w:p w14:paraId="3352A6BF"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Very Inefficient</w:t>
            </w:r>
          </w:p>
        </w:tc>
        <w:tc>
          <w:tcPr>
            <w:tcW w:w="1644" w:type="dxa"/>
          </w:tcPr>
          <w:p w14:paraId="04D3B4DF"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14</w:t>
            </w:r>
          </w:p>
        </w:tc>
        <w:tc>
          <w:tcPr>
            <w:tcW w:w="1620" w:type="dxa"/>
          </w:tcPr>
          <w:p w14:paraId="48CE8D6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19.44</w:t>
            </w:r>
          </w:p>
        </w:tc>
      </w:tr>
      <w:tr w:rsidR="00C40614" w:rsidRPr="00C40614" w14:paraId="2AC9ED01"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26BAAE0F" w14:textId="77777777" w:rsidR="00923F97" w:rsidRPr="00C40614" w:rsidRDefault="00923F97" w:rsidP="00BD0A02">
            <w:pPr>
              <w:jc w:val="both"/>
              <w:rPr>
                <w:rFonts w:ascii="Times New Roman" w:hAnsi="Times New Roman"/>
                <w:b w:val="0"/>
                <w:color w:val="auto"/>
              </w:rPr>
            </w:pPr>
          </w:p>
        </w:tc>
        <w:tc>
          <w:tcPr>
            <w:tcW w:w="3402" w:type="dxa"/>
          </w:tcPr>
          <w:p w14:paraId="62B42DA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Efficient</w:t>
            </w:r>
          </w:p>
        </w:tc>
        <w:tc>
          <w:tcPr>
            <w:tcW w:w="1644" w:type="dxa"/>
          </w:tcPr>
          <w:p w14:paraId="3547F59F"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8</w:t>
            </w:r>
          </w:p>
        </w:tc>
        <w:tc>
          <w:tcPr>
            <w:tcW w:w="1620" w:type="dxa"/>
          </w:tcPr>
          <w:p w14:paraId="24A6B71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11.11</w:t>
            </w:r>
          </w:p>
        </w:tc>
      </w:tr>
      <w:tr w:rsidR="00C40614" w:rsidRPr="00C40614" w14:paraId="702206BC"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1F96136F" w14:textId="77777777" w:rsidR="00923F97" w:rsidRPr="00C40614" w:rsidRDefault="00923F97" w:rsidP="00BD0A02">
            <w:pPr>
              <w:jc w:val="both"/>
              <w:rPr>
                <w:rFonts w:ascii="Times New Roman" w:hAnsi="Times New Roman"/>
                <w:b w:val="0"/>
                <w:color w:val="auto"/>
              </w:rPr>
            </w:pPr>
          </w:p>
        </w:tc>
        <w:tc>
          <w:tcPr>
            <w:tcW w:w="3402" w:type="dxa"/>
          </w:tcPr>
          <w:p w14:paraId="5B745B8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Total</w:t>
            </w:r>
          </w:p>
        </w:tc>
        <w:tc>
          <w:tcPr>
            <w:tcW w:w="1644" w:type="dxa"/>
          </w:tcPr>
          <w:p w14:paraId="19E7E12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72</w:t>
            </w:r>
          </w:p>
        </w:tc>
        <w:tc>
          <w:tcPr>
            <w:tcW w:w="1620" w:type="dxa"/>
          </w:tcPr>
          <w:p w14:paraId="6FB43A0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100.0</w:t>
            </w:r>
          </w:p>
        </w:tc>
      </w:tr>
      <w:tr w:rsidR="00C40614" w:rsidRPr="00C40614" w14:paraId="110D017B"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64695A7F" w14:textId="77777777" w:rsidR="00923F97" w:rsidRPr="00C40614" w:rsidRDefault="00923F97" w:rsidP="00BD0A02">
            <w:pPr>
              <w:jc w:val="both"/>
              <w:rPr>
                <w:rFonts w:ascii="Times New Roman" w:hAnsi="Times New Roman"/>
                <w:b w:val="0"/>
                <w:color w:val="auto"/>
              </w:rPr>
            </w:pPr>
            <w:r w:rsidRPr="00C40614">
              <w:rPr>
                <w:rFonts w:ascii="Times New Roman" w:hAnsi="Times New Roman"/>
                <w:b w:val="0"/>
                <w:color w:val="auto"/>
              </w:rPr>
              <w:t xml:space="preserve">Sustainability of Nigeria's current debt profile </w:t>
            </w:r>
          </w:p>
        </w:tc>
        <w:tc>
          <w:tcPr>
            <w:tcW w:w="3402" w:type="dxa"/>
          </w:tcPr>
          <w:p w14:paraId="38C1B23F"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No</w:t>
            </w:r>
          </w:p>
        </w:tc>
        <w:tc>
          <w:tcPr>
            <w:tcW w:w="1644" w:type="dxa"/>
          </w:tcPr>
          <w:p w14:paraId="79DFFB3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70</w:t>
            </w:r>
          </w:p>
        </w:tc>
        <w:tc>
          <w:tcPr>
            <w:tcW w:w="1620" w:type="dxa"/>
          </w:tcPr>
          <w:p w14:paraId="20B669F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97.22</w:t>
            </w:r>
          </w:p>
        </w:tc>
      </w:tr>
      <w:tr w:rsidR="00C40614" w:rsidRPr="00C40614" w14:paraId="678EADE1"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3AFE74BF" w14:textId="77777777" w:rsidR="00923F97" w:rsidRPr="00C40614" w:rsidRDefault="00923F97" w:rsidP="00BD0A02">
            <w:pPr>
              <w:jc w:val="both"/>
              <w:rPr>
                <w:rFonts w:ascii="Times New Roman" w:hAnsi="Times New Roman"/>
                <w:b w:val="0"/>
                <w:color w:val="auto"/>
              </w:rPr>
            </w:pPr>
          </w:p>
        </w:tc>
        <w:tc>
          <w:tcPr>
            <w:tcW w:w="3402" w:type="dxa"/>
          </w:tcPr>
          <w:p w14:paraId="4ED18B8B"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Yes</w:t>
            </w:r>
          </w:p>
        </w:tc>
        <w:tc>
          <w:tcPr>
            <w:tcW w:w="1644" w:type="dxa"/>
          </w:tcPr>
          <w:p w14:paraId="57E32A43"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2</w:t>
            </w:r>
          </w:p>
        </w:tc>
        <w:tc>
          <w:tcPr>
            <w:tcW w:w="1620" w:type="dxa"/>
          </w:tcPr>
          <w:p w14:paraId="40D9333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2.77</w:t>
            </w:r>
          </w:p>
        </w:tc>
      </w:tr>
      <w:tr w:rsidR="00C40614" w:rsidRPr="00C40614" w14:paraId="160DBD9E"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67B175F7" w14:textId="77777777" w:rsidR="00923F97" w:rsidRPr="00C40614" w:rsidRDefault="00923F97" w:rsidP="00BD0A02">
            <w:pPr>
              <w:jc w:val="both"/>
              <w:rPr>
                <w:rFonts w:ascii="Times New Roman" w:hAnsi="Times New Roman"/>
                <w:b w:val="0"/>
                <w:color w:val="auto"/>
              </w:rPr>
            </w:pPr>
          </w:p>
        </w:tc>
        <w:tc>
          <w:tcPr>
            <w:tcW w:w="3402" w:type="dxa"/>
          </w:tcPr>
          <w:p w14:paraId="1E076DC8"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Total</w:t>
            </w:r>
          </w:p>
        </w:tc>
        <w:tc>
          <w:tcPr>
            <w:tcW w:w="1644" w:type="dxa"/>
          </w:tcPr>
          <w:p w14:paraId="1E0B5E7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72</w:t>
            </w:r>
          </w:p>
        </w:tc>
        <w:tc>
          <w:tcPr>
            <w:tcW w:w="1620" w:type="dxa"/>
          </w:tcPr>
          <w:p w14:paraId="35338F5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100.00</w:t>
            </w:r>
          </w:p>
        </w:tc>
      </w:tr>
      <w:tr w:rsidR="00C40614" w:rsidRPr="00C40614" w14:paraId="68E4A734"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283009CD" w14:textId="77777777" w:rsidR="00923F97" w:rsidRPr="00C40614" w:rsidRDefault="00923F97" w:rsidP="00BD0A02">
            <w:pPr>
              <w:jc w:val="both"/>
              <w:rPr>
                <w:rFonts w:ascii="Times New Roman" w:hAnsi="Times New Roman"/>
                <w:b w:val="0"/>
                <w:color w:val="auto"/>
              </w:rPr>
            </w:pPr>
            <w:r w:rsidRPr="00C40614">
              <w:rPr>
                <w:rFonts w:ascii="Times New Roman" w:hAnsi="Times New Roman"/>
                <w:b w:val="0"/>
                <w:color w:val="auto"/>
              </w:rPr>
              <w:t>Reason for Unsustainability</w:t>
            </w:r>
          </w:p>
        </w:tc>
        <w:tc>
          <w:tcPr>
            <w:tcW w:w="3402" w:type="dxa"/>
          </w:tcPr>
          <w:p w14:paraId="55F4C82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High-interest rates</w:t>
            </w:r>
          </w:p>
        </w:tc>
        <w:tc>
          <w:tcPr>
            <w:tcW w:w="1644" w:type="dxa"/>
          </w:tcPr>
          <w:p w14:paraId="2AB043D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8</w:t>
            </w:r>
          </w:p>
        </w:tc>
        <w:tc>
          <w:tcPr>
            <w:tcW w:w="1620" w:type="dxa"/>
          </w:tcPr>
          <w:p w14:paraId="47281CC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11.4</w:t>
            </w:r>
          </w:p>
        </w:tc>
      </w:tr>
      <w:tr w:rsidR="00C40614" w:rsidRPr="00C40614" w14:paraId="64345AB9"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26EF567A" w14:textId="77777777" w:rsidR="00923F97" w:rsidRPr="00C40614" w:rsidRDefault="00923F97" w:rsidP="00BD0A02">
            <w:pPr>
              <w:jc w:val="both"/>
              <w:rPr>
                <w:rFonts w:ascii="Times New Roman" w:hAnsi="Times New Roman"/>
                <w:b w:val="0"/>
                <w:color w:val="auto"/>
              </w:rPr>
            </w:pPr>
          </w:p>
        </w:tc>
        <w:tc>
          <w:tcPr>
            <w:tcW w:w="3402" w:type="dxa"/>
          </w:tcPr>
          <w:p w14:paraId="46D53EF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Limited revenue for debt servicing</w:t>
            </w:r>
          </w:p>
        </w:tc>
        <w:tc>
          <w:tcPr>
            <w:tcW w:w="1644" w:type="dxa"/>
          </w:tcPr>
          <w:p w14:paraId="7DDD6FDB"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12</w:t>
            </w:r>
          </w:p>
        </w:tc>
        <w:tc>
          <w:tcPr>
            <w:tcW w:w="1620" w:type="dxa"/>
          </w:tcPr>
          <w:p w14:paraId="33191481"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17.1</w:t>
            </w:r>
          </w:p>
        </w:tc>
      </w:tr>
      <w:tr w:rsidR="00C40614" w:rsidRPr="00C40614" w14:paraId="50AAB395"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47895E72" w14:textId="77777777" w:rsidR="00923F97" w:rsidRPr="00C40614" w:rsidRDefault="00923F97" w:rsidP="00BD0A02">
            <w:pPr>
              <w:jc w:val="both"/>
              <w:rPr>
                <w:rFonts w:ascii="Times New Roman" w:hAnsi="Times New Roman"/>
                <w:b w:val="0"/>
                <w:color w:val="auto"/>
              </w:rPr>
            </w:pPr>
          </w:p>
        </w:tc>
        <w:tc>
          <w:tcPr>
            <w:tcW w:w="3402" w:type="dxa"/>
          </w:tcPr>
          <w:p w14:paraId="7BF9233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External economic shocks</w:t>
            </w:r>
          </w:p>
        </w:tc>
        <w:tc>
          <w:tcPr>
            <w:tcW w:w="1644" w:type="dxa"/>
          </w:tcPr>
          <w:p w14:paraId="1FC7D83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4</w:t>
            </w:r>
          </w:p>
        </w:tc>
        <w:tc>
          <w:tcPr>
            <w:tcW w:w="1620" w:type="dxa"/>
          </w:tcPr>
          <w:p w14:paraId="50BF299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2.9</w:t>
            </w:r>
          </w:p>
        </w:tc>
      </w:tr>
      <w:tr w:rsidR="00C40614" w:rsidRPr="00C40614" w14:paraId="05B7F0DA"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3FB84A66" w14:textId="77777777" w:rsidR="00923F97" w:rsidRPr="00C40614" w:rsidRDefault="00923F97" w:rsidP="00BD0A02">
            <w:pPr>
              <w:jc w:val="both"/>
              <w:rPr>
                <w:rFonts w:ascii="Times New Roman" w:hAnsi="Times New Roman"/>
                <w:b w:val="0"/>
                <w:color w:val="auto"/>
              </w:rPr>
            </w:pPr>
          </w:p>
        </w:tc>
        <w:tc>
          <w:tcPr>
            <w:tcW w:w="3402" w:type="dxa"/>
          </w:tcPr>
          <w:p w14:paraId="1C0AFAC8"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Poor financial planning</w:t>
            </w:r>
          </w:p>
        </w:tc>
        <w:tc>
          <w:tcPr>
            <w:tcW w:w="1644" w:type="dxa"/>
          </w:tcPr>
          <w:p w14:paraId="6C43885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48</w:t>
            </w:r>
          </w:p>
        </w:tc>
        <w:tc>
          <w:tcPr>
            <w:tcW w:w="1620" w:type="dxa"/>
          </w:tcPr>
          <w:p w14:paraId="75D19E6F"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68.60</w:t>
            </w:r>
          </w:p>
        </w:tc>
      </w:tr>
      <w:tr w:rsidR="00C40614" w:rsidRPr="00C40614" w14:paraId="66B412D9"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7C9F9DA7" w14:textId="77777777" w:rsidR="00923F97" w:rsidRPr="00C40614" w:rsidRDefault="00923F97" w:rsidP="00BD0A02">
            <w:pPr>
              <w:jc w:val="both"/>
              <w:rPr>
                <w:rFonts w:ascii="Times New Roman" w:hAnsi="Times New Roman"/>
                <w:b w:val="0"/>
                <w:color w:val="auto"/>
              </w:rPr>
            </w:pPr>
          </w:p>
        </w:tc>
        <w:tc>
          <w:tcPr>
            <w:tcW w:w="3402" w:type="dxa"/>
          </w:tcPr>
          <w:p w14:paraId="1270144B"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Total</w:t>
            </w:r>
          </w:p>
        </w:tc>
        <w:tc>
          <w:tcPr>
            <w:tcW w:w="1644" w:type="dxa"/>
          </w:tcPr>
          <w:p w14:paraId="70C74833"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72</w:t>
            </w:r>
          </w:p>
        </w:tc>
        <w:tc>
          <w:tcPr>
            <w:tcW w:w="1620" w:type="dxa"/>
          </w:tcPr>
          <w:p w14:paraId="2829CD4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100.00</w:t>
            </w:r>
          </w:p>
        </w:tc>
      </w:tr>
      <w:tr w:rsidR="00C40614" w:rsidRPr="00C40614" w14:paraId="5DC4BD7A"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2543FFAD" w14:textId="77777777" w:rsidR="00923F97" w:rsidRPr="00C40614" w:rsidRDefault="00923F97" w:rsidP="00BD0A02">
            <w:pPr>
              <w:jc w:val="both"/>
              <w:rPr>
                <w:rFonts w:ascii="Times New Roman" w:hAnsi="Times New Roman"/>
                <w:b w:val="0"/>
                <w:color w:val="auto"/>
              </w:rPr>
            </w:pPr>
            <w:r w:rsidRPr="00C40614">
              <w:rPr>
                <w:rFonts w:ascii="Times New Roman" w:hAnsi="Times New Roman"/>
                <w:b w:val="0"/>
                <w:color w:val="auto"/>
              </w:rPr>
              <w:t>Effectiveness of current debt management policies</w:t>
            </w:r>
          </w:p>
        </w:tc>
        <w:tc>
          <w:tcPr>
            <w:tcW w:w="3402" w:type="dxa"/>
          </w:tcPr>
          <w:p w14:paraId="3CB45874"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Ineffective</w:t>
            </w:r>
          </w:p>
        </w:tc>
        <w:tc>
          <w:tcPr>
            <w:tcW w:w="1644" w:type="dxa"/>
          </w:tcPr>
          <w:p w14:paraId="6DB2345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42</w:t>
            </w:r>
          </w:p>
        </w:tc>
        <w:tc>
          <w:tcPr>
            <w:tcW w:w="1620" w:type="dxa"/>
          </w:tcPr>
          <w:p w14:paraId="688F553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58.33</w:t>
            </w:r>
          </w:p>
        </w:tc>
      </w:tr>
      <w:tr w:rsidR="00C40614" w:rsidRPr="00C40614" w14:paraId="47CD8984"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5FA5C863" w14:textId="77777777" w:rsidR="00923F97" w:rsidRPr="00C40614" w:rsidRDefault="00923F97" w:rsidP="00BD0A02">
            <w:pPr>
              <w:jc w:val="both"/>
              <w:rPr>
                <w:rFonts w:ascii="Times New Roman" w:hAnsi="Times New Roman"/>
                <w:b w:val="0"/>
                <w:color w:val="auto"/>
              </w:rPr>
            </w:pPr>
          </w:p>
        </w:tc>
        <w:tc>
          <w:tcPr>
            <w:tcW w:w="3402" w:type="dxa"/>
          </w:tcPr>
          <w:p w14:paraId="76055A59"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Neutral</w:t>
            </w:r>
          </w:p>
        </w:tc>
        <w:tc>
          <w:tcPr>
            <w:tcW w:w="1644" w:type="dxa"/>
          </w:tcPr>
          <w:p w14:paraId="4668071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14</w:t>
            </w:r>
          </w:p>
        </w:tc>
        <w:tc>
          <w:tcPr>
            <w:tcW w:w="1620" w:type="dxa"/>
          </w:tcPr>
          <w:p w14:paraId="1FE5A3E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19.44</w:t>
            </w:r>
          </w:p>
        </w:tc>
      </w:tr>
      <w:tr w:rsidR="00C40614" w:rsidRPr="00C40614" w14:paraId="5E71521B"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33217A6D" w14:textId="77777777" w:rsidR="00923F97" w:rsidRPr="00C40614" w:rsidRDefault="00923F97" w:rsidP="00BD0A02">
            <w:pPr>
              <w:jc w:val="both"/>
              <w:rPr>
                <w:rFonts w:ascii="Times New Roman" w:hAnsi="Times New Roman"/>
                <w:b w:val="0"/>
                <w:color w:val="auto"/>
              </w:rPr>
            </w:pPr>
          </w:p>
        </w:tc>
        <w:tc>
          <w:tcPr>
            <w:tcW w:w="3402" w:type="dxa"/>
          </w:tcPr>
          <w:p w14:paraId="26626989"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Very Ineffective</w:t>
            </w:r>
          </w:p>
        </w:tc>
        <w:tc>
          <w:tcPr>
            <w:tcW w:w="1644" w:type="dxa"/>
          </w:tcPr>
          <w:p w14:paraId="2877809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12</w:t>
            </w:r>
          </w:p>
        </w:tc>
        <w:tc>
          <w:tcPr>
            <w:tcW w:w="1620" w:type="dxa"/>
          </w:tcPr>
          <w:p w14:paraId="0B8DEAB1"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16.66</w:t>
            </w:r>
          </w:p>
        </w:tc>
      </w:tr>
      <w:tr w:rsidR="00C40614" w:rsidRPr="00C40614" w14:paraId="63681218"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3C67AC6D" w14:textId="77777777" w:rsidR="00923F97" w:rsidRPr="00C40614" w:rsidRDefault="00923F97" w:rsidP="00BD0A02">
            <w:pPr>
              <w:jc w:val="both"/>
              <w:rPr>
                <w:rFonts w:ascii="Times New Roman" w:hAnsi="Times New Roman"/>
                <w:b w:val="0"/>
                <w:color w:val="auto"/>
              </w:rPr>
            </w:pPr>
          </w:p>
        </w:tc>
        <w:tc>
          <w:tcPr>
            <w:tcW w:w="3402" w:type="dxa"/>
          </w:tcPr>
          <w:p w14:paraId="704EAA89"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Effective</w:t>
            </w:r>
          </w:p>
        </w:tc>
        <w:tc>
          <w:tcPr>
            <w:tcW w:w="1644" w:type="dxa"/>
          </w:tcPr>
          <w:p w14:paraId="14F13AE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4</w:t>
            </w:r>
          </w:p>
        </w:tc>
        <w:tc>
          <w:tcPr>
            <w:tcW w:w="1620" w:type="dxa"/>
          </w:tcPr>
          <w:p w14:paraId="056DE14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5.55</w:t>
            </w:r>
          </w:p>
        </w:tc>
      </w:tr>
      <w:tr w:rsidR="00C40614" w:rsidRPr="00C40614" w14:paraId="6BE9D098"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2A8B107E" w14:textId="77777777" w:rsidR="00923F97" w:rsidRPr="00C40614" w:rsidRDefault="00923F97" w:rsidP="00BD0A02">
            <w:pPr>
              <w:jc w:val="both"/>
              <w:rPr>
                <w:rFonts w:ascii="Times New Roman" w:hAnsi="Times New Roman"/>
                <w:color w:val="auto"/>
              </w:rPr>
            </w:pPr>
          </w:p>
        </w:tc>
        <w:tc>
          <w:tcPr>
            <w:tcW w:w="3402" w:type="dxa"/>
          </w:tcPr>
          <w:p w14:paraId="34046939"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Total</w:t>
            </w:r>
          </w:p>
        </w:tc>
        <w:tc>
          <w:tcPr>
            <w:tcW w:w="1644" w:type="dxa"/>
          </w:tcPr>
          <w:p w14:paraId="2845731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72</w:t>
            </w:r>
          </w:p>
        </w:tc>
        <w:tc>
          <w:tcPr>
            <w:tcW w:w="1620" w:type="dxa"/>
          </w:tcPr>
          <w:p w14:paraId="0B5C385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100.00</w:t>
            </w:r>
          </w:p>
        </w:tc>
      </w:tr>
    </w:tbl>
    <w:p w14:paraId="7A107E73" w14:textId="77777777" w:rsidR="002224B8" w:rsidRPr="00C40614" w:rsidRDefault="002224B8" w:rsidP="002224B8">
      <w:pPr>
        <w:spacing w:line="240" w:lineRule="auto"/>
        <w:jc w:val="both"/>
        <w:rPr>
          <w:sz w:val="24"/>
          <w:szCs w:val="24"/>
        </w:rPr>
      </w:pPr>
      <w:r>
        <w:rPr>
          <w:sz w:val="24"/>
          <w:szCs w:val="24"/>
        </w:rPr>
        <w:t>Source: Survey Questionnaires 2024</w:t>
      </w:r>
    </w:p>
    <w:p w14:paraId="03F44E82" w14:textId="77777777" w:rsidR="00923F97" w:rsidRPr="00C40614" w:rsidRDefault="00923F97" w:rsidP="00923F9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4E748B4C" w14:textId="77777777" w:rsidR="00923F97" w:rsidRPr="00C40614" w:rsidRDefault="00923F97" w:rsidP="00923F9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6810B3AE" w14:textId="77777777" w:rsidR="00923F97" w:rsidRPr="00C40614" w:rsidRDefault="00923F97" w:rsidP="00923F9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63CA0894" w14:textId="77777777" w:rsidR="00923F97" w:rsidRPr="00C40614" w:rsidRDefault="00923F97" w:rsidP="00923F9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58B804F5" w14:textId="77777777" w:rsidR="00923F97" w:rsidRPr="00C40614" w:rsidRDefault="00923F97" w:rsidP="00923F9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26A31A20" w14:textId="77777777" w:rsidR="00923F97" w:rsidRPr="00C40614" w:rsidRDefault="00923F97" w:rsidP="00923F9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5A2DFF69" w14:textId="77777777" w:rsidR="00923F97" w:rsidRPr="00C40614" w:rsidRDefault="00923F97" w:rsidP="00923F97">
      <w:pPr>
        <w:spacing w:before="100" w:beforeAutospacing="1" w:after="0" w:line="240" w:lineRule="auto"/>
        <w:jc w:val="both"/>
        <w:rPr>
          <w:rFonts w:ascii="Times New Roman" w:eastAsia="Times New Roman" w:hAnsi="Times New Roman" w:cs="Times New Roman"/>
          <w:sz w:val="24"/>
          <w:szCs w:val="24"/>
        </w:rPr>
      </w:pPr>
      <w:r w:rsidRPr="00C40614">
        <w:rPr>
          <w:rFonts w:ascii="Times New Roman" w:eastAsia="Times New Roman" w:hAnsi="Times New Roman" w:cs="Times New Roman"/>
          <w:sz w:val="24"/>
          <w:szCs w:val="24"/>
        </w:rPr>
        <w:t>Table 3: Respondents’ Perception of Debt and Budget Continues…</w:t>
      </w:r>
    </w:p>
    <w:tbl>
      <w:tblPr>
        <w:tblStyle w:val="LightShading1"/>
        <w:tblW w:w="9360" w:type="dxa"/>
        <w:tblLayout w:type="fixed"/>
        <w:tblLook w:val="06A0" w:firstRow="1" w:lastRow="0" w:firstColumn="1" w:lastColumn="0" w:noHBand="1" w:noVBand="1"/>
      </w:tblPr>
      <w:tblGrid>
        <w:gridCol w:w="2694"/>
        <w:gridCol w:w="3402"/>
        <w:gridCol w:w="1644"/>
        <w:gridCol w:w="1620"/>
      </w:tblGrid>
      <w:tr w:rsidR="00C40614" w:rsidRPr="00C40614" w14:paraId="14EB2D35" w14:textId="77777777" w:rsidTr="00BD0A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31AC4B6B" w14:textId="77777777" w:rsidR="00923F97" w:rsidRPr="00C40614" w:rsidRDefault="00923F97" w:rsidP="00BD0A02">
            <w:pPr>
              <w:rPr>
                <w:rFonts w:ascii="Times New Roman" w:hAnsi="Times New Roman"/>
                <w:color w:val="auto"/>
              </w:rPr>
            </w:pPr>
            <w:r w:rsidRPr="00C40614">
              <w:rPr>
                <w:rFonts w:ascii="Times New Roman" w:hAnsi="Times New Roman"/>
                <w:color w:val="auto"/>
              </w:rPr>
              <w:t>Variables</w:t>
            </w:r>
          </w:p>
        </w:tc>
        <w:tc>
          <w:tcPr>
            <w:tcW w:w="3402" w:type="dxa"/>
          </w:tcPr>
          <w:p w14:paraId="39D60D68" w14:textId="77777777" w:rsidR="00923F97" w:rsidRPr="00C40614" w:rsidRDefault="00923F97" w:rsidP="00BD0A02">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rPr>
            </w:pPr>
            <w:r w:rsidRPr="00C40614">
              <w:rPr>
                <w:rFonts w:ascii="Times New Roman" w:hAnsi="Times New Roman"/>
                <w:color w:val="auto"/>
              </w:rPr>
              <w:t>Items</w:t>
            </w:r>
          </w:p>
        </w:tc>
        <w:tc>
          <w:tcPr>
            <w:tcW w:w="1644" w:type="dxa"/>
          </w:tcPr>
          <w:p w14:paraId="63CD17D6" w14:textId="77777777" w:rsidR="00923F97" w:rsidRPr="00C40614" w:rsidRDefault="00923F97" w:rsidP="00BD0A02">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rPr>
            </w:pPr>
            <w:r w:rsidRPr="00C40614">
              <w:rPr>
                <w:rFonts w:ascii="Times New Roman" w:hAnsi="Times New Roman"/>
                <w:b w:val="0"/>
                <w:color w:val="auto"/>
              </w:rPr>
              <w:t>Frequency</w:t>
            </w:r>
          </w:p>
        </w:tc>
        <w:tc>
          <w:tcPr>
            <w:tcW w:w="1620" w:type="dxa"/>
          </w:tcPr>
          <w:p w14:paraId="4E184A67" w14:textId="77777777" w:rsidR="00923F97" w:rsidRPr="00C40614" w:rsidRDefault="00923F97" w:rsidP="00BD0A02">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rPr>
            </w:pPr>
            <w:r w:rsidRPr="00C40614">
              <w:rPr>
                <w:rFonts w:ascii="Times New Roman" w:hAnsi="Times New Roman"/>
                <w:b w:val="0"/>
                <w:color w:val="auto"/>
              </w:rPr>
              <w:t>Percent (%)</w:t>
            </w:r>
          </w:p>
        </w:tc>
      </w:tr>
      <w:tr w:rsidR="00C40614" w:rsidRPr="00C40614" w14:paraId="721644AC"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1D32114A" w14:textId="77777777" w:rsidR="00923F97" w:rsidRPr="00C40614" w:rsidRDefault="00923F97" w:rsidP="00BD0A02">
            <w:pPr>
              <w:pStyle w:val="Heading4"/>
              <w:rPr>
                <w:color w:val="auto"/>
              </w:rPr>
            </w:pPr>
            <w:r w:rsidRPr="00C40614">
              <w:rPr>
                <w:color w:val="auto"/>
              </w:rPr>
              <w:t>Government agencies and public revenue</w:t>
            </w:r>
          </w:p>
        </w:tc>
        <w:tc>
          <w:tcPr>
            <w:tcW w:w="3402" w:type="dxa"/>
          </w:tcPr>
          <w:p w14:paraId="24CDFED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Disagree</w:t>
            </w:r>
          </w:p>
        </w:tc>
        <w:tc>
          <w:tcPr>
            <w:tcW w:w="1644" w:type="dxa"/>
          </w:tcPr>
          <w:p w14:paraId="0DB6C92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38</w:t>
            </w:r>
          </w:p>
        </w:tc>
        <w:tc>
          <w:tcPr>
            <w:tcW w:w="1620" w:type="dxa"/>
          </w:tcPr>
          <w:p w14:paraId="38500D2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52.77</w:t>
            </w:r>
          </w:p>
        </w:tc>
      </w:tr>
      <w:tr w:rsidR="00C40614" w:rsidRPr="00C40614" w14:paraId="06E0C904"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5B5565B5" w14:textId="77777777" w:rsidR="00923F97" w:rsidRPr="00C40614" w:rsidRDefault="00923F97" w:rsidP="00BD0A02">
            <w:pPr>
              <w:jc w:val="both"/>
              <w:rPr>
                <w:rFonts w:ascii="Times New Roman" w:hAnsi="Times New Roman"/>
                <w:color w:val="auto"/>
              </w:rPr>
            </w:pPr>
          </w:p>
        </w:tc>
        <w:tc>
          <w:tcPr>
            <w:tcW w:w="3402" w:type="dxa"/>
          </w:tcPr>
          <w:p w14:paraId="762BA7E4"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Agree</w:t>
            </w:r>
          </w:p>
        </w:tc>
        <w:tc>
          <w:tcPr>
            <w:tcW w:w="1644" w:type="dxa"/>
          </w:tcPr>
          <w:p w14:paraId="03D4DF8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14</w:t>
            </w:r>
          </w:p>
        </w:tc>
        <w:tc>
          <w:tcPr>
            <w:tcW w:w="1620" w:type="dxa"/>
          </w:tcPr>
          <w:p w14:paraId="1890D24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19.44</w:t>
            </w:r>
          </w:p>
        </w:tc>
      </w:tr>
      <w:tr w:rsidR="00C40614" w:rsidRPr="00C40614" w14:paraId="57627D9B"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788C4749" w14:textId="77777777" w:rsidR="00923F97" w:rsidRPr="00C40614" w:rsidRDefault="00923F97" w:rsidP="00BD0A02">
            <w:pPr>
              <w:jc w:val="both"/>
              <w:rPr>
                <w:rFonts w:ascii="Times New Roman" w:hAnsi="Times New Roman"/>
                <w:color w:val="auto"/>
              </w:rPr>
            </w:pPr>
          </w:p>
        </w:tc>
        <w:tc>
          <w:tcPr>
            <w:tcW w:w="3402" w:type="dxa"/>
          </w:tcPr>
          <w:p w14:paraId="3897BB7F"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Neutral</w:t>
            </w:r>
          </w:p>
        </w:tc>
        <w:tc>
          <w:tcPr>
            <w:tcW w:w="1644" w:type="dxa"/>
          </w:tcPr>
          <w:p w14:paraId="3000DA4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10</w:t>
            </w:r>
          </w:p>
        </w:tc>
        <w:tc>
          <w:tcPr>
            <w:tcW w:w="1620" w:type="dxa"/>
          </w:tcPr>
          <w:p w14:paraId="2BC2487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13.88</w:t>
            </w:r>
          </w:p>
        </w:tc>
      </w:tr>
      <w:tr w:rsidR="00C40614" w:rsidRPr="00C40614" w14:paraId="5B5CA46B"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7879799F" w14:textId="77777777" w:rsidR="00923F97" w:rsidRPr="00C40614" w:rsidRDefault="00923F97" w:rsidP="00BD0A02">
            <w:pPr>
              <w:jc w:val="both"/>
              <w:rPr>
                <w:rFonts w:ascii="Times New Roman" w:hAnsi="Times New Roman"/>
                <w:color w:val="auto"/>
              </w:rPr>
            </w:pPr>
          </w:p>
        </w:tc>
        <w:tc>
          <w:tcPr>
            <w:tcW w:w="3402" w:type="dxa"/>
          </w:tcPr>
          <w:p w14:paraId="673BD28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Strongly disagree</w:t>
            </w:r>
          </w:p>
        </w:tc>
        <w:tc>
          <w:tcPr>
            <w:tcW w:w="1644" w:type="dxa"/>
          </w:tcPr>
          <w:p w14:paraId="7D096CE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8</w:t>
            </w:r>
          </w:p>
        </w:tc>
        <w:tc>
          <w:tcPr>
            <w:tcW w:w="1620" w:type="dxa"/>
          </w:tcPr>
          <w:p w14:paraId="6DA483A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11.11</w:t>
            </w:r>
          </w:p>
        </w:tc>
      </w:tr>
      <w:tr w:rsidR="00C40614" w:rsidRPr="00C40614" w14:paraId="24037FFE"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0C1C809B" w14:textId="77777777" w:rsidR="00923F97" w:rsidRPr="00C40614" w:rsidRDefault="00923F97" w:rsidP="00BD0A02">
            <w:pPr>
              <w:jc w:val="both"/>
              <w:rPr>
                <w:rFonts w:ascii="Times New Roman" w:hAnsi="Times New Roman"/>
                <w:color w:val="auto"/>
              </w:rPr>
            </w:pPr>
          </w:p>
        </w:tc>
        <w:tc>
          <w:tcPr>
            <w:tcW w:w="3402" w:type="dxa"/>
          </w:tcPr>
          <w:p w14:paraId="3C7E64B8"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Strongly agree</w:t>
            </w:r>
          </w:p>
        </w:tc>
        <w:tc>
          <w:tcPr>
            <w:tcW w:w="1644" w:type="dxa"/>
          </w:tcPr>
          <w:p w14:paraId="57EAB95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2</w:t>
            </w:r>
          </w:p>
        </w:tc>
        <w:tc>
          <w:tcPr>
            <w:tcW w:w="1620" w:type="dxa"/>
          </w:tcPr>
          <w:p w14:paraId="62D517EB"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2.77</w:t>
            </w:r>
          </w:p>
        </w:tc>
      </w:tr>
      <w:tr w:rsidR="00C40614" w:rsidRPr="00C40614" w14:paraId="2427CA4D"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35520326" w14:textId="77777777" w:rsidR="00923F97" w:rsidRPr="00C40614" w:rsidRDefault="00923F97" w:rsidP="00BD0A02">
            <w:pPr>
              <w:jc w:val="both"/>
              <w:rPr>
                <w:rFonts w:ascii="Times New Roman" w:hAnsi="Times New Roman"/>
                <w:color w:val="auto"/>
              </w:rPr>
            </w:pPr>
          </w:p>
        </w:tc>
        <w:tc>
          <w:tcPr>
            <w:tcW w:w="3402" w:type="dxa"/>
          </w:tcPr>
          <w:p w14:paraId="264F9469"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b/>
                <w:color w:val="auto"/>
              </w:rPr>
            </w:pPr>
            <w:r w:rsidRPr="00C40614">
              <w:rPr>
                <w:b/>
                <w:color w:val="auto"/>
              </w:rPr>
              <w:t>Total</w:t>
            </w:r>
          </w:p>
        </w:tc>
        <w:tc>
          <w:tcPr>
            <w:tcW w:w="1644" w:type="dxa"/>
          </w:tcPr>
          <w:p w14:paraId="55FD3E2F"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b/>
                <w:color w:val="auto"/>
              </w:rPr>
            </w:pPr>
            <w:r w:rsidRPr="00C40614">
              <w:rPr>
                <w:b/>
                <w:color w:val="auto"/>
              </w:rPr>
              <w:t>72</w:t>
            </w:r>
          </w:p>
        </w:tc>
        <w:tc>
          <w:tcPr>
            <w:tcW w:w="1620" w:type="dxa"/>
          </w:tcPr>
          <w:p w14:paraId="6F477A3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b/>
                <w:color w:val="auto"/>
              </w:rPr>
            </w:pPr>
            <w:r w:rsidRPr="00C40614">
              <w:rPr>
                <w:b/>
                <w:color w:val="auto"/>
              </w:rPr>
              <w:t>100.00</w:t>
            </w:r>
          </w:p>
        </w:tc>
      </w:tr>
      <w:tr w:rsidR="00C40614" w:rsidRPr="00C40614" w14:paraId="36076758"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2588A273" w14:textId="77777777" w:rsidR="00923F97" w:rsidRPr="00C40614" w:rsidRDefault="00923F97" w:rsidP="00BD0A02">
            <w:pPr>
              <w:jc w:val="both"/>
              <w:rPr>
                <w:rFonts w:ascii="Times New Roman" w:hAnsi="Times New Roman"/>
                <w:b w:val="0"/>
                <w:color w:val="auto"/>
              </w:rPr>
            </w:pPr>
            <w:r w:rsidRPr="00C40614">
              <w:rPr>
                <w:rFonts w:ascii="Times New Roman" w:hAnsi="Times New Roman"/>
                <w:b w:val="0"/>
                <w:color w:val="auto"/>
                <w:spacing w:val="3"/>
                <w:shd w:val="clear" w:color="auto" w:fill="FFFFFF"/>
              </w:rPr>
              <w:t>How the government should enhance revenue</w:t>
            </w:r>
          </w:p>
        </w:tc>
        <w:tc>
          <w:tcPr>
            <w:tcW w:w="3402" w:type="dxa"/>
          </w:tcPr>
          <w:p w14:paraId="05CCCB48"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Diversify the Economy (Agriculture, Technology &amp; Manufacturing)</w:t>
            </w:r>
          </w:p>
        </w:tc>
        <w:tc>
          <w:tcPr>
            <w:tcW w:w="1644" w:type="dxa"/>
          </w:tcPr>
          <w:p w14:paraId="1C9F30C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31</w:t>
            </w:r>
          </w:p>
        </w:tc>
        <w:tc>
          <w:tcPr>
            <w:tcW w:w="1620" w:type="dxa"/>
          </w:tcPr>
          <w:p w14:paraId="221FB8F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86.10</w:t>
            </w:r>
          </w:p>
        </w:tc>
      </w:tr>
      <w:tr w:rsidR="00C40614" w:rsidRPr="00C40614" w14:paraId="46096AEB"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55147ABA" w14:textId="77777777" w:rsidR="00923F97" w:rsidRPr="00C40614" w:rsidRDefault="00923F97" w:rsidP="00BD0A02">
            <w:pPr>
              <w:jc w:val="both"/>
              <w:rPr>
                <w:rFonts w:ascii="Times New Roman" w:hAnsi="Times New Roman"/>
                <w:color w:val="auto"/>
              </w:rPr>
            </w:pPr>
          </w:p>
        </w:tc>
        <w:tc>
          <w:tcPr>
            <w:tcW w:w="3402" w:type="dxa"/>
          </w:tcPr>
          <w:p w14:paraId="0DB510A8"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Expand the tax base by formalizing the informal sector</w:t>
            </w:r>
          </w:p>
        </w:tc>
        <w:tc>
          <w:tcPr>
            <w:tcW w:w="1644" w:type="dxa"/>
          </w:tcPr>
          <w:p w14:paraId="764CC3C3"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12</w:t>
            </w:r>
          </w:p>
        </w:tc>
        <w:tc>
          <w:tcPr>
            <w:tcW w:w="1620" w:type="dxa"/>
          </w:tcPr>
          <w:p w14:paraId="79FEFBA9"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33.30</w:t>
            </w:r>
          </w:p>
        </w:tc>
      </w:tr>
      <w:tr w:rsidR="00C40614" w:rsidRPr="00C40614" w14:paraId="52034D5D"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7257A231" w14:textId="77777777" w:rsidR="00923F97" w:rsidRPr="00C40614" w:rsidRDefault="00923F97" w:rsidP="00BD0A02">
            <w:pPr>
              <w:jc w:val="both"/>
              <w:rPr>
                <w:rFonts w:ascii="Times New Roman" w:hAnsi="Times New Roman"/>
                <w:color w:val="auto"/>
              </w:rPr>
            </w:pPr>
          </w:p>
        </w:tc>
        <w:tc>
          <w:tcPr>
            <w:tcW w:w="3402" w:type="dxa"/>
          </w:tcPr>
          <w:p w14:paraId="26F6366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Review tax incentives and exemptions</w:t>
            </w:r>
          </w:p>
        </w:tc>
        <w:tc>
          <w:tcPr>
            <w:tcW w:w="1644" w:type="dxa"/>
          </w:tcPr>
          <w:p w14:paraId="4E92BA8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11</w:t>
            </w:r>
          </w:p>
        </w:tc>
        <w:tc>
          <w:tcPr>
            <w:tcW w:w="1620" w:type="dxa"/>
          </w:tcPr>
          <w:p w14:paraId="6E0BB3F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30.60</w:t>
            </w:r>
          </w:p>
        </w:tc>
      </w:tr>
      <w:tr w:rsidR="00C40614" w:rsidRPr="00C40614" w14:paraId="64933657"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63BBCBC3" w14:textId="77777777" w:rsidR="00923F97" w:rsidRPr="00C40614" w:rsidRDefault="00923F97" w:rsidP="00BD0A02">
            <w:pPr>
              <w:jc w:val="both"/>
              <w:rPr>
                <w:rFonts w:ascii="Times New Roman" w:hAnsi="Times New Roman"/>
                <w:color w:val="auto"/>
              </w:rPr>
            </w:pPr>
          </w:p>
        </w:tc>
        <w:tc>
          <w:tcPr>
            <w:tcW w:w="3402" w:type="dxa"/>
          </w:tcPr>
          <w:p w14:paraId="3684F60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Encourage Public-Private Partnerships (PPPs)</w:t>
            </w:r>
          </w:p>
        </w:tc>
        <w:tc>
          <w:tcPr>
            <w:tcW w:w="1644" w:type="dxa"/>
          </w:tcPr>
          <w:p w14:paraId="25DEF329"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15</w:t>
            </w:r>
          </w:p>
        </w:tc>
        <w:tc>
          <w:tcPr>
            <w:tcW w:w="1620" w:type="dxa"/>
          </w:tcPr>
          <w:p w14:paraId="7523417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41.70</w:t>
            </w:r>
          </w:p>
        </w:tc>
      </w:tr>
      <w:tr w:rsidR="00C40614" w:rsidRPr="00C40614" w14:paraId="6E9BA62B"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7E9885C9" w14:textId="77777777" w:rsidR="00923F97" w:rsidRPr="00C40614" w:rsidRDefault="00923F97" w:rsidP="00BD0A02">
            <w:pPr>
              <w:jc w:val="both"/>
              <w:rPr>
                <w:rFonts w:ascii="Times New Roman" w:hAnsi="Times New Roman"/>
                <w:color w:val="auto"/>
              </w:rPr>
            </w:pPr>
          </w:p>
        </w:tc>
        <w:tc>
          <w:tcPr>
            <w:tcW w:w="3402" w:type="dxa"/>
          </w:tcPr>
          <w:p w14:paraId="3C517C9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Support SMEs and Startups</w:t>
            </w:r>
          </w:p>
        </w:tc>
        <w:tc>
          <w:tcPr>
            <w:tcW w:w="1644" w:type="dxa"/>
          </w:tcPr>
          <w:p w14:paraId="1D25570B"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20</w:t>
            </w:r>
          </w:p>
        </w:tc>
        <w:tc>
          <w:tcPr>
            <w:tcW w:w="1620" w:type="dxa"/>
          </w:tcPr>
          <w:p w14:paraId="3C88FE9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55.60</w:t>
            </w:r>
          </w:p>
        </w:tc>
      </w:tr>
      <w:tr w:rsidR="00C40614" w:rsidRPr="00C40614" w14:paraId="32A94CA8"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6442AC1E" w14:textId="77777777" w:rsidR="00923F97" w:rsidRPr="00C40614" w:rsidRDefault="00923F97" w:rsidP="00BD0A02">
            <w:pPr>
              <w:jc w:val="both"/>
              <w:rPr>
                <w:rFonts w:ascii="Times New Roman" w:hAnsi="Times New Roman"/>
                <w:color w:val="auto"/>
              </w:rPr>
            </w:pPr>
          </w:p>
        </w:tc>
        <w:tc>
          <w:tcPr>
            <w:tcW w:w="3402" w:type="dxa"/>
          </w:tcPr>
          <w:p w14:paraId="6CD1D55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Attract Foreign Direct Investment (FDI)</w:t>
            </w:r>
          </w:p>
        </w:tc>
        <w:tc>
          <w:tcPr>
            <w:tcW w:w="1644" w:type="dxa"/>
          </w:tcPr>
          <w:p w14:paraId="48F2274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14</w:t>
            </w:r>
          </w:p>
        </w:tc>
        <w:tc>
          <w:tcPr>
            <w:tcW w:w="1620" w:type="dxa"/>
          </w:tcPr>
          <w:p w14:paraId="0CDA6D8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38.90</w:t>
            </w:r>
          </w:p>
        </w:tc>
      </w:tr>
      <w:tr w:rsidR="00C40614" w:rsidRPr="00C40614" w14:paraId="7B46B5FA"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23EE96BC" w14:textId="77777777" w:rsidR="00923F97" w:rsidRPr="00C40614" w:rsidRDefault="00923F97" w:rsidP="00BD0A02">
            <w:pPr>
              <w:jc w:val="both"/>
              <w:rPr>
                <w:rFonts w:ascii="Times New Roman" w:hAnsi="Times New Roman"/>
                <w:color w:val="auto"/>
              </w:rPr>
            </w:pPr>
          </w:p>
        </w:tc>
        <w:tc>
          <w:tcPr>
            <w:tcW w:w="3402" w:type="dxa"/>
          </w:tcPr>
          <w:p w14:paraId="13196BA3"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Promote non-oil exports</w:t>
            </w:r>
          </w:p>
        </w:tc>
        <w:tc>
          <w:tcPr>
            <w:tcW w:w="1644" w:type="dxa"/>
          </w:tcPr>
          <w:p w14:paraId="51430EA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22</w:t>
            </w:r>
          </w:p>
        </w:tc>
        <w:tc>
          <w:tcPr>
            <w:tcW w:w="1620" w:type="dxa"/>
          </w:tcPr>
          <w:p w14:paraId="1496E11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61.10</w:t>
            </w:r>
          </w:p>
        </w:tc>
      </w:tr>
      <w:tr w:rsidR="00C40614" w:rsidRPr="00C40614" w14:paraId="0715EA0D"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62C02A9C" w14:textId="77777777" w:rsidR="00923F97" w:rsidRPr="00C40614" w:rsidRDefault="00923F97" w:rsidP="00BD0A02">
            <w:pPr>
              <w:jc w:val="both"/>
              <w:rPr>
                <w:rFonts w:ascii="Times New Roman" w:hAnsi="Times New Roman"/>
                <w:color w:val="auto"/>
              </w:rPr>
            </w:pPr>
          </w:p>
        </w:tc>
        <w:tc>
          <w:tcPr>
            <w:tcW w:w="3402" w:type="dxa"/>
          </w:tcPr>
          <w:p w14:paraId="012F8701"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Strengthen anti-corruption measures</w:t>
            </w:r>
          </w:p>
        </w:tc>
        <w:tc>
          <w:tcPr>
            <w:tcW w:w="1644" w:type="dxa"/>
          </w:tcPr>
          <w:p w14:paraId="175AED29"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21</w:t>
            </w:r>
          </w:p>
        </w:tc>
        <w:tc>
          <w:tcPr>
            <w:tcW w:w="1620" w:type="dxa"/>
          </w:tcPr>
          <w:p w14:paraId="1648EF6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58.30</w:t>
            </w:r>
          </w:p>
        </w:tc>
      </w:tr>
      <w:tr w:rsidR="00C40614" w:rsidRPr="00C40614" w14:paraId="57C67989"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6EC0AE74" w14:textId="77777777" w:rsidR="00923F97" w:rsidRPr="00C40614" w:rsidRDefault="00923F97" w:rsidP="00BD0A02">
            <w:pPr>
              <w:pStyle w:val="Heading4"/>
              <w:rPr>
                <w:b w:val="0"/>
                <w:color w:val="auto"/>
              </w:rPr>
            </w:pPr>
            <w:r w:rsidRPr="00C40614">
              <w:rPr>
                <w:color w:val="auto"/>
              </w:rPr>
              <w:t>Foreign exchange and Nigeria's debt servicing</w:t>
            </w:r>
          </w:p>
        </w:tc>
        <w:tc>
          <w:tcPr>
            <w:tcW w:w="3402" w:type="dxa"/>
          </w:tcPr>
          <w:p w14:paraId="70F1836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Agree</w:t>
            </w:r>
          </w:p>
        </w:tc>
        <w:tc>
          <w:tcPr>
            <w:tcW w:w="1644" w:type="dxa"/>
          </w:tcPr>
          <w:p w14:paraId="7C4ACDD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24</w:t>
            </w:r>
          </w:p>
        </w:tc>
        <w:tc>
          <w:tcPr>
            <w:tcW w:w="1620" w:type="dxa"/>
          </w:tcPr>
          <w:p w14:paraId="5CC6F589"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33.33</w:t>
            </w:r>
          </w:p>
        </w:tc>
      </w:tr>
      <w:tr w:rsidR="00C40614" w:rsidRPr="00C40614" w14:paraId="6AFA32B0"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743164C4" w14:textId="77777777" w:rsidR="00923F97" w:rsidRPr="00C40614" w:rsidRDefault="00923F97" w:rsidP="00BD0A02">
            <w:pPr>
              <w:jc w:val="both"/>
              <w:rPr>
                <w:rFonts w:ascii="Times New Roman" w:hAnsi="Times New Roman"/>
                <w:color w:val="auto"/>
              </w:rPr>
            </w:pPr>
          </w:p>
        </w:tc>
        <w:tc>
          <w:tcPr>
            <w:tcW w:w="3402" w:type="dxa"/>
          </w:tcPr>
          <w:p w14:paraId="25F3B7E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Strongly agree</w:t>
            </w:r>
          </w:p>
        </w:tc>
        <w:tc>
          <w:tcPr>
            <w:tcW w:w="1644" w:type="dxa"/>
          </w:tcPr>
          <w:p w14:paraId="11E2E6C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24</w:t>
            </w:r>
          </w:p>
        </w:tc>
        <w:tc>
          <w:tcPr>
            <w:tcW w:w="1620" w:type="dxa"/>
          </w:tcPr>
          <w:p w14:paraId="48BBE2D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33.33</w:t>
            </w:r>
          </w:p>
        </w:tc>
      </w:tr>
      <w:tr w:rsidR="00C40614" w:rsidRPr="00C40614" w14:paraId="63ABE19F"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1B7768F3" w14:textId="77777777" w:rsidR="00923F97" w:rsidRPr="00C40614" w:rsidRDefault="00923F97" w:rsidP="00BD0A02">
            <w:pPr>
              <w:jc w:val="both"/>
              <w:rPr>
                <w:rFonts w:ascii="Times New Roman" w:hAnsi="Times New Roman"/>
                <w:color w:val="auto"/>
              </w:rPr>
            </w:pPr>
          </w:p>
        </w:tc>
        <w:tc>
          <w:tcPr>
            <w:tcW w:w="3402" w:type="dxa"/>
          </w:tcPr>
          <w:p w14:paraId="4F01F20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Neutral</w:t>
            </w:r>
          </w:p>
        </w:tc>
        <w:tc>
          <w:tcPr>
            <w:tcW w:w="1644" w:type="dxa"/>
          </w:tcPr>
          <w:p w14:paraId="18AF5994"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10</w:t>
            </w:r>
          </w:p>
        </w:tc>
        <w:tc>
          <w:tcPr>
            <w:tcW w:w="1620" w:type="dxa"/>
          </w:tcPr>
          <w:p w14:paraId="1A0C447B"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13.88</w:t>
            </w:r>
          </w:p>
        </w:tc>
      </w:tr>
      <w:tr w:rsidR="00C40614" w:rsidRPr="00C40614" w14:paraId="12B63199"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53FB80C7" w14:textId="77777777" w:rsidR="00923F97" w:rsidRPr="00C40614" w:rsidRDefault="00923F97" w:rsidP="00BD0A02">
            <w:pPr>
              <w:jc w:val="both"/>
              <w:rPr>
                <w:rFonts w:ascii="Times New Roman" w:hAnsi="Times New Roman"/>
                <w:color w:val="auto"/>
              </w:rPr>
            </w:pPr>
          </w:p>
        </w:tc>
        <w:tc>
          <w:tcPr>
            <w:tcW w:w="3402" w:type="dxa"/>
          </w:tcPr>
          <w:p w14:paraId="7288415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Disagree</w:t>
            </w:r>
          </w:p>
        </w:tc>
        <w:tc>
          <w:tcPr>
            <w:tcW w:w="1644" w:type="dxa"/>
          </w:tcPr>
          <w:p w14:paraId="703F616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8</w:t>
            </w:r>
          </w:p>
        </w:tc>
        <w:tc>
          <w:tcPr>
            <w:tcW w:w="1620" w:type="dxa"/>
          </w:tcPr>
          <w:p w14:paraId="4A895CB4"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11.11</w:t>
            </w:r>
          </w:p>
        </w:tc>
      </w:tr>
      <w:tr w:rsidR="00C40614" w:rsidRPr="00C40614" w14:paraId="7130B70B"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729963A4" w14:textId="77777777" w:rsidR="00923F97" w:rsidRPr="00C40614" w:rsidRDefault="00923F97" w:rsidP="00BD0A02">
            <w:pPr>
              <w:jc w:val="both"/>
              <w:rPr>
                <w:rFonts w:ascii="Times New Roman" w:hAnsi="Times New Roman"/>
                <w:b w:val="0"/>
                <w:color w:val="auto"/>
              </w:rPr>
            </w:pPr>
          </w:p>
        </w:tc>
        <w:tc>
          <w:tcPr>
            <w:tcW w:w="3402" w:type="dxa"/>
          </w:tcPr>
          <w:p w14:paraId="0190791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Strongly disagree</w:t>
            </w:r>
          </w:p>
        </w:tc>
        <w:tc>
          <w:tcPr>
            <w:tcW w:w="1644" w:type="dxa"/>
          </w:tcPr>
          <w:p w14:paraId="1E828AE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6</w:t>
            </w:r>
          </w:p>
        </w:tc>
        <w:tc>
          <w:tcPr>
            <w:tcW w:w="1620" w:type="dxa"/>
          </w:tcPr>
          <w:p w14:paraId="11186D9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8.33</w:t>
            </w:r>
          </w:p>
        </w:tc>
      </w:tr>
      <w:tr w:rsidR="00C40614" w:rsidRPr="00C40614" w14:paraId="453F30D8"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74EB153F" w14:textId="77777777" w:rsidR="00923F97" w:rsidRPr="00C40614" w:rsidRDefault="00923F97" w:rsidP="00BD0A02">
            <w:pPr>
              <w:jc w:val="both"/>
              <w:rPr>
                <w:rFonts w:ascii="Times New Roman" w:hAnsi="Times New Roman"/>
                <w:color w:val="auto"/>
              </w:rPr>
            </w:pPr>
          </w:p>
        </w:tc>
        <w:tc>
          <w:tcPr>
            <w:tcW w:w="3402" w:type="dxa"/>
          </w:tcPr>
          <w:p w14:paraId="799AF7D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b/>
                <w:color w:val="auto"/>
              </w:rPr>
            </w:pPr>
            <w:r w:rsidRPr="00C40614">
              <w:rPr>
                <w:b/>
                <w:color w:val="auto"/>
              </w:rPr>
              <w:t>Total</w:t>
            </w:r>
          </w:p>
        </w:tc>
        <w:tc>
          <w:tcPr>
            <w:tcW w:w="1644" w:type="dxa"/>
          </w:tcPr>
          <w:p w14:paraId="4923BB5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b/>
                <w:color w:val="auto"/>
              </w:rPr>
            </w:pPr>
            <w:r w:rsidRPr="00C40614">
              <w:rPr>
                <w:b/>
                <w:color w:val="auto"/>
              </w:rPr>
              <w:t>72</w:t>
            </w:r>
          </w:p>
        </w:tc>
        <w:tc>
          <w:tcPr>
            <w:tcW w:w="1620" w:type="dxa"/>
          </w:tcPr>
          <w:p w14:paraId="7AD7D62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b/>
                <w:color w:val="auto"/>
              </w:rPr>
            </w:pPr>
            <w:r w:rsidRPr="00C40614">
              <w:rPr>
                <w:b/>
                <w:color w:val="auto"/>
              </w:rPr>
              <w:t>100.00</w:t>
            </w:r>
          </w:p>
        </w:tc>
      </w:tr>
      <w:tr w:rsidR="00C40614" w:rsidRPr="00C40614" w14:paraId="49F5CCBA"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24419B6C" w14:textId="77777777" w:rsidR="00923F97" w:rsidRPr="00C40614" w:rsidRDefault="00923F97" w:rsidP="00BD0A02">
            <w:pPr>
              <w:jc w:val="both"/>
              <w:rPr>
                <w:rFonts w:ascii="Times New Roman" w:hAnsi="Times New Roman"/>
                <w:b w:val="0"/>
                <w:color w:val="auto"/>
              </w:rPr>
            </w:pPr>
            <w:r w:rsidRPr="00C40614">
              <w:rPr>
                <w:b w:val="0"/>
                <w:color w:val="auto"/>
              </w:rPr>
              <w:t>Foreign exchange volatility on debt repayment</w:t>
            </w:r>
          </w:p>
        </w:tc>
        <w:tc>
          <w:tcPr>
            <w:tcW w:w="3402" w:type="dxa"/>
          </w:tcPr>
          <w:p w14:paraId="03F4469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Significant</w:t>
            </w:r>
          </w:p>
        </w:tc>
        <w:tc>
          <w:tcPr>
            <w:tcW w:w="1644" w:type="dxa"/>
          </w:tcPr>
          <w:p w14:paraId="4D45E0B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30</w:t>
            </w:r>
          </w:p>
        </w:tc>
        <w:tc>
          <w:tcPr>
            <w:tcW w:w="1620" w:type="dxa"/>
          </w:tcPr>
          <w:p w14:paraId="0CCA5A4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41.66</w:t>
            </w:r>
          </w:p>
        </w:tc>
      </w:tr>
      <w:tr w:rsidR="00C40614" w:rsidRPr="00C40614" w14:paraId="425A735F"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75BBD63B" w14:textId="77777777" w:rsidR="00923F97" w:rsidRPr="00C40614" w:rsidRDefault="00923F97" w:rsidP="00BD0A02">
            <w:pPr>
              <w:jc w:val="both"/>
              <w:rPr>
                <w:rFonts w:ascii="Times New Roman" w:hAnsi="Times New Roman"/>
                <w:b w:val="0"/>
                <w:color w:val="auto"/>
              </w:rPr>
            </w:pPr>
          </w:p>
        </w:tc>
        <w:tc>
          <w:tcPr>
            <w:tcW w:w="3402" w:type="dxa"/>
          </w:tcPr>
          <w:p w14:paraId="42168D6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Very Significant</w:t>
            </w:r>
          </w:p>
        </w:tc>
        <w:tc>
          <w:tcPr>
            <w:tcW w:w="1644" w:type="dxa"/>
          </w:tcPr>
          <w:p w14:paraId="763B2E2F"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22</w:t>
            </w:r>
          </w:p>
        </w:tc>
        <w:tc>
          <w:tcPr>
            <w:tcW w:w="1620" w:type="dxa"/>
          </w:tcPr>
          <w:p w14:paraId="5767C0C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30.55</w:t>
            </w:r>
          </w:p>
        </w:tc>
      </w:tr>
      <w:tr w:rsidR="00C40614" w:rsidRPr="00C40614" w14:paraId="2250571A"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2308D363" w14:textId="77777777" w:rsidR="00923F97" w:rsidRPr="00C40614" w:rsidRDefault="00923F97" w:rsidP="00BD0A02">
            <w:pPr>
              <w:jc w:val="both"/>
              <w:rPr>
                <w:rFonts w:ascii="Times New Roman" w:hAnsi="Times New Roman"/>
                <w:b w:val="0"/>
                <w:color w:val="auto"/>
              </w:rPr>
            </w:pPr>
          </w:p>
        </w:tc>
        <w:tc>
          <w:tcPr>
            <w:tcW w:w="3402" w:type="dxa"/>
          </w:tcPr>
          <w:p w14:paraId="24A2489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Insignificant</w:t>
            </w:r>
          </w:p>
        </w:tc>
        <w:tc>
          <w:tcPr>
            <w:tcW w:w="1644" w:type="dxa"/>
          </w:tcPr>
          <w:p w14:paraId="00C6C71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10</w:t>
            </w:r>
          </w:p>
        </w:tc>
        <w:tc>
          <w:tcPr>
            <w:tcW w:w="1620" w:type="dxa"/>
          </w:tcPr>
          <w:p w14:paraId="64D03363"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13.88</w:t>
            </w:r>
          </w:p>
        </w:tc>
      </w:tr>
      <w:tr w:rsidR="00C40614" w:rsidRPr="00C40614" w14:paraId="6073BFBD"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7F2A423B" w14:textId="77777777" w:rsidR="00923F97" w:rsidRPr="00C40614" w:rsidRDefault="00923F97" w:rsidP="00BD0A02">
            <w:pPr>
              <w:jc w:val="both"/>
              <w:rPr>
                <w:rFonts w:ascii="Times New Roman" w:hAnsi="Times New Roman"/>
                <w:b w:val="0"/>
                <w:color w:val="auto"/>
              </w:rPr>
            </w:pPr>
          </w:p>
        </w:tc>
        <w:tc>
          <w:tcPr>
            <w:tcW w:w="3402" w:type="dxa"/>
          </w:tcPr>
          <w:p w14:paraId="133BBDB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Neutral</w:t>
            </w:r>
          </w:p>
        </w:tc>
        <w:tc>
          <w:tcPr>
            <w:tcW w:w="1644" w:type="dxa"/>
          </w:tcPr>
          <w:p w14:paraId="75E98E5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6</w:t>
            </w:r>
          </w:p>
        </w:tc>
        <w:tc>
          <w:tcPr>
            <w:tcW w:w="1620" w:type="dxa"/>
          </w:tcPr>
          <w:p w14:paraId="1C0755D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8.33</w:t>
            </w:r>
          </w:p>
        </w:tc>
      </w:tr>
      <w:tr w:rsidR="00C40614" w:rsidRPr="00C40614" w14:paraId="18BF0AA4"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538F91D2" w14:textId="77777777" w:rsidR="00923F97" w:rsidRPr="00C40614" w:rsidRDefault="00923F97" w:rsidP="00BD0A02">
            <w:pPr>
              <w:jc w:val="both"/>
              <w:rPr>
                <w:rFonts w:ascii="Times New Roman" w:hAnsi="Times New Roman"/>
                <w:color w:val="auto"/>
              </w:rPr>
            </w:pPr>
          </w:p>
        </w:tc>
        <w:tc>
          <w:tcPr>
            <w:tcW w:w="3402" w:type="dxa"/>
          </w:tcPr>
          <w:p w14:paraId="45DA0F2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Very Insignificant</w:t>
            </w:r>
          </w:p>
        </w:tc>
        <w:tc>
          <w:tcPr>
            <w:tcW w:w="1644" w:type="dxa"/>
          </w:tcPr>
          <w:p w14:paraId="59848AF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4</w:t>
            </w:r>
          </w:p>
        </w:tc>
        <w:tc>
          <w:tcPr>
            <w:tcW w:w="1620" w:type="dxa"/>
          </w:tcPr>
          <w:p w14:paraId="4CD4BF63"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color w:val="auto"/>
              </w:rPr>
            </w:pPr>
            <w:r w:rsidRPr="00C40614">
              <w:rPr>
                <w:color w:val="auto"/>
              </w:rPr>
              <w:t>5.55</w:t>
            </w:r>
          </w:p>
        </w:tc>
      </w:tr>
      <w:tr w:rsidR="00C40614" w:rsidRPr="00C40614" w14:paraId="5A8C08C8" w14:textId="77777777" w:rsidTr="00BD0A02">
        <w:tc>
          <w:tcPr>
            <w:cnfStyle w:val="001000000000" w:firstRow="0" w:lastRow="0" w:firstColumn="1" w:lastColumn="0" w:oddVBand="0" w:evenVBand="0" w:oddHBand="0" w:evenHBand="0" w:firstRowFirstColumn="0" w:firstRowLastColumn="0" w:lastRowFirstColumn="0" w:lastRowLastColumn="0"/>
            <w:tcW w:w="2694" w:type="dxa"/>
          </w:tcPr>
          <w:p w14:paraId="7407E89A" w14:textId="77777777" w:rsidR="00923F97" w:rsidRPr="00C40614" w:rsidRDefault="00923F97" w:rsidP="00BD0A02">
            <w:pPr>
              <w:jc w:val="both"/>
              <w:rPr>
                <w:rFonts w:ascii="Times New Roman" w:hAnsi="Times New Roman"/>
                <w:color w:val="auto"/>
              </w:rPr>
            </w:pPr>
          </w:p>
        </w:tc>
        <w:tc>
          <w:tcPr>
            <w:tcW w:w="3402" w:type="dxa"/>
          </w:tcPr>
          <w:p w14:paraId="6E735088"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b/>
                <w:color w:val="auto"/>
              </w:rPr>
            </w:pPr>
            <w:r w:rsidRPr="00C40614">
              <w:rPr>
                <w:b/>
                <w:color w:val="auto"/>
              </w:rPr>
              <w:t>Total</w:t>
            </w:r>
          </w:p>
        </w:tc>
        <w:tc>
          <w:tcPr>
            <w:tcW w:w="1644" w:type="dxa"/>
          </w:tcPr>
          <w:p w14:paraId="58E5638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b/>
                <w:color w:val="auto"/>
              </w:rPr>
            </w:pPr>
            <w:r w:rsidRPr="00C40614">
              <w:rPr>
                <w:b/>
                <w:color w:val="auto"/>
              </w:rPr>
              <w:t>72</w:t>
            </w:r>
          </w:p>
        </w:tc>
        <w:tc>
          <w:tcPr>
            <w:tcW w:w="1620" w:type="dxa"/>
          </w:tcPr>
          <w:p w14:paraId="7327D7BB"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b/>
                <w:color w:val="auto"/>
              </w:rPr>
            </w:pPr>
            <w:r w:rsidRPr="00C40614">
              <w:rPr>
                <w:b/>
                <w:color w:val="auto"/>
              </w:rPr>
              <w:t>100.00</w:t>
            </w:r>
          </w:p>
        </w:tc>
      </w:tr>
    </w:tbl>
    <w:p w14:paraId="65D0013A" w14:textId="77777777" w:rsidR="002224B8" w:rsidRPr="00C40614" w:rsidRDefault="002224B8" w:rsidP="002224B8">
      <w:pPr>
        <w:spacing w:line="240" w:lineRule="auto"/>
        <w:jc w:val="both"/>
        <w:rPr>
          <w:sz w:val="24"/>
          <w:szCs w:val="24"/>
        </w:rPr>
      </w:pPr>
      <w:r>
        <w:rPr>
          <w:sz w:val="24"/>
          <w:szCs w:val="24"/>
        </w:rPr>
        <w:t>Source: Survey Questionnaires 2024</w:t>
      </w:r>
    </w:p>
    <w:p w14:paraId="4939D791" w14:textId="77777777" w:rsidR="00923F97" w:rsidRPr="00C40614" w:rsidRDefault="00923F97" w:rsidP="00923F9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4B0FB9A1" w14:textId="77777777" w:rsidR="00923F97" w:rsidRPr="00C40614" w:rsidRDefault="00923F97" w:rsidP="00923F97">
      <w:pPr>
        <w:spacing w:before="100" w:beforeAutospacing="1" w:after="0" w:line="240" w:lineRule="auto"/>
        <w:jc w:val="both"/>
        <w:rPr>
          <w:rFonts w:ascii="Times New Roman" w:eastAsia="Times New Roman" w:hAnsi="Times New Roman" w:cs="Times New Roman"/>
          <w:sz w:val="24"/>
          <w:szCs w:val="24"/>
        </w:rPr>
      </w:pPr>
      <w:r w:rsidRPr="00C40614">
        <w:rPr>
          <w:rFonts w:ascii="Times New Roman" w:eastAsia="Times New Roman" w:hAnsi="Times New Roman" w:cs="Times New Roman"/>
          <w:sz w:val="24"/>
          <w:szCs w:val="24"/>
        </w:rPr>
        <w:t>Table 4: Respondents’ Perception of Debt and Budget Continues…</w:t>
      </w:r>
    </w:p>
    <w:tbl>
      <w:tblPr>
        <w:tblStyle w:val="LightShading1"/>
        <w:tblW w:w="9360" w:type="dxa"/>
        <w:tblLayout w:type="fixed"/>
        <w:tblLook w:val="06A0" w:firstRow="1" w:lastRow="0" w:firstColumn="1" w:lastColumn="0" w:noHBand="1" w:noVBand="1"/>
      </w:tblPr>
      <w:tblGrid>
        <w:gridCol w:w="3119"/>
        <w:gridCol w:w="2977"/>
        <w:gridCol w:w="1644"/>
        <w:gridCol w:w="1620"/>
      </w:tblGrid>
      <w:tr w:rsidR="00C40614" w:rsidRPr="00C40614" w14:paraId="5D6BAA93" w14:textId="77777777" w:rsidTr="00BD0A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5513B2B" w14:textId="77777777" w:rsidR="00923F97" w:rsidRPr="00C40614" w:rsidRDefault="00923F97" w:rsidP="00BD0A02">
            <w:pPr>
              <w:rPr>
                <w:rFonts w:ascii="Times New Roman" w:hAnsi="Times New Roman"/>
                <w:color w:val="auto"/>
              </w:rPr>
            </w:pPr>
            <w:r w:rsidRPr="00C40614">
              <w:rPr>
                <w:rFonts w:ascii="Times New Roman" w:hAnsi="Times New Roman"/>
                <w:color w:val="auto"/>
              </w:rPr>
              <w:t>Variables</w:t>
            </w:r>
          </w:p>
        </w:tc>
        <w:tc>
          <w:tcPr>
            <w:tcW w:w="2977" w:type="dxa"/>
          </w:tcPr>
          <w:p w14:paraId="0857A6C2" w14:textId="77777777" w:rsidR="00923F97" w:rsidRPr="00C40614" w:rsidRDefault="00923F97" w:rsidP="00BD0A02">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rPr>
            </w:pPr>
            <w:r w:rsidRPr="00C40614">
              <w:rPr>
                <w:rFonts w:ascii="Times New Roman" w:hAnsi="Times New Roman"/>
                <w:color w:val="auto"/>
              </w:rPr>
              <w:t>Items</w:t>
            </w:r>
          </w:p>
        </w:tc>
        <w:tc>
          <w:tcPr>
            <w:tcW w:w="1644" w:type="dxa"/>
          </w:tcPr>
          <w:p w14:paraId="25A5148E" w14:textId="77777777" w:rsidR="00923F97" w:rsidRPr="00C40614" w:rsidRDefault="00923F97" w:rsidP="00BD0A02">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rPr>
            </w:pPr>
            <w:r w:rsidRPr="00C40614">
              <w:rPr>
                <w:rFonts w:ascii="Times New Roman" w:hAnsi="Times New Roman"/>
                <w:b w:val="0"/>
                <w:color w:val="auto"/>
              </w:rPr>
              <w:t>Frequency</w:t>
            </w:r>
          </w:p>
        </w:tc>
        <w:tc>
          <w:tcPr>
            <w:tcW w:w="1620" w:type="dxa"/>
          </w:tcPr>
          <w:p w14:paraId="49124847" w14:textId="77777777" w:rsidR="00923F97" w:rsidRPr="00C40614" w:rsidRDefault="00923F97" w:rsidP="00BD0A02">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rPr>
            </w:pPr>
            <w:r w:rsidRPr="00C40614">
              <w:rPr>
                <w:rFonts w:ascii="Times New Roman" w:hAnsi="Times New Roman"/>
                <w:b w:val="0"/>
                <w:color w:val="auto"/>
              </w:rPr>
              <w:t>Percent (%)</w:t>
            </w:r>
          </w:p>
        </w:tc>
      </w:tr>
      <w:tr w:rsidR="00C40614" w:rsidRPr="00C40614" w14:paraId="482083CE"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067BC0FE" w14:textId="77777777" w:rsidR="00923F97" w:rsidRPr="00C40614" w:rsidRDefault="00923F97" w:rsidP="00BD0A02">
            <w:pPr>
              <w:jc w:val="both"/>
              <w:rPr>
                <w:rFonts w:ascii="Times New Roman" w:hAnsi="Times New Roman"/>
                <w:b w:val="0"/>
                <w:color w:val="auto"/>
              </w:rPr>
            </w:pPr>
            <w:r w:rsidRPr="00C40614">
              <w:rPr>
                <w:rFonts w:ascii="Times New Roman" w:hAnsi="Times New Roman"/>
                <w:b w:val="0"/>
                <w:color w:val="auto"/>
              </w:rPr>
              <w:t>Alternative debt financing mechanisms</w:t>
            </w:r>
          </w:p>
        </w:tc>
        <w:tc>
          <w:tcPr>
            <w:tcW w:w="2977" w:type="dxa"/>
          </w:tcPr>
          <w:p w14:paraId="54A77FD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Yes</w:t>
            </w:r>
          </w:p>
        </w:tc>
        <w:tc>
          <w:tcPr>
            <w:tcW w:w="1644" w:type="dxa"/>
          </w:tcPr>
          <w:p w14:paraId="38E0B52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64</w:t>
            </w:r>
          </w:p>
        </w:tc>
        <w:tc>
          <w:tcPr>
            <w:tcW w:w="1620" w:type="dxa"/>
          </w:tcPr>
          <w:p w14:paraId="1F923C5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88.89</w:t>
            </w:r>
          </w:p>
        </w:tc>
      </w:tr>
      <w:tr w:rsidR="00C40614" w:rsidRPr="00C40614" w14:paraId="1D6FF2B1"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226D5F43" w14:textId="77777777" w:rsidR="00923F97" w:rsidRPr="00C40614" w:rsidRDefault="00923F97" w:rsidP="00BD0A02">
            <w:pPr>
              <w:jc w:val="both"/>
              <w:rPr>
                <w:rFonts w:ascii="Times New Roman" w:hAnsi="Times New Roman"/>
                <w:b w:val="0"/>
                <w:color w:val="auto"/>
              </w:rPr>
            </w:pPr>
          </w:p>
        </w:tc>
        <w:tc>
          <w:tcPr>
            <w:tcW w:w="2977" w:type="dxa"/>
          </w:tcPr>
          <w:p w14:paraId="58EC569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No</w:t>
            </w:r>
          </w:p>
        </w:tc>
        <w:tc>
          <w:tcPr>
            <w:tcW w:w="1644" w:type="dxa"/>
          </w:tcPr>
          <w:p w14:paraId="7DC3DDF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8</w:t>
            </w:r>
          </w:p>
        </w:tc>
        <w:tc>
          <w:tcPr>
            <w:tcW w:w="1620" w:type="dxa"/>
          </w:tcPr>
          <w:p w14:paraId="5E271C2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11.11</w:t>
            </w:r>
          </w:p>
        </w:tc>
      </w:tr>
      <w:tr w:rsidR="00C40614" w:rsidRPr="00C40614" w14:paraId="3A92171C"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6ABE20B4" w14:textId="77777777" w:rsidR="00923F97" w:rsidRPr="00C40614" w:rsidRDefault="00923F97" w:rsidP="00BD0A02">
            <w:pPr>
              <w:jc w:val="both"/>
              <w:rPr>
                <w:rFonts w:ascii="Times New Roman" w:hAnsi="Times New Roman"/>
                <w:b w:val="0"/>
                <w:color w:val="auto"/>
              </w:rPr>
            </w:pPr>
          </w:p>
        </w:tc>
        <w:tc>
          <w:tcPr>
            <w:tcW w:w="2977" w:type="dxa"/>
          </w:tcPr>
          <w:p w14:paraId="1AF9804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Total</w:t>
            </w:r>
          </w:p>
        </w:tc>
        <w:tc>
          <w:tcPr>
            <w:tcW w:w="1644" w:type="dxa"/>
          </w:tcPr>
          <w:p w14:paraId="70BA999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72</w:t>
            </w:r>
          </w:p>
        </w:tc>
        <w:tc>
          <w:tcPr>
            <w:tcW w:w="1620" w:type="dxa"/>
          </w:tcPr>
          <w:p w14:paraId="41A38E2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100.00</w:t>
            </w:r>
          </w:p>
        </w:tc>
      </w:tr>
      <w:tr w:rsidR="00C40614" w:rsidRPr="00C40614" w14:paraId="6A337842"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118D60F2" w14:textId="77777777" w:rsidR="00923F97" w:rsidRPr="00C40614" w:rsidRDefault="00923F97" w:rsidP="00BD0A02">
            <w:pPr>
              <w:rPr>
                <w:rFonts w:ascii="Times New Roman" w:hAnsi="Times New Roman"/>
                <w:b w:val="0"/>
                <w:color w:val="auto"/>
              </w:rPr>
            </w:pPr>
            <w:r w:rsidRPr="00C40614">
              <w:rPr>
                <w:rFonts w:ascii="Times New Roman" w:hAnsi="Times New Roman"/>
                <w:b w:val="0"/>
                <w:color w:val="auto"/>
              </w:rPr>
              <w:t>Alternative debt financing mechanisms recommended</w:t>
            </w:r>
          </w:p>
        </w:tc>
        <w:tc>
          <w:tcPr>
            <w:tcW w:w="2977" w:type="dxa"/>
          </w:tcPr>
          <w:p w14:paraId="77CCDA3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Public-Private Partnerships (PPPs)</w:t>
            </w:r>
          </w:p>
        </w:tc>
        <w:tc>
          <w:tcPr>
            <w:tcW w:w="1644" w:type="dxa"/>
          </w:tcPr>
          <w:p w14:paraId="08DD241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27</w:t>
            </w:r>
          </w:p>
        </w:tc>
        <w:tc>
          <w:tcPr>
            <w:tcW w:w="1620" w:type="dxa"/>
          </w:tcPr>
          <w:p w14:paraId="26BE363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79.40</w:t>
            </w:r>
          </w:p>
        </w:tc>
      </w:tr>
      <w:tr w:rsidR="00C40614" w:rsidRPr="00C40614" w14:paraId="3728B6A2"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53995B5C" w14:textId="77777777" w:rsidR="00923F97" w:rsidRPr="00C40614" w:rsidRDefault="00923F97" w:rsidP="00BD0A02">
            <w:pPr>
              <w:jc w:val="both"/>
              <w:rPr>
                <w:rFonts w:ascii="Times New Roman" w:hAnsi="Times New Roman"/>
                <w:b w:val="0"/>
                <w:color w:val="auto"/>
              </w:rPr>
            </w:pPr>
          </w:p>
        </w:tc>
        <w:tc>
          <w:tcPr>
            <w:tcW w:w="2977" w:type="dxa"/>
          </w:tcPr>
          <w:p w14:paraId="3D52BB0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Diaspora Bonds</w:t>
            </w:r>
          </w:p>
        </w:tc>
        <w:tc>
          <w:tcPr>
            <w:tcW w:w="1644" w:type="dxa"/>
          </w:tcPr>
          <w:p w14:paraId="29DDD6E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9</w:t>
            </w:r>
          </w:p>
        </w:tc>
        <w:tc>
          <w:tcPr>
            <w:tcW w:w="1620" w:type="dxa"/>
          </w:tcPr>
          <w:p w14:paraId="3E895FB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26.50</w:t>
            </w:r>
          </w:p>
        </w:tc>
      </w:tr>
      <w:tr w:rsidR="00C40614" w:rsidRPr="00C40614" w14:paraId="7E356EE7"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2FF33A92" w14:textId="77777777" w:rsidR="00923F97" w:rsidRPr="00C40614" w:rsidRDefault="00923F97" w:rsidP="00BD0A02">
            <w:pPr>
              <w:jc w:val="both"/>
              <w:rPr>
                <w:rFonts w:ascii="Times New Roman" w:hAnsi="Times New Roman"/>
                <w:b w:val="0"/>
                <w:color w:val="auto"/>
              </w:rPr>
            </w:pPr>
          </w:p>
        </w:tc>
        <w:tc>
          <w:tcPr>
            <w:tcW w:w="2977" w:type="dxa"/>
          </w:tcPr>
          <w:p w14:paraId="211AC51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Green Bonds</w:t>
            </w:r>
          </w:p>
        </w:tc>
        <w:tc>
          <w:tcPr>
            <w:tcW w:w="1644" w:type="dxa"/>
          </w:tcPr>
          <w:p w14:paraId="1B07B2D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6</w:t>
            </w:r>
          </w:p>
        </w:tc>
        <w:tc>
          <w:tcPr>
            <w:tcW w:w="1620" w:type="dxa"/>
          </w:tcPr>
          <w:p w14:paraId="116581E8"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17.60</w:t>
            </w:r>
          </w:p>
        </w:tc>
      </w:tr>
      <w:tr w:rsidR="00C40614" w:rsidRPr="00C40614" w14:paraId="738B6B27"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62EC9B03" w14:textId="77777777" w:rsidR="00923F97" w:rsidRPr="00C40614" w:rsidRDefault="00923F97" w:rsidP="00BD0A02">
            <w:pPr>
              <w:jc w:val="both"/>
              <w:rPr>
                <w:rFonts w:ascii="Times New Roman" w:hAnsi="Times New Roman"/>
                <w:b w:val="0"/>
                <w:color w:val="auto"/>
              </w:rPr>
            </w:pPr>
          </w:p>
        </w:tc>
        <w:tc>
          <w:tcPr>
            <w:tcW w:w="2977" w:type="dxa"/>
          </w:tcPr>
          <w:p w14:paraId="2A03AF1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Tax Reforms</w:t>
            </w:r>
          </w:p>
        </w:tc>
        <w:tc>
          <w:tcPr>
            <w:tcW w:w="1644" w:type="dxa"/>
          </w:tcPr>
          <w:p w14:paraId="6A61AA0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14</w:t>
            </w:r>
          </w:p>
        </w:tc>
        <w:tc>
          <w:tcPr>
            <w:tcW w:w="1620" w:type="dxa"/>
          </w:tcPr>
          <w:p w14:paraId="3FC494C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41.20</w:t>
            </w:r>
          </w:p>
        </w:tc>
      </w:tr>
      <w:tr w:rsidR="00C40614" w:rsidRPr="00C40614" w14:paraId="4DD0C1A0"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469ABC77" w14:textId="77777777" w:rsidR="00923F97" w:rsidRPr="00C40614" w:rsidRDefault="00923F97" w:rsidP="00BD0A02">
            <w:pPr>
              <w:jc w:val="both"/>
              <w:rPr>
                <w:rFonts w:ascii="Times New Roman" w:hAnsi="Times New Roman"/>
                <w:b w:val="0"/>
                <w:color w:val="auto"/>
              </w:rPr>
            </w:pPr>
            <w:r w:rsidRPr="00C40614">
              <w:rPr>
                <w:rFonts w:ascii="Times New Roman" w:hAnsi="Times New Roman"/>
                <w:b w:val="0"/>
                <w:color w:val="auto"/>
              </w:rPr>
              <w:t>International Financial Institutions</w:t>
            </w:r>
          </w:p>
        </w:tc>
        <w:tc>
          <w:tcPr>
            <w:tcW w:w="2977" w:type="dxa"/>
          </w:tcPr>
          <w:p w14:paraId="393D007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Disagree</w:t>
            </w:r>
          </w:p>
        </w:tc>
        <w:tc>
          <w:tcPr>
            <w:tcW w:w="1644" w:type="dxa"/>
          </w:tcPr>
          <w:p w14:paraId="7447A9E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36</w:t>
            </w:r>
          </w:p>
        </w:tc>
        <w:tc>
          <w:tcPr>
            <w:tcW w:w="1620" w:type="dxa"/>
          </w:tcPr>
          <w:p w14:paraId="7C4DC02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50.00</w:t>
            </w:r>
          </w:p>
        </w:tc>
      </w:tr>
      <w:tr w:rsidR="00C40614" w:rsidRPr="00C40614" w14:paraId="01A59678"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5CA0F8E8" w14:textId="77777777" w:rsidR="00923F97" w:rsidRPr="00C40614" w:rsidRDefault="00923F97" w:rsidP="00BD0A02">
            <w:pPr>
              <w:jc w:val="both"/>
              <w:rPr>
                <w:rFonts w:ascii="Times New Roman" w:hAnsi="Times New Roman"/>
                <w:b w:val="0"/>
                <w:color w:val="auto"/>
              </w:rPr>
            </w:pPr>
          </w:p>
        </w:tc>
        <w:tc>
          <w:tcPr>
            <w:tcW w:w="2977" w:type="dxa"/>
          </w:tcPr>
          <w:p w14:paraId="2679B7B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Agree</w:t>
            </w:r>
          </w:p>
        </w:tc>
        <w:tc>
          <w:tcPr>
            <w:tcW w:w="1644" w:type="dxa"/>
          </w:tcPr>
          <w:p w14:paraId="2688F238"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22</w:t>
            </w:r>
          </w:p>
        </w:tc>
        <w:tc>
          <w:tcPr>
            <w:tcW w:w="1620" w:type="dxa"/>
          </w:tcPr>
          <w:p w14:paraId="6EC11DE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30.55</w:t>
            </w:r>
          </w:p>
        </w:tc>
      </w:tr>
      <w:tr w:rsidR="00C40614" w:rsidRPr="00C40614" w14:paraId="525C7050"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488A21D4" w14:textId="77777777" w:rsidR="00923F97" w:rsidRPr="00C40614" w:rsidRDefault="00923F97" w:rsidP="00BD0A02">
            <w:pPr>
              <w:jc w:val="both"/>
              <w:rPr>
                <w:rFonts w:ascii="Times New Roman" w:hAnsi="Times New Roman"/>
                <w:b w:val="0"/>
                <w:color w:val="auto"/>
              </w:rPr>
            </w:pPr>
          </w:p>
        </w:tc>
        <w:tc>
          <w:tcPr>
            <w:tcW w:w="2977" w:type="dxa"/>
          </w:tcPr>
          <w:p w14:paraId="7640B09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Strongly disagree</w:t>
            </w:r>
          </w:p>
        </w:tc>
        <w:tc>
          <w:tcPr>
            <w:tcW w:w="1644" w:type="dxa"/>
          </w:tcPr>
          <w:p w14:paraId="2AC439DF"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10</w:t>
            </w:r>
          </w:p>
        </w:tc>
        <w:tc>
          <w:tcPr>
            <w:tcW w:w="1620" w:type="dxa"/>
          </w:tcPr>
          <w:p w14:paraId="44ECFAC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13.88</w:t>
            </w:r>
          </w:p>
        </w:tc>
      </w:tr>
      <w:tr w:rsidR="00C40614" w:rsidRPr="00C40614" w14:paraId="3D339063"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3F4DA1BA" w14:textId="77777777" w:rsidR="00923F97" w:rsidRPr="00C40614" w:rsidRDefault="00923F97" w:rsidP="00BD0A02">
            <w:pPr>
              <w:jc w:val="both"/>
              <w:rPr>
                <w:rFonts w:ascii="Times New Roman" w:hAnsi="Times New Roman"/>
                <w:b w:val="0"/>
                <w:color w:val="auto"/>
              </w:rPr>
            </w:pPr>
          </w:p>
        </w:tc>
        <w:tc>
          <w:tcPr>
            <w:tcW w:w="2977" w:type="dxa"/>
          </w:tcPr>
          <w:p w14:paraId="20422F4B"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Neutral</w:t>
            </w:r>
          </w:p>
        </w:tc>
        <w:tc>
          <w:tcPr>
            <w:tcW w:w="1644" w:type="dxa"/>
          </w:tcPr>
          <w:p w14:paraId="261D181B"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4</w:t>
            </w:r>
          </w:p>
        </w:tc>
        <w:tc>
          <w:tcPr>
            <w:tcW w:w="1620" w:type="dxa"/>
          </w:tcPr>
          <w:p w14:paraId="45327EB4"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5.55</w:t>
            </w:r>
          </w:p>
        </w:tc>
      </w:tr>
      <w:tr w:rsidR="00C40614" w:rsidRPr="00C40614" w14:paraId="1AE5B78F"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7E370D5D" w14:textId="77777777" w:rsidR="00923F97" w:rsidRPr="00C40614" w:rsidRDefault="00923F97" w:rsidP="00BD0A02">
            <w:pPr>
              <w:jc w:val="both"/>
              <w:rPr>
                <w:rFonts w:ascii="Times New Roman" w:hAnsi="Times New Roman"/>
                <w:color w:val="auto"/>
              </w:rPr>
            </w:pPr>
          </w:p>
        </w:tc>
        <w:tc>
          <w:tcPr>
            <w:tcW w:w="2977" w:type="dxa"/>
          </w:tcPr>
          <w:p w14:paraId="21089C1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Total</w:t>
            </w:r>
          </w:p>
        </w:tc>
        <w:tc>
          <w:tcPr>
            <w:tcW w:w="1644" w:type="dxa"/>
          </w:tcPr>
          <w:p w14:paraId="625959E6"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72</w:t>
            </w:r>
          </w:p>
        </w:tc>
        <w:tc>
          <w:tcPr>
            <w:tcW w:w="1620" w:type="dxa"/>
          </w:tcPr>
          <w:p w14:paraId="18DABF33"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100.00</w:t>
            </w:r>
          </w:p>
        </w:tc>
      </w:tr>
      <w:tr w:rsidR="00C40614" w:rsidRPr="00C40614" w14:paraId="40F33546"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79BFACFB" w14:textId="77777777" w:rsidR="00923F97" w:rsidRPr="00C40614" w:rsidRDefault="00923F97" w:rsidP="00BD0A02">
            <w:pPr>
              <w:jc w:val="both"/>
              <w:rPr>
                <w:rFonts w:ascii="Times New Roman" w:hAnsi="Times New Roman"/>
                <w:b w:val="0"/>
                <w:color w:val="auto"/>
              </w:rPr>
            </w:pPr>
            <w:r w:rsidRPr="00C40614">
              <w:rPr>
                <w:rFonts w:ascii="Times New Roman" w:hAnsi="Times New Roman"/>
                <w:b w:val="0"/>
                <w:color w:val="auto"/>
              </w:rPr>
              <w:t>Performance of Nigerian Budgets</w:t>
            </w:r>
          </w:p>
        </w:tc>
        <w:tc>
          <w:tcPr>
            <w:tcW w:w="2977" w:type="dxa"/>
          </w:tcPr>
          <w:p w14:paraId="495C16B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Poor</w:t>
            </w:r>
          </w:p>
        </w:tc>
        <w:tc>
          <w:tcPr>
            <w:tcW w:w="1644" w:type="dxa"/>
          </w:tcPr>
          <w:p w14:paraId="6CDF415D"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44</w:t>
            </w:r>
          </w:p>
        </w:tc>
        <w:tc>
          <w:tcPr>
            <w:tcW w:w="1620" w:type="dxa"/>
          </w:tcPr>
          <w:p w14:paraId="4BDB8E69"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61.11</w:t>
            </w:r>
          </w:p>
        </w:tc>
      </w:tr>
      <w:tr w:rsidR="00C40614" w:rsidRPr="00C40614" w14:paraId="059925B4"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4D4FA42F" w14:textId="77777777" w:rsidR="00923F97" w:rsidRPr="00C40614" w:rsidRDefault="00923F97" w:rsidP="00BD0A02">
            <w:pPr>
              <w:jc w:val="both"/>
              <w:rPr>
                <w:rFonts w:ascii="Times New Roman" w:hAnsi="Times New Roman"/>
                <w:b w:val="0"/>
                <w:color w:val="auto"/>
              </w:rPr>
            </w:pPr>
          </w:p>
        </w:tc>
        <w:tc>
          <w:tcPr>
            <w:tcW w:w="2977" w:type="dxa"/>
          </w:tcPr>
          <w:p w14:paraId="035A6C2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Good</w:t>
            </w:r>
          </w:p>
        </w:tc>
        <w:tc>
          <w:tcPr>
            <w:tcW w:w="1644" w:type="dxa"/>
          </w:tcPr>
          <w:p w14:paraId="3EF4D0A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12</w:t>
            </w:r>
          </w:p>
        </w:tc>
        <w:tc>
          <w:tcPr>
            <w:tcW w:w="1620" w:type="dxa"/>
          </w:tcPr>
          <w:p w14:paraId="50F5ED3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16.66</w:t>
            </w:r>
          </w:p>
        </w:tc>
      </w:tr>
      <w:tr w:rsidR="00C40614" w:rsidRPr="00C40614" w14:paraId="11A285D5"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5F482702" w14:textId="77777777" w:rsidR="00923F97" w:rsidRPr="00C40614" w:rsidRDefault="00923F97" w:rsidP="00BD0A02">
            <w:pPr>
              <w:jc w:val="both"/>
              <w:rPr>
                <w:rFonts w:ascii="Times New Roman" w:hAnsi="Times New Roman"/>
                <w:b w:val="0"/>
                <w:color w:val="auto"/>
              </w:rPr>
            </w:pPr>
          </w:p>
        </w:tc>
        <w:tc>
          <w:tcPr>
            <w:tcW w:w="2977" w:type="dxa"/>
          </w:tcPr>
          <w:p w14:paraId="6E0D4F8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Very Poor</w:t>
            </w:r>
          </w:p>
        </w:tc>
        <w:tc>
          <w:tcPr>
            <w:tcW w:w="1644" w:type="dxa"/>
          </w:tcPr>
          <w:p w14:paraId="0FB15CD8"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8</w:t>
            </w:r>
          </w:p>
        </w:tc>
        <w:tc>
          <w:tcPr>
            <w:tcW w:w="1620" w:type="dxa"/>
          </w:tcPr>
          <w:p w14:paraId="224379C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11.11</w:t>
            </w:r>
          </w:p>
        </w:tc>
      </w:tr>
      <w:tr w:rsidR="00C40614" w:rsidRPr="00C40614" w14:paraId="34EEEC3B"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22F4F002" w14:textId="77777777" w:rsidR="00923F97" w:rsidRPr="00C40614" w:rsidRDefault="00923F97" w:rsidP="00BD0A02">
            <w:pPr>
              <w:jc w:val="both"/>
              <w:rPr>
                <w:rFonts w:ascii="Times New Roman" w:hAnsi="Times New Roman"/>
                <w:b w:val="0"/>
                <w:color w:val="auto"/>
              </w:rPr>
            </w:pPr>
          </w:p>
        </w:tc>
        <w:tc>
          <w:tcPr>
            <w:tcW w:w="2977" w:type="dxa"/>
          </w:tcPr>
          <w:p w14:paraId="29A835F9"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Neutral</w:t>
            </w:r>
          </w:p>
        </w:tc>
        <w:tc>
          <w:tcPr>
            <w:tcW w:w="1644" w:type="dxa"/>
          </w:tcPr>
          <w:p w14:paraId="352B629B"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8</w:t>
            </w:r>
          </w:p>
        </w:tc>
        <w:tc>
          <w:tcPr>
            <w:tcW w:w="1620" w:type="dxa"/>
          </w:tcPr>
          <w:p w14:paraId="5C72A348"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11.11</w:t>
            </w:r>
          </w:p>
        </w:tc>
      </w:tr>
      <w:tr w:rsidR="00C40614" w:rsidRPr="00C40614" w14:paraId="6B82138F"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4CE95C90" w14:textId="77777777" w:rsidR="00923F97" w:rsidRPr="00C40614" w:rsidRDefault="00923F97" w:rsidP="00BD0A02">
            <w:pPr>
              <w:jc w:val="both"/>
              <w:rPr>
                <w:rFonts w:ascii="Times New Roman" w:hAnsi="Times New Roman"/>
                <w:color w:val="auto"/>
              </w:rPr>
            </w:pPr>
          </w:p>
        </w:tc>
        <w:tc>
          <w:tcPr>
            <w:tcW w:w="2977" w:type="dxa"/>
          </w:tcPr>
          <w:p w14:paraId="2F90E4F1"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Total</w:t>
            </w:r>
          </w:p>
        </w:tc>
        <w:tc>
          <w:tcPr>
            <w:tcW w:w="1644" w:type="dxa"/>
          </w:tcPr>
          <w:p w14:paraId="64ABC93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72</w:t>
            </w:r>
          </w:p>
        </w:tc>
        <w:tc>
          <w:tcPr>
            <w:tcW w:w="1620" w:type="dxa"/>
          </w:tcPr>
          <w:p w14:paraId="2D5330C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rPr>
            </w:pPr>
            <w:r w:rsidRPr="00C40614">
              <w:rPr>
                <w:rFonts w:ascii="Times New Roman" w:hAnsi="Times New Roman"/>
                <w:b/>
                <w:color w:val="auto"/>
              </w:rPr>
              <w:t>100.00</w:t>
            </w:r>
          </w:p>
        </w:tc>
      </w:tr>
      <w:tr w:rsidR="00C40614" w:rsidRPr="00C40614" w14:paraId="4697DBEF"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78353EAC" w14:textId="77777777" w:rsidR="00923F97" w:rsidRPr="00C40614" w:rsidRDefault="00923F97" w:rsidP="00BD0A02">
            <w:pPr>
              <w:jc w:val="both"/>
              <w:rPr>
                <w:rFonts w:ascii="Times New Roman" w:hAnsi="Times New Roman"/>
                <w:b w:val="0"/>
                <w:color w:val="auto"/>
              </w:rPr>
            </w:pPr>
            <w:r w:rsidRPr="00C40614">
              <w:rPr>
                <w:rFonts w:ascii="Times New Roman" w:hAnsi="Times New Roman"/>
                <w:b w:val="0"/>
                <w:color w:val="auto"/>
                <w:spacing w:val="3"/>
                <w:shd w:val="clear" w:color="auto" w:fill="FFFFFF"/>
              </w:rPr>
              <w:t>Fiscal policy measures to reduce Nigeria's debt</w:t>
            </w:r>
          </w:p>
        </w:tc>
        <w:tc>
          <w:tcPr>
            <w:tcW w:w="2977" w:type="dxa"/>
          </w:tcPr>
          <w:p w14:paraId="2DB231B7"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Enhancing revenue mobilization</w:t>
            </w:r>
          </w:p>
        </w:tc>
        <w:tc>
          <w:tcPr>
            <w:tcW w:w="1644" w:type="dxa"/>
          </w:tcPr>
          <w:p w14:paraId="2829FC3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17</w:t>
            </w:r>
          </w:p>
        </w:tc>
        <w:tc>
          <w:tcPr>
            <w:tcW w:w="1620" w:type="dxa"/>
          </w:tcPr>
          <w:p w14:paraId="6DBEAA4A"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47.20</w:t>
            </w:r>
          </w:p>
        </w:tc>
      </w:tr>
      <w:tr w:rsidR="00C40614" w:rsidRPr="00C40614" w14:paraId="241EDC30"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4ADD2DD3" w14:textId="77777777" w:rsidR="00923F97" w:rsidRPr="00C40614" w:rsidRDefault="00923F97" w:rsidP="00BD0A02">
            <w:pPr>
              <w:jc w:val="both"/>
              <w:rPr>
                <w:rFonts w:ascii="Times New Roman" w:hAnsi="Times New Roman"/>
                <w:b w:val="0"/>
                <w:color w:val="auto"/>
              </w:rPr>
            </w:pPr>
          </w:p>
        </w:tc>
        <w:tc>
          <w:tcPr>
            <w:tcW w:w="2977" w:type="dxa"/>
          </w:tcPr>
          <w:p w14:paraId="2233D4D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Cutting unnecessary expenditures</w:t>
            </w:r>
          </w:p>
        </w:tc>
        <w:tc>
          <w:tcPr>
            <w:tcW w:w="1644" w:type="dxa"/>
          </w:tcPr>
          <w:p w14:paraId="3979FAA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27</w:t>
            </w:r>
          </w:p>
        </w:tc>
        <w:tc>
          <w:tcPr>
            <w:tcW w:w="1620" w:type="dxa"/>
          </w:tcPr>
          <w:p w14:paraId="1790ABE3"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75.00</w:t>
            </w:r>
          </w:p>
        </w:tc>
      </w:tr>
      <w:tr w:rsidR="00C40614" w:rsidRPr="00C40614" w14:paraId="088639A6"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4EF1E42B" w14:textId="77777777" w:rsidR="00923F97" w:rsidRPr="00C40614" w:rsidRDefault="00923F97" w:rsidP="00BD0A02">
            <w:pPr>
              <w:jc w:val="both"/>
              <w:rPr>
                <w:rFonts w:ascii="Times New Roman" w:hAnsi="Times New Roman"/>
                <w:b w:val="0"/>
                <w:color w:val="auto"/>
              </w:rPr>
            </w:pPr>
          </w:p>
        </w:tc>
        <w:tc>
          <w:tcPr>
            <w:tcW w:w="2977" w:type="dxa"/>
          </w:tcPr>
          <w:p w14:paraId="30CB317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Investing in infrastructure</w:t>
            </w:r>
          </w:p>
        </w:tc>
        <w:tc>
          <w:tcPr>
            <w:tcW w:w="1644" w:type="dxa"/>
          </w:tcPr>
          <w:p w14:paraId="7E34A47F"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14</w:t>
            </w:r>
          </w:p>
        </w:tc>
        <w:tc>
          <w:tcPr>
            <w:tcW w:w="1620" w:type="dxa"/>
          </w:tcPr>
          <w:p w14:paraId="4497A448"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38.90</w:t>
            </w:r>
          </w:p>
        </w:tc>
      </w:tr>
      <w:tr w:rsidR="00C40614" w:rsidRPr="00C40614" w14:paraId="59D8D005"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205E4077" w14:textId="77777777" w:rsidR="00923F97" w:rsidRPr="00C40614" w:rsidRDefault="00923F97" w:rsidP="00BD0A02">
            <w:pPr>
              <w:jc w:val="both"/>
              <w:rPr>
                <w:rFonts w:ascii="Times New Roman" w:hAnsi="Times New Roman"/>
                <w:b w:val="0"/>
                <w:color w:val="auto"/>
              </w:rPr>
            </w:pPr>
          </w:p>
        </w:tc>
        <w:tc>
          <w:tcPr>
            <w:tcW w:w="2977" w:type="dxa"/>
          </w:tcPr>
          <w:p w14:paraId="5ADBE0AF"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transparency and accountability</w:t>
            </w:r>
          </w:p>
        </w:tc>
        <w:tc>
          <w:tcPr>
            <w:tcW w:w="1644" w:type="dxa"/>
          </w:tcPr>
          <w:p w14:paraId="4047700B"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25</w:t>
            </w:r>
          </w:p>
        </w:tc>
        <w:tc>
          <w:tcPr>
            <w:tcW w:w="1620" w:type="dxa"/>
          </w:tcPr>
          <w:p w14:paraId="0FA22101"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69.40</w:t>
            </w:r>
          </w:p>
        </w:tc>
      </w:tr>
      <w:tr w:rsidR="00C40614" w:rsidRPr="00C40614" w14:paraId="0635C97F"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6DB1338B" w14:textId="77777777" w:rsidR="00923F97" w:rsidRPr="00C40614" w:rsidRDefault="00923F97" w:rsidP="00BD0A02">
            <w:pPr>
              <w:jc w:val="both"/>
              <w:rPr>
                <w:rFonts w:ascii="Times New Roman" w:hAnsi="Times New Roman"/>
                <w:b w:val="0"/>
                <w:color w:val="auto"/>
              </w:rPr>
            </w:pPr>
          </w:p>
        </w:tc>
        <w:tc>
          <w:tcPr>
            <w:tcW w:w="2977" w:type="dxa"/>
          </w:tcPr>
          <w:p w14:paraId="421352A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Adopt and Implement Zero-Based Budgeting (ZBB)</w:t>
            </w:r>
          </w:p>
        </w:tc>
        <w:tc>
          <w:tcPr>
            <w:tcW w:w="1644" w:type="dxa"/>
          </w:tcPr>
          <w:p w14:paraId="7A55E37F"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10</w:t>
            </w:r>
          </w:p>
        </w:tc>
        <w:tc>
          <w:tcPr>
            <w:tcW w:w="1620" w:type="dxa"/>
          </w:tcPr>
          <w:p w14:paraId="4C056663"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27.80</w:t>
            </w:r>
          </w:p>
        </w:tc>
      </w:tr>
      <w:tr w:rsidR="00C40614" w:rsidRPr="00C40614" w14:paraId="02D4BA20"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587FC555" w14:textId="77777777" w:rsidR="00923F97" w:rsidRPr="00C40614" w:rsidRDefault="00923F97" w:rsidP="00BD0A02">
            <w:pPr>
              <w:jc w:val="both"/>
              <w:rPr>
                <w:rFonts w:ascii="Times New Roman" w:hAnsi="Times New Roman"/>
                <w:b w:val="0"/>
                <w:color w:val="auto"/>
              </w:rPr>
            </w:pPr>
          </w:p>
        </w:tc>
        <w:tc>
          <w:tcPr>
            <w:tcW w:w="2977" w:type="dxa"/>
          </w:tcPr>
          <w:p w14:paraId="38C2308F"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Focus on concessional loans when necessary</w:t>
            </w:r>
          </w:p>
        </w:tc>
        <w:tc>
          <w:tcPr>
            <w:tcW w:w="1644" w:type="dxa"/>
          </w:tcPr>
          <w:p w14:paraId="0CCDC042"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7</w:t>
            </w:r>
          </w:p>
        </w:tc>
        <w:tc>
          <w:tcPr>
            <w:tcW w:w="1620" w:type="dxa"/>
          </w:tcPr>
          <w:p w14:paraId="4C556371"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19.40</w:t>
            </w:r>
          </w:p>
        </w:tc>
      </w:tr>
      <w:tr w:rsidR="00C40614" w:rsidRPr="00C40614" w14:paraId="01E3E7CD"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35F50976" w14:textId="77777777" w:rsidR="00923F97" w:rsidRPr="00C40614" w:rsidRDefault="00923F97" w:rsidP="00BD0A02">
            <w:pPr>
              <w:jc w:val="both"/>
              <w:rPr>
                <w:rFonts w:ascii="Times New Roman" w:hAnsi="Times New Roman"/>
                <w:b w:val="0"/>
                <w:color w:val="auto"/>
              </w:rPr>
            </w:pPr>
          </w:p>
        </w:tc>
        <w:tc>
          <w:tcPr>
            <w:tcW w:w="2977" w:type="dxa"/>
          </w:tcPr>
          <w:p w14:paraId="1478B150"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Restructure Existing Debt</w:t>
            </w:r>
          </w:p>
        </w:tc>
        <w:tc>
          <w:tcPr>
            <w:tcW w:w="1644" w:type="dxa"/>
          </w:tcPr>
          <w:p w14:paraId="75371271"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11</w:t>
            </w:r>
          </w:p>
        </w:tc>
        <w:tc>
          <w:tcPr>
            <w:tcW w:w="1620" w:type="dxa"/>
          </w:tcPr>
          <w:p w14:paraId="5CCB64B9"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30.60</w:t>
            </w:r>
          </w:p>
        </w:tc>
      </w:tr>
      <w:tr w:rsidR="00C40614" w:rsidRPr="00C40614" w14:paraId="239D5245" w14:textId="77777777" w:rsidTr="00BD0A02">
        <w:tc>
          <w:tcPr>
            <w:cnfStyle w:val="001000000000" w:firstRow="0" w:lastRow="0" w:firstColumn="1" w:lastColumn="0" w:oddVBand="0" w:evenVBand="0" w:oddHBand="0" w:evenHBand="0" w:firstRowFirstColumn="0" w:firstRowLastColumn="0" w:lastRowFirstColumn="0" w:lastRowLastColumn="0"/>
            <w:tcW w:w="3119" w:type="dxa"/>
          </w:tcPr>
          <w:p w14:paraId="1F4047BE" w14:textId="77777777" w:rsidR="00923F97" w:rsidRPr="00C40614" w:rsidRDefault="00923F97" w:rsidP="00BD0A02">
            <w:pPr>
              <w:jc w:val="both"/>
              <w:rPr>
                <w:rFonts w:ascii="Times New Roman" w:hAnsi="Times New Roman"/>
                <w:b w:val="0"/>
                <w:color w:val="auto"/>
              </w:rPr>
            </w:pPr>
          </w:p>
        </w:tc>
        <w:tc>
          <w:tcPr>
            <w:tcW w:w="2977" w:type="dxa"/>
          </w:tcPr>
          <w:p w14:paraId="000CF435"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Monitor Budget Performance</w:t>
            </w:r>
          </w:p>
        </w:tc>
        <w:tc>
          <w:tcPr>
            <w:tcW w:w="1644" w:type="dxa"/>
          </w:tcPr>
          <w:p w14:paraId="0C0157DE"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20</w:t>
            </w:r>
          </w:p>
        </w:tc>
        <w:tc>
          <w:tcPr>
            <w:tcW w:w="1620" w:type="dxa"/>
          </w:tcPr>
          <w:p w14:paraId="2A94A57C" w14:textId="77777777" w:rsidR="00923F97" w:rsidRPr="00C40614" w:rsidRDefault="00923F97" w:rsidP="00BD0A02">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C40614">
              <w:rPr>
                <w:rFonts w:ascii="Times New Roman" w:hAnsi="Times New Roman"/>
                <w:color w:val="auto"/>
              </w:rPr>
              <w:t>55.60</w:t>
            </w:r>
          </w:p>
        </w:tc>
      </w:tr>
    </w:tbl>
    <w:p w14:paraId="77CC0D38" w14:textId="77777777" w:rsidR="002224B8" w:rsidRPr="00C40614" w:rsidRDefault="002224B8" w:rsidP="002224B8">
      <w:pPr>
        <w:spacing w:line="240" w:lineRule="auto"/>
        <w:jc w:val="both"/>
        <w:rPr>
          <w:sz w:val="24"/>
          <w:szCs w:val="24"/>
        </w:rPr>
      </w:pPr>
      <w:r>
        <w:rPr>
          <w:sz w:val="24"/>
          <w:szCs w:val="24"/>
        </w:rPr>
        <w:t>Source: Survey Questionnaires 2024</w:t>
      </w:r>
    </w:p>
    <w:p w14:paraId="6569E89F" w14:textId="77777777" w:rsidR="00923F97" w:rsidRPr="00C40614" w:rsidRDefault="00923F97" w:rsidP="00923F9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5656366A" w14:textId="77777777" w:rsidR="00923F97" w:rsidRPr="00C40614" w:rsidRDefault="00923F97" w:rsidP="00941624">
      <w:pPr>
        <w:spacing w:line="240" w:lineRule="auto"/>
        <w:jc w:val="both"/>
        <w:rPr>
          <w:rFonts w:ascii="Times New Roman" w:hAnsi="Times New Roman" w:cs="Times New Roman"/>
          <w:sz w:val="24"/>
          <w:szCs w:val="24"/>
        </w:rPr>
      </w:pPr>
    </w:p>
    <w:sectPr w:rsidR="00923F97" w:rsidRPr="00C4061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RADIP PRADHAN" w:date="2025-04-02T00:19:00Z" w:initials="PP">
    <w:p w14:paraId="741317C7" w14:textId="77777777" w:rsidR="006F55BE" w:rsidRDefault="006F55BE" w:rsidP="006F55BE">
      <w:pPr>
        <w:pStyle w:val="CommentText"/>
      </w:pPr>
      <w:r>
        <w:rPr>
          <w:rStyle w:val="CommentReference"/>
        </w:rPr>
        <w:annotationRef/>
      </w:r>
      <w:r>
        <w:rPr>
          <w:lang w:val="en-IN"/>
        </w:rPr>
        <w:t>Too much research objectives. Needs to reduce.</w:t>
      </w:r>
    </w:p>
  </w:comment>
  <w:comment w:id="2" w:author="PRADIP PRADHAN" w:date="2025-04-02T00:18:00Z" w:initials="PP">
    <w:p w14:paraId="54072819" w14:textId="4AE14271" w:rsidR="006F55BE" w:rsidRDefault="006F55BE" w:rsidP="006F55BE">
      <w:pPr>
        <w:pStyle w:val="CommentText"/>
      </w:pPr>
      <w:r>
        <w:rPr>
          <w:rStyle w:val="CommentReference"/>
        </w:rPr>
        <w:annotationRef/>
      </w:r>
      <w:r>
        <w:rPr>
          <w:lang w:val="en-IN"/>
        </w:rPr>
        <w:t>More reviews required for this paper.</w:t>
      </w:r>
    </w:p>
  </w:comment>
  <w:comment w:id="3" w:author="PRADIP PRADHAN" w:date="2025-04-02T00:12:00Z" w:initials="PP">
    <w:p w14:paraId="6BE2E70F" w14:textId="60E5DD8C" w:rsidR="006F55BE" w:rsidRDefault="006F55BE" w:rsidP="006F55BE">
      <w:pPr>
        <w:pStyle w:val="CommentText"/>
      </w:pPr>
      <w:r>
        <w:rPr>
          <w:rStyle w:val="CommentReference"/>
        </w:rPr>
        <w:annotationRef/>
      </w:r>
      <w:r>
        <w:rPr>
          <w:lang w:val="en-IN"/>
        </w:rPr>
        <w:t>Both primary and secondary data.</w:t>
      </w:r>
    </w:p>
    <w:p w14:paraId="336CD777" w14:textId="77777777" w:rsidR="006F55BE" w:rsidRDefault="006F55BE" w:rsidP="006F55BE">
      <w:pPr>
        <w:pStyle w:val="CommentText"/>
      </w:pPr>
      <w:r>
        <w:rPr>
          <w:lang w:val="en-IN"/>
        </w:rPr>
        <w:t xml:space="preserve">More statistical techniques may be incorporated for more comprehensive study.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1317C7" w15:done="0"/>
  <w15:commentEx w15:paraId="54072819" w15:done="0"/>
  <w15:commentEx w15:paraId="336CD7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6399DF" w16cex:dateUtc="2025-04-01T18:49:00Z"/>
  <w16cex:commentExtensible w16cex:durableId="5FEDF5C6" w16cex:dateUtc="2025-04-01T18:48:00Z"/>
  <w16cex:commentExtensible w16cex:durableId="39545271" w16cex:dateUtc="2025-04-01T1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1317C7" w16cid:durableId="286399DF"/>
  <w16cid:commentId w16cid:paraId="54072819" w16cid:durableId="5FEDF5C6"/>
  <w16cid:commentId w16cid:paraId="336CD777" w16cid:durableId="395452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92921" w14:textId="77777777" w:rsidR="00970012" w:rsidRDefault="00970012" w:rsidP="0009215F">
      <w:pPr>
        <w:spacing w:after="0" w:line="240" w:lineRule="auto"/>
      </w:pPr>
      <w:r>
        <w:separator/>
      </w:r>
    </w:p>
  </w:endnote>
  <w:endnote w:type="continuationSeparator" w:id="0">
    <w:p w14:paraId="7F75CD18" w14:textId="77777777" w:rsidR="00970012" w:rsidRDefault="00970012" w:rsidP="00092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7D432" w14:textId="77777777" w:rsidR="00F639EF" w:rsidRDefault="00F63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920839"/>
      <w:docPartObj>
        <w:docPartGallery w:val="Page Numbers (Bottom of Page)"/>
        <w:docPartUnique/>
      </w:docPartObj>
    </w:sdtPr>
    <w:sdtEndPr>
      <w:rPr>
        <w:noProof/>
      </w:rPr>
    </w:sdtEndPr>
    <w:sdtContent>
      <w:p w14:paraId="6746EB48" w14:textId="77777777" w:rsidR="0009215F" w:rsidRDefault="0009215F">
        <w:pPr>
          <w:pStyle w:val="Footer"/>
          <w:jc w:val="center"/>
        </w:pPr>
        <w:r>
          <w:fldChar w:fldCharType="begin"/>
        </w:r>
        <w:r>
          <w:instrText xml:space="preserve"> PAGE   \* MERGEFORMAT </w:instrText>
        </w:r>
        <w:r>
          <w:fldChar w:fldCharType="separate"/>
        </w:r>
        <w:r w:rsidR="002224B8">
          <w:rPr>
            <w:noProof/>
          </w:rPr>
          <w:t>11</w:t>
        </w:r>
        <w:r>
          <w:rPr>
            <w:noProof/>
          </w:rPr>
          <w:fldChar w:fldCharType="end"/>
        </w:r>
      </w:p>
    </w:sdtContent>
  </w:sdt>
  <w:p w14:paraId="26BD1CB3" w14:textId="77777777" w:rsidR="0009215F" w:rsidRDefault="000921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2631" w14:textId="77777777" w:rsidR="00F639EF" w:rsidRDefault="00F63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A9965" w14:textId="77777777" w:rsidR="00970012" w:rsidRDefault="00970012" w:rsidP="0009215F">
      <w:pPr>
        <w:spacing w:after="0" w:line="240" w:lineRule="auto"/>
      </w:pPr>
      <w:r>
        <w:separator/>
      </w:r>
    </w:p>
  </w:footnote>
  <w:footnote w:type="continuationSeparator" w:id="0">
    <w:p w14:paraId="48DB4F23" w14:textId="77777777" w:rsidR="00970012" w:rsidRDefault="00970012" w:rsidP="00092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E825" w14:textId="7547D924" w:rsidR="00F639EF" w:rsidRDefault="00000000">
    <w:pPr>
      <w:pStyle w:val="Header"/>
    </w:pPr>
    <w:r>
      <w:rPr>
        <w:noProof/>
      </w:rPr>
      <w:pict w14:anchorId="4287F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94318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23E7" w14:textId="74A1D2D7" w:rsidR="00F639EF" w:rsidRDefault="00000000">
    <w:pPr>
      <w:pStyle w:val="Header"/>
    </w:pPr>
    <w:r>
      <w:rPr>
        <w:noProof/>
      </w:rPr>
      <w:pict w14:anchorId="2D88D0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94318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F1ECA" w14:textId="7A7F6C4B" w:rsidR="00F639EF" w:rsidRDefault="00000000">
    <w:pPr>
      <w:pStyle w:val="Header"/>
    </w:pPr>
    <w:r>
      <w:rPr>
        <w:noProof/>
      </w:rPr>
      <w:pict w14:anchorId="0690C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94318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D124C"/>
    <w:multiLevelType w:val="hybridMultilevel"/>
    <w:tmpl w:val="4C7827F2"/>
    <w:lvl w:ilvl="0" w:tplc="B5A04A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B496F"/>
    <w:multiLevelType w:val="hybridMultilevel"/>
    <w:tmpl w:val="FE72138E"/>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2" w15:restartNumberingAfterBreak="0">
    <w:nsid w:val="2EA65FCE"/>
    <w:multiLevelType w:val="hybridMultilevel"/>
    <w:tmpl w:val="4D148FF2"/>
    <w:lvl w:ilvl="0" w:tplc="DF1E07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EE1922"/>
    <w:multiLevelType w:val="hybridMultilevel"/>
    <w:tmpl w:val="3830D0C4"/>
    <w:lvl w:ilvl="0" w:tplc="F73075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2E6194"/>
    <w:multiLevelType w:val="hybridMultilevel"/>
    <w:tmpl w:val="B87CFDE4"/>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5" w15:restartNumberingAfterBreak="0">
    <w:nsid w:val="40A2367C"/>
    <w:multiLevelType w:val="hybridMultilevel"/>
    <w:tmpl w:val="7C7C4918"/>
    <w:lvl w:ilvl="0" w:tplc="29609F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99130C"/>
    <w:multiLevelType w:val="hybridMultilevel"/>
    <w:tmpl w:val="24E26434"/>
    <w:lvl w:ilvl="0" w:tplc="B538BD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0359BF"/>
    <w:multiLevelType w:val="hybridMultilevel"/>
    <w:tmpl w:val="9D427A32"/>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num w:numId="1" w16cid:durableId="382750728">
    <w:abstractNumId w:val="2"/>
  </w:num>
  <w:num w:numId="2" w16cid:durableId="1700548115">
    <w:abstractNumId w:val="5"/>
  </w:num>
  <w:num w:numId="3" w16cid:durableId="170996642">
    <w:abstractNumId w:val="3"/>
  </w:num>
  <w:num w:numId="4" w16cid:durableId="758259700">
    <w:abstractNumId w:val="0"/>
  </w:num>
  <w:num w:numId="5" w16cid:durableId="791438851">
    <w:abstractNumId w:val="6"/>
  </w:num>
  <w:num w:numId="6" w16cid:durableId="1957590447">
    <w:abstractNumId w:val="4"/>
  </w:num>
  <w:num w:numId="7" w16cid:durableId="1787457641">
    <w:abstractNumId w:val="7"/>
  </w:num>
  <w:num w:numId="8" w16cid:durableId="10643349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DIP PRADHAN">
    <w15:presenceInfo w15:providerId="Windows Live" w15:userId="a7f24b68812304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7FF"/>
    <w:rsid w:val="0000346B"/>
    <w:rsid w:val="00003EFF"/>
    <w:rsid w:val="000074E6"/>
    <w:rsid w:val="00052B7C"/>
    <w:rsid w:val="00054CDE"/>
    <w:rsid w:val="000654B2"/>
    <w:rsid w:val="00074263"/>
    <w:rsid w:val="00074D6C"/>
    <w:rsid w:val="0009215F"/>
    <w:rsid w:val="000A130B"/>
    <w:rsid w:val="000B6E04"/>
    <w:rsid w:val="000C31E9"/>
    <w:rsid w:val="000C77BC"/>
    <w:rsid w:val="001504A5"/>
    <w:rsid w:val="00177D61"/>
    <w:rsid w:val="001C1A5E"/>
    <w:rsid w:val="001C4413"/>
    <w:rsid w:val="002224B8"/>
    <w:rsid w:val="00250F3E"/>
    <w:rsid w:val="00257B17"/>
    <w:rsid w:val="00261B4D"/>
    <w:rsid w:val="00263557"/>
    <w:rsid w:val="00273039"/>
    <w:rsid w:val="00297120"/>
    <w:rsid w:val="002C1EC7"/>
    <w:rsid w:val="002D2716"/>
    <w:rsid w:val="002D7E4F"/>
    <w:rsid w:val="003421CC"/>
    <w:rsid w:val="003638CA"/>
    <w:rsid w:val="00373D1B"/>
    <w:rsid w:val="00373FA4"/>
    <w:rsid w:val="00381B49"/>
    <w:rsid w:val="003B337D"/>
    <w:rsid w:val="003F269F"/>
    <w:rsid w:val="00420483"/>
    <w:rsid w:val="00426D98"/>
    <w:rsid w:val="004A2645"/>
    <w:rsid w:val="004B08D4"/>
    <w:rsid w:val="0050672E"/>
    <w:rsid w:val="0051602E"/>
    <w:rsid w:val="005172C2"/>
    <w:rsid w:val="00526554"/>
    <w:rsid w:val="00557700"/>
    <w:rsid w:val="00565467"/>
    <w:rsid w:val="00577A33"/>
    <w:rsid w:val="005B20ED"/>
    <w:rsid w:val="005B7D13"/>
    <w:rsid w:val="005E1F35"/>
    <w:rsid w:val="0060448C"/>
    <w:rsid w:val="006244F8"/>
    <w:rsid w:val="0063151F"/>
    <w:rsid w:val="00674A77"/>
    <w:rsid w:val="00681E8D"/>
    <w:rsid w:val="006A37EB"/>
    <w:rsid w:val="006B1864"/>
    <w:rsid w:val="006D0D47"/>
    <w:rsid w:val="006F55BE"/>
    <w:rsid w:val="00727900"/>
    <w:rsid w:val="00732F36"/>
    <w:rsid w:val="00734D27"/>
    <w:rsid w:val="00737FCD"/>
    <w:rsid w:val="007B63B6"/>
    <w:rsid w:val="007D53FE"/>
    <w:rsid w:val="007D72DB"/>
    <w:rsid w:val="007E0DB2"/>
    <w:rsid w:val="007E617C"/>
    <w:rsid w:val="007F4E2D"/>
    <w:rsid w:val="0081216E"/>
    <w:rsid w:val="00812F6D"/>
    <w:rsid w:val="00842435"/>
    <w:rsid w:val="00843BCB"/>
    <w:rsid w:val="00853B46"/>
    <w:rsid w:val="008613AE"/>
    <w:rsid w:val="00863575"/>
    <w:rsid w:val="0086567F"/>
    <w:rsid w:val="008679B8"/>
    <w:rsid w:val="00884DF1"/>
    <w:rsid w:val="008C0AD5"/>
    <w:rsid w:val="008E31EE"/>
    <w:rsid w:val="008F17D6"/>
    <w:rsid w:val="00923F97"/>
    <w:rsid w:val="00936A34"/>
    <w:rsid w:val="00941624"/>
    <w:rsid w:val="00946D4F"/>
    <w:rsid w:val="009616BC"/>
    <w:rsid w:val="00970012"/>
    <w:rsid w:val="00972603"/>
    <w:rsid w:val="009744D9"/>
    <w:rsid w:val="00981563"/>
    <w:rsid w:val="00982C23"/>
    <w:rsid w:val="009865FE"/>
    <w:rsid w:val="009B448B"/>
    <w:rsid w:val="009B5CE7"/>
    <w:rsid w:val="009F3387"/>
    <w:rsid w:val="00A04D7B"/>
    <w:rsid w:val="00A21C43"/>
    <w:rsid w:val="00A50F20"/>
    <w:rsid w:val="00AA18CE"/>
    <w:rsid w:val="00AB57FF"/>
    <w:rsid w:val="00AC4172"/>
    <w:rsid w:val="00AC6877"/>
    <w:rsid w:val="00AD3DB6"/>
    <w:rsid w:val="00AE508A"/>
    <w:rsid w:val="00AE5721"/>
    <w:rsid w:val="00B42671"/>
    <w:rsid w:val="00B72D42"/>
    <w:rsid w:val="00BC2197"/>
    <w:rsid w:val="00BD3AB2"/>
    <w:rsid w:val="00BE50B4"/>
    <w:rsid w:val="00BE5BC7"/>
    <w:rsid w:val="00C001BD"/>
    <w:rsid w:val="00C152E9"/>
    <w:rsid w:val="00C40614"/>
    <w:rsid w:val="00C776DF"/>
    <w:rsid w:val="00C91AB5"/>
    <w:rsid w:val="00D16536"/>
    <w:rsid w:val="00D21C70"/>
    <w:rsid w:val="00D26447"/>
    <w:rsid w:val="00D63466"/>
    <w:rsid w:val="00D935D0"/>
    <w:rsid w:val="00D96629"/>
    <w:rsid w:val="00DD0CF0"/>
    <w:rsid w:val="00DE294E"/>
    <w:rsid w:val="00DF1BB6"/>
    <w:rsid w:val="00DF6BCC"/>
    <w:rsid w:val="00E14BB5"/>
    <w:rsid w:val="00E217F5"/>
    <w:rsid w:val="00E370F9"/>
    <w:rsid w:val="00E5331A"/>
    <w:rsid w:val="00E92E27"/>
    <w:rsid w:val="00EC08E7"/>
    <w:rsid w:val="00ED677D"/>
    <w:rsid w:val="00ED759D"/>
    <w:rsid w:val="00EF0883"/>
    <w:rsid w:val="00F077F4"/>
    <w:rsid w:val="00F07EB6"/>
    <w:rsid w:val="00F31A99"/>
    <w:rsid w:val="00F33928"/>
    <w:rsid w:val="00F4277F"/>
    <w:rsid w:val="00F639EF"/>
    <w:rsid w:val="00F64E1C"/>
    <w:rsid w:val="00F939A8"/>
    <w:rsid w:val="00FA0F0A"/>
    <w:rsid w:val="00FE111C"/>
    <w:rsid w:val="00FE374A"/>
    <w:rsid w:val="00FF7C25"/>
    <w:rsid w:val="00FF7DC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307A76"/>
  <w15:chartTrackingRefBased/>
  <w15:docId w15:val="{85462013-75DD-44F1-99BB-09F809EC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D0CF0"/>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923F9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7FF"/>
    <w:pPr>
      <w:ind w:left="720"/>
      <w:contextualSpacing/>
    </w:pPr>
  </w:style>
  <w:style w:type="paragraph" w:styleId="Header">
    <w:name w:val="header"/>
    <w:basedOn w:val="Normal"/>
    <w:link w:val="HeaderChar"/>
    <w:uiPriority w:val="99"/>
    <w:unhideWhenUsed/>
    <w:rsid w:val="000921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15F"/>
  </w:style>
  <w:style w:type="paragraph" w:styleId="Footer">
    <w:name w:val="footer"/>
    <w:basedOn w:val="Normal"/>
    <w:link w:val="FooterChar"/>
    <w:uiPriority w:val="99"/>
    <w:unhideWhenUsed/>
    <w:rsid w:val="00092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15F"/>
  </w:style>
  <w:style w:type="character" w:styleId="Hyperlink">
    <w:name w:val="Hyperlink"/>
    <w:basedOn w:val="DefaultParagraphFont"/>
    <w:uiPriority w:val="99"/>
    <w:unhideWhenUsed/>
    <w:rsid w:val="0050672E"/>
    <w:rPr>
      <w:color w:val="0563C1" w:themeColor="hyperlink"/>
      <w:u w:val="single"/>
    </w:rPr>
  </w:style>
  <w:style w:type="character" w:customStyle="1" w:styleId="UnresolvedMention1">
    <w:name w:val="Unresolved Mention1"/>
    <w:basedOn w:val="DefaultParagraphFont"/>
    <w:uiPriority w:val="99"/>
    <w:semiHidden/>
    <w:unhideWhenUsed/>
    <w:rsid w:val="00AD3DB6"/>
    <w:rPr>
      <w:color w:val="605E5C"/>
      <w:shd w:val="clear" w:color="auto" w:fill="E1DFDD"/>
    </w:rPr>
  </w:style>
  <w:style w:type="character" w:customStyle="1" w:styleId="Heading3Char">
    <w:name w:val="Heading 3 Char"/>
    <w:basedOn w:val="DefaultParagraphFont"/>
    <w:link w:val="Heading3"/>
    <w:uiPriority w:val="9"/>
    <w:rsid w:val="00DD0CF0"/>
    <w:rPr>
      <w:rFonts w:ascii="Times New Roman" w:eastAsia="Times New Roman" w:hAnsi="Times New Roman" w:cs="Times New Roman"/>
      <w:b/>
      <w:bCs/>
      <w:kern w:val="0"/>
      <w:sz w:val="27"/>
      <w:szCs w:val="27"/>
      <w14:ligatures w14:val="none"/>
    </w:rPr>
  </w:style>
  <w:style w:type="paragraph" w:customStyle="1" w:styleId="chakra-text">
    <w:name w:val="chakra-text"/>
    <w:basedOn w:val="Normal"/>
    <w:rsid w:val="00DD0CF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4Char">
    <w:name w:val="Heading 4 Char"/>
    <w:basedOn w:val="DefaultParagraphFont"/>
    <w:link w:val="Heading4"/>
    <w:uiPriority w:val="9"/>
    <w:semiHidden/>
    <w:rsid w:val="00923F97"/>
    <w:rPr>
      <w:rFonts w:asciiTheme="majorHAnsi" w:eastAsiaTheme="majorEastAsia" w:hAnsiTheme="majorHAnsi" w:cstheme="majorBidi"/>
      <w:i/>
      <w:iCs/>
      <w:color w:val="2F5496" w:themeColor="accent1" w:themeShade="BF"/>
    </w:rPr>
  </w:style>
  <w:style w:type="table" w:customStyle="1" w:styleId="LightShading1">
    <w:name w:val="Light Shading1"/>
    <w:basedOn w:val="TableNormal"/>
    <w:uiPriority w:val="60"/>
    <w:rsid w:val="00923F97"/>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257B17"/>
    <w:rPr>
      <w:color w:val="605E5C"/>
      <w:shd w:val="clear" w:color="auto" w:fill="E1DFDD"/>
    </w:rPr>
  </w:style>
  <w:style w:type="character" w:styleId="CommentReference">
    <w:name w:val="annotation reference"/>
    <w:basedOn w:val="DefaultParagraphFont"/>
    <w:uiPriority w:val="99"/>
    <w:semiHidden/>
    <w:unhideWhenUsed/>
    <w:rsid w:val="006F55BE"/>
    <w:rPr>
      <w:sz w:val="16"/>
      <w:szCs w:val="16"/>
    </w:rPr>
  </w:style>
  <w:style w:type="paragraph" w:styleId="CommentText">
    <w:name w:val="annotation text"/>
    <w:basedOn w:val="Normal"/>
    <w:link w:val="CommentTextChar"/>
    <w:uiPriority w:val="99"/>
    <w:unhideWhenUsed/>
    <w:rsid w:val="006F55BE"/>
    <w:pPr>
      <w:spacing w:line="240" w:lineRule="auto"/>
    </w:pPr>
    <w:rPr>
      <w:sz w:val="20"/>
      <w:szCs w:val="20"/>
    </w:rPr>
  </w:style>
  <w:style w:type="character" w:customStyle="1" w:styleId="CommentTextChar">
    <w:name w:val="Comment Text Char"/>
    <w:basedOn w:val="DefaultParagraphFont"/>
    <w:link w:val="CommentText"/>
    <w:uiPriority w:val="99"/>
    <w:rsid w:val="006F55BE"/>
    <w:rPr>
      <w:sz w:val="20"/>
      <w:szCs w:val="20"/>
    </w:rPr>
  </w:style>
  <w:style w:type="paragraph" w:styleId="CommentSubject">
    <w:name w:val="annotation subject"/>
    <w:basedOn w:val="CommentText"/>
    <w:next w:val="CommentText"/>
    <w:link w:val="CommentSubjectChar"/>
    <w:uiPriority w:val="99"/>
    <w:semiHidden/>
    <w:unhideWhenUsed/>
    <w:rsid w:val="006F55BE"/>
    <w:rPr>
      <w:b/>
      <w:bCs/>
    </w:rPr>
  </w:style>
  <w:style w:type="character" w:customStyle="1" w:styleId="CommentSubjectChar">
    <w:name w:val="Comment Subject Char"/>
    <w:basedOn w:val="CommentTextChar"/>
    <w:link w:val="CommentSubject"/>
    <w:uiPriority w:val="99"/>
    <w:semiHidden/>
    <w:rsid w:val="006F55BE"/>
    <w:rPr>
      <w:b/>
      <w:bCs/>
      <w:sz w:val="20"/>
      <w:szCs w:val="20"/>
    </w:rPr>
  </w:style>
  <w:style w:type="paragraph" w:styleId="Revision">
    <w:name w:val="Revision"/>
    <w:hidden/>
    <w:uiPriority w:val="99"/>
    <w:semiHidden/>
    <w:rsid w:val="006F55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51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11</Pages>
  <Words>3932</Words>
  <Characters>22418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modibbo abubakar</dc:creator>
  <cp:keywords/>
  <dc:description/>
  <cp:lastModifiedBy>PRADIP PRADHAN</cp:lastModifiedBy>
  <cp:revision>24</cp:revision>
  <cp:lastPrinted>2024-06-02T17:03:00Z</cp:lastPrinted>
  <dcterms:created xsi:type="dcterms:W3CDTF">2025-03-29T08:54:00Z</dcterms:created>
  <dcterms:modified xsi:type="dcterms:W3CDTF">2025-04-01T18:50:00Z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f34198be-25c7-487e-b9f5-cf66c9060ea7</vt:lpwstr>
  </property>
</Properties>
</file>