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955B8" w14:textId="77777777" w:rsidR="0048425F" w:rsidRPr="00243181" w:rsidRDefault="0048425F">
      <w:pPr>
        <w:widowControl w:val="0"/>
        <w:pBdr>
          <w:top w:val="nil"/>
          <w:left w:val="nil"/>
          <w:bottom w:val="nil"/>
          <w:right w:val="nil"/>
          <w:between w:val="nil"/>
        </w:pBdr>
        <w:spacing w:line="276" w:lineRule="auto"/>
        <w:rPr>
          <w:rFonts w:ascii="Arial" w:eastAsia="Arial" w:hAnsi="Arial" w:cs="Arial"/>
          <w:color w:val="000000"/>
          <w:sz w:val="20"/>
          <w:szCs w:val="22"/>
        </w:rPr>
      </w:pPr>
    </w:p>
    <w:tbl>
      <w:tblPr>
        <w:tblStyle w:val="a"/>
        <w:tblW w:w="2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803"/>
      </w:tblGrid>
      <w:tr w:rsidR="0048425F" w:rsidRPr="00243181" w14:paraId="4B086291" w14:textId="77777777" w:rsidTr="001D6956">
        <w:trPr>
          <w:trHeight w:val="290"/>
        </w:trPr>
        <w:tc>
          <w:tcPr>
            <w:tcW w:w="20970" w:type="dxa"/>
            <w:gridSpan w:val="2"/>
            <w:tcBorders>
              <w:top w:val="nil"/>
              <w:left w:val="nil"/>
              <w:right w:val="nil"/>
            </w:tcBorders>
          </w:tcPr>
          <w:p w14:paraId="4DDA4EA8" w14:textId="77777777" w:rsidR="0048425F" w:rsidRPr="00243181" w:rsidRDefault="0048425F">
            <w:pPr>
              <w:pStyle w:val="Heading2"/>
              <w:jc w:val="left"/>
              <w:rPr>
                <w:rFonts w:ascii="Arial" w:eastAsia="Arial" w:hAnsi="Arial" w:cs="Arial"/>
                <w:b w:val="0"/>
                <w:szCs w:val="28"/>
              </w:rPr>
            </w:pPr>
          </w:p>
        </w:tc>
      </w:tr>
      <w:tr w:rsidR="0048425F" w:rsidRPr="00243181" w14:paraId="505A135D" w14:textId="77777777" w:rsidTr="001D6956">
        <w:trPr>
          <w:trHeight w:val="290"/>
        </w:trPr>
        <w:tc>
          <w:tcPr>
            <w:tcW w:w="5167" w:type="dxa"/>
          </w:tcPr>
          <w:p w14:paraId="1BBA1EDB" w14:textId="77777777" w:rsidR="0048425F" w:rsidRPr="00243181" w:rsidRDefault="00357F5E">
            <w:pPr>
              <w:pBdr>
                <w:top w:val="nil"/>
                <w:left w:val="nil"/>
                <w:bottom w:val="nil"/>
                <w:right w:val="nil"/>
                <w:between w:val="nil"/>
              </w:pBdr>
              <w:rPr>
                <w:rFonts w:ascii="Arial" w:eastAsia="Arial" w:hAnsi="Arial" w:cs="Arial"/>
                <w:sz w:val="20"/>
                <w:szCs w:val="20"/>
              </w:rPr>
            </w:pPr>
            <w:bookmarkStart w:id="0" w:name="_Hlk200128567"/>
            <w:r w:rsidRPr="00243181">
              <w:rPr>
                <w:rFonts w:ascii="Arial" w:eastAsia="Arial" w:hAnsi="Arial" w:cs="Arial"/>
                <w:color w:val="000000"/>
                <w:sz w:val="20"/>
                <w:szCs w:val="20"/>
              </w:rPr>
              <w:t xml:space="preserve">Journal Name: Asian Journal of Cardiology Research </w:t>
            </w:r>
          </w:p>
        </w:tc>
        <w:bookmarkStart w:id="1" w:name="_fgfh78d8c1w" w:colFirst="0" w:colLast="0"/>
        <w:bookmarkEnd w:id="1"/>
        <w:tc>
          <w:tcPr>
            <w:tcW w:w="15803" w:type="dxa"/>
            <w:tcMar>
              <w:top w:w="0" w:type="dxa"/>
              <w:left w:w="108" w:type="dxa"/>
              <w:bottom w:w="0" w:type="dxa"/>
              <w:right w:w="108" w:type="dxa"/>
            </w:tcMar>
            <w:vAlign w:val="center"/>
          </w:tcPr>
          <w:p w14:paraId="4E3E8AA7" w14:textId="77777777" w:rsidR="0048425F" w:rsidRPr="00243181" w:rsidRDefault="00357F5E">
            <w:pPr>
              <w:rPr>
                <w:rFonts w:ascii="Arial" w:eastAsia="Arial" w:hAnsi="Arial" w:cs="Arial"/>
                <w:color w:val="0000FF"/>
                <w:sz w:val="20"/>
                <w:szCs w:val="20"/>
              </w:rPr>
            </w:pPr>
            <w:r w:rsidRPr="00243181">
              <w:rPr>
                <w:rFonts w:ascii="Arial" w:hAnsi="Arial" w:cs="Arial"/>
                <w:sz w:val="20"/>
              </w:rPr>
              <w:fldChar w:fldCharType="begin"/>
            </w:r>
            <w:r w:rsidRPr="00243181">
              <w:rPr>
                <w:rFonts w:ascii="Arial" w:hAnsi="Arial" w:cs="Arial"/>
                <w:sz w:val="20"/>
              </w:rPr>
              <w:instrText xml:space="preserve"> HYPERLINK "https://journalajcr.com/index.php/AJCR" \h </w:instrText>
            </w:r>
            <w:r w:rsidRPr="00243181">
              <w:rPr>
                <w:rFonts w:ascii="Arial" w:hAnsi="Arial" w:cs="Arial"/>
                <w:sz w:val="20"/>
              </w:rPr>
            </w:r>
            <w:r w:rsidRPr="00243181">
              <w:rPr>
                <w:rFonts w:ascii="Arial" w:hAnsi="Arial" w:cs="Arial"/>
                <w:sz w:val="20"/>
              </w:rPr>
              <w:fldChar w:fldCharType="separate"/>
            </w:r>
            <w:r w:rsidRPr="00243181">
              <w:rPr>
                <w:rFonts w:ascii="Arial" w:eastAsia="Arial" w:hAnsi="Arial" w:cs="Arial"/>
                <w:b/>
                <w:color w:val="0000FF"/>
                <w:sz w:val="20"/>
                <w:szCs w:val="20"/>
                <w:u w:val="single"/>
              </w:rPr>
              <w:t>Asian Journal of Cardiology Research</w:t>
            </w:r>
            <w:r w:rsidRPr="00243181">
              <w:rPr>
                <w:rFonts w:ascii="Arial" w:eastAsia="Arial" w:hAnsi="Arial" w:cs="Arial"/>
                <w:b/>
                <w:color w:val="0000FF"/>
                <w:sz w:val="20"/>
                <w:szCs w:val="20"/>
                <w:u w:val="single"/>
              </w:rPr>
              <w:fldChar w:fldCharType="end"/>
            </w:r>
          </w:p>
        </w:tc>
      </w:tr>
      <w:bookmarkEnd w:id="0"/>
      <w:tr w:rsidR="0048425F" w:rsidRPr="00243181" w14:paraId="491D55C3" w14:textId="77777777" w:rsidTr="001D6956">
        <w:trPr>
          <w:trHeight w:val="290"/>
        </w:trPr>
        <w:tc>
          <w:tcPr>
            <w:tcW w:w="5167" w:type="dxa"/>
          </w:tcPr>
          <w:p w14:paraId="2AA5C9CD" w14:textId="77777777" w:rsidR="0048425F" w:rsidRPr="00243181" w:rsidRDefault="00357F5E">
            <w:pPr>
              <w:pBdr>
                <w:top w:val="nil"/>
                <w:left w:val="nil"/>
                <w:bottom w:val="nil"/>
                <w:right w:val="nil"/>
                <w:between w:val="nil"/>
              </w:pBdr>
              <w:ind w:left="90"/>
              <w:rPr>
                <w:rFonts w:ascii="Arial" w:eastAsia="Arial" w:hAnsi="Arial" w:cs="Arial"/>
                <w:color w:val="000000"/>
                <w:sz w:val="20"/>
                <w:szCs w:val="20"/>
              </w:rPr>
            </w:pPr>
            <w:r w:rsidRPr="00243181">
              <w:rPr>
                <w:rFonts w:ascii="Arial" w:eastAsia="Arial" w:hAnsi="Arial" w:cs="Arial"/>
                <w:color w:val="000000"/>
                <w:sz w:val="20"/>
                <w:szCs w:val="20"/>
              </w:rPr>
              <w:t>Manuscript Number:</w:t>
            </w:r>
            <w:r w:rsidRPr="00243181">
              <w:rPr>
                <w:rFonts w:ascii="Arial" w:eastAsia="Arial" w:hAnsi="Arial" w:cs="Arial"/>
                <w:b/>
                <w:color w:val="FFFFFF"/>
                <w:sz w:val="20"/>
                <w:szCs w:val="20"/>
              </w:rPr>
              <w:t>Ms_AJCR_137785</w:t>
            </w:r>
          </w:p>
        </w:tc>
        <w:tc>
          <w:tcPr>
            <w:tcW w:w="15803" w:type="dxa"/>
            <w:tcMar>
              <w:top w:w="0" w:type="dxa"/>
              <w:left w:w="108" w:type="dxa"/>
              <w:bottom w:w="0" w:type="dxa"/>
              <w:right w:w="108" w:type="dxa"/>
            </w:tcMar>
            <w:vAlign w:val="center"/>
          </w:tcPr>
          <w:p w14:paraId="353B9058" w14:textId="77777777" w:rsidR="0048425F" w:rsidRPr="00243181" w:rsidRDefault="00357F5E">
            <w:pPr>
              <w:pBdr>
                <w:top w:val="nil"/>
                <w:left w:val="nil"/>
                <w:bottom w:val="nil"/>
                <w:right w:val="nil"/>
                <w:between w:val="nil"/>
              </w:pBdr>
              <w:rPr>
                <w:rFonts w:ascii="Arial" w:eastAsia="Arial" w:hAnsi="Arial" w:cs="Arial"/>
                <w:color w:val="000000"/>
                <w:sz w:val="20"/>
                <w:szCs w:val="20"/>
              </w:rPr>
            </w:pPr>
            <w:r w:rsidRPr="00243181">
              <w:rPr>
                <w:rFonts w:ascii="Arial" w:eastAsia="Arial" w:hAnsi="Arial" w:cs="Arial"/>
                <w:b/>
                <w:color w:val="000000"/>
                <w:sz w:val="20"/>
                <w:szCs w:val="20"/>
              </w:rPr>
              <w:t>Ms_AJCR_137785</w:t>
            </w:r>
          </w:p>
        </w:tc>
      </w:tr>
      <w:tr w:rsidR="0048425F" w:rsidRPr="00243181" w14:paraId="6F9C00B1" w14:textId="77777777" w:rsidTr="001D6956">
        <w:trPr>
          <w:trHeight w:val="650"/>
        </w:trPr>
        <w:tc>
          <w:tcPr>
            <w:tcW w:w="5167" w:type="dxa"/>
          </w:tcPr>
          <w:p w14:paraId="056FF2DC" w14:textId="77777777" w:rsidR="0048425F" w:rsidRPr="00243181" w:rsidRDefault="00357F5E">
            <w:pPr>
              <w:pBdr>
                <w:top w:val="nil"/>
                <w:left w:val="nil"/>
                <w:bottom w:val="nil"/>
                <w:right w:val="nil"/>
                <w:between w:val="nil"/>
              </w:pBdr>
              <w:ind w:left="90"/>
              <w:rPr>
                <w:rFonts w:ascii="Arial" w:eastAsia="Arial" w:hAnsi="Arial" w:cs="Arial"/>
                <w:sz w:val="20"/>
                <w:szCs w:val="36"/>
              </w:rPr>
            </w:pPr>
            <w:r w:rsidRPr="00243181">
              <w:rPr>
                <w:rFonts w:ascii="Arial" w:eastAsia="Arial" w:hAnsi="Arial" w:cs="Arial"/>
                <w:color w:val="000000"/>
                <w:sz w:val="20"/>
                <w:szCs w:val="20"/>
              </w:rPr>
              <w:t xml:space="preserve">Title of the Manuscript: </w:t>
            </w:r>
          </w:p>
          <w:p w14:paraId="32C48D4E" w14:textId="77777777" w:rsidR="0048425F" w:rsidRPr="00243181" w:rsidRDefault="0048425F">
            <w:pPr>
              <w:jc w:val="both"/>
              <w:rPr>
                <w:rFonts w:ascii="Arial" w:eastAsia="Arial" w:hAnsi="Arial" w:cs="Arial"/>
                <w:b/>
                <w:sz w:val="20"/>
                <w:szCs w:val="36"/>
              </w:rPr>
            </w:pPr>
          </w:p>
          <w:p w14:paraId="396DC9B2" w14:textId="77777777" w:rsidR="0048425F" w:rsidRPr="00243181" w:rsidRDefault="0048425F">
            <w:pPr>
              <w:pBdr>
                <w:top w:val="nil"/>
                <w:left w:val="nil"/>
                <w:bottom w:val="nil"/>
                <w:right w:val="nil"/>
                <w:between w:val="nil"/>
              </w:pBdr>
              <w:ind w:left="90"/>
              <w:rPr>
                <w:rFonts w:ascii="Arial" w:eastAsia="Arial" w:hAnsi="Arial" w:cs="Arial"/>
                <w:sz w:val="20"/>
                <w:szCs w:val="20"/>
              </w:rPr>
            </w:pPr>
          </w:p>
        </w:tc>
        <w:tc>
          <w:tcPr>
            <w:tcW w:w="15803" w:type="dxa"/>
            <w:tcMar>
              <w:top w:w="0" w:type="dxa"/>
              <w:left w:w="108" w:type="dxa"/>
              <w:bottom w:w="0" w:type="dxa"/>
              <w:right w:w="108" w:type="dxa"/>
            </w:tcMar>
            <w:vAlign w:val="center"/>
          </w:tcPr>
          <w:p w14:paraId="43DF7BC5" w14:textId="77777777" w:rsidR="0048425F" w:rsidRPr="00243181" w:rsidRDefault="00357F5E">
            <w:pPr>
              <w:pBdr>
                <w:top w:val="nil"/>
                <w:left w:val="nil"/>
                <w:bottom w:val="nil"/>
                <w:right w:val="nil"/>
                <w:between w:val="nil"/>
              </w:pBdr>
              <w:rPr>
                <w:rFonts w:ascii="Arial" w:eastAsia="Arial" w:hAnsi="Arial" w:cs="Arial"/>
                <w:color w:val="000000"/>
                <w:sz w:val="20"/>
                <w:szCs w:val="20"/>
              </w:rPr>
            </w:pPr>
            <w:r w:rsidRPr="00243181">
              <w:rPr>
                <w:rFonts w:ascii="Arial" w:eastAsia="Arial" w:hAnsi="Arial" w:cs="Arial"/>
                <w:b/>
                <w:color w:val="000000"/>
                <w:sz w:val="20"/>
                <w:szCs w:val="20"/>
              </w:rPr>
              <w:t>Advances in the Management of Acute Limb Ischemia: A Comprehensive Review of Current Strategies and Techniques</w:t>
            </w:r>
          </w:p>
        </w:tc>
      </w:tr>
      <w:tr w:rsidR="0048425F" w:rsidRPr="00243181" w14:paraId="53A84E65" w14:textId="77777777" w:rsidTr="001D6956">
        <w:trPr>
          <w:trHeight w:val="332"/>
        </w:trPr>
        <w:tc>
          <w:tcPr>
            <w:tcW w:w="5167" w:type="dxa"/>
          </w:tcPr>
          <w:p w14:paraId="4ED3751F" w14:textId="77777777" w:rsidR="0048425F" w:rsidRPr="00243181" w:rsidRDefault="00357F5E">
            <w:pPr>
              <w:pBdr>
                <w:top w:val="nil"/>
                <w:left w:val="nil"/>
                <w:bottom w:val="nil"/>
                <w:right w:val="nil"/>
                <w:between w:val="nil"/>
              </w:pBdr>
              <w:ind w:left="90"/>
              <w:rPr>
                <w:rFonts w:ascii="Arial" w:eastAsia="Arial" w:hAnsi="Arial" w:cs="Arial"/>
                <w:color w:val="000000"/>
                <w:sz w:val="20"/>
                <w:szCs w:val="20"/>
              </w:rPr>
            </w:pPr>
            <w:r w:rsidRPr="00243181">
              <w:rPr>
                <w:rFonts w:ascii="Arial" w:eastAsia="Arial" w:hAnsi="Arial" w:cs="Arial"/>
                <w:color w:val="000000"/>
                <w:sz w:val="20"/>
                <w:szCs w:val="20"/>
              </w:rPr>
              <w:t>Type of the Article</w:t>
            </w:r>
            <w:r w:rsidRPr="00243181">
              <w:rPr>
                <w:rFonts w:ascii="Arial" w:eastAsia="Arial" w:hAnsi="Arial" w:cs="Arial"/>
                <w:sz w:val="20"/>
                <w:szCs w:val="20"/>
              </w:rPr>
              <w:t>: Peer reviewed</w:t>
            </w:r>
          </w:p>
        </w:tc>
        <w:tc>
          <w:tcPr>
            <w:tcW w:w="15803" w:type="dxa"/>
            <w:tcMar>
              <w:top w:w="0" w:type="dxa"/>
              <w:left w:w="108" w:type="dxa"/>
              <w:bottom w:w="0" w:type="dxa"/>
              <w:right w:w="108" w:type="dxa"/>
            </w:tcMar>
            <w:vAlign w:val="center"/>
          </w:tcPr>
          <w:p w14:paraId="2140F29E" w14:textId="77777777" w:rsidR="0048425F" w:rsidRPr="00243181" w:rsidRDefault="0048425F">
            <w:pPr>
              <w:pBdr>
                <w:top w:val="nil"/>
                <w:left w:val="nil"/>
                <w:bottom w:val="nil"/>
                <w:right w:val="nil"/>
                <w:between w:val="nil"/>
              </w:pBdr>
              <w:rPr>
                <w:rFonts w:ascii="Arial" w:eastAsia="Arial" w:hAnsi="Arial" w:cs="Arial"/>
                <w:color w:val="000000"/>
                <w:sz w:val="20"/>
                <w:szCs w:val="20"/>
              </w:rPr>
            </w:pPr>
          </w:p>
        </w:tc>
      </w:tr>
    </w:tbl>
    <w:p w14:paraId="7AD45EF7" w14:textId="77777777" w:rsidR="0048425F" w:rsidRPr="00243181" w:rsidRDefault="0048425F">
      <w:pPr>
        <w:pBdr>
          <w:top w:val="nil"/>
          <w:left w:val="nil"/>
          <w:bottom w:val="nil"/>
          <w:right w:val="nil"/>
          <w:between w:val="nil"/>
        </w:pBdr>
        <w:jc w:val="both"/>
        <w:rPr>
          <w:rFonts w:ascii="Arial" w:eastAsia="Arial" w:hAnsi="Arial" w:cs="Arial"/>
          <w:color w:val="000000"/>
          <w:sz w:val="20"/>
          <w:szCs w:val="20"/>
          <w:u w:val="single"/>
        </w:rPr>
      </w:pPr>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48425F" w:rsidRPr="00243181" w14:paraId="13479F62" w14:textId="77777777" w:rsidTr="0022124A">
        <w:tc>
          <w:tcPr>
            <w:tcW w:w="21042" w:type="dxa"/>
            <w:gridSpan w:val="3"/>
            <w:tcBorders>
              <w:top w:val="nil"/>
              <w:left w:val="nil"/>
              <w:right w:val="nil"/>
            </w:tcBorders>
          </w:tcPr>
          <w:p w14:paraId="266119EB" w14:textId="77777777" w:rsidR="0048425F" w:rsidRPr="00243181" w:rsidRDefault="00357F5E">
            <w:pPr>
              <w:pStyle w:val="Heading2"/>
              <w:jc w:val="left"/>
              <w:rPr>
                <w:rFonts w:ascii="Arial" w:eastAsia="Times New Roman" w:hAnsi="Arial" w:cs="Arial"/>
              </w:rPr>
            </w:pPr>
            <w:r w:rsidRPr="00243181">
              <w:rPr>
                <w:rFonts w:ascii="Arial" w:eastAsia="Times New Roman" w:hAnsi="Arial" w:cs="Arial"/>
                <w:highlight w:val="yellow"/>
              </w:rPr>
              <w:t>PART  1:</w:t>
            </w:r>
            <w:r w:rsidRPr="00243181">
              <w:rPr>
                <w:rFonts w:ascii="Arial" w:eastAsia="Times New Roman" w:hAnsi="Arial" w:cs="Arial"/>
              </w:rPr>
              <w:t xml:space="preserve"> Comments</w:t>
            </w:r>
          </w:p>
          <w:p w14:paraId="762C0EFB" w14:textId="77777777" w:rsidR="0048425F" w:rsidRPr="00243181" w:rsidRDefault="0048425F">
            <w:pPr>
              <w:rPr>
                <w:rFonts w:ascii="Arial" w:hAnsi="Arial" w:cs="Arial"/>
                <w:sz w:val="20"/>
                <w:szCs w:val="20"/>
              </w:rPr>
            </w:pPr>
          </w:p>
        </w:tc>
      </w:tr>
      <w:tr w:rsidR="0048425F" w:rsidRPr="00243181" w14:paraId="52541735" w14:textId="77777777" w:rsidTr="0022124A">
        <w:tc>
          <w:tcPr>
            <w:tcW w:w="5243" w:type="dxa"/>
          </w:tcPr>
          <w:p w14:paraId="3DBA312B" w14:textId="77777777" w:rsidR="0048425F" w:rsidRPr="00243181" w:rsidRDefault="0048425F">
            <w:pPr>
              <w:pStyle w:val="Heading2"/>
              <w:jc w:val="left"/>
              <w:rPr>
                <w:rFonts w:ascii="Arial" w:eastAsia="Times New Roman" w:hAnsi="Arial" w:cs="Arial"/>
              </w:rPr>
            </w:pPr>
          </w:p>
        </w:tc>
        <w:tc>
          <w:tcPr>
            <w:tcW w:w="9357" w:type="dxa"/>
          </w:tcPr>
          <w:p w14:paraId="2AFD0BCD" w14:textId="77777777" w:rsidR="0048425F" w:rsidRPr="00243181" w:rsidRDefault="00357F5E">
            <w:pPr>
              <w:pStyle w:val="Heading2"/>
              <w:jc w:val="left"/>
              <w:rPr>
                <w:rFonts w:ascii="Arial" w:eastAsia="Times New Roman" w:hAnsi="Arial" w:cs="Arial"/>
              </w:rPr>
            </w:pPr>
            <w:r w:rsidRPr="00243181">
              <w:rPr>
                <w:rFonts w:ascii="Arial" w:eastAsia="Times New Roman" w:hAnsi="Arial" w:cs="Arial"/>
              </w:rPr>
              <w:t>Reviewer’s comment</w:t>
            </w:r>
          </w:p>
          <w:p w14:paraId="48BA6E65" w14:textId="77777777" w:rsidR="0048425F" w:rsidRPr="00243181" w:rsidRDefault="00357F5E">
            <w:pPr>
              <w:rPr>
                <w:rFonts w:ascii="Arial" w:hAnsi="Arial" w:cs="Arial"/>
                <w:sz w:val="20"/>
                <w:szCs w:val="20"/>
              </w:rPr>
            </w:pPr>
            <w:r w:rsidRPr="00243181">
              <w:rPr>
                <w:rFonts w:ascii="Arial" w:hAnsi="Arial" w:cs="Arial"/>
                <w:b/>
                <w:sz w:val="20"/>
                <w:szCs w:val="20"/>
                <w:highlight w:val="yellow"/>
              </w:rPr>
              <w:t>Artificial Intelligence (AI) generated or assisted review comments are strictly prohibited during peer review.</w:t>
            </w:r>
          </w:p>
          <w:p w14:paraId="3329F800" w14:textId="77777777" w:rsidR="0048425F" w:rsidRPr="00243181" w:rsidRDefault="0048425F">
            <w:pPr>
              <w:rPr>
                <w:rFonts w:ascii="Arial" w:hAnsi="Arial" w:cs="Arial"/>
                <w:sz w:val="20"/>
              </w:rPr>
            </w:pPr>
          </w:p>
        </w:tc>
        <w:tc>
          <w:tcPr>
            <w:tcW w:w="6442" w:type="dxa"/>
          </w:tcPr>
          <w:p w14:paraId="6C1BF3A3" w14:textId="77777777" w:rsidR="0048425F" w:rsidRPr="00243181" w:rsidRDefault="00357F5E">
            <w:pPr>
              <w:spacing w:after="160" w:line="256" w:lineRule="auto"/>
              <w:rPr>
                <w:rFonts w:ascii="Arial" w:hAnsi="Arial" w:cs="Arial"/>
                <w:sz w:val="20"/>
                <w:szCs w:val="20"/>
              </w:rPr>
            </w:pPr>
            <w:r w:rsidRPr="00243181">
              <w:rPr>
                <w:rFonts w:ascii="Arial" w:hAnsi="Arial" w:cs="Arial"/>
                <w:b/>
                <w:sz w:val="20"/>
                <w:szCs w:val="20"/>
              </w:rPr>
              <w:t>Author’s Feedback</w:t>
            </w:r>
            <w:r w:rsidRPr="00243181">
              <w:rPr>
                <w:rFonts w:ascii="Arial" w:hAnsi="Arial" w:cs="Arial"/>
                <w:sz w:val="20"/>
                <w:szCs w:val="20"/>
              </w:rPr>
              <w:t xml:space="preserve"> (It is mandatory that authors should write his/her feedback here)</w:t>
            </w:r>
          </w:p>
          <w:p w14:paraId="075E93AD" w14:textId="77777777" w:rsidR="0048425F" w:rsidRPr="00243181" w:rsidRDefault="0048425F">
            <w:pPr>
              <w:pStyle w:val="Heading2"/>
              <w:jc w:val="left"/>
              <w:rPr>
                <w:rFonts w:ascii="Arial" w:eastAsia="Times New Roman" w:hAnsi="Arial" w:cs="Arial"/>
                <w:b w:val="0"/>
              </w:rPr>
            </w:pPr>
          </w:p>
        </w:tc>
      </w:tr>
      <w:tr w:rsidR="0048425F" w:rsidRPr="00243181" w14:paraId="3AEA62C6" w14:textId="77777777" w:rsidTr="0022124A">
        <w:trPr>
          <w:trHeight w:val="1264"/>
        </w:trPr>
        <w:tc>
          <w:tcPr>
            <w:tcW w:w="5243" w:type="dxa"/>
          </w:tcPr>
          <w:p w14:paraId="7F0B3167" w14:textId="77777777" w:rsidR="0048425F" w:rsidRPr="00243181" w:rsidRDefault="00357F5E">
            <w:pPr>
              <w:ind w:left="360"/>
              <w:rPr>
                <w:rFonts w:ascii="Arial" w:hAnsi="Arial" w:cs="Arial"/>
                <w:sz w:val="20"/>
                <w:szCs w:val="20"/>
              </w:rPr>
            </w:pPr>
            <w:r w:rsidRPr="00243181">
              <w:rPr>
                <w:rFonts w:ascii="Arial" w:hAnsi="Arial" w:cs="Arial"/>
                <w:b/>
                <w:sz w:val="20"/>
                <w:szCs w:val="20"/>
              </w:rPr>
              <w:t>Please write a few sentences regarding the importance of this manuscript for the scientific community. A minimum of 3-4 sentences may be required for this part.</w:t>
            </w:r>
          </w:p>
          <w:p w14:paraId="6B7344DC" w14:textId="77777777" w:rsidR="0048425F" w:rsidRPr="00243181" w:rsidRDefault="0048425F">
            <w:pPr>
              <w:ind w:left="360"/>
              <w:rPr>
                <w:rFonts w:ascii="Arial" w:hAnsi="Arial" w:cs="Arial"/>
                <w:sz w:val="20"/>
                <w:szCs w:val="20"/>
              </w:rPr>
            </w:pPr>
          </w:p>
        </w:tc>
        <w:tc>
          <w:tcPr>
            <w:tcW w:w="9357" w:type="dxa"/>
          </w:tcPr>
          <w:p w14:paraId="4025A348" w14:textId="08E71C5A" w:rsidR="009D64D0" w:rsidRPr="009D64D0" w:rsidRDefault="00357F5E">
            <w:pPr>
              <w:pBdr>
                <w:top w:val="nil"/>
                <w:left w:val="nil"/>
                <w:bottom w:val="nil"/>
                <w:right w:val="nil"/>
                <w:between w:val="nil"/>
              </w:pBdr>
              <w:rPr>
                <w:rFonts w:ascii="Arial" w:hAnsi="Arial" w:cs="Arial"/>
                <w:sz w:val="20"/>
                <w:szCs w:val="20"/>
              </w:rPr>
            </w:pPr>
            <w:r w:rsidRPr="00243181">
              <w:rPr>
                <w:rFonts w:ascii="Arial" w:hAnsi="Arial" w:cs="Arial"/>
                <w:sz w:val="20"/>
                <w:szCs w:val="20"/>
              </w:rPr>
              <w:t>Manuscript might be well titled describing the comparative modalities of management protocols of Acute limb ischaemia in accordance to different recent guidelines. Acute limb ischaemia is consequences required urgent attention and plays a pivotal role for limb salvage as well as saving a life. Its deadly consequences, if overlooked, may cause a devastating result. Early diagnosis and prompt management skill is very necessary in accordance to recent updates and guidelines.</w:t>
            </w:r>
          </w:p>
        </w:tc>
        <w:tc>
          <w:tcPr>
            <w:tcW w:w="6442" w:type="dxa"/>
          </w:tcPr>
          <w:p w14:paraId="7EF5E8A1" w14:textId="77777777" w:rsidR="0048425F" w:rsidRPr="00243181" w:rsidRDefault="0048425F">
            <w:pPr>
              <w:pStyle w:val="Heading2"/>
              <w:jc w:val="left"/>
              <w:rPr>
                <w:rFonts w:ascii="Arial" w:eastAsia="Times New Roman" w:hAnsi="Arial" w:cs="Arial"/>
                <w:b w:val="0"/>
              </w:rPr>
            </w:pPr>
          </w:p>
        </w:tc>
      </w:tr>
      <w:tr w:rsidR="0048425F" w:rsidRPr="00243181" w14:paraId="13AA09B7" w14:textId="77777777" w:rsidTr="0022124A">
        <w:trPr>
          <w:trHeight w:val="1070"/>
        </w:trPr>
        <w:tc>
          <w:tcPr>
            <w:tcW w:w="5243" w:type="dxa"/>
          </w:tcPr>
          <w:p w14:paraId="4CDC0A30" w14:textId="77777777" w:rsidR="0048425F" w:rsidRPr="00243181" w:rsidRDefault="00357F5E">
            <w:pPr>
              <w:ind w:left="360"/>
              <w:rPr>
                <w:rFonts w:ascii="Arial" w:hAnsi="Arial" w:cs="Arial"/>
                <w:sz w:val="20"/>
                <w:szCs w:val="20"/>
              </w:rPr>
            </w:pPr>
            <w:r w:rsidRPr="00243181">
              <w:rPr>
                <w:rFonts w:ascii="Arial" w:hAnsi="Arial" w:cs="Arial"/>
                <w:b/>
                <w:sz w:val="20"/>
                <w:szCs w:val="20"/>
              </w:rPr>
              <w:t>Is the title of the article suitable?</w:t>
            </w:r>
          </w:p>
          <w:p w14:paraId="307FBF7C" w14:textId="77777777" w:rsidR="0048425F" w:rsidRPr="00243181" w:rsidRDefault="00357F5E">
            <w:pPr>
              <w:ind w:left="360"/>
              <w:rPr>
                <w:rFonts w:ascii="Arial" w:hAnsi="Arial" w:cs="Arial"/>
                <w:sz w:val="20"/>
                <w:szCs w:val="20"/>
              </w:rPr>
            </w:pPr>
            <w:r w:rsidRPr="00243181">
              <w:rPr>
                <w:rFonts w:ascii="Arial" w:hAnsi="Arial" w:cs="Arial"/>
                <w:b/>
                <w:sz w:val="20"/>
                <w:szCs w:val="20"/>
              </w:rPr>
              <w:t>(If not please suggest an alternative title)</w:t>
            </w:r>
          </w:p>
          <w:p w14:paraId="2FE1CF0A" w14:textId="77777777" w:rsidR="0048425F" w:rsidRPr="00243181" w:rsidRDefault="0048425F">
            <w:pPr>
              <w:pStyle w:val="Heading2"/>
              <w:jc w:val="left"/>
              <w:rPr>
                <w:rFonts w:ascii="Arial" w:eastAsia="Times New Roman" w:hAnsi="Arial" w:cs="Arial"/>
                <w:u w:val="single"/>
              </w:rPr>
            </w:pPr>
          </w:p>
        </w:tc>
        <w:tc>
          <w:tcPr>
            <w:tcW w:w="9357" w:type="dxa"/>
          </w:tcPr>
          <w:p w14:paraId="04D0880E" w14:textId="77777777" w:rsidR="0048425F" w:rsidRPr="00243181" w:rsidRDefault="00357F5E">
            <w:pPr>
              <w:rPr>
                <w:rFonts w:ascii="Arial" w:hAnsi="Arial" w:cs="Arial"/>
                <w:sz w:val="20"/>
                <w:szCs w:val="20"/>
              </w:rPr>
            </w:pPr>
            <w:r w:rsidRPr="00243181">
              <w:rPr>
                <w:rFonts w:ascii="Arial" w:hAnsi="Arial" w:cs="Arial"/>
                <w:sz w:val="20"/>
                <w:szCs w:val="20"/>
              </w:rPr>
              <w:t>It is better to use the term “ Different Modalities of Treatment in Acute limb ischaemia : A Comprehensive Review of Current Strategies and Techniques”</w:t>
            </w:r>
          </w:p>
          <w:p w14:paraId="4F003742" w14:textId="77777777" w:rsidR="0048425F" w:rsidRPr="00243181" w:rsidRDefault="0048425F">
            <w:pPr>
              <w:rPr>
                <w:rFonts w:ascii="Arial" w:hAnsi="Arial" w:cs="Arial"/>
                <w:sz w:val="20"/>
                <w:szCs w:val="20"/>
              </w:rPr>
            </w:pPr>
          </w:p>
          <w:p w14:paraId="64761DED" w14:textId="77777777" w:rsidR="0048425F" w:rsidRDefault="00357F5E">
            <w:pPr>
              <w:rPr>
                <w:rFonts w:ascii="Arial" w:hAnsi="Arial" w:cs="Arial"/>
                <w:sz w:val="20"/>
                <w:szCs w:val="20"/>
              </w:rPr>
            </w:pPr>
            <w:r w:rsidRPr="00243181">
              <w:rPr>
                <w:rFonts w:ascii="Arial" w:hAnsi="Arial" w:cs="Arial"/>
                <w:sz w:val="20"/>
                <w:szCs w:val="20"/>
              </w:rPr>
              <w:t>Advancement of different modalities are discussed here. So as it is already advanced in all modalities, better to avoid the “Advances” jargon.</w:t>
            </w:r>
          </w:p>
          <w:p w14:paraId="6359D877" w14:textId="77777777" w:rsidR="009D64D0" w:rsidRDefault="009D64D0">
            <w:pPr>
              <w:rPr>
                <w:rFonts w:ascii="Arial" w:hAnsi="Arial" w:cs="Arial"/>
                <w:sz w:val="20"/>
                <w:szCs w:val="20"/>
              </w:rPr>
            </w:pPr>
          </w:p>
          <w:p w14:paraId="5654C554" w14:textId="77777777" w:rsidR="009D64D0" w:rsidRPr="00243181" w:rsidRDefault="009D64D0">
            <w:pPr>
              <w:rPr>
                <w:rFonts w:ascii="Arial" w:hAnsi="Arial" w:cs="Arial"/>
                <w:sz w:val="20"/>
                <w:szCs w:val="20"/>
              </w:rPr>
            </w:pPr>
          </w:p>
        </w:tc>
        <w:tc>
          <w:tcPr>
            <w:tcW w:w="6442" w:type="dxa"/>
          </w:tcPr>
          <w:p w14:paraId="0D230601" w14:textId="77777777" w:rsidR="0048425F" w:rsidRPr="00243181" w:rsidRDefault="0048425F">
            <w:pPr>
              <w:pStyle w:val="Heading2"/>
              <w:jc w:val="left"/>
              <w:rPr>
                <w:rFonts w:ascii="Arial" w:eastAsia="Times New Roman" w:hAnsi="Arial" w:cs="Arial"/>
                <w:b w:val="0"/>
              </w:rPr>
            </w:pPr>
          </w:p>
        </w:tc>
      </w:tr>
      <w:tr w:rsidR="0048425F" w:rsidRPr="00243181" w14:paraId="3024A040" w14:textId="77777777" w:rsidTr="0022124A">
        <w:trPr>
          <w:trHeight w:val="1262"/>
        </w:trPr>
        <w:tc>
          <w:tcPr>
            <w:tcW w:w="5243" w:type="dxa"/>
          </w:tcPr>
          <w:p w14:paraId="7D43718A" w14:textId="77777777" w:rsidR="0048425F" w:rsidRPr="00243181" w:rsidRDefault="00357F5E">
            <w:pPr>
              <w:pStyle w:val="Heading2"/>
              <w:ind w:left="360"/>
              <w:jc w:val="left"/>
              <w:rPr>
                <w:rFonts w:ascii="Arial" w:eastAsia="Times New Roman" w:hAnsi="Arial" w:cs="Arial"/>
              </w:rPr>
            </w:pPr>
            <w:r w:rsidRPr="00243181">
              <w:rPr>
                <w:rFonts w:ascii="Arial" w:eastAsia="Times New Roman" w:hAnsi="Arial" w:cs="Arial"/>
              </w:rPr>
              <w:t>Is the abstract of the article comprehensive? Do you suggest the addition (or deletion) of some points in this section? Please write your suggestions here.</w:t>
            </w:r>
          </w:p>
          <w:p w14:paraId="1F67C6F4" w14:textId="77777777" w:rsidR="0048425F" w:rsidRPr="00243181" w:rsidRDefault="0048425F">
            <w:pPr>
              <w:pStyle w:val="Heading2"/>
              <w:jc w:val="left"/>
              <w:rPr>
                <w:rFonts w:ascii="Arial" w:eastAsia="Times New Roman" w:hAnsi="Arial" w:cs="Arial"/>
                <w:u w:val="single"/>
              </w:rPr>
            </w:pPr>
          </w:p>
        </w:tc>
        <w:tc>
          <w:tcPr>
            <w:tcW w:w="9357" w:type="dxa"/>
          </w:tcPr>
          <w:p w14:paraId="6B483004" w14:textId="77777777" w:rsidR="0048425F" w:rsidRPr="00243181" w:rsidRDefault="0048425F">
            <w:pPr>
              <w:ind w:left="360"/>
              <w:rPr>
                <w:rFonts w:ascii="Arial" w:hAnsi="Arial" w:cs="Arial"/>
                <w:sz w:val="20"/>
                <w:szCs w:val="20"/>
              </w:rPr>
            </w:pPr>
          </w:p>
          <w:p w14:paraId="678CBCB3" w14:textId="77777777" w:rsidR="0048425F" w:rsidRDefault="00357F5E">
            <w:pPr>
              <w:rPr>
                <w:rFonts w:ascii="Arial" w:hAnsi="Arial" w:cs="Arial"/>
                <w:sz w:val="20"/>
                <w:szCs w:val="20"/>
              </w:rPr>
            </w:pPr>
            <w:r w:rsidRPr="00243181">
              <w:rPr>
                <w:rFonts w:ascii="Arial" w:hAnsi="Arial" w:cs="Arial"/>
                <w:sz w:val="20"/>
                <w:szCs w:val="20"/>
              </w:rPr>
              <w:t>Abstract should focus the issue in a concised manner that attracts the readers. It  actually discusses the types of different treatment protocols of acute limb ischaemia. So surgical embolectomy or, endovascular thrombolysis/ embolectomy should be prioritised rather than any bypass procedure. Surgical bypass or, endovascular stenting / ballooning may be considered after treating acute conditions and proper evaluation. Severe deadly limb may require and potentiate necessity of urgent amputation.</w:t>
            </w:r>
          </w:p>
          <w:p w14:paraId="5A110D45" w14:textId="77777777" w:rsidR="009D64D0" w:rsidRDefault="009D64D0">
            <w:pPr>
              <w:rPr>
                <w:rFonts w:ascii="Arial" w:hAnsi="Arial" w:cs="Arial"/>
                <w:sz w:val="20"/>
                <w:szCs w:val="20"/>
              </w:rPr>
            </w:pPr>
          </w:p>
          <w:p w14:paraId="4B66FE31" w14:textId="77777777" w:rsidR="009D64D0" w:rsidRPr="00243181" w:rsidRDefault="009D64D0">
            <w:pPr>
              <w:rPr>
                <w:rFonts w:ascii="Arial" w:hAnsi="Arial" w:cs="Arial"/>
                <w:sz w:val="20"/>
                <w:szCs w:val="20"/>
              </w:rPr>
            </w:pPr>
          </w:p>
        </w:tc>
        <w:tc>
          <w:tcPr>
            <w:tcW w:w="6442" w:type="dxa"/>
          </w:tcPr>
          <w:p w14:paraId="493277A4" w14:textId="77777777" w:rsidR="0048425F" w:rsidRPr="00243181" w:rsidRDefault="0048425F">
            <w:pPr>
              <w:pStyle w:val="Heading2"/>
              <w:jc w:val="left"/>
              <w:rPr>
                <w:rFonts w:ascii="Arial" w:eastAsia="Times New Roman" w:hAnsi="Arial" w:cs="Arial"/>
                <w:b w:val="0"/>
              </w:rPr>
            </w:pPr>
          </w:p>
        </w:tc>
      </w:tr>
      <w:tr w:rsidR="0048425F" w:rsidRPr="00243181" w14:paraId="2B2CD722" w14:textId="77777777" w:rsidTr="0022124A">
        <w:trPr>
          <w:trHeight w:val="704"/>
        </w:trPr>
        <w:tc>
          <w:tcPr>
            <w:tcW w:w="5243" w:type="dxa"/>
          </w:tcPr>
          <w:p w14:paraId="082490A5" w14:textId="77777777" w:rsidR="0048425F" w:rsidRPr="00243181" w:rsidRDefault="00357F5E">
            <w:pPr>
              <w:pStyle w:val="Heading2"/>
              <w:ind w:left="360"/>
              <w:jc w:val="left"/>
              <w:rPr>
                <w:rFonts w:ascii="Arial" w:hAnsi="Arial" w:cs="Arial"/>
                <w:b w:val="0"/>
                <w:u w:val="single"/>
              </w:rPr>
            </w:pPr>
            <w:r w:rsidRPr="00243181">
              <w:rPr>
                <w:rFonts w:ascii="Arial" w:eastAsia="Times New Roman" w:hAnsi="Arial" w:cs="Arial"/>
              </w:rPr>
              <w:t>Is the manuscript scientifically, correct? Please write here.</w:t>
            </w:r>
          </w:p>
        </w:tc>
        <w:tc>
          <w:tcPr>
            <w:tcW w:w="9357" w:type="dxa"/>
          </w:tcPr>
          <w:p w14:paraId="7DCDB1CD" w14:textId="77777777" w:rsidR="0048425F" w:rsidRPr="00243181" w:rsidRDefault="00357F5E">
            <w:pPr>
              <w:pBdr>
                <w:top w:val="nil"/>
                <w:left w:val="nil"/>
                <w:bottom w:val="nil"/>
                <w:right w:val="nil"/>
                <w:between w:val="nil"/>
              </w:pBdr>
              <w:rPr>
                <w:rFonts w:ascii="Arial" w:hAnsi="Arial" w:cs="Arial"/>
                <w:sz w:val="20"/>
                <w:szCs w:val="20"/>
              </w:rPr>
            </w:pPr>
            <w:r w:rsidRPr="00243181">
              <w:rPr>
                <w:rFonts w:ascii="Arial" w:hAnsi="Arial" w:cs="Arial"/>
                <w:sz w:val="20"/>
                <w:szCs w:val="20"/>
              </w:rPr>
              <w:t>As the manuscript discusses the different modalities of Acute limb ischaemia, priority should be given to the urgent surgical/ endovascular measures for timely limb salvage accordingly. Bypass or, Endovascular stenting is a time consuming and subjected to the availability of treatment options in many peripheral centres. Acute ischaemia always requires prompt management for the limb salvage as well as for saving a precious life!</w:t>
            </w:r>
          </w:p>
          <w:p w14:paraId="602F0FB5" w14:textId="77777777" w:rsidR="0048425F" w:rsidRDefault="00357F5E">
            <w:pPr>
              <w:pBdr>
                <w:top w:val="nil"/>
                <w:left w:val="nil"/>
                <w:bottom w:val="nil"/>
                <w:right w:val="nil"/>
                <w:between w:val="nil"/>
              </w:pBdr>
              <w:rPr>
                <w:rFonts w:ascii="Arial" w:hAnsi="Arial" w:cs="Arial"/>
                <w:sz w:val="20"/>
                <w:szCs w:val="20"/>
              </w:rPr>
            </w:pPr>
            <w:r w:rsidRPr="00243181">
              <w:rPr>
                <w:rFonts w:ascii="Arial" w:hAnsi="Arial" w:cs="Arial"/>
                <w:sz w:val="20"/>
                <w:szCs w:val="20"/>
              </w:rPr>
              <w:t>I think, Surgical bypass or stenting is better to preserve for CLI.</w:t>
            </w:r>
          </w:p>
          <w:p w14:paraId="5FF78319" w14:textId="77777777" w:rsidR="009D64D0" w:rsidRDefault="009D64D0">
            <w:pPr>
              <w:pBdr>
                <w:top w:val="nil"/>
                <w:left w:val="nil"/>
                <w:bottom w:val="nil"/>
                <w:right w:val="nil"/>
                <w:between w:val="nil"/>
              </w:pBdr>
              <w:rPr>
                <w:rFonts w:ascii="Arial" w:hAnsi="Arial" w:cs="Arial"/>
                <w:sz w:val="20"/>
                <w:szCs w:val="20"/>
              </w:rPr>
            </w:pPr>
          </w:p>
          <w:p w14:paraId="572AF796" w14:textId="77777777" w:rsidR="009D64D0" w:rsidRPr="00243181" w:rsidRDefault="009D64D0">
            <w:pPr>
              <w:pBdr>
                <w:top w:val="nil"/>
                <w:left w:val="nil"/>
                <w:bottom w:val="nil"/>
                <w:right w:val="nil"/>
                <w:between w:val="nil"/>
              </w:pBdr>
              <w:rPr>
                <w:rFonts w:ascii="Arial" w:hAnsi="Arial" w:cs="Arial"/>
                <w:sz w:val="20"/>
                <w:szCs w:val="20"/>
              </w:rPr>
            </w:pPr>
          </w:p>
        </w:tc>
        <w:tc>
          <w:tcPr>
            <w:tcW w:w="6442" w:type="dxa"/>
          </w:tcPr>
          <w:p w14:paraId="266927E9" w14:textId="77777777" w:rsidR="0048425F" w:rsidRPr="00243181" w:rsidRDefault="0048425F">
            <w:pPr>
              <w:pStyle w:val="Heading2"/>
              <w:jc w:val="left"/>
              <w:rPr>
                <w:rFonts w:ascii="Arial" w:eastAsia="Times New Roman" w:hAnsi="Arial" w:cs="Arial"/>
                <w:b w:val="0"/>
              </w:rPr>
            </w:pPr>
          </w:p>
        </w:tc>
      </w:tr>
      <w:tr w:rsidR="0048425F" w:rsidRPr="00243181" w14:paraId="57AD4C03" w14:textId="77777777" w:rsidTr="0022124A">
        <w:trPr>
          <w:trHeight w:val="703"/>
        </w:trPr>
        <w:tc>
          <w:tcPr>
            <w:tcW w:w="5243" w:type="dxa"/>
          </w:tcPr>
          <w:p w14:paraId="724603BF" w14:textId="77777777" w:rsidR="0048425F" w:rsidRPr="00243181" w:rsidRDefault="00357F5E">
            <w:pPr>
              <w:ind w:left="360"/>
              <w:rPr>
                <w:rFonts w:ascii="Arial" w:hAnsi="Arial" w:cs="Arial"/>
                <w:sz w:val="20"/>
                <w:szCs w:val="20"/>
              </w:rPr>
            </w:pPr>
            <w:r w:rsidRPr="00243181">
              <w:rPr>
                <w:rFonts w:ascii="Arial" w:hAnsi="Arial" w:cs="Arial"/>
                <w:b/>
                <w:sz w:val="20"/>
                <w:szCs w:val="20"/>
              </w:rPr>
              <w:t>Are the references sufficient and recent? If you have suggestions of additional references, please mention them in the review form.</w:t>
            </w:r>
          </w:p>
        </w:tc>
        <w:tc>
          <w:tcPr>
            <w:tcW w:w="9357" w:type="dxa"/>
          </w:tcPr>
          <w:p w14:paraId="030AB2C6" w14:textId="77777777" w:rsidR="0048425F" w:rsidRPr="00243181" w:rsidRDefault="00357F5E">
            <w:pPr>
              <w:pBdr>
                <w:top w:val="nil"/>
                <w:left w:val="nil"/>
                <w:bottom w:val="nil"/>
                <w:right w:val="nil"/>
                <w:between w:val="nil"/>
              </w:pBdr>
              <w:rPr>
                <w:rFonts w:ascii="Arial" w:hAnsi="Arial" w:cs="Arial"/>
                <w:color w:val="000000"/>
                <w:sz w:val="20"/>
                <w:szCs w:val="20"/>
              </w:rPr>
            </w:pPr>
            <w:r w:rsidRPr="00243181">
              <w:rPr>
                <w:rFonts w:ascii="Arial" w:hAnsi="Arial" w:cs="Arial"/>
                <w:sz w:val="20"/>
                <w:szCs w:val="20"/>
              </w:rPr>
              <w:t>Recent reference should be added from recent guidelines and publications. I think, here references should be within 20.</w:t>
            </w:r>
          </w:p>
        </w:tc>
        <w:tc>
          <w:tcPr>
            <w:tcW w:w="6442" w:type="dxa"/>
          </w:tcPr>
          <w:p w14:paraId="4C78F71F" w14:textId="77777777" w:rsidR="0048425F" w:rsidRPr="00243181" w:rsidRDefault="0048425F">
            <w:pPr>
              <w:pStyle w:val="Heading2"/>
              <w:jc w:val="left"/>
              <w:rPr>
                <w:rFonts w:ascii="Arial" w:eastAsia="Times New Roman" w:hAnsi="Arial" w:cs="Arial"/>
                <w:b w:val="0"/>
              </w:rPr>
            </w:pPr>
          </w:p>
        </w:tc>
      </w:tr>
      <w:tr w:rsidR="0048425F" w:rsidRPr="00243181" w14:paraId="616C93FF" w14:textId="77777777" w:rsidTr="0022124A">
        <w:trPr>
          <w:trHeight w:val="386"/>
        </w:trPr>
        <w:tc>
          <w:tcPr>
            <w:tcW w:w="5243" w:type="dxa"/>
          </w:tcPr>
          <w:p w14:paraId="3C74B8A2" w14:textId="77777777" w:rsidR="0048425F" w:rsidRDefault="00357F5E" w:rsidP="009D64D0">
            <w:pPr>
              <w:pStyle w:val="Heading2"/>
              <w:ind w:left="360"/>
              <w:jc w:val="left"/>
              <w:rPr>
                <w:rFonts w:ascii="Arial" w:eastAsia="Times New Roman" w:hAnsi="Arial" w:cs="Arial"/>
              </w:rPr>
            </w:pPr>
            <w:r w:rsidRPr="00243181">
              <w:rPr>
                <w:rFonts w:ascii="Arial" w:eastAsia="Times New Roman" w:hAnsi="Arial" w:cs="Arial"/>
              </w:rPr>
              <w:t>Is the language/English quality of the article suitable for scholarly communications?</w:t>
            </w:r>
          </w:p>
          <w:p w14:paraId="6351B174" w14:textId="49D4E441" w:rsidR="009D64D0" w:rsidRPr="009D64D0" w:rsidRDefault="009D64D0" w:rsidP="009D64D0"/>
        </w:tc>
        <w:tc>
          <w:tcPr>
            <w:tcW w:w="9357" w:type="dxa"/>
          </w:tcPr>
          <w:p w14:paraId="50118B01" w14:textId="77777777" w:rsidR="0048425F" w:rsidRPr="00243181" w:rsidRDefault="00357F5E">
            <w:pPr>
              <w:rPr>
                <w:rFonts w:ascii="Arial" w:hAnsi="Arial" w:cs="Arial"/>
                <w:sz w:val="20"/>
                <w:szCs w:val="20"/>
              </w:rPr>
            </w:pPr>
            <w:r w:rsidRPr="00243181">
              <w:rPr>
                <w:rFonts w:ascii="Arial" w:hAnsi="Arial" w:cs="Arial"/>
                <w:sz w:val="20"/>
                <w:szCs w:val="20"/>
              </w:rPr>
              <w:t>Language skill is matured</w:t>
            </w:r>
          </w:p>
        </w:tc>
        <w:tc>
          <w:tcPr>
            <w:tcW w:w="6442" w:type="dxa"/>
          </w:tcPr>
          <w:p w14:paraId="4C0E735D" w14:textId="77777777" w:rsidR="0048425F" w:rsidRPr="00243181" w:rsidRDefault="0048425F">
            <w:pPr>
              <w:rPr>
                <w:rFonts w:ascii="Arial" w:hAnsi="Arial" w:cs="Arial"/>
                <w:sz w:val="20"/>
                <w:szCs w:val="20"/>
              </w:rPr>
            </w:pPr>
          </w:p>
        </w:tc>
      </w:tr>
      <w:tr w:rsidR="0048425F" w:rsidRPr="00243181" w14:paraId="7A3AD038" w14:textId="77777777" w:rsidTr="0022124A">
        <w:trPr>
          <w:trHeight w:val="1178"/>
        </w:trPr>
        <w:tc>
          <w:tcPr>
            <w:tcW w:w="5243" w:type="dxa"/>
          </w:tcPr>
          <w:p w14:paraId="1D7675FB" w14:textId="77777777" w:rsidR="0048425F" w:rsidRPr="00243181" w:rsidRDefault="00357F5E">
            <w:pPr>
              <w:pStyle w:val="Heading2"/>
              <w:jc w:val="left"/>
              <w:rPr>
                <w:rFonts w:ascii="Arial" w:eastAsia="Times New Roman" w:hAnsi="Arial" w:cs="Arial"/>
                <w:b w:val="0"/>
              </w:rPr>
            </w:pPr>
            <w:r w:rsidRPr="00243181">
              <w:rPr>
                <w:rFonts w:ascii="Arial" w:eastAsia="Times New Roman" w:hAnsi="Arial" w:cs="Arial"/>
                <w:u w:val="single"/>
              </w:rPr>
              <w:t>Optional/General</w:t>
            </w:r>
            <w:r w:rsidRPr="00243181">
              <w:rPr>
                <w:rFonts w:ascii="Arial" w:eastAsia="Times New Roman" w:hAnsi="Arial" w:cs="Arial"/>
              </w:rPr>
              <w:t xml:space="preserve"> </w:t>
            </w:r>
            <w:r w:rsidRPr="00243181">
              <w:rPr>
                <w:rFonts w:ascii="Arial" w:eastAsia="Times New Roman" w:hAnsi="Arial" w:cs="Arial"/>
                <w:b w:val="0"/>
              </w:rPr>
              <w:t>comments</w:t>
            </w:r>
          </w:p>
          <w:p w14:paraId="6498D794" w14:textId="77777777" w:rsidR="0048425F" w:rsidRPr="00243181" w:rsidRDefault="0048425F">
            <w:pPr>
              <w:pStyle w:val="Heading2"/>
              <w:jc w:val="left"/>
              <w:rPr>
                <w:rFonts w:ascii="Arial" w:eastAsia="Times New Roman" w:hAnsi="Arial" w:cs="Arial"/>
                <w:b w:val="0"/>
              </w:rPr>
            </w:pPr>
          </w:p>
        </w:tc>
        <w:tc>
          <w:tcPr>
            <w:tcW w:w="9357" w:type="dxa"/>
          </w:tcPr>
          <w:p w14:paraId="569327D9" w14:textId="77777777" w:rsidR="0048425F" w:rsidRPr="00243181" w:rsidRDefault="00357F5E">
            <w:pPr>
              <w:pBdr>
                <w:top w:val="nil"/>
                <w:left w:val="nil"/>
                <w:bottom w:val="nil"/>
                <w:right w:val="nil"/>
                <w:between w:val="nil"/>
              </w:pBdr>
              <w:rPr>
                <w:rFonts w:ascii="Arial" w:hAnsi="Arial" w:cs="Arial"/>
                <w:sz w:val="20"/>
                <w:szCs w:val="20"/>
              </w:rPr>
            </w:pPr>
            <w:r w:rsidRPr="00243181">
              <w:rPr>
                <w:rFonts w:ascii="Arial" w:hAnsi="Arial" w:cs="Arial"/>
                <w:sz w:val="20"/>
                <w:szCs w:val="20"/>
              </w:rPr>
              <w:t>Prioritized the treatment protocols according to SVS and ESVS recent guidelines in case of Acute limb ischaemia guidelines.</w:t>
            </w:r>
          </w:p>
          <w:p w14:paraId="666C9CED" w14:textId="77777777" w:rsidR="0048425F" w:rsidRPr="00243181" w:rsidRDefault="0048425F">
            <w:pPr>
              <w:pBdr>
                <w:top w:val="nil"/>
                <w:left w:val="nil"/>
                <w:bottom w:val="nil"/>
                <w:right w:val="nil"/>
                <w:between w:val="nil"/>
              </w:pBdr>
              <w:rPr>
                <w:rFonts w:ascii="Arial" w:hAnsi="Arial" w:cs="Arial"/>
                <w:sz w:val="20"/>
                <w:szCs w:val="20"/>
              </w:rPr>
            </w:pPr>
          </w:p>
          <w:p w14:paraId="24049815" w14:textId="77777777" w:rsidR="0048425F" w:rsidRDefault="00357F5E" w:rsidP="00BF22AC">
            <w:pPr>
              <w:pBdr>
                <w:top w:val="nil"/>
                <w:left w:val="nil"/>
                <w:bottom w:val="nil"/>
                <w:right w:val="nil"/>
                <w:between w:val="nil"/>
              </w:pBdr>
              <w:rPr>
                <w:rFonts w:ascii="Arial" w:hAnsi="Arial" w:cs="Arial"/>
                <w:sz w:val="20"/>
                <w:szCs w:val="20"/>
              </w:rPr>
            </w:pPr>
            <w:r w:rsidRPr="00243181">
              <w:rPr>
                <w:rFonts w:ascii="Arial" w:hAnsi="Arial" w:cs="Arial"/>
                <w:sz w:val="20"/>
                <w:szCs w:val="20"/>
              </w:rPr>
              <w:t>Consent part may be omitted as it is a discussion of different strategic treatment protocols depending on publications and guidelines.</w:t>
            </w:r>
          </w:p>
          <w:p w14:paraId="6FCD1BEB" w14:textId="77777777" w:rsidR="009D64D0" w:rsidRPr="00243181" w:rsidRDefault="009D64D0" w:rsidP="00BF22AC">
            <w:pPr>
              <w:pBdr>
                <w:top w:val="nil"/>
                <w:left w:val="nil"/>
                <w:bottom w:val="nil"/>
                <w:right w:val="nil"/>
                <w:between w:val="nil"/>
              </w:pBdr>
              <w:rPr>
                <w:rFonts w:ascii="Arial" w:hAnsi="Arial" w:cs="Arial"/>
                <w:sz w:val="20"/>
                <w:szCs w:val="20"/>
              </w:rPr>
            </w:pPr>
          </w:p>
        </w:tc>
        <w:tc>
          <w:tcPr>
            <w:tcW w:w="6442" w:type="dxa"/>
          </w:tcPr>
          <w:p w14:paraId="2AB4EED3" w14:textId="77777777" w:rsidR="0048425F" w:rsidRPr="00243181" w:rsidRDefault="0048425F">
            <w:pPr>
              <w:rPr>
                <w:rFonts w:ascii="Arial" w:hAnsi="Arial" w:cs="Arial"/>
                <w:sz w:val="20"/>
                <w:szCs w:val="20"/>
              </w:rPr>
            </w:pPr>
          </w:p>
        </w:tc>
      </w:tr>
    </w:tbl>
    <w:p w14:paraId="3D52DDB2" w14:textId="77777777" w:rsidR="0048425F" w:rsidRPr="00243181" w:rsidRDefault="0048425F">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669F8" w:rsidRPr="00243181" w14:paraId="78411022" w14:textId="77777777" w:rsidTr="00C669F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68ABDD6" w14:textId="77777777" w:rsidR="00C669F8" w:rsidRPr="00243181" w:rsidRDefault="00C669F8">
            <w:pPr>
              <w:spacing w:line="276" w:lineRule="auto"/>
              <w:rPr>
                <w:rFonts w:ascii="Arial" w:eastAsia="Arial Unicode MS" w:hAnsi="Arial" w:cs="Arial"/>
                <w:b/>
                <w:sz w:val="20"/>
                <w:szCs w:val="20"/>
                <w:u w:val="single"/>
              </w:rPr>
            </w:pPr>
            <w:bookmarkStart w:id="2" w:name="_Hlk156057704"/>
            <w:bookmarkStart w:id="3" w:name="_Hlk156057883"/>
            <w:r w:rsidRPr="00243181">
              <w:rPr>
                <w:rFonts w:ascii="Arial" w:eastAsia="Arial Unicode MS" w:hAnsi="Arial" w:cs="Arial"/>
                <w:b/>
                <w:sz w:val="20"/>
                <w:szCs w:val="20"/>
                <w:highlight w:val="yellow"/>
                <w:u w:val="single"/>
              </w:rPr>
              <w:lastRenderedPageBreak/>
              <w:t>PART  2:</w:t>
            </w:r>
            <w:r w:rsidRPr="00243181">
              <w:rPr>
                <w:rFonts w:ascii="Arial" w:eastAsia="Arial Unicode MS" w:hAnsi="Arial" w:cs="Arial"/>
                <w:b/>
                <w:sz w:val="20"/>
                <w:szCs w:val="20"/>
                <w:u w:val="single"/>
              </w:rPr>
              <w:t xml:space="preserve"> </w:t>
            </w:r>
          </w:p>
          <w:p w14:paraId="53A190E9" w14:textId="77777777" w:rsidR="00C669F8" w:rsidRPr="00243181" w:rsidRDefault="00C669F8">
            <w:pPr>
              <w:spacing w:line="276" w:lineRule="auto"/>
              <w:rPr>
                <w:rFonts w:ascii="Arial" w:eastAsia="Arial Unicode MS" w:hAnsi="Arial" w:cs="Arial"/>
                <w:b/>
                <w:sz w:val="20"/>
                <w:szCs w:val="20"/>
                <w:u w:val="single"/>
              </w:rPr>
            </w:pPr>
          </w:p>
        </w:tc>
      </w:tr>
      <w:tr w:rsidR="00C669F8" w:rsidRPr="00243181" w14:paraId="6C0A3D44" w14:textId="77777777" w:rsidTr="00C669F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14F238" w14:textId="77777777" w:rsidR="00C669F8" w:rsidRPr="00243181" w:rsidRDefault="00C669F8">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9D3094" w14:textId="77777777" w:rsidR="00C669F8" w:rsidRPr="00243181" w:rsidRDefault="00C669F8">
            <w:pPr>
              <w:keepNext/>
              <w:spacing w:line="276" w:lineRule="auto"/>
              <w:outlineLvl w:val="1"/>
              <w:rPr>
                <w:rFonts w:ascii="Arial" w:eastAsia="MS Mincho" w:hAnsi="Arial" w:cs="Arial"/>
                <w:b/>
                <w:bCs/>
                <w:sz w:val="20"/>
                <w:szCs w:val="20"/>
              </w:rPr>
            </w:pPr>
            <w:r w:rsidRPr="00243181">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7A5D5655" w14:textId="77777777" w:rsidR="00C669F8" w:rsidRPr="00243181" w:rsidRDefault="00C669F8">
            <w:pPr>
              <w:spacing w:after="160" w:line="252" w:lineRule="auto"/>
              <w:rPr>
                <w:rFonts w:ascii="Arial" w:eastAsia="Calibri" w:hAnsi="Arial" w:cs="Arial"/>
                <w:kern w:val="2"/>
                <w:sz w:val="20"/>
                <w:szCs w:val="20"/>
                <w:lang w:val="en-IN"/>
              </w:rPr>
            </w:pPr>
            <w:r w:rsidRPr="00243181">
              <w:rPr>
                <w:rFonts w:ascii="Arial" w:eastAsia="Calibri" w:hAnsi="Arial" w:cs="Arial"/>
                <w:b/>
                <w:kern w:val="2"/>
                <w:sz w:val="20"/>
                <w:szCs w:val="20"/>
                <w:lang w:val="en-IN"/>
              </w:rPr>
              <w:t>Author’s Feedback</w:t>
            </w:r>
            <w:r w:rsidRPr="00243181">
              <w:rPr>
                <w:rFonts w:ascii="Arial" w:eastAsia="Calibri" w:hAnsi="Arial" w:cs="Arial"/>
                <w:kern w:val="2"/>
                <w:sz w:val="20"/>
                <w:szCs w:val="20"/>
                <w:lang w:val="en-IN"/>
              </w:rPr>
              <w:t xml:space="preserve"> (It is mandatory that authors should write his/her feedback here)</w:t>
            </w:r>
          </w:p>
          <w:p w14:paraId="69C60066" w14:textId="77777777" w:rsidR="00C669F8" w:rsidRPr="00243181" w:rsidRDefault="00C669F8">
            <w:pPr>
              <w:keepNext/>
              <w:spacing w:line="276" w:lineRule="auto"/>
              <w:outlineLvl w:val="1"/>
              <w:rPr>
                <w:rFonts w:ascii="Arial" w:eastAsia="MS Mincho" w:hAnsi="Arial" w:cs="Arial"/>
                <w:bCs/>
                <w:sz w:val="20"/>
                <w:szCs w:val="20"/>
              </w:rPr>
            </w:pPr>
          </w:p>
        </w:tc>
      </w:tr>
      <w:tr w:rsidR="00C669F8" w:rsidRPr="00243181" w14:paraId="405E6797" w14:textId="77777777" w:rsidTr="00C669F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DD4F57" w14:textId="77777777" w:rsidR="00C669F8" w:rsidRPr="00243181" w:rsidRDefault="00C669F8">
            <w:pPr>
              <w:spacing w:line="276" w:lineRule="auto"/>
              <w:rPr>
                <w:rFonts w:ascii="Arial" w:eastAsia="Arial Unicode MS" w:hAnsi="Arial" w:cs="Arial"/>
                <w:b/>
                <w:sz w:val="20"/>
                <w:szCs w:val="20"/>
              </w:rPr>
            </w:pPr>
            <w:r w:rsidRPr="00243181">
              <w:rPr>
                <w:rFonts w:ascii="Arial" w:eastAsia="Arial Unicode MS" w:hAnsi="Arial" w:cs="Arial"/>
                <w:b/>
                <w:sz w:val="20"/>
                <w:szCs w:val="20"/>
              </w:rPr>
              <w:t xml:space="preserve">Are there ethical issues in this manuscript? </w:t>
            </w:r>
          </w:p>
          <w:p w14:paraId="48399D56" w14:textId="77777777" w:rsidR="00C669F8" w:rsidRPr="00243181" w:rsidRDefault="00C669F8">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55D930" w14:textId="77777777" w:rsidR="00C669F8" w:rsidRPr="00243181" w:rsidRDefault="00C669F8">
            <w:pPr>
              <w:spacing w:line="276" w:lineRule="auto"/>
              <w:rPr>
                <w:rFonts w:ascii="Arial" w:eastAsia="Arial Unicode MS" w:hAnsi="Arial" w:cs="Arial"/>
                <w:i/>
                <w:iCs/>
                <w:sz w:val="20"/>
                <w:szCs w:val="20"/>
                <w:u w:val="single"/>
              </w:rPr>
            </w:pPr>
            <w:r w:rsidRPr="00243181">
              <w:rPr>
                <w:rFonts w:ascii="Arial" w:eastAsia="Arial Unicode MS" w:hAnsi="Arial" w:cs="Arial"/>
                <w:i/>
                <w:iCs/>
                <w:sz w:val="20"/>
                <w:szCs w:val="20"/>
                <w:u w:val="single"/>
              </w:rPr>
              <w:t>(If yes, Kindly please write down the ethical issues here in details)</w:t>
            </w:r>
          </w:p>
          <w:p w14:paraId="2979E453" w14:textId="77777777" w:rsidR="00C669F8" w:rsidRPr="00243181" w:rsidRDefault="00C669F8">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4390E7B" w14:textId="77777777" w:rsidR="00C669F8" w:rsidRPr="00243181" w:rsidRDefault="00C669F8">
            <w:pPr>
              <w:spacing w:line="276" w:lineRule="auto"/>
              <w:rPr>
                <w:rFonts w:ascii="Arial" w:eastAsia="Arial Unicode MS" w:hAnsi="Arial" w:cs="Arial"/>
                <w:sz w:val="20"/>
                <w:szCs w:val="20"/>
              </w:rPr>
            </w:pPr>
          </w:p>
          <w:p w14:paraId="5BED65B7" w14:textId="77777777" w:rsidR="00C669F8" w:rsidRPr="00243181" w:rsidRDefault="00C669F8">
            <w:pPr>
              <w:spacing w:line="276" w:lineRule="auto"/>
              <w:rPr>
                <w:rFonts w:ascii="Arial" w:eastAsia="Arial Unicode MS" w:hAnsi="Arial" w:cs="Arial"/>
                <w:sz w:val="20"/>
                <w:szCs w:val="20"/>
              </w:rPr>
            </w:pPr>
          </w:p>
          <w:p w14:paraId="3D63FFF0" w14:textId="77777777" w:rsidR="00C669F8" w:rsidRPr="00243181" w:rsidRDefault="00C669F8">
            <w:pPr>
              <w:spacing w:line="276" w:lineRule="auto"/>
              <w:rPr>
                <w:rFonts w:ascii="Arial" w:eastAsia="Arial Unicode MS" w:hAnsi="Arial" w:cs="Arial"/>
                <w:sz w:val="20"/>
                <w:szCs w:val="20"/>
              </w:rPr>
            </w:pPr>
          </w:p>
        </w:tc>
      </w:tr>
      <w:bookmarkEnd w:id="3"/>
    </w:tbl>
    <w:p w14:paraId="00B8D7B0" w14:textId="77777777" w:rsidR="00C669F8" w:rsidRPr="00243181" w:rsidRDefault="00C669F8" w:rsidP="00C669F8">
      <w:pPr>
        <w:rPr>
          <w:rFonts w:ascii="Arial" w:hAnsi="Arial" w:cs="Arial"/>
          <w:sz w:val="20"/>
          <w:lang w:val="en-US"/>
        </w:rPr>
      </w:pPr>
    </w:p>
    <w:p w14:paraId="4E372785" w14:textId="26633804" w:rsidR="00C669F8" w:rsidRPr="00243181" w:rsidRDefault="00243181" w:rsidP="00C669F8">
      <w:pPr>
        <w:rPr>
          <w:rFonts w:ascii="Arial" w:hAnsi="Arial" w:cs="Arial"/>
          <w:b/>
          <w:sz w:val="20"/>
          <w:szCs w:val="20"/>
          <w:u w:val="single"/>
        </w:rPr>
      </w:pPr>
      <w:bookmarkStart w:id="4" w:name="_Hlk195267455"/>
      <w:r w:rsidRPr="00243181">
        <w:rPr>
          <w:rFonts w:ascii="Arial" w:hAnsi="Arial" w:cs="Arial"/>
          <w:b/>
          <w:sz w:val="20"/>
          <w:szCs w:val="20"/>
          <w:u w:val="single"/>
        </w:rPr>
        <w:t>Reviewer Details:</w:t>
      </w:r>
      <w:bookmarkEnd w:id="4"/>
    </w:p>
    <w:p w14:paraId="5F4C2857" w14:textId="77777777" w:rsidR="00243181" w:rsidRPr="00243181" w:rsidRDefault="00243181" w:rsidP="00C669F8">
      <w:pPr>
        <w:rPr>
          <w:rFonts w:ascii="Arial" w:hAnsi="Arial" w:cs="Arial"/>
          <w:b/>
          <w:sz w:val="20"/>
          <w:szCs w:val="20"/>
          <w:u w:val="single"/>
        </w:rPr>
      </w:pPr>
    </w:p>
    <w:p w14:paraId="3B59161E" w14:textId="39A53892" w:rsidR="00243181" w:rsidRPr="00243181" w:rsidRDefault="00243181" w:rsidP="00C669F8">
      <w:pPr>
        <w:rPr>
          <w:rFonts w:ascii="Arial" w:hAnsi="Arial" w:cs="Arial"/>
          <w:b/>
          <w:bCs/>
          <w:sz w:val="20"/>
        </w:rPr>
      </w:pPr>
      <w:bookmarkStart w:id="5" w:name="_Hlk200373589"/>
      <w:r w:rsidRPr="00243181">
        <w:rPr>
          <w:rFonts w:ascii="Arial" w:hAnsi="Arial" w:cs="Arial"/>
          <w:b/>
          <w:bCs/>
          <w:sz w:val="20"/>
        </w:rPr>
        <w:t>Md. Moynul Islam</w:t>
      </w:r>
      <w:r w:rsidRPr="00243181">
        <w:rPr>
          <w:rFonts w:ascii="Arial" w:hAnsi="Arial" w:cs="Arial"/>
          <w:b/>
          <w:bCs/>
          <w:sz w:val="20"/>
        </w:rPr>
        <w:t xml:space="preserve">, </w:t>
      </w:r>
      <w:r w:rsidRPr="00243181">
        <w:rPr>
          <w:rFonts w:ascii="Arial" w:hAnsi="Arial" w:cs="Arial"/>
          <w:b/>
          <w:bCs/>
          <w:sz w:val="20"/>
        </w:rPr>
        <w:t>National Institute of Cardiovascular Diseases and Hospital</w:t>
      </w:r>
      <w:r w:rsidRPr="00243181">
        <w:rPr>
          <w:rFonts w:ascii="Arial" w:hAnsi="Arial" w:cs="Arial"/>
          <w:b/>
          <w:bCs/>
          <w:sz w:val="20"/>
        </w:rPr>
        <w:t xml:space="preserve">, </w:t>
      </w:r>
      <w:r w:rsidRPr="00243181">
        <w:rPr>
          <w:rFonts w:ascii="Arial" w:hAnsi="Arial" w:cs="Arial"/>
          <w:b/>
          <w:bCs/>
          <w:sz w:val="20"/>
        </w:rPr>
        <w:t>Bangladesh</w:t>
      </w:r>
    </w:p>
    <w:bookmarkEnd w:id="5"/>
    <w:p w14:paraId="34F3F614" w14:textId="77777777" w:rsidR="00C669F8" w:rsidRPr="00243181" w:rsidRDefault="00C669F8" w:rsidP="00C669F8">
      <w:pPr>
        <w:rPr>
          <w:rFonts w:ascii="Arial" w:hAnsi="Arial" w:cs="Arial"/>
          <w:bCs/>
          <w:sz w:val="20"/>
          <w:u w:val="single"/>
        </w:rPr>
      </w:pPr>
    </w:p>
    <w:bookmarkEnd w:id="2"/>
    <w:p w14:paraId="0E343DA0" w14:textId="77777777" w:rsidR="00C669F8" w:rsidRPr="00243181" w:rsidRDefault="00C669F8" w:rsidP="00C669F8">
      <w:pPr>
        <w:rPr>
          <w:rFonts w:ascii="Arial" w:hAnsi="Arial" w:cs="Arial"/>
          <w:sz w:val="20"/>
          <w:lang w:val="en-US"/>
        </w:rPr>
      </w:pPr>
    </w:p>
    <w:p w14:paraId="052CED3C"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2795BC90"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366FA8C5"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74AA59D7"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464589DC"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74C6A764"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0410ABCE"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0E9BB6B6"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06BD126D"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r w:rsidRPr="00243181">
        <w:rPr>
          <w:rFonts w:ascii="Arial" w:eastAsia="Calibri" w:hAnsi="Arial" w:cs="Arial"/>
          <w:kern w:val="2"/>
          <w:sz w:val="20"/>
          <w:szCs w:val="22"/>
          <w:lang w:val="en-IN"/>
          <w14:ligatures w14:val="standardContextual"/>
        </w:rPr>
        <w:tab/>
      </w:r>
    </w:p>
    <w:p w14:paraId="1E789CD1" w14:textId="77777777" w:rsidR="00C669F8" w:rsidRPr="00243181" w:rsidRDefault="00C669F8" w:rsidP="00C669F8">
      <w:pPr>
        <w:spacing w:after="160" w:line="256" w:lineRule="auto"/>
        <w:rPr>
          <w:rFonts w:ascii="Arial" w:eastAsia="Calibri" w:hAnsi="Arial" w:cs="Arial"/>
          <w:kern w:val="2"/>
          <w:sz w:val="20"/>
          <w:szCs w:val="22"/>
          <w:lang w:val="en-IN"/>
          <w14:ligatures w14:val="standardContextual"/>
        </w:rPr>
      </w:pPr>
    </w:p>
    <w:p w14:paraId="1424C0C4" w14:textId="77777777" w:rsidR="0048425F" w:rsidRPr="00243181" w:rsidRDefault="0048425F">
      <w:pPr>
        <w:pBdr>
          <w:top w:val="nil"/>
          <w:left w:val="nil"/>
          <w:bottom w:val="nil"/>
          <w:right w:val="nil"/>
          <w:between w:val="nil"/>
        </w:pBdr>
        <w:jc w:val="both"/>
        <w:rPr>
          <w:rFonts w:ascii="Arial" w:hAnsi="Arial" w:cs="Arial"/>
          <w:color w:val="000000"/>
          <w:sz w:val="20"/>
          <w:szCs w:val="20"/>
          <w:u w:val="single"/>
        </w:rPr>
      </w:pPr>
    </w:p>
    <w:sectPr w:rsidR="0048425F" w:rsidRPr="00243181">
      <w:headerReference w:type="default" r:id="rId6"/>
      <w:footerReference w:type="default" r:id="rId7"/>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DB35" w14:textId="77777777" w:rsidR="00441F30" w:rsidRDefault="00441F30">
      <w:r>
        <w:separator/>
      </w:r>
    </w:p>
  </w:endnote>
  <w:endnote w:type="continuationSeparator" w:id="0">
    <w:p w14:paraId="6B4B8F83" w14:textId="77777777" w:rsidR="00441F30" w:rsidRDefault="0044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06D6" w14:textId="77777777" w:rsidR="0048425F" w:rsidRDefault="00357F5E">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2793F" w14:textId="77777777" w:rsidR="00441F30" w:rsidRDefault="00441F30">
      <w:r>
        <w:separator/>
      </w:r>
    </w:p>
  </w:footnote>
  <w:footnote w:type="continuationSeparator" w:id="0">
    <w:p w14:paraId="435BC807" w14:textId="77777777" w:rsidR="00441F30" w:rsidRDefault="0044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D97F" w14:textId="77777777" w:rsidR="0048425F" w:rsidRDefault="0048425F">
    <w:pPr>
      <w:spacing w:after="280"/>
      <w:jc w:val="center"/>
      <w:rPr>
        <w:rFonts w:ascii="Arial" w:eastAsia="Arial" w:hAnsi="Arial" w:cs="Arial"/>
        <w:color w:val="003399"/>
        <w:u w:val="single"/>
      </w:rPr>
    </w:pPr>
  </w:p>
  <w:p w14:paraId="62F7B733" w14:textId="77777777" w:rsidR="0048425F" w:rsidRDefault="00357F5E">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5F"/>
    <w:rsid w:val="00016316"/>
    <w:rsid w:val="001805DD"/>
    <w:rsid w:val="001D6956"/>
    <w:rsid w:val="0022124A"/>
    <w:rsid w:val="00243181"/>
    <w:rsid w:val="00291725"/>
    <w:rsid w:val="00357F5E"/>
    <w:rsid w:val="00441F30"/>
    <w:rsid w:val="0048425F"/>
    <w:rsid w:val="005C599C"/>
    <w:rsid w:val="008D0ABE"/>
    <w:rsid w:val="009D64D0"/>
    <w:rsid w:val="00BF22AC"/>
    <w:rsid w:val="00C6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4732"/>
  <w15:docId w15:val="{07CC40DF-35DF-4ED6-B146-C6B4FF76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2917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54423">
      <w:bodyDiv w:val="1"/>
      <w:marLeft w:val="0"/>
      <w:marRight w:val="0"/>
      <w:marTop w:val="0"/>
      <w:marBottom w:val="0"/>
      <w:divBdr>
        <w:top w:val="none" w:sz="0" w:space="0" w:color="auto"/>
        <w:left w:val="none" w:sz="0" w:space="0" w:color="auto"/>
        <w:bottom w:val="none" w:sz="0" w:space="0" w:color="auto"/>
        <w:right w:val="none" w:sz="0" w:space="0" w:color="auto"/>
      </w:divBdr>
    </w:div>
    <w:div w:id="880675466">
      <w:bodyDiv w:val="1"/>
      <w:marLeft w:val="0"/>
      <w:marRight w:val="0"/>
      <w:marTop w:val="0"/>
      <w:marBottom w:val="0"/>
      <w:divBdr>
        <w:top w:val="none" w:sz="0" w:space="0" w:color="auto"/>
        <w:left w:val="none" w:sz="0" w:space="0" w:color="auto"/>
        <w:bottom w:val="none" w:sz="0" w:space="0" w:color="auto"/>
        <w:right w:val="none" w:sz="0" w:space="0" w:color="auto"/>
      </w:divBdr>
    </w:div>
    <w:div w:id="957029037">
      <w:bodyDiv w:val="1"/>
      <w:marLeft w:val="0"/>
      <w:marRight w:val="0"/>
      <w:marTop w:val="0"/>
      <w:marBottom w:val="0"/>
      <w:divBdr>
        <w:top w:val="none" w:sz="0" w:space="0" w:color="auto"/>
        <w:left w:val="none" w:sz="0" w:space="0" w:color="auto"/>
        <w:bottom w:val="none" w:sz="0" w:space="0" w:color="auto"/>
        <w:right w:val="none" w:sz="0" w:space="0" w:color="auto"/>
      </w:divBdr>
    </w:div>
    <w:div w:id="140059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10</cp:revision>
  <dcterms:created xsi:type="dcterms:W3CDTF">2025-06-03T05:07:00Z</dcterms:created>
  <dcterms:modified xsi:type="dcterms:W3CDTF">2025-06-09T09:30:00Z</dcterms:modified>
</cp:coreProperties>
</file>