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7FC19" w14:textId="7C2B7D87" w:rsidR="00684B6F" w:rsidRPr="00684B6F" w:rsidRDefault="00684B6F" w:rsidP="00684B6F">
      <w:pPr>
        <w:spacing w:line="276" w:lineRule="auto"/>
        <w:rPr>
          <w:rFonts w:ascii="Arial" w:hAnsi="Arial" w:cs="Arial"/>
          <w:b/>
          <w:bCs/>
          <w:sz w:val="28"/>
          <w:szCs w:val="28"/>
          <w:u w:val="single"/>
        </w:rPr>
      </w:pPr>
      <w:r w:rsidRPr="00684B6F">
        <w:rPr>
          <w:rFonts w:ascii="Arial" w:hAnsi="Arial" w:cs="Arial"/>
          <w:b/>
          <w:bCs/>
          <w:sz w:val="28"/>
          <w:szCs w:val="28"/>
          <w:u w:val="single"/>
        </w:rPr>
        <w:t>Original Research Article</w:t>
      </w:r>
    </w:p>
    <w:p w14:paraId="0991CCE6" w14:textId="284F0BE4" w:rsidR="00CC56A7" w:rsidRPr="0013170F" w:rsidRDefault="00CC56A7" w:rsidP="0013170F">
      <w:pPr>
        <w:spacing w:line="276" w:lineRule="auto"/>
        <w:jc w:val="center"/>
        <w:rPr>
          <w:rFonts w:ascii="Arial" w:hAnsi="Arial" w:cs="Arial"/>
          <w:b/>
          <w:bCs/>
          <w:sz w:val="28"/>
          <w:szCs w:val="28"/>
        </w:rPr>
      </w:pPr>
      <w:r w:rsidRPr="0013170F">
        <w:rPr>
          <w:rFonts w:ascii="Arial" w:hAnsi="Arial" w:cs="Arial"/>
          <w:b/>
          <w:bCs/>
          <w:sz w:val="28"/>
          <w:szCs w:val="28"/>
        </w:rPr>
        <w:t>Understanding Consumer Behaviour and Market-Level Constraints in</w:t>
      </w:r>
      <w:r w:rsidR="0024479B" w:rsidRPr="0013170F">
        <w:rPr>
          <w:rFonts w:ascii="Arial" w:hAnsi="Arial" w:cs="Arial"/>
          <w:b/>
          <w:bCs/>
          <w:sz w:val="28"/>
          <w:szCs w:val="28"/>
        </w:rPr>
        <w:t xml:space="preserve"> </w:t>
      </w:r>
      <w:r w:rsidRPr="0013170F">
        <w:rPr>
          <w:rFonts w:ascii="Arial" w:hAnsi="Arial" w:cs="Arial"/>
          <w:b/>
          <w:bCs/>
          <w:sz w:val="28"/>
          <w:szCs w:val="28"/>
        </w:rPr>
        <w:t>Fish Markets of Hyderabad, Telangana</w:t>
      </w:r>
    </w:p>
    <w:p w14:paraId="23D3E244" w14:textId="77777777" w:rsidR="0012006C" w:rsidRPr="00DE6B00" w:rsidRDefault="0012006C" w:rsidP="00950301">
      <w:pPr>
        <w:jc w:val="both"/>
        <w:rPr>
          <w:rFonts w:ascii="Arial" w:hAnsi="Arial" w:cs="Arial"/>
          <w:b/>
          <w:bCs/>
          <w:sz w:val="24"/>
          <w:szCs w:val="24"/>
          <w:lang w:val="en-US"/>
        </w:rPr>
      </w:pPr>
    </w:p>
    <w:p w14:paraId="082635FA" w14:textId="24117B3C" w:rsidR="00800930" w:rsidRPr="00DE6B00" w:rsidRDefault="009517CF" w:rsidP="00950301">
      <w:pPr>
        <w:jc w:val="both"/>
        <w:rPr>
          <w:rFonts w:ascii="Arial" w:hAnsi="Arial" w:cs="Arial"/>
          <w:b/>
          <w:bCs/>
          <w:sz w:val="24"/>
          <w:szCs w:val="24"/>
          <w:lang w:val="en-US"/>
        </w:rPr>
      </w:pPr>
      <w:r w:rsidRPr="00DE6B00">
        <w:rPr>
          <w:rFonts w:ascii="Arial" w:hAnsi="Arial" w:cs="Arial"/>
          <w:b/>
          <w:bCs/>
          <w:sz w:val="24"/>
          <w:szCs w:val="24"/>
          <w:lang w:val="en-US"/>
        </w:rPr>
        <w:t>ABSTRACT</w:t>
      </w:r>
    </w:p>
    <w:p w14:paraId="7BD04EBE" w14:textId="08E947B9" w:rsidR="002B77B7" w:rsidRPr="002B77B7" w:rsidRDefault="002B77B7" w:rsidP="002B54B6">
      <w:pPr>
        <w:spacing w:after="0"/>
        <w:jc w:val="both"/>
        <w:rPr>
          <w:rFonts w:ascii="Arial" w:hAnsi="Arial" w:cs="Arial"/>
          <w:sz w:val="24"/>
          <w:szCs w:val="24"/>
        </w:rPr>
      </w:pPr>
      <w:r w:rsidRPr="002B77B7">
        <w:rPr>
          <w:rFonts w:ascii="Arial" w:hAnsi="Arial" w:cs="Arial"/>
          <w:b/>
          <w:bCs/>
          <w:sz w:val="24"/>
          <w:szCs w:val="24"/>
        </w:rPr>
        <w:t>Aims</w:t>
      </w:r>
      <w:r w:rsidRPr="00DE6B00">
        <w:rPr>
          <w:rFonts w:ascii="Arial" w:hAnsi="Arial" w:cs="Arial"/>
          <w:b/>
          <w:bCs/>
          <w:sz w:val="24"/>
          <w:szCs w:val="24"/>
        </w:rPr>
        <w:t>:</w:t>
      </w:r>
      <w:r w:rsidRPr="00DE6B00">
        <w:rPr>
          <w:rFonts w:ascii="Arial" w:hAnsi="Arial" w:cs="Arial"/>
          <w:sz w:val="24"/>
          <w:szCs w:val="24"/>
        </w:rPr>
        <w:t xml:space="preserve"> </w:t>
      </w:r>
      <w:r w:rsidRPr="002B77B7">
        <w:rPr>
          <w:rFonts w:ascii="Arial" w:hAnsi="Arial" w:cs="Arial"/>
          <w:sz w:val="24"/>
          <w:szCs w:val="24"/>
        </w:rPr>
        <w:t xml:space="preserve">To </w:t>
      </w:r>
      <w:proofErr w:type="spellStart"/>
      <w:r w:rsidRPr="002B77B7">
        <w:rPr>
          <w:rFonts w:ascii="Arial" w:hAnsi="Arial" w:cs="Arial"/>
          <w:sz w:val="24"/>
          <w:szCs w:val="24"/>
        </w:rPr>
        <w:t>analyze</w:t>
      </w:r>
      <w:proofErr w:type="spellEnd"/>
      <w:r w:rsidRPr="002B77B7">
        <w:rPr>
          <w:rFonts w:ascii="Arial" w:hAnsi="Arial" w:cs="Arial"/>
          <w:sz w:val="24"/>
          <w:szCs w:val="24"/>
        </w:rPr>
        <w:t xml:space="preserve"> consumer behaviour in urban fish markets of Hyderabad by assessing purchasing patterns, species preferences, consumption attributes, and market-level constraints, and to suggest possible improvements in fish marketing infrastructure.</w:t>
      </w:r>
    </w:p>
    <w:p w14:paraId="53B59070" w14:textId="7ECFD0CE" w:rsidR="002B77B7" w:rsidRPr="002B77B7" w:rsidRDefault="002B77B7" w:rsidP="002B54B6">
      <w:pPr>
        <w:spacing w:after="0"/>
        <w:jc w:val="both"/>
        <w:rPr>
          <w:rFonts w:ascii="Arial" w:hAnsi="Arial" w:cs="Arial"/>
          <w:sz w:val="24"/>
          <w:szCs w:val="24"/>
        </w:rPr>
      </w:pPr>
      <w:r w:rsidRPr="002B77B7">
        <w:rPr>
          <w:rFonts w:ascii="Arial" w:hAnsi="Arial" w:cs="Arial"/>
          <w:b/>
          <w:bCs/>
          <w:sz w:val="24"/>
          <w:szCs w:val="24"/>
        </w:rPr>
        <w:t>Study Design</w:t>
      </w:r>
      <w:r w:rsidRPr="00DE6B00">
        <w:rPr>
          <w:rFonts w:ascii="Arial" w:hAnsi="Arial" w:cs="Arial"/>
          <w:b/>
          <w:bCs/>
          <w:sz w:val="24"/>
          <w:szCs w:val="24"/>
        </w:rPr>
        <w:t>:</w:t>
      </w:r>
      <w:r w:rsidRPr="00DE6B00">
        <w:rPr>
          <w:rFonts w:ascii="Arial" w:hAnsi="Arial" w:cs="Arial"/>
          <w:sz w:val="24"/>
          <w:szCs w:val="24"/>
        </w:rPr>
        <w:t xml:space="preserve"> </w:t>
      </w:r>
      <w:r w:rsidRPr="002B77B7">
        <w:rPr>
          <w:rFonts w:ascii="Arial" w:hAnsi="Arial" w:cs="Arial"/>
          <w:sz w:val="24"/>
          <w:szCs w:val="24"/>
        </w:rPr>
        <w:t>Descriptive cross-sectional study.</w:t>
      </w:r>
    </w:p>
    <w:p w14:paraId="132A7B83" w14:textId="00991D5C" w:rsidR="002B77B7" w:rsidRPr="002B77B7" w:rsidRDefault="002B77B7" w:rsidP="002B54B6">
      <w:pPr>
        <w:spacing w:after="0"/>
        <w:jc w:val="both"/>
        <w:rPr>
          <w:rFonts w:ascii="Arial" w:hAnsi="Arial" w:cs="Arial"/>
          <w:sz w:val="24"/>
          <w:szCs w:val="24"/>
        </w:rPr>
      </w:pPr>
      <w:r w:rsidRPr="002B77B7">
        <w:rPr>
          <w:rFonts w:ascii="Arial" w:hAnsi="Arial" w:cs="Arial"/>
          <w:b/>
          <w:bCs/>
          <w:sz w:val="24"/>
          <w:szCs w:val="24"/>
        </w:rPr>
        <w:t>Place and Duration of Study</w:t>
      </w:r>
      <w:r w:rsidRPr="00B518A8">
        <w:rPr>
          <w:rFonts w:ascii="Arial" w:hAnsi="Arial" w:cs="Arial"/>
          <w:b/>
          <w:bCs/>
          <w:sz w:val="24"/>
          <w:szCs w:val="24"/>
        </w:rPr>
        <w:t>:</w:t>
      </w:r>
      <w:r w:rsidR="00B518A8">
        <w:rPr>
          <w:rFonts w:ascii="Arial" w:hAnsi="Arial" w:cs="Arial"/>
          <w:sz w:val="24"/>
          <w:szCs w:val="24"/>
        </w:rPr>
        <w:t xml:space="preserve"> </w:t>
      </w:r>
      <w:r w:rsidRPr="002B77B7">
        <w:rPr>
          <w:rFonts w:ascii="Arial" w:hAnsi="Arial" w:cs="Arial"/>
          <w:sz w:val="24"/>
          <w:szCs w:val="24"/>
        </w:rPr>
        <w:t>Ram Nagar and Begum Bazaar fish markets, Hyderabad, Telangana.</w:t>
      </w:r>
    </w:p>
    <w:p w14:paraId="746725E0" w14:textId="52DE84DC" w:rsidR="002B77B7" w:rsidRPr="002B77B7" w:rsidRDefault="002B77B7" w:rsidP="002B54B6">
      <w:pPr>
        <w:spacing w:after="0"/>
        <w:jc w:val="both"/>
        <w:rPr>
          <w:rFonts w:ascii="Arial" w:hAnsi="Arial" w:cs="Arial"/>
          <w:sz w:val="24"/>
          <w:szCs w:val="24"/>
        </w:rPr>
      </w:pPr>
      <w:r w:rsidRPr="002B77B7">
        <w:rPr>
          <w:rFonts w:ascii="Arial" w:hAnsi="Arial" w:cs="Arial"/>
          <w:b/>
          <w:bCs/>
          <w:sz w:val="24"/>
          <w:szCs w:val="24"/>
        </w:rPr>
        <w:t>Methodology</w:t>
      </w:r>
      <w:r w:rsidRPr="00DE6B00">
        <w:rPr>
          <w:rFonts w:ascii="Arial" w:hAnsi="Arial" w:cs="Arial"/>
          <w:b/>
          <w:bCs/>
          <w:sz w:val="24"/>
          <w:szCs w:val="24"/>
        </w:rPr>
        <w:t>:</w:t>
      </w:r>
      <w:r w:rsidRPr="00DE6B00">
        <w:rPr>
          <w:rFonts w:ascii="Arial" w:hAnsi="Arial" w:cs="Arial"/>
          <w:sz w:val="24"/>
          <w:szCs w:val="24"/>
        </w:rPr>
        <w:t xml:space="preserve"> </w:t>
      </w:r>
      <w:r w:rsidRPr="002B77B7">
        <w:rPr>
          <w:rFonts w:ascii="Arial" w:hAnsi="Arial" w:cs="Arial"/>
          <w:sz w:val="24"/>
          <w:szCs w:val="24"/>
        </w:rPr>
        <w:t xml:space="preserve">A total of 120 fish consumers were randomly selected from the two selected markets using purposive sampling. Data were collected through a structured interview schedule. The questionnaire included sections on socio-economic profile, frequency and quantity of fish purchase, consumer preferences, key consumption attributes, and perceived market constraints. Data were </w:t>
      </w:r>
      <w:proofErr w:type="spellStart"/>
      <w:r w:rsidRPr="002B77B7">
        <w:rPr>
          <w:rFonts w:ascii="Arial" w:hAnsi="Arial" w:cs="Arial"/>
          <w:sz w:val="24"/>
          <w:szCs w:val="24"/>
        </w:rPr>
        <w:t>analyzed</w:t>
      </w:r>
      <w:proofErr w:type="spellEnd"/>
      <w:r w:rsidRPr="002B77B7">
        <w:rPr>
          <w:rFonts w:ascii="Arial" w:hAnsi="Arial" w:cs="Arial"/>
          <w:sz w:val="24"/>
          <w:szCs w:val="24"/>
        </w:rPr>
        <w:t xml:space="preserve"> using descriptive statistics and the Rank-Based Quotient (RBQ) method to rank species preferences, attributes, and constraints.</w:t>
      </w:r>
    </w:p>
    <w:p w14:paraId="07CD1CF4" w14:textId="06E1934A" w:rsidR="002B77B7" w:rsidRPr="002B77B7" w:rsidRDefault="002B77B7" w:rsidP="002B54B6">
      <w:pPr>
        <w:spacing w:after="0"/>
        <w:jc w:val="both"/>
        <w:rPr>
          <w:rFonts w:ascii="Arial" w:hAnsi="Arial" w:cs="Arial"/>
          <w:sz w:val="24"/>
          <w:szCs w:val="24"/>
        </w:rPr>
      </w:pPr>
      <w:r w:rsidRPr="002B77B7">
        <w:rPr>
          <w:rFonts w:ascii="Arial" w:hAnsi="Arial" w:cs="Arial"/>
          <w:b/>
          <w:bCs/>
          <w:sz w:val="24"/>
          <w:szCs w:val="24"/>
        </w:rPr>
        <w:t>Results</w:t>
      </w:r>
      <w:r w:rsidRPr="00DE6B00">
        <w:rPr>
          <w:rFonts w:ascii="Arial" w:hAnsi="Arial" w:cs="Arial"/>
          <w:b/>
          <w:bCs/>
          <w:sz w:val="24"/>
          <w:szCs w:val="24"/>
        </w:rPr>
        <w:t>:</w:t>
      </w:r>
      <w:r w:rsidRPr="00DE6B00">
        <w:rPr>
          <w:rFonts w:ascii="Arial" w:hAnsi="Arial" w:cs="Arial"/>
          <w:sz w:val="24"/>
          <w:szCs w:val="24"/>
        </w:rPr>
        <w:t xml:space="preserve"> </w:t>
      </w:r>
      <w:r w:rsidRPr="002B77B7">
        <w:rPr>
          <w:rFonts w:ascii="Arial" w:hAnsi="Arial" w:cs="Arial"/>
          <w:sz w:val="24"/>
          <w:szCs w:val="24"/>
        </w:rPr>
        <w:t>The majority of respondents were male (86.87%) and aged between 28</w:t>
      </w:r>
      <w:r w:rsidR="00AB3542">
        <w:rPr>
          <w:rFonts w:ascii="Arial" w:hAnsi="Arial" w:cs="Arial"/>
          <w:sz w:val="24"/>
          <w:szCs w:val="24"/>
        </w:rPr>
        <w:t>-</w:t>
      </w:r>
      <w:r w:rsidRPr="002B77B7">
        <w:rPr>
          <w:rFonts w:ascii="Arial" w:hAnsi="Arial" w:cs="Arial"/>
          <w:sz w:val="24"/>
          <w:szCs w:val="24"/>
        </w:rPr>
        <w:t>48 years. Most consumers purchased fish once a week, typically in quantities of 2</w:t>
      </w:r>
      <w:r w:rsidR="00AB3542">
        <w:rPr>
          <w:rFonts w:ascii="Arial" w:hAnsi="Arial" w:cs="Arial"/>
          <w:sz w:val="24"/>
          <w:szCs w:val="24"/>
        </w:rPr>
        <w:t>-</w:t>
      </w:r>
      <w:r w:rsidRPr="002B77B7">
        <w:rPr>
          <w:rFonts w:ascii="Arial" w:hAnsi="Arial" w:cs="Arial"/>
          <w:sz w:val="24"/>
          <w:szCs w:val="24"/>
        </w:rPr>
        <w:t xml:space="preserve">4 kg. Freshwater fish </w:t>
      </w:r>
      <w:commentRangeStart w:id="0"/>
      <w:r w:rsidRPr="002B77B7">
        <w:rPr>
          <w:rFonts w:ascii="Arial" w:hAnsi="Arial" w:cs="Arial"/>
          <w:sz w:val="24"/>
          <w:szCs w:val="24"/>
        </w:rPr>
        <w:t xml:space="preserve">was </w:t>
      </w:r>
      <w:commentRangeEnd w:id="0"/>
      <w:r w:rsidR="00870F82">
        <w:rPr>
          <w:rStyle w:val="CommentReference"/>
        </w:rPr>
        <w:commentReference w:id="0"/>
      </w:r>
      <w:r w:rsidRPr="002B77B7">
        <w:rPr>
          <w:rFonts w:ascii="Arial" w:hAnsi="Arial" w:cs="Arial"/>
          <w:sz w:val="24"/>
          <w:szCs w:val="24"/>
        </w:rPr>
        <w:t xml:space="preserve">overwhelmingly preferred, with Rohu, </w:t>
      </w:r>
      <w:proofErr w:type="spellStart"/>
      <w:r w:rsidRPr="002B77B7">
        <w:rPr>
          <w:rFonts w:ascii="Arial" w:hAnsi="Arial" w:cs="Arial"/>
          <w:sz w:val="24"/>
          <w:szCs w:val="24"/>
        </w:rPr>
        <w:t>Catla</w:t>
      </w:r>
      <w:proofErr w:type="spellEnd"/>
      <w:r w:rsidRPr="002B77B7">
        <w:rPr>
          <w:rFonts w:ascii="Arial" w:hAnsi="Arial" w:cs="Arial"/>
          <w:sz w:val="24"/>
          <w:szCs w:val="24"/>
        </w:rPr>
        <w:t xml:space="preserve">, and </w:t>
      </w:r>
      <w:proofErr w:type="spellStart"/>
      <w:r w:rsidRPr="002B77B7">
        <w:rPr>
          <w:rFonts w:ascii="Arial" w:hAnsi="Arial" w:cs="Arial"/>
          <w:sz w:val="24"/>
          <w:szCs w:val="24"/>
        </w:rPr>
        <w:t>Murrels</w:t>
      </w:r>
      <w:proofErr w:type="spellEnd"/>
      <w:r w:rsidRPr="002B77B7">
        <w:rPr>
          <w:rFonts w:ascii="Arial" w:hAnsi="Arial" w:cs="Arial"/>
          <w:sz w:val="24"/>
          <w:szCs w:val="24"/>
        </w:rPr>
        <w:t xml:space="preserve"> ranked highest. Taste and health benefits were identified as the most influential factors in consumption decisions. The most commonly reported constraints included poor hygiene, limited vehicle parking, and market congestion.</w:t>
      </w:r>
    </w:p>
    <w:p w14:paraId="3B7E7AD3" w14:textId="42D75551" w:rsidR="002B77B7" w:rsidRPr="002B77B7" w:rsidRDefault="002B77B7" w:rsidP="002B54B6">
      <w:pPr>
        <w:spacing w:after="0"/>
        <w:jc w:val="both"/>
        <w:rPr>
          <w:rFonts w:ascii="Arial" w:hAnsi="Arial" w:cs="Arial"/>
          <w:sz w:val="24"/>
          <w:szCs w:val="24"/>
        </w:rPr>
      </w:pPr>
      <w:r w:rsidRPr="002B77B7">
        <w:rPr>
          <w:rFonts w:ascii="Arial" w:hAnsi="Arial" w:cs="Arial"/>
          <w:b/>
          <w:bCs/>
          <w:sz w:val="24"/>
          <w:szCs w:val="24"/>
        </w:rPr>
        <w:t>Conclusion</w:t>
      </w:r>
      <w:r w:rsidRPr="00DE6B00">
        <w:rPr>
          <w:rFonts w:ascii="Arial" w:hAnsi="Arial" w:cs="Arial"/>
          <w:b/>
          <w:bCs/>
          <w:sz w:val="24"/>
          <w:szCs w:val="24"/>
        </w:rPr>
        <w:t>:</w:t>
      </w:r>
      <w:r w:rsidRPr="00DE6B00">
        <w:rPr>
          <w:rFonts w:ascii="Arial" w:hAnsi="Arial" w:cs="Arial"/>
          <w:sz w:val="24"/>
          <w:szCs w:val="24"/>
        </w:rPr>
        <w:t xml:space="preserve"> </w:t>
      </w:r>
      <w:r w:rsidRPr="002B77B7">
        <w:rPr>
          <w:rFonts w:ascii="Arial" w:hAnsi="Arial" w:cs="Arial"/>
          <w:sz w:val="24"/>
          <w:szCs w:val="24"/>
        </w:rPr>
        <w:t>The study highlights the need for targeted infrastructure improvements in urban fish markets. Enhancing hygiene, managing traffic flow, and providing adequate parking facilities could significantly improve the consumer experience and encourage more regular fish consumption in urban areas.</w:t>
      </w:r>
    </w:p>
    <w:p w14:paraId="0FE3C111" w14:textId="1614EF69" w:rsidR="00800930" w:rsidRPr="00DE6B00" w:rsidRDefault="002F228E" w:rsidP="00E322B9">
      <w:pPr>
        <w:ind w:left="1134" w:hanging="1134"/>
        <w:jc w:val="both"/>
        <w:rPr>
          <w:rFonts w:ascii="Arial" w:hAnsi="Arial" w:cs="Arial"/>
          <w:i/>
          <w:iCs/>
          <w:sz w:val="24"/>
          <w:szCs w:val="24"/>
          <w:lang w:val="en-US"/>
        </w:rPr>
      </w:pPr>
      <w:r w:rsidRPr="00DE6B00">
        <w:rPr>
          <w:rFonts w:ascii="Arial" w:hAnsi="Arial" w:cs="Arial"/>
          <w:i/>
          <w:iCs/>
          <w:sz w:val="24"/>
          <w:szCs w:val="24"/>
        </w:rPr>
        <w:t xml:space="preserve">Keywords: </w:t>
      </w:r>
      <w:r w:rsidR="008652E5" w:rsidRPr="00DE6B00">
        <w:rPr>
          <w:rFonts w:ascii="Arial" w:hAnsi="Arial" w:cs="Arial"/>
          <w:i/>
          <w:iCs/>
          <w:sz w:val="24"/>
          <w:szCs w:val="24"/>
        </w:rPr>
        <w:t>Consumer behaviour</w:t>
      </w:r>
      <w:r w:rsidR="002F1548" w:rsidRPr="00DE6B00">
        <w:rPr>
          <w:rFonts w:ascii="Arial" w:hAnsi="Arial" w:cs="Arial"/>
          <w:i/>
          <w:iCs/>
          <w:sz w:val="24"/>
          <w:szCs w:val="24"/>
        </w:rPr>
        <w:t xml:space="preserve">; </w:t>
      </w:r>
      <w:r w:rsidR="008652E5" w:rsidRPr="00DE6B00">
        <w:rPr>
          <w:rFonts w:ascii="Arial" w:hAnsi="Arial" w:cs="Arial"/>
          <w:i/>
          <w:iCs/>
          <w:sz w:val="24"/>
          <w:szCs w:val="24"/>
        </w:rPr>
        <w:t>Fish markets</w:t>
      </w:r>
      <w:r w:rsidR="002F1548" w:rsidRPr="00DE6B00">
        <w:rPr>
          <w:rFonts w:ascii="Arial" w:hAnsi="Arial" w:cs="Arial"/>
          <w:i/>
          <w:iCs/>
          <w:sz w:val="24"/>
          <w:szCs w:val="24"/>
        </w:rPr>
        <w:t xml:space="preserve">; </w:t>
      </w:r>
      <w:r w:rsidR="008652E5" w:rsidRPr="00DE6B00">
        <w:rPr>
          <w:rFonts w:ascii="Arial" w:hAnsi="Arial" w:cs="Arial"/>
          <w:i/>
          <w:iCs/>
          <w:sz w:val="24"/>
          <w:szCs w:val="24"/>
        </w:rPr>
        <w:t>Fish consumption</w:t>
      </w:r>
      <w:r w:rsidR="002F1548" w:rsidRPr="00DE6B00">
        <w:rPr>
          <w:rFonts w:ascii="Arial" w:hAnsi="Arial" w:cs="Arial"/>
          <w:i/>
          <w:iCs/>
          <w:sz w:val="24"/>
          <w:szCs w:val="24"/>
        </w:rPr>
        <w:t>;</w:t>
      </w:r>
      <w:r w:rsidR="008652E5" w:rsidRPr="00DE6B00">
        <w:rPr>
          <w:rFonts w:ascii="Arial" w:hAnsi="Arial" w:cs="Arial"/>
          <w:i/>
          <w:iCs/>
          <w:sz w:val="24"/>
          <w:szCs w:val="24"/>
        </w:rPr>
        <w:t xml:space="preserve"> Market constraints</w:t>
      </w:r>
      <w:r w:rsidR="002F1548" w:rsidRPr="00DE6B00">
        <w:rPr>
          <w:rFonts w:ascii="Arial" w:hAnsi="Arial" w:cs="Arial"/>
          <w:i/>
          <w:iCs/>
          <w:sz w:val="24"/>
          <w:szCs w:val="24"/>
        </w:rPr>
        <w:t>;</w:t>
      </w:r>
      <w:r w:rsidR="00403AF3" w:rsidRPr="00DE6B00">
        <w:rPr>
          <w:rFonts w:ascii="Arial" w:hAnsi="Arial" w:cs="Arial"/>
          <w:i/>
          <w:iCs/>
          <w:sz w:val="24"/>
          <w:szCs w:val="24"/>
        </w:rPr>
        <w:t xml:space="preserve"> </w:t>
      </w:r>
      <w:r w:rsidR="008652E5" w:rsidRPr="00DE6B00">
        <w:rPr>
          <w:rFonts w:ascii="Arial" w:hAnsi="Arial" w:cs="Arial"/>
          <w:i/>
          <w:iCs/>
          <w:sz w:val="24"/>
          <w:szCs w:val="24"/>
        </w:rPr>
        <w:t>Hyderabad</w:t>
      </w:r>
      <w:r w:rsidR="00E322B9" w:rsidRPr="00DE6B00">
        <w:rPr>
          <w:rFonts w:ascii="Arial" w:hAnsi="Arial" w:cs="Arial"/>
          <w:i/>
          <w:iCs/>
          <w:sz w:val="24"/>
          <w:szCs w:val="24"/>
        </w:rPr>
        <w:t>.</w:t>
      </w:r>
    </w:p>
    <w:p w14:paraId="57C816BA" w14:textId="18856CF4" w:rsidR="003A6F8E" w:rsidRPr="00DE6B00" w:rsidRDefault="00BD2DE5" w:rsidP="00950301">
      <w:pPr>
        <w:jc w:val="both"/>
        <w:rPr>
          <w:rFonts w:ascii="Arial" w:hAnsi="Arial" w:cs="Arial"/>
          <w:b/>
          <w:bCs/>
          <w:sz w:val="24"/>
          <w:szCs w:val="24"/>
          <w:lang w:val="en-US"/>
        </w:rPr>
      </w:pPr>
      <w:r w:rsidRPr="00DE6B00">
        <w:rPr>
          <w:rFonts w:ascii="Arial" w:hAnsi="Arial" w:cs="Arial"/>
          <w:b/>
          <w:bCs/>
          <w:sz w:val="24"/>
          <w:szCs w:val="24"/>
          <w:lang w:val="en-US"/>
        </w:rPr>
        <w:t>1. INTRODUCTION</w:t>
      </w:r>
    </w:p>
    <w:p w14:paraId="64F47D3D" w14:textId="6F53E306" w:rsidR="00226090" w:rsidRPr="00226090" w:rsidRDefault="00226090" w:rsidP="00226090">
      <w:pPr>
        <w:jc w:val="both"/>
        <w:rPr>
          <w:rFonts w:ascii="Arial" w:hAnsi="Arial" w:cs="Arial"/>
          <w:sz w:val="24"/>
          <w:szCs w:val="24"/>
        </w:rPr>
      </w:pPr>
      <w:r w:rsidRPr="00226090">
        <w:rPr>
          <w:rFonts w:ascii="Arial" w:hAnsi="Arial" w:cs="Arial"/>
          <w:sz w:val="24"/>
          <w:szCs w:val="24"/>
        </w:rPr>
        <w:t xml:space="preserve">Fish is widely acknowledged as a vital part of a wholesome and balanced diet due to its rich composition of high-quality protein, essential fatty acids, and micronutrients like vitamins and minerals, all while being low in fat </w:t>
      </w:r>
      <w:r w:rsidR="00A22328" w:rsidRPr="00DE6B00">
        <w:rPr>
          <w:rFonts w:ascii="Arial" w:hAnsi="Arial" w:cs="Arial"/>
          <w:sz w:val="24"/>
          <w:szCs w:val="24"/>
        </w:rPr>
        <w:fldChar w:fldCharType="begin"/>
      </w:r>
      <w:r w:rsidR="00A22328" w:rsidRPr="00DE6B00">
        <w:rPr>
          <w:rFonts w:ascii="Arial" w:hAnsi="Arial" w:cs="Arial"/>
          <w:sz w:val="24"/>
          <w:szCs w:val="24"/>
        </w:rPr>
        <w:instrText xml:space="preserve"> ADDIN ZOTERO_ITEM CSL_CITATION {"citationID":"cFebnF5C","properties":{"formattedCitation":"(Yaktine &amp; Nesheim, 2007)","plainCitation":"(Yaktine &amp; Nesheim, 2007)","noteIndex":0},"citationItems":[{"id":484,"uris":["http://zotero.org/users/local/wsJ4zG64/items/6D3XWVM2"],"itemData":{"id":484,"type":"book","publisher":"National Academies Press","source":"Google Scholar","title":"Seafood choices: balancing benefits and risks","title-short":"Seafood choices","URL":"https://books.google.com/books?hl=en&amp;lr=&amp;id=xCWdAgAAQBAJ&amp;oi=fnd&amp;pg=PA1&amp;dq=Nesheim,+M.+C.,+%26+Yaktine,+A.+L.+(Eds.).+(2007).+Seafood+choices:+Balancing+benefits+and+risks.+National+Academies+Press.&amp;ots=jt0oXGHgVJ&amp;sig=5qp5Osk8LDQFuJqThA1H26E4nVM","author":[{"family":"Yaktine","given":"Ann L."},{"family":"Nesheim","given":"Malden C."}],"accessed":{"date-parts":[["2025",6,12]]},"issued":{"date-parts":[["2007"]]}}}],"schema":"https://github.com/citation-style-language/schema/raw/master/csl-citation.json"} </w:instrText>
      </w:r>
      <w:r w:rsidR="00A22328" w:rsidRPr="00DE6B00">
        <w:rPr>
          <w:rFonts w:ascii="Arial" w:hAnsi="Arial" w:cs="Arial"/>
          <w:sz w:val="24"/>
          <w:szCs w:val="24"/>
        </w:rPr>
        <w:fldChar w:fldCharType="separate"/>
      </w:r>
      <w:r w:rsidR="00A22328" w:rsidRPr="00DE6B00">
        <w:rPr>
          <w:rFonts w:ascii="Arial" w:hAnsi="Arial" w:cs="Arial"/>
          <w:sz w:val="24"/>
        </w:rPr>
        <w:t>(Yaktine &amp; Nesheim, 2007)</w:t>
      </w:r>
      <w:r w:rsidR="00A22328" w:rsidRPr="00DE6B00">
        <w:rPr>
          <w:rFonts w:ascii="Arial" w:hAnsi="Arial" w:cs="Arial"/>
          <w:sz w:val="24"/>
          <w:szCs w:val="24"/>
        </w:rPr>
        <w:fldChar w:fldCharType="end"/>
      </w:r>
      <w:r w:rsidRPr="00226090">
        <w:rPr>
          <w:rFonts w:ascii="Arial" w:hAnsi="Arial" w:cs="Arial"/>
          <w:b/>
          <w:bCs/>
          <w:sz w:val="24"/>
          <w:szCs w:val="24"/>
        </w:rPr>
        <w:t>.</w:t>
      </w:r>
      <w:r w:rsidR="00981B0C" w:rsidRPr="00DE6B00">
        <w:rPr>
          <w:rFonts w:ascii="Arial" w:hAnsi="Arial" w:cs="Arial"/>
          <w:sz w:val="24"/>
          <w:szCs w:val="24"/>
        </w:rPr>
        <w:t xml:space="preserve"> </w:t>
      </w:r>
      <w:r w:rsidRPr="00226090">
        <w:rPr>
          <w:rFonts w:ascii="Arial" w:hAnsi="Arial" w:cs="Arial"/>
          <w:sz w:val="24"/>
          <w:szCs w:val="24"/>
        </w:rPr>
        <w:t xml:space="preserve">With growing awareness of nutrition and health, fish has increasingly been recommended as part of healthier eating habits </w:t>
      </w:r>
      <w:r w:rsidR="00A22328" w:rsidRPr="00DE6B00">
        <w:rPr>
          <w:rFonts w:ascii="Arial" w:hAnsi="Arial" w:cs="Arial"/>
          <w:sz w:val="24"/>
          <w:szCs w:val="24"/>
        </w:rPr>
        <w:fldChar w:fldCharType="begin"/>
      </w:r>
      <w:r w:rsidR="00A22328" w:rsidRPr="00DE6B00">
        <w:rPr>
          <w:rFonts w:ascii="Arial" w:hAnsi="Arial" w:cs="Arial"/>
          <w:sz w:val="24"/>
          <w:szCs w:val="24"/>
        </w:rPr>
        <w:instrText xml:space="preserve"> ADDIN ZOTERO_ITEM CSL_CITATION {"citationID":"z5J540qc","properties":{"formattedCitation":"(Sidhu, 2003)","plainCitation":"(Sidhu, 2003)","noteIndex":0},"citationItems":[{"id":485,"uris":["http://zotero.org/users/local/wsJ4zG64/items/2ZR8XBUV"],"itemData":{"id":485,"type":"article-journal","container-title":"Regulatory toxicology and pharmacology","issue":"3","note":"publisher: Elsevier","page":"336–344","source":"Google Scholar","title":"Health benefits and potential risks related to consumption of fish or fish oil","volume":"38","author":[{"family":"Sidhu","given":"Kirpal S."}],"issued":{"date-parts":[["2003"]]}}}],"schema":"https://github.com/citation-style-language/schema/raw/master/csl-citation.json"} </w:instrText>
      </w:r>
      <w:r w:rsidR="00A22328" w:rsidRPr="00DE6B00">
        <w:rPr>
          <w:rFonts w:ascii="Arial" w:hAnsi="Arial" w:cs="Arial"/>
          <w:sz w:val="24"/>
          <w:szCs w:val="24"/>
        </w:rPr>
        <w:fldChar w:fldCharType="separate"/>
      </w:r>
      <w:r w:rsidR="00A22328" w:rsidRPr="00DE6B00">
        <w:rPr>
          <w:rFonts w:ascii="Arial" w:hAnsi="Arial" w:cs="Arial"/>
          <w:sz w:val="24"/>
        </w:rPr>
        <w:t>(Sidhu, 2003)</w:t>
      </w:r>
      <w:r w:rsidR="00A22328" w:rsidRPr="00DE6B00">
        <w:rPr>
          <w:rFonts w:ascii="Arial" w:hAnsi="Arial" w:cs="Arial"/>
          <w:sz w:val="24"/>
          <w:szCs w:val="24"/>
        </w:rPr>
        <w:fldChar w:fldCharType="end"/>
      </w:r>
      <w:r w:rsidRPr="00226090">
        <w:rPr>
          <w:rFonts w:ascii="Arial" w:hAnsi="Arial" w:cs="Arial"/>
          <w:sz w:val="24"/>
          <w:szCs w:val="24"/>
        </w:rPr>
        <w:t>. A modest portion of fish</w:t>
      </w:r>
      <w:r w:rsidR="00981B0C" w:rsidRPr="00DE6B00">
        <w:rPr>
          <w:rFonts w:ascii="Arial" w:hAnsi="Arial" w:cs="Arial"/>
          <w:sz w:val="24"/>
          <w:szCs w:val="24"/>
        </w:rPr>
        <w:t xml:space="preserve"> </w:t>
      </w:r>
      <w:r w:rsidRPr="00226090">
        <w:rPr>
          <w:rFonts w:ascii="Arial" w:hAnsi="Arial" w:cs="Arial"/>
          <w:sz w:val="24"/>
          <w:szCs w:val="24"/>
        </w:rPr>
        <w:t>about 150 grams</w:t>
      </w:r>
      <w:r w:rsidR="00981B0C" w:rsidRPr="00DE6B00">
        <w:rPr>
          <w:rFonts w:ascii="Arial" w:hAnsi="Arial" w:cs="Arial"/>
          <w:sz w:val="24"/>
          <w:szCs w:val="24"/>
        </w:rPr>
        <w:t xml:space="preserve"> </w:t>
      </w:r>
      <w:r w:rsidRPr="00226090">
        <w:rPr>
          <w:rFonts w:ascii="Arial" w:hAnsi="Arial" w:cs="Arial"/>
          <w:sz w:val="24"/>
          <w:szCs w:val="24"/>
        </w:rPr>
        <w:t>can provide more than half of the daily protein requirement for an adult (FAO, 2014), emphasizing its importance in addressing nutritional deficiencies, particularly in developing regions.</w:t>
      </w:r>
      <w:r w:rsidR="000B0ED6">
        <w:rPr>
          <w:rFonts w:ascii="Arial" w:hAnsi="Arial" w:cs="Arial"/>
          <w:sz w:val="24"/>
          <w:szCs w:val="24"/>
        </w:rPr>
        <w:t xml:space="preserve"> </w:t>
      </w:r>
      <w:r w:rsidRPr="00226090">
        <w:rPr>
          <w:rFonts w:ascii="Arial" w:hAnsi="Arial" w:cs="Arial"/>
          <w:sz w:val="24"/>
          <w:szCs w:val="24"/>
        </w:rPr>
        <w:t>On a global scale, fish consumption per person averaged 20</w:t>
      </w:r>
      <w:r w:rsidR="00AB3542">
        <w:rPr>
          <w:rFonts w:ascii="Arial" w:hAnsi="Arial" w:cs="Arial"/>
          <w:sz w:val="24"/>
          <w:szCs w:val="24"/>
        </w:rPr>
        <w:t xml:space="preserve"> </w:t>
      </w:r>
      <w:r w:rsidRPr="00226090">
        <w:rPr>
          <w:rFonts w:ascii="Arial" w:hAnsi="Arial" w:cs="Arial"/>
          <w:sz w:val="24"/>
          <w:szCs w:val="24"/>
        </w:rPr>
        <w:t xml:space="preserve">kg in 2015 and is projected to rise to 21.2 kg by 2032 (FAO, 2016). In contrast, India’s fish consumption per capita remains comparatively low. Though it has improved </w:t>
      </w:r>
      <w:r w:rsidRPr="00226090">
        <w:rPr>
          <w:rFonts w:ascii="Arial" w:hAnsi="Arial" w:cs="Arial"/>
          <w:sz w:val="24"/>
          <w:szCs w:val="24"/>
        </w:rPr>
        <w:lastRenderedPageBreak/>
        <w:t>significantly</w:t>
      </w:r>
      <w:r w:rsidR="003C1C9D" w:rsidRPr="00DE6B00">
        <w:rPr>
          <w:rFonts w:ascii="Arial" w:hAnsi="Arial" w:cs="Arial"/>
          <w:sz w:val="24"/>
          <w:szCs w:val="24"/>
        </w:rPr>
        <w:t xml:space="preserve"> </w:t>
      </w:r>
      <w:r w:rsidRPr="00226090">
        <w:rPr>
          <w:rFonts w:ascii="Arial" w:hAnsi="Arial" w:cs="Arial"/>
          <w:sz w:val="24"/>
          <w:szCs w:val="24"/>
        </w:rPr>
        <w:t xml:space="preserve">from 4.9 kg in 2005 to 8.89 kg in 2020, marking an 81.43% increase over 15 years </w:t>
      </w:r>
      <w:r w:rsidR="009A75DA" w:rsidRPr="00DE6B00">
        <w:rPr>
          <w:rFonts w:ascii="Arial" w:hAnsi="Arial" w:cs="Arial"/>
          <w:sz w:val="24"/>
          <w:szCs w:val="24"/>
        </w:rPr>
        <w:fldChar w:fldCharType="begin"/>
      </w:r>
      <w:r w:rsidR="009A75DA" w:rsidRPr="00DE6B00">
        <w:rPr>
          <w:rFonts w:ascii="Arial" w:hAnsi="Arial" w:cs="Arial"/>
          <w:sz w:val="24"/>
          <w:szCs w:val="24"/>
        </w:rPr>
        <w:instrText xml:space="preserve"> ADDIN ZOTERO_ITEM CSL_CITATION {"citationID":"zMPwzytL","properties":{"formattedCitation":"(Padiyar et al., 2024)","plainCitation":"(Padiyar et al., 2024)","noteIndex":0},"citationItems":[{"id":486,"uris":["http://zotero.org/users/local/wsJ4zG64/items/WLKKQH4M"],"itemData":{"id":486,"type":"article-journal","note":"publisher: WorldFish","source":"Google Scholar","title":"Fish consumption in India: Patterns and trends","title-short":"Fish consumption in India","URL":"http://icsfarchives.net/id/eprint/20102","author":[{"family":"Padiyar","given":"Arun Panemangalore"},{"family":"Dubey","given":"Sourabh Kumar"},{"family":"Bayan","given":"Baban"},{"family":"Chadag","given":"Vishnumurthy Mohan"},{"family":"Belton","given":"Ben"},{"family":"Jena","given":"Joykrushna"},{"family":"Murthy","given":"Lakshmi Narasimha"},{"family":"Karthikeyan","given":"Muthusamy"},{"family":"Murthy","given":"Chandra Krishna"}],"accessed":{"date-parts":[["2025",6,12]]},"issued":{"date-parts":[["2024"]]}}}],"schema":"https://github.com/citation-style-language/schema/raw/master/csl-citation.json"} </w:instrText>
      </w:r>
      <w:r w:rsidR="009A75DA" w:rsidRPr="00DE6B00">
        <w:rPr>
          <w:rFonts w:ascii="Arial" w:hAnsi="Arial" w:cs="Arial"/>
          <w:sz w:val="24"/>
          <w:szCs w:val="24"/>
        </w:rPr>
        <w:fldChar w:fldCharType="separate"/>
      </w:r>
      <w:r w:rsidR="009A75DA" w:rsidRPr="00DE6B00">
        <w:rPr>
          <w:rFonts w:ascii="Arial" w:hAnsi="Arial" w:cs="Arial"/>
          <w:sz w:val="24"/>
        </w:rPr>
        <w:t>(Padiyar et al., 2024)</w:t>
      </w:r>
      <w:r w:rsidR="009A75DA" w:rsidRPr="00DE6B00">
        <w:rPr>
          <w:rFonts w:ascii="Arial" w:hAnsi="Arial" w:cs="Arial"/>
          <w:sz w:val="24"/>
          <w:szCs w:val="24"/>
        </w:rPr>
        <w:fldChar w:fldCharType="end"/>
      </w:r>
      <w:r w:rsidR="003C1C9D" w:rsidRPr="00DE6B00">
        <w:rPr>
          <w:rFonts w:ascii="Arial" w:hAnsi="Arial" w:cs="Arial"/>
          <w:sz w:val="24"/>
          <w:szCs w:val="24"/>
        </w:rPr>
        <w:t xml:space="preserve"> </w:t>
      </w:r>
      <w:r w:rsidRPr="00226090">
        <w:rPr>
          <w:rFonts w:ascii="Arial" w:hAnsi="Arial" w:cs="Arial"/>
          <w:sz w:val="24"/>
          <w:szCs w:val="24"/>
        </w:rPr>
        <w:t>it still falls short of both the global average and the 12</w:t>
      </w:r>
      <w:r w:rsidR="00AB3542">
        <w:rPr>
          <w:rFonts w:ascii="Arial" w:hAnsi="Arial" w:cs="Arial"/>
          <w:sz w:val="24"/>
          <w:szCs w:val="24"/>
        </w:rPr>
        <w:t xml:space="preserve"> </w:t>
      </w:r>
      <w:r w:rsidRPr="00226090">
        <w:rPr>
          <w:rFonts w:ascii="Arial" w:hAnsi="Arial" w:cs="Arial"/>
          <w:sz w:val="24"/>
          <w:szCs w:val="24"/>
        </w:rPr>
        <w:t>kg</w:t>
      </w:r>
      <w:r w:rsidR="003C1C9D" w:rsidRPr="00DE6B00">
        <w:rPr>
          <w:rFonts w:ascii="Arial" w:hAnsi="Arial" w:cs="Arial"/>
          <w:sz w:val="24"/>
          <w:szCs w:val="24"/>
        </w:rPr>
        <w:t xml:space="preserve"> per </w:t>
      </w:r>
      <w:r w:rsidRPr="00226090">
        <w:rPr>
          <w:rFonts w:ascii="Arial" w:hAnsi="Arial" w:cs="Arial"/>
          <w:sz w:val="24"/>
          <w:szCs w:val="24"/>
        </w:rPr>
        <w:t xml:space="preserve">year benchmark recommended by the </w:t>
      </w:r>
      <w:r w:rsidR="004A090F" w:rsidRPr="00DE6B00">
        <w:rPr>
          <w:rFonts w:ascii="Arial" w:hAnsi="Arial" w:cs="Arial"/>
          <w:sz w:val="24"/>
          <w:szCs w:val="24"/>
        </w:rPr>
        <w:t>World Health Organisation (</w:t>
      </w:r>
      <w:r w:rsidRPr="00226090">
        <w:rPr>
          <w:rFonts w:ascii="Arial" w:hAnsi="Arial" w:cs="Arial"/>
          <w:sz w:val="24"/>
          <w:szCs w:val="24"/>
        </w:rPr>
        <w:t>WHO</w:t>
      </w:r>
      <w:r w:rsidR="004A090F" w:rsidRPr="00DE6B00">
        <w:rPr>
          <w:rFonts w:ascii="Arial" w:hAnsi="Arial" w:cs="Arial"/>
          <w:sz w:val="24"/>
          <w:szCs w:val="24"/>
        </w:rPr>
        <w:t>)</w:t>
      </w:r>
      <w:r w:rsidRPr="00226090">
        <w:rPr>
          <w:rFonts w:ascii="Arial" w:hAnsi="Arial" w:cs="Arial"/>
          <w:sz w:val="24"/>
          <w:szCs w:val="24"/>
        </w:rPr>
        <w:t xml:space="preserve">. India currently ranks 129th out of 183 countries in terms of per capita fish availability (FAO, 2023), and fish contributes only about 2% to the total protein intake of the Indian population </w:t>
      </w:r>
      <w:r w:rsidR="009A75DA" w:rsidRPr="00DE6B00">
        <w:rPr>
          <w:rFonts w:ascii="Arial" w:hAnsi="Arial" w:cs="Arial"/>
          <w:sz w:val="24"/>
          <w:szCs w:val="24"/>
        </w:rPr>
        <w:fldChar w:fldCharType="begin"/>
      </w:r>
      <w:r w:rsidR="009A75DA" w:rsidRPr="00DE6B00">
        <w:rPr>
          <w:rFonts w:ascii="Arial" w:hAnsi="Arial" w:cs="Arial"/>
          <w:sz w:val="24"/>
          <w:szCs w:val="24"/>
        </w:rPr>
        <w:instrText xml:space="preserve"> ADDIN ZOTERO_ITEM CSL_CITATION {"citationID":"ouPl6Ed7","properties":{"formattedCitation":"(Needham &amp; Funge-Smith, 2015)","plainCitation":"(Needham &amp; Funge-Smith, 2015)","noteIndex":0},"citationItems":[{"id":487,"uris":["http://zotero.org/users/local/wsJ4zG64/items/JZQMR78A"],"itemData":{"id":487,"type":"article-journal","source":"Google Scholar","title":"The consumption of fish and fish products in the Asia-Pacific region based on household surveys.","URL":"https://www.cabidigitallibrary.org/doi/full/10.5555/20153430159","author":[{"family":"Needham","given":"Steve"},{"family":"Funge-Smith","given":"Simon"}],"accessed":{"date-parts":[["2025",6,12]]},"issued":{"date-parts":[["2015"]]}}}],"schema":"https://github.com/citation-style-language/schema/raw/master/csl-citation.json"} </w:instrText>
      </w:r>
      <w:r w:rsidR="009A75DA" w:rsidRPr="00DE6B00">
        <w:rPr>
          <w:rFonts w:ascii="Arial" w:hAnsi="Arial" w:cs="Arial"/>
          <w:sz w:val="24"/>
          <w:szCs w:val="24"/>
        </w:rPr>
        <w:fldChar w:fldCharType="separate"/>
      </w:r>
      <w:r w:rsidR="009A75DA" w:rsidRPr="00DE6B00">
        <w:rPr>
          <w:rFonts w:ascii="Arial" w:hAnsi="Arial" w:cs="Arial"/>
          <w:sz w:val="24"/>
        </w:rPr>
        <w:t>(Needham &amp; Funge-Smith, 2015)</w:t>
      </w:r>
      <w:r w:rsidR="009A75DA" w:rsidRPr="00DE6B00">
        <w:rPr>
          <w:rFonts w:ascii="Arial" w:hAnsi="Arial" w:cs="Arial"/>
          <w:sz w:val="24"/>
          <w:szCs w:val="24"/>
        </w:rPr>
        <w:fldChar w:fldCharType="end"/>
      </w:r>
      <w:r w:rsidRPr="00226090">
        <w:rPr>
          <w:rFonts w:ascii="Arial" w:hAnsi="Arial" w:cs="Arial"/>
          <w:sz w:val="24"/>
          <w:szCs w:val="24"/>
        </w:rPr>
        <w:t xml:space="preserve">. Even with future projections estimating a rise to 6.6 kg per capita by 2030 </w:t>
      </w:r>
      <w:r w:rsidR="009A75DA" w:rsidRPr="00DE6B00">
        <w:rPr>
          <w:rFonts w:ascii="Arial" w:hAnsi="Arial" w:cs="Arial"/>
          <w:sz w:val="24"/>
          <w:szCs w:val="24"/>
        </w:rPr>
        <w:fldChar w:fldCharType="begin"/>
      </w:r>
      <w:r w:rsidR="009A75DA" w:rsidRPr="00DE6B00">
        <w:rPr>
          <w:rFonts w:ascii="Arial" w:hAnsi="Arial" w:cs="Arial"/>
          <w:sz w:val="24"/>
          <w:szCs w:val="24"/>
        </w:rPr>
        <w:instrText xml:space="preserve"> ADDIN ZOTERO_ITEM CSL_CITATION {"citationID":"QvXH52Ys","properties":{"formattedCitation":"(Kobayashi et al., 2015)","plainCitation":"(Kobayashi et al., 2015)","noteIndex":0},"citationItems":[{"id":488,"uris":["http://zotero.org/users/local/wsJ4zG64/items/WZD73IKJ"],"itemData":{"id":488,"type":"article-journal","container-title":"Aquaculture Economics &amp; Management","DOI":"10.1080/13657305.2015.994240","ISSN":"1365-7305, 1551-8663","issue":"3","journalAbbreviation":"Aquaculture Economics &amp; Management","language":"en","page":"282-300","source":"DOI.org (Crossref)","title":"Fish to 2030: The Role and Opportunity for Aquaculture","title-short":"Fish to 2030","volume":"19","author":[{"family":"Kobayashi","given":"Mimako"},{"family":"Msangi","given":"Siwa"},{"family":"Batka","given":"Miroslav"},{"family":"Vannuccini","given":"Stefania"},{"family":"Dey","given":"Madan M."},{"family":"Anderson","given":"James L."}],"issued":{"date-parts":[["2015",7,3]]}}}],"schema":"https://github.com/citation-style-language/schema/raw/master/csl-citation.json"} </w:instrText>
      </w:r>
      <w:r w:rsidR="009A75DA" w:rsidRPr="00DE6B00">
        <w:rPr>
          <w:rFonts w:ascii="Arial" w:hAnsi="Arial" w:cs="Arial"/>
          <w:sz w:val="24"/>
          <w:szCs w:val="24"/>
        </w:rPr>
        <w:fldChar w:fldCharType="separate"/>
      </w:r>
      <w:r w:rsidR="009A75DA" w:rsidRPr="00DE6B00">
        <w:rPr>
          <w:rFonts w:ascii="Arial" w:hAnsi="Arial" w:cs="Arial"/>
          <w:sz w:val="24"/>
        </w:rPr>
        <w:t>(Kobayashi et al., 2015)</w:t>
      </w:r>
      <w:r w:rsidR="009A75DA" w:rsidRPr="00DE6B00">
        <w:rPr>
          <w:rFonts w:ascii="Arial" w:hAnsi="Arial" w:cs="Arial"/>
          <w:sz w:val="24"/>
          <w:szCs w:val="24"/>
        </w:rPr>
        <w:fldChar w:fldCharType="end"/>
      </w:r>
      <w:r w:rsidRPr="00226090">
        <w:rPr>
          <w:rFonts w:ascii="Arial" w:hAnsi="Arial" w:cs="Arial"/>
          <w:sz w:val="24"/>
          <w:szCs w:val="24"/>
        </w:rPr>
        <w:t>, consumption in India will remain below ideal levels.</w:t>
      </w:r>
      <w:r w:rsidR="00DD295C" w:rsidRPr="00DE6B00">
        <w:rPr>
          <w:rFonts w:ascii="Arial" w:hAnsi="Arial" w:cs="Arial"/>
          <w:sz w:val="24"/>
          <w:szCs w:val="24"/>
        </w:rPr>
        <w:t xml:space="preserve"> </w:t>
      </w:r>
      <w:r w:rsidRPr="00226090">
        <w:rPr>
          <w:rFonts w:ascii="Arial" w:hAnsi="Arial" w:cs="Arial"/>
          <w:sz w:val="24"/>
          <w:szCs w:val="24"/>
        </w:rPr>
        <w:t>Fish consumption in India varies significantly by region. Coastal states like Kerala, where fish is an everyday staple, report substantially higher intake</w:t>
      </w:r>
      <w:r w:rsidR="00B40A63" w:rsidRPr="00DE6B00">
        <w:rPr>
          <w:rFonts w:ascii="Arial" w:hAnsi="Arial" w:cs="Arial"/>
          <w:sz w:val="24"/>
          <w:szCs w:val="24"/>
        </w:rPr>
        <w:t xml:space="preserve"> </w:t>
      </w:r>
      <w:r w:rsidRPr="00226090">
        <w:rPr>
          <w:rFonts w:ascii="Arial" w:hAnsi="Arial" w:cs="Arial"/>
          <w:sz w:val="24"/>
          <w:szCs w:val="24"/>
        </w:rPr>
        <w:t xml:space="preserve">up to 30 kg per capita annually </w:t>
      </w:r>
      <w:r w:rsidR="009A75DA" w:rsidRPr="00DE6B00">
        <w:rPr>
          <w:rFonts w:ascii="Arial" w:hAnsi="Arial" w:cs="Arial"/>
          <w:sz w:val="24"/>
          <w:szCs w:val="24"/>
        </w:rPr>
        <w:fldChar w:fldCharType="begin"/>
      </w:r>
      <w:r w:rsidR="009A75DA" w:rsidRPr="00DE6B00">
        <w:rPr>
          <w:rFonts w:ascii="Arial" w:hAnsi="Arial" w:cs="Arial"/>
          <w:sz w:val="24"/>
          <w:szCs w:val="24"/>
        </w:rPr>
        <w:instrText xml:space="preserve"> ADDIN ZOTERO_ITEM CSL_CITATION {"citationID":"17fQtP9Z","properties":{"formattedCitation":"(Sajeev et al., 2019)","plainCitation":"(Sajeev et al., 2019)","noteIndex":0},"citationItems":[{"id":489,"uris":["http://zotero.org/users/local/wsJ4zG64/items/Q83LCTRT"],"itemData":{"id":489,"type":"article-journal","note":"publisher: ICAR-Central Institute of Fisheries Technology, Cochin","source":"Google Scholar","title":"A review of drivers and barriers to fish consumption based on theory of planned behaviour","URL":"https://drs.cift.res.in/bitstream/handle/123456789/4660/A%20review%20of%20drivers%20and%20barriers%20to%20fish.pdf?sequence=1","author":[{"family":"Sajeev","given":"M. V."},{"family":"Mohanty","given":"A. K."},{"family":"Sajesh","given":"V. K."},{"family":"Rejula","given":"K."}],"accessed":{"date-parts":[["2025",6,12]]},"issued":{"date-parts":[["2019"]]}}}],"schema":"https://github.com/citation-style-language/schema/raw/master/csl-citation.json"} </w:instrText>
      </w:r>
      <w:r w:rsidR="009A75DA" w:rsidRPr="00DE6B00">
        <w:rPr>
          <w:rFonts w:ascii="Arial" w:hAnsi="Arial" w:cs="Arial"/>
          <w:sz w:val="24"/>
          <w:szCs w:val="24"/>
        </w:rPr>
        <w:fldChar w:fldCharType="separate"/>
      </w:r>
      <w:r w:rsidR="009A75DA" w:rsidRPr="00DE6B00">
        <w:rPr>
          <w:rFonts w:ascii="Arial" w:hAnsi="Arial" w:cs="Arial"/>
          <w:sz w:val="24"/>
        </w:rPr>
        <w:t>(Sajeev et al., 2019)</w:t>
      </w:r>
      <w:r w:rsidR="009A75DA" w:rsidRPr="00DE6B00">
        <w:rPr>
          <w:rFonts w:ascii="Arial" w:hAnsi="Arial" w:cs="Arial"/>
          <w:sz w:val="24"/>
          <w:szCs w:val="24"/>
        </w:rPr>
        <w:fldChar w:fldCharType="end"/>
      </w:r>
      <w:r w:rsidRPr="00226090">
        <w:rPr>
          <w:rFonts w:ascii="Arial" w:hAnsi="Arial" w:cs="Arial"/>
          <w:sz w:val="24"/>
          <w:szCs w:val="24"/>
        </w:rPr>
        <w:t>. In general, fish consumption is higher in rural areas compared to urban</w:t>
      </w:r>
      <w:r w:rsidR="00AB3542">
        <w:rPr>
          <w:rFonts w:ascii="Arial" w:hAnsi="Arial" w:cs="Arial"/>
          <w:sz w:val="24"/>
          <w:szCs w:val="24"/>
        </w:rPr>
        <w:t xml:space="preserve"> settlements </w:t>
      </w:r>
      <w:r w:rsidR="009A75DA" w:rsidRPr="00DE6B00">
        <w:rPr>
          <w:rFonts w:ascii="Arial" w:hAnsi="Arial" w:cs="Arial"/>
          <w:sz w:val="24"/>
          <w:szCs w:val="24"/>
        </w:rPr>
        <w:fldChar w:fldCharType="begin"/>
      </w:r>
      <w:r w:rsidR="009A75DA" w:rsidRPr="00DE6B00">
        <w:rPr>
          <w:rFonts w:ascii="Arial" w:hAnsi="Arial" w:cs="Arial"/>
          <w:sz w:val="24"/>
          <w:szCs w:val="24"/>
        </w:rPr>
        <w:instrText xml:space="preserve"> ADDIN ZOTERO_ITEM CSL_CITATION {"citationID":"oczVpqhT","properties":{"formattedCitation":"(Mohan Dey et al., 2005)","plainCitation":"(Mohan Dey et al., 2005)","noteIndex":0},"citationItems":[{"id":490,"uris":["http://zotero.org/users/local/wsJ4zG64/items/GSBR4FX4"],"itemData":{"id":490,"type":"article-journal","container-title":"Aquaculture Economics &amp; Management","DOI":"10.1080/13657300590961537","ISSN":"1365-7305, 1551-8663","issue":"1-2","journalAbbreviation":"Aquaculture Economics &amp; Management","language":"en","page":"89-111","source":"DOI.org (Crossref)","title":"FISH CONSUMPTION AND FOOD SECURITY: A DISAGGREGATED ANALYSIS BY TYPES OF FISH AND CLASSES OF CONSUMERS IN SELECTED ASIAN COUNTRIES","title-short":"FISH CONSUMPTION AND FOOD SECURITY","volume":"9","author":[{"family":"Mohan Dey","given":"Madan"},{"family":"Rab","given":"Mohammed A."},{"family":"Paraguas","given":"Ferdinand J."},{"family":"Piumsombun","given":"Somying"},{"family":"Bhatta","given":"Ramachandra"},{"family":"Ferdous Alam","given":"Md"},{"family":"Ahmed","given":"Mahfuzuddin"}],"issued":{"date-parts":[["2005",1]]}}}],"schema":"https://github.com/citation-style-language/schema/raw/master/csl-citation.json"} </w:instrText>
      </w:r>
      <w:r w:rsidR="009A75DA" w:rsidRPr="00DE6B00">
        <w:rPr>
          <w:rFonts w:ascii="Arial" w:hAnsi="Arial" w:cs="Arial"/>
          <w:sz w:val="24"/>
          <w:szCs w:val="24"/>
        </w:rPr>
        <w:fldChar w:fldCharType="separate"/>
      </w:r>
      <w:r w:rsidR="009A75DA" w:rsidRPr="00DE6B00">
        <w:rPr>
          <w:rFonts w:ascii="Arial" w:hAnsi="Arial" w:cs="Arial"/>
          <w:sz w:val="24"/>
        </w:rPr>
        <w:t>(Mohan Dey et al., 2005)</w:t>
      </w:r>
      <w:r w:rsidR="009A75DA" w:rsidRPr="00DE6B00">
        <w:rPr>
          <w:rFonts w:ascii="Arial" w:hAnsi="Arial" w:cs="Arial"/>
          <w:sz w:val="24"/>
          <w:szCs w:val="24"/>
        </w:rPr>
        <w:fldChar w:fldCharType="end"/>
      </w:r>
      <w:r w:rsidRPr="00226090">
        <w:rPr>
          <w:rFonts w:ascii="Arial" w:hAnsi="Arial" w:cs="Arial"/>
          <w:sz w:val="24"/>
          <w:szCs w:val="24"/>
        </w:rPr>
        <w:t>. A range of barriers</w:t>
      </w:r>
      <w:r w:rsidR="005A506D" w:rsidRPr="00DE6B00">
        <w:rPr>
          <w:rFonts w:ascii="Arial" w:hAnsi="Arial" w:cs="Arial"/>
          <w:sz w:val="24"/>
          <w:szCs w:val="24"/>
        </w:rPr>
        <w:t xml:space="preserve"> </w:t>
      </w:r>
      <w:r w:rsidRPr="00226090">
        <w:rPr>
          <w:rFonts w:ascii="Arial" w:hAnsi="Arial" w:cs="Arial"/>
          <w:sz w:val="24"/>
          <w:szCs w:val="24"/>
        </w:rPr>
        <w:t>such as inadequate cold storage, limited infrastructure, volatile pricing, and unhygienic retail conditions</w:t>
      </w:r>
      <w:r w:rsidR="00BE4D54" w:rsidRPr="00DE6B00">
        <w:rPr>
          <w:rFonts w:ascii="Arial" w:hAnsi="Arial" w:cs="Arial"/>
          <w:sz w:val="24"/>
          <w:szCs w:val="24"/>
        </w:rPr>
        <w:t xml:space="preserve"> </w:t>
      </w:r>
      <w:r w:rsidRPr="00226090">
        <w:rPr>
          <w:rFonts w:ascii="Arial" w:hAnsi="Arial" w:cs="Arial"/>
          <w:sz w:val="24"/>
          <w:szCs w:val="24"/>
        </w:rPr>
        <w:t xml:space="preserve">are often cited as reasons for low consumption in many areas </w:t>
      </w:r>
      <w:r w:rsidR="009A75DA" w:rsidRPr="00DE6B00">
        <w:rPr>
          <w:rFonts w:ascii="Arial" w:hAnsi="Arial" w:cs="Arial"/>
          <w:sz w:val="24"/>
          <w:szCs w:val="24"/>
        </w:rPr>
        <w:fldChar w:fldCharType="begin"/>
      </w:r>
      <w:r w:rsidR="009A75DA" w:rsidRPr="00DE6B00">
        <w:rPr>
          <w:rFonts w:ascii="Arial" w:hAnsi="Arial" w:cs="Arial"/>
          <w:sz w:val="24"/>
          <w:szCs w:val="24"/>
        </w:rPr>
        <w:instrText xml:space="preserve"> ADDIN ZOTERO_ITEM CSL_CITATION {"citationID":"k7GYNMIw","properties":{"formattedCitation":"(Kumar et al., 2008)","plainCitation":"(Kumar et al., 2008)","noteIndex":0},"citationItems":[{"id":491,"uris":["http://zotero.org/users/local/wsJ4zG64/items/WH3MBSQL"],"itemData":{"id":491,"type":"article-journal","container-title":"Agricultural Economics Research Review","issue":"conf","note":"publisher: Agricultural Economics Research Association","page":"345–354","source":"Google Scholar","title":"Domestic fish marketing in India–changing structure, conduct, performance and policies","volume":"21","author":[{"family":"Kumar","given":"B. Ganesh"},{"family":"Datta","given":"K. K."},{"family":"Joshi","given":"P. K."},{"family":"Katiha","given":"P. K."},{"family":"Suresh","given":"R."},{"family":"Ravisankar","given":"T."},{"family":"Ravindranath","given":"K."},{"family":"Menon","given":"Muktha"}],"issued":{"date-parts":[["2008"]]}}}],"schema":"https://github.com/citation-style-language/schema/raw/master/csl-citation.json"} </w:instrText>
      </w:r>
      <w:r w:rsidR="009A75DA" w:rsidRPr="00DE6B00">
        <w:rPr>
          <w:rFonts w:ascii="Arial" w:hAnsi="Arial" w:cs="Arial"/>
          <w:sz w:val="24"/>
          <w:szCs w:val="24"/>
        </w:rPr>
        <w:fldChar w:fldCharType="separate"/>
      </w:r>
      <w:r w:rsidR="009A75DA" w:rsidRPr="00DE6B00">
        <w:rPr>
          <w:rFonts w:ascii="Arial" w:hAnsi="Arial" w:cs="Arial"/>
          <w:sz w:val="24"/>
        </w:rPr>
        <w:t>(Kumar et al., 2008)</w:t>
      </w:r>
      <w:r w:rsidR="009A75DA" w:rsidRPr="00DE6B00">
        <w:rPr>
          <w:rFonts w:ascii="Arial" w:hAnsi="Arial" w:cs="Arial"/>
          <w:sz w:val="24"/>
          <w:szCs w:val="24"/>
        </w:rPr>
        <w:fldChar w:fldCharType="end"/>
      </w:r>
      <w:r w:rsidRPr="00226090">
        <w:rPr>
          <w:rFonts w:ascii="Arial" w:hAnsi="Arial" w:cs="Arial"/>
          <w:sz w:val="24"/>
          <w:szCs w:val="24"/>
        </w:rPr>
        <w:t>.</w:t>
      </w:r>
    </w:p>
    <w:p w14:paraId="4203980A" w14:textId="34668528" w:rsidR="00226090" w:rsidRPr="00226090" w:rsidRDefault="00AB3542" w:rsidP="00226090">
      <w:pPr>
        <w:jc w:val="both"/>
        <w:rPr>
          <w:rFonts w:ascii="Arial" w:hAnsi="Arial" w:cs="Arial"/>
          <w:sz w:val="24"/>
          <w:szCs w:val="24"/>
        </w:rPr>
      </w:pPr>
      <w:r w:rsidRPr="00226090">
        <w:rPr>
          <w:rFonts w:ascii="Arial" w:hAnsi="Arial" w:cs="Arial"/>
          <w:sz w:val="24"/>
          <w:szCs w:val="24"/>
        </w:rPr>
        <w:t>Considering</w:t>
      </w:r>
      <w:r>
        <w:rPr>
          <w:rFonts w:ascii="Arial" w:hAnsi="Arial" w:cs="Arial"/>
          <w:sz w:val="24"/>
          <w:szCs w:val="24"/>
        </w:rPr>
        <w:t xml:space="preserve"> </w:t>
      </w:r>
      <w:r w:rsidR="00226090" w:rsidRPr="00226090">
        <w:rPr>
          <w:rFonts w:ascii="Arial" w:hAnsi="Arial" w:cs="Arial"/>
          <w:sz w:val="24"/>
          <w:szCs w:val="24"/>
        </w:rPr>
        <w:t>these issues, understanding consumer behaviour has become increasingly important. This encompasses the decisions and actions individuals or households take in selecting, using, and evaluating products and services (Schiffman &amp; Kanuk, 2000).</w:t>
      </w:r>
      <w:r w:rsidR="00DD295C" w:rsidRPr="00DE6B00">
        <w:rPr>
          <w:rFonts w:ascii="Arial" w:hAnsi="Arial" w:cs="Arial"/>
          <w:sz w:val="24"/>
          <w:szCs w:val="24"/>
        </w:rPr>
        <w:t xml:space="preserve"> </w:t>
      </w:r>
      <w:r w:rsidR="00226090" w:rsidRPr="00226090">
        <w:rPr>
          <w:rFonts w:ascii="Arial" w:hAnsi="Arial" w:cs="Arial"/>
          <w:sz w:val="24"/>
          <w:szCs w:val="24"/>
        </w:rPr>
        <w:t xml:space="preserve">Identifying and </w:t>
      </w:r>
      <w:proofErr w:type="spellStart"/>
      <w:r w:rsidR="00226090" w:rsidRPr="00226090">
        <w:rPr>
          <w:rFonts w:ascii="Arial" w:hAnsi="Arial" w:cs="Arial"/>
          <w:sz w:val="24"/>
          <w:szCs w:val="24"/>
        </w:rPr>
        <w:t>analyzing</w:t>
      </w:r>
      <w:proofErr w:type="spellEnd"/>
      <w:r w:rsidR="00226090" w:rsidRPr="00226090">
        <w:rPr>
          <w:rFonts w:ascii="Arial" w:hAnsi="Arial" w:cs="Arial"/>
          <w:sz w:val="24"/>
          <w:szCs w:val="24"/>
        </w:rPr>
        <w:t xml:space="preserve"> consumer preferences, motivations, and constraints can guide producers, retailers, and policymakers to align supply with actual demand, improve marketing strategies, and design effective nutrition policies </w:t>
      </w:r>
      <w:r w:rsidR="009359C6" w:rsidRPr="00DE6B00">
        <w:rPr>
          <w:rFonts w:ascii="Arial" w:hAnsi="Arial" w:cs="Arial"/>
          <w:sz w:val="24"/>
          <w:szCs w:val="24"/>
        </w:rPr>
        <w:fldChar w:fldCharType="begin"/>
      </w:r>
      <w:r w:rsidR="009359C6" w:rsidRPr="00DE6B00">
        <w:rPr>
          <w:rFonts w:ascii="Arial" w:hAnsi="Arial" w:cs="Arial"/>
          <w:sz w:val="24"/>
          <w:szCs w:val="24"/>
        </w:rPr>
        <w:instrText xml:space="preserve"> ADDIN ZOTERO_ITEM CSL_CITATION {"citationID":"Ot5whebu","properties":{"formattedCitation":"(Grunert et al., 2014)","plainCitation":"(Grunert et al., 2014)","noteIndex":0},"citationItems":[{"id":493,"uris":["http://zotero.org/users/local/wsJ4zG64/items/BL4CJXKJ"],"itemData":{"id":493,"type":"article-journal","container-title":"Food policy","note":"publisher: Elsevier","page":"177–189","source":"Google Scholar","title":"Sustainability labels on food products: Consumer motivation, understanding and use","title-short":"Sustainability labels on food products","volume":"44","author":[{"family":"Grunert","given":"Klaus G."},{"family":"Hieke","given":"Sophie"},{"family":"Wills","given":"Josephine"}],"issued":{"date-parts":[["2014"]]}}}],"schema":"https://github.com/citation-style-language/schema/raw/master/csl-citation.json"} </w:instrText>
      </w:r>
      <w:r w:rsidR="009359C6" w:rsidRPr="00DE6B00">
        <w:rPr>
          <w:rFonts w:ascii="Arial" w:hAnsi="Arial" w:cs="Arial"/>
          <w:sz w:val="24"/>
          <w:szCs w:val="24"/>
        </w:rPr>
        <w:fldChar w:fldCharType="separate"/>
      </w:r>
      <w:r w:rsidR="009359C6" w:rsidRPr="00DE6B00">
        <w:rPr>
          <w:rFonts w:ascii="Arial" w:hAnsi="Arial" w:cs="Arial"/>
          <w:sz w:val="24"/>
        </w:rPr>
        <w:t>(Grunert et al., 2014)</w:t>
      </w:r>
      <w:r w:rsidR="009359C6" w:rsidRPr="00DE6B00">
        <w:rPr>
          <w:rFonts w:ascii="Arial" w:hAnsi="Arial" w:cs="Arial"/>
          <w:sz w:val="24"/>
          <w:szCs w:val="24"/>
        </w:rPr>
        <w:fldChar w:fldCharType="end"/>
      </w:r>
      <w:r w:rsidR="00226090" w:rsidRPr="00226090">
        <w:rPr>
          <w:rFonts w:ascii="Arial" w:hAnsi="Arial" w:cs="Arial"/>
          <w:sz w:val="24"/>
          <w:szCs w:val="24"/>
        </w:rPr>
        <w:t>.</w:t>
      </w:r>
      <w:r>
        <w:rPr>
          <w:rFonts w:ascii="Arial" w:hAnsi="Arial" w:cs="Arial"/>
          <w:sz w:val="24"/>
          <w:szCs w:val="24"/>
        </w:rPr>
        <w:t xml:space="preserve"> </w:t>
      </w:r>
      <w:r w:rsidR="00226090" w:rsidRPr="00226090">
        <w:rPr>
          <w:rFonts w:ascii="Arial" w:hAnsi="Arial" w:cs="Arial"/>
          <w:sz w:val="24"/>
          <w:szCs w:val="24"/>
        </w:rPr>
        <w:t xml:space="preserve">While earlier studies have explored fish marketing and consumption behaviour in states like Tripura, </w:t>
      </w:r>
      <w:r w:rsidR="00A252A2" w:rsidRPr="00DE6B00">
        <w:rPr>
          <w:rFonts w:ascii="Arial" w:hAnsi="Arial" w:cs="Arial"/>
          <w:sz w:val="24"/>
          <w:szCs w:val="24"/>
        </w:rPr>
        <w:t>Madhya Pradesh</w:t>
      </w:r>
      <w:r w:rsidR="00226090" w:rsidRPr="00226090">
        <w:rPr>
          <w:rFonts w:ascii="Arial" w:hAnsi="Arial" w:cs="Arial"/>
          <w:sz w:val="24"/>
          <w:szCs w:val="24"/>
        </w:rPr>
        <w:t xml:space="preserve">, and </w:t>
      </w:r>
      <w:r w:rsidR="00A252A2" w:rsidRPr="00DE6B00">
        <w:rPr>
          <w:rFonts w:ascii="Arial" w:hAnsi="Arial" w:cs="Arial"/>
          <w:sz w:val="24"/>
          <w:szCs w:val="24"/>
        </w:rPr>
        <w:t>Punjab</w:t>
      </w:r>
      <w:r w:rsidR="00226090" w:rsidRPr="00226090">
        <w:rPr>
          <w:rFonts w:ascii="Arial" w:hAnsi="Arial" w:cs="Arial"/>
          <w:sz w:val="24"/>
          <w:szCs w:val="24"/>
        </w:rPr>
        <w:t xml:space="preserve"> </w:t>
      </w:r>
      <w:r w:rsidR="00E924FD" w:rsidRPr="00DE6B00">
        <w:rPr>
          <w:rFonts w:ascii="Arial" w:hAnsi="Arial" w:cs="Arial"/>
          <w:sz w:val="24"/>
          <w:szCs w:val="24"/>
        </w:rPr>
        <w:fldChar w:fldCharType="begin"/>
      </w:r>
      <w:r w:rsidR="00E924FD" w:rsidRPr="00DE6B00">
        <w:rPr>
          <w:rFonts w:ascii="Arial" w:hAnsi="Arial" w:cs="Arial"/>
          <w:sz w:val="24"/>
          <w:szCs w:val="24"/>
        </w:rPr>
        <w:instrText xml:space="preserve"> ADDIN ZOTERO_ITEM CSL_CITATION {"citationID":"G9zdS3MC","properties":{"formattedCitation":"(Chourey et al., 2014; Das et al., 2013; Datta et al., 2017)","plainCitation":"(Chourey et al., 2014; Das et al., 2013; Datta et al., 2017)","noteIndex":0},"citationItems":[{"id":496,"uris":["http://zotero.org/users/local/wsJ4zG64/items/7GHI5FPZ"],"itemData":{"id":496,"type":"paper-conference","container-title":"Biological Forum","note":"issue: 1","page":"19","publisher":"Citeseer","source":"Google Scholar","title":"Fish marketing system in bhopal (MP)","URL":"https://citeseerx.ist.psu.edu/document?repid=rep1&amp;type=pdf&amp;doi=1c2f5d4a84ed1fa01216009cbef04f4302156a34","volume":"6","author":[{"family":"Chourey","given":"Pratibha"},{"family":"Meena","given":"Durga"},{"family":"Varma","given":"Alok"},{"family":"Saxena","given":"Geeta"}],"accessed":{"date-parts":[["2025",6,12]]},"issued":{"date-parts":[["2014"]]}}},{"id":479,"uris":["http://zotero.org/users/local/wsJ4zG64/items/PD9DSQRL"],"itemData":{"id":479,"type":"article-journal","note":"publisher: Society of Fisheries Technologists (India) Cochin","source":"Google Scholar","title":"Fish consumers’ behaviour at selected fish markets of Tripura, India","URL":"https://drs.cift.res.in/server/api/core/bitstreams/be61ae9b-ae6c-4bdd-be1d-7bb4bdf2e88b/content","author":[{"family":"Das","given":"Apu"},{"family":"Kumar","given":"Nalini Ranjan"},{"family":"Debnath","given":"Biswajit"},{"family":"Barman","given":"Debtanu"},{"family":"Datta","given":"Manik"}],"accessed":{"date-parts":[["2025",6,12]]},"issued":{"date-parts":[["2013"]]}}},{"id":495,"uris":["http://zotero.org/users/local/wsJ4zG64/items/UYYNGBF9"],"itemData":{"id":495,"type":"article-journal","container-title":"Indian Journal of Ecology","issue":"3","page":"637–643","source":"Google Scholar","title":"Trends of fish marketing strategy and trade in Punjab-A survey","volume":"44","author":[{"family":"Datta","given":"Surjya Narayan"},{"family":"Dhawan","given":"Asha"},{"family":"Singh","given":"Ajeet"}],"issued":{"date-parts":[["2017"]]}}}],"schema":"https://github.com/citation-style-language/schema/raw/master/csl-citation.json"} </w:instrText>
      </w:r>
      <w:r w:rsidR="00E924FD" w:rsidRPr="00DE6B00">
        <w:rPr>
          <w:rFonts w:ascii="Arial" w:hAnsi="Arial" w:cs="Arial"/>
          <w:sz w:val="24"/>
          <w:szCs w:val="24"/>
        </w:rPr>
        <w:fldChar w:fldCharType="separate"/>
      </w:r>
      <w:r w:rsidR="00E924FD" w:rsidRPr="00DE6B00">
        <w:rPr>
          <w:rFonts w:ascii="Arial" w:hAnsi="Arial" w:cs="Arial"/>
          <w:sz w:val="24"/>
        </w:rPr>
        <w:t>(Chourey et al., 2014; Das et al., 2013; Datta et al., 2017)</w:t>
      </w:r>
      <w:r w:rsidR="00E924FD" w:rsidRPr="00DE6B00">
        <w:rPr>
          <w:rFonts w:ascii="Arial" w:hAnsi="Arial" w:cs="Arial"/>
          <w:sz w:val="24"/>
          <w:szCs w:val="24"/>
        </w:rPr>
        <w:fldChar w:fldCharType="end"/>
      </w:r>
      <w:r w:rsidR="00E924FD" w:rsidRPr="00DE6B00">
        <w:rPr>
          <w:rFonts w:ascii="Arial" w:hAnsi="Arial" w:cs="Arial"/>
          <w:sz w:val="24"/>
          <w:szCs w:val="24"/>
        </w:rPr>
        <w:t>.</w:t>
      </w:r>
      <w:r w:rsidR="00226090" w:rsidRPr="00226090">
        <w:rPr>
          <w:rFonts w:ascii="Arial" w:hAnsi="Arial" w:cs="Arial"/>
          <w:sz w:val="24"/>
          <w:szCs w:val="24"/>
        </w:rPr>
        <w:t xml:space="preserve"> </w:t>
      </w:r>
      <w:r w:rsidR="00E924FD" w:rsidRPr="00DE6B00">
        <w:rPr>
          <w:rFonts w:ascii="Arial" w:hAnsi="Arial" w:cs="Arial"/>
          <w:sz w:val="24"/>
          <w:szCs w:val="24"/>
        </w:rPr>
        <w:t>T</w:t>
      </w:r>
      <w:r w:rsidR="00226090" w:rsidRPr="00226090">
        <w:rPr>
          <w:rFonts w:ascii="Arial" w:hAnsi="Arial" w:cs="Arial"/>
          <w:sz w:val="24"/>
          <w:szCs w:val="24"/>
        </w:rPr>
        <w:t>here is limited literature focusing on urban market-level consumer behaviour, especially in metropolitan settings like Hyderabad. This is noteworthy considering Telangana's per capita fish consumption stands at 8.7 kg, surpassing the national average of 6.31 kg (Handbook of Fisheries Statistics, 2022).</w:t>
      </w:r>
      <w:r w:rsidR="00A252A2" w:rsidRPr="00DE6B00">
        <w:rPr>
          <w:rFonts w:ascii="Arial" w:hAnsi="Arial" w:cs="Arial"/>
          <w:sz w:val="24"/>
          <w:szCs w:val="24"/>
        </w:rPr>
        <w:t xml:space="preserve"> </w:t>
      </w:r>
      <w:r w:rsidR="00226090" w:rsidRPr="00226090">
        <w:rPr>
          <w:rFonts w:ascii="Arial" w:hAnsi="Arial" w:cs="Arial"/>
          <w:sz w:val="24"/>
          <w:szCs w:val="24"/>
        </w:rPr>
        <w:t>Against this backdrop, the present study aims to assess consumer behaviour in the fish markets of Hyderabad, Telangana, with specific focus on purchasing patterns, species preferences, key attributes influencing buying decisions, constraints faced in the market environment, and suggestions for infrastructural and policy interventions to improve consumer experience and encourage fish consumption.</w:t>
      </w:r>
    </w:p>
    <w:p w14:paraId="1400DC9F" w14:textId="1FE94F1C" w:rsidR="00D70ECE" w:rsidRPr="00DE6B00" w:rsidRDefault="00353C10" w:rsidP="00950301">
      <w:pPr>
        <w:jc w:val="both"/>
        <w:rPr>
          <w:rFonts w:ascii="Arial" w:hAnsi="Arial" w:cs="Arial"/>
          <w:b/>
          <w:bCs/>
          <w:sz w:val="24"/>
          <w:szCs w:val="24"/>
          <w:lang w:val="en-US"/>
        </w:rPr>
      </w:pPr>
      <w:r w:rsidRPr="00DE6B00">
        <w:rPr>
          <w:rFonts w:ascii="Arial" w:hAnsi="Arial" w:cs="Arial"/>
          <w:b/>
          <w:bCs/>
          <w:sz w:val="24"/>
          <w:szCs w:val="24"/>
          <w:lang w:val="en-US"/>
        </w:rPr>
        <w:t xml:space="preserve">2. </w:t>
      </w:r>
      <w:r w:rsidRPr="00DE6B00">
        <w:rPr>
          <w:rFonts w:ascii="Arial" w:hAnsi="Arial" w:cs="Arial"/>
          <w:b/>
          <w:bCs/>
          <w:sz w:val="24"/>
          <w:szCs w:val="24"/>
        </w:rPr>
        <w:t>MATERIAL AND METHODS</w:t>
      </w:r>
    </w:p>
    <w:p w14:paraId="6AE92301" w14:textId="7F4DB75F" w:rsidR="00D70ECE" w:rsidRPr="00DE6B00" w:rsidRDefault="00351B2F" w:rsidP="00FB1635">
      <w:pPr>
        <w:jc w:val="both"/>
        <w:rPr>
          <w:rFonts w:ascii="Arial" w:hAnsi="Arial" w:cs="Arial"/>
          <w:sz w:val="24"/>
          <w:szCs w:val="24"/>
        </w:rPr>
      </w:pPr>
      <w:r w:rsidRPr="00DE6B00">
        <w:rPr>
          <w:rFonts w:ascii="Arial" w:hAnsi="Arial" w:cs="Arial"/>
          <w:sz w:val="24"/>
          <w:szCs w:val="24"/>
        </w:rPr>
        <w:t xml:space="preserve">This study was conducted in Hyderabad, the capital city of Telangana, a southern Indian state known for its high proportion of non-vegetarian population. </w:t>
      </w:r>
      <w:r w:rsidR="00FB1635" w:rsidRPr="00DE6B00">
        <w:rPr>
          <w:rFonts w:ascii="Arial" w:hAnsi="Arial" w:cs="Arial"/>
          <w:sz w:val="24"/>
          <w:szCs w:val="24"/>
        </w:rPr>
        <w:t>A purposive random sampling technique was adopted for this study. Two major wholesale fish markets in Hyderabad namely Ram Nagar</w:t>
      </w:r>
      <w:r w:rsidR="00AB3542">
        <w:rPr>
          <w:rFonts w:ascii="Arial" w:hAnsi="Arial" w:cs="Arial"/>
          <w:sz w:val="24"/>
          <w:szCs w:val="24"/>
        </w:rPr>
        <w:t xml:space="preserve"> </w:t>
      </w:r>
      <w:r w:rsidR="00FB1635" w:rsidRPr="00DE6B00">
        <w:rPr>
          <w:rFonts w:ascii="Arial" w:hAnsi="Arial" w:cs="Arial"/>
          <w:sz w:val="24"/>
          <w:szCs w:val="24"/>
        </w:rPr>
        <w:t>and Begum Bazaar fish market</w:t>
      </w:r>
      <w:r w:rsidR="00AB3542">
        <w:rPr>
          <w:rFonts w:ascii="Arial" w:hAnsi="Arial" w:cs="Arial"/>
          <w:sz w:val="24"/>
          <w:szCs w:val="24"/>
        </w:rPr>
        <w:t>s</w:t>
      </w:r>
      <w:r w:rsidR="00FB1635" w:rsidRPr="00DE6B00">
        <w:rPr>
          <w:rFonts w:ascii="Arial" w:hAnsi="Arial" w:cs="Arial"/>
          <w:sz w:val="24"/>
          <w:szCs w:val="24"/>
        </w:rPr>
        <w:t xml:space="preserve"> were purposively selected based on their size, consumer footfall, and prominence as the largest fish markets in the city</w:t>
      </w:r>
      <w:r w:rsidR="000C1DA6" w:rsidRPr="00DE6B00">
        <w:rPr>
          <w:rFonts w:ascii="Arial" w:hAnsi="Arial" w:cs="Arial"/>
          <w:sz w:val="24"/>
          <w:szCs w:val="24"/>
        </w:rPr>
        <w:t xml:space="preserve">. </w:t>
      </w:r>
      <w:r w:rsidR="00FB1635" w:rsidRPr="00DE6B00">
        <w:rPr>
          <w:rFonts w:ascii="Arial" w:hAnsi="Arial" w:cs="Arial"/>
          <w:sz w:val="24"/>
          <w:szCs w:val="24"/>
        </w:rPr>
        <w:t>These markets serve as key distribution and consumption cent</w:t>
      </w:r>
      <w:r w:rsidR="00AB3542">
        <w:rPr>
          <w:rFonts w:ascii="Arial" w:hAnsi="Arial" w:cs="Arial"/>
          <w:sz w:val="24"/>
          <w:szCs w:val="24"/>
        </w:rPr>
        <w:t xml:space="preserve">res </w:t>
      </w:r>
      <w:r w:rsidR="00FB1635" w:rsidRPr="00DE6B00">
        <w:rPr>
          <w:rFonts w:ascii="Arial" w:hAnsi="Arial" w:cs="Arial"/>
          <w:sz w:val="24"/>
          <w:szCs w:val="24"/>
        </w:rPr>
        <w:t>for a wide range of fish species in Hyderabad. Within each selected market, fish consumers were selected randomly during different time intervals to ensure variability in responses. A total of 60 consumers from each market were interviewed, resulting in a sample size of 120 respondents. Data collection was conducted using a structured interview schedule administered through face-to-face interactions at the market sites</w:t>
      </w:r>
      <w:r w:rsidR="000112DF" w:rsidRPr="00DE6B00">
        <w:rPr>
          <w:rFonts w:ascii="Arial" w:hAnsi="Arial" w:cs="Arial"/>
          <w:sz w:val="24"/>
          <w:szCs w:val="24"/>
        </w:rPr>
        <w:t xml:space="preserve"> during the </w:t>
      </w:r>
      <w:r w:rsidR="00AB3542" w:rsidRPr="00DE6B00">
        <w:rPr>
          <w:rFonts w:ascii="Arial" w:hAnsi="Arial" w:cs="Arial"/>
          <w:sz w:val="24"/>
          <w:szCs w:val="24"/>
        </w:rPr>
        <w:t>period</w:t>
      </w:r>
      <w:r w:rsidR="000112DF" w:rsidRPr="00DE6B00">
        <w:rPr>
          <w:rFonts w:ascii="Arial" w:hAnsi="Arial" w:cs="Arial"/>
          <w:sz w:val="24"/>
          <w:szCs w:val="24"/>
        </w:rPr>
        <w:t xml:space="preserve"> 2022-2023</w:t>
      </w:r>
      <w:r w:rsidR="00FB1635" w:rsidRPr="00DE6B00">
        <w:rPr>
          <w:rFonts w:ascii="Arial" w:hAnsi="Arial" w:cs="Arial"/>
          <w:sz w:val="24"/>
          <w:szCs w:val="24"/>
        </w:rPr>
        <w:t>.</w:t>
      </w:r>
      <w:r w:rsidR="000112DF" w:rsidRPr="00DE6B00">
        <w:rPr>
          <w:rFonts w:ascii="Arial" w:hAnsi="Arial" w:cs="Arial"/>
          <w:sz w:val="24"/>
          <w:szCs w:val="24"/>
        </w:rPr>
        <w:t xml:space="preserve"> </w:t>
      </w:r>
      <w:r w:rsidR="00F52C2C" w:rsidRPr="00DE6B00">
        <w:rPr>
          <w:rFonts w:ascii="Arial" w:hAnsi="Arial" w:cs="Arial"/>
          <w:sz w:val="24"/>
          <w:szCs w:val="24"/>
        </w:rPr>
        <w:t xml:space="preserve">The structured interview schedule used in this study included sections on the socio-economic profile of </w:t>
      </w:r>
      <w:r w:rsidR="00AB3542">
        <w:rPr>
          <w:rFonts w:ascii="Arial" w:hAnsi="Arial" w:cs="Arial"/>
          <w:sz w:val="24"/>
          <w:szCs w:val="24"/>
        </w:rPr>
        <w:t xml:space="preserve">fish </w:t>
      </w:r>
      <w:r w:rsidR="00AB3542">
        <w:rPr>
          <w:rFonts w:ascii="Arial" w:hAnsi="Arial" w:cs="Arial"/>
          <w:sz w:val="24"/>
          <w:szCs w:val="24"/>
        </w:rPr>
        <w:lastRenderedPageBreak/>
        <w:t>consumers</w:t>
      </w:r>
      <w:r w:rsidR="00F52C2C" w:rsidRPr="00DE6B00">
        <w:rPr>
          <w:rFonts w:ascii="Arial" w:hAnsi="Arial" w:cs="Arial"/>
          <w:sz w:val="24"/>
          <w:szCs w:val="24"/>
        </w:rPr>
        <w:t>, purchase behaviour (frequency, quantity, and expenditure), preferences between freshwater and marine fish, and species-wise preference. It also covered attributes influencing consumption, household consumption patterns, including decision-making, and constraints faced by consumers in the market</w:t>
      </w:r>
      <w:r w:rsidR="00D65BA5" w:rsidRPr="00DE6B00">
        <w:rPr>
          <w:rFonts w:ascii="Arial" w:hAnsi="Arial" w:cs="Arial"/>
          <w:sz w:val="24"/>
          <w:szCs w:val="24"/>
        </w:rPr>
        <w:t xml:space="preserve">. </w:t>
      </w:r>
    </w:p>
    <w:p w14:paraId="10F02570" w14:textId="1D4EC902" w:rsidR="00D65BA5" w:rsidRPr="00DE6B00" w:rsidRDefault="00D65BA5" w:rsidP="00D65BA5">
      <w:pPr>
        <w:jc w:val="both"/>
        <w:rPr>
          <w:rFonts w:ascii="Arial" w:hAnsi="Arial" w:cs="Arial"/>
          <w:sz w:val="24"/>
          <w:szCs w:val="24"/>
        </w:rPr>
      </w:pPr>
      <w:r w:rsidRPr="00D65BA5">
        <w:rPr>
          <w:rFonts w:ascii="Arial" w:hAnsi="Arial" w:cs="Arial"/>
          <w:sz w:val="24"/>
          <w:szCs w:val="24"/>
        </w:rPr>
        <w:t xml:space="preserve">The collected data were compiled and </w:t>
      </w:r>
      <w:proofErr w:type="spellStart"/>
      <w:r w:rsidRPr="00D65BA5">
        <w:rPr>
          <w:rFonts w:ascii="Arial" w:hAnsi="Arial" w:cs="Arial"/>
          <w:sz w:val="24"/>
          <w:szCs w:val="24"/>
        </w:rPr>
        <w:t>analyzed</w:t>
      </w:r>
      <w:proofErr w:type="spellEnd"/>
      <w:r w:rsidRPr="00D65BA5">
        <w:rPr>
          <w:rFonts w:ascii="Arial" w:hAnsi="Arial" w:cs="Arial"/>
          <w:sz w:val="24"/>
          <w:szCs w:val="24"/>
        </w:rPr>
        <w:t xml:space="preserve"> using Microsoft Excel. Simple descriptive statistics, such as frequencies and percentages, were used to interpret socio-economic characteristics and consumer behaviour patterns. To assess consumer preferences, consumption attributes, and constraints, the Rank-Based Quotient (RBQ) method, as proposed by </w:t>
      </w:r>
      <w:r w:rsidR="00E279D3" w:rsidRPr="00DE6B00">
        <w:rPr>
          <w:rFonts w:ascii="Arial" w:hAnsi="Arial" w:cs="Arial"/>
          <w:sz w:val="24"/>
          <w:szCs w:val="24"/>
        </w:rPr>
        <w:fldChar w:fldCharType="begin"/>
      </w:r>
      <w:r w:rsidR="00E279D3" w:rsidRPr="00DE6B00">
        <w:rPr>
          <w:rFonts w:ascii="Arial" w:hAnsi="Arial" w:cs="Arial"/>
          <w:sz w:val="24"/>
          <w:szCs w:val="24"/>
        </w:rPr>
        <w:instrText xml:space="preserve"> ADDIN ZOTERO_ITEM CSL_CITATION {"citationID":"dEt91vbx","properties":{"formattedCitation":"(Sabarathnam, 1988)","plainCitation":"(Sabarathnam, 1988)","noteIndex":0},"citationItems":[{"id":483,"uris":["http://zotero.org/users/local/wsJ4zG64/items/XSFIEQBK"],"itemData":{"id":483,"type":"article-journal","container-title":"NAARM, Hyderabad","source":"Google Scholar","title":"Manuals of field experience training for ARS Scientists","volume":"21","author":[{"family":"Sabarathnam","given":"V. E."}],"issued":{"date-parts":[["1988"]]}}}],"schema":"https://github.com/citation-style-language/schema/raw/master/csl-citation.json"} </w:instrText>
      </w:r>
      <w:r w:rsidR="00E279D3" w:rsidRPr="00DE6B00">
        <w:rPr>
          <w:rFonts w:ascii="Arial" w:hAnsi="Arial" w:cs="Arial"/>
          <w:sz w:val="24"/>
          <w:szCs w:val="24"/>
        </w:rPr>
        <w:fldChar w:fldCharType="separate"/>
      </w:r>
      <w:r w:rsidR="00E279D3" w:rsidRPr="00DE6B00">
        <w:rPr>
          <w:rFonts w:ascii="Arial" w:hAnsi="Arial" w:cs="Arial"/>
          <w:sz w:val="24"/>
        </w:rPr>
        <w:t>Sabarathnam</w:t>
      </w:r>
      <w:r w:rsidR="00F30A1A" w:rsidRPr="00DE6B00">
        <w:rPr>
          <w:rFonts w:ascii="Arial" w:hAnsi="Arial" w:cs="Arial"/>
          <w:sz w:val="24"/>
        </w:rPr>
        <w:t xml:space="preserve"> (</w:t>
      </w:r>
      <w:r w:rsidR="00E279D3" w:rsidRPr="00DE6B00">
        <w:rPr>
          <w:rFonts w:ascii="Arial" w:hAnsi="Arial" w:cs="Arial"/>
          <w:sz w:val="24"/>
        </w:rPr>
        <w:t>1988</w:t>
      </w:r>
      <w:r w:rsidR="00E279D3" w:rsidRPr="00DE6B00">
        <w:rPr>
          <w:rFonts w:ascii="Arial" w:hAnsi="Arial" w:cs="Arial"/>
          <w:sz w:val="24"/>
          <w:szCs w:val="24"/>
        </w:rPr>
        <w:fldChar w:fldCharType="end"/>
      </w:r>
      <w:r w:rsidR="00F30A1A" w:rsidRPr="00DE6B00">
        <w:rPr>
          <w:rFonts w:ascii="Arial" w:hAnsi="Arial" w:cs="Arial"/>
          <w:b/>
          <w:bCs/>
          <w:sz w:val="24"/>
          <w:szCs w:val="24"/>
        </w:rPr>
        <w:t xml:space="preserve">) </w:t>
      </w:r>
      <w:r w:rsidRPr="00D65BA5">
        <w:rPr>
          <w:rFonts w:ascii="Arial" w:hAnsi="Arial" w:cs="Arial"/>
          <w:sz w:val="24"/>
          <w:szCs w:val="24"/>
        </w:rPr>
        <w:t>was applied.</w:t>
      </w:r>
      <w:r w:rsidRPr="00DE6B00">
        <w:rPr>
          <w:rFonts w:ascii="Arial" w:hAnsi="Arial" w:cs="Arial"/>
          <w:sz w:val="24"/>
          <w:szCs w:val="24"/>
        </w:rPr>
        <w:t xml:space="preserve"> </w:t>
      </w:r>
      <w:r w:rsidRPr="00D65BA5">
        <w:rPr>
          <w:rFonts w:ascii="Arial" w:hAnsi="Arial" w:cs="Arial"/>
          <w:sz w:val="24"/>
          <w:szCs w:val="24"/>
        </w:rPr>
        <w:t>Respondents were asked to rank various species, attributes, and constraints according to their importance or severity. The RBQ values were then calculated to derive the relative importance of each item using the following formula:</w:t>
      </w:r>
      <w:r w:rsidRPr="00DE6B00">
        <w:rPr>
          <w:rFonts w:ascii="Arial" w:hAnsi="Arial" w:cs="Arial"/>
          <w:sz w:val="24"/>
          <w:szCs w:val="24"/>
        </w:rPr>
        <w:t xml:space="preserve"> </w:t>
      </w:r>
    </w:p>
    <w:p w14:paraId="002D42A4" w14:textId="7A914D49" w:rsidR="00066DF7" w:rsidRPr="00DE6B00" w:rsidRDefault="001F2DB7" w:rsidP="00D65BA5">
      <w:pPr>
        <w:jc w:val="both"/>
        <w:rPr>
          <w:rFonts w:ascii="Arial" w:eastAsiaTheme="minorEastAsia" w:hAnsi="Arial" w:cs="Arial"/>
          <w:sz w:val="24"/>
          <w:szCs w:val="24"/>
        </w:rPr>
      </w:pPr>
      <m:oMathPara>
        <m:oMath>
          <m:r>
            <w:rPr>
              <w:rFonts w:ascii="Cambria Math" w:hAnsi="Cambria Math" w:cs="Arial"/>
              <w:sz w:val="24"/>
              <w:szCs w:val="24"/>
            </w:rPr>
            <m:t>RBQ</m:t>
          </m:r>
          <m:r>
            <m:rPr>
              <m:sty m:val="p"/>
            </m:rPr>
            <w:rPr>
              <w:rFonts w:ascii="Cambria Math" w:hAnsi="Cambria Math" w:cs="Arial"/>
              <w:sz w:val="24"/>
              <w:szCs w:val="24"/>
            </w:rPr>
            <m:t>= ​</m:t>
          </m:r>
          <m:f>
            <m:fPr>
              <m:ctrlPr>
                <w:rPr>
                  <w:rFonts w:ascii="Cambria Math" w:hAnsi="Cambria Math" w:cs="Arial"/>
                  <w:sz w:val="24"/>
                  <w:szCs w:val="24"/>
                </w:rPr>
              </m:ctrlPr>
            </m:fPr>
            <m:num>
              <m:r>
                <m:rPr>
                  <m:sty m:val="p"/>
                </m:rPr>
                <w:rPr>
                  <w:rFonts w:ascii="Cambria Math" w:hAnsi="Cambria Math" w:cs="Arial"/>
                  <w:sz w:val="24"/>
                  <w:szCs w:val="24"/>
                </w:rPr>
                <m:t>∑</m:t>
              </m:r>
              <m:r>
                <w:rPr>
                  <w:rFonts w:ascii="Cambria Math" w:hAnsi="Cambria Math" w:cs="Arial"/>
                  <w:sz w:val="24"/>
                  <w:szCs w:val="24"/>
                </w:rPr>
                <m:t>fi</m:t>
              </m:r>
              <m:r>
                <m:rPr>
                  <m:sty m:val="p"/>
                </m:rPr>
                <w:rPr>
                  <w:rFonts w:ascii="Cambria Math" w:hAnsi="Cambria Math" w:cs="Arial"/>
                  <w:sz w:val="24"/>
                  <w:szCs w:val="24"/>
                </w:rPr>
                <m:t>(</m:t>
              </m:r>
              <m:r>
                <w:rPr>
                  <w:rFonts w:ascii="Cambria Math" w:hAnsi="Cambria Math" w:cs="Arial"/>
                  <w:sz w:val="24"/>
                  <w:szCs w:val="24"/>
                </w:rPr>
                <m:t>n</m:t>
              </m:r>
              <m:r>
                <m:rPr>
                  <m:sty m:val="p"/>
                </m:rPr>
                <w:rPr>
                  <w:rFonts w:ascii="Cambria Math" w:hAnsi="Cambria Math" w:cs="Arial"/>
                  <w:sz w:val="24"/>
                  <w:szCs w:val="24"/>
                </w:rPr>
                <m:t>+1-</m:t>
              </m:r>
              <m:r>
                <w:rPr>
                  <w:rFonts w:ascii="Cambria Math" w:hAnsi="Cambria Math" w:cs="Arial"/>
                  <w:sz w:val="24"/>
                  <w:szCs w:val="24"/>
                </w:rPr>
                <m:t>i</m:t>
              </m:r>
              <m:r>
                <m:rPr>
                  <m:sty m:val="p"/>
                </m:rPr>
                <w:rPr>
                  <w:rFonts w:ascii="Cambria Math" w:hAnsi="Cambria Math" w:cs="Arial"/>
                  <w:sz w:val="24"/>
                  <w:szCs w:val="24"/>
                </w:rPr>
                <m:t>)</m:t>
              </m:r>
            </m:num>
            <m:den>
              <m:r>
                <w:rPr>
                  <w:rFonts w:ascii="Cambria Math" w:hAnsi="Cambria Math" w:cs="Arial"/>
                  <w:sz w:val="24"/>
                  <w:szCs w:val="24"/>
                </w:rPr>
                <m:t>N ×n</m:t>
              </m:r>
            </m:den>
          </m:f>
          <m:r>
            <w:rPr>
              <w:rFonts w:ascii="Cambria Math" w:hAnsi="Cambria Math" w:cs="Arial"/>
              <w:sz w:val="24"/>
              <w:szCs w:val="24"/>
            </w:rPr>
            <m:t>×100</m:t>
          </m:r>
        </m:oMath>
      </m:oMathPara>
    </w:p>
    <w:p w14:paraId="3153600A" w14:textId="77777777" w:rsidR="004735A8" w:rsidRPr="004735A8" w:rsidRDefault="004735A8" w:rsidP="004735A8">
      <w:pPr>
        <w:jc w:val="both"/>
        <w:rPr>
          <w:rFonts w:ascii="Arial" w:hAnsi="Arial" w:cs="Arial"/>
          <w:sz w:val="24"/>
          <w:szCs w:val="24"/>
        </w:rPr>
      </w:pPr>
      <w:r w:rsidRPr="004735A8">
        <w:rPr>
          <w:rFonts w:ascii="Arial" w:hAnsi="Arial" w:cs="Arial"/>
          <w:sz w:val="24"/>
          <w:szCs w:val="24"/>
        </w:rPr>
        <w:t>Where:</w:t>
      </w:r>
    </w:p>
    <w:p w14:paraId="669824B7" w14:textId="60BD4721" w:rsidR="004735A8" w:rsidRPr="004735A8" w:rsidRDefault="004735A8" w:rsidP="004735A8">
      <w:pPr>
        <w:numPr>
          <w:ilvl w:val="0"/>
          <w:numId w:val="1"/>
        </w:numPr>
        <w:jc w:val="both"/>
        <w:rPr>
          <w:rFonts w:ascii="Arial" w:hAnsi="Arial" w:cs="Arial"/>
          <w:sz w:val="24"/>
          <w:szCs w:val="24"/>
        </w:rPr>
      </w:pPr>
      <m:oMath>
        <m:r>
          <w:rPr>
            <w:rFonts w:ascii="Cambria Math" w:hAnsi="Cambria Math" w:cs="Arial"/>
            <w:sz w:val="24"/>
            <w:szCs w:val="24"/>
          </w:rPr>
          <m:t xml:space="preserve">fi </m:t>
        </m:r>
      </m:oMath>
      <w:r w:rsidRPr="004735A8">
        <w:rPr>
          <w:rFonts w:ascii="Arial" w:hAnsi="Arial" w:cs="Arial"/>
          <w:sz w:val="24"/>
          <w:szCs w:val="24"/>
        </w:rPr>
        <w:t xml:space="preserve">= Number of respondents assigning the </w:t>
      </w:r>
      <w:proofErr w:type="spellStart"/>
      <w:r w:rsidR="005E7A38">
        <w:rPr>
          <w:rFonts w:ascii="Arial" w:hAnsi="Arial" w:cs="Arial"/>
          <w:i/>
          <w:iCs/>
          <w:sz w:val="24"/>
          <w:szCs w:val="24"/>
        </w:rPr>
        <w:t>i</w:t>
      </w:r>
      <w:r w:rsidRPr="004735A8">
        <w:rPr>
          <w:rFonts w:ascii="Arial" w:hAnsi="Arial" w:cs="Arial"/>
          <w:i/>
          <w:iCs/>
          <w:sz w:val="24"/>
          <w:szCs w:val="24"/>
          <w:vertAlign w:val="superscript"/>
        </w:rPr>
        <w:t>th</w:t>
      </w:r>
      <w:proofErr w:type="spellEnd"/>
      <w:r w:rsidR="00602121">
        <w:rPr>
          <w:rFonts w:ascii="Arial" w:hAnsi="Arial" w:cs="Arial"/>
          <w:sz w:val="24"/>
          <w:szCs w:val="24"/>
        </w:rPr>
        <w:t xml:space="preserve"> </w:t>
      </w:r>
      <w:r w:rsidRPr="004735A8">
        <w:rPr>
          <w:rFonts w:ascii="Arial" w:hAnsi="Arial" w:cs="Arial"/>
          <w:sz w:val="24"/>
          <w:szCs w:val="24"/>
        </w:rPr>
        <w:t>rank</w:t>
      </w:r>
    </w:p>
    <w:p w14:paraId="75C56C73" w14:textId="69F71D26" w:rsidR="004735A8" w:rsidRPr="004735A8" w:rsidRDefault="004735A8" w:rsidP="004735A8">
      <w:pPr>
        <w:numPr>
          <w:ilvl w:val="0"/>
          <w:numId w:val="1"/>
        </w:numPr>
        <w:jc w:val="both"/>
        <w:rPr>
          <w:rFonts w:ascii="Arial" w:hAnsi="Arial" w:cs="Arial"/>
          <w:sz w:val="24"/>
          <w:szCs w:val="24"/>
        </w:rPr>
      </w:pPr>
      <w:r w:rsidRPr="004735A8">
        <w:rPr>
          <w:rFonts w:ascii="Arial" w:hAnsi="Arial" w:cs="Arial"/>
          <w:i/>
          <w:iCs/>
          <w:sz w:val="24"/>
          <w:szCs w:val="24"/>
        </w:rPr>
        <w:t>N</w:t>
      </w:r>
      <w:r w:rsidRPr="004735A8">
        <w:rPr>
          <w:rFonts w:ascii="Arial" w:hAnsi="Arial" w:cs="Arial"/>
          <w:sz w:val="24"/>
          <w:szCs w:val="24"/>
        </w:rPr>
        <w:t xml:space="preserve"> = Total number of respondents</w:t>
      </w:r>
    </w:p>
    <w:p w14:paraId="38794162" w14:textId="67FD6C6D" w:rsidR="00D65BA5" w:rsidRPr="00DE6B00" w:rsidRDefault="004735A8" w:rsidP="00FB1635">
      <w:pPr>
        <w:numPr>
          <w:ilvl w:val="0"/>
          <w:numId w:val="1"/>
        </w:numPr>
        <w:jc w:val="both"/>
        <w:rPr>
          <w:rFonts w:ascii="Arial" w:hAnsi="Arial" w:cs="Arial"/>
          <w:sz w:val="24"/>
          <w:szCs w:val="24"/>
        </w:rPr>
      </w:pPr>
      <w:r w:rsidRPr="004735A8">
        <w:rPr>
          <w:rFonts w:ascii="Arial" w:hAnsi="Arial" w:cs="Arial"/>
          <w:i/>
          <w:iCs/>
          <w:sz w:val="24"/>
          <w:szCs w:val="24"/>
        </w:rPr>
        <w:t>n</w:t>
      </w:r>
      <w:r w:rsidRPr="004735A8">
        <w:rPr>
          <w:rFonts w:ascii="Arial" w:hAnsi="Arial" w:cs="Arial"/>
          <w:sz w:val="24"/>
          <w:szCs w:val="24"/>
        </w:rPr>
        <w:t xml:space="preserve"> = Total number of items ranked</w:t>
      </w:r>
    </w:p>
    <w:p w14:paraId="605A095F" w14:textId="29053362" w:rsidR="002570F3" w:rsidRPr="00DE6B00" w:rsidRDefault="00DE7936" w:rsidP="00950301">
      <w:pPr>
        <w:jc w:val="both"/>
        <w:rPr>
          <w:rFonts w:ascii="Arial" w:hAnsi="Arial" w:cs="Arial"/>
          <w:b/>
          <w:bCs/>
          <w:sz w:val="24"/>
          <w:szCs w:val="24"/>
          <w:lang w:val="en-US"/>
        </w:rPr>
      </w:pPr>
      <w:r w:rsidRPr="00DE6B00">
        <w:rPr>
          <w:rFonts w:ascii="Arial" w:hAnsi="Arial" w:cs="Arial"/>
          <w:b/>
          <w:bCs/>
          <w:sz w:val="24"/>
          <w:szCs w:val="24"/>
          <w:lang w:val="en-US"/>
        </w:rPr>
        <w:t>3. RESULTS &amp; DISCUSSION</w:t>
      </w:r>
    </w:p>
    <w:p w14:paraId="20AA0391" w14:textId="7D5D50F6" w:rsidR="00F1146F" w:rsidRPr="00DE6B00" w:rsidRDefault="0006274E" w:rsidP="00950301">
      <w:pPr>
        <w:jc w:val="both"/>
        <w:rPr>
          <w:rFonts w:ascii="Arial" w:hAnsi="Arial" w:cs="Arial"/>
          <w:b/>
          <w:bCs/>
          <w:sz w:val="24"/>
          <w:szCs w:val="24"/>
        </w:rPr>
      </w:pPr>
      <w:r w:rsidRPr="00DE6B00">
        <w:rPr>
          <w:rFonts w:ascii="Arial" w:hAnsi="Arial" w:cs="Arial"/>
          <w:b/>
          <w:bCs/>
          <w:sz w:val="24"/>
          <w:szCs w:val="24"/>
        </w:rPr>
        <w:t xml:space="preserve">3.1. </w:t>
      </w:r>
      <w:r w:rsidR="00F80350" w:rsidRPr="00DE6B00">
        <w:rPr>
          <w:rFonts w:ascii="Arial" w:hAnsi="Arial" w:cs="Arial"/>
          <w:b/>
          <w:bCs/>
          <w:sz w:val="24"/>
          <w:szCs w:val="24"/>
        </w:rPr>
        <w:t>Socio-economic Profile of Fish Consumers</w:t>
      </w:r>
    </w:p>
    <w:p w14:paraId="6E198CBA" w14:textId="27F38884" w:rsidR="00450C43" w:rsidRPr="00DE6B00" w:rsidRDefault="00950301" w:rsidP="00950301">
      <w:pPr>
        <w:jc w:val="both"/>
        <w:rPr>
          <w:rFonts w:ascii="Arial" w:hAnsi="Arial" w:cs="Arial"/>
          <w:sz w:val="24"/>
          <w:szCs w:val="24"/>
        </w:rPr>
      </w:pPr>
      <w:r w:rsidRPr="00950301">
        <w:rPr>
          <w:rFonts w:ascii="Arial" w:hAnsi="Arial" w:cs="Arial"/>
          <w:sz w:val="24"/>
          <w:szCs w:val="24"/>
        </w:rPr>
        <w:t xml:space="preserve">The socio-economic characteristics of the respondents (n = 120) are presented in Table 1. The majority of the fish consumers surveyed were male (80.83%), while females constituted only 19.16% of the sample. </w:t>
      </w:r>
      <w:r w:rsidR="007C0ABE" w:rsidRPr="00DE6B00">
        <w:rPr>
          <w:rFonts w:ascii="Arial" w:hAnsi="Arial" w:cs="Arial"/>
          <w:sz w:val="24"/>
          <w:szCs w:val="24"/>
        </w:rPr>
        <w:t xml:space="preserve">Similar findings were reported by </w:t>
      </w:r>
      <w:r w:rsidR="00F30A1A" w:rsidRPr="00DE6B00">
        <w:rPr>
          <w:rFonts w:ascii="Arial" w:hAnsi="Arial" w:cs="Arial"/>
          <w:sz w:val="24"/>
          <w:szCs w:val="24"/>
        </w:rPr>
        <w:fldChar w:fldCharType="begin"/>
      </w:r>
      <w:r w:rsidR="00F30A1A" w:rsidRPr="00DE6B00">
        <w:rPr>
          <w:rFonts w:ascii="Arial" w:hAnsi="Arial" w:cs="Arial"/>
          <w:sz w:val="24"/>
          <w:szCs w:val="24"/>
        </w:rPr>
        <w:instrText xml:space="preserve"> ADDIN ZOTERO_ITEM CSL_CITATION {"citationID":"boXTYXDi","properties":{"formattedCitation":"(Das et al., 2013)","plainCitation":"(Das et al., 2013)","noteIndex":0},"citationItems":[{"id":479,"uris":["http://zotero.org/users/local/wsJ4zG64/items/PD9DSQRL"],"itemData":{"id":479,"type":"article-journal","note":"publisher: Society of Fisheries Technologists (India) Cochin","source":"Google Scholar","title":"Fish consumers’ behaviour at selected fish markets of Tripura, India","URL":"https://drs.cift.res.in/server/api/core/bitstreams/be61ae9b-ae6c-4bdd-be1d-7bb4bdf2e88b/content","author":[{"family":"Das","given":"Apu"},{"family":"Kumar","given":"Nalini Ranjan"},{"family":"Debnath","given":"Biswajit"},{"family":"Barman","given":"Debtanu"},{"family":"Datta","given":"Manik"}],"accessed":{"date-parts":[["2025",6,12]]},"issued":{"date-parts":[["2013"]]}}}],"schema":"https://github.com/citation-style-language/schema/raw/master/csl-citation.json"} </w:instrText>
      </w:r>
      <w:r w:rsidR="00F30A1A" w:rsidRPr="00DE6B00">
        <w:rPr>
          <w:rFonts w:ascii="Arial" w:hAnsi="Arial" w:cs="Arial"/>
          <w:sz w:val="24"/>
          <w:szCs w:val="24"/>
        </w:rPr>
        <w:fldChar w:fldCharType="separate"/>
      </w:r>
      <w:r w:rsidR="00F30A1A" w:rsidRPr="00DE6B00">
        <w:rPr>
          <w:rFonts w:ascii="Arial" w:hAnsi="Arial" w:cs="Arial"/>
          <w:sz w:val="24"/>
        </w:rPr>
        <w:t>Das et al. (2013</w:t>
      </w:r>
      <w:r w:rsidR="00F30A1A" w:rsidRPr="00DE6B00">
        <w:rPr>
          <w:rFonts w:ascii="Arial" w:hAnsi="Arial" w:cs="Arial"/>
          <w:sz w:val="24"/>
          <w:szCs w:val="24"/>
        </w:rPr>
        <w:fldChar w:fldCharType="end"/>
      </w:r>
      <w:r w:rsidR="00F30A1A" w:rsidRPr="00DE6B00">
        <w:rPr>
          <w:rFonts w:ascii="Arial" w:hAnsi="Arial" w:cs="Arial"/>
          <w:sz w:val="24"/>
          <w:szCs w:val="24"/>
        </w:rPr>
        <w:t xml:space="preserve">) </w:t>
      </w:r>
      <w:r w:rsidR="007C0ABE" w:rsidRPr="00DE6B00">
        <w:rPr>
          <w:rFonts w:ascii="Arial" w:hAnsi="Arial" w:cs="Arial"/>
          <w:sz w:val="24"/>
          <w:szCs w:val="24"/>
        </w:rPr>
        <w:t xml:space="preserve">in Tripura and </w:t>
      </w:r>
      <w:r w:rsidR="00F30A1A" w:rsidRPr="00DE6B00">
        <w:rPr>
          <w:rFonts w:ascii="Arial" w:hAnsi="Arial" w:cs="Arial"/>
          <w:sz w:val="24"/>
          <w:szCs w:val="24"/>
        </w:rPr>
        <w:fldChar w:fldCharType="begin"/>
      </w:r>
      <w:r w:rsidR="00F30A1A" w:rsidRPr="00DE6B00">
        <w:rPr>
          <w:rFonts w:ascii="Arial" w:hAnsi="Arial" w:cs="Arial"/>
          <w:sz w:val="24"/>
          <w:szCs w:val="24"/>
        </w:rPr>
        <w:instrText xml:space="preserve"> ADDIN ZOTERO_ITEM CSL_CITATION {"citationID":"6DE9wYMD","properties":{"formattedCitation":"(Sonanla et al., 2024)","plainCitation":"(Sonanla et al., 2024)","noteIndex":0},"citationItems":[{"id":481,"uris":["http://zotero.org/users/local/wsJ4zG64/items/PZ35XMXW"],"itemData":{"id":481,"type":"article-journal","source":"Google Scholar","title":"Assessment of Fish Demand and Consumption Behaviour in Manipur, India","URL":"https://www.researcherslinks.com/uploads/articles/1727369228_PJZ_MH20231007090959_Sonanla%20et%20al.pdf","author":[{"family":"Sonanla","given":"N. K."},{"family":"Rajakumar","given":"M."},{"family":"Umamaheswari","given":"T."},{"family":"Sujathkumar","given":"N. V."},{"family":"Athithan","given":"S."},{"family":"Chimwar","given":"Wanglar"}],"accessed":{"date-parts":[["2025",6,12]]},"issued":{"date-parts":[["2024"]]}}}],"schema":"https://github.com/citation-style-language/schema/raw/master/csl-citation.json"} </w:instrText>
      </w:r>
      <w:r w:rsidR="00F30A1A" w:rsidRPr="00DE6B00">
        <w:rPr>
          <w:rFonts w:ascii="Arial" w:hAnsi="Arial" w:cs="Arial"/>
          <w:sz w:val="24"/>
          <w:szCs w:val="24"/>
        </w:rPr>
        <w:fldChar w:fldCharType="separate"/>
      </w:r>
      <w:r w:rsidR="00F30A1A" w:rsidRPr="00DE6B00">
        <w:rPr>
          <w:rFonts w:ascii="Arial" w:hAnsi="Arial" w:cs="Arial"/>
          <w:sz w:val="24"/>
        </w:rPr>
        <w:t>Sonanla et al. (2024)</w:t>
      </w:r>
      <w:r w:rsidR="00F30A1A" w:rsidRPr="00DE6B00">
        <w:rPr>
          <w:rFonts w:ascii="Arial" w:hAnsi="Arial" w:cs="Arial"/>
          <w:sz w:val="24"/>
          <w:szCs w:val="24"/>
        </w:rPr>
        <w:fldChar w:fldCharType="end"/>
      </w:r>
      <w:r w:rsidR="007C0ABE" w:rsidRPr="00DE6B00">
        <w:rPr>
          <w:rFonts w:ascii="Arial" w:hAnsi="Arial" w:cs="Arial"/>
          <w:sz w:val="24"/>
          <w:szCs w:val="24"/>
        </w:rPr>
        <w:t xml:space="preserve"> in Manipur, </w:t>
      </w:r>
      <w:r w:rsidR="009840BF" w:rsidRPr="00DE6B00">
        <w:rPr>
          <w:rFonts w:ascii="Arial" w:hAnsi="Arial" w:cs="Arial"/>
          <w:sz w:val="24"/>
          <w:szCs w:val="24"/>
        </w:rPr>
        <w:t xml:space="preserve">where a higher involvement of male consumers in fish purchasing was also observed. </w:t>
      </w:r>
      <w:r w:rsidRPr="00950301">
        <w:rPr>
          <w:rFonts w:ascii="Arial" w:hAnsi="Arial" w:cs="Arial"/>
          <w:sz w:val="24"/>
          <w:szCs w:val="24"/>
        </w:rPr>
        <w:t>Age-wise distribution revealed that the predominant age group was 28–48 years, comprising 65.83% of respondents, followed by those below 28 years (19.16%) and those above 48 years (15.00%).</w:t>
      </w:r>
      <w:r w:rsidRPr="00DE6B00">
        <w:rPr>
          <w:rFonts w:ascii="Arial" w:hAnsi="Arial" w:cs="Arial"/>
          <w:sz w:val="24"/>
          <w:szCs w:val="24"/>
        </w:rPr>
        <w:t xml:space="preserve"> </w:t>
      </w:r>
      <w:r w:rsidRPr="00950301">
        <w:rPr>
          <w:rFonts w:ascii="Arial" w:hAnsi="Arial" w:cs="Arial"/>
          <w:sz w:val="24"/>
          <w:szCs w:val="24"/>
        </w:rPr>
        <w:t>In terms of educational attainment, a substantial proportion (46.66%) of respondents were graduates or had higher qualifications, while 22.50% had completed secondary education. A relatively smaller percentage had higher secondary education (18.33%), primary education (6.66%), or were illiterate (2.50%).</w:t>
      </w:r>
      <w:r w:rsidRPr="00DE6B00">
        <w:rPr>
          <w:rFonts w:ascii="Arial" w:hAnsi="Arial" w:cs="Arial"/>
          <w:sz w:val="24"/>
          <w:szCs w:val="24"/>
        </w:rPr>
        <w:t xml:space="preserve"> </w:t>
      </w:r>
      <w:r w:rsidRPr="00950301">
        <w:rPr>
          <w:rFonts w:ascii="Arial" w:hAnsi="Arial" w:cs="Arial"/>
          <w:sz w:val="24"/>
          <w:szCs w:val="24"/>
        </w:rPr>
        <w:t>The majority of the surveyed households (71.66%) had a family size of five or fewer members, whereas the remaining 28.33% had more than five members. Regarding family structure, 64.16% belonged to nuclear families, while 35.83% were part of joint families.</w:t>
      </w:r>
      <w:r w:rsidRPr="00DE6B00">
        <w:rPr>
          <w:rFonts w:ascii="Arial" w:hAnsi="Arial" w:cs="Arial"/>
          <w:sz w:val="24"/>
          <w:szCs w:val="24"/>
        </w:rPr>
        <w:t xml:space="preserve"> </w:t>
      </w:r>
      <w:r w:rsidRPr="00950301">
        <w:rPr>
          <w:rFonts w:ascii="Arial" w:hAnsi="Arial" w:cs="Arial"/>
          <w:sz w:val="24"/>
          <w:szCs w:val="24"/>
        </w:rPr>
        <w:t>Religious composition showed that the majority were Hindus (60.00%), followed by Muslims (25.00%) and Christians (15.00%). The occupational profile indicated that government employees (29.16%) formed the largest group among consumers, followed closely by private employees (26.66%), self-employed individuals (25.83%), and daily labourers (18.33%).</w:t>
      </w:r>
      <w:r w:rsidRPr="00DE6B00">
        <w:rPr>
          <w:rFonts w:ascii="Arial" w:hAnsi="Arial" w:cs="Arial"/>
          <w:sz w:val="24"/>
          <w:szCs w:val="24"/>
        </w:rPr>
        <w:t xml:space="preserve"> </w:t>
      </w:r>
      <w:r w:rsidRPr="00950301">
        <w:rPr>
          <w:rFonts w:ascii="Arial" w:hAnsi="Arial" w:cs="Arial"/>
          <w:sz w:val="24"/>
          <w:szCs w:val="24"/>
        </w:rPr>
        <w:t>Monthly household income data revealed that 40.00% of the respondents fell in the income bracket of ₹20,001–₹40,000, followed by 32.50% earning ₹40,001–₹60,000. About 14.16% reported monthly incomes above ₹60,000, while 13.33% had income levels below ₹20,000.</w:t>
      </w:r>
    </w:p>
    <w:p w14:paraId="55B7F293" w14:textId="77777777" w:rsidR="005E7A38" w:rsidRDefault="005E7A38" w:rsidP="00450C43">
      <w:pPr>
        <w:rPr>
          <w:rFonts w:ascii="Arial" w:hAnsi="Arial" w:cs="Arial"/>
          <w:b/>
          <w:bCs/>
          <w:sz w:val="24"/>
          <w:szCs w:val="24"/>
          <w:lang w:val="en-US"/>
        </w:rPr>
      </w:pPr>
    </w:p>
    <w:p w14:paraId="4EE5682F" w14:textId="77777777" w:rsidR="005E7A38" w:rsidRDefault="005E7A38" w:rsidP="00450C43">
      <w:pPr>
        <w:rPr>
          <w:rFonts w:ascii="Arial" w:hAnsi="Arial" w:cs="Arial"/>
          <w:b/>
          <w:bCs/>
          <w:sz w:val="24"/>
          <w:szCs w:val="24"/>
          <w:lang w:val="en-US"/>
        </w:rPr>
      </w:pPr>
    </w:p>
    <w:p w14:paraId="4E4AB19E" w14:textId="77777777" w:rsidR="005E7A38" w:rsidRDefault="005E7A38" w:rsidP="00450C43">
      <w:pPr>
        <w:rPr>
          <w:rFonts w:ascii="Arial" w:hAnsi="Arial" w:cs="Arial"/>
          <w:b/>
          <w:bCs/>
          <w:sz w:val="24"/>
          <w:szCs w:val="24"/>
          <w:lang w:val="en-US"/>
        </w:rPr>
      </w:pPr>
    </w:p>
    <w:p w14:paraId="447FABC9" w14:textId="77777777" w:rsidR="008471A6" w:rsidRDefault="008471A6" w:rsidP="00450C43">
      <w:pPr>
        <w:rPr>
          <w:rFonts w:ascii="Arial" w:hAnsi="Arial" w:cs="Arial"/>
          <w:b/>
          <w:bCs/>
          <w:sz w:val="24"/>
          <w:szCs w:val="24"/>
          <w:lang w:val="en-US"/>
        </w:rPr>
      </w:pPr>
    </w:p>
    <w:p w14:paraId="7AB3161A" w14:textId="48B78BEC" w:rsidR="00450C43" w:rsidRPr="00DE6B00" w:rsidRDefault="00450C43" w:rsidP="00450C43">
      <w:pPr>
        <w:rPr>
          <w:rFonts w:ascii="Arial" w:hAnsi="Arial" w:cs="Arial"/>
          <w:b/>
          <w:bCs/>
          <w:sz w:val="24"/>
          <w:szCs w:val="24"/>
          <w:lang w:val="en-US"/>
        </w:rPr>
      </w:pPr>
      <w:r w:rsidRPr="00DE6B00">
        <w:rPr>
          <w:rFonts w:ascii="Arial" w:hAnsi="Arial" w:cs="Arial"/>
          <w:b/>
          <w:bCs/>
          <w:sz w:val="24"/>
          <w:szCs w:val="24"/>
          <w:lang w:val="en-US"/>
        </w:rPr>
        <w:t xml:space="preserve">Table 1. </w:t>
      </w:r>
      <w:r w:rsidRPr="00DE6B00">
        <w:rPr>
          <w:rFonts w:ascii="Arial" w:hAnsi="Arial" w:cs="Arial"/>
          <w:b/>
          <w:bCs/>
          <w:sz w:val="24"/>
          <w:szCs w:val="24"/>
        </w:rPr>
        <w:t>Socio-economic Profile of Fish Consumers in Hyderabad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2"/>
        <w:gridCol w:w="1558"/>
        <w:gridCol w:w="1796"/>
      </w:tblGrid>
      <w:tr w:rsidR="00450C43" w:rsidRPr="00DE6B00" w14:paraId="39EB42DE" w14:textId="77777777" w:rsidTr="00B26B6D">
        <w:trPr>
          <w:trHeight w:val="560"/>
          <w:jc w:val="center"/>
        </w:trPr>
        <w:tc>
          <w:tcPr>
            <w:tcW w:w="3140" w:type="pct"/>
            <w:vMerge w:val="restart"/>
            <w:noWrap/>
            <w:vAlign w:val="center"/>
            <w:hideMark/>
          </w:tcPr>
          <w:p w14:paraId="4363E1D9"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p>
          <w:p w14:paraId="69DC2C27"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Variable</w:t>
            </w:r>
          </w:p>
        </w:tc>
        <w:tc>
          <w:tcPr>
            <w:tcW w:w="1860" w:type="pct"/>
            <w:gridSpan w:val="2"/>
            <w:vAlign w:val="center"/>
            <w:hideMark/>
          </w:tcPr>
          <w:p w14:paraId="3E96CAB4"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Overall (n=120)</w:t>
            </w:r>
          </w:p>
        </w:tc>
      </w:tr>
      <w:tr w:rsidR="00450C43" w:rsidRPr="00DE6B00" w14:paraId="0EFE9E07" w14:textId="77777777" w:rsidTr="00B26B6D">
        <w:trPr>
          <w:trHeight w:val="280"/>
          <w:jc w:val="center"/>
        </w:trPr>
        <w:tc>
          <w:tcPr>
            <w:tcW w:w="3140" w:type="pct"/>
            <w:vMerge/>
            <w:noWrap/>
            <w:vAlign w:val="center"/>
            <w:hideMark/>
          </w:tcPr>
          <w:p w14:paraId="11711292"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p>
        </w:tc>
        <w:tc>
          <w:tcPr>
            <w:tcW w:w="864" w:type="pct"/>
            <w:noWrap/>
            <w:vAlign w:val="center"/>
            <w:hideMark/>
          </w:tcPr>
          <w:p w14:paraId="39E22F4D"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Freq</w:t>
            </w:r>
          </w:p>
        </w:tc>
        <w:tc>
          <w:tcPr>
            <w:tcW w:w="996" w:type="pct"/>
            <w:noWrap/>
            <w:vAlign w:val="center"/>
            <w:hideMark/>
          </w:tcPr>
          <w:p w14:paraId="353D62A8"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w:t>
            </w:r>
          </w:p>
        </w:tc>
      </w:tr>
      <w:tr w:rsidR="00450C43" w:rsidRPr="00DE6B00" w14:paraId="486F65BC" w14:textId="77777777" w:rsidTr="00B26B6D">
        <w:trPr>
          <w:trHeight w:val="280"/>
          <w:jc w:val="center"/>
        </w:trPr>
        <w:tc>
          <w:tcPr>
            <w:tcW w:w="3140" w:type="pct"/>
            <w:noWrap/>
            <w:vAlign w:val="center"/>
            <w:hideMark/>
          </w:tcPr>
          <w:p w14:paraId="59012199" w14:textId="77777777" w:rsidR="00450C43" w:rsidRPr="00DE6B00" w:rsidRDefault="00450C43" w:rsidP="00B26B6D">
            <w:pPr>
              <w:spacing w:after="0" w:line="240" w:lineRule="auto"/>
              <w:jc w:val="center"/>
              <w:rPr>
                <w:rFonts w:ascii="Arial" w:eastAsia="Times New Roman" w:hAnsi="Arial" w:cs="Arial"/>
                <w:b/>
                <w:bCs/>
                <w:color w:val="000000"/>
                <w:kern w:val="0"/>
                <w:sz w:val="24"/>
                <w:szCs w:val="24"/>
                <w:lang w:eastAsia="en-IN"/>
                <w14:ligatures w14:val="none"/>
              </w:rPr>
            </w:pPr>
            <w:r w:rsidRPr="00DE6B00">
              <w:rPr>
                <w:rFonts w:ascii="Arial" w:eastAsia="Times New Roman" w:hAnsi="Arial" w:cs="Arial"/>
                <w:b/>
                <w:bCs/>
                <w:color w:val="000000"/>
                <w:kern w:val="0"/>
                <w:sz w:val="24"/>
                <w:szCs w:val="24"/>
                <w:lang w:eastAsia="en-IN"/>
                <w14:ligatures w14:val="none"/>
              </w:rPr>
              <w:t>Gender</w:t>
            </w:r>
          </w:p>
        </w:tc>
        <w:tc>
          <w:tcPr>
            <w:tcW w:w="864" w:type="pct"/>
            <w:noWrap/>
            <w:vAlign w:val="center"/>
          </w:tcPr>
          <w:p w14:paraId="1B72C71F"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p>
        </w:tc>
        <w:tc>
          <w:tcPr>
            <w:tcW w:w="996" w:type="pct"/>
            <w:noWrap/>
            <w:vAlign w:val="center"/>
          </w:tcPr>
          <w:p w14:paraId="1D4DB041"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p>
        </w:tc>
      </w:tr>
      <w:tr w:rsidR="00450C43" w:rsidRPr="00DE6B00" w14:paraId="04A9DC3A" w14:textId="77777777" w:rsidTr="00B26B6D">
        <w:trPr>
          <w:trHeight w:val="280"/>
          <w:jc w:val="center"/>
        </w:trPr>
        <w:tc>
          <w:tcPr>
            <w:tcW w:w="3140" w:type="pct"/>
            <w:noWrap/>
            <w:vAlign w:val="center"/>
            <w:hideMark/>
          </w:tcPr>
          <w:p w14:paraId="749EB902"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Male</w:t>
            </w:r>
          </w:p>
        </w:tc>
        <w:tc>
          <w:tcPr>
            <w:tcW w:w="864" w:type="pct"/>
            <w:noWrap/>
            <w:vAlign w:val="center"/>
          </w:tcPr>
          <w:p w14:paraId="082C6828"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97</w:t>
            </w:r>
          </w:p>
        </w:tc>
        <w:tc>
          <w:tcPr>
            <w:tcW w:w="996" w:type="pct"/>
            <w:noWrap/>
            <w:vAlign w:val="center"/>
          </w:tcPr>
          <w:p w14:paraId="2AA485B3"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80.83</w:t>
            </w:r>
          </w:p>
        </w:tc>
      </w:tr>
      <w:tr w:rsidR="00450C43" w:rsidRPr="00DE6B00" w14:paraId="2EE72643" w14:textId="77777777" w:rsidTr="00B26B6D">
        <w:trPr>
          <w:trHeight w:val="280"/>
          <w:jc w:val="center"/>
        </w:trPr>
        <w:tc>
          <w:tcPr>
            <w:tcW w:w="3140" w:type="pct"/>
            <w:noWrap/>
            <w:vAlign w:val="center"/>
            <w:hideMark/>
          </w:tcPr>
          <w:p w14:paraId="03725964"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Female</w:t>
            </w:r>
          </w:p>
        </w:tc>
        <w:tc>
          <w:tcPr>
            <w:tcW w:w="864" w:type="pct"/>
            <w:noWrap/>
            <w:vAlign w:val="center"/>
          </w:tcPr>
          <w:p w14:paraId="54DC0D45" w14:textId="77777777" w:rsidR="00450C43" w:rsidRPr="00DE6B00" w:rsidRDefault="00450C43" w:rsidP="00B26B6D">
            <w:pPr>
              <w:spacing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23</w:t>
            </w:r>
          </w:p>
        </w:tc>
        <w:tc>
          <w:tcPr>
            <w:tcW w:w="996" w:type="pct"/>
            <w:noWrap/>
            <w:vAlign w:val="center"/>
          </w:tcPr>
          <w:p w14:paraId="18F5F5E6"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19.16</w:t>
            </w:r>
          </w:p>
        </w:tc>
      </w:tr>
      <w:tr w:rsidR="00450C43" w:rsidRPr="00DE6B00" w14:paraId="3465B1D1" w14:textId="77777777" w:rsidTr="00B26B6D">
        <w:trPr>
          <w:trHeight w:val="280"/>
          <w:jc w:val="center"/>
        </w:trPr>
        <w:tc>
          <w:tcPr>
            <w:tcW w:w="3140" w:type="pct"/>
            <w:noWrap/>
            <w:vAlign w:val="center"/>
            <w:hideMark/>
          </w:tcPr>
          <w:p w14:paraId="74B3AA89" w14:textId="77777777" w:rsidR="00450C43" w:rsidRPr="00DE6B00" w:rsidRDefault="00450C43" w:rsidP="00B26B6D">
            <w:pPr>
              <w:spacing w:after="0" w:line="240" w:lineRule="auto"/>
              <w:jc w:val="center"/>
              <w:rPr>
                <w:rFonts w:ascii="Arial" w:eastAsia="Times New Roman" w:hAnsi="Arial" w:cs="Arial"/>
                <w:b/>
                <w:bCs/>
                <w:color w:val="000000"/>
                <w:kern w:val="0"/>
                <w:sz w:val="24"/>
                <w:szCs w:val="24"/>
                <w:lang w:eastAsia="en-IN"/>
                <w14:ligatures w14:val="none"/>
              </w:rPr>
            </w:pPr>
            <w:r w:rsidRPr="00DE6B00">
              <w:rPr>
                <w:rFonts w:ascii="Arial" w:eastAsia="Times New Roman" w:hAnsi="Arial" w:cs="Arial"/>
                <w:b/>
                <w:bCs/>
                <w:color w:val="000000"/>
                <w:kern w:val="0"/>
                <w:sz w:val="24"/>
                <w:szCs w:val="24"/>
                <w:lang w:eastAsia="en-IN"/>
                <w14:ligatures w14:val="none"/>
              </w:rPr>
              <w:t>Age (years)</w:t>
            </w:r>
          </w:p>
        </w:tc>
        <w:tc>
          <w:tcPr>
            <w:tcW w:w="864" w:type="pct"/>
            <w:noWrap/>
            <w:vAlign w:val="center"/>
          </w:tcPr>
          <w:p w14:paraId="2BA22D93"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p>
        </w:tc>
        <w:tc>
          <w:tcPr>
            <w:tcW w:w="996" w:type="pct"/>
            <w:noWrap/>
            <w:vAlign w:val="center"/>
          </w:tcPr>
          <w:p w14:paraId="07BB3826"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p>
        </w:tc>
      </w:tr>
      <w:tr w:rsidR="00450C43" w:rsidRPr="00DE6B00" w14:paraId="6D6B1705" w14:textId="77777777" w:rsidTr="00B26B6D">
        <w:trPr>
          <w:trHeight w:val="280"/>
          <w:jc w:val="center"/>
        </w:trPr>
        <w:tc>
          <w:tcPr>
            <w:tcW w:w="3140" w:type="pct"/>
            <w:noWrap/>
            <w:vAlign w:val="center"/>
            <w:hideMark/>
          </w:tcPr>
          <w:p w14:paraId="3C63789E"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&lt;28 years</w:t>
            </w:r>
          </w:p>
        </w:tc>
        <w:tc>
          <w:tcPr>
            <w:tcW w:w="864" w:type="pct"/>
            <w:noWrap/>
            <w:vAlign w:val="center"/>
          </w:tcPr>
          <w:p w14:paraId="4F170922"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23</w:t>
            </w:r>
          </w:p>
        </w:tc>
        <w:tc>
          <w:tcPr>
            <w:tcW w:w="996" w:type="pct"/>
            <w:noWrap/>
            <w:vAlign w:val="center"/>
          </w:tcPr>
          <w:p w14:paraId="41C63EFC"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19.16</w:t>
            </w:r>
          </w:p>
        </w:tc>
      </w:tr>
      <w:tr w:rsidR="00450C43" w:rsidRPr="00DE6B00" w14:paraId="1E84A188" w14:textId="77777777" w:rsidTr="00B26B6D">
        <w:trPr>
          <w:trHeight w:val="280"/>
          <w:jc w:val="center"/>
        </w:trPr>
        <w:tc>
          <w:tcPr>
            <w:tcW w:w="3140" w:type="pct"/>
            <w:noWrap/>
            <w:vAlign w:val="center"/>
            <w:hideMark/>
          </w:tcPr>
          <w:p w14:paraId="405F13FA"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28-48 years</w:t>
            </w:r>
          </w:p>
        </w:tc>
        <w:tc>
          <w:tcPr>
            <w:tcW w:w="864" w:type="pct"/>
            <w:noWrap/>
            <w:vAlign w:val="center"/>
          </w:tcPr>
          <w:p w14:paraId="1A8E2CB9"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79</w:t>
            </w:r>
          </w:p>
        </w:tc>
        <w:tc>
          <w:tcPr>
            <w:tcW w:w="996" w:type="pct"/>
            <w:noWrap/>
            <w:vAlign w:val="center"/>
          </w:tcPr>
          <w:p w14:paraId="5B5672F2"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65.83</w:t>
            </w:r>
          </w:p>
        </w:tc>
      </w:tr>
      <w:tr w:rsidR="00450C43" w:rsidRPr="00DE6B00" w14:paraId="35E73133" w14:textId="77777777" w:rsidTr="00B26B6D">
        <w:trPr>
          <w:trHeight w:val="280"/>
          <w:jc w:val="center"/>
        </w:trPr>
        <w:tc>
          <w:tcPr>
            <w:tcW w:w="3140" w:type="pct"/>
            <w:noWrap/>
            <w:vAlign w:val="center"/>
            <w:hideMark/>
          </w:tcPr>
          <w:p w14:paraId="61359C4C"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&gt;48 years</w:t>
            </w:r>
          </w:p>
        </w:tc>
        <w:tc>
          <w:tcPr>
            <w:tcW w:w="864" w:type="pct"/>
            <w:noWrap/>
            <w:vAlign w:val="center"/>
          </w:tcPr>
          <w:p w14:paraId="60B9EACC"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18</w:t>
            </w:r>
          </w:p>
        </w:tc>
        <w:tc>
          <w:tcPr>
            <w:tcW w:w="996" w:type="pct"/>
            <w:noWrap/>
            <w:vAlign w:val="center"/>
          </w:tcPr>
          <w:p w14:paraId="5771701F"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15.00</w:t>
            </w:r>
          </w:p>
        </w:tc>
      </w:tr>
      <w:tr w:rsidR="00450C43" w:rsidRPr="00DE6B00" w14:paraId="3FDCD2C2" w14:textId="77777777" w:rsidTr="00B26B6D">
        <w:trPr>
          <w:trHeight w:val="280"/>
          <w:jc w:val="center"/>
        </w:trPr>
        <w:tc>
          <w:tcPr>
            <w:tcW w:w="3140" w:type="pct"/>
            <w:noWrap/>
            <w:vAlign w:val="center"/>
            <w:hideMark/>
          </w:tcPr>
          <w:p w14:paraId="01574680" w14:textId="77777777" w:rsidR="00450C43" w:rsidRPr="00DE6B00" w:rsidRDefault="00450C43" w:rsidP="00B26B6D">
            <w:pPr>
              <w:spacing w:after="0" w:line="240" w:lineRule="auto"/>
              <w:jc w:val="center"/>
              <w:rPr>
                <w:rFonts w:ascii="Arial" w:eastAsia="Times New Roman" w:hAnsi="Arial" w:cs="Arial"/>
                <w:b/>
                <w:bCs/>
                <w:color w:val="000000"/>
                <w:kern w:val="0"/>
                <w:sz w:val="24"/>
                <w:szCs w:val="24"/>
                <w:lang w:eastAsia="en-IN"/>
                <w14:ligatures w14:val="none"/>
              </w:rPr>
            </w:pPr>
            <w:r w:rsidRPr="00DE6B00">
              <w:rPr>
                <w:rFonts w:ascii="Arial" w:eastAsia="Times New Roman" w:hAnsi="Arial" w:cs="Arial"/>
                <w:b/>
                <w:bCs/>
                <w:color w:val="000000"/>
                <w:kern w:val="0"/>
                <w:sz w:val="24"/>
                <w:szCs w:val="24"/>
                <w:lang w:eastAsia="en-IN"/>
                <w14:ligatures w14:val="none"/>
              </w:rPr>
              <w:t>Education</w:t>
            </w:r>
          </w:p>
        </w:tc>
        <w:tc>
          <w:tcPr>
            <w:tcW w:w="864" w:type="pct"/>
            <w:noWrap/>
            <w:vAlign w:val="center"/>
          </w:tcPr>
          <w:p w14:paraId="0C384F3B"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p>
        </w:tc>
        <w:tc>
          <w:tcPr>
            <w:tcW w:w="996" w:type="pct"/>
            <w:noWrap/>
            <w:vAlign w:val="center"/>
          </w:tcPr>
          <w:p w14:paraId="67443CC9"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p>
        </w:tc>
      </w:tr>
      <w:tr w:rsidR="00450C43" w:rsidRPr="00DE6B00" w14:paraId="4F77C15B" w14:textId="77777777" w:rsidTr="00B26B6D">
        <w:trPr>
          <w:trHeight w:val="280"/>
          <w:jc w:val="center"/>
        </w:trPr>
        <w:tc>
          <w:tcPr>
            <w:tcW w:w="3140" w:type="pct"/>
            <w:noWrap/>
            <w:vAlign w:val="center"/>
            <w:hideMark/>
          </w:tcPr>
          <w:p w14:paraId="158E35A5"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Illiterate</w:t>
            </w:r>
          </w:p>
        </w:tc>
        <w:tc>
          <w:tcPr>
            <w:tcW w:w="864" w:type="pct"/>
            <w:noWrap/>
            <w:vAlign w:val="center"/>
          </w:tcPr>
          <w:p w14:paraId="0BACB444"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3</w:t>
            </w:r>
          </w:p>
        </w:tc>
        <w:tc>
          <w:tcPr>
            <w:tcW w:w="996" w:type="pct"/>
            <w:noWrap/>
            <w:vAlign w:val="center"/>
          </w:tcPr>
          <w:p w14:paraId="7B8C4674"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2.50</w:t>
            </w:r>
          </w:p>
        </w:tc>
      </w:tr>
      <w:tr w:rsidR="00450C43" w:rsidRPr="00DE6B00" w14:paraId="029CDCF3" w14:textId="77777777" w:rsidTr="00B26B6D">
        <w:trPr>
          <w:trHeight w:val="280"/>
          <w:jc w:val="center"/>
        </w:trPr>
        <w:tc>
          <w:tcPr>
            <w:tcW w:w="3140" w:type="pct"/>
            <w:noWrap/>
            <w:vAlign w:val="center"/>
            <w:hideMark/>
          </w:tcPr>
          <w:p w14:paraId="4041AB95"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Primary Education</w:t>
            </w:r>
          </w:p>
        </w:tc>
        <w:tc>
          <w:tcPr>
            <w:tcW w:w="864" w:type="pct"/>
            <w:noWrap/>
            <w:vAlign w:val="center"/>
          </w:tcPr>
          <w:p w14:paraId="32603FB5"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8</w:t>
            </w:r>
          </w:p>
        </w:tc>
        <w:tc>
          <w:tcPr>
            <w:tcW w:w="996" w:type="pct"/>
            <w:noWrap/>
            <w:vAlign w:val="center"/>
          </w:tcPr>
          <w:p w14:paraId="3178CEA8"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6.66</w:t>
            </w:r>
          </w:p>
        </w:tc>
      </w:tr>
      <w:tr w:rsidR="00450C43" w:rsidRPr="00DE6B00" w14:paraId="5CB5A96C" w14:textId="77777777" w:rsidTr="00B26B6D">
        <w:trPr>
          <w:trHeight w:val="280"/>
          <w:jc w:val="center"/>
        </w:trPr>
        <w:tc>
          <w:tcPr>
            <w:tcW w:w="3140" w:type="pct"/>
            <w:noWrap/>
            <w:vAlign w:val="center"/>
          </w:tcPr>
          <w:p w14:paraId="56D5088E"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Secondary Education</w:t>
            </w:r>
          </w:p>
        </w:tc>
        <w:tc>
          <w:tcPr>
            <w:tcW w:w="864" w:type="pct"/>
            <w:noWrap/>
            <w:vAlign w:val="center"/>
          </w:tcPr>
          <w:p w14:paraId="45B604DB"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27</w:t>
            </w:r>
          </w:p>
        </w:tc>
        <w:tc>
          <w:tcPr>
            <w:tcW w:w="996" w:type="pct"/>
            <w:noWrap/>
            <w:vAlign w:val="center"/>
          </w:tcPr>
          <w:p w14:paraId="72E52B29"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22.50</w:t>
            </w:r>
          </w:p>
        </w:tc>
      </w:tr>
      <w:tr w:rsidR="00450C43" w:rsidRPr="00DE6B00" w14:paraId="25E046F3" w14:textId="77777777" w:rsidTr="00B26B6D">
        <w:trPr>
          <w:trHeight w:val="280"/>
          <w:jc w:val="center"/>
        </w:trPr>
        <w:tc>
          <w:tcPr>
            <w:tcW w:w="3140" w:type="pct"/>
            <w:vAlign w:val="center"/>
            <w:hideMark/>
          </w:tcPr>
          <w:p w14:paraId="403172DE"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Higher Secondary Education</w:t>
            </w:r>
          </w:p>
        </w:tc>
        <w:tc>
          <w:tcPr>
            <w:tcW w:w="864" w:type="pct"/>
            <w:noWrap/>
            <w:vAlign w:val="center"/>
          </w:tcPr>
          <w:p w14:paraId="4410984C"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22</w:t>
            </w:r>
          </w:p>
        </w:tc>
        <w:tc>
          <w:tcPr>
            <w:tcW w:w="996" w:type="pct"/>
            <w:noWrap/>
            <w:vAlign w:val="center"/>
          </w:tcPr>
          <w:p w14:paraId="4BAF79CB"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18.33</w:t>
            </w:r>
          </w:p>
        </w:tc>
      </w:tr>
      <w:tr w:rsidR="00450C43" w:rsidRPr="00DE6B00" w14:paraId="37614D0B" w14:textId="77777777" w:rsidTr="00B26B6D">
        <w:trPr>
          <w:trHeight w:val="280"/>
          <w:jc w:val="center"/>
        </w:trPr>
        <w:tc>
          <w:tcPr>
            <w:tcW w:w="3140" w:type="pct"/>
            <w:vAlign w:val="center"/>
            <w:hideMark/>
          </w:tcPr>
          <w:p w14:paraId="280EA8D4"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Graduate and above</w:t>
            </w:r>
          </w:p>
        </w:tc>
        <w:tc>
          <w:tcPr>
            <w:tcW w:w="864" w:type="pct"/>
            <w:noWrap/>
            <w:vAlign w:val="center"/>
          </w:tcPr>
          <w:p w14:paraId="556F8A9B"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56</w:t>
            </w:r>
          </w:p>
        </w:tc>
        <w:tc>
          <w:tcPr>
            <w:tcW w:w="996" w:type="pct"/>
            <w:noWrap/>
            <w:vAlign w:val="center"/>
          </w:tcPr>
          <w:p w14:paraId="332541FD"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46.66</w:t>
            </w:r>
          </w:p>
        </w:tc>
      </w:tr>
      <w:tr w:rsidR="00450C43" w:rsidRPr="00DE6B00" w14:paraId="2D844967" w14:textId="77777777" w:rsidTr="00B26B6D">
        <w:trPr>
          <w:trHeight w:val="280"/>
          <w:jc w:val="center"/>
        </w:trPr>
        <w:tc>
          <w:tcPr>
            <w:tcW w:w="3140" w:type="pct"/>
            <w:noWrap/>
            <w:vAlign w:val="center"/>
            <w:hideMark/>
          </w:tcPr>
          <w:p w14:paraId="2AD57970" w14:textId="77777777" w:rsidR="00450C43" w:rsidRPr="00DE6B00" w:rsidRDefault="00450C43" w:rsidP="00B26B6D">
            <w:pPr>
              <w:spacing w:after="0" w:line="240" w:lineRule="auto"/>
              <w:jc w:val="center"/>
              <w:rPr>
                <w:rFonts w:ascii="Arial" w:eastAsia="Times New Roman" w:hAnsi="Arial" w:cs="Arial"/>
                <w:b/>
                <w:bCs/>
                <w:color w:val="000000"/>
                <w:kern w:val="0"/>
                <w:sz w:val="24"/>
                <w:szCs w:val="24"/>
                <w:lang w:eastAsia="en-IN"/>
                <w14:ligatures w14:val="none"/>
              </w:rPr>
            </w:pPr>
            <w:r w:rsidRPr="00DE6B00">
              <w:rPr>
                <w:rFonts w:ascii="Arial" w:eastAsia="Times New Roman" w:hAnsi="Arial" w:cs="Arial"/>
                <w:b/>
                <w:bCs/>
                <w:color w:val="000000"/>
                <w:kern w:val="0"/>
                <w:sz w:val="24"/>
                <w:szCs w:val="24"/>
                <w:lang w:eastAsia="en-IN"/>
                <w14:ligatures w14:val="none"/>
              </w:rPr>
              <w:t>Family size</w:t>
            </w:r>
          </w:p>
        </w:tc>
        <w:tc>
          <w:tcPr>
            <w:tcW w:w="864" w:type="pct"/>
            <w:noWrap/>
            <w:vAlign w:val="center"/>
          </w:tcPr>
          <w:p w14:paraId="5AA07A61"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p>
        </w:tc>
        <w:tc>
          <w:tcPr>
            <w:tcW w:w="996" w:type="pct"/>
            <w:noWrap/>
            <w:vAlign w:val="center"/>
          </w:tcPr>
          <w:p w14:paraId="5983BA05"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p>
        </w:tc>
      </w:tr>
      <w:tr w:rsidR="00450C43" w:rsidRPr="00DE6B00" w14:paraId="473A8858" w14:textId="77777777" w:rsidTr="00B26B6D">
        <w:trPr>
          <w:trHeight w:val="280"/>
          <w:jc w:val="center"/>
        </w:trPr>
        <w:tc>
          <w:tcPr>
            <w:tcW w:w="3140" w:type="pct"/>
            <w:noWrap/>
            <w:vAlign w:val="center"/>
            <w:hideMark/>
          </w:tcPr>
          <w:p w14:paraId="4700CA5C"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 5</w:t>
            </w:r>
          </w:p>
        </w:tc>
        <w:tc>
          <w:tcPr>
            <w:tcW w:w="864" w:type="pct"/>
            <w:noWrap/>
            <w:vAlign w:val="center"/>
          </w:tcPr>
          <w:p w14:paraId="04601261"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86</w:t>
            </w:r>
          </w:p>
        </w:tc>
        <w:tc>
          <w:tcPr>
            <w:tcW w:w="996" w:type="pct"/>
            <w:noWrap/>
            <w:vAlign w:val="center"/>
          </w:tcPr>
          <w:p w14:paraId="74ADB660"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71.66</w:t>
            </w:r>
          </w:p>
        </w:tc>
      </w:tr>
      <w:tr w:rsidR="00450C43" w:rsidRPr="00DE6B00" w14:paraId="607856E4" w14:textId="77777777" w:rsidTr="00B26B6D">
        <w:trPr>
          <w:trHeight w:val="280"/>
          <w:jc w:val="center"/>
        </w:trPr>
        <w:tc>
          <w:tcPr>
            <w:tcW w:w="3140" w:type="pct"/>
            <w:noWrap/>
            <w:vAlign w:val="center"/>
            <w:hideMark/>
          </w:tcPr>
          <w:p w14:paraId="2B8D8165" w14:textId="16FCD055" w:rsidR="00450C43" w:rsidRPr="00DE6B00" w:rsidRDefault="00450C43" w:rsidP="00B26B6D">
            <w:pPr>
              <w:pStyle w:val="ListParagraph"/>
              <w:spacing w:after="0" w:line="240" w:lineRule="auto"/>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 xml:space="preserve">               </w:t>
            </w:r>
            <w:r w:rsidR="0030068D" w:rsidRPr="00DE6B00">
              <w:rPr>
                <w:rFonts w:ascii="Arial" w:eastAsia="Times New Roman" w:hAnsi="Arial" w:cs="Arial"/>
                <w:color w:val="000000"/>
                <w:kern w:val="0"/>
                <w:sz w:val="24"/>
                <w:szCs w:val="24"/>
                <w:lang w:eastAsia="en-IN"/>
                <w14:ligatures w14:val="none"/>
              </w:rPr>
              <w:t xml:space="preserve">                </w:t>
            </w:r>
            <w:r w:rsidRPr="00DE6B00">
              <w:rPr>
                <w:rFonts w:ascii="Arial" w:eastAsia="Times New Roman" w:hAnsi="Arial" w:cs="Arial"/>
                <w:color w:val="000000"/>
                <w:kern w:val="0"/>
                <w:sz w:val="24"/>
                <w:szCs w:val="24"/>
                <w:lang w:eastAsia="en-IN"/>
                <w14:ligatures w14:val="none"/>
              </w:rPr>
              <w:t>˃5</w:t>
            </w:r>
          </w:p>
        </w:tc>
        <w:tc>
          <w:tcPr>
            <w:tcW w:w="864" w:type="pct"/>
            <w:noWrap/>
            <w:vAlign w:val="center"/>
          </w:tcPr>
          <w:p w14:paraId="6EA9C8F8"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34</w:t>
            </w:r>
          </w:p>
        </w:tc>
        <w:tc>
          <w:tcPr>
            <w:tcW w:w="996" w:type="pct"/>
            <w:noWrap/>
            <w:vAlign w:val="center"/>
          </w:tcPr>
          <w:p w14:paraId="028FC4AA"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28.33</w:t>
            </w:r>
          </w:p>
        </w:tc>
      </w:tr>
      <w:tr w:rsidR="00450C43" w:rsidRPr="00DE6B00" w14:paraId="62F7B831" w14:textId="77777777" w:rsidTr="00B26B6D">
        <w:trPr>
          <w:trHeight w:val="280"/>
          <w:jc w:val="center"/>
        </w:trPr>
        <w:tc>
          <w:tcPr>
            <w:tcW w:w="3140" w:type="pct"/>
            <w:noWrap/>
            <w:vAlign w:val="center"/>
            <w:hideMark/>
          </w:tcPr>
          <w:p w14:paraId="03AA5E52"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b/>
                <w:bCs/>
                <w:color w:val="000000"/>
                <w:kern w:val="0"/>
                <w:sz w:val="24"/>
                <w:szCs w:val="24"/>
                <w:lang w:eastAsia="en-IN"/>
                <w14:ligatures w14:val="none"/>
              </w:rPr>
              <w:t>Family Type</w:t>
            </w:r>
          </w:p>
        </w:tc>
        <w:tc>
          <w:tcPr>
            <w:tcW w:w="864" w:type="pct"/>
            <w:noWrap/>
            <w:vAlign w:val="center"/>
          </w:tcPr>
          <w:p w14:paraId="39F13313"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p>
        </w:tc>
        <w:tc>
          <w:tcPr>
            <w:tcW w:w="996" w:type="pct"/>
            <w:noWrap/>
            <w:vAlign w:val="center"/>
          </w:tcPr>
          <w:p w14:paraId="75413E16"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p>
        </w:tc>
      </w:tr>
      <w:tr w:rsidR="00450C43" w:rsidRPr="00DE6B00" w14:paraId="35751A7A" w14:textId="77777777" w:rsidTr="00B26B6D">
        <w:trPr>
          <w:trHeight w:val="280"/>
          <w:jc w:val="center"/>
        </w:trPr>
        <w:tc>
          <w:tcPr>
            <w:tcW w:w="3140" w:type="pct"/>
            <w:noWrap/>
            <w:vAlign w:val="center"/>
            <w:hideMark/>
          </w:tcPr>
          <w:p w14:paraId="546226B6"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Joint</w:t>
            </w:r>
          </w:p>
        </w:tc>
        <w:tc>
          <w:tcPr>
            <w:tcW w:w="864" w:type="pct"/>
            <w:noWrap/>
            <w:vAlign w:val="center"/>
          </w:tcPr>
          <w:p w14:paraId="5473F812"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43</w:t>
            </w:r>
          </w:p>
        </w:tc>
        <w:tc>
          <w:tcPr>
            <w:tcW w:w="996" w:type="pct"/>
            <w:noWrap/>
            <w:vAlign w:val="center"/>
          </w:tcPr>
          <w:p w14:paraId="0000B039"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35.83</w:t>
            </w:r>
          </w:p>
        </w:tc>
      </w:tr>
      <w:tr w:rsidR="00450C43" w:rsidRPr="00DE6B00" w14:paraId="2352C5E8" w14:textId="77777777" w:rsidTr="00B26B6D">
        <w:trPr>
          <w:trHeight w:val="290"/>
          <w:jc w:val="center"/>
        </w:trPr>
        <w:tc>
          <w:tcPr>
            <w:tcW w:w="3140" w:type="pct"/>
            <w:noWrap/>
            <w:vAlign w:val="center"/>
          </w:tcPr>
          <w:p w14:paraId="688594C2"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Nuclear</w:t>
            </w:r>
          </w:p>
        </w:tc>
        <w:tc>
          <w:tcPr>
            <w:tcW w:w="864" w:type="pct"/>
            <w:noWrap/>
            <w:vAlign w:val="center"/>
          </w:tcPr>
          <w:p w14:paraId="67A8C751"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77</w:t>
            </w:r>
          </w:p>
        </w:tc>
        <w:tc>
          <w:tcPr>
            <w:tcW w:w="996" w:type="pct"/>
            <w:noWrap/>
            <w:vAlign w:val="center"/>
          </w:tcPr>
          <w:p w14:paraId="50F35D65"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64.16</w:t>
            </w:r>
          </w:p>
        </w:tc>
      </w:tr>
      <w:tr w:rsidR="00450C43" w:rsidRPr="00DE6B00" w14:paraId="1A857F94" w14:textId="77777777" w:rsidTr="00B26B6D">
        <w:trPr>
          <w:trHeight w:val="280"/>
          <w:jc w:val="center"/>
        </w:trPr>
        <w:tc>
          <w:tcPr>
            <w:tcW w:w="3140" w:type="pct"/>
            <w:noWrap/>
            <w:vAlign w:val="center"/>
          </w:tcPr>
          <w:p w14:paraId="397F236F" w14:textId="77777777" w:rsidR="00450C43" w:rsidRPr="00DE6B00" w:rsidRDefault="00450C43" w:rsidP="00B26B6D">
            <w:pPr>
              <w:spacing w:after="0" w:line="240" w:lineRule="auto"/>
              <w:jc w:val="center"/>
              <w:rPr>
                <w:rFonts w:ascii="Arial" w:eastAsia="Times New Roman" w:hAnsi="Arial" w:cs="Arial"/>
                <w:b/>
                <w:bCs/>
                <w:color w:val="000000"/>
                <w:kern w:val="0"/>
                <w:sz w:val="24"/>
                <w:szCs w:val="24"/>
                <w:lang w:eastAsia="en-IN"/>
                <w14:ligatures w14:val="none"/>
              </w:rPr>
            </w:pPr>
            <w:r w:rsidRPr="00DE6B00">
              <w:rPr>
                <w:rFonts w:ascii="Arial" w:eastAsia="Times New Roman" w:hAnsi="Arial" w:cs="Arial"/>
                <w:b/>
                <w:bCs/>
                <w:color w:val="000000"/>
                <w:kern w:val="0"/>
                <w:sz w:val="24"/>
                <w:szCs w:val="24"/>
                <w:lang w:eastAsia="en-IN"/>
                <w14:ligatures w14:val="none"/>
              </w:rPr>
              <w:t>Religion</w:t>
            </w:r>
          </w:p>
        </w:tc>
        <w:tc>
          <w:tcPr>
            <w:tcW w:w="864" w:type="pct"/>
            <w:noWrap/>
            <w:vAlign w:val="center"/>
          </w:tcPr>
          <w:p w14:paraId="5D7F1E1B"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p>
        </w:tc>
        <w:tc>
          <w:tcPr>
            <w:tcW w:w="996" w:type="pct"/>
            <w:noWrap/>
            <w:vAlign w:val="center"/>
          </w:tcPr>
          <w:p w14:paraId="70B2E844"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p>
        </w:tc>
      </w:tr>
      <w:tr w:rsidR="00450C43" w:rsidRPr="00DE6B00" w14:paraId="19DC3BF3" w14:textId="77777777" w:rsidTr="00B26B6D">
        <w:trPr>
          <w:trHeight w:val="290"/>
          <w:jc w:val="center"/>
        </w:trPr>
        <w:tc>
          <w:tcPr>
            <w:tcW w:w="3140" w:type="pct"/>
            <w:noWrap/>
            <w:vAlign w:val="center"/>
          </w:tcPr>
          <w:p w14:paraId="0E7C0272"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Hindu</w:t>
            </w:r>
          </w:p>
        </w:tc>
        <w:tc>
          <w:tcPr>
            <w:tcW w:w="864" w:type="pct"/>
            <w:noWrap/>
            <w:vAlign w:val="center"/>
          </w:tcPr>
          <w:p w14:paraId="4676934D"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72</w:t>
            </w:r>
          </w:p>
        </w:tc>
        <w:tc>
          <w:tcPr>
            <w:tcW w:w="996" w:type="pct"/>
            <w:noWrap/>
            <w:vAlign w:val="center"/>
          </w:tcPr>
          <w:p w14:paraId="4DFDBA2D"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60.00</w:t>
            </w:r>
          </w:p>
        </w:tc>
      </w:tr>
      <w:tr w:rsidR="00450C43" w:rsidRPr="00DE6B00" w14:paraId="52F37256" w14:textId="77777777" w:rsidTr="00B26B6D">
        <w:trPr>
          <w:trHeight w:val="290"/>
          <w:jc w:val="center"/>
        </w:trPr>
        <w:tc>
          <w:tcPr>
            <w:tcW w:w="3140" w:type="pct"/>
            <w:noWrap/>
            <w:vAlign w:val="center"/>
          </w:tcPr>
          <w:p w14:paraId="30F48676"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Muslim</w:t>
            </w:r>
          </w:p>
        </w:tc>
        <w:tc>
          <w:tcPr>
            <w:tcW w:w="864" w:type="pct"/>
            <w:noWrap/>
            <w:vAlign w:val="center"/>
          </w:tcPr>
          <w:p w14:paraId="2FD724A6"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30</w:t>
            </w:r>
          </w:p>
        </w:tc>
        <w:tc>
          <w:tcPr>
            <w:tcW w:w="996" w:type="pct"/>
            <w:noWrap/>
            <w:vAlign w:val="center"/>
          </w:tcPr>
          <w:p w14:paraId="6BA5CE97"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25.00</w:t>
            </w:r>
          </w:p>
        </w:tc>
      </w:tr>
      <w:tr w:rsidR="00450C43" w:rsidRPr="00DE6B00" w14:paraId="7DCA8AB2" w14:textId="77777777" w:rsidTr="00B26B6D">
        <w:trPr>
          <w:trHeight w:val="290"/>
          <w:jc w:val="center"/>
        </w:trPr>
        <w:tc>
          <w:tcPr>
            <w:tcW w:w="3140" w:type="pct"/>
            <w:noWrap/>
            <w:vAlign w:val="center"/>
          </w:tcPr>
          <w:p w14:paraId="60763444"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Christian</w:t>
            </w:r>
          </w:p>
        </w:tc>
        <w:tc>
          <w:tcPr>
            <w:tcW w:w="864" w:type="pct"/>
            <w:noWrap/>
            <w:vAlign w:val="center"/>
          </w:tcPr>
          <w:p w14:paraId="31C00B8A"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18</w:t>
            </w:r>
          </w:p>
        </w:tc>
        <w:tc>
          <w:tcPr>
            <w:tcW w:w="996" w:type="pct"/>
            <w:noWrap/>
            <w:vAlign w:val="center"/>
          </w:tcPr>
          <w:p w14:paraId="2F878A1F"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15.00</w:t>
            </w:r>
          </w:p>
        </w:tc>
      </w:tr>
      <w:tr w:rsidR="00450C43" w:rsidRPr="00DE6B00" w14:paraId="2A3E297D" w14:textId="77777777" w:rsidTr="00B26B6D">
        <w:trPr>
          <w:trHeight w:val="280"/>
          <w:jc w:val="center"/>
        </w:trPr>
        <w:tc>
          <w:tcPr>
            <w:tcW w:w="3140" w:type="pct"/>
            <w:noWrap/>
            <w:vAlign w:val="center"/>
            <w:hideMark/>
          </w:tcPr>
          <w:p w14:paraId="5E37BAC9" w14:textId="77777777" w:rsidR="00450C43" w:rsidRPr="00DE6B00" w:rsidRDefault="00450C43" w:rsidP="00B26B6D">
            <w:pPr>
              <w:spacing w:after="0" w:line="240" w:lineRule="auto"/>
              <w:jc w:val="center"/>
              <w:rPr>
                <w:rFonts w:ascii="Arial" w:eastAsia="Times New Roman" w:hAnsi="Arial" w:cs="Arial"/>
                <w:b/>
                <w:bCs/>
                <w:color w:val="000000"/>
                <w:kern w:val="0"/>
                <w:sz w:val="24"/>
                <w:szCs w:val="24"/>
                <w:lang w:eastAsia="en-IN"/>
                <w14:ligatures w14:val="none"/>
              </w:rPr>
            </w:pPr>
            <w:r w:rsidRPr="00DE6B00">
              <w:rPr>
                <w:rFonts w:ascii="Arial" w:eastAsia="Times New Roman" w:hAnsi="Arial" w:cs="Arial"/>
                <w:b/>
                <w:bCs/>
                <w:color w:val="000000"/>
                <w:kern w:val="0"/>
                <w:sz w:val="24"/>
                <w:szCs w:val="24"/>
                <w:lang w:eastAsia="en-IN"/>
                <w14:ligatures w14:val="none"/>
              </w:rPr>
              <w:t>Occupation</w:t>
            </w:r>
          </w:p>
        </w:tc>
        <w:tc>
          <w:tcPr>
            <w:tcW w:w="864" w:type="pct"/>
            <w:noWrap/>
            <w:vAlign w:val="center"/>
          </w:tcPr>
          <w:p w14:paraId="1B058F0F"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p>
        </w:tc>
        <w:tc>
          <w:tcPr>
            <w:tcW w:w="996" w:type="pct"/>
            <w:noWrap/>
            <w:vAlign w:val="center"/>
          </w:tcPr>
          <w:p w14:paraId="3F4DE45A"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p>
        </w:tc>
      </w:tr>
      <w:tr w:rsidR="00450C43" w:rsidRPr="00DE6B00" w14:paraId="31066061" w14:textId="77777777" w:rsidTr="00B26B6D">
        <w:trPr>
          <w:trHeight w:val="280"/>
          <w:jc w:val="center"/>
        </w:trPr>
        <w:tc>
          <w:tcPr>
            <w:tcW w:w="3140" w:type="pct"/>
            <w:noWrap/>
            <w:vAlign w:val="center"/>
          </w:tcPr>
          <w:p w14:paraId="2DCA5D41"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Daily labourers</w:t>
            </w:r>
          </w:p>
        </w:tc>
        <w:tc>
          <w:tcPr>
            <w:tcW w:w="864" w:type="pct"/>
            <w:noWrap/>
            <w:vAlign w:val="center"/>
          </w:tcPr>
          <w:p w14:paraId="47684CF9"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22</w:t>
            </w:r>
          </w:p>
        </w:tc>
        <w:tc>
          <w:tcPr>
            <w:tcW w:w="996" w:type="pct"/>
            <w:noWrap/>
            <w:vAlign w:val="center"/>
          </w:tcPr>
          <w:p w14:paraId="075DB571"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18.33</w:t>
            </w:r>
          </w:p>
        </w:tc>
      </w:tr>
      <w:tr w:rsidR="00450C43" w:rsidRPr="00DE6B00" w14:paraId="7E938B69" w14:textId="77777777" w:rsidTr="00B26B6D">
        <w:trPr>
          <w:trHeight w:val="280"/>
          <w:jc w:val="center"/>
        </w:trPr>
        <w:tc>
          <w:tcPr>
            <w:tcW w:w="3140" w:type="pct"/>
            <w:noWrap/>
            <w:vAlign w:val="center"/>
          </w:tcPr>
          <w:p w14:paraId="5CAC4925"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Private Employees</w:t>
            </w:r>
          </w:p>
        </w:tc>
        <w:tc>
          <w:tcPr>
            <w:tcW w:w="864" w:type="pct"/>
            <w:noWrap/>
            <w:vAlign w:val="center"/>
          </w:tcPr>
          <w:p w14:paraId="587EFD76"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32</w:t>
            </w:r>
          </w:p>
        </w:tc>
        <w:tc>
          <w:tcPr>
            <w:tcW w:w="996" w:type="pct"/>
            <w:noWrap/>
            <w:vAlign w:val="center"/>
          </w:tcPr>
          <w:p w14:paraId="1ACE7CB9"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26.66</w:t>
            </w:r>
          </w:p>
        </w:tc>
      </w:tr>
      <w:tr w:rsidR="00450C43" w:rsidRPr="00DE6B00" w14:paraId="1ABD70B1" w14:textId="77777777" w:rsidTr="00B26B6D">
        <w:trPr>
          <w:trHeight w:val="280"/>
          <w:jc w:val="center"/>
        </w:trPr>
        <w:tc>
          <w:tcPr>
            <w:tcW w:w="3140" w:type="pct"/>
            <w:noWrap/>
            <w:vAlign w:val="center"/>
          </w:tcPr>
          <w:p w14:paraId="7D5842E9"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Government Employees</w:t>
            </w:r>
          </w:p>
        </w:tc>
        <w:tc>
          <w:tcPr>
            <w:tcW w:w="864" w:type="pct"/>
            <w:noWrap/>
            <w:vAlign w:val="center"/>
          </w:tcPr>
          <w:p w14:paraId="3E0BE9F1"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35</w:t>
            </w:r>
          </w:p>
        </w:tc>
        <w:tc>
          <w:tcPr>
            <w:tcW w:w="996" w:type="pct"/>
            <w:noWrap/>
            <w:vAlign w:val="center"/>
          </w:tcPr>
          <w:p w14:paraId="6A1AA1C8"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29.16</w:t>
            </w:r>
          </w:p>
        </w:tc>
      </w:tr>
      <w:tr w:rsidR="00450C43" w:rsidRPr="00DE6B00" w14:paraId="2F92FED9" w14:textId="77777777" w:rsidTr="00B26B6D">
        <w:trPr>
          <w:trHeight w:val="280"/>
          <w:jc w:val="center"/>
        </w:trPr>
        <w:tc>
          <w:tcPr>
            <w:tcW w:w="3140" w:type="pct"/>
            <w:noWrap/>
            <w:vAlign w:val="center"/>
          </w:tcPr>
          <w:p w14:paraId="7098F384"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Self-employed</w:t>
            </w:r>
          </w:p>
        </w:tc>
        <w:tc>
          <w:tcPr>
            <w:tcW w:w="864" w:type="pct"/>
            <w:noWrap/>
            <w:vAlign w:val="center"/>
          </w:tcPr>
          <w:p w14:paraId="36C2F827"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31</w:t>
            </w:r>
          </w:p>
        </w:tc>
        <w:tc>
          <w:tcPr>
            <w:tcW w:w="996" w:type="pct"/>
            <w:noWrap/>
            <w:vAlign w:val="center"/>
          </w:tcPr>
          <w:p w14:paraId="70B6CAE7"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25.83</w:t>
            </w:r>
          </w:p>
        </w:tc>
      </w:tr>
      <w:tr w:rsidR="00450C43" w:rsidRPr="00DE6B00" w14:paraId="2DAE3424" w14:textId="77777777" w:rsidTr="00B26B6D">
        <w:trPr>
          <w:trHeight w:val="280"/>
          <w:jc w:val="center"/>
        </w:trPr>
        <w:tc>
          <w:tcPr>
            <w:tcW w:w="3140" w:type="pct"/>
            <w:noWrap/>
            <w:vAlign w:val="center"/>
          </w:tcPr>
          <w:p w14:paraId="35479948" w14:textId="77777777" w:rsidR="00450C43" w:rsidRPr="00DE6B00" w:rsidRDefault="00450C43" w:rsidP="00B26B6D">
            <w:pPr>
              <w:spacing w:after="0" w:line="240" w:lineRule="auto"/>
              <w:jc w:val="center"/>
              <w:rPr>
                <w:rFonts w:ascii="Arial" w:eastAsia="Times New Roman" w:hAnsi="Arial" w:cs="Arial"/>
                <w:b/>
                <w:bCs/>
                <w:color w:val="000000"/>
                <w:kern w:val="0"/>
                <w:sz w:val="24"/>
                <w:szCs w:val="24"/>
                <w:lang w:eastAsia="en-IN"/>
                <w14:ligatures w14:val="none"/>
              </w:rPr>
            </w:pPr>
            <w:r w:rsidRPr="00DE6B00">
              <w:rPr>
                <w:rFonts w:ascii="Arial" w:eastAsia="Times New Roman" w:hAnsi="Arial" w:cs="Arial"/>
                <w:b/>
                <w:bCs/>
                <w:color w:val="000000"/>
                <w:kern w:val="0"/>
                <w:sz w:val="24"/>
                <w:szCs w:val="24"/>
                <w:lang w:eastAsia="en-IN"/>
                <w14:ligatures w14:val="none"/>
              </w:rPr>
              <w:t>Income (</w:t>
            </w:r>
            <w:r w:rsidRPr="00DE6B00">
              <w:rPr>
                <w:rFonts w:ascii="Arial" w:eastAsia="Times New Roman" w:hAnsi="Arial" w:cs="Arial"/>
                <w:b/>
                <w:bCs/>
                <w:color w:val="000000"/>
                <w:kern w:val="0"/>
                <w:sz w:val="24"/>
                <w:szCs w:val="24"/>
                <w:lang w:val="en-US" w:eastAsia="en-IN"/>
                <w14:ligatures w14:val="none"/>
              </w:rPr>
              <w:t>Rs. / month</w:t>
            </w:r>
            <w:r w:rsidRPr="00DE6B00">
              <w:rPr>
                <w:rFonts w:ascii="Arial" w:eastAsia="Times New Roman" w:hAnsi="Arial" w:cs="Arial"/>
                <w:b/>
                <w:bCs/>
                <w:color w:val="000000"/>
                <w:kern w:val="0"/>
                <w:sz w:val="24"/>
                <w:szCs w:val="24"/>
                <w:lang w:eastAsia="en-IN"/>
                <w14:ligatures w14:val="none"/>
              </w:rPr>
              <w:t>)</w:t>
            </w:r>
          </w:p>
        </w:tc>
        <w:tc>
          <w:tcPr>
            <w:tcW w:w="864" w:type="pct"/>
            <w:noWrap/>
            <w:vAlign w:val="center"/>
          </w:tcPr>
          <w:p w14:paraId="16D03FD1"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p>
        </w:tc>
        <w:tc>
          <w:tcPr>
            <w:tcW w:w="996" w:type="pct"/>
            <w:noWrap/>
            <w:vAlign w:val="center"/>
          </w:tcPr>
          <w:p w14:paraId="4E2CF48A"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p>
        </w:tc>
      </w:tr>
      <w:tr w:rsidR="00450C43" w:rsidRPr="00DE6B00" w14:paraId="25531735" w14:textId="77777777" w:rsidTr="00B26B6D">
        <w:trPr>
          <w:trHeight w:val="280"/>
          <w:jc w:val="center"/>
        </w:trPr>
        <w:tc>
          <w:tcPr>
            <w:tcW w:w="3140" w:type="pct"/>
            <w:noWrap/>
            <w:vAlign w:val="center"/>
          </w:tcPr>
          <w:p w14:paraId="0F131309"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A42386">
              <w:rPr>
                <w:rFonts w:ascii="Arial" w:eastAsia="Times New Roman" w:hAnsi="Arial" w:cs="Arial"/>
                <w:color w:val="000000"/>
                <w:kern w:val="0"/>
                <w:sz w:val="24"/>
                <w:szCs w:val="24"/>
                <w:lang w:val="en-US" w:eastAsia="en-IN"/>
                <w14:ligatures w14:val="none"/>
              </w:rPr>
              <w:t>&lt;20000</w:t>
            </w:r>
          </w:p>
        </w:tc>
        <w:tc>
          <w:tcPr>
            <w:tcW w:w="864" w:type="pct"/>
            <w:noWrap/>
            <w:vAlign w:val="center"/>
          </w:tcPr>
          <w:p w14:paraId="69CDFE75"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16</w:t>
            </w:r>
          </w:p>
        </w:tc>
        <w:tc>
          <w:tcPr>
            <w:tcW w:w="996" w:type="pct"/>
            <w:noWrap/>
            <w:vAlign w:val="center"/>
          </w:tcPr>
          <w:p w14:paraId="1EA7C591"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13.33</w:t>
            </w:r>
          </w:p>
        </w:tc>
      </w:tr>
      <w:tr w:rsidR="00450C43" w:rsidRPr="00DE6B00" w14:paraId="6DD31BB9" w14:textId="77777777" w:rsidTr="00B26B6D">
        <w:trPr>
          <w:trHeight w:val="280"/>
          <w:jc w:val="center"/>
        </w:trPr>
        <w:tc>
          <w:tcPr>
            <w:tcW w:w="3140" w:type="pct"/>
            <w:noWrap/>
            <w:vAlign w:val="center"/>
          </w:tcPr>
          <w:p w14:paraId="7FAE0353"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A42386">
              <w:rPr>
                <w:rFonts w:ascii="Arial" w:eastAsia="Times New Roman" w:hAnsi="Arial" w:cs="Arial"/>
                <w:color w:val="000000"/>
                <w:kern w:val="0"/>
                <w:sz w:val="24"/>
                <w:szCs w:val="24"/>
                <w:lang w:val="en-US" w:eastAsia="en-IN"/>
                <w14:ligatures w14:val="none"/>
              </w:rPr>
              <w:t>20001-40000</w:t>
            </w:r>
          </w:p>
        </w:tc>
        <w:tc>
          <w:tcPr>
            <w:tcW w:w="864" w:type="pct"/>
            <w:noWrap/>
            <w:vAlign w:val="center"/>
          </w:tcPr>
          <w:p w14:paraId="51C27466"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48</w:t>
            </w:r>
          </w:p>
        </w:tc>
        <w:tc>
          <w:tcPr>
            <w:tcW w:w="996" w:type="pct"/>
            <w:noWrap/>
            <w:vAlign w:val="center"/>
          </w:tcPr>
          <w:p w14:paraId="2BF8409A"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40.00</w:t>
            </w:r>
          </w:p>
        </w:tc>
      </w:tr>
      <w:tr w:rsidR="00450C43" w:rsidRPr="00DE6B00" w14:paraId="67A438C2" w14:textId="77777777" w:rsidTr="00B26B6D">
        <w:trPr>
          <w:trHeight w:val="280"/>
          <w:jc w:val="center"/>
        </w:trPr>
        <w:tc>
          <w:tcPr>
            <w:tcW w:w="3140" w:type="pct"/>
            <w:noWrap/>
            <w:vAlign w:val="center"/>
          </w:tcPr>
          <w:p w14:paraId="56DB88DC"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val="en-US" w:eastAsia="en-IN"/>
                <w14:ligatures w14:val="none"/>
              </w:rPr>
              <w:t>40001-60000</w:t>
            </w:r>
          </w:p>
        </w:tc>
        <w:tc>
          <w:tcPr>
            <w:tcW w:w="864" w:type="pct"/>
            <w:noWrap/>
            <w:vAlign w:val="center"/>
          </w:tcPr>
          <w:p w14:paraId="3F1E351E"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39</w:t>
            </w:r>
          </w:p>
        </w:tc>
        <w:tc>
          <w:tcPr>
            <w:tcW w:w="996" w:type="pct"/>
            <w:noWrap/>
            <w:vAlign w:val="center"/>
          </w:tcPr>
          <w:p w14:paraId="04E88789"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32.50</w:t>
            </w:r>
          </w:p>
        </w:tc>
      </w:tr>
      <w:tr w:rsidR="00450C43" w:rsidRPr="00DE6B00" w14:paraId="7BFD92B5" w14:textId="77777777" w:rsidTr="00B26B6D">
        <w:trPr>
          <w:trHeight w:val="280"/>
          <w:jc w:val="center"/>
        </w:trPr>
        <w:tc>
          <w:tcPr>
            <w:tcW w:w="3140" w:type="pct"/>
            <w:noWrap/>
            <w:vAlign w:val="center"/>
          </w:tcPr>
          <w:p w14:paraId="222247D7"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val="en-US" w:eastAsia="en-IN"/>
                <w14:ligatures w14:val="none"/>
              </w:rPr>
            </w:pPr>
            <w:r w:rsidRPr="00DE6B00">
              <w:rPr>
                <w:rFonts w:ascii="Arial" w:eastAsia="Times New Roman" w:hAnsi="Arial" w:cs="Arial"/>
                <w:color w:val="000000"/>
                <w:kern w:val="0"/>
                <w:sz w:val="24"/>
                <w:szCs w:val="24"/>
                <w:lang w:val="en-US" w:eastAsia="en-IN"/>
                <w14:ligatures w14:val="none"/>
              </w:rPr>
              <w:t>&gt;60000</w:t>
            </w:r>
          </w:p>
        </w:tc>
        <w:tc>
          <w:tcPr>
            <w:tcW w:w="864" w:type="pct"/>
            <w:noWrap/>
            <w:vAlign w:val="center"/>
          </w:tcPr>
          <w:p w14:paraId="182AC306"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17</w:t>
            </w:r>
          </w:p>
        </w:tc>
        <w:tc>
          <w:tcPr>
            <w:tcW w:w="996" w:type="pct"/>
            <w:noWrap/>
            <w:vAlign w:val="center"/>
          </w:tcPr>
          <w:p w14:paraId="3B886E55" w14:textId="77777777" w:rsidR="00450C43" w:rsidRPr="00DE6B00" w:rsidRDefault="00450C43" w:rsidP="00B26B6D">
            <w:pPr>
              <w:spacing w:after="0" w:line="240" w:lineRule="auto"/>
              <w:jc w:val="center"/>
              <w:rPr>
                <w:rFonts w:ascii="Arial" w:eastAsia="Times New Roman" w:hAnsi="Arial" w:cs="Arial"/>
                <w:color w:val="000000"/>
                <w:kern w:val="0"/>
                <w:sz w:val="24"/>
                <w:szCs w:val="24"/>
                <w:lang w:eastAsia="en-IN"/>
                <w14:ligatures w14:val="none"/>
              </w:rPr>
            </w:pPr>
            <w:r w:rsidRPr="00DE6B00">
              <w:rPr>
                <w:rFonts w:ascii="Arial" w:eastAsia="Times New Roman" w:hAnsi="Arial" w:cs="Arial"/>
                <w:color w:val="000000"/>
                <w:kern w:val="0"/>
                <w:sz w:val="24"/>
                <w:szCs w:val="24"/>
                <w:lang w:eastAsia="en-IN"/>
                <w14:ligatures w14:val="none"/>
              </w:rPr>
              <w:t>14.16</w:t>
            </w:r>
          </w:p>
        </w:tc>
      </w:tr>
    </w:tbl>
    <w:p w14:paraId="1C3572AA" w14:textId="77777777" w:rsidR="0030068D" w:rsidRPr="00DE6B00" w:rsidRDefault="0030068D" w:rsidP="00950301">
      <w:pPr>
        <w:jc w:val="both"/>
        <w:rPr>
          <w:rFonts w:ascii="Arial" w:hAnsi="Arial" w:cs="Arial"/>
          <w:b/>
          <w:bCs/>
          <w:sz w:val="24"/>
          <w:szCs w:val="24"/>
          <w:lang w:val="en-US"/>
        </w:rPr>
      </w:pPr>
    </w:p>
    <w:p w14:paraId="7B5ED4DC" w14:textId="186BCBD6" w:rsidR="00F80350" w:rsidRPr="00DE6B00" w:rsidRDefault="006A69BE" w:rsidP="00950301">
      <w:pPr>
        <w:jc w:val="both"/>
        <w:rPr>
          <w:rFonts w:ascii="Arial" w:hAnsi="Arial" w:cs="Arial"/>
          <w:b/>
          <w:bCs/>
          <w:sz w:val="24"/>
          <w:szCs w:val="24"/>
          <w:lang w:val="en-US"/>
        </w:rPr>
      </w:pPr>
      <w:r w:rsidRPr="00DE6B00">
        <w:rPr>
          <w:rFonts w:ascii="Arial" w:hAnsi="Arial" w:cs="Arial"/>
          <w:b/>
          <w:bCs/>
          <w:sz w:val="24"/>
          <w:szCs w:val="24"/>
          <w:lang w:val="en-US"/>
        </w:rPr>
        <w:t xml:space="preserve">3.2. </w:t>
      </w:r>
      <w:r w:rsidR="0072437D" w:rsidRPr="00DE6B00">
        <w:rPr>
          <w:rFonts w:ascii="Arial" w:hAnsi="Arial" w:cs="Arial"/>
          <w:b/>
          <w:bCs/>
          <w:sz w:val="24"/>
          <w:szCs w:val="24"/>
          <w:lang w:val="en-US"/>
        </w:rPr>
        <w:t xml:space="preserve">Frequency and </w:t>
      </w:r>
      <w:r w:rsidR="005E7A38">
        <w:rPr>
          <w:rFonts w:ascii="Arial" w:hAnsi="Arial" w:cs="Arial"/>
          <w:b/>
          <w:bCs/>
          <w:sz w:val="24"/>
          <w:szCs w:val="24"/>
          <w:lang w:val="en-US"/>
        </w:rPr>
        <w:t>Q</w:t>
      </w:r>
      <w:r w:rsidR="0072437D" w:rsidRPr="00DE6B00">
        <w:rPr>
          <w:rFonts w:ascii="Arial" w:hAnsi="Arial" w:cs="Arial"/>
          <w:b/>
          <w:bCs/>
          <w:sz w:val="24"/>
          <w:szCs w:val="24"/>
          <w:lang w:val="en-US"/>
        </w:rPr>
        <w:t xml:space="preserve">uantity of </w:t>
      </w:r>
      <w:r w:rsidR="005E7A38">
        <w:rPr>
          <w:rFonts w:ascii="Arial" w:hAnsi="Arial" w:cs="Arial"/>
          <w:b/>
          <w:bCs/>
          <w:sz w:val="24"/>
          <w:szCs w:val="24"/>
          <w:lang w:val="en-US"/>
        </w:rPr>
        <w:t>F</w:t>
      </w:r>
      <w:r w:rsidR="0072437D" w:rsidRPr="00DE6B00">
        <w:rPr>
          <w:rFonts w:ascii="Arial" w:hAnsi="Arial" w:cs="Arial"/>
          <w:b/>
          <w:bCs/>
          <w:sz w:val="24"/>
          <w:szCs w:val="24"/>
          <w:lang w:val="en-US"/>
        </w:rPr>
        <w:t xml:space="preserve">ish </w:t>
      </w:r>
      <w:r w:rsidR="005E7A38">
        <w:rPr>
          <w:rFonts w:ascii="Arial" w:hAnsi="Arial" w:cs="Arial"/>
          <w:b/>
          <w:bCs/>
          <w:sz w:val="24"/>
          <w:szCs w:val="24"/>
          <w:lang w:val="en-US"/>
        </w:rPr>
        <w:t>P</w:t>
      </w:r>
      <w:r w:rsidR="004C0998" w:rsidRPr="00DE6B00">
        <w:rPr>
          <w:rFonts w:ascii="Arial" w:hAnsi="Arial" w:cs="Arial"/>
          <w:b/>
          <w:bCs/>
          <w:sz w:val="24"/>
          <w:szCs w:val="24"/>
          <w:lang w:val="en-US"/>
        </w:rPr>
        <w:t>urchase</w:t>
      </w:r>
    </w:p>
    <w:p w14:paraId="53B6BC85" w14:textId="34B0EEE0" w:rsidR="0072437D" w:rsidRPr="00DE6B00" w:rsidRDefault="00DD2636" w:rsidP="00DD2636">
      <w:pPr>
        <w:jc w:val="both"/>
        <w:rPr>
          <w:rFonts w:ascii="Arial" w:hAnsi="Arial" w:cs="Arial"/>
          <w:sz w:val="24"/>
          <w:szCs w:val="24"/>
        </w:rPr>
      </w:pPr>
      <w:r w:rsidRPr="00DE6B00">
        <w:rPr>
          <w:rFonts w:ascii="Arial" w:hAnsi="Arial" w:cs="Arial"/>
          <w:sz w:val="24"/>
          <w:szCs w:val="24"/>
        </w:rPr>
        <w:lastRenderedPageBreak/>
        <w:t>The analysis of the frequency of fish purchase among consumers in Hyderabad revealed notable patterns (</w:t>
      </w:r>
      <w:commentRangeStart w:id="1"/>
      <w:r w:rsidRPr="00DE6B00">
        <w:rPr>
          <w:rFonts w:ascii="Arial" w:hAnsi="Arial" w:cs="Arial"/>
          <w:sz w:val="24"/>
          <w:szCs w:val="24"/>
        </w:rPr>
        <w:t xml:space="preserve">Fig </w:t>
      </w:r>
      <w:commentRangeEnd w:id="1"/>
      <w:r w:rsidR="00870F82">
        <w:rPr>
          <w:rStyle w:val="CommentReference"/>
        </w:rPr>
        <w:commentReference w:id="1"/>
      </w:r>
      <w:r w:rsidRPr="00DE6B00">
        <w:rPr>
          <w:rFonts w:ascii="Arial" w:hAnsi="Arial" w:cs="Arial"/>
          <w:sz w:val="24"/>
          <w:szCs w:val="24"/>
        </w:rPr>
        <w:t>1). A significant proportion of respondents (45.83%) reported purchasing fish once a week, indicating a strong weekly buying habit. About 22.5% of consumers purchased fish fortnightly, while 19.16% visited the market twice a week for fish procurement. A smaller segment, accounting for 12.5%, reported buying fish only once a month.</w:t>
      </w:r>
    </w:p>
    <w:p w14:paraId="3CEFFEF4" w14:textId="7C23FA89" w:rsidR="00666FA9" w:rsidRPr="00DE6B00" w:rsidRDefault="00F62AB2" w:rsidP="00DD2636">
      <w:pPr>
        <w:jc w:val="both"/>
        <w:rPr>
          <w:rFonts w:ascii="Arial" w:hAnsi="Arial" w:cs="Arial"/>
          <w:sz w:val="24"/>
          <w:szCs w:val="24"/>
        </w:rPr>
      </w:pPr>
      <w:r w:rsidRPr="00DE6B00">
        <w:rPr>
          <w:rFonts w:ascii="Arial" w:hAnsi="Arial" w:cs="Arial"/>
          <w:sz w:val="24"/>
          <w:szCs w:val="24"/>
        </w:rPr>
        <w:t xml:space="preserve">The quantity of fish purchased during each visit by consumers in Hyderabad is presented in Figure 2. A vast majority of the respondents (82.5%) reported buying 2–4 </w:t>
      </w:r>
      <w:r w:rsidR="00DF73FE">
        <w:rPr>
          <w:rFonts w:ascii="Arial" w:hAnsi="Arial" w:cs="Arial"/>
          <w:sz w:val="24"/>
          <w:szCs w:val="24"/>
        </w:rPr>
        <w:t>kg</w:t>
      </w:r>
      <w:r w:rsidRPr="00DE6B00">
        <w:rPr>
          <w:rFonts w:ascii="Arial" w:hAnsi="Arial" w:cs="Arial"/>
          <w:sz w:val="24"/>
          <w:szCs w:val="24"/>
        </w:rPr>
        <w:t xml:space="preserve"> of fish per visit, indicating this range as the most common household requirement. A smaller proportion (10.83%) purchased more than 4 </w:t>
      </w:r>
      <w:r w:rsidR="00DF73FE">
        <w:rPr>
          <w:rFonts w:ascii="Arial" w:hAnsi="Arial" w:cs="Arial"/>
          <w:sz w:val="24"/>
          <w:szCs w:val="24"/>
        </w:rPr>
        <w:t>kg</w:t>
      </w:r>
      <w:r w:rsidRPr="00DE6B00">
        <w:rPr>
          <w:rFonts w:ascii="Arial" w:hAnsi="Arial" w:cs="Arial"/>
          <w:sz w:val="24"/>
          <w:szCs w:val="24"/>
        </w:rPr>
        <w:t xml:space="preserve"> per visit, likely reflecting larger family sizes or higher consumption preferences. Only 6.66% of the consumers purchased less than 2 </w:t>
      </w:r>
      <w:r w:rsidR="00AC2F11">
        <w:rPr>
          <w:rFonts w:ascii="Arial" w:hAnsi="Arial" w:cs="Arial"/>
          <w:sz w:val="24"/>
          <w:szCs w:val="24"/>
        </w:rPr>
        <w:t>kg</w:t>
      </w:r>
      <w:r w:rsidRPr="00DE6B00">
        <w:rPr>
          <w:rFonts w:ascii="Arial" w:hAnsi="Arial" w:cs="Arial"/>
          <w:sz w:val="24"/>
          <w:szCs w:val="24"/>
        </w:rPr>
        <w:t xml:space="preserve"> of fish per visit.</w:t>
      </w:r>
      <w:r w:rsidR="00F3646F" w:rsidRPr="00DE6B00">
        <w:rPr>
          <w:rFonts w:ascii="Arial" w:hAnsi="Arial" w:cs="Arial"/>
          <w:sz w:val="24"/>
          <w:szCs w:val="24"/>
        </w:rPr>
        <w:t xml:space="preserve"> In comparison, </w:t>
      </w:r>
      <w:r w:rsidR="00F506C8" w:rsidRPr="00DE6B00">
        <w:rPr>
          <w:rFonts w:ascii="Arial" w:hAnsi="Arial" w:cs="Arial"/>
          <w:sz w:val="24"/>
          <w:szCs w:val="24"/>
        </w:rPr>
        <w:fldChar w:fldCharType="begin"/>
      </w:r>
      <w:r w:rsidR="00F506C8" w:rsidRPr="00DE6B00">
        <w:rPr>
          <w:rFonts w:ascii="Arial" w:hAnsi="Arial" w:cs="Arial"/>
          <w:sz w:val="24"/>
          <w:szCs w:val="24"/>
        </w:rPr>
        <w:instrText xml:space="preserve"> ADDIN ZOTERO_ITEM CSL_CITATION {"citationID":"1kqPbjmc","properties":{"formattedCitation":"(WAGHMARE et al., 2023)","plainCitation":"(WAGHMARE et al., 2023)","noteIndex":0},"citationItems":[{"id":480,"uris":["http://zotero.org/users/local/wsJ4zG64/items/F5S77NIB"],"itemData":{"id":480,"type":"article-journal","container-title":"Journal of the Inland Fisheries Society of India","issue":"3","page":"286–298","source":"Google Scholar","title":"MARKET ANALYSIS DRIVEN CONSUMER BEHAVIOR ASSESSMENT OF SELECTED FISH MARKETS IN MAHARASHTRA, INDIA","volume":"55","author":[{"family":"WAGHMARE","given":"SHYAMDATTA"},{"family":"PRAKASH","given":"SWADESH"},{"family":"SHARMA","given":"ARPITA"},{"family":"YADAV","given":"BINOD KUMAR"},{"family":"QURESHI","given":"NEHA"}],"issued":{"date-parts":[["2023"]]}}}],"schema":"https://github.com/citation-style-language/schema/raw/master/csl-citation.json"} </w:instrText>
      </w:r>
      <w:r w:rsidR="00F506C8" w:rsidRPr="00DE6B00">
        <w:rPr>
          <w:rFonts w:ascii="Arial" w:hAnsi="Arial" w:cs="Arial"/>
          <w:sz w:val="24"/>
          <w:szCs w:val="24"/>
        </w:rPr>
        <w:fldChar w:fldCharType="separate"/>
      </w:r>
      <w:r w:rsidR="00F506C8" w:rsidRPr="00DE6B00">
        <w:rPr>
          <w:rFonts w:ascii="Arial" w:hAnsi="Arial" w:cs="Arial"/>
          <w:sz w:val="24"/>
        </w:rPr>
        <w:t>Waghmare et al.</w:t>
      </w:r>
      <w:r w:rsidR="005A7168" w:rsidRPr="00DE6B00">
        <w:rPr>
          <w:rFonts w:ascii="Arial" w:hAnsi="Arial" w:cs="Arial"/>
          <w:sz w:val="24"/>
        </w:rPr>
        <w:t xml:space="preserve"> </w:t>
      </w:r>
      <w:r w:rsidR="00F506C8" w:rsidRPr="00DE6B00">
        <w:rPr>
          <w:rFonts w:ascii="Arial" w:hAnsi="Arial" w:cs="Arial"/>
          <w:sz w:val="24"/>
        </w:rPr>
        <w:t>(2023)</w:t>
      </w:r>
      <w:r w:rsidR="00F506C8" w:rsidRPr="00DE6B00">
        <w:rPr>
          <w:rFonts w:ascii="Arial" w:hAnsi="Arial" w:cs="Arial"/>
          <w:sz w:val="24"/>
          <w:szCs w:val="24"/>
        </w:rPr>
        <w:fldChar w:fldCharType="end"/>
      </w:r>
      <w:r w:rsidR="00F506C8" w:rsidRPr="00DE6B00">
        <w:rPr>
          <w:rFonts w:ascii="Arial" w:hAnsi="Arial" w:cs="Arial"/>
          <w:sz w:val="24"/>
          <w:szCs w:val="24"/>
        </w:rPr>
        <w:t xml:space="preserve"> </w:t>
      </w:r>
      <w:r w:rsidR="00F3646F" w:rsidRPr="00DE6B00">
        <w:rPr>
          <w:rFonts w:ascii="Arial" w:hAnsi="Arial" w:cs="Arial"/>
          <w:sz w:val="24"/>
          <w:szCs w:val="24"/>
        </w:rPr>
        <w:t xml:space="preserve">found higher consumption frequency in Maharashtra’s </w:t>
      </w:r>
      <w:proofErr w:type="spellStart"/>
      <w:r w:rsidR="00F3646F" w:rsidRPr="00DE6B00">
        <w:rPr>
          <w:rFonts w:ascii="Arial" w:hAnsi="Arial" w:cs="Arial"/>
          <w:sz w:val="24"/>
          <w:szCs w:val="24"/>
        </w:rPr>
        <w:t>Bhigwan</w:t>
      </w:r>
      <w:proofErr w:type="spellEnd"/>
      <w:r w:rsidR="00F3646F" w:rsidRPr="00DE6B00">
        <w:rPr>
          <w:rFonts w:ascii="Arial" w:hAnsi="Arial" w:cs="Arial"/>
          <w:sz w:val="24"/>
          <w:szCs w:val="24"/>
        </w:rPr>
        <w:t xml:space="preserve"> market, where a larger share of consumers purchased fish multiple times a week. However, the quantity preference remained similar, with most opting for around 1–2 kg per visit, suggesting regional variation in purchase frequency while quantity per visit remains moderate across different markets.</w:t>
      </w:r>
    </w:p>
    <w:p w14:paraId="5E30055E" w14:textId="77777777" w:rsidR="002C5E3D" w:rsidRPr="00DE6B00" w:rsidRDefault="002C5E3D" w:rsidP="002C5E3D">
      <w:pPr>
        <w:jc w:val="center"/>
        <w:rPr>
          <w:rFonts w:ascii="Arial" w:hAnsi="Arial" w:cs="Arial"/>
          <w:noProof/>
          <w:lang w:val="en-US"/>
        </w:rPr>
      </w:pPr>
      <w:r w:rsidRPr="00DE6B00">
        <w:rPr>
          <w:rFonts w:ascii="Arial" w:hAnsi="Arial" w:cs="Arial"/>
          <w:noProof/>
          <w:lang w:val="en-US"/>
        </w:rPr>
        <w:drawing>
          <wp:inline distT="0" distB="0" distL="0" distR="0" wp14:anchorId="07A15A3E" wp14:editId="2859D3AF">
            <wp:extent cx="3415943" cy="2266950"/>
            <wp:effectExtent l="19050" t="19050" r="13335" b="19050"/>
            <wp:docPr id="21401359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52973" cy="2291525"/>
                    </a:xfrm>
                    <a:prstGeom prst="rect">
                      <a:avLst/>
                    </a:prstGeom>
                    <a:noFill/>
                    <a:ln>
                      <a:solidFill>
                        <a:schemeClr val="tx1"/>
                      </a:solidFill>
                    </a:ln>
                  </pic:spPr>
                </pic:pic>
              </a:graphicData>
            </a:graphic>
          </wp:inline>
        </w:drawing>
      </w:r>
    </w:p>
    <w:p w14:paraId="734AC1A9" w14:textId="2C5A3F4A" w:rsidR="002C5E3D" w:rsidRPr="00DE6B00" w:rsidRDefault="006555FA" w:rsidP="000E7E8F">
      <w:pPr>
        <w:jc w:val="center"/>
        <w:rPr>
          <w:rFonts w:ascii="Arial" w:hAnsi="Arial" w:cs="Arial"/>
          <w:b/>
          <w:bCs/>
          <w:sz w:val="24"/>
          <w:szCs w:val="24"/>
          <w:lang w:val="en-US"/>
        </w:rPr>
      </w:pPr>
      <w:r w:rsidRPr="00DE6B00">
        <w:rPr>
          <w:rFonts w:ascii="Arial" w:hAnsi="Arial" w:cs="Arial"/>
          <w:b/>
          <w:bCs/>
          <w:sz w:val="24"/>
          <w:szCs w:val="24"/>
          <w:lang w:val="en-US"/>
        </w:rPr>
        <w:t xml:space="preserve">Fig 1. </w:t>
      </w:r>
      <w:r w:rsidRPr="00DE6B00">
        <w:rPr>
          <w:rFonts w:ascii="Arial" w:hAnsi="Arial" w:cs="Arial"/>
          <w:b/>
          <w:bCs/>
          <w:sz w:val="24"/>
          <w:szCs w:val="24"/>
        </w:rPr>
        <w:t>Frequency of Fish Purchase by Consumers in Hyderabad Fish Markets</w:t>
      </w:r>
    </w:p>
    <w:p w14:paraId="5A3D959C" w14:textId="77777777" w:rsidR="002C5E3D" w:rsidRPr="00DE6B00" w:rsidRDefault="002C5E3D" w:rsidP="002C5E3D">
      <w:pPr>
        <w:jc w:val="center"/>
        <w:rPr>
          <w:rFonts w:ascii="Arial" w:hAnsi="Arial" w:cs="Arial"/>
          <w:lang w:val="en-US"/>
        </w:rPr>
      </w:pPr>
      <w:r w:rsidRPr="00DE6B00">
        <w:rPr>
          <w:rFonts w:ascii="Arial" w:hAnsi="Arial" w:cs="Arial"/>
          <w:noProof/>
          <w:lang w:val="en-US"/>
        </w:rPr>
        <w:drawing>
          <wp:inline distT="0" distB="0" distL="0" distR="0" wp14:anchorId="77251596" wp14:editId="0BF2376C">
            <wp:extent cx="3486150" cy="2504418"/>
            <wp:effectExtent l="19050" t="19050" r="19050" b="10795"/>
            <wp:docPr id="20772505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01477" cy="2515429"/>
                    </a:xfrm>
                    <a:prstGeom prst="rect">
                      <a:avLst/>
                    </a:prstGeom>
                    <a:noFill/>
                    <a:ln>
                      <a:solidFill>
                        <a:schemeClr val="tx1"/>
                      </a:solidFill>
                    </a:ln>
                  </pic:spPr>
                </pic:pic>
              </a:graphicData>
            </a:graphic>
          </wp:inline>
        </w:drawing>
      </w:r>
    </w:p>
    <w:p w14:paraId="01632FA3" w14:textId="092E3CAB" w:rsidR="002C5E3D" w:rsidRPr="00DE6B00" w:rsidRDefault="006555FA" w:rsidP="000E7E8F">
      <w:pPr>
        <w:jc w:val="center"/>
        <w:rPr>
          <w:rFonts w:ascii="Arial" w:hAnsi="Arial" w:cs="Arial"/>
          <w:b/>
          <w:bCs/>
          <w:sz w:val="24"/>
          <w:szCs w:val="24"/>
          <w:lang w:val="en-US"/>
        </w:rPr>
      </w:pPr>
      <w:r w:rsidRPr="00DE6B00">
        <w:rPr>
          <w:rFonts w:ascii="Arial" w:hAnsi="Arial" w:cs="Arial"/>
          <w:b/>
          <w:bCs/>
          <w:sz w:val="24"/>
          <w:szCs w:val="24"/>
          <w:lang w:val="en-US"/>
        </w:rPr>
        <w:lastRenderedPageBreak/>
        <w:t xml:space="preserve">Fig 2. </w:t>
      </w:r>
      <w:r w:rsidRPr="00DE6B00">
        <w:rPr>
          <w:rFonts w:ascii="Arial" w:hAnsi="Arial" w:cs="Arial"/>
          <w:b/>
          <w:bCs/>
          <w:sz w:val="24"/>
          <w:szCs w:val="24"/>
        </w:rPr>
        <w:t>Quantity of Fish Purchased</w:t>
      </w:r>
      <w:r w:rsidR="007B1529">
        <w:rPr>
          <w:rFonts w:ascii="Arial" w:hAnsi="Arial" w:cs="Arial"/>
          <w:b/>
          <w:bCs/>
          <w:sz w:val="24"/>
          <w:szCs w:val="24"/>
        </w:rPr>
        <w:t xml:space="preserve"> (Kg/ </w:t>
      </w:r>
      <w:r w:rsidR="007B1529" w:rsidRPr="00DE6B00">
        <w:rPr>
          <w:rFonts w:ascii="Arial" w:hAnsi="Arial" w:cs="Arial"/>
          <w:b/>
          <w:bCs/>
          <w:sz w:val="24"/>
          <w:szCs w:val="24"/>
        </w:rPr>
        <w:t>Visit</w:t>
      </w:r>
      <w:r w:rsidR="007B1529">
        <w:rPr>
          <w:rFonts w:ascii="Arial" w:hAnsi="Arial" w:cs="Arial"/>
          <w:b/>
          <w:bCs/>
          <w:sz w:val="24"/>
          <w:szCs w:val="24"/>
        </w:rPr>
        <w:t>)</w:t>
      </w:r>
      <w:r w:rsidR="00006C35">
        <w:rPr>
          <w:rFonts w:ascii="Arial" w:hAnsi="Arial" w:cs="Arial"/>
          <w:b/>
          <w:bCs/>
          <w:sz w:val="24"/>
          <w:szCs w:val="24"/>
        </w:rPr>
        <w:t xml:space="preserve"> </w:t>
      </w:r>
      <w:r w:rsidR="00C61DE0">
        <w:rPr>
          <w:rFonts w:ascii="Arial" w:hAnsi="Arial" w:cs="Arial"/>
          <w:b/>
          <w:bCs/>
          <w:sz w:val="24"/>
          <w:szCs w:val="24"/>
        </w:rPr>
        <w:t xml:space="preserve">in </w:t>
      </w:r>
      <w:r w:rsidRPr="00DE6B00">
        <w:rPr>
          <w:rFonts w:ascii="Arial" w:hAnsi="Arial" w:cs="Arial"/>
          <w:b/>
          <w:bCs/>
          <w:sz w:val="24"/>
          <w:szCs w:val="24"/>
        </w:rPr>
        <w:t>by Consumers in Hyderabad</w:t>
      </w:r>
    </w:p>
    <w:p w14:paraId="38EB2D37" w14:textId="36FE2FFC" w:rsidR="00F62AB2" w:rsidRPr="00DE6B00" w:rsidRDefault="008C607E" w:rsidP="00DD2636">
      <w:pPr>
        <w:jc w:val="both"/>
        <w:rPr>
          <w:rFonts w:ascii="Arial" w:hAnsi="Arial" w:cs="Arial"/>
          <w:b/>
          <w:bCs/>
          <w:sz w:val="24"/>
          <w:szCs w:val="24"/>
        </w:rPr>
      </w:pPr>
      <w:r w:rsidRPr="00DE6B00">
        <w:rPr>
          <w:rFonts w:ascii="Arial" w:hAnsi="Arial" w:cs="Arial"/>
          <w:b/>
          <w:bCs/>
          <w:sz w:val="24"/>
          <w:szCs w:val="24"/>
        </w:rPr>
        <w:t xml:space="preserve">3.3. </w:t>
      </w:r>
      <w:r w:rsidR="000D3942" w:rsidRPr="00DE6B00">
        <w:rPr>
          <w:rFonts w:ascii="Arial" w:hAnsi="Arial" w:cs="Arial"/>
          <w:b/>
          <w:bCs/>
          <w:sz w:val="24"/>
          <w:szCs w:val="24"/>
        </w:rPr>
        <w:t>Average Monthly Expenditure on Food and Fish</w:t>
      </w:r>
    </w:p>
    <w:p w14:paraId="1B8E613E" w14:textId="1AB8387F" w:rsidR="00D7040E" w:rsidRPr="00D7040E" w:rsidRDefault="00D7040E" w:rsidP="00D7040E">
      <w:pPr>
        <w:jc w:val="both"/>
        <w:rPr>
          <w:rFonts w:ascii="Arial" w:hAnsi="Arial" w:cs="Arial"/>
          <w:sz w:val="24"/>
          <w:szCs w:val="24"/>
        </w:rPr>
      </w:pPr>
      <w:r w:rsidRPr="00D7040E">
        <w:rPr>
          <w:rFonts w:ascii="Arial" w:hAnsi="Arial" w:cs="Arial"/>
          <w:sz w:val="24"/>
          <w:szCs w:val="24"/>
        </w:rPr>
        <w:t xml:space="preserve">The expenditure pattern of fish consumers in Hyderabad indicates </w:t>
      </w:r>
      <w:commentRangeStart w:id="2"/>
      <w:r w:rsidRPr="00D7040E">
        <w:rPr>
          <w:rFonts w:ascii="Arial" w:hAnsi="Arial" w:cs="Arial"/>
          <w:sz w:val="24"/>
          <w:szCs w:val="24"/>
        </w:rPr>
        <w:t>significant</w:t>
      </w:r>
      <w:commentRangeEnd w:id="2"/>
      <w:r w:rsidR="00870F82">
        <w:rPr>
          <w:rStyle w:val="CommentReference"/>
        </w:rPr>
        <w:commentReference w:id="2"/>
      </w:r>
      <w:r w:rsidRPr="00D7040E">
        <w:rPr>
          <w:rFonts w:ascii="Arial" w:hAnsi="Arial" w:cs="Arial"/>
          <w:sz w:val="24"/>
          <w:szCs w:val="24"/>
        </w:rPr>
        <w:t xml:space="preserve"> allocation of household income towards food and non-vegetarian items. The average monthly expenditure on food was reported to be ₹11,508, out of which ₹5,439 was spent specifically on non-vegetarian items. Within this, the average expenditure on fish alone amounted to ₹1,75</w:t>
      </w:r>
      <w:r w:rsidR="00AC2F11">
        <w:rPr>
          <w:rFonts w:ascii="Arial" w:hAnsi="Arial" w:cs="Arial"/>
          <w:sz w:val="24"/>
          <w:szCs w:val="24"/>
        </w:rPr>
        <w:t xml:space="preserve">2 </w:t>
      </w:r>
      <w:r w:rsidRPr="00D7040E">
        <w:rPr>
          <w:rFonts w:ascii="Arial" w:hAnsi="Arial" w:cs="Arial"/>
          <w:sz w:val="24"/>
          <w:szCs w:val="24"/>
        </w:rPr>
        <w:t>per month.</w:t>
      </w:r>
      <w:r w:rsidR="00BB32E7">
        <w:rPr>
          <w:rFonts w:ascii="Arial" w:hAnsi="Arial" w:cs="Arial"/>
          <w:sz w:val="24"/>
          <w:szCs w:val="24"/>
        </w:rPr>
        <w:t xml:space="preserve"> </w:t>
      </w:r>
      <w:r w:rsidRPr="00D7040E">
        <w:rPr>
          <w:rFonts w:ascii="Arial" w:hAnsi="Arial" w:cs="Arial"/>
          <w:sz w:val="24"/>
          <w:szCs w:val="24"/>
        </w:rPr>
        <w:t>This suggests that fish constitutes a notable share of non-vegetarian expenditure, accounting for approximately 32.2% of the non-</w:t>
      </w:r>
      <w:r w:rsidR="00BB32E7" w:rsidRPr="00D7040E">
        <w:rPr>
          <w:rFonts w:ascii="Arial" w:hAnsi="Arial" w:cs="Arial"/>
          <w:sz w:val="24"/>
          <w:szCs w:val="24"/>
        </w:rPr>
        <w:t xml:space="preserve">vegetarian </w:t>
      </w:r>
      <w:r w:rsidRPr="00D7040E">
        <w:rPr>
          <w:rFonts w:ascii="Arial" w:hAnsi="Arial" w:cs="Arial"/>
          <w:sz w:val="24"/>
          <w:szCs w:val="24"/>
        </w:rPr>
        <w:t xml:space="preserve">budget and 15.2% of the total food expenditure. </w:t>
      </w:r>
    </w:p>
    <w:p w14:paraId="5F95ECF8" w14:textId="05C1071F" w:rsidR="00FE23FC" w:rsidRPr="00DE6B00" w:rsidRDefault="008C607E" w:rsidP="005C3E34">
      <w:pPr>
        <w:jc w:val="both"/>
        <w:rPr>
          <w:rFonts w:ascii="Arial" w:hAnsi="Arial" w:cs="Arial"/>
          <w:b/>
          <w:bCs/>
          <w:sz w:val="24"/>
          <w:szCs w:val="24"/>
        </w:rPr>
      </w:pPr>
      <w:r w:rsidRPr="00DE6B00">
        <w:rPr>
          <w:rFonts w:ascii="Arial" w:hAnsi="Arial" w:cs="Arial"/>
          <w:b/>
          <w:bCs/>
          <w:sz w:val="24"/>
          <w:szCs w:val="24"/>
        </w:rPr>
        <w:t xml:space="preserve">3.4. </w:t>
      </w:r>
      <w:r w:rsidR="00FE23FC" w:rsidRPr="00DE6B00">
        <w:rPr>
          <w:rFonts w:ascii="Arial" w:hAnsi="Arial" w:cs="Arial"/>
          <w:b/>
          <w:bCs/>
          <w:sz w:val="24"/>
          <w:szCs w:val="24"/>
        </w:rPr>
        <w:t>Consumer Preferences for Fish Types and Species</w:t>
      </w:r>
    </w:p>
    <w:p w14:paraId="4200FFD2" w14:textId="720D6317" w:rsidR="005C3E34" w:rsidRPr="00DE6B00" w:rsidRDefault="005C3E34" w:rsidP="005C3E34">
      <w:pPr>
        <w:jc w:val="both"/>
        <w:rPr>
          <w:rFonts w:ascii="Arial" w:hAnsi="Arial" w:cs="Arial"/>
          <w:sz w:val="24"/>
          <w:szCs w:val="24"/>
        </w:rPr>
      </w:pPr>
      <w:r w:rsidRPr="00DE6B00">
        <w:rPr>
          <w:rFonts w:ascii="Arial" w:hAnsi="Arial" w:cs="Arial"/>
          <w:sz w:val="24"/>
          <w:szCs w:val="24"/>
        </w:rPr>
        <w:t xml:space="preserve">An assessment of consumer preferences revealed </w:t>
      </w:r>
      <w:r w:rsidR="006D3D47">
        <w:rPr>
          <w:rFonts w:ascii="Arial" w:hAnsi="Arial" w:cs="Arial"/>
          <w:sz w:val="24"/>
          <w:szCs w:val="24"/>
        </w:rPr>
        <w:t xml:space="preserve">that, among the </w:t>
      </w:r>
      <w:r w:rsidRPr="00DE6B00">
        <w:rPr>
          <w:rFonts w:ascii="Arial" w:hAnsi="Arial" w:cs="Arial"/>
          <w:sz w:val="24"/>
          <w:szCs w:val="24"/>
        </w:rPr>
        <w:t>120 respondents</w:t>
      </w:r>
      <w:r w:rsidR="006D3D47">
        <w:rPr>
          <w:rFonts w:ascii="Arial" w:hAnsi="Arial" w:cs="Arial"/>
          <w:sz w:val="24"/>
          <w:szCs w:val="24"/>
        </w:rPr>
        <w:t xml:space="preserve"> surveyed</w:t>
      </w:r>
      <w:r w:rsidRPr="00DE6B00">
        <w:rPr>
          <w:rFonts w:ascii="Arial" w:hAnsi="Arial" w:cs="Arial"/>
          <w:sz w:val="24"/>
          <w:szCs w:val="24"/>
        </w:rPr>
        <w:t>, a vast majority (94.16%, n = 113) expressed a preference for freshwater fish, while only 5.83% (n = 7) favo</w:t>
      </w:r>
      <w:r w:rsidR="006D3D47">
        <w:rPr>
          <w:rFonts w:ascii="Arial" w:hAnsi="Arial" w:cs="Arial"/>
          <w:sz w:val="24"/>
          <w:szCs w:val="24"/>
        </w:rPr>
        <w:t>u</w:t>
      </w:r>
      <w:r w:rsidRPr="00DE6B00">
        <w:rPr>
          <w:rFonts w:ascii="Arial" w:hAnsi="Arial" w:cs="Arial"/>
          <w:sz w:val="24"/>
          <w:szCs w:val="24"/>
        </w:rPr>
        <w:t xml:space="preserve">red marine species. </w:t>
      </w:r>
    </w:p>
    <w:p w14:paraId="3F77A0E4" w14:textId="574BC158" w:rsidR="006269AC" w:rsidRPr="00DE6B00" w:rsidRDefault="006269AC" w:rsidP="006269AC">
      <w:pPr>
        <w:jc w:val="both"/>
        <w:rPr>
          <w:rFonts w:ascii="Arial" w:hAnsi="Arial" w:cs="Arial"/>
          <w:sz w:val="24"/>
          <w:szCs w:val="24"/>
        </w:rPr>
      </w:pPr>
      <w:r w:rsidRPr="006269AC">
        <w:rPr>
          <w:rFonts w:ascii="Arial" w:hAnsi="Arial" w:cs="Arial"/>
          <w:sz w:val="24"/>
          <w:szCs w:val="24"/>
        </w:rPr>
        <w:t>Respondents were asked to rank different fish species based on their consumption preference, and the RBQ scores were calculated accordingly (Table 2).</w:t>
      </w:r>
      <w:r w:rsidRPr="00DE6B00">
        <w:rPr>
          <w:rFonts w:ascii="Arial" w:hAnsi="Arial" w:cs="Arial"/>
          <w:sz w:val="24"/>
          <w:szCs w:val="24"/>
        </w:rPr>
        <w:t xml:space="preserve"> </w:t>
      </w:r>
      <w:r w:rsidRPr="006269AC">
        <w:rPr>
          <w:rFonts w:ascii="Arial" w:hAnsi="Arial" w:cs="Arial"/>
          <w:sz w:val="24"/>
          <w:szCs w:val="24"/>
        </w:rPr>
        <w:t xml:space="preserve">The results revealed that Rohu (RBQ score: 90.17) emerged as the most preferred species, securing the top rank among consumers in Hyderabad. This was followed by </w:t>
      </w:r>
      <w:proofErr w:type="spellStart"/>
      <w:r w:rsidRPr="006269AC">
        <w:rPr>
          <w:rFonts w:ascii="Arial" w:hAnsi="Arial" w:cs="Arial"/>
          <w:sz w:val="24"/>
          <w:szCs w:val="24"/>
        </w:rPr>
        <w:t>Catla</w:t>
      </w:r>
      <w:proofErr w:type="spellEnd"/>
      <w:r w:rsidRPr="006269AC">
        <w:rPr>
          <w:rFonts w:ascii="Arial" w:hAnsi="Arial" w:cs="Arial"/>
          <w:sz w:val="24"/>
          <w:szCs w:val="24"/>
        </w:rPr>
        <w:t xml:space="preserve"> (72.83) and </w:t>
      </w:r>
      <w:proofErr w:type="spellStart"/>
      <w:r w:rsidRPr="006269AC">
        <w:rPr>
          <w:rFonts w:ascii="Arial" w:hAnsi="Arial" w:cs="Arial"/>
          <w:sz w:val="24"/>
          <w:szCs w:val="24"/>
        </w:rPr>
        <w:t>Murrels</w:t>
      </w:r>
      <w:proofErr w:type="spellEnd"/>
      <w:r w:rsidRPr="006269AC">
        <w:rPr>
          <w:rFonts w:ascii="Arial" w:hAnsi="Arial" w:cs="Arial"/>
          <w:sz w:val="24"/>
          <w:szCs w:val="24"/>
        </w:rPr>
        <w:t xml:space="preserve"> (71.83), which occupied the second and third ranks, respectively. </w:t>
      </w:r>
      <w:r w:rsidR="00A51519" w:rsidRPr="00DE6B00">
        <w:rPr>
          <w:rFonts w:ascii="Arial" w:hAnsi="Arial" w:cs="Arial"/>
          <w:sz w:val="24"/>
          <w:szCs w:val="24"/>
        </w:rPr>
        <w:t>These findings are consistent with those of</w:t>
      </w:r>
      <w:r w:rsidR="005A7168" w:rsidRPr="00DE6B00">
        <w:rPr>
          <w:rFonts w:ascii="Arial" w:hAnsi="Arial" w:cs="Arial"/>
          <w:sz w:val="24"/>
          <w:szCs w:val="24"/>
        </w:rPr>
        <w:t xml:space="preserve"> </w:t>
      </w:r>
      <w:r w:rsidR="005A7168" w:rsidRPr="00DE6B00">
        <w:rPr>
          <w:rFonts w:ascii="Arial" w:hAnsi="Arial" w:cs="Arial"/>
          <w:sz w:val="24"/>
          <w:szCs w:val="24"/>
        </w:rPr>
        <w:fldChar w:fldCharType="begin"/>
      </w:r>
      <w:r w:rsidR="005A7168" w:rsidRPr="00DE6B00">
        <w:rPr>
          <w:rFonts w:ascii="Arial" w:hAnsi="Arial" w:cs="Arial"/>
          <w:sz w:val="24"/>
          <w:szCs w:val="24"/>
        </w:rPr>
        <w:instrText xml:space="preserve"> ADDIN ZOTERO_ITEM CSL_CITATION {"citationID":"yLMmfVK0","properties":{"formattedCitation":"(Das et al., 2013)","plainCitation":"(Das et al., 2013)","noteIndex":0},"citationItems":[{"id":479,"uris":["http://zotero.org/users/local/wsJ4zG64/items/PD9DSQRL"],"itemData":{"id":479,"type":"article-journal","note":"publisher: Society of Fisheries Technologists (India) Cochin","source":"Google Scholar","title":"Fish consumers’ behaviour at selected fish markets of Tripura, India","URL":"https://drs.cift.res.in/server/api/core/bitstreams/be61ae9b-ae6c-4bdd-be1d-7bb4bdf2e88b/content","author":[{"family":"Das","given":"Apu"},{"family":"Kumar","given":"Nalini Ranjan"},{"family":"Debnath","given":"Biswajit"},{"family":"Barman","given":"Debtanu"},{"family":"Datta","given":"Manik"}],"accessed":{"date-parts":[["2025",6,12]]},"issued":{"date-parts":[["2013"]]}}}],"schema":"https://github.com/citation-style-language/schema/raw/master/csl-citation.json"} </w:instrText>
      </w:r>
      <w:r w:rsidR="005A7168" w:rsidRPr="00DE6B00">
        <w:rPr>
          <w:rFonts w:ascii="Arial" w:hAnsi="Arial" w:cs="Arial"/>
          <w:sz w:val="24"/>
          <w:szCs w:val="24"/>
        </w:rPr>
        <w:fldChar w:fldCharType="separate"/>
      </w:r>
      <w:r w:rsidR="005A7168" w:rsidRPr="00DE6B00">
        <w:rPr>
          <w:rFonts w:ascii="Arial" w:hAnsi="Arial" w:cs="Arial"/>
          <w:sz w:val="24"/>
        </w:rPr>
        <w:t>Das et al. (2013)</w:t>
      </w:r>
      <w:r w:rsidR="005A7168" w:rsidRPr="00DE6B00">
        <w:rPr>
          <w:rFonts w:ascii="Arial" w:hAnsi="Arial" w:cs="Arial"/>
          <w:sz w:val="24"/>
          <w:szCs w:val="24"/>
        </w:rPr>
        <w:fldChar w:fldCharType="end"/>
      </w:r>
      <w:r w:rsidR="00A51519" w:rsidRPr="00DE6B00">
        <w:rPr>
          <w:rFonts w:ascii="Arial" w:hAnsi="Arial" w:cs="Arial"/>
          <w:sz w:val="24"/>
          <w:szCs w:val="24"/>
        </w:rPr>
        <w:t xml:space="preserve">, who also reported Rohu and </w:t>
      </w:r>
      <w:proofErr w:type="spellStart"/>
      <w:r w:rsidR="00A51519" w:rsidRPr="00DE6B00">
        <w:rPr>
          <w:rFonts w:ascii="Arial" w:hAnsi="Arial" w:cs="Arial"/>
          <w:sz w:val="24"/>
          <w:szCs w:val="24"/>
        </w:rPr>
        <w:t>Catla</w:t>
      </w:r>
      <w:proofErr w:type="spellEnd"/>
      <w:r w:rsidR="00A51519" w:rsidRPr="00DE6B00">
        <w:rPr>
          <w:rFonts w:ascii="Arial" w:hAnsi="Arial" w:cs="Arial"/>
          <w:sz w:val="24"/>
          <w:szCs w:val="24"/>
        </w:rPr>
        <w:t xml:space="preserve"> as the top preferred species in</w:t>
      </w:r>
      <w:r w:rsidR="006D3D47">
        <w:rPr>
          <w:rFonts w:ascii="Arial" w:hAnsi="Arial" w:cs="Arial"/>
          <w:sz w:val="24"/>
          <w:szCs w:val="24"/>
        </w:rPr>
        <w:t xml:space="preserve"> </w:t>
      </w:r>
      <w:r w:rsidR="00A51519" w:rsidRPr="00DE6B00">
        <w:rPr>
          <w:rFonts w:ascii="Arial" w:hAnsi="Arial" w:cs="Arial"/>
          <w:sz w:val="24"/>
          <w:szCs w:val="24"/>
        </w:rPr>
        <w:t xml:space="preserve">Tripura. </w:t>
      </w:r>
      <w:r w:rsidRPr="006269AC">
        <w:rPr>
          <w:rFonts w:ascii="Arial" w:hAnsi="Arial" w:cs="Arial"/>
          <w:sz w:val="24"/>
          <w:szCs w:val="24"/>
        </w:rPr>
        <w:t>Prawns (63.50) and Tilapia (62.70) were also favo</w:t>
      </w:r>
      <w:r w:rsidR="00DF33ED">
        <w:rPr>
          <w:rFonts w:ascii="Arial" w:hAnsi="Arial" w:cs="Arial"/>
          <w:sz w:val="24"/>
          <w:szCs w:val="24"/>
        </w:rPr>
        <w:t>u</w:t>
      </w:r>
      <w:r w:rsidRPr="006269AC">
        <w:rPr>
          <w:rFonts w:ascii="Arial" w:hAnsi="Arial" w:cs="Arial"/>
          <w:sz w:val="24"/>
          <w:szCs w:val="24"/>
        </w:rPr>
        <w:t>red, ranking fourth and fifth, indicating their popularity in urban fish markets.</w:t>
      </w:r>
      <w:r w:rsidRPr="00DE6B00">
        <w:rPr>
          <w:rFonts w:ascii="Arial" w:hAnsi="Arial" w:cs="Arial"/>
          <w:sz w:val="24"/>
          <w:szCs w:val="24"/>
        </w:rPr>
        <w:t xml:space="preserve"> </w:t>
      </w:r>
      <w:r w:rsidRPr="006269AC">
        <w:rPr>
          <w:rFonts w:ascii="Arial" w:hAnsi="Arial" w:cs="Arial"/>
          <w:sz w:val="24"/>
          <w:szCs w:val="24"/>
        </w:rPr>
        <w:t xml:space="preserve">Species such as Common Carp (55.83) and Roopchand (28.00) occupied mid-level </w:t>
      </w:r>
      <w:r w:rsidR="00DF33ED">
        <w:rPr>
          <w:rFonts w:ascii="Arial" w:hAnsi="Arial" w:cs="Arial"/>
          <w:sz w:val="24"/>
          <w:szCs w:val="24"/>
        </w:rPr>
        <w:t>preference</w:t>
      </w:r>
      <w:r w:rsidRPr="006269AC">
        <w:rPr>
          <w:rFonts w:ascii="Arial" w:hAnsi="Arial" w:cs="Arial"/>
          <w:sz w:val="24"/>
          <w:szCs w:val="24"/>
        </w:rPr>
        <w:t xml:space="preserve">, whereas marine and lesser-consumed species like Mackerel (24.83), Pangasius (23.17), </w:t>
      </w:r>
      <w:proofErr w:type="spellStart"/>
      <w:r w:rsidRPr="006269AC">
        <w:rPr>
          <w:rFonts w:ascii="Arial" w:hAnsi="Arial" w:cs="Arial"/>
          <w:sz w:val="24"/>
          <w:szCs w:val="24"/>
        </w:rPr>
        <w:t>Wallugo</w:t>
      </w:r>
      <w:proofErr w:type="spellEnd"/>
      <w:r w:rsidRPr="006269AC">
        <w:rPr>
          <w:rFonts w:ascii="Arial" w:hAnsi="Arial" w:cs="Arial"/>
          <w:sz w:val="24"/>
          <w:szCs w:val="24"/>
        </w:rPr>
        <w:t xml:space="preserve"> </w:t>
      </w:r>
      <w:proofErr w:type="spellStart"/>
      <w:r w:rsidRPr="006269AC">
        <w:rPr>
          <w:rFonts w:ascii="Arial" w:hAnsi="Arial" w:cs="Arial"/>
          <w:sz w:val="24"/>
          <w:szCs w:val="24"/>
        </w:rPr>
        <w:t>attu</w:t>
      </w:r>
      <w:proofErr w:type="spellEnd"/>
      <w:r w:rsidRPr="006269AC">
        <w:rPr>
          <w:rFonts w:ascii="Arial" w:hAnsi="Arial" w:cs="Arial"/>
          <w:sz w:val="24"/>
          <w:szCs w:val="24"/>
        </w:rPr>
        <w:t xml:space="preserve"> (22.70), Anchovies (22.50), and Seer fish (22.17) were ranked lower in preference.</w:t>
      </w:r>
      <w:r w:rsidR="00A51519" w:rsidRPr="00DE6B00">
        <w:rPr>
          <w:rFonts w:ascii="Arial" w:hAnsi="Arial" w:cs="Arial"/>
          <w:sz w:val="24"/>
          <w:szCs w:val="24"/>
        </w:rPr>
        <w:t xml:space="preserve"> </w:t>
      </w:r>
    </w:p>
    <w:p w14:paraId="5A897DDB" w14:textId="319F6110" w:rsidR="00666FA9" w:rsidRPr="00DE6B00" w:rsidRDefault="00666FA9" w:rsidP="00DF33ED">
      <w:pPr>
        <w:jc w:val="center"/>
        <w:rPr>
          <w:rFonts w:ascii="Arial" w:hAnsi="Arial" w:cs="Arial"/>
          <w:b/>
          <w:bCs/>
          <w:sz w:val="24"/>
          <w:szCs w:val="24"/>
          <w:lang w:val="en-US"/>
        </w:rPr>
      </w:pPr>
      <w:r w:rsidRPr="00DE6B00">
        <w:rPr>
          <w:rFonts w:ascii="Arial" w:hAnsi="Arial" w:cs="Arial"/>
          <w:b/>
          <w:bCs/>
          <w:sz w:val="24"/>
          <w:szCs w:val="24"/>
          <w:lang w:val="en-US"/>
        </w:rPr>
        <w:t xml:space="preserve">Table 2. </w:t>
      </w:r>
      <w:r w:rsidRPr="00DE6B00">
        <w:rPr>
          <w:rFonts w:ascii="Arial" w:hAnsi="Arial" w:cs="Arial"/>
          <w:b/>
          <w:bCs/>
          <w:sz w:val="24"/>
          <w:szCs w:val="24"/>
        </w:rPr>
        <w:t>Species-wise Preference of Fish Among Consumers</w:t>
      </w:r>
    </w:p>
    <w:tbl>
      <w:tblPr>
        <w:tblStyle w:val="TableGrid"/>
        <w:tblW w:w="0" w:type="auto"/>
        <w:jc w:val="center"/>
        <w:tblLook w:val="04A0" w:firstRow="1" w:lastRow="0" w:firstColumn="1" w:lastColumn="0" w:noHBand="0" w:noVBand="1"/>
      </w:tblPr>
      <w:tblGrid>
        <w:gridCol w:w="1724"/>
        <w:gridCol w:w="1484"/>
        <w:gridCol w:w="803"/>
      </w:tblGrid>
      <w:tr w:rsidR="00666FA9" w:rsidRPr="00DE6B00" w14:paraId="52D926C1" w14:textId="77777777" w:rsidTr="00666FA9">
        <w:trPr>
          <w:jc w:val="center"/>
        </w:trPr>
        <w:tc>
          <w:tcPr>
            <w:tcW w:w="0" w:type="auto"/>
          </w:tcPr>
          <w:p w14:paraId="67AE1E10" w14:textId="77777777" w:rsidR="00666FA9" w:rsidRPr="00DE6B00" w:rsidRDefault="00666FA9" w:rsidP="00B26B6D">
            <w:pPr>
              <w:jc w:val="center"/>
              <w:rPr>
                <w:rFonts w:ascii="Arial" w:hAnsi="Arial" w:cs="Arial"/>
                <w:b/>
                <w:bCs/>
                <w:sz w:val="24"/>
                <w:szCs w:val="24"/>
                <w:lang w:val="en-US"/>
              </w:rPr>
            </w:pPr>
            <w:r w:rsidRPr="00DE6B00">
              <w:rPr>
                <w:rFonts w:ascii="Arial" w:hAnsi="Arial" w:cs="Arial"/>
                <w:b/>
                <w:bCs/>
                <w:sz w:val="24"/>
                <w:szCs w:val="24"/>
                <w:lang w:val="en-US"/>
              </w:rPr>
              <w:t>Species</w:t>
            </w:r>
          </w:p>
        </w:tc>
        <w:tc>
          <w:tcPr>
            <w:tcW w:w="0" w:type="auto"/>
          </w:tcPr>
          <w:p w14:paraId="1DC43C6F" w14:textId="77777777" w:rsidR="00666FA9" w:rsidRPr="00DE6B00" w:rsidRDefault="00666FA9" w:rsidP="00B26B6D">
            <w:pPr>
              <w:jc w:val="center"/>
              <w:rPr>
                <w:rFonts w:ascii="Arial" w:hAnsi="Arial" w:cs="Arial"/>
                <w:b/>
                <w:bCs/>
                <w:sz w:val="24"/>
                <w:szCs w:val="24"/>
                <w:lang w:val="en-US"/>
              </w:rPr>
            </w:pPr>
            <w:r w:rsidRPr="00DE6B00">
              <w:rPr>
                <w:rFonts w:ascii="Arial" w:hAnsi="Arial" w:cs="Arial"/>
                <w:b/>
                <w:bCs/>
                <w:sz w:val="24"/>
                <w:szCs w:val="24"/>
                <w:lang w:val="en-US"/>
              </w:rPr>
              <w:t>RBQ Score</w:t>
            </w:r>
          </w:p>
        </w:tc>
        <w:tc>
          <w:tcPr>
            <w:tcW w:w="0" w:type="auto"/>
          </w:tcPr>
          <w:p w14:paraId="0C4F2207" w14:textId="77777777" w:rsidR="00666FA9" w:rsidRPr="00DE6B00" w:rsidRDefault="00666FA9" w:rsidP="00B26B6D">
            <w:pPr>
              <w:jc w:val="center"/>
              <w:rPr>
                <w:rFonts w:ascii="Arial" w:hAnsi="Arial" w:cs="Arial"/>
                <w:b/>
                <w:bCs/>
                <w:sz w:val="24"/>
                <w:szCs w:val="24"/>
                <w:lang w:val="en-US"/>
              </w:rPr>
            </w:pPr>
            <w:r w:rsidRPr="00DE6B00">
              <w:rPr>
                <w:rFonts w:ascii="Arial" w:hAnsi="Arial" w:cs="Arial"/>
                <w:b/>
                <w:bCs/>
                <w:sz w:val="24"/>
                <w:szCs w:val="24"/>
                <w:lang w:val="en-US"/>
              </w:rPr>
              <w:t>Rank</w:t>
            </w:r>
          </w:p>
        </w:tc>
      </w:tr>
      <w:tr w:rsidR="00666FA9" w:rsidRPr="00DE6B00" w14:paraId="3EFC7461" w14:textId="77777777" w:rsidTr="00666FA9">
        <w:trPr>
          <w:jc w:val="center"/>
        </w:trPr>
        <w:tc>
          <w:tcPr>
            <w:tcW w:w="0" w:type="auto"/>
          </w:tcPr>
          <w:p w14:paraId="6FB0AD80" w14:textId="77777777" w:rsidR="00666FA9" w:rsidRPr="00DE6B00" w:rsidRDefault="00666FA9" w:rsidP="00B26B6D">
            <w:pPr>
              <w:jc w:val="center"/>
              <w:rPr>
                <w:rFonts w:ascii="Arial" w:hAnsi="Arial" w:cs="Arial"/>
                <w:sz w:val="24"/>
                <w:szCs w:val="24"/>
                <w:lang w:val="en-US"/>
              </w:rPr>
            </w:pPr>
            <w:r w:rsidRPr="00DE6B00">
              <w:rPr>
                <w:rFonts w:ascii="Arial" w:hAnsi="Arial" w:cs="Arial"/>
                <w:sz w:val="24"/>
                <w:szCs w:val="24"/>
                <w:lang w:val="en-US"/>
              </w:rPr>
              <w:t>Rohu</w:t>
            </w:r>
          </w:p>
        </w:tc>
        <w:tc>
          <w:tcPr>
            <w:tcW w:w="0" w:type="auto"/>
          </w:tcPr>
          <w:p w14:paraId="67FCFD36" w14:textId="77777777" w:rsidR="00666FA9" w:rsidRPr="00DE6B00" w:rsidRDefault="00666FA9" w:rsidP="00B26B6D">
            <w:pPr>
              <w:jc w:val="center"/>
              <w:rPr>
                <w:rFonts w:ascii="Arial" w:hAnsi="Arial" w:cs="Arial"/>
                <w:sz w:val="24"/>
                <w:szCs w:val="24"/>
              </w:rPr>
            </w:pPr>
            <w:r w:rsidRPr="00956433">
              <w:rPr>
                <w:rFonts w:ascii="Arial" w:hAnsi="Arial" w:cs="Arial"/>
                <w:sz w:val="24"/>
                <w:szCs w:val="24"/>
                <w:lang w:val="en-US"/>
              </w:rPr>
              <w:t>90.17</w:t>
            </w:r>
          </w:p>
        </w:tc>
        <w:tc>
          <w:tcPr>
            <w:tcW w:w="0" w:type="auto"/>
          </w:tcPr>
          <w:p w14:paraId="6F8AE83E" w14:textId="77777777" w:rsidR="00666FA9" w:rsidRPr="00DE6B00" w:rsidRDefault="00666FA9" w:rsidP="00B26B6D">
            <w:pPr>
              <w:jc w:val="center"/>
              <w:rPr>
                <w:rFonts w:ascii="Arial" w:hAnsi="Arial" w:cs="Arial"/>
                <w:sz w:val="24"/>
                <w:szCs w:val="24"/>
                <w:lang w:val="en-US"/>
              </w:rPr>
            </w:pPr>
            <w:r w:rsidRPr="00DE6B00">
              <w:rPr>
                <w:rFonts w:ascii="Arial" w:hAnsi="Arial" w:cs="Arial"/>
                <w:sz w:val="24"/>
                <w:szCs w:val="24"/>
                <w:lang w:val="en-US"/>
              </w:rPr>
              <w:t>I</w:t>
            </w:r>
          </w:p>
        </w:tc>
      </w:tr>
      <w:tr w:rsidR="00666FA9" w:rsidRPr="00DE6B00" w14:paraId="59FA9640" w14:textId="77777777" w:rsidTr="00666FA9">
        <w:trPr>
          <w:jc w:val="center"/>
        </w:trPr>
        <w:tc>
          <w:tcPr>
            <w:tcW w:w="0" w:type="auto"/>
          </w:tcPr>
          <w:p w14:paraId="76098FC4" w14:textId="77777777" w:rsidR="00666FA9" w:rsidRPr="00DE6B00" w:rsidRDefault="00666FA9" w:rsidP="00B26B6D">
            <w:pPr>
              <w:jc w:val="center"/>
              <w:rPr>
                <w:rFonts w:ascii="Arial" w:hAnsi="Arial" w:cs="Arial"/>
                <w:sz w:val="24"/>
                <w:szCs w:val="24"/>
                <w:lang w:val="en-US"/>
              </w:rPr>
            </w:pPr>
            <w:proofErr w:type="spellStart"/>
            <w:r w:rsidRPr="00DE6B00">
              <w:rPr>
                <w:rFonts w:ascii="Arial" w:hAnsi="Arial" w:cs="Arial"/>
                <w:sz w:val="24"/>
                <w:szCs w:val="24"/>
                <w:lang w:val="en-US"/>
              </w:rPr>
              <w:t>Catla</w:t>
            </w:r>
            <w:proofErr w:type="spellEnd"/>
          </w:p>
        </w:tc>
        <w:tc>
          <w:tcPr>
            <w:tcW w:w="0" w:type="auto"/>
          </w:tcPr>
          <w:p w14:paraId="67DD4CEF" w14:textId="77777777" w:rsidR="00666FA9" w:rsidRPr="00DE6B00" w:rsidRDefault="00666FA9" w:rsidP="00B26B6D">
            <w:pPr>
              <w:jc w:val="center"/>
              <w:rPr>
                <w:rFonts w:ascii="Arial" w:hAnsi="Arial" w:cs="Arial"/>
                <w:sz w:val="24"/>
                <w:szCs w:val="24"/>
              </w:rPr>
            </w:pPr>
            <w:r w:rsidRPr="001A7841">
              <w:rPr>
                <w:rFonts w:ascii="Arial" w:hAnsi="Arial" w:cs="Arial"/>
                <w:sz w:val="24"/>
                <w:szCs w:val="24"/>
                <w:lang w:val="en-US"/>
              </w:rPr>
              <w:t>72.83</w:t>
            </w:r>
          </w:p>
        </w:tc>
        <w:tc>
          <w:tcPr>
            <w:tcW w:w="0" w:type="auto"/>
          </w:tcPr>
          <w:p w14:paraId="2FDD5B0C" w14:textId="77777777" w:rsidR="00666FA9" w:rsidRPr="00DE6B00" w:rsidRDefault="00666FA9" w:rsidP="00B26B6D">
            <w:pPr>
              <w:jc w:val="center"/>
              <w:rPr>
                <w:rFonts w:ascii="Arial" w:hAnsi="Arial" w:cs="Arial"/>
                <w:sz w:val="24"/>
                <w:szCs w:val="24"/>
                <w:lang w:val="en-US"/>
              </w:rPr>
            </w:pPr>
            <w:r w:rsidRPr="00DE6B00">
              <w:rPr>
                <w:rFonts w:ascii="Arial" w:hAnsi="Arial" w:cs="Arial"/>
                <w:sz w:val="24"/>
                <w:szCs w:val="24"/>
                <w:lang w:val="en-US"/>
              </w:rPr>
              <w:t>II</w:t>
            </w:r>
          </w:p>
        </w:tc>
      </w:tr>
      <w:tr w:rsidR="00666FA9" w:rsidRPr="00DE6B00" w14:paraId="4B4E4EF0" w14:textId="77777777" w:rsidTr="00666FA9">
        <w:trPr>
          <w:jc w:val="center"/>
        </w:trPr>
        <w:tc>
          <w:tcPr>
            <w:tcW w:w="0" w:type="auto"/>
          </w:tcPr>
          <w:p w14:paraId="7D630C9B" w14:textId="77777777" w:rsidR="00666FA9" w:rsidRPr="00DE6B00" w:rsidRDefault="00666FA9" w:rsidP="00B26B6D">
            <w:pPr>
              <w:jc w:val="center"/>
              <w:rPr>
                <w:rFonts w:ascii="Arial" w:hAnsi="Arial" w:cs="Arial"/>
                <w:sz w:val="24"/>
                <w:szCs w:val="24"/>
                <w:lang w:val="en-US"/>
              </w:rPr>
            </w:pPr>
            <w:r w:rsidRPr="00DE6B00">
              <w:rPr>
                <w:rFonts w:ascii="Arial" w:hAnsi="Arial" w:cs="Arial"/>
                <w:sz w:val="24"/>
                <w:szCs w:val="24"/>
                <w:lang w:val="en-US"/>
              </w:rPr>
              <w:t>Murrel</w:t>
            </w:r>
          </w:p>
        </w:tc>
        <w:tc>
          <w:tcPr>
            <w:tcW w:w="0" w:type="auto"/>
          </w:tcPr>
          <w:p w14:paraId="5BE7A412" w14:textId="77777777" w:rsidR="00666FA9" w:rsidRPr="00DE6B00" w:rsidRDefault="00666FA9" w:rsidP="00B26B6D">
            <w:pPr>
              <w:jc w:val="center"/>
              <w:rPr>
                <w:rFonts w:ascii="Arial" w:hAnsi="Arial" w:cs="Arial"/>
                <w:sz w:val="24"/>
                <w:szCs w:val="24"/>
              </w:rPr>
            </w:pPr>
            <w:r w:rsidRPr="001A7841">
              <w:rPr>
                <w:rFonts w:ascii="Arial" w:hAnsi="Arial" w:cs="Arial"/>
                <w:sz w:val="24"/>
                <w:szCs w:val="24"/>
                <w:lang w:val="en-US"/>
              </w:rPr>
              <w:t>71.83</w:t>
            </w:r>
          </w:p>
        </w:tc>
        <w:tc>
          <w:tcPr>
            <w:tcW w:w="0" w:type="auto"/>
          </w:tcPr>
          <w:p w14:paraId="608E39DA" w14:textId="77777777" w:rsidR="00666FA9" w:rsidRPr="00DE6B00" w:rsidRDefault="00666FA9" w:rsidP="00B26B6D">
            <w:pPr>
              <w:jc w:val="center"/>
              <w:rPr>
                <w:rFonts w:ascii="Arial" w:hAnsi="Arial" w:cs="Arial"/>
                <w:sz w:val="24"/>
                <w:szCs w:val="24"/>
                <w:lang w:val="en-US"/>
              </w:rPr>
            </w:pPr>
            <w:r w:rsidRPr="00DE6B00">
              <w:rPr>
                <w:rFonts w:ascii="Arial" w:hAnsi="Arial" w:cs="Arial"/>
                <w:sz w:val="24"/>
                <w:szCs w:val="24"/>
                <w:lang w:val="en-US"/>
              </w:rPr>
              <w:t>III</w:t>
            </w:r>
          </w:p>
        </w:tc>
      </w:tr>
      <w:tr w:rsidR="00666FA9" w:rsidRPr="00DE6B00" w14:paraId="6B7606FE" w14:textId="77777777" w:rsidTr="00666FA9">
        <w:trPr>
          <w:jc w:val="center"/>
        </w:trPr>
        <w:tc>
          <w:tcPr>
            <w:tcW w:w="0" w:type="auto"/>
          </w:tcPr>
          <w:p w14:paraId="163738DD" w14:textId="77777777" w:rsidR="00666FA9" w:rsidRPr="00DE6B00" w:rsidRDefault="00666FA9" w:rsidP="00B26B6D">
            <w:pPr>
              <w:jc w:val="center"/>
              <w:rPr>
                <w:rFonts w:ascii="Arial" w:hAnsi="Arial" w:cs="Arial"/>
                <w:sz w:val="24"/>
                <w:szCs w:val="24"/>
                <w:lang w:val="en-US"/>
              </w:rPr>
            </w:pPr>
            <w:r w:rsidRPr="00DE6B00">
              <w:rPr>
                <w:rFonts w:ascii="Arial" w:hAnsi="Arial" w:cs="Arial"/>
                <w:sz w:val="24"/>
                <w:szCs w:val="24"/>
                <w:lang w:val="en-US"/>
              </w:rPr>
              <w:t>Prawn</w:t>
            </w:r>
          </w:p>
        </w:tc>
        <w:tc>
          <w:tcPr>
            <w:tcW w:w="0" w:type="auto"/>
          </w:tcPr>
          <w:p w14:paraId="5F8D2A6F" w14:textId="77777777" w:rsidR="00666FA9" w:rsidRPr="00DE6B00" w:rsidRDefault="00666FA9" w:rsidP="00B26B6D">
            <w:pPr>
              <w:jc w:val="center"/>
              <w:rPr>
                <w:rFonts w:ascii="Arial" w:hAnsi="Arial" w:cs="Arial"/>
                <w:sz w:val="24"/>
                <w:szCs w:val="24"/>
              </w:rPr>
            </w:pPr>
            <w:r w:rsidRPr="009A2E75">
              <w:rPr>
                <w:rFonts w:ascii="Arial" w:hAnsi="Arial" w:cs="Arial"/>
                <w:sz w:val="24"/>
                <w:szCs w:val="24"/>
                <w:lang w:val="en-US"/>
              </w:rPr>
              <w:t>63.50</w:t>
            </w:r>
          </w:p>
        </w:tc>
        <w:tc>
          <w:tcPr>
            <w:tcW w:w="0" w:type="auto"/>
          </w:tcPr>
          <w:p w14:paraId="45A1CE59" w14:textId="77777777" w:rsidR="00666FA9" w:rsidRPr="00DE6B00" w:rsidRDefault="00666FA9" w:rsidP="00B26B6D">
            <w:pPr>
              <w:jc w:val="center"/>
              <w:rPr>
                <w:rFonts w:ascii="Arial" w:hAnsi="Arial" w:cs="Arial"/>
                <w:sz w:val="24"/>
                <w:szCs w:val="24"/>
                <w:lang w:val="en-US"/>
              </w:rPr>
            </w:pPr>
            <w:r w:rsidRPr="00DE6B00">
              <w:rPr>
                <w:rFonts w:ascii="Arial" w:hAnsi="Arial" w:cs="Arial"/>
                <w:sz w:val="24"/>
                <w:szCs w:val="24"/>
                <w:lang w:val="en-US"/>
              </w:rPr>
              <w:t>IV</w:t>
            </w:r>
          </w:p>
        </w:tc>
      </w:tr>
      <w:tr w:rsidR="00666FA9" w:rsidRPr="00DE6B00" w14:paraId="0ADAB793" w14:textId="77777777" w:rsidTr="00666FA9">
        <w:trPr>
          <w:jc w:val="center"/>
        </w:trPr>
        <w:tc>
          <w:tcPr>
            <w:tcW w:w="0" w:type="auto"/>
          </w:tcPr>
          <w:p w14:paraId="29F7363C" w14:textId="77777777" w:rsidR="00666FA9" w:rsidRPr="00DE6B00" w:rsidRDefault="00666FA9" w:rsidP="00B26B6D">
            <w:pPr>
              <w:jc w:val="center"/>
              <w:rPr>
                <w:rFonts w:ascii="Arial" w:hAnsi="Arial" w:cs="Arial"/>
                <w:sz w:val="24"/>
                <w:szCs w:val="24"/>
                <w:lang w:val="en-US"/>
              </w:rPr>
            </w:pPr>
            <w:r w:rsidRPr="00DE6B00">
              <w:rPr>
                <w:rFonts w:ascii="Arial" w:hAnsi="Arial" w:cs="Arial"/>
                <w:sz w:val="24"/>
                <w:szCs w:val="24"/>
                <w:lang w:val="en-US"/>
              </w:rPr>
              <w:t>Tilapia</w:t>
            </w:r>
          </w:p>
        </w:tc>
        <w:tc>
          <w:tcPr>
            <w:tcW w:w="0" w:type="auto"/>
          </w:tcPr>
          <w:p w14:paraId="0BE86E4C" w14:textId="77777777" w:rsidR="00666FA9" w:rsidRPr="00DE6B00" w:rsidRDefault="00666FA9" w:rsidP="00B26B6D">
            <w:pPr>
              <w:jc w:val="center"/>
              <w:rPr>
                <w:rFonts w:ascii="Arial" w:hAnsi="Arial" w:cs="Arial"/>
                <w:sz w:val="24"/>
                <w:szCs w:val="24"/>
              </w:rPr>
            </w:pPr>
            <w:r w:rsidRPr="00742924">
              <w:rPr>
                <w:rFonts w:ascii="Arial" w:hAnsi="Arial" w:cs="Arial"/>
                <w:sz w:val="24"/>
                <w:szCs w:val="24"/>
                <w:lang w:val="en-US"/>
              </w:rPr>
              <w:t>62.70</w:t>
            </w:r>
          </w:p>
        </w:tc>
        <w:tc>
          <w:tcPr>
            <w:tcW w:w="0" w:type="auto"/>
          </w:tcPr>
          <w:p w14:paraId="6EDC0C8F" w14:textId="77777777" w:rsidR="00666FA9" w:rsidRPr="00DE6B00" w:rsidRDefault="00666FA9" w:rsidP="00B26B6D">
            <w:pPr>
              <w:jc w:val="center"/>
              <w:rPr>
                <w:rFonts w:ascii="Arial" w:hAnsi="Arial" w:cs="Arial"/>
                <w:sz w:val="24"/>
                <w:szCs w:val="24"/>
                <w:lang w:val="en-US"/>
              </w:rPr>
            </w:pPr>
            <w:r w:rsidRPr="00DE6B00">
              <w:rPr>
                <w:rFonts w:ascii="Arial" w:hAnsi="Arial" w:cs="Arial"/>
                <w:sz w:val="24"/>
                <w:szCs w:val="24"/>
                <w:lang w:val="en-US"/>
              </w:rPr>
              <w:t>V</w:t>
            </w:r>
          </w:p>
        </w:tc>
      </w:tr>
      <w:tr w:rsidR="00666FA9" w:rsidRPr="00DE6B00" w14:paraId="1C24B63B" w14:textId="77777777" w:rsidTr="00666FA9">
        <w:trPr>
          <w:jc w:val="center"/>
        </w:trPr>
        <w:tc>
          <w:tcPr>
            <w:tcW w:w="0" w:type="auto"/>
          </w:tcPr>
          <w:p w14:paraId="03C12BFE" w14:textId="77777777" w:rsidR="00666FA9" w:rsidRPr="00DE6B00" w:rsidRDefault="00666FA9" w:rsidP="00B26B6D">
            <w:pPr>
              <w:jc w:val="center"/>
              <w:rPr>
                <w:rFonts w:ascii="Arial" w:hAnsi="Arial" w:cs="Arial"/>
                <w:sz w:val="24"/>
                <w:szCs w:val="24"/>
              </w:rPr>
            </w:pPr>
            <w:r w:rsidRPr="003D38EC">
              <w:rPr>
                <w:rFonts w:ascii="Arial" w:hAnsi="Arial" w:cs="Arial"/>
                <w:sz w:val="24"/>
                <w:szCs w:val="24"/>
                <w:lang w:val="en-US"/>
              </w:rPr>
              <w:t>Common carp</w:t>
            </w:r>
          </w:p>
        </w:tc>
        <w:tc>
          <w:tcPr>
            <w:tcW w:w="0" w:type="auto"/>
          </w:tcPr>
          <w:p w14:paraId="24C15B7C" w14:textId="77777777" w:rsidR="00666FA9" w:rsidRPr="00DE6B00" w:rsidRDefault="00666FA9" w:rsidP="00B26B6D">
            <w:pPr>
              <w:jc w:val="center"/>
              <w:rPr>
                <w:rFonts w:ascii="Arial" w:hAnsi="Arial" w:cs="Arial"/>
                <w:sz w:val="24"/>
                <w:szCs w:val="24"/>
              </w:rPr>
            </w:pPr>
            <w:r w:rsidRPr="003D38EC">
              <w:rPr>
                <w:rFonts w:ascii="Arial" w:hAnsi="Arial" w:cs="Arial"/>
                <w:sz w:val="24"/>
                <w:szCs w:val="24"/>
                <w:lang w:val="en-US"/>
              </w:rPr>
              <w:t>55.83</w:t>
            </w:r>
          </w:p>
        </w:tc>
        <w:tc>
          <w:tcPr>
            <w:tcW w:w="0" w:type="auto"/>
          </w:tcPr>
          <w:p w14:paraId="28DF5DF8" w14:textId="77777777" w:rsidR="00666FA9" w:rsidRPr="00DE6B00" w:rsidRDefault="00666FA9" w:rsidP="00B26B6D">
            <w:pPr>
              <w:jc w:val="center"/>
              <w:rPr>
                <w:rFonts w:ascii="Arial" w:hAnsi="Arial" w:cs="Arial"/>
                <w:sz w:val="24"/>
                <w:szCs w:val="24"/>
                <w:lang w:val="en-US"/>
              </w:rPr>
            </w:pPr>
            <w:r w:rsidRPr="00DE6B00">
              <w:rPr>
                <w:rFonts w:ascii="Arial" w:hAnsi="Arial" w:cs="Arial"/>
                <w:sz w:val="24"/>
                <w:szCs w:val="24"/>
                <w:lang w:val="en-US"/>
              </w:rPr>
              <w:t>VI</w:t>
            </w:r>
          </w:p>
        </w:tc>
      </w:tr>
      <w:tr w:rsidR="00666FA9" w:rsidRPr="00DE6B00" w14:paraId="0DD4DE04" w14:textId="77777777" w:rsidTr="00666FA9">
        <w:trPr>
          <w:jc w:val="center"/>
        </w:trPr>
        <w:tc>
          <w:tcPr>
            <w:tcW w:w="0" w:type="auto"/>
          </w:tcPr>
          <w:p w14:paraId="476FC5AF" w14:textId="77777777" w:rsidR="00666FA9" w:rsidRPr="00DE6B00" w:rsidRDefault="00666FA9" w:rsidP="00B26B6D">
            <w:pPr>
              <w:jc w:val="center"/>
              <w:rPr>
                <w:rFonts w:ascii="Arial" w:hAnsi="Arial" w:cs="Arial"/>
                <w:sz w:val="24"/>
                <w:szCs w:val="24"/>
                <w:lang w:val="en-US"/>
              </w:rPr>
            </w:pPr>
            <w:r w:rsidRPr="00DE6B00">
              <w:rPr>
                <w:rFonts w:ascii="Arial" w:hAnsi="Arial" w:cs="Arial"/>
                <w:sz w:val="24"/>
                <w:szCs w:val="24"/>
                <w:lang w:val="en-US"/>
              </w:rPr>
              <w:t>Roopchand</w:t>
            </w:r>
          </w:p>
        </w:tc>
        <w:tc>
          <w:tcPr>
            <w:tcW w:w="0" w:type="auto"/>
          </w:tcPr>
          <w:p w14:paraId="25FF92A8" w14:textId="77777777" w:rsidR="00666FA9" w:rsidRPr="00DE6B00" w:rsidRDefault="00666FA9" w:rsidP="00B26B6D">
            <w:pPr>
              <w:jc w:val="center"/>
              <w:rPr>
                <w:rFonts w:ascii="Arial" w:hAnsi="Arial" w:cs="Arial"/>
                <w:sz w:val="24"/>
                <w:szCs w:val="24"/>
              </w:rPr>
            </w:pPr>
            <w:r w:rsidRPr="00003111">
              <w:rPr>
                <w:rFonts w:ascii="Arial" w:hAnsi="Arial" w:cs="Arial"/>
                <w:sz w:val="24"/>
                <w:szCs w:val="24"/>
                <w:lang w:val="en-US"/>
              </w:rPr>
              <w:t>28.00</w:t>
            </w:r>
          </w:p>
        </w:tc>
        <w:tc>
          <w:tcPr>
            <w:tcW w:w="0" w:type="auto"/>
          </w:tcPr>
          <w:p w14:paraId="58AA06D4" w14:textId="77777777" w:rsidR="00666FA9" w:rsidRPr="00DE6B00" w:rsidRDefault="00666FA9" w:rsidP="00B26B6D">
            <w:pPr>
              <w:jc w:val="center"/>
              <w:rPr>
                <w:rFonts w:ascii="Arial" w:hAnsi="Arial" w:cs="Arial"/>
                <w:sz w:val="24"/>
                <w:szCs w:val="24"/>
                <w:lang w:val="en-US"/>
              </w:rPr>
            </w:pPr>
            <w:r w:rsidRPr="00DE6B00">
              <w:rPr>
                <w:rFonts w:ascii="Arial" w:hAnsi="Arial" w:cs="Arial"/>
                <w:sz w:val="24"/>
                <w:szCs w:val="24"/>
                <w:lang w:val="en-US"/>
              </w:rPr>
              <w:t>VII</w:t>
            </w:r>
          </w:p>
        </w:tc>
      </w:tr>
      <w:tr w:rsidR="00666FA9" w:rsidRPr="00DE6B00" w14:paraId="083C51FF" w14:textId="77777777" w:rsidTr="00666FA9">
        <w:trPr>
          <w:jc w:val="center"/>
        </w:trPr>
        <w:tc>
          <w:tcPr>
            <w:tcW w:w="0" w:type="auto"/>
          </w:tcPr>
          <w:p w14:paraId="3A56019E" w14:textId="77777777" w:rsidR="00666FA9" w:rsidRPr="00DE6B00" w:rsidRDefault="00666FA9" w:rsidP="00B26B6D">
            <w:pPr>
              <w:jc w:val="center"/>
              <w:rPr>
                <w:rFonts w:ascii="Arial" w:hAnsi="Arial" w:cs="Arial"/>
                <w:sz w:val="24"/>
                <w:szCs w:val="24"/>
                <w:lang w:val="en-US"/>
              </w:rPr>
            </w:pPr>
            <w:r w:rsidRPr="00DE6B00">
              <w:rPr>
                <w:rFonts w:ascii="Arial" w:hAnsi="Arial" w:cs="Arial"/>
                <w:sz w:val="24"/>
                <w:szCs w:val="24"/>
                <w:lang w:val="en-US"/>
              </w:rPr>
              <w:t>Mackerel</w:t>
            </w:r>
          </w:p>
        </w:tc>
        <w:tc>
          <w:tcPr>
            <w:tcW w:w="0" w:type="auto"/>
          </w:tcPr>
          <w:p w14:paraId="1088CCCA" w14:textId="77777777" w:rsidR="00666FA9" w:rsidRPr="00DE6B00" w:rsidRDefault="00666FA9" w:rsidP="00B26B6D">
            <w:pPr>
              <w:jc w:val="center"/>
              <w:rPr>
                <w:rFonts w:ascii="Arial" w:hAnsi="Arial" w:cs="Arial"/>
                <w:sz w:val="24"/>
                <w:szCs w:val="24"/>
              </w:rPr>
            </w:pPr>
            <w:r w:rsidRPr="00C52A35">
              <w:rPr>
                <w:rFonts w:ascii="Arial" w:hAnsi="Arial" w:cs="Arial"/>
                <w:sz w:val="24"/>
                <w:szCs w:val="24"/>
                <w:lang w:val="en-US"/>
              </w:rPr>
              <w:t>24.83</w:t>
            </w:r>
          </w:p>
        </w:tc>
        <w:tc>
          <w:tcPr>
            <w:tcW w:w="0" w:type="auto"/>
          </w:tcPr>
          <w:p w14:paraId="6B25124F" w14:textId="77777777" w:rsidR="00666FA9" w:rsidRPr="00DE6B00" w:rsidRDefault="00666FA9" w:rsidP="00B26B6D">
            <w:pPr>
              <w:jc w:val="center"/>
              <w:rPr>
                <w:rFonts w:ascii="Arial" w:hAnsi="Arial" w:cs="Arial"/>
                <w:sz w:val="24"/>
                <w:szCs w:val="24"/>
                <w:lang w:val="en-US"/>
              </w:rPr>
            </w:pPr>
            <w:r w:rsidRPr="00DE6B00">
              <w:rPr>
                <w:rFonts w:ascii="Arial" w:hAnsi="Arial" w:cs="Arial"/>
                <w:sz w:val="24"/>
                <w:szCs w:val="24"/>
                <w:lang w:val="en-US"/>
              </w:rPr>
              <w:t>VIII</w:t>
            </w:r>
          </w:p>
        </w:tc>
      </w:tr>
      <w:tr w:rsidR="00666FA9" w:rsidRPr="00DE6B00" w14:paraId="35F4F1EF" w14:textId="77777777" w:rsidTr="00666FA9">
        <w:trPr>
          <w:jc w:val="center"/>
        </w:trPr>
        <w:tc>
          <w:tcPr>
            <w:tcW w:w="0" w:type="auto"/>
          </w:tcPr>
          <w:p w14:paraId="0D224954" w14:textId="77777777" w:rsidR="00666FA9" w:rsidRPr="00DE6B00" w:rsidRDefault="00666FA9" w:rsidP="00B26B6D">
            <w:pPr>
              <w:jc w:val="center"/>
              <w:rPr>
                <w:rFonts w:ascii="Arial" w:hAnsi="Arial" w:cs="Arial"/>
                <w:sz w:val="24"/>
                <w:szCs w:val="24"/>
                <w:lang w:val="en-US"/>
              </w:rPr>
            </w:pPr>
            <w:r w:rsidRPr="00DE6B00">
              <w:rPr>
                <w:rFonts w:ascii="Arial" w:hAnsi="Arial" w:cs="Arial"/>
                <w:sz w:val="24"/>
                <w:szCs w:val="24"/>
                <w:lang w:val="en-US"/>
              </w:rPr>
              <w:t>Pangasius</w:t>
            </w:r>
          </w:p>
        </w:tc>
        <w:tc>
          <w:tcPr>
            <w:tcW w:w="0" w:type="auto"/>
          </w:tcPr>
          <w:p w14:paraId="7763DD00" w14:textId="77777777" w:rsidR="00666FA9" w:rsidRPr="00DE6B00" w:rsidRDefault="00666FA9" w:rsidP="00B26B6D">
            <w:pPr>
              <w:jc w:val="center"/>
              <w:rPr>
                <w:rFonts w:ascii="Arial" w:hAnsi="Arial" w:cs="Arial"/>
                <w:sz w:val="24"/>
                <w:szCs w:val="24"/>
              </w:rPr>
            </w:pPr>
            <w:r w:rsidRPr="00FC643E">
              <w:rPr>
                <w:rFonts w:ascii="Arial" w:hAnsi="Arial" w:cs="Arial"/>
                <w:sz w:val="24"/>
                <w:szCs w:val="24"/>
                <w:lang w:val="en-US"/>
              </w:rPr>
              <w:t>23.17</w:t>
            </w:r>
          </w:p>
        </w:tc>
        <w:tc>
          <w:tcPr>
            <w:tcW w:w="0" w:type="auto"/>
          </w:tcPr>
          <w:p w14:paraId="4D223FC3" w14:textId="77777777" w:rsidR="00666FA9" w:rsidRPr="00DE6B00" w:rsidRDefault="00666FA9" w:rsidP="00B26B6D">
            <w:pPr>
              <w:jc w:val="center"/>
              <w:rPr>
                <w:rFonts w:ascii="Arial" w:hAnsi="Arial" w:cs="Arial"/>
                <w:sz w:val="24"/>
                <w:szCs w:val="24"/>
                <w:lang w:val="en-US"/>
              </w:rPr>
            </w:pPr>
            <w:r w:rsidRPr="00DE6B00">
              <w:rPr>
                <w:rFonts w:ascii="Arial" w:hAnsi="Arial" w:cs="Arial"/>
                <w:sz w:val="24"/>
                <w:szCs w:val="24"/>
                <w:lang w:val="en-US"/>
              </w:rPr>
              <w:t>IX</w:t>
            </w:r>
          </w:p>
        </w:tc>
      </w:tr>
      <w:tr w:rsidR="00666FA9" w:rsidRPr="00DE6B00" w14:paraId="4D7FD34D" w14:textId="77777777" w:rsidTr="00666FA9">
        <w:trPr>
          <w:jc w:val="center"/>
        </w:trPr>
        <w:tc>
          <w:tcPr>
            <w:tcW w:w="0" w:type="auto"/>
          </w:tcPr>
          <w:p w14:paraId="10F22C5A" w14:textId="77777777" w:rsidR="00666FA9" w:rsidRPr="00DE6B00" w:rsidRDefault="00666FA9" w:rsidP="00B26B6D">
            <w:pPr>
              <w:jc w:val="center"/>
              <w:rPr>
                <w:rFonts w:ascii="Arial" w:hAnsi="Arial" w:cs="Arial"/>
                <w:sz w:val="24"/>
                <w:szCs w:val="24"/>
              </w:rPr>
            </w:pPr>
            <w:proofErr w:type="spellStart"/>
            <w:r w:rsidRPr="00FC643E">
              <w:rPr>
                <w:rFonts w:ascii="Arial" w:hAnsi="Arial" w:cs="Arial"/>
                <w:sz w:val="24"/>
                <w:szCs w:val="24"/>
                <w:lang w:val="en-US"/>
              </w:rPr>
              <w:t>Wallugo</w:t>
            </w:r>
            <w:proofErr w:type="spellEnd"/>
            <w:r w:rsidRPr="00FC643E">
              <w:rPr>
                <w:rFonts w:ascii="Arial" w:hAnsi="Arial" w:cs="Arial"/>
                <w:sz w:val="24"/>
                <w:szCs w:val="24"/>
                <w:lang w:val="en-US"/>
              </w:rPr>
              <w:t xml:space="preserve"> </w:t>
            </w:r>
            <w:proofErr w:type="spellStart"/>
            <w:r w:rsidRPr="00FC643E">
              <w:rPr>
                <w:rFonts w:ascii="Arial" w:hAnsi="Arial" w:cs="Arial"/>
                <w:sz w:val="24"/>
                <w:szCs w:val="24"/>
                <w:lang w:val="en-US"/>
              </w:rPr>
              <w:t>attu</w:t>
            </w:r>
            <w:proofErr w:type="spellEnd"/>
          </w:p>
        </w:tc>
        <w:tc>
          <w:tcPr>
            <w:tcW w:w="0" w:type="auto"/>
          </w:tcPr>
          <w:p w14:paraId="359C39F5" w14:textId="77777777" w:rsidR="00666FA9" w:rsidRPr="00DE6B00" w:rsidRDefault="00666FA9" w:rsidP="00B26B6D">
            <w:pPr>
              <w:jc w:val="center"/>
              <w:rPr>
                <w:rFonts w:ascii="Arial" w:hAnsi="Arial" w:cs="Arial"/>
                <w:sz w:val="24"/>
                <w:szCs w:val="24"/>
              </w:rPr>
            </w:pPr>
            <w:r w:rsidRPr="00FC643E">
              <w:rPr>
                <w:rFonts w:ascii="Arial" w:hAnsi="Arial" w:cs="Arial"/>
                <w:sz w:val="24"/>
                <w:szCs w:val="24"/>
                <w:lang w:val="en-US"/>
              </w:rPr>
              <w:t>22.70</w:t>
            </w:r>
          </w:p>
        </w:tc>
        <w:tc>
          <w:tcPr>
            <w:tcW w:w="0" w:type="auto"/>
          </w:tcPr>
          <w:p w14:paraId="45684DDC" w14:textId="77777777" w:rsidR="00666FA9" w:rsidRPr="00DE6B00" w:rsidRDefault="00666FA9" w:rsidP="00B26B6D">
            <w:pPr>
              <w:jc w:val="center"/>
              <w:rPr>
                <w:rFonts w:ascii="Arial" w:hAnsi="Arial" w:cs="Arial"/>
                <w:sz w:val="24"/>
                <w:szCs w:val="24"/>
                <w:lang w:val="en-US"/>
              </w:rPr>
            </w:pPr>
            <w:r w:rsidRPr="00DE6B00">
              <w:rPr>
                <w:rFonts w:ascii="Arial" w:hAnsi="Arial" w:cs="Arial"/>
                <w:sz w:val="24"/>
                <w:szCs w:val="24"/>
                <w:lang w:val="en-US"/>
              </w:rPr>
              <w:t>X</w:t>
            </w:r>
          </w:p>
        </w:tc>
      </w:tr>
      <w:tr w:rsidR="00666FA9" w:rsidRPr="00DE6B00" w14:paraId="45BD34F6" w14:textId="77777777" w:rsidTr="00666FA9">
        <w:trPr>
          <w:jc w:val="center"/>
        </w:trPr>
        <w:tc>
          <w:tcPr>
            <w:tcW w:w="0" w:type="auto"/>
          </w:tcPr>
          <w:p w14:paraId="3BDA1DC5" w14:textId="77777777" w:rsidR="00666FA9" w:rsidRPr="00DE6B00" w:rsidRDefault="00666FA9" w:rsidP="00B26B6D">
            <w:pPr>
              <w:jc w:val="center"/>
              <w:rPr>
                <w:rFonts w:ascii="Arial" w:hAnsi="Arial" w:cs="Arial"/>
                <w:sz w:val="24"/>
                <w:szCs w:val="24"/>
                <w:lang w:val="en-US"/>
              </w:rPr>
            </w:pPr>
            <w:r w:rsidRPr="00DE6B00">
              <w:rPr>
                <w:rFonts w:ascii="Arial" w:hAnsi="Arial" w:cs="Arial"/>
                <w:sz w:val="24"/>
                <w:szCs w:val="24"/>
                <w:lang w:val="en-US"/>
              </w:rPr>
              <w:t>Anchovies</w:t>
            </w:r>
          </w:p>
        </w:tc>
        <w:tc>
          <w:tcPr>
            <w:tcW w:w="0" w:type="auto"/>
          </w:tcPr>
          <w:p w14:paraId="39B4DE84" w14:textId="77777777" w:rsidR="00666FA9" w:rsidRPr="00DE6B00" w:rsidRDefault="00666FA9" w:rsidP="00B26B6D">
            <w:pPr>
              <w:jc w:val="center"/>
              <w:rPr>
                <w:rFonts w:ascii="Arial" w:hAnsi="Arial" w:cs="Arial"/>
                <w:sz w:val="24"/>
                <w:szCs w:val="24"/>
              </w:rPr>
            </w:pPr>
            <w:r w:rsidRPr="00FC643E">
              <w:rPr>
                <w:rFonts w:ascii="Arial" w:hAnsi="Arial" w:cs="Arial"/>
                <w:sz w:val="24"/>
                <w:szCs w:val="24"/>
                <w:lang w:val="en-US"/>
              </w:rPr>
              <w:t>22.50</w:t>
            </w:r>
          </w:p>
        </w:tc>
        <w:tc>
          <w:tcPr>
            <w:tcW w:w="0" w:type="auto"/>
          </w:tcPr>
          <w:p w14:paraId="6AC94086" w14:textId="77777777" w:rsidR="00666FA9" w:rsidRPr="00DE6B00" w:rsidRDefault="00666FA9" w:rsidP="00B26B6D">
            <w:pPr>
              <w:jc w:val="center"/>
              <w:rPr>
                <w:rFonts w:ascii="Arial" w:hAnsi="Arial" w:cs="Arial"/>
                <w:sz w:val="24"/>
                <w:szCs w:val="24"/>
                <w:lang w:val="en-US"/>
              </w:rPr>
            </w:pPr>
            <w:r w:rsidRPr="00DE6B00">
              <w:rPr>
                <w:rFonts w:ascii="Arial" w:hAnsi="Arial" w:cs="Arial"/>
                <w:sz w:val="24"/>
                <w:szCs w:val="24"/>
                <w:lang w:val="en-US"/>
              </w:rPr>
              <w:t>XI</w:t>
            </w:r>
          </w:p>
        </w:tc>
      </w:tr>
      <w:tr w:rsidR="00666FA9" w:rsidRPr="00DE6B00" w14:paraId="75F37637" w14:textId="77777777" w:rsidTr="00666FA9">
        <w:trPr>
          <w:jc w:val="center"/>
        </w:trPr>
        <w:tc>
          <w:tcPr>
            <w:tcW w:w="0" w:type="auto"/>
          </w:tcPr>
          <w:p w14:paraId="06A5AAF2" w14:textId="77777777" w:rsidR="00666FA9" w:rsidRPr="00DE6B00" w:rsidRDefault="00666FA9" w:rsidP="00B26B6D">
            <w:pPr>
              <w:jc w:val="center"/>
              <w:rPr>
                <w:rFonts w:ascii="Arial" w:hAnsi="Arial" w:cs="Arial"/>
                <w:sz w:val="24"/>
                <w:szCs w:val="24"/>
                <w:lang w:val="en-US"/>
              </w:rPr>
            </w:pPr>
            <w:r w:rsidRPr="00DE6B00">
              <w:rPr>
                <w:rFonts w:ascii="Arial" w:hAnsi="Arial" w:cs="Arial"/>
                <w:sz w:val="24"/>
                <w:szCs w:val="24"/>
                <w:lang w:val="en-US"/>
              </w:rPr>
              <w:t>Seer</w:t>
            </w:r>
          </w:p>
        </w:tc>
        <w:tc>
          <w:tcPr>
            <w:tcW w:w="0" w:type="auto"/>
          </w:tcPr>
          <w:p w14:paraId="1C9BB6C5" w14:textId="77777777" w:rsidR="00666FA9" w:rsidRPr="00DE6B00" w:rsidRDefault="00666FA9" w:rsidP="00B26B6D">
            <w:pPr>
              <w:jc w:val="center"/>
              <w:rPr>
                <w:rFonts w:ascii="Arial" w:hAnsi="Arial" w:cs="Arial"/>
                <w:sz w:val="24"/>
                <w:szCs w:val="24"/>
              </w:rPr>
            </w:pPr>
            <w:r w:rsidRPr="00FC643E">
              <w:rPr>
                <w:rFonts w:ascii="Arial" w:hAnsi="Arial" w:cs="Arial"/>
                <w:sz w:val="24"/>
                <w:szCs w:val="24"/>
                <w:lang w:val="en-US"/>
              </w:rPr>
              <w:t>22.17</w:t>
            </w:r>
          </w:p>
        </w:tc>
        <w:tc>
          <w:tcPr>
            <w:tcW w:w="0" w:type="auto"/>
          </w:tcPr>
          <w:p w14:paraId="1CBF6787" w14:textId="77777777" w:rsidR="00666FA9" w:rsidRPr="00DE6B00" w:rsidRDefault="00666FA9" w:rsidP="00B26B6D">
            <w:pPr>
              <w:jc w:val="center"/>
              <w:rPr>
                <w:rFonts w:ascii="Arial" w:hAnsi="Arial" w:cs="Arial"/>
                <w:sz w:val="24"/>
                <w:szCs w:val="24"/>
                <w:lang w:val="en-US"/>
              </w:rPr>
            </w:pPr>
            <w:r w:rsidRPr="00DE6B00">
              <w:rPr>
                <w:rFonts w:ascii="Arial" w:hAnsi="Arial" w:cs="Arial"/>
                <w:sz w:val="24"/>
                <w:szCs w:val="24"/>
                <w:lang w:val="en-US"/>
              </w:rPr>
              <w:t>XII</w:t>
            </w:r>
          </w:p>
        </w:tc>
      </w:tr>
    </w:tbl>
    <w:p w14:paraId="2F8CF757" w14:textId="77777777" w:rsidR="008565C8" w:rsidRPr="006269AC" w:rsidRDefault="008565C8" w:rsidP="006269AC">
      <w:pPr>
        <w:jc w:val="both"/>
        <w:rPr>
          <w:rFonts w:ascii="Arial" w:hAnsi="Arial" w:cs="Arial"/>
          <w:sz w:val="24"/>
          <w:szCs w:val="24"/>
        </w:rPr>
      </w:pPr>
    </w:p>
    <w:p w14:paraId="78B1D566" w14:textId="57850770" w:rsidR="00EC1D8D" w:rsidRPr="00DE6B00" w:rsidRDefault="008C607E" w:rsidP="003D0B90">
      <w:pPr>
        <w:jc w:val="both"/>
        <w:rPr>
          <w:rFonts w:ascii="Arial" w:hAnsi="Arial" w:cs="Arial"/>
          <w:b/>
          <w:bCs/>
          <w:sz w:val="24"/>
          <w:szCs w:val="24"/>
        </w:rPr>
      </w:pPr>
      <w:r w:rsidRPr="00DE6B00">
        <w:rPr>
          <w:rFonts w:ascii="Arial" w:hAnsi="Arial" w:cs="Arial"/>
          <w:b/>
          <w:bCs/>
          <w:sz w:val="24"/>
          <w:szCs w:val="24"/>
        </w:rPr>
        <w:t>3.5.</w:t>
      </w:r>
      <w:r w:rsidR="0010216C">
        <w:rPr>
          <w:rFonts w:ascii="Arial" w:hAnsi="Arial" w:cs="Arial"/>
          <w:b/>
          <w:bCs/>
          <w:sz w:val="24"/>
          <w:szCs w:val="24"/>
        </w:rPr>
        <w:t xml:space="preserve"> </w:t>
      </w:r>
      <w:r w:rsidR="00EC1D8D" w:rsidRPr="00DE6B00">
        <w:rPr>
          <w:rFonts w:ascii="Arial" w:hAnsi="Arial" w:cs="Arial"/>
          <w:b/>
          <w:bCs/>
          <w:sz w:val="24"/>
          <w:szCs w:val="24"/>
        </w:rPr>
        <w:t>Determinants of Fish Consumption and Household Decision-Making Patterns</w:t>
      </w:r>
    </w:p>
    <w:p w14:paraId="69FBD93B" w14:textId="6813FD8B" w:rsidR="003D0B90" w:rsidRPr="00DE6B00" w:rsidRDefault="00504FD1" w:rsidP="003D0B90">
      <w:pPr>
        <w:jc w:val="both"/>
        <w:rPr>
          <w:rFonts w:ascii="Arial" w:hAnsi="Arial" w:cs="Arial"/>
          <w:sz w:val="24"/>
          <w:szCs w:val="24"/>
        </w:rPr>
      </w:pPr>
      <w:r w:rsidRPr="00DE6B00">
        <w:rPr>
          <w:rFonts w:ascii="Arial" w:hAnsi="Arial" w:cs="Arial"/>
          <w:sz w:val="24"/>
          <w:szCs w:val="24"/>
        </w:rPr>
        <w:lastRenderedPageBreak/>
        <w:t xml:space="preserve">Among the attributes responsible for fish consumption, “Taste of fish” </w:t>
      </w:r>
      <w:r w:rsidR="003D0B90" w:rsidRPr="003D0B90">
        <w:rPr>
          <w:rFonts w:ascii="Arial" w:hAnsi="Arial" w:cs="Arial"/>
          <w:sz w:val="24"/>
          <w:szCs w:val="24"/>
        </w:rPr>
        <w:t>emerged as the most influential attribute, with the highest RBQ score of 83.70, securing the first rank</w:t>
      </w:r>
      <w:r w:rsidR="00222A21">
        <w:rPr>
          <w:rFonts w:ascii="Arial" w:hAnsi="Arial" w:cs="Arial"/>
          <w:sz w:val="24"/>
          <w:szCs w:val="24"/>
        </w:rPr>
        <w:t xml:space="preserve"> (Table 3)</w:t>
      </w:r>
      <w:r w:rsidR="003D0B90" w:rsidRPr="003D0B90">
        <w:rPr>
          <w:rFonts w:ascii="Arial" w:hAnsi="Arial" w:cs="Arial"/>
          <w:sz w:val="24"/>
          <w:szCs w:val="24"/>
        </w:rPr>
        <w:t>. This was closely followed by the perception that fish is healthy and nutritious, which ranked second with an RBQ score of 83.42.</w:t>
      </w:r>
      <w:r w:rsidR="0032651F" w:rsidRPr="00DE6B00">
        <w:rPr>
          <w:rFonts w:ascii="Arial" w:hAnsi="Arial" w:cs="Arial"/>
          <w:sz w:val="24"/>
          <w:szCs w:val="24"/>
        </w:rPr>
        <w:t xml:space="preserve"> </w:t>
      </w:r>
      <w:r w:rsidR="00DA73FE" w:rsidRPr="00DE6B00">
        <w:rPr>
          <w:rFonts w:ascii="Arial" w:hAnsi="Arial" w:cs="Arial"/>
          <w:sz w:val="24"/>
          <w:szCs w:val="24"/>
        </w:rPr>
        <w:t xml:space="preserve">This aligns with the findings of </w:t>
      </w:r>
      <w:r w:rsidR="001C4AD6" w:rsidRPr="00DE6B00">
        <w:rPr>
          <w:rFonts w:ascii="Arial" w:hAnsi="Arial" w:cs="Arial"/>
          <w:sz w:val="24"/>
          <w:szCs w:val="24"/>
        </w:rPr>
        <w:fldChar w:fldCharType="begin"/>
      </w:r>
      <w:r w:rsidR="001C4AD6" w:rsidRPr="00DE6B00">
        <w:rPr>
          <w:rFonts w:ascii="Arial" w:hAnsi="Arial" w:cs="Arial"/>
          <w:sz w:val="24"/>
          <w:szCs w:val="24"/>
        </w:rPr>
        <w:instrText xml:space="preserve"> ADDIN ZOTERO_ITEM CSL_CITATION {"citationID":"TLxYjLde","properties":{"formattedCitation":"(Can et al., 2015)","plainCitation":"(Can et al., 2015)","noteIndex":0},"citationItems":[{"id":477,"uris":["http://zotero.org/users/local/wsJ4zG64/items/S3WGQXVM"],"itemData":{"id":477,"type":"article-journal","container-title":"Food Science and Technology","note":"publisher: SciELO Brasil","page":"339–346","source":"Google Scholar","title":"Fish consumption preferences and factors influencing it","volume":"35","author":[{"family":"Can","given":"Mehmet Ferit"},{"family":"Günlü","given":"Aytekin"},{"family":"Can","given":"Hayriye Yeşim"}],"issued":{"date-parts":[["2015"]]}}}],"schema":"https://github.com/citation-style-language/schema/raw/master/csl-citation.json"} </w:instrText>
      </w:r>
      <w:r w:rsidR="001C4AD6" w:rsidRPr="00DE6B00">
        <w:rPr>
          <w:rFonts w:ascii="Arial" w:hAnsi="Arial" w:cs="Arial"/>
          <w:sz w:val="24"/>
          <w:szCs w:val="24"/>
        </w:rPr>
        <w:fldChar w:fldCharType="separate"/>
      </w:r>
      <w:r w:rsidR="001C4AD6" w:rsidRPr="00DE6B00">
        <w:rPr>
          <w:rFonts w:ascii="Arial" w:hAnsi="Arial" w:cs="Arial"/>
          <w:sz w:val="24"/>
        </w:rPr>
        <w:t>Can et al. (2015)</w:t>
      </w:r>
      <w:r w:rsidR="001C4AD6" w:rsidRPr="00DE6B00">
        <w:rPr>
          <w:rFonts w:ascii="Arial" w:hAnsi="Arial" w:cs="Arial"/>
          <w:sz w:val="24"/>
          <w:szCs w:val="24"/>
        </w:rPr>
        <w:fldChar w:fldCharType="end"/>
      </w:r>
      <w:r w:rsidR="00DA73FE" w:rsidRPr="00DE6B00">
        <w:rPr>
          <w:rFonts w:ascii="Arial" w:hAnsi="Arial" w:cs="Arial"/>
          <w:sz w:val="24"/>
          <w:szCs w:val="24"/>
        </w:rPr>
        <w:t xml:space="preserve">, who also reported that health concerns play a significant role in shaping consumer preferences for fish. </w:t>
      </w:r>
      <w:r w:rsidR="007D28DD" w:rsidRPr="00DE6B00">
        <w:rPr>
          <w:rFonts w:ascii="Arial" w:hAnsi="Arial" w:cs="Arial"/>
          <w:sz w:val="24"/>
          <w:szCs w:val="24"/>
        </w:rPr>
        <w:t>Other attributes such as the texture of fish meat (RBQ: 60.33), ease of digestion compared to other meats (38.16), and ease in cooking (34.00) were ranked third, fourth, and fifth</w:t>
      </w:r>
      <w:r w:rsidR="0017099E" w:rsidRPr="00DE6B00">
        <w:rPr>
          <w:rFonts w:ascii="Arial" w:hAnsi="Arial" w:cs="Arial"/>
          <w:sz w:val="24"/>
          <w:szCs w:val="24"/>
        </w:rPr>
        <w:t>,</w:t>
      </w:r>
      <w:r w:rsidR="007D28DD" w:rsidRPr="00DE6B00">
        <w:rPr>
          <w:rFonts w:ascii="Arial" w:hAnsi="Arial" w:cs="Arial"/>
          <w:sz w:val="24"/>
          <w:szCs w:val="24"/>
        </w:rPr>
        <w:t xml:space="preserve"> respectively.</w:t>
      </w:r>
      <w:r w:rsidR="00711CF7" w:rsidRPr="00DE6B00">
        <w:rPr>
          <w:rFonts w:ascii="Arial" w:hAnsi="Arial" w:cs="Arial"/>
          <w:sz w:val="24"/>
          <w:szCs w:val="24"/>
        </w:rPr>
        <w:t xml:space="preserve"> </w:t>
      </w:r>
    </w:p>
    <w:p w14:paraId="5D28DD60" w14:textId="3193724F" w:rsidR="008565C8" w:rsidRPr="00DE6B00" w:rsidRDefault="00AC283C" w:rsidP="00DD4799">
      <w:pPr>
        <w:jc w:val="both"/>
        <w:rPr>
          <w:rFonts w:ascii="Arial" w:hAnsi="Arial" w:cs="Arial"/>
          <w:sz w:val="24"/>
          <w:szCs w:val="24"/>
        </w:rPr>
      </w:pPr>
      <w:r w:rsidRPr="00DE6B00">
        <w:rPr>
          <w:rFonts w:ascii="Arial" w:hAnsi="Arial" w:cs="Arial"/>
          <w:sz w:val="24"/>
          <w:szCs w:val="24"/>
        </w:rPr>
        <w:t xml:space="preserve">In terms of household consumption patterns, </w:t>
      </w:r>
      <w:r w:rsidR="00DF33ED" w:rsidRPr="00DE6B00">
        <w:rPr>
          <w:rFonts w:ascii="Arial" w:hAnsi="Arial" w:cs="Arial"/>
          <w:sz w:val="24"/>
          <w:szCs w:val="24"/>
        </w:rPr>
        <w:t>most</w:t>
      </w:r>
      <w:r w:rsidRPr="00DE6B00">
        <w:rPr>
          <w:rFonts w:ascii="Arial" w:hAnsi="Arial" w:cs="Arial"/>
          <w:sz w:val="24"/>
          <w:szCs w:val="24"/>
        </w:rPr>
        <w:t xml:space="preserve"> respondents (88.3%) reported that all family members consume fish, while a smaller proportion (11.6%) indicated that not all members were fish consumers. Regarding purchasing decisions, it was observed that in most households (66.6%), the head of the family </w:t>
      </w:r>
      <w:commentRangeStart w:id="3"/>
      <w:r w:rsidRPr="00DE6B00">
        <w:rPr>
          <w:rFonts w:ascii="Arial" w:hAnsi="Arial" w:cs="Arial"/>
          <w:sz w:val="24"/>
          <w:szCs w:val="24"/>
        </w:rPr>
        <w:t xml:space="preserve">makes the decision </w:t>
      </w:r>
      <w:commentRangeEnd w:id="3"/>
      <w:r w:rsidR="00870F82">
        <w:rPr>
          <w:rStyle w:val="CommentReference"/>
        </w:rPr>
        <w:commentReference w:id="3"/>
      </w:r>
      <w:r w:rsidRPr="00DE6B00">
        <w:rPr>
          <w:rFonts w:ascii="Arial" w:hAnsi="Arial" w:cs="Arial"/>
          <w:sz w:val="24"/>
          <w:szCs w:val="24"/>
        </w:rPr>
        <w:t>to purchase fish, whereas in 33.3% of cases, other family members were responsible.</w:t>
      </w:r>
    </w:p>
    <w:p w14:paraId="5BB60673" w14:textId="5B6E1976" w:rsidR="00B9019C" w:rsidRPr="00DE6B00" w:rsidRDefault="00B9019C" w:rsidP="00DF33ED">
      <w:pPr>
        <w:jc w:val="center"/>
        <w:rPr>
          <w:rFonts w:ascii="Arial" w:hAnsi="Arial" w:cs="Arial"/>
          <w:b/>
          <w:bCs/>
          <w:sz w:val="24"/>
          <w:szCs w:val="24"/>
          <w:lang w:val="en-US"/>
        </w:rPr>
      </w:pPr>
      <w:r w:rsidRPr="00DE6B00">
        <w:rPr>
          <w:rFonts w:ascii="Arial" w:hAnsi="Arial" w:cs="Arial"/>
          <w:b/>
          <w:bCs/>
          <w:sz w:val="24"/>
          <w:szCs w:val="24"/>
          <w:lang w:val="en-US"/>
        </w:rPr>
        <w:t xml:space="preserve">Table 3. </w:t>
      </w:r>
      <w:r w:rsidRPr="00DE6B00">
        <w:rPr>
          <w:rFonts w:ascii="Arial" w:hAnsi="Arial" w:cs="Arial"/>
          <w:b/>
          <w:bCs/>
          <w:sz w:val="24"/>
          <w:szCs w:val="24"/>
        </w:rPr>
        <w:t>Attributes Influencing Fish Consumption</w:t>
      </w:r>
    </w:p>
    <w:tbl>
      <w:tblPr>
        <w:tblStyle w:val="TableGrid"/>
        <w:tblW w:w="0" w:type="auto"/>
        <w:jc w:val="center"/>
        <w:tblLook w:val="04A0" w:firstRow="1" w:lastRow="0" w:firstColumn="1" w:lastColumn="0" w:noHBand="0" w:noVBand="1"/>
      </w:tblPr>
      <w:tblGrid>
        <w:gridCol w:w="4512"/>
        <w:gridCol w:w="1484"/>
        <w:gridCol w:w="803"/>
      </w:tblGrid>
      <w:tr w:rsidR="00B9019C" w:rsidRPr="00DE6B00" w14:paraId="6F30E4DF" w14:textId="77777777" w:rsidTr="00B9019C">
        <w:trPr>
          <w:jc w:val="center"/>
        </w:trPr>
        <w:tc>
          <w:tcPr>
            <w:tcW w:w="0" w:type="auto"/>
          </w:tcPr>
          <w:p w14:paraId="71224C3B" w14:textId="77777777" w:rsidR="00B9019C" w:rsidRPr="00DE6B00" w:rsidRDefault="00B9019C" w:rsidP="00B26B6D">
            <w:pPr>
              <w:jc w:val="center"/>
              <w:rPr>
                <w:rFonts w:ascii="Arial" w:hAnsi="Arial" w:cs="Arial"/>
                <w:b/>
                <w:bCs/>
                <w:sz w:val="24"/>
                <w:szCs w:val="24"/>
                <w:lang w:val="en-US"/>
              </w:rPr>
            </w:pPr>
            <w:r w:rsidRPr="00DE6B00">
              <w:rPr>
                <w:rFonts w:ascii="Arial" w:hAnsi="Arial" w:cs="Arial"/>
                <w:b/>
                <w:bCs/>
                <w:sz w:val="24"/>
                <w:szCs w:val="24"/>
                <w:lang w:val="en-US"/>
              </w:rPr>
              <w:t>Attributes</w:t>
            </w:r>
          </w:p>
        </w:tc>
        <w:tc>
          <w:tcPr>
            <w:tcW w:w="0" w:type="auto"/>
          </w:tcPr>
          <w:p w14:paraId="4BD36733" w14:textId="77777777" w:rsidR="00B9019C" w:rsidRPr="00DE6B00" w:rsidRDefault="00B9019C" w:rsidP="00B26B6D">
            <w:pPr>
              <w:jc w:val="center"/>
              <w:rPr>
                <w:rFonts w:ascii="Arial" w:hAnsi="Arial" w:cs="Arial"/>
                <w:b/>
                <w:bCs/>
                <w:sz w:val="24"/>
                <w:szCs w:val="24"/>
                <w:lang w:val="en-US"/>
              </w:rPr>
            </w:pPr>
            <w:r w:rsidRPr="00DE6B00">
              <w:rPr>
                <w:rFonts w:ascii="Arial" w:hAnsi="Arial" w:cs="Arial"/>
                <w:b/>
                <w:bCs/>
                <w:sz w:val="24"/>
                <w:szCs w:val="24"/>
                <w:lang w:val="en-US"/>
              </w:rPr>
              <w:t>RBQ Score</w:t>
            </w:r>
          </w:p>
        </w:tc>
        <w:tc>
          <w:tcPr>
            <w:tcW w:w="0" w:type="auto"/>
          </w:tcPr>
          <w:p w14:paraId="082ADB6F" w14:textId="77777777" w:rsidR="00B9019C" w:rsidRPr="00DE6B00" w:rsidRDefault="00B9019C" w:rsidP="00B26B6D">
            <w:pPr>
              <w:jc w:val="center"/>
              <w:rPr>
                <w:rFonts w:ascii="Arial" w:hAnsi="Arial" w:cs="Arial"/>
                <w:b/>
                <w:bCs/>
                <w:sz w:val="24"/>
                <w:szCs w:val="24"/>
                <w:lang w:val="en-US"/>
              </w:rPr>
            </w:pPr>
            <w:r w:rsidRPr="00DE6B00">
              <w:rPr>
                <w:rFonts w:ascii="Arial" w:hAnsi="Arial" w:cs="Arial"/>
                <w:b/>
                <w:bCs/>
                <w:sz w:val="24"/>
                <w:szCs w:val="24"/>
                <w:lang w:val="en-US"/>
              </w:rPr>
              <w:t>Rank</w:t>
            </w:r>
          </w:p>
        </w:tc>
      </w:tr>
      <w:tr w:rsidR="00B9019C" w:rsidRPr="00DE6B00" w14:paraId="4054D652" w14:textId="77777777" w:rsidTr="00B9019C">
        <w:trPr>
          <w:jc w:val="center"/>
        </w:trPr>
        <w:tc>
          <w:tcPr>
            <w:tcW w:w="0" w:type="auto"/>
          </w:tcPr>
          <w:p w14:paraId="41C93E04" w14:textId="77777777" w:rsidR="00B9019C" w:rsidRPr="00DE6B00" w:rsidRDefault="00B9019C" w:rsidP="00B26B6D">
            <w:pPr>
              <w:jc w:val="center"/>
              <w:rPr>
                <w:rFonts w:ascii="Arial" w:hAnsi="Arial" w:cs="Arial"/>
                <w:sz w:val="24"/>
                <w:szCs w:val="24"/>
                <w:lang w:val="en-US"/>
              </w:rPr>
            </w:pPr>
            <w:r w:rsidRPr="00DE6B00">
              <w:rPr>
                <w:rFonts w:ascii="Arial" w:hAnsi="Arial" w:cs="Arial"/>
                <w:sz w:val="24"/>
                <w:szCs w:val="24"/>
                <w:lang w:val="en-US"/>
              </w:rPr>
              <w:t>Taste of fish</w:t>
            </w:r>
          </w:p>
        </w:tc>
        <w:tc>
          <w:tcPr>
            <w:tcW w:w="0" w:type="auto"/>
          </w:tcPr>
          <w:p w14:paraId="605CF4CB" w14:textId="77777777" w:rsidR="00B9019C" w:rsidRPr="00DE6B00" w:rsidRDefault="00B9019C" w:rsidP="00B26B6D">
            <w:pPr>
              <w:jc w:val="center"/>
              <w:rPr>
                <w:rFonts w:ascii="Arial" w:hAnsi="Arial" w:cs="Arial"/>
                <w:sz w:val="24"/>
                <w:szCs w:val="24"/>
              </w:rPr>
            </w:pPr>
            <w:r w:rsidRPr="005B4ED5">
              <w:rPr>
                <w:rFonts w:ascii="Arial" w:hAnsi="Arial" w:cs="Arial"/>
                <w:sz w:val="24"/>
                <w:szCs w:val="24"/>
                <w:lang w:val="en-US"/>
              </w:rPr>
              <w:t>83.70</w:t>
            </w:r>
          </w:p>
        </w:tc>
        <w:tc>
          <w:tcPr>
            <w:tcW w:w="0" w:type="auto"/>
          </w:tcPr>
          <w:p w14:paraId="69280BAD" w14:textId="77777777" w:rsidR="00B9019C" w:rsidRPr="00DE6B00" w:rsidRDefault="00B9019C" w:rsidP="00B26B6D">
            <w:pPr>
              <w:jc w:val="center"/>
              <w:rPr>
                <w:rFonts w:ascii="Arial" w:hAnsi="Arial" w:cs="Arial"/>
                <w:sz w:val="24"/>
                <w:szCs w:val="24"/>
                <w:lang w:val="en-US"/>
              </w:rPr>
            </w:pPr>
            <w:r w:rsidRPr="00DE6B00">
              <w:rPr>
                <w:rFonts w:ascii="Arial" w:hAnsi="Arial" w:cs="Arial"/>
                <w:sz w:val="24"/>
                <w:szCs w:val="24"/>
                <w:lang w:val="en-US"/>
              </w:rPr>
              <w:t>I</w:t>
            </w:r>
          </w:p>
        </w:tc>
      </w:tr>
      <w:tr w:rsidR="00B9019C" w:rsidRPr="00DE6B00" w14:paraId="0E8E4775" w14:textId="77777777" w:rsidTr="00B9019C">
        <w:trPr>
          <w:jc w:val="center"/>
        </w:trPr>
        <w:tc>
          <w:tcPr>
            <w:tcW w:w="0" w:type="auto"/>
          </w:tcPr>
          <w:p w14:paraId="11AEE5E7" w14:textId="77777777" w:rsidR="00B9019C" w:rsidRPr="00DE6B00" w:rsidRDefault="00B9019C" w:rsidP="00B26B6D">
            <w:pPr>
              <w:jc w:val="center"/>
              <w:rPr>
                <w:rFonts w:ascii="Arial" w:hAnsi="Arial" w:cs="Arial"/>
                <w:sz w:val="24"/>
                <w:szCs w:val="24"/>
              </w:rPr>
            </w:pPr>
            <w:r w:rsidRPr="005B4ED5">
              <w:rPr>
                <w:rFonts w:ascii="Arial" w:hAnsi="Arial" w:cs="Arial"/>
                <w:sz w:val="24"/>
                <w:szCs w:val="24"/>
                <w:lang w:val="en-US"/>
              </w:rPr>
              <w:t>Healthy and nutritious</w:t>
            </w:r>
          </w:p>
        </w:tc>
        <w:tc>
          <w:tcPr>
            <w:tcW w:w="0" w:type="auto"/>
          </w:tcPr>
          <w:p w14:paraId="7DB687C9" w14:textId="77777777" w:rsidR="00B9019C" w:rsidRPr="00DE6B00" w:rsidRDefault="00B9019C" w:rsidP="00B26B6D">
            <w:pPr>
              <w:jc w:val="center"/>
              <w:rPr>
                <w:rFonts w:ascii="Arial" w:hAnsi="Arial" w:cs="Arial"/>
                <w:sz w:val="24"/>
                <w:szCs w:val="24"/>
              </w:rPr>
            </w:pPr>
            <w:r w:rsidRPr="005B4ED5">
              <w:rPr>
                <w:rFonts w:ascii="Arial" w:hAnsi="Arial" w:cs="Arial"/>
                <w:sz w:val="24"/>
                <w:szCs w:val="24"/>
                <w:lang w:val="en-US"/>
              </w:rPr>
              <w:t>83.42</w:t>
            </w:r>
          </w:p>
        </w:tc>
        <w:tc>
          <w:tcPr>
            <w:tcW w:w="0" w:type="auto"/>
          </w:tcPr>
          <w:p w14:paraId="5E84250D" w14:textId="77777777" w:rsidR="00B9019C" w:rsidRPr="00DE6B00" w:rsidRDefault="00B9019C" w:rsidP="00B26B6D">
            <w:pPr>
              <w:jc w:val="center"/>
              <w:rPr>
                <w:rFonts w:ascii="Arial" w:hAnsi="Arial" w:cs="Arial"/>
                <w:sz w:val="24"/>
                <w:szCs w:val="24"/>
                <w:lang w:val="en-US"/>
              </w:rPr>
            </w:pPr>
            <w:r w:rsidRPr="00DE6B00">
              <w:rPr>
                <w:rFonts w:ascii="Arial" w:hAnsi="Arial" w:cs="Arial"/>
                <w:sz w:val="24"/>
                <w:szCs w:val="24"/>
                <w:lang w:val="en-US"/>
              </w:rPr>
              <w:t>II</w:t>
            </w:r>
          </w:p>
        </w:tc>
      </w:tr>
      <w:tr w:rsidR="00B9019C" w:rsidRPr="00DE6B00" w14:paraId="22288DF8" w14:textId="77777777" w:rsidTr="00B9019C">
        <w:trPr>
          <w:jc w:val="center"/>
        </w:trPr>
        <w:tc>
          <w:tcPr>
            <w:tcW w:w="0" w:type="auto"/>
          </w:tcPr>
          <w:p w14:paraId="0357FDEB" w14:textId="77777777" w:rsidR="00B9019C" w:rsidRPr="00DE6B00" w:rsidRDefault="00B9019C" w:rsidP="00B26B6D">
            <w:pPr>
              <w:jc w:val="center"/>
              <w:rPr>
                <w:rFonts w:ascii="Arial" w:hAnsi="Arial" w:cs="Arial"/>
                <w:sz w:val="24"/>
                <w:szCs w:val="24"/>
              </w:rPr>
            </w:pPr>
            <w:r w:rsidRPr="005B4ED5">
              <w:rPr>
                <w:rFonts w:ascii="Arial" w:hAnsi="Arial" w:cs="Arial"/>
                <w:sz w:val="24"/>
                <w:szCs w:val="24"/>
                <w:lang w:val="en-US"/>
              </w:rPr>
              <w:t>Texture of fish meat</w:t>
            </w:r>
          </w:p>
        </w:tc>
        <w:tc>
          <w:tcPr>
            <w:tcW w:w="0" w:type="auto"/>
          </w:tcPr>
          <w:p w14:paraId="61B4CC81" w14:textId="77777777" w:rsidR="00B9019C" w:rsidRPr="00DE6B00" w:rsidRDefault="00B9019C" w:rsidP="00B26B6D">
            <w:pPr>
              <w:jc w:val="center"/>
              <w:rPr>
                <w:rFonts w:ascii="Arial" w:hAnsi="Arial" w:cs="Arial"/>
                <w:sz w:val="24"/>
                <w:szCs w:val="24"/>
              </w:rPr>
            </w:pPr>
            <w:r w:rsidRPr="005B4ED5">
              <w:rPr>
                <w:rFonts w:ascii="Arial" w:hAnsi="Arial" w:cs="Arial"/>
                <w:sz w:val="24"/>
                <w:szCs w:val="24"/>
                <w:lang w:val="en-US"/>
              </w:rPr>
              <w:t>60.33</w:t>
            </w:r>
          </w:p>
        </w:tc>
        <w:tc>
          <w:tcPr>
            <w:tcW w:w="0" w:type="auto"/>
          </w:tcPr>
          <w:p w14:paraId="70164A2D" w14:textId="77777777" w:rsidR="00B9019C" w:rsidRPr="00DE6B00" w:rsidRDefault="00B9019C" w:rsidP="00B26B6D">
            <w:pPr>
              <w:jc w:val="center"/>
              <w:rPr>
                <w:rFonts w:ascii="Arial" w:hAnsi="Arial" w:cs="Arial"/>
                <w:sz w:val="24"/>
                <w:szCs w:val="24"/>
                <w:lang w:val="en-US"/>
              </w:rPr>
            </w:pPr>
            <w:r w:rsidRPr="00DE6B00">
              <w:rPr>
                <w:rFonts w:ascii="Arial" w:hAnsi="Arial" w:cs="Arial"/>
                <w:sz w:val="24"/>
                <w:szCs w:val="24"/>
                <w:lang w:val="en-US"/>
              </w:rPr>
              <w:t>III</w:t>
            </w:r>
          </w:p>
        </w:tc>
      </w:tr>
      <w:tr w:rsidR="00B9019C" w:rsidRPr="00DE6B00" w14:paraId="03B3C982" w14:textId="77777777" w:rsidTr="00B9019C">
        <w:trPr>
          <w:jc w:val="center"/>
        </w:trPr>
        <w:tc>
          <w:tcPr>
            <w:tcW w:w="0" w:type="auto"/>
          </w:tcPr>
          <w:p w14:paraId="08DB330C" w14:textId="77777777" w:rsidR="00B9019C" w:rsidRPr="00DE6B00" w:rsidRDefault="00B9019C" w:rsidP="00B26B6D">
            <w:pPr>
              <w:jc w:val="center"/>
              <w:rPr>
                <w:rFonts w:ascii="Arial" w:hAnsi="Arial" w:cs="Arial"/>
                <w:sz w:val="24"/>
                <w:szCs w:val="24"/>
              </w:rPr>
            </w:pPr>
            <w:r w:rsidRPr="005B4ED5">
              <w:rPr>
                <w:rFonts w:ascii="Arial" w:hAnsi="Arial" w:cs="Arial"/>
                <w:sz w:val="24"/>
                <w:szCs w:val="24"/>
                <w:lang w:val="en-US"/>
              </w:rPr>
              <w:t>Easy digestion compared to other meats</w:t>
            </w:r>
          </w:p>
        </w:tc>
        <w:tc>
          <w:tcPr>
            <w:tcW w:w="0" w:type="auto"/>
          </w:tcPr>
          <w:p w14:paraId="5C41FF91" w14:textId="77777777" w:rsidR="00B9019C" w:rsidRPr="00DE6B00" w:rsidRDefault="00B9019C" w:rsidP="00B26B6D">
            <w:pPr>
              <w:jc w:val="center"/>
              <w:rPr>
                <w:rFonts w:ascii="Arial" w:hAnsi="Arial" w:cs="Arial"/>
                <w:sz w:val="24"/>
                <w:szCs w:val="24"/>
              </w:rPr>
            </w:pPr>
            <w:r w:rsidRPr="005B4ED5">
              <w:rPr>
                <w:rFonts w:ascii="Arial" w:hAnsi="Arial" w:cs="Arial"/>
                <w:sz w:val="24"/>
                <w:szCs w:val="24"/>
                <w:lang w:val="en-US"/>
              </w:rPr>
              <w:t>38.16</w:t>
            </w:r>
          </w:p>
        </w:tc>
        <w:tc>
          <w:tcPr>
            <w:tcW w:w="0" w:type="auto"/>
          </w:tcPr>
          <w:p w14:paraId="6AF63DF5" w14:textId="77777777" w:rsidR="00B9019C" w:rsidRPr="00DE6B00" w:rsidRDefault="00B9019C" w:rsidP="00B26B6D">
            <w:pPr>
              <w:jc w:val="center"/>
              <w:rPr>
                <w:rFonts w:ascii="Arial" w:hAnsi="Arial" w:cs="Arial"/>
                <w:sz w:val="24"/>
                <w:szCs w:val="24"/>
                <w:lang w:val="en-US"/>
              </w:rPr>
            </w:pPr>
            <w:r w:rsidRPr="00DE6B00">
              <w:rPr>
                <w:rFonts w:ascii="Arial" w:hAnsi="Arial" w:cs="Arial"/>
                <w:sz w:val="24"/>
                <w:szCs w:val="24"/>
                <w:lang w:val="en-US"/>
              </w:rPr>
              <w:t>IV</w:t>
            </w:r>
          </w:p>
        </w:tc>
      </w:tr>
      <w:tr w:rsidR="00B9019C" w:rsidRPr="00DE6B00" w14:paraId="4624C429" w14:textId="77777777" w:rsidTr="00B9019C">
        <w:trPr>
          <w:jc w:val="center"/>
        </w:trPr>
        <w:tc>
          <w:tcPr>
            <w:tcW w:w="0" w:type="auto"/>
          </w:tcPr>
          <w:p w14:paraId="23462A1D" w14:textId="77777777" w:rsidR="00B9019C" w:rsidRPr="00DE6B00" w:rsidRDefault="00B9019C" w:rsidP="00B26B6D">
            <w:pPr>
              <w:jc w:val="center"/>
              <w:rPr>
                <w:rFonts w:ascii="Arial" w:hAnsi="Arial" w:cs="Arial"/>
                <w:sz w:val="24"/>
                <w:szCs w:val="24"/>
              </w:rPr>
            </w:pPr>
            <w:r w:rsidRPr="005B4ED5">
              <w:rPr>
                <w:rFonts w:ascii="Arial" w:hAnsi="Arial" w:cs="Arial"/>
                <w:sz w:val="24"/>
                <w:szCs w:val="24"/>
                <w:lang w:val="en-US"/>
              </w:rPr>
              <w:t>Ease in cooking</w:t>
            </w:r>
          </w:p>
        </w:tc>
        <w:tc>
          <w:tcPr>
            <w:tcW w:w="0" w:type="auto"/>
          </w:tcPr>
          <w:p w14:paraId="55CA629D" w14:textId="77777777" w:rsidR="00B9019C" w:rsidRPr="00DE6B00" w:rsidRDefault="00B9019C" w:rsidP="00B26B6D">
            <w:pPr>
              <w:jc w:val="center"/>
              <w:rPr>
                <w:rFonts w:ascii="Arial" w:hAnsi="Arial" w:cs="Arial"/>
                <w:sz w:val="24"/>
                <w:szCs w:val="24"/>
              </w:rPr>
            </w:pPr>
            <w:r w:rsidRPr="005B4ED5">
              <w:rPr>
                <w:rFonts w:ascii="Arial" w:hAnsi="Arial" w:cs="Arial"/>
                <w:sz w:val="24"/>
                <w:szCs w:val="24"/>
                <w:lang w:val="en-US"/>
              </w:rPr>
              <w:t>34.00</w:t>
            </w:r>
          </w:p>
        </w:tc>
        <w:tc>
          <w:tcPr>
            <w:tcW w:w="0" w:type="auto"/>
          </w:tcPr>
          <w:p w14:paraId="50361732" w14:textId="77777777" w:rsidR="00B9019C" w:rsidRPr="00DE6B00" w:rsidRDefault="00B9019C" w:rsidP="00B26B6D">
            <w:pPr>
              <w:jc w:val="center"/>
              <w:rPr>
                <w:rFonts w:ascii="Arial" w:hAnsi="Arial" w:cs="Arial"/>
                <w:sz w:val="24"/>
                <w:szCs w:val="24"/>
                <w:lang w:val="en-US"/>
              </w:rPr>
            </w:pPr>
            <w:r w:rsidRPr="00DE6B00">
              <w:rPr>
                <w:rFonts w:ascii="Arial" w:hAnsi="Arial" w:cs="Arial"/>
                <w:sz w:val="24"/>
                <w:szCs w:val="24"/>
                <w:lang w:val="en-US"/>
              </w:rPr>
              <w:t>V</w:t>
            </w:r>
          </w:p>
        </w:tc>
      </w:tr>
    </w:tbl>
    <w:p w14:paraId="69A435EF" w14:textId="77777777" w:rsidR="00B9019C" w:rsidRPr="00DE6B00" w:rsidRDefault="00B9019C" w:rsidP="003D0B90">
      <w:pPr>
        <w:jc w:val="both"/>
        <w:rPr>
          <w:rFonts w:ascii="Arial" w:hAnsi="Arial" w:cs="Arial"/>
          <w:sz w:val="24"/>
          <w:szCs w:val="24"/>
        </w:rPr>
      </w:pPr>
    </w:p>
    <w:p w14:paraId="740CA690" w14:textId="2E217273" w:rsidR="0055027C" w:rsidRPr="00DE6B00" w:rsidRDefault="008C607E" w:rsidP="003D0B90">
      <w:pPr>
        <w:jc w:val="both"/>
        <w:rPr>
          <w:rFonts w:ascii="Arial" w:hAnsi="Arial" w:cs="Arial"/>
          <w:b/>
          <w:bCs/>
          <w:sz w:val="24"/>
          <w:szCs w:val="24"/>
        </w:rPr>
      </w:pPr>
      <w:r w:rsidRPr="00DE6B00">
        <w:rPr>
          <w:rFonts w:ascii="Arial" w:hAnsi="Arial" w:cs="Arial"/>
          <w:b/>
          <w:bCs/>
          <w:sz w:val="24"/>
          <w:szCs w:val="24"/>
        </w:rPr>
        <w:t>3.6</w:t>
      </w:r>
      <w:r w:rsidR="004176DE" w:rsidRPr="00DE6B00">
        <w:rPr>
          <w:rFonts w:ascii="Arial" w:hAnsi="Arial" w:cs="Arial"/>
          <w:b/>
          <w:bCs/>
          <w:sz w:val="24"/>
          <w:szCs w:val="24"/>
        </w:rPr>
        <w:t xml:space="preserve">. </w:t>
      </w:r>
      <w:r w:rsidR="008162E7" w:rsidRPr="00DE6B00">
        <w:rPr>
          <w:rFonts w:ascii="Arial" w:hAnsi="Arial" w:cs="Arial"/>
          <w:b/>
          <w:bCs/>
          <w:sz w:val="24"/>
          <w:szCs w:val="24"/>
        </w:rPr>
        <w:t>Constraints Faced by Fish Consumers</w:t>
      </w:r>
    </w:p>
    <w:p w14:paraId="1DCB173B" w14:textId="295C168A" w:rsidR="00B45BCB" w:rsidRPr="00DE6B00" w:rsidRDefault="006C3A65" w:rsidP="006C3A65">
      <w:pPr>
        <w:jc w:val="both"/>
        <w:rPr>
          <w:rFonts w:ascii="Arial" w:hAnsi="Arial" w:cs="Arial"/>
          <w:sz w:val="24"/>
          <w:szCs w:val="24"/>
        </w:rPr>
      </w:pPr>
      <w:r w:rsidRPr="00DE6B00">
        <w:rPr>
          <w:rFonts w:ascii="Arial" w:hAnsi="Arial" w:cs="Arial"/>
          <w:sz w:val="24"/>
          <w:szCs w:val="24"/>
        </w:rPr>
        <w:t>In total, seven key constraints were identified as challenges faced by fish consumers in Hyderabad, as assessed using the RBQ</w:t>
      </w:r>
      <w:r w:rsidR="007C01F6">
        <w:rPr>
          <w:rFonts w:ascii="Arial" w:hAnsi="Arial" w:cs="Arial"/>
          <w:sz w:val="24"/>
          <w:szCs w:val="24"/>
        </w:rPr>
        <w:t xml:space="preserve"> </w:t>
      </w:r>
      <w:r w:rsidRPr="00DE6B00">
        <w:rPr>
          <w:rFonts w:ascii="Arial" w:hAnsi="Arial" w:cs="Arial"/>
          <w:sz w:val="24"/>
          <w:szCs w:val="24"/>
        </w:rPr>
        <w:t>technique</w:t>
      </w:r>
      <w:r w:rsidR="00222A21">
        <w:rPr>
          <w:rFonts w:ascii="Arial" w:hAnsi="Arial" w:cs="Arial"/>
          <w:sz w:val="24"/>
          <w:szCs w:val="24"/>
        </w:rPr>
        <w:t xml:space="preserve"> (Table 4)</w:t>
      </w:r>
      <w:r w:rsidRPr="00DE6B00">
        <w:rPr>
          <w:rFonts w:ascii="Arial" w:hAnsi="Arial" w:cs="Arial"/>
          <w:sz w:val="24"/>
          <w:szCs w:val="24"/>
        </w:rPr>
        <w:t xml:space="preserve">. The analysis revealed that poor hygiene and sanitation facilities emerged as the most critical constraint, with the highest RBQ score of 84.30, indicating widespread concern among consumers regarding cleanliness in fish markets. The lack of vehicle parking facilities ranked second (RBQ: 72.40), reflecting a significant logistical challenge, particularly in congested urban areas. Market congestion was the third most reported issue (RBQ: 64.20), attributed to the high volume of consumers relative to the limited market space. Traffic chaos (RBQ: 40.10) was particularly noted during early morning hours and weekends, when heavy fish-loading vehicles congest the market vicinity, impeding consumer access and causing delays. </w:t>
      </w:r>
      <w:r w:rsidR="002043FF" w:rsidRPr="00DE6B00">
        <w:rPr>
          <w:rFonts w:ascii="Arial" w:hAnsi="Arial" w:cs="Arial"/>
          <w:sz w:val="24"/>
          <w:szCs w:val="24"/>
        </w:rPr>
        <w:fldChar w:fldCharType="begin"/>
      </w:r>
      <w:r w:rsidR="002043FF" w:rsidRPr="00DE6B00">
        <w:rPr>
          <w:rFonts w:ascii="Arial" w:hAnsi="Arial" w:cs="Arial"/>
          <w:sz w:val="24"/>
          <w:szCs w:val="24"/>
        </w:rPr>
        <w:instrText xml:space="preserve"> ADDIN ZOTERO_ITEM CSL_CITATION {"citationID":"33AxbBeo","properties":{"formattedCitation":"(Shyam et al., 2020)","plainCitation":"(Shyam et al., 2020)","noteIndex":0},"citationItems":[{"id":476,"uris":["http://zotero.org/users/local/wsJ4zG64/items/8ME3E3TS"],"itemData":{"id":476,"type":"article-journal","container-title":"Journal of the Marine Biological Association of India","issue":"1","page":"21–28","source":"Google Scholar","title":"Fish Consumption: Gauging the determinants of consumption and buying patterns across Kerala markets","title-short":"Fish Consumption","volume":"62","author":[{"family":"Shyam","given":"S. Salim"},{"family":"Monolisha","given":"S."},{"family":"Sunil","given":"P. V."}],"issued":{"date-parts":[["2020"]]}}}],"schema":"https://github.com/citation-style-language/schema/raw/master/csl-citation.json"} </w:instrText>
      </w:r>
      <w:r w:rsidR="002043FF" w:rsidRPr="00DE6B00">
        <w:rPr>
          <w:rFonts w:ascii="Arial" w:hAnsi="Arial" w:cs="Arial"/>
          <w:sz w:val="24"/>
          <w:szCs w:val="24"/>
        </w:rPr>
        <w:fldChar w:fldCharType="separate"/>
      </w:r>
      <w:r w:rsidR="002043FF" w:rsidRPr="00DE6B00">
        <w:rPr>
          <w:rFonts w:ascii="Arial" w:hAnsi="Arial" w:cs="Arial"/>
          <w:sz w:val="24"/>
        </w:rPr>
        <w:t>Shyam et al. (2020)</w:t>
      </w:r>
      <w:r w:rsidR="002043FF" w:rsidRPr="00DE6B00">
        <w:rPr>
          <w:rFonts w:ascii="Arial" w:hAnsi="Arial" w:cs="Arial"/>
          <w:sz w:val="24"/>
          <w:szCs w:val="24"/>
        </w:rPr>
        <w:fldChar w:fldCharType="end"/>
      </w:r>
      <w:r w:rsidR="002043FF" w:rsidRPr="00DE6B00">
        <w:rPr>
          <w:rFonts w:ascii="Arial" w:hAnsi="Arial" w:cs="Arial"/>
          <w:sz w:val="24"/>
          <w:szCs w:val="24"/>
        </w:rPr>
        <w:t xml:space="preserve"> </w:t>
      </w:r>
      <w:r w:rsidR="001A2E32" w:rsidRPr="00DE6B00">
        <w:rPr>
          <w:rFonts w:ascii="Arial" w:hAnsi="Arial" w:cs="Arial"/>
          <w:sz w:val="24"/>
          <w:szCs w:val="24"/>
        </w:rPr>
        <w:t xml:space="preserve">reported that fish markets in Kerala also face significant structural and functional limitations. </w:t>
      </w:r>
      <w:r w:rsidRPr="006C3A65">
        <w:rPr>
          <w:rFonts w:ascii="Arial" w:hAnsi="Arial" w:cs="Arial"/>
          <w:sz w:val="24"/>
          <w:szCs w:val="24"/>
        </w:rPr>
        <w:t>Another major concern was price fluctuation (RBQ: 63.48), which respondents associated with the disruptions caused by the COVID-19 pandemic</w:t>
      </w:r>
      <w:r w:rsidRPr="00DE6B00">
        <w:rPr>
          <w:rFonts w:ascii="Arial" w:hAnsi="Arial" w:cs="Arial"/>
          <w:sz w:val="24"/>
          <w:szCs w:val="24"/>
        </w:rPr>
        <w:t xml:space="preserve"> </w:t>
      </w:r>
      <w:r w:rsidRPr="006C3A65">
        <w:rPr>
          <w:rFonts w:ascii="Arial" w:hAnsi="Arial" w:cs="Arial"/>
          <w:sz w:val="24"/>
          <w:szCs w:val="24"/>
        </w:rPr>
        <w:t>especially the lockdowns that impacted the fish supply chain and triggered volatility in market prices.</w:t>
      </w:r>
      <w:r w:rsidRPr="00DE6B00">
        <w:rPr>
          <w:rFonts w:ascii="Arial" w:hAnsi="Arial" w:cs="Arial"/>
          <w:sz w:val="24"/>
          <w:szCs w:val="24"/>
        </w:rPr>
        <w:t xml:space="preserve"> </w:t>
      </w:r>
      <w:r w:rsidR="002043FF" w:rsidRPr="00DE6B00">
        <w:rPr>
          <w:rFonts w:ascii="Arial" w:hAnsi="Arial" w:cs="Arial"/>
          <w:sz w:val="24"/>
          <w:szCs w:val="24"/>
        </w:rPr>
        <w:fldChar w:fldCharType="begin"/>
      </w:r>
      <w:r w:rsidR="002043FF" w:rsidRPr="00DE6B00">
        <w:rPr>
          <w:rFonts w:ascii="Arial" w:hAnsi="Arial" w:cs="Arial"/>
          <w:sz w:val="24"/>
          <w:szCs w:val="24"/>
        </w:rPr>
        <w:instrText xml:space="preserve"> ADDIN ZOTERO_ITEM CSL_CITATION {"citationID":"b1X8MGWZ","properties":{"formattedCitation":"(Debnath et al., 2014)","plainCitation":"(Debnath et al., 2014)","noteIndex":0},"citationItems":[{"id":474,"uris":["http://zotero.org/users/local/wsJ4zG64/items/5XF3SINH"],"itemData":{"id":474,"type":"article-journal","container-title":"Indian Journal of Agricultural Marketing","issue":"1","page":"36–44","source":"Google Scholar","title":"Constraint analysis on fish consumption in Tripura","volume":"28","author":[{"family":"Debnath","given":"B."},{"family":"Biradar","given":"R. S."},{"family":"Krishnan","given":"M."}],"issued":{"date-parts":[["2014"]]}}}],"schema":"https://github.com/citation-style-language/schema/raw/master/csl-citation.json"} </w:instrText>
      </w:r>
      <w:r w:rsidR="002043FF" w:rsidRPr="00DE6B00">
        <w:rPr>
          <w:rFonts w:ascii="Arial" w:hAnsi="Arial" w:cs="Arial"/>
          <w:sz w:val="24"/>
          <w:szCs w:val="24"/>
        </w:rPr>
        <w:fldChar w:fldCharType="separate"/>
      </w:r>
      <w:r w:rsidR="002043FF" w:rsidRPr="00DE6B00">
        <w:rPr>
          <w:rFonts w:ascii="Arial" w:hAnsi="Arial" w:cs="Arial"/>
          <w:sz w:val="24"/>
        </w:rPr>
        <w:t>Debnath et al. (2014)</w:t>
      </w:r>
      <w:r w:rsidR="002043FF" w:rsidRPr="00DE6B00">
        <w:rPr>
          <w:rFonts w:ascii="Arial" w:hAnsi="Arial" w:cs="Arial"/>
          <w:sz w:val="24"/>
          <w:szCs w:val="24"/>
        </w:rPr>
        <w:fldChar w:fldCharType="end"/>
      </w:r>
      <w:r w:rsidR="002043FF" w:rsidRPr="00DE6B00">
        <w:rPr>
          <w:rFonts w:ascii="Arial" w:hAnsi="Arial" w:cs="Arial"/>
          <w:sz w:val="24"/>
          <w:szCs w:val="24"/>
        </w:rPr>
        <w:t xml:space="preserve"> </w:t>
      </w:r>
      <w:r w:rsidR="00051064">
        <w:rPr>
          <w:rFonts w:ascii="Arial" w:hAnsi="Arial" w:cs="Arial"/>
          <w:sz w:val="24"/>
          <w:szCs w:val="24"/>
        </w:rPr>
        <w:t xml:space="preserve">also </w:t>
      </w:r>
      <w:r w:rsidR="00C33E79" w:rsidRPr="00DE6B00">
        <w:rPr>
          <w:rFonts w:ascii="Arial" w:hAnsi="Arial" w:cs="Arial"/>
          <w:sz w:val="24"/>
          <w:szCs w:val="24"/>
        </w:rPr>
        <w:t xml:space="preserve">highlighted high prices and frequent price fluctuations as key barriers to fish consumption, particularly affecting the choice of species. </w:t>
      </w:r>
      <w:r w:rsidRPr="006C3A65">
        <w:rPr>
          <w:rFonts w:ascii="Arial" w:hAnsi="Arial" w:cs="Arial"/>
          <w:sz w:val="24"/>
          <w:szCs w:val="24"/>
        </w:rPr>
        <w:t>Other reported challenges included the lack of availability of fresh fish (RBQ: 50.93) and the inconvenience of markets being located at long distances (RBQ: 36.98), though these were relatively less significant in comparison to the top-ranked issues.</w:t>
      </w:r>
      <w:r w:rsidR="00C06992" w:rsidRPr="00DE6B00">
        <w:rPr>
          <w:rFonts w:ascii="Arial" w:hAnsi="Arial" w:cs="Arial"/>
          <w:sz w:val="24"/>
          <w:szCs w:val="24"/>
        </w:rPr>
        <w:t xml:space="preserve"> This is in line with the findings of </w:t>
      </w:r>
      <w:r w:rsidR="009A073A" w:rsidRPr="00DE6B00">
        <w:rPr>
          <w:rFonts w:ascii="Arial" w:hAnsi="Arial" w:cs="Arial"/>
          <w:sz w:val="24"/>
          <w:szCs w:val="24"/>
        </w:rPr>
        <w:fldChar w:fldCharType="begin"/>
      </w:r>
      <w:r w:rsidR="009A073A" w:rsidRPr="00DE6B00">
        <w:rPr>
          <w:rFonts w:ascii="Arial" w:hAnsi="Arial" w:cs="Arial"/>
          <w:sz w:val="24"/>
          <w:szCs w:val="24"/>
        </w:rPr>
        <w:instrText xml:space="preserve"> ADDIN ZOTERO_ITEM CSL_CITATION {"citationID":"gESGT2j5","properties":{"formattedCitation":"(Shyam et al., 2019)","plainCitation":"(Shyam et al., 2019)","noteIndex":0},"citationItems":[{"id":475,"uris":["http://zotero.org/users/local/wsJ4zG64/items/ZMSRL2C8"],"itemData":{"id":475,"type":"article-journal","container-title":"Indian Journal of Economics and Development","issue":"5","page":"1–8","source":"Google Scholar","title":"Assessing demand drivers in augmenting fish consumption in Ernakulam","volume":"7","author":[{"family":"Shyam","given":"S. Salim"},{"family":"Athira","given":"N. R."},{"family":"Athira","given":"P. R."},{"family":"Safeena","given":"P. K."},{"family":"Rahman","given":"M. Ramees"},{"family":"Fernandez","given":"Reeja"},{"family":"Remya","given":"R."},{"family":"Rosey Xavier","given":"Smitha"}],"issued":{"date-parts":[["2019"]]}}}],"schema":"https://github.com/citation-style-language/schema/raw/master/csl-citation.json"} </w:instrText>
      </w:r>
      <w:r w:rsidR="009A073A" w:rsidRPr="00DE6B00">
        <w:rPr>
          <w:rFonts w:ascii="Arial" w:hAnsi="Arial" w:cs="Arial"/>
          <w:sz w:val="24"/>
          <w:szCs w:val="24"/>
        </w:rPr>
        <w:fldChar w:fldCharType="separate"/>
      </w:r>
      <w:r w:rsidR="009A073A" w:rsidRPr="00DE6B00">
        <w:rPr>
          <w:rFonts w:ascii="Arial" w:hAnsi="Arial" w:cs="Arial"/>
          <w:sz w:val="24"/>
        </w:rPr>
        <w:t>Shyam et al., (2019)</w:t>
      </w:r>
      <w:r w:rsidR="009A073A" w:rsidRPr="00DE6B00">
        <w:rPr>
          <w:rFonts w:ascii="Arial" w:hAnsi="Arial" w:cs="Arial"/>
          <w:sz w:val="24"/>
          <w:szCs w:val="24"/>
        </w:rPr>
        <w:fldChar w:fldCharType="end"/>
      </w:r>
      <w:r w:rsidR="00C06992" w:rsidRPr="00DE6B00">
        <w:rPr>
          <w:rFonts w:ascii="Arial" w:hAnsi="Arial" w:cs="Arial"/>
          <w:sz w:val="24"/>
          <w:szCs w:val="24"/>
        </w:rPr>
        <w:t xml:space="preserve">, who identified lack of fresh fish as the primary </w:t>
      </w:r>
      <w:r w:rsidR="00C06992" w:rsidRPr="00DE6B00">
        <w:rPr>
          <w:rFonts w:ascii="Arial" w:hAnsi="Arial" w:cs="Arial"/>
          <w:sz w:val="24"/>
          <w:szCs w:val="24"/>
        </w:rPr>
        <w:lastRenderedPageBreak/>
        <w:t>constraint in fish consumption, followed by high prices limiting access for many consumers.</w:t>
      </w:r>
    </w:p>
    <w:p w14:paraId="1346EC6E" w14:textId="4E7FC3F1" w:rsidR="00B45BCB" w:rsidRPr="00DE6B00" w:rsidRDefault="00B45BCB" w:rsidP="00051064">
      <w:pPr>
        <w:jc w:val="center"/>
        <w:rPr>
          <w:rFonts w:ascii="Arial" w:hAnsi="Arial" w:cs="Arial"/>
          <w:b/>
          <w:bCs/>
          <w:sz w:val="24"/>
          <w:szCs w:val="24"/>
          <w:lang w:val="en-US"/>
        </w:rPr>
      </w:pPr>
      <w:r w:rsidRPr="00DE6B00">
        <w:rPr>
          <w:rFonts w:ascii="Arial" w:hAnsi="Arial" w:cs="Arial"/>
          <w:b/>
          <w:bCs/>
          <w:sz w:val="24"/>
          <w:szCs w:val="24"/>
          <w:lang w:val="en-US"/>
        </w:rPr>
        <w:t xml:space="preserve">Table 4. </w:t>
      </w:r>
      <w:r w:rsidRPr="00DE6B00">
        <w:rPr>
          <w:rFonts w:ascii="Arial" w:hAnsi="Arial" w:cs="Arial"/>
          <w:b/>
          <w:bCs/>
          <w:sz w:val="24"/>
          <w:szCs w:val="24"/>
        </w:rPr>
        <w:t>Constraints Faced by Fish Consumers in the Markets</w:t>
      </w:r>
    </w:p>
    <w:tbl>
      <w:tblPr>
        <w:tblStyle w:val="TableGrid"/>
        <w:tblW w:w="0" w:type="auto"/>
        <w:jc w:val="center"/>
        <w:tblLook w:val="04A0" w:firstRow="1" w:lastRow="0" w:firstColumn="1" w:lastColumn="0" w:noHBand="0" w:noVBand="1"/>
      </w:tblPr>
      <w:tblGrid>
        <w:gridCol w:w="4112"/>
        <w:gridCol w:w="1484"/>
        <w:gridCol w:w="803"/>
      </w:tblGrid>
      <w:tr w:rsidR="00B45BCB" w:rsidRPr="00DE6B00" w14:paraId="2DFFF206" w14:textId="77777777" w:rsidTr="00B45BCB">
        <w:trPr>
          <w:jc w:val="center"/>
        </w:trPr>
        <w:tc>
          <w:tcPr>
            <w:tcW w:w="0" w:type="auto"/>
          </w:tcPr>
          <w:p w14:paraId="22E90211" w14:textId="77777777" w:rsidR="00B45BCB" w:rsidRPr="00DE6B00" w:rsidRDefault="00B45BCB" w:rsidP="00B26B6D">
            <w:pPr>
              <w:jc w:val="center"/>
              <w:rPr>
                <w:rFonts w:ascii="Arial" w:hAnsi="Arial" w:cs="Arial"/>
                <w:b/>
                <w:bCs/>
                <w:sz w:val="24"/>
                <w:szCs w:val="24"/>
              </w:rPr>
            </w:pPr>
            <w:r w:rsidRPr="0069798A">
              <w:rPr>
                <w:rFonts w:ascii="Arial" w:hAnsi="Arial" w:cs="Arial"/>
                <w:b/>
                <w:bCs/>
                <w:sz w:val="24"/>
                <w:szCs w:val="24"/>
                <w:lang w:val="en-US"/>
              </w:rPr>
              <w:t>Constraints</w:t>
            </w:r>
          </w:p>
        </w:tc>
        <w:tc>
          <w:tcPr>
            <w:tcW w:w="0" w:type="auto"/>
          </w:tcPr>
          <w:p w14:paraId="6001124D" w14:textId="77777777" w:rsidR="00B45BCB" w:rsidRPr="00DE6B00" w:rsidRDefault="00B45BCB" w:rsidP="00B26B6D">
            <w:pPr>
              <w:jc w:val="center"/>
              <w:rPr>
                <w:rFonts w:ascii="Arial" w:hAnsi="Arial" w:cs="Arial"/>
                <w:b/>
                <w:bCs/>
                <w:sz w:val="24"/>
                <w:szCs w:val="24"/>
                <w:lang w:val="en-US"/>
              </w:rPr>
            </w:pPr>
            <w:r w:rsidRPr="00DE6B00">
              <w:rPr>
                <w:rFonts w:ascii="Arial" w:hAnsi="Arial" w:cs="Arial"/>
                <w:b/>
                <w:bCs/>
                <w:sz w:val="24"/>
                <w:szCs w:val="24"/>
                <w:lang w:val="en-US"/>
              </w:rPr>
              <w:t>RBQ Score</w:t>
            </w:r>
          </w:p>
        </w:tc>
        <w:tc>
          <w:tcPr>
            <w:tcW w:w="0" w:type="auto"/>
          </w:tcPr>
          <w:p w14:paraId="242802CB" w14:textId="77777777" w:rsidR="00B45BCB" w:rsidRPr="00DE6B00" w:rsidRDefault="00B45BCB" w:rsidP="00B26B6D">
            <w:pPr>
              <w:jc w:val="center"/>
              <w:rPr>
                <w:rFonts w:ascii="Arial" w:hAnsi="Arial" w:cs="Arial"/>
                <w:b/>
                <w:bCs/>
                <w:sz w:val="24"/>
                <w:szCs w:val="24"/>
                <w:lang w:val="en-US"/>
              </w:rPr>
            </w:pPr>
            <w:r w:rsidRPr="00DE6B00">
              <w:rPr>
                <w:rFonts w:ascii="Arial" w:hAnsi="Arial" w:cs="Arial"/>
                <w:b/>
                <w:bCs/>
                <w:sz w:val="24"/>
                <w:szCs w:val="24"/>
                <w:lang w:val="en-US"/>
              </w:rPr>
              <w:t>Rank</w:t>
            </w:r>
          </w:p>
        </w:tc>
      </w:tr>
      <w:tr w:rsidR="00B45BCB" w:rsidRPr="00DE6B00" w14:paraId="4C310C5F" w14:textId="77777777" w:rsidTr="00B45BCB">
        <w:trPr>
          <w:jc w:val="center"/>
        </w:trPr>
        <w:tc>
          <w:tcPr>
            <w:tcW w:w="0" w:type="auto"/>
          </w:tcPr>
          <w:p w14:paraId="4EF4A692" w14:textId="77777777" w:rsidR="00B45BCB" w:rsidRPr="00DE6B00" w:rsidRDefault="00B45BCB" w:rsidP="00B26B6D">
            <w:pPr>
              <w:jc w:val="center"/>
              <w:rPr>
                <w:rFonts w:ascii="Arial" w:hAnsi="Arial" w:cs="Arial"/>
                <w:sz w:val="24"/>
                <w:szCs w:val="24"/>
              </w:rPr>
            </w:pPr>
            <w:r w:rsidRPr="006B408B">
              <w:rPr>
                <w:rFonts w:ascii="Arial" w:hAnsi="Arial" w:cs="Arial"/>
                <w:sz w:val="24"/>
                <w:szCs w:val="24"/>
                <w:lang w:val="en-US"/>
              </w:rPr>
              <w:t>Poor hygiene and sanitation facilities</w:t>
            </w:r>
          </w:p>
        </w:tc>
        <w:tc>
          <w:tcPr>
            <w:tcW w:w="0" w:type="auto"/>
          </w:tcPr>
          <w:p w14:paraId="1AA71971" w14:textId="77777777" w:rsidR="00B45BCB" w:rsidRPr="00DE6B00" w:rsidRDefault="00B45BCB" w:rsidP="00B26B6D">
            <w:pPr>
              <w:jc w:val="center"/>
              <w:rPr>
                <w:rFonts w:ascii="Arial" w:hAnsi="Arial" w:cs="Arial"/>
                <w:sz w:val="24"/>
                <w:szCs w:val="24"/>
              </w:rPr>
            </w:pPr>
            <w:r w:rsidRPr="006B408B">
              <w:rPr>
                <w:rFonts w:ascii="Arial" w:hAnsi="Arial" w:cs="Arial"/>
                <w:sz w:val="24"/>
                <w:szCs w:val="24"/>
                <w:lang w:val="en-US"/>
              </w:rPr>
              <w:t>84.30</w:t>
            </w:r>
          </w:p>
        </w:tc>
        <w:tc>
          <w:tcPr>
            <w:tcW w:w="0" w:type="auto"/>
          </w:tcPr>
          <w:p w14:paraId="1787B4D5" w14:textId="77777777" w:rsidR="00B45BCB" w:rsidRPr="00DE6B00" w:rsidRDefault="00B45BCB" w:rsidP="00B26B6D">
            <w:pPr>
              <w:jc w:val="center"/>
              <w:rPr>
                <w:rFonts w:ascii="Arial" w:hAnsi="Arial" w:cs="Arial"/>
                <w:sz w:val="24"/>
                <w:szCs w:val="24"/>
                <w:lang w:val="en-US"/>
              </w:rPr>
            </w:pPr>
            <w:r w:rsidRPr="00DE6B00">
              <w:rPr>
                <w:rFonts w:ascii="Arial" w:hAnsi="Arial" w:cs="Arial"/>
                <w:sz w:val="24"/>
                <w:szCs w:val="24"/>
                <w:lang w:val="en-US"/>
              </w:rPr>
              <w:t>I</w:t>
            </w:r>
          </w:p>
        </w:tc>
      </w:tr>
      <w:tr w:rsidR="00B45BCB" w:rsidRPr="00DE6B00" w14:paraId="2728986E" w14:textId="77777777" w:rsidTr="00B45BCB">
        <w:trPr>
          <w:jc w:val="center"/>
        </w:trPr>
        <w:tc>
          <w:tcPr>
            <w:tcW w:w="0" w:type="auto"/>
          </w:tcPr>
          <w:p w14:paraId="10B46CCF" w14:textId="77777777" w:rsidR="00B45BCB" w:rsidRPr="00DE6B00" w:rsidRDefault="00B45BCB" w:rsidP="00B26B6D">
            <w:pPr>
              <w:jc w:val="center"/>
              <w:rPr>
                <w:rFonts w:ascii="Arial" w:hAnsi="Arial" w:cs="Arial"/>
                <w:sz w:val="24"/>
                <w:szCs w:val="24"/>
              </w:rPr>
            </w:pPr>
            <w:r w:rsidRPr="006B408B">
              <w:rPr>
                <w:rFonts w:ascii="Arial" w:hAnsi="Arial" w:cs="Arial"/>
                <w:sz w:val="24"/>
                <w:szCs w:val="24"/>
                <w:lang w:val="en-US"/>
              </w:rPr>
              <w:t>Lack of vehicle parking facility</w:t>
            </w:r>
          </w:p>
        </w:tc>
        <w:tc>
          <w:tcPr>
            <w:tcW w:w="0" w:type="auto"/>
          </w:tcPr>
          <w:p w14:paraId="74BF01EF" w14:textId="77777777" w:rsidR="00B45BCB" w:rsidRPr="00DE6B00" w:rsidRDefault="00B45BCB" w:rsidP="00B26B6D">
            <w:pPr>
              <w:jc w:val="center"/>
              <w:rPr>
                <w:rFonts w:ascii="Arial" w:hAnsi="Arial" w:cs="Arial"/>
                <w:sz w:val="24"/>
                <w:szCs w:val="24"/>
              </w:rPr>
            </w:pPr>
            <w:r w:rsidRPr="006B408B">
              <w:rPr>
                <w:rFonts w:ascii="Arial" w:hAnsi="Arial" w:cs="Arial"/>
                <w:sz w:val="24"/>
                <w:szCs w:val="24"/>
                <w:lang w:val="en-US"/>
              </w:rPr>
              <w:t>72.40</w:t>
            </w:r>
          </w:p>
        </w:tc>
        <w:tc>
          <w:tcPr>
            <w:tcW w:w="0" w:type="auto"/>
          </w:tcPr>
          <w:p w14:paraId="5EBA2BA1" w14:textId="77777777" w:rsidR="00B45BCB" w:rsidRPr="00DE6B00" w:rsidRDefault="00B45BCB" w:rsidP="00B26B6D">
            <w:pPr>
              <w:jc w:val="center"/>
              <w:rPr>
                <w:rFonts w:ascii="Arial" w:hAnsi="Arial" w:cs="Arial"/>
                <w:sz w:val="24"/>
                <w:szCs w:val="24"/>
                <w:lang w:val="en-US"/>
              </w:rPr>
            </w:pPr>
            <w:r w:rsidRPr="00DE6B00">
              <w:rPr>
                <w:rFonts w:ascii="Arial" w:hAnsi="Arial" w:cs="Arial"/>
                <w:sz w:val="24"/>
                <w:szCs w:val="24"/>
                <w:lang w:val="en-US"/>
              </w:rPr>
              <w:t>II</w:t>
            </w:r>
          </w:p>
        </w:tc>
      </w:tr>
      <w:tr w:rsidR="00B45BCB" w:rsidRPr="00DE6B00" w14:paraId="53202FD9" w14:textId="77777777" w:rsidTr="00B45BCB">
        <w:trPr>
          <w:jc w:val="center"/>
        </w:trPr>
        <w:tc>
          <w:tcPr>
            <w:tcW w:w="0" w:type="auto"/>
          </w:tcPr>
          <w:p w14:paraId="5B6C7EBD" w14:textId="77777777" w:rsidR="00B45BCB" w:rsidRPr="00DE6B00" w:rsidRDefault="00B45BCB" w:rsidP="00B26B6D">
            <w:pPr>
              <w:jc w:val="center"/>
              <w:rPr>
                <w:rFonts w:ascii="Arial" w:hAnsi="Arial" w:cs="Arial"/>
                <w:sz w:val="24"/>
                <w:szCs w:val="24"/>
              </w:rPr>
            </w:pPr>
            <w:r w:rsidRPr="006B408B">
              <w:rPr>
                <w:rFonts w:ascii="Arial" w:hAnsi="Arial" w:cs="Arial"/>
                <w:sz w:val="24"/>
                <w:szCs w:val="24"/>
                <w:lang w:val="en-US"/>
              </w:rPr>
              <w:t>Market congestion</w:t>
            </w:r>
          </w:p>
        </w:tc>
        <w:tc>
          <w:tcPr>
            <w:tcW w:w="0" w:type="auto"/>
          </w:tcPr>
          <w:p w14:paraId="6C46FD23" w14:textId="77777777" w:rsidR="00B45BCB" w:rsidRPr="00DE6B00" w:rsidRDefault="00B45BCB" w:rsidP="00B26B6D">
            <w:pPr>
              <w:jc w:val="center"/>
              <w:rPr>
                <w:rFonts w:ascii="Arial" w:hAnsi="Arial" w:cs="Arial"/>
                <w:sz w:val="24"/>
                <w:szCs w:val="24"/>
              </w:rPr>
            </w:pPr>
            <w:r w:rsidRPr="006B408B">
              <w:rPr>
                <w:rFonts w:ascii="Arial" w:hAnsi="Arial" w:cs="Arial"/>
                <w:sz w:val="24"/>
                <w:szCs w:val="24"/>
                <w:lang w:val="en-US"/>
              </w:rPr>
              <w:t>64.20</w:t>
            </w:r>
          </w:p>
        </w:tc>
        <w:tc>
          <w:tcPr>
            <w:tcW w:w="0" w:type="auto"/>
          </w:tcPr>
          <w:p w14:paraId="7A6A17CE" w14:textId="77777777" w:rsidR="00B45BCB" w:rsidRPr="00DE6B00" w:rsidRDefault="00B45BCB" w:rsidP="00B26B6D">
            <w:pPr>
              <w:jc w:val="center"/>
              <w:rPr>
                <w:rFonts w:ascii="Arial" w:hAnsi="Arial" w:cs="Arial"/>
                <w:sz w:val="24"/>
                <w:szCs w:val="24"/>
                <w:lang w:val="en-US"/>
              </w:rPr>
            </w:pPr>
            <w:r w:rsidRPr="00DE6B00">
              <w:rPr>
                <w:rFonts w:ascii="Arial" w:hAnsi="Arial" w:cs="Arial"/>
                <w:sz w:val="24"/>
                <w:szCs w:val="24"/>
                <w:lang w:val="en-US"/>
              </w:rPr>
              <w:t>III</w:t>
            </w:r>
          </w:p>
        </w:tc>
      </w:tr>
      <w:tr w:rsidR="00B45BCB" w:rsidRPr="00DE6B00" w14:paraId="29179CE2" w14:textId="77777777" w:rsidTr="00B45BCB">
        <w:trPr>
          <w:jc w:val="center"/>
        </w:trPr>
        <w:tc>
          <w:tcPr>
            <w:tcW w:w="0" w:type="auto"/>
          </w:tcPr>
          <w:p w14:paraId="14D874F9" w14:textId="77777777" w:rsidR="00B45BCB" w:rsidRPr="00DE6B00" w:rsidRDefault="00B45BCB" w:rsidP="00B26B6D">
            <w:pPr>
              <w:jc w:val="center"/>
              <w:rPr>
                <w:rFonts w:ascii="Arial" w:hAnsi="Arial" w:cs="Arial"/>
                <w:sz w:val="24"/>
                <w:szCs w:val="24"/>
              </w:rPr>
            </w:pPr>
            <w:r w:rsidRPr="006B408B">
              <w:rPr>
                <w:rFonts w:ascii="Arial" w:hAnsi="Arial" w:cs="Arial"/>
                <w:sz w:val="24"/>
                <w:szCs w:val="24"/>
                <w:lang w:val="en-US"/>
              </w:rPr>
              <w:t>High price fluctuation due to covid</w:t>
            </w:r>
          </w:p>
        </w:tc>
        <w:tc>
          <w:tcPr>
            <w:tcW w:w="0" w:type="auto"/>
          </w:tcPr>
          <w:p w14:paraId="4F0C1F77" w14:textId="77777777" w:rsidR="00B45BCB" w:rsidRPr="00DE6B00" w:rsidRDefault="00B45BCB" w:rsidP="00B26B6D">
            <w:pPr>
              <w:jc w:val="center"/>
              <w:rPr>
                <w:rFonts w:ascii="Arial" w:hAnsi="Arial" w:cs="Arial"/>
                <w:sz w:val="24"/>
                <w:szCs w:val="24"/>
              </w:rPr>
            </w:pPr>
            <w:r w:rsidRPr="006B408B">
              <w:rPr>
                <w:rFonts w:ascii="Arial" w:hAnsi="Arial" w:cs="Arial"/>
                <w:sz w:val="24"/>
                <w:szCs w:val="24"/>
                <w:lang w:val="en-US"/>
              </w:rPr>
              <w:t>63.48</w:t>
            </w:r>
          </w:p>
        </w:tc>
        <w:tc>
          <w:tcPr>
            <w:tcW w:w="0" w:type="auto"/>
          </w:tcPr>
          <w:p w14:paraId="1F1FFC1D" w14:textId="77777777" w:rsidR="00B45BCB" w:rsidRPr="00DE6B00" w:rsidRDefault="00B45BCB" w:rsidP="00B26B6D">
            <w:pPr>
              <w:jc w:val="center"/>
              <w:rPr>
                <w:rFonts w:ascii="Arial" w:hAnsi="Arial" w:cs="Arial"/>
                <w:sz w:val="24"/>
                <w:szCs w:val="24"/>
                <w:lang w:val="en-US"/>
              </w:rPr>
            </w:pPr>
            <w:r w:rsidRPr="00DE6B00">
              <w:rPr>
                <w:rFonts w:ascii="Arial" w:hAnsi="Arial" w:cs="Arial"/>
                <w:sz w:val="24"/>
                <w:szCs w:val="24"/>
                <w:lang w:val="en-US"/>
              </w:rPr>
              <w:t>IV</w:t>
            </w:r>
          </w:p>
        </w:tc>
      </w:tr>
      <w:tr w:rsidR="00B45BCB" w:rsidRPr="00DE6B00" w14:paraId="23774D35" w14:textId="77777777" w:rsidTr="00B45BCB">
        <w:trPr>
          <w:jc w:val="center"/>
        </w:trPr>
        <w:tc>
          <w:tcPr>
            <w:tcW w:w="0" w:type="auto"/>
          </w:tcPr>
          <w:p w14:paraId="09EA545C" w14:textId="77777777" w:rsidR="00B45BCB" w:rsidRPr="00DE6B00" w:rsidRDefault="00B45BCB" w:rsidP="00B26B6D">
            <w:pPr>
              <w:jc w:val="center"/>
              <w:rPr>
                <w:rFonts w:ascii="Arial" w:hAnsi="Arial" w:cs="Arial"/>
                <w:sz w:val="24"/>
                <w:szCs w:val="24"/>
              </w:rPr>
            </w:pPr>
            <w:r w:rsidRPr="006B408B">
              <w:rPr>
                <w:rFonts w:ascii="Arial" w:hAnsi="Arial" w:cs="Arial"/>
                <w:sz w:val="24"/>
                <w:szCs w:val="24"/>
                <w:lang w:val="en-US"/>
              </w:rPr>
              <w:t>Lack of fresh fish</w:t>
            </w:r>
          </w:p>
        </w:tc>
        <w:tc>
          <w:tcPr>
            <w:tcW w:w="0" w:type="auto"/>
          </w:tcPr>
          <w:p w14:paraId="7DB3011E" w14:textId="77777777" w:rsidR="00B45BCB" w:rsidRPr="00DE6B00" w:rsidRDefault="00B45BCB" w:rsidP="00B26B6D">
            <w:pPr>
              <w:jc w:val="center"/>
              <w:rPr>
                <w:rFonts w:ascii="Arial" w:hAnsi="Arial" w:cs="Arial"/>
                <w:sz w:val="24"/>
                <w:szCs w:val="24"/>
              </w:rPr>
            </w:pPr>
            <w:r w:rsidRPr="006B408B">
              <w:rPr>
                <w:rFonts w:ascii="Arial" w:hAnsi="Arial" w:cs="Arial"/>
                <w:sz w:val="24"/>
                <w:szCs w:val="24"/>
                <w:lang w:val="en-US"/>
              </w:rPr>
              <w:t>50.93</w:t>
            </w:r>
          </w:p>
        </w:tc>
        <w:tc>
          <w:tcPr>
            <w:tcW w:w="0" w:type="auto"/>
          </w:tcPr>
          <w:p w14:paraId="573EE8D6" w14:textId="77777777" w:rsidR="00B45BCB" w:rsidRPr="00DE6B00" w:rsidRDefault="00B45BCB" w:rsidP="00B26B6D">
            <w:pPr>
              <w:jc w:val="center"/>
              <w:rPr>
                <w:rFonts w:ascii="Arial" w:hAnsi="Arial" w:cs="Arial"/>
                <w:sz w:val="24"/>
                <w:szCs w:val="24"/>
                <w:lang w:val="en-US"/>
              </w:rPr>
            </w:pPr>
            <w:r w:rsidRPr="00DE6B00">
              <w:rPr>
                <w:rFonts w:ascii="Arial" w:hAnsi="Arial" w:cs="Arial"/>
                <w:sz w:val="24"/>
                <w:szCs w:val="24"/>
                <w:lang w:val="en-US"/>
              </w:rPr>
              <w:t>V</w:t>
            </w:r>
          </w:p>
        </w:tc>
      </w:tr>
      <w:tr w:rsidR="00B45BCB" w:rsidRPr="00DE6B00" w14:paraId="1A66168B" w14:textId="77777777" w:rsidTr="00B45BCB">
        <w:trPr>
          <w:jc w:val="center"/>
        </w:trPr>
        <w:tc>
          <w:tcPr>
            <w:tcW w:w="0" w:type="auto"/>
          </w:tcPr>
          <w:p w14:paraId="32D9C093" w14:textId="77777777" w:rsidR="00B45BCB" w:rsidRPr="00DE6B00" w:rsidRDefault="00B45BCB" w:rsidP="00B26B6D">
            <w:pPr>
              <w:jc w:val="center"/>
              <w:rPr>
                <w:rFonts w:ascii="Arial" w:hAnsi="Arial" w:cs="Arial"/>
                <w:sz w:val="24"/>
                <w:szCs w:val="24"/>
              </w:rPr>
            </w:pPr>
            <w:r w:rsidRPr="006B408B">
              <w:rPr>
                <w:rFonts w:ascii="Arial" w:hAnsi="Arial" w:cs="Arial"/>
                <w:sz w:val="24"/>
                <w:szCs w:val="24"/>
                <w:lang w:val="en-US"/>
              </w:rPr>
              <w:t>Traffic chaos</w:t>
            </w:r>
          </w:p>
        </w:tc>
        <w:tc>
          <w:tcPr>
            <w:tcW w:w="0" w:type="auto"/>
          </w:tcPr>
          <w:p w14:paraId="66BD8478" w14:textId="77777777" w:rsidR="00B45BCB" w:rsidRPr="00DE6B00" w:rsidRDefault="00B45BCB" w:rsidP="00B26B6D">
            <w:pPr>
              <w:jc w:val="center"/>
              <w:rPr>
                <w:rFonts w:ascii="Arial" w:hAnsi="Arial" w:cs="Arial"/>
                <w:sz w:val="24"/>
                <w:szCs w:val="24"/>
              </w:rPr>
            </w:pPr>
            <w:r w:rsidRPr="006B408B">
              <w:rPr>
                <w:rFonts w:ascii="Arial" w:hAnsi="Arial" w:cs="Arial"/>
                <w:sz w:val="24"/>
                <w:szCs w:val="24"/>
                <w:lang w:val="en-US"/>
              </w:rPr>
              <w:t>40.10</w:t>
            </w:r>
          </w:p>
        </w:tc>
        <w:tc>
          <w:tcPr>
            <w:tcW w:w="0" w:type="auto"/>
          </w:tcPr>
          <w:p w14:paraId="0F8FCADC" w14:textId="77777777" w:rsidR="00B45BCB" w:rsidRPr="00DE6B00" w:rsidRDefault="00B45BCB" w:rsidP="00B26B6D">
            <w:pPr>
              <w:jc w:val="center"/>
              <w:rPr>
                <w:rFonts w:ascii="Arial" w:hAnsi="Arial" w:cs="Arial"/>
                <w:sz w:val="24"/>
                <w:szCs w:val="24"/>
                <w:lang w:val="en-US"/>
              </w:rPr>
            </w:pPr>
            <w:r w:rsidRPr="00DE6B00">
              <w:rPr>
                <w:rFonts w:ascii="Arial" w:hAnsi="Arial" w:cs="Arial"/>
                <w:sz w:val="24"/>
                <w:szCs w:val="24"/>
                <w:lang w:val="en-US"/>
              </w:rPr>
              <w:t>VI</w:t>
            </w:r>
          </w:p>
        </w:tc>
      </w:tr>
      <w:tr w:rsidR="00B45BCB" w:rsidRPr="00DE6B00" w14:paraId="556FEC23" w14:textId="77777777" w:rsidTr="00B45BCB">
        <w:trPr>
          <w:jc w:val="center"/>
        </w:trPr>
        <w:tc>
          <w:tcPr>
            <w:tcW w:w="0" w:type="auto"/>
          </w:tcPr>
          <w:p w14:paraId="597B83F3" w14:textId="77777777" w:rsidR="00B45BCB" w:rsidRPr="00DE6B00" w:rsidRDefault="00B45BCB" w:rsidP="00B26B6D">
            <w:pPr>
              <w:jc w:val="center"/>
              <w:rPr>
                <w:rFonts w:ascii="Arial" w:hAnsi="Arial" w:cs="Arial"/>
                <w:sz w:val="24"/>
                <w:szCs w:val="24"/>
              </w:rPr>
            </w:pPr>
            <w:r w:rsidRPr="00071E2D">
              <w:rPr>
                <w:rFonts w:ascii="Arial" w:hAnsi="Arial" w:cs="Arial"/>
                <w:sz w:val="24"/>
                <w:szCs w:val="24"/>
                <w:lang w:val="en-US"/>
              </w:rPr>
              <w:t>Long distantly located</w:t>
            </w:r>
          </w:p>
        </w:tc>
        <w:tc>
          <w:tcPr>
            <w:tcW w:w="0" w:type="auto"/>
          </w:tcPr>
          <w:p w14:paraId="7281D69E" w14:textId="77777777" w:rsidR="00B45BCB" w:rsidRPr="00DE6B00" w:rsidRDefault="00B45BCB" w:rsidP="00B26B6D">
            <w:pPr>
              <w:jc w:val="center"/>
              <w:rPr>
                <w:rFonts w:ascii="Arial" w:hAnsi="Arial" w:cs="Arial"/>
                <w:sz w:val="24"/>
                <w:szCs w:val="24"/>
              </w:rPr>
            </w:pPr>
            <w:r w:rsidRPr="00071E2D">
              <w:rPr>
                <w:rFonts w:ascii="Arial" w:hAnsi="Arial" w:cs="Arial"/>
                <w:sz w:val="24"/>
                <w:szCs w:val="24"/>
                <w:lang w:val="en-US"/>
              </w:rPr>
              <w:t>36.98</w:t>
            </w:r>
          </w:p>
        </w:tc>
        <w:tc>
          <w:tcPr>
            <w:tcW w:w="0" w:type="auto"/>
          </w:tcPr>
          <w:p w14:paraId="7A136754" w14:textId="77777777" w:rsidR="00B45BCB" w:rsidRPr="00DE6B00" w:rsidRDefault="00B45BCB" w:rsidP="00B26B6D">
            <w:pPr>
              <w:jc w:val="center"/>
              <w:rPr>
                <w:rFonts w:ascii="Arial" w:hAnsi="Arial" w:cs="Arial"/>
                <w:sz w:val="24"/>
                <w:szCs w:val="24"/>
                <w:lang w:val="en-US"/>
              </w:rPr>
            </w:pPr>
            <w:r w:rsidRPr="00DE6B00">
              <w:rPr>
                <w:rFonts w:ascii="Arial" w:hAnsi="Arial" w:cs="Arial"/>
                <w:sz w:val="24"/>
                <w:szCs w:val="24"/>
                <w:lang w:val="en-US"/>
              </w:rPr>
              <w:t>VII</w:t>
            </w:r>
          </w:p>
        </w:tc>
      </w:tr>
    </w:tbl>
    <w:p w14:paraId="79A4A63D" w14:textId="542EADB7" w:rsidR="006C3A65" w:rsidRPr="00DE6B00" w:rsidRDefault="00C06992" w:rsidP="006C3A65">
      <w:pPr>
        <w:jc w:val="both"/>
        <w:rPr>
          <w:rFonts w:ascii="Arial" w:hAnsi="Arial" w:cs="Arial"/>
          <w:sz w:val="24"/>
          <w:szCs w:val="24"/>
        </w:rPr>
      </w:pPr>
      <w:r w:rsidRPr="00DE6B00">
        <w:rPr>
          <w:rFonts w:ascii="Arial" w:hAnsi="Arial" w:cs="Arial"/>
          <w:sz w:val="24"/>
          <w:szCs w:val="24"/>
        </w:rPr>
        <w:t xml:space="preserve"> </w:t>
      </w:r>
    </w:p>
    <w:p w14:paraId="319E3EC8" w14:textId="5283D4AA" w:rsidR="00D539B0" w:rsidRPr="00DE6B00" w:rsidRDefault="003E682C" w:rsidP="006C3A65">
      <w:pPr>
        <w:jc w:val="both"/>
        <w:rPr>
          <w:rFonts w:ascii="Arial" w:hAnsi="Arial" w:cs="Arial"/>
          <w:b/>
          <w:bCs/>
          <w:sz w:val="24"/>
          <w:szCs w:val="24"/>
        </w:rPr>
      </w:pPr>
      <w:r w:rsidRPr="00DE6B00">
        <w:rPr>
          <w:rFonts w:ascii="Arial" w:hAnsi="Arial" w:cs="Arial"/>
          <w:b/>
          <w:bCs/>
          <w:sz w:val="24"/>
          <w:szCs w:val="24"/>
        </w:rPr>
        <w:t>4. CONCLUSION</w:t>
      </w:r>
    </w:p>
    <w:p w14:paraId="14126A6A" w14:textId="77777777" w:rsidR="00BA5B57" w:rsidRDefault="00D539B0" w:rsidP="00D539B0">
      <w:pPr>
        <w:jc w:val="both"/>
        <w:rPr>
          <w:rFonts w:ascii="Arial" w:hAnsi="Arial" w:cs="Arial"/>
          <w:sz w:val="24"/>
          <w:szCs w:val="24"/>
        </w:rPr>
      </w:pPr>
      <w:r w:rsidRPr="00D539B0">
        <w:rPr>
          <w:rFonts w:ascii="Arial" w:hAnsi="Arial" w:cs="Arial"/>
          <w:sz w:val="24"/>
          <w:szCs w:val="24"/>
        </w:rPr>
        <w:t xml:space="preserve">The study on consumer behaviour in fish markets of Hyderabad revealed that the majority of consumers preferred freshwater fish species, with Rohu, </w:t>
      </w:r>
      <w:proofErr w:type="spellStart"/>
      <w:r w:rsidRPr="00D539B0">
        <w:rPr>
          <w:rFonts w:ascii="Arial" w:hAnsi="Arial" w:cs="Arial"/>
          <w:sz w:val="24"/>
          <w:szCs w:val="24"/>
        </w:rPr>
        <w:t>Catla</w:t>
      </w:r>
      <w:proofErr w:type="spellEnd"/>
      <w:r w:rsidRPr="00D539B0">
        <w:rPr>
          <w:rFonts w:ascii="Arial" w:hAnsi="Arial" w:cs="Arial"/>
          <w:sz w:val="24"/>
          <w:szCs w:val="24"/>
        </w:rPr>
        <w:t xml:space="preserve">, and </w:t>
      </w:r>
      <w:proofErr w:type="spellStart"/>
      <w:r w:rsidRPr="00D539B0">
        <w:rPr>
          <w:rFonts w:ascii="Arial" w:hAnsi="Arial" w:cs="Arial"/>
          <w:sz w:val="24"/>
          <w:szCs w:val="24"/>
        </w:rPr>
        <w:t>Murrels</w:t>
      </w:r>
      <w:proofErr w:type="spellEnd"/>
      <w:r w:rsidRPr="00D539B0">
        <w:rPr>
          <w:rFonts w:ascii="Arial" w:hAnsi="Arial" w:cs="Arial"/>
          <w:sz w:val="24"/>
          <w:szCs w:val="24"/>
        </w:rPr>
        <w:t xml:space="preserve"> ranking highest in preference based on RBQ analysis. Fish consumption was primarily driven by attributes such as taste and health benefits, and most households reported regular consumption by all members, with purchasing decisions largely made by the head of the family. However, several constraints were identified, the most critical being poor hygiene and sanitation, followed by lack of vehicle parking, market congestion, and price fluctuations.</w:t>
      </w:r>
      <w:r w:rsidRPr="00DE6B00">
        <w:rPr>
          <w:rFonts w:ascii="Arial" w:hAnsi="Arial" w:cs="Arial"/>
          <w:sz w:val="24"/>
          <w:szCs w:val="24"/>
        </w:rPr>
        <w:t xml:space="preserve"> </w:t>
      </w:r>
      <w:r w:rsidRPr="00D539B0">
        <w:rPr>
          <w:rFonts w:ascii="Arial" w:hAnsi="Arial" w:cs="Arial"/>
          <w:sz w:val="24"/>
          <w:szCs w:val="24"/>
        </w:rPr>
        <w:t>To address these issues, strategic infrastructure development is essential, particularly in improving waste management and drainage systems in markets. Redevelopment and proper planning can help mitigate problems like congestion and parking shortages.</w:t>
      </w:r>
      <w:r w:rsidR="00BA5B57">
        <w:rPr>
          <w:rFonts w:ascii="Arial" w:hAnsi="Arial" w:cs="Arial"/>
          <w:sz w:val="24"/>
          <w:szCs w:val="24"/>
        </w:rPr>
        <w:t xml:space="preserve"> </w:t>
      </w:r>
      <w:r w:rsidRPr="00D539B0">
        <w:rPr>
          <w:rFonts w:ascii="Arial" w:hAnsi="Arial" w:cs="Arial"/>
          <w:sz w:val="24"/>
          <w:szCs w:val="24"/>
        </w:rPr>
        <w:t xml:space="preserve">Enhanced fish market facilities will not only improve the consumer experience but also encourage higher market visitation and fish consumption. </w:t>
      </w:r>
    </w:p>
    <w:p w14:paraId="46DD9428" w14:textId="535F8F89" w:rsidR="005B12F4" w:rsidRPr="00DE6B00" w:rsidRDefault="005B12F4" w:rsidP="00D539B0">
      <w:pPr>
        <w:jc w:val="both"/>
        <w:rPr>
          <w:rFonts w:ascii="Arial" w:hAnsi="Arial" w:cs="Arial"/>
          <w:b/>
          <w:bCs/>
          <w:sz w:val="24"/>
          <w:szCs w:val="24"/>
        </w:rPr>
      </w:pPr>
      <w:r w:rsidRPr="00DE6B00">
        <w:rPr>
          <w:rFonts w:ascii="Arial" w:hAnsi="Arial" w:cs="Arial"/>
          <w:b/>
          <w:bCs/>
          <w:sz w:val="24"/>
          <w:szCs w:val="24"/>
        </w:rPr>
        <w:t xml:space="preserve">DISCLAIMER (ARTIFICIAL INTELLIGENCE) </w:t>
      </w:r>
    </w:p>
    <w:p w14:paraId="02583AA5" w14:textId="77777777" w:rsidR="005B12F4" w:rsidRPr="00DE6B00" w:rsidRDefault="005B12F4" w:rsidP="00D539B0">
      <w:pPr>
        <w:jc w:val="both"/>
        <w:rPr>
          <w:rFonts w:ascii="Arial" w:hAnsi="Arial" w:cs="Arial"/>
          <w:sz w:val="24"/>
          <w:szCs w:val="24"/>
        </w:rPr>
      </w:pPr>
      <w:r w:rsidRPr="00DE6B00">
        <w:rPr>
          <w:rFonts w:ascii="Arial" w:hAnsi="Arial" w:cs="Arial"/>
          <w:sz w:val="24"/>
          <w:szCs w:val="24"/>
        </w:rPr>
        <w:t>Author(s) hereby declare that ChatGPT was used only for editing and language refinement purposes. No direct AI-generated content has been used in the writing of the manuscript.</w:t>
      </w:r>
    </w:p>
    <w:p w14:paraId="7A40F855" w14:textId="77777777" w:rsidR="005C243C" w:rsidRDefault="005C243C" w:rsidP="00D539B0">
      <w:pPr>
        <w:jc w:val="both"/>
        <w:rPr>
          <w:rFonts w:ascii="Arial" w:hAnsi="Arial" w:cs="Arial"/>
          <w:sz w:val="24"/>
          <w:szCs w:val="24"/>
        </w:rPr>
      </w:pPr>
    </w:p>
    <w:p w14:paraId="050D1B5D" w14:textId="77777777" w:rsidR="005C243C" w:rsidRPr="005C243C" w:rsidRDefault="005C243C" w:rsidP="005C243C">
      <w:pPr>
        <w:spacing w:after="200" w:line="276" w:lineRule="auto"/>
        <w:jc w:val="both"/>
        <w:outlineLvl w:val="0"/>
        <w:rPr>
          <w:rFonts w:ascii="Arial" w:eastAsia="Times New Roman" w:hAnsi="Arial" w:cs="Arial"/>
          <w:kern w:val="0"/>
          <w:lang w:val="en-GB" w:eastAsia="en-GB"/>
          <w14:ligatures w14:val="none"/>
        </w:rPr>
      </w:pPr>
      <w:r w:rsidRPr="005C243C">
        <w:rPr>
          <w:rFonts w:ascii="Arial" w:eastAsia="Times New Roman" w:hAnsi="Arial" w:cs="Arial"/>
          <w:b/>
          <w:bCs/>
          <w:kern w:val="0"/>
          <w:lang w:val="en-GB" w:eastAsia="en-GB"/>
          <w14:ligatures w14:val="none"/>
        </w:rPr>
        <w:t>COMPETING INTERESTS DISCLAIMER:</w:t>
      </w:r>
    </w:p>
    <w:p w14:paraId="62DF83DE" w14:textId="77777777" w:rsidR="005C243C" w:rsidRPr="005C243C" w:rsidRDefault="005C243C" w:rsidP="005C243C">
      <w:pPr>
        <w:spacing w:after="200" w:line="276" w:lineRule="auto"/>
        <w:rPr>
          <w:rFonts w:ascii="Calibri" w:eastAsia="Times New Roman" w:hAnsi="Calibri" w:cs="Times New Roman"/>
          <w:kern w:val="0"/>
          <w:lang w:val="en-GB" w:eastAsia="en-GB"/>
          <w14:ligatures w14:val="none"/>
        </w:rPr>
      </w:pPr>
      <w:r w:rsidRPr="005C243C">
        <w:rPr>
          <w:rFonts w:ascii="Calibri" w:eastAsia="Times New Roman" w:hAnsi="Calibri"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40B22277" w14:textId="77777777" w:rsidR="005C243C" w:rsidRPr="00277E2F" w:rsidRDefault="005C243C" w:rsidP="00D539B0">
      <w:pPr>
        <w:jc w:val="both"/>
        <w:rPr>
          <w:rFonts w:ascii="Arial" w:hAnsi="Arial" w:cs="Arial"/>
          <w:sz w:val="24"/>
          <w:szCs w:val="24"/>
        </w:rPr>
      </w:pPr>
    </w:p>
    <w:p w14:paraId="7D1A8443" w14:textId="57A2A318" w:rsidR="002B4AEC" w:rsidRPr="00DE6B00" w:rsidRDefault="0031316C" w:rsidP="00E25F3A">
      <w:pPr>
        <w:rPr>
          <w:rFonts w:ascii="Arial" w:hAnsi="Arial" w:cs="Arial"/>
          <w:b/>
          <w:bCs/>
          <w:sz w:val="24"/>
          <w:szCs w:val="24"/>
        </w:rPr>
      </w:pPr>
      <w:r w:rsidRPr="00DE6B00">
        <w:rPr>
          <w:rFonts w:ascii="Arial" w:hAnsi="Arial" w:cs="Arial"/>
          <w:b/>
          <w:bCs/>
          <w:sz w:val="24"/>
          <w:szCs w:val="24"/>
        </w:rPr>
        <w:t>REFERENCES</w:t>
      </w:r>
    </w:p>
    <w:p w14:paraId="3C43CC82" w14:textId="08C32AE0" w:rsidR="00680CAD" w:rsidRPr="00DE6B00" w:rsidRDefault="00680CAD" w:rsidP="00E25F3A">
      <w:pPr>
        <w:pStyle w:val="Bibliography"/>
        <w:spacing w:line="240" w:lineRule="auto"/>
        <w:ind w:left="567" w:hanging="567"/>
        <w:jc w:val="both"/>
        <w:rPr>
          <w:rFonts w:ascii="Arial" w:hAnsi="Arial" w:cs="Arial"/>
          <w:sz w:val="24"/>
          <w:szCs w:val="24"/>
        </w:rPr>
      </w:pPr>
      <w:r w:rsidRPr="00DE6B00">
        <w:rPr>
          <w:rFonts w:ascii="Arial" w:hAnsi="Arial" w:cs="Arial"/>
          <w:sz w:val="24"/>
          <w:szCs w:val="24"/>
        </w:rPr>
        <w:fldChar w:fldCharType="begin"/>
      </w:r>
      <w:r w:rsidRPr="00DE6B00">
        <w:rPr>
          <w:rFonts w:ascii="Arial" w:hAnsi="Arial" w:cs="Arial"/>
          <w:sz w:val="24"/>
          <w:szCs w:val="24"/>
        </w:rPr>
        <w:instrText xml:space="preserve"> ADDIN ZOTERO_BIBL {"uncited":[],"omitted":[],"custom":[]} CSL_BIBLIOGRAPHY </w:instrText>
      </w:r>
      <w:r w:rsidRPr="00DE6B00">
        <w:rPr>
          <w:rFonts w:ascii="Arial" w:hAnsi="Arial" w:cs="Arial"/>
          <w:sz w:val="24"/>
          <w:szCs w:val="24"/>
        </w:rPr>
        <w:fldChar w:fldCharType="separate"/>
      </w:r>
      <w:r w:rsidRPr="00DE6B00">
        <w:rPr>
          <w:rFonts w:ascii="Arial" w:hAnsi="Arial" w:cs="Arial"/>
          <w:sz w:val="24"/>
          <w:szCs w:val="24"/>
        </w:rPr>
        <w:t xml:space="preserve">Can, M. F., Günlü, A., &amp; Can, H. Y. (2015). Fish consumption preferences and factors influencing it. </w:t>
      </w:r>
      <w:r w:rsidRPr="00DE6B00">
        <w:rPr>
          <w:rFonts w:ascii="Arial" w:hAnsi="Arial" w:cs="Arial"/>
          <w:i/>
          <w:iCs/>
          <w:sz w:val="24"/>
          <w:szCs w:val="24"/>
        </w:rPr>
        <w:t>Food Science and Technology</w:t>
      </w:r>
      <w:r w:rsidRPr="00DE6B00">
        <w:rPr>
          <w:rFonts w:ascii="Arial" w:hAnsi="Arial" w:cs="Arial"/>
          <w:sz w:val="24"/>
          <w:szCs w:val="24"/>
        </w:rPr>
        <w:t xml:space="preserve">, </w:t>
      </w:r>
      <w:r w:rsidRPr="00DE6B00">
        <w:rPr>
          <w:rFonts w:ascii="Arial" w:hAnsi="Arial" w:cs="Arial"/>
          <w:i/>
          <w:iCs/>
          <w:sz w:val="24"/>
          <w:szCs w:val="24"/>
        </w:rPr>
        <w:t>35</w:t>
      </w:r>
      <w:r w:rsidR="00201514" w:rsidRPr="00DE6B00">
        <w:rPr>
          <w:rFonts w:ascii="Arial" w:hAnsi="Arial" w:cs="Arial"/>
          <w:i/>
          <w:iCs/>
          <w:sz w:val="24"/>
          <w:szCs w:val="24"/>
        </w:rPr>
        <w:t>(</w:t>
      </w:r>
      <w:r w:rsidR="00201514" w:rsidRPr="00DE6B00">
        <w:rPr>
          <w:rFonts w:ascii="Arial" w:hAnsi="Arial" w:cs="Arial"/>
          <w:iCs/>
          <w:sz w:val="24"/>
          <w:szCs w:val="24"/>
        </w:rPr>
        <w:t>2</w:t>
      </w:r>
      <w:r w:rsidR="00201514" w:rsidRPr="00DE6B00">
        <w:rPr>
          <w:rFonts w:ascii="Arial" w:hAnsi="Arial" w:cs="Arial"/>
          <w:i/>
          <w:iCs/>
          <w:sz w:val="24"/>
          <w:szCs w:val="24"/>
        </w:rPr>
        <w:t>)</w:t>
      </w:r>
      <w:r w:rsidRPr="00DE6B00">
        <w:rPr>
          <w:rFonts w:ascii="Arial" w:hAnsi="Arial" w:cs="Arial"/>
          <w:sz w:val="24"/>
          <w:szCs w:val="24"/>
        </w:rPr>
        <w:t>, 339–346.</w:t>
      </w:r>
    </w:p>
    <w:p w14:paraId="10097544" w14:textId="4CE17737" w:rsidR="00680CAD" w:rsidRPr="00DE6B00" w:rsidRDefault="00680CAD" w:rsidP="00E25F3A">
      <w:pPr>
        <w:pStyle w:val="Bibliography"/>
        <w:spacing w:line="240" w:lineRule="auto"/>
        <w:ind w:left="567" w:hanging="567"/>
        <w:jc w:val="both"/>
        <w:rPr>
          <w:rFonts w:ascii="Arial" w:hAnsi="Arial" w:cs="Arial"/>
          <w:sz w:val="24"/>
          <w:szCs w:val="24"/>
        </w:rPr>
      </w:pPr>
      <w:r w:rsidRPr="00DE6B00">
        <w:rPr>
          <w:rFonts w:ascii="Arial" w:hAnsi="Arial" w:cs="Arial"/>
          <w:sz w:val="24"/>
          <w:szCs w:val="24"/>
        </w:rPr>
        <w:lastRenderedPageBreak/>
        <w:t xml:space="preserve">Chourey, P., Meena, D., Varma, A., &amp; Saxena, G. (2014). Fish marketing system in </w:t>
      </w:r>
      <w:r w:rsidR="00201514" w:rsidRPr="00DE6B00">
        <w:rPr>
          <w:rFonts w:ascii="Arial" w:hAnsi="Arial" w:cs="Arial"/>
          <w:sz w:val="24"/>
          <w:szCs w:val="24"/>
        </w:rPr>
        <w:t>B</w:t>
      </w:r>
      <w:r w:rsidRPr="00DE6B00">
        <w:rPr>
          <w:rFonts w:ascii="Arial" w:hAnsi="Arial" w:cs="Arial"/>
          <w:sz w:val="24"/>
          <w:szCs w:val="24"/>
        </w:rPr>
        <w:t>hopal (MP).</w:t>
      </w:r>
      <w:r w:rsidR="00201514" w:rsidRPr="00DE6B00">
        <w:rPr>
          <w:rFonts w:ascii="Arial" w:hAnsi="Arial" w:cs="Arial"/>
          <w:sz w:val="24"/>
          <w:szCs w:val="24"/>
        </w:rPr>
        <w:t xml:space="preserve"> </w:t>
      </w:r>
      <w:r w:rsidRPr="00DE6B00">
        <w:rPr>
          <w:rFonts w:ascii="Arial" w:hAnsi="Arial" w:cs="Arial"/>
          <w:i/>
          <w:iCs/>
          <w:sz w:val="24"/>
          <w:szCs w:val="24"/>
        </w:rPr>
        <w:t>Biological Forum</w:t>
      </w:r>
      <w:r w:rsidRPr="00DE6B00">
        <w:rPr>
          <w:rFonts w:ascii="Arial" w:hAnsi="Arial" w:cs="Arial"/>
          <w:sz w:val="24"/>
          <w:szCs w:val="24"/>
        </w:rPr>
        <w:t xml:space="preserve">, </w:t>
      </w:r>
      <w:r w:rsidRPr="00DE6B00">
        <w:rPr>
          <w:rFonts w:ascii="Arial" w:hAnsi="Arial" w:cs="Arial"/>
          <w:i/>
          <w:iCs/>
          <w:sz w:val="24"/>
          <w:szCs w:val="24"/>
        </w:rPr>
        <w:t>6</w:t>
      </w:r>
      <w:r w:rsidRPr="00DE6B00">
        <w:rPr>
          <w:rFonts w:ascii="Arial" w:hAnsi="Arial" w:cs="Arial"/>
          <w:sz w:val="24"/>
          <w:szCs w:val="24"/>
        </w:rPr>
        <w:t>(1), 19</w:t>
      </w:r>
      <w:r w:rsidR="00201514" w:rsidRPr="00DE6B00">
        <w:rPr>
          <w:rFonts w:ascii="Arial" w:hAnsi="Arial" w:cs="Arial"/>
          <w:sz w:val="24"/>
          <w:szCs w:val="24"/>
        </w:rPr>
        <w:t>-22</w:t>
      </w:r>
      <w:r w:rsidRPr="00DE6B00">
        <w:rPr>
          <w:rFonts w:ascii="Arial" w:hAnsi="Arial" w:cs="Arial"/>
          <w:sz w:val="24"/>
          <w:szCs w:val="24"/>
        </w:rPr>
        <w:t>.</w:t>
      </w:r>
    </w:p>
    <w:p w14:paraId="55E4639B" w14:textId="11513093" w:rsidR="00680CAD" w:rsidRPr="00DE6B00" w:rsidRDefault="00680CAD" w:rsidP="00E25F3A">
      <w:pPr>
        <w:pStyle w:val="Bibliography"/>
        <w:spacing w:line="240" w:lineRule="auto"/>
        <w:ind w:left="567" w:hanging="567"/>
        <w:jc w:val="both"/>
        <w:rPr>
          <w:rFonts w:ascii="Arial" w:hAnsi="Arial" w:cs="Arial"/>
          <w:sz w:val="24"/>
          <w:szCs w:val="24"/>
        </w:rPr>
      </w:pPr>
      <w:r w:rsidRPr="00DE6B00">
        <w:rPr>
          <w:rFonts w:ascii="Arial" w:hAnsi="Arial" w:cs="Arial"/>
          <w:sz w:val="24"/>
          <w:szCs w:val="24"/>
        </w:rPr>
        <w:t xml:space="preserve">Das, A., Kumar, N. R., Debnath, B., Barman, D., &amp; Datta, M. (2013). </w:t>
      </w:r>
      <w:r w:rsidRPr="00DE6B00">
        <w:rPr>
          <w:rFonts w:ascii="Arial" w:hAnsi="Arial" w:cs="Arial"/>
          <w:i/>
          <w:iCs/>
          <w:sz w:val="24"/>
          <w:szCs w:val="24"/>
        </w:rPr>
        <w:t>Fish consumers’ behaviour at selected fish markets of Tripura, India</w:t>
      </w:r>
      <w:r w:rsidRPr="00DE6B00">
        <w:rPr>
          <w:rFonts w:ascii="Arial" w:hAnsi="Arial" w:cs="Arial"/>
          <w:sz w:val="24"/>
          <w:szCs w:val="24"/>
        </w:rPr>
        <w:t xml:space="preserve">. </w:t>
      </w:r>
    </w:p>
    <w:p w14:paraId="35CE0A19" w14:textId="77777777" w:rsidR="00680CAD" w:rsidRPr="00DE6B00" w:rsidRDefault="00680CAD" w:rsidP="00E25F3A">
      <w:pPr>
        <w:pStyle w:val="Bibliography"/>
        <w:spacing w:line="240" w:lineRule="auto"/>
        <w:ind w:left="567" w:hanging="567"/>
        <w:jc w:val="both"/>
        <w:rPr>
          <w:rFonts w:ascii="Arial" w:hAnsi="Arial" w:cs="Arial"/>
          <w:sz w:val="24"/>
          <w:szCs w:val="24"/>
        </w:rPr>
      </w:pPr>
      <w:r w:rsidRPr="00DE6B00">
        <w:rPr>
          <w:rFonts w:ascii="Arial" w:hAnsi="Arial" w:cs="Arial"/>
          <w:sz w:val="24"/>
          <w:szCs w:val="24"/>
        </w:rPr>
        <w:t xml:space="preserve">Datta, S. N., Dhawan, A., &amp; Singh, A. (2017). Trends of fish marketing strategy and trade in Punjab-A survey. </w:t>
      </w:r>
      <w:r w:rsidRPr="00DE6B00">
        <w:rPr>
          <w:rFonts w:ascii="Arial" w:hAnsi="Arial" w:cs="Arial"/>
          <w:i/>
          <w:iCs/>
          <w:sz w:val="24"/>
          <w:szCs w:val="24"/>
        </w:rPr>
        <w:t>Indian Journal of Ecology</w:t>
      </w:r>
      <w:r w:rsidRPr="00DE6B00">
        <w:rPr>
          <w:rFonts w:ascii="Arial" w:hAnsi="Arial" w:cs="Arial"/>
          <w:sz w:val="24"/>
          <w:szCs w:val="24"/>
        </w:rPr>
        <w:t xml:space="preserve">, </w:t>
      </w:r>
      <w:r w:rsidRPr="00DE6B00">
        <w:rPr>
          <w:rFonts w:ascii="Arial" w:hAnsi="Arial" w:cs="Arial"/>
          <w:i/>
          <w:iCs/>
          <w:sz w:val="24"/>
          <w:szCs w:val="24"/>
        </w:rPr>
        <w:t>44</w:t>
      </w:r>
      <w:r w:rsidRPr="00DE6B00">
        <w:rPr>
          <w:rFonts w:ascii="Arial" w:hAnsi="Arial" w:cs="Arial"/>
          <w:sz w:val="24"/>
          <w:szCs w:val="24"/>
        </w:rPr>
        <w:t>(3), 637–643.</w:t>
      </w:r>
    </w:p>
    <w:p w14:paraId="3C66444A" w14:textId="77777777" w:rsidR="00680CAD" w:rsidRPr="00DE6B00" w:rsidRDefault="00680CAD" w:rsidP="00E25F3A">
      <w:pPr>
        <w:pStyle w:val="Bibliography"/>
        <w:spacing w:line="240" w:lineRule="auto"/>
        <w:ind w:left="567" w:hanging="567"/>
        <w:jc w:val="both"/>
        <w:rPr>
          <w:rFonts w:ascii="Arial" w:hAnsi="Arial" w:cs="Arial"/>
          <w:sz w:val="24"/>
          <w:szCs w:val="24"/>
        </w:rPr>
      </w:pPr>
      <w:r w:rsidRPr="00DE6B00">
        <w:rPr>
          <w:rFonts w:ascii="Arial" w:hAnsi="Arial" w:cs="Arial"/>
          <w:sz w:val="24"/>
          <w:szCs w:val="24"/>
        </w:rPr>
        <w:t xml:space="preserve">Debnath, B., Biradar, R. S., &amp; Krishnan, M. (2014). Constraint analysis on fish consumption in Tripura. </w:t>
      </w:r>
      <w:r w:rsidRPr="00DE6B00">
        <w:rPr>
          <w:rFonts w:ascii="Arial" w:hAnsi="Arial" w:cs="Arial"/>
          <w:i/>
          <w:iCs/>
          <w:sz w:val="24"/>
          <w:szCs w:val="24"/>
        </w:rPr>
        <w:t>Indian Journal of Agricultural Marketing</w:t>
      </w:r>
      <w:r w:rsidRPr="00DE6B00">
        <w:rPr>
          <w:rFonts w:ascii="Arial" w:hAnsi="Arial" w:cs="Arial"/>
          <w:sz w:val="24"/>
          <w:szCs w:val="24"/>
        </w:rPr>
        <w:t xml:space="preserve">, </w:t>
      </w:r>
      <w:r w:rsidRPr="00DE6B00">
        <w:rPr>
          <w:rFonts w:ascii="Arial" w:hAnsi="Arial" w:cs="Arial"/>
          <w:i/>
          <w:iCs/>
          <w:sz w:val="24"/>
          <w:szCs w:val="24"/>
        </w:rPr>
        <w:t>28</w:t>
      </w:r>
      <w:r w:rsidRPr="00DE6B00">
        <w:rPr>
          <w:rFonts w:ascii="Arial" w:hAnsi="Arial" w:cs="Arial"/>
          <w:sz w:val="24"/>
          <w:szCs w:val="24"/>
        </w:rPr>
        <w:t>(1), 36–44.</w:t>
      </w:r>
    </w:p>
    <w:p w14:paraId="51BE0D1F" w14:textId="14BAF8D6" w:rsidR="00E25F3A" w:rsidRPr="00DE6B00" w:rsidRDefault="00E25F3A" w:rsidP="00E25F3A">
      <w:pPr>
        <w:spacing w:line="240" w:lineRule="auto"/>
        <w:ind w:left="567" w:hanging="567"/>
        <w:jc w:val="both"/>
        <w:rPr>
          <w:rFonts w:ascii="Arial" w:hAnsi="Arial" w:cs="Arial"/>
          <w:sz w:val="24"/>
          <w:szCs w:val="24"/>
        </w:rPr>
      </w:pPr>
      <w:r w:rsidRPr="00DE6B00">
        <w:rPr>
          <w:rFonts w:ascii="Arial" w:hAnsi="Arial" w:cs="Arial"/>
          <w:sz w:val="24"/>
          <w:szCs w:val="24"/>
        </w:rPr>
        <w:t xml:space="preserve">Department of Fisheries. (2022). </w:t>
      </w:r>
      <w:r w:rsidRPr="00DE6B00">
        <w:rPr>
          <w:rFonts w:ascii="Arial" w:hAnsi="Arial" w:cs="Arial"/>
          <w:i/>
          <w:iCs/>
          <w:sz w:val="24"/>
          <w:szCs w:val="24"/>
        </w:rPr>
        <w:t>Handbook of Fisheries Statistics 2022</w:t>
      </w:r>
      <w:r w:rsidRPr="00DE6B00">
        <w:rPr>
          <w:rFonts w:ascii="Arial" w:hAnsi="Arial" w:cs="Arial"/>
          <w:sz w:val="24"/>
          <w:szCs w:val="24"/>
        </w:rPr>
        <w:t>. Ministry of Fisheries, Animal Husbandry and Dairying, Government of India.</w:t>
      </w:r>
    </w:p>
    <w:p w14:paraId="1E8E4253" w14:textId="77777777" w:rsidR="00E25F3A" w:rsidRPr="002B4AEC" w:rsidRDefault="00E25F3A" w:rsidP="00E25F3A">
      <w:pPr>
        <w:spacing w:line="240" w:lineRule="auto"/>
        <w:ind w:left="567" w:hanging="567"/>
        <w:jc w:val="both"/>
        <w:rPr>
          <w:rFonts w:ascii="Arial" w:hAnsi="Arial" w:cs="Arial"/>
          <w:sz w:val="24"/>
          <w:szCs w:val="24"/>
        </w:rPr>
      </w:pPr>
      <w:r w:rsidRPr="002B4AEC">
        <w:rPr>
          <w:rFonts w:ascii="Arial" w:hAnsi="Arial" w:cs="Arial"/>
          <w:sz w:val="24"/>
          <w:szCs w:val="24"/>
        </w:rPr>
        <w:t xml:space="preserve">FAO. (2014). </w:t>
      </w:r>
      <w:r w:rsidRPr="002B4AEC">
        <w:rPr>
          <w:rFonts w:ascii="Arial" w:hAnsi="Arial" w:cs="Arial"/>
          <w:i/>
          <w:iCs/>
          <w:sz w:val="24"/>
          <w:szCs w:val="24"/>
        </w:rPr>
        <w:t>The State of World Fisheries and Aquaculture 2014: Opportunities and challenges</w:t>
      </w:r>
      <w:r w:rsidRPr="002B4AEC">
        <w:rPr>
          <w:rFonts w:ascii="Arial" w:hAnsi="Arial" w:cs="Arial"/>
          <w:sz w:val="24"/>
          <w:szCs w:val="24"/>
        </w:rPr>
        <w:t>. Rome: Food and Agriculture Organization of the United Nations.</w:t>
      </w:r>
    </w:p>
    <w:p w14:paraId="52932D83" w14:textId="77777777" w:rsidR="00E25F3A" w:rsidRPr="002B4AEC" w:rsidRDefault="00E25F3A" w:rsidP="00E25F3A">
      <w:pPr>
        <w:spacing w:line="240" w:lineRule="auto"/>
        <w:ind w:left="567" w:hanging="567"/>
        <w:jc w:val="both"/>
        <w:rPr>
          <w:rFonts w:ascii="Arial" w:hAnsi="Arial" w:cs="Arial"/>
          <w:sz w:val="24"/>
          <w:szCs w:val="24"/>
        </w:rPr>
      </w:pPr>
      <w:r w:rsidRPr="002B4AEC">
        <w:rPr>
          <w:rFonts w:ascii="Arial" w:hAnsi="Arial" w:cs="Arial"/>
          <w:sz w:val="24"/>
          <w:szCs w:val="24"/>
        </w:rPr>
        <w:t xml:space="preserve">FAO. (2016). </w:t>
      </w:r>
      <w:r w:rsidRPr="002B4AEC">
        <w:rPr>
          <w:rFonts w:ascii="Arial" w:hAnsi="Arial" w:cs="Arial"/>
          <w:i/>
          <w:iCs/>
          <w:sz w:val="24"/>
          <w:szCs w:val="24"/>
        </w:rPr>
        <w:t>The State of World Fisheries and Aquaculture 2016: Contributing to food security and nutrition for all</w:t>
      </w:r>
      <w:r w:rsidRPr="002B4AEC">
        <w:rPr>
          <w:rFonts w:ascii="Arial" w:hAnsi="Arial" w:cs="Arial"/>
          <w:sz w:val="24"/>
          <w:szCs w:val="24"/>
        </w:rPr>
        <w:t>. Rome: Food and Agriculture Organization of the United Nations.</w:t>
      </w:r>
    </w:p>
    <w:p w14:paraId="5EBD485F" w14:textId="7345DFBD" w:rsidR="00E25F3A" w:rsidRPr="00DE6B00" w:rsidRDefault="00E25F3A" w:rsidP="00E25F3A">
      <w:pPr>
        <w:spacing w:line="240" w:lineRule="auto"/>
        <w:ind w:left="567" w:hanging="567"/>
        <w:jc w:val="both"/>
        <w:rPr>
          <w:rFonts w:ascii="Arial" w:hAnsi="Arial" w:cs="Arial"/>
          <w:sz w:val="24"/>
          <w:szCs w:val="24"/>
        </w:rPr>
      </w:pPr>
      <w:r w:rsidRPr="002B4AEC">
        <w:rPr>
          <w:rFonts w:ascii="Arial" w:hAnsi="Arial" w:cs="Arial"/>
          <w:sz w:val="24"/>
          <w:szCs w:val="24"/>
        </w:rPr>
        <w:t xml:space="preserve">FAO. (2023). </w:t>
      </w:r>
      <w:r w:rsidRPr="002B4AEC">
        <w:rPr>
          <w:rFonts w:ascii="Arial" w:hAnsi="Arial" w:cs="Arial"/>
          <w:i/>
          <w:iCs/>
          <w:sz w:val="24"/>
          <w:szCs w:val="24"/>
        </w:rPr>
        <w:t>The State of World Fisheries and Aquaculture 2022: Towards blue transformation</w:t>
      </w:r>
      <w:r w:rsidRPr="002B4AEC">
        <w:rPr>
          <w:rFonts w:ascii="Arial" w:hAnsi="Arial" w:cs="Arial"/>
          <w:sz w:val="24"/>
          <w:szCs w:val="24"/>
        </w:rPr>
        <w:t>. Rome: Food and Agriculture Organization of the United Nations.</w:t>
      </w:r>
    </w:p>
    <w:p w14:paraId="3A56913E" w14:textId="77777777" w:rsidR="00680CAD" w:rsidRPr="00DE6B00" w:rsidRDefault="00680CAD" w:rsidP="00E25F3A">
      <w:pPr>
        <w:pStyle w:val="Bibliography"/>
        <w:spacing w:line="240" w:lineRule="auto"/>
        <w:ind w:left="567" w:hanging="567"/>
        <w:jc w:val="both"/>
        <w:rPr>
          <w:rFonts w:ascii="Arial" w:hAnsi="Arial" w:cs="Arial"/>
          <w:sz w:val="24"/>
          <w:szCs w:val="24"/>
        </w:rPr>
      </w:pPr>
      <w:r w:rsidRPr="00DE6B00">
        <w:rPr>
          <w:rFonts w:ascii="Arial" w:hAnsi="Arial" w:cs="Arial"/>
          <w:sz w:val="24"/>
          <w:szCs w:val="24"/>
        </w:rPr>
        <w:t xml:space="preserve">Grunert, K. G., Hieke, S., &amp; Wills, J. (2014). Sustainability labels on food products: Consumer motivation, understanding and use. </w:t>
      </w:r>
      <w:r w:rsidRPr="00DE6B00">
        <w:rPr>
          <w:rFonts w:ascii="Arial" w:hAnsi="Arial" w:cs="Arial"/>
          <w:i/>
          <w:iCs/>
          <w:sz w:val="24"/>
          <w:szCs w:val="24"/>
        </w:rPr>
        <w:t>Food Policy</w:t>
      </w:r>
      <w:r w:rsidRPr="00DE6B00">
        <w:rPr>
          <w:rFonts w:ascii="Arial" w:hAnsi="Arial" w:cs="Arial"/>
          <w:sz w:val="24"/>
          <w:szCs w:val="24"/>
        </w:rPr>
        <w:t xml:space="preserve">, </w:t>
      </w:r>
      <w:r w:rsidRPr="00DE6B00">
        <w:rPr>
          <w:rFonts w:ascii="Arial" w:hAnsi="Arial" w:cs="Arial"/>
          <w:i/>
          <w:iCs/>
          <w:sz w:val="24"/>
          <w:szCs w:val="24"/>
        </w:rPr>
        <w:t>44</w:t>
      </w:r>
      <w:r w:rsidRPr="00DE6B00">
        <w:rPr>
          <w:rFonts w:ascii="Arial" w:hAnsi="Arial" w:cs="Arial"/>
          <w:sz w:val="24"/>
          <w:szCs w:val="24"/>
        </w:rPr>
        <w:t>, 177–189.</w:t>
      </w:r>
    </w:p>
    <w:p w14:paraId="260EC081" w14:textId="7E8E296D" w:rsidR="00680CAD" w:rsidRPr="00DE6B00" w:rsidRDefault="00680CAD" w:rsidP="00E25F3A">
      <w:pPr>
        <w:pStyle w:val="Bibliography"/>
        <w:spacing w:line="240" w:lineRule="auto"/>
        <w:ind w:left="567" w:hanging="567"/>
        <w:jc w:val="both"/>
        <w:rPr>
          <w:rFonts w:ascii="Arial" w:hAnsi="Arial" w:cs="Arial"/>
          <w:sz w:val="24"/>
          <w:szCs w:val="24"/>
        </w:rPr>
      </w:pPr>
      <w:r w:rsidRPr="00DE6B00">
        <w:rPr>
          <w:rFonts w:ascii="Arial" w:hAnsi="Arial" w:cs="Arial"/>
          <w:sz w:val="24"/>
          <w:szCs w:val="24"/>
        </w:rPr>
        <w:t xml:space="preserve">Kobayashi, M., Msangi, S., Batka, M., Vannuccini, S., Dey, M. M., &amp; Anderson, J. L. (2015). Fish to 2030: The Role and Opportunity for Aquaculture. </w:t>
      </w:r>
      <w:r w:rsidRPr="00DE6B00">
        <w:rPr>
          <w:rFonts w:ascii="Arial" w:hAnsi="Arial" w:cs="Arial"/>
          <w:i/>
          <w:iCs/>
          <w:sz w:val="24"/>
          <w:szCs w:val="24"/>
        </w:rPr>
        <w:t>Aquaculture Economics &amp; Management</w:t>
      </w:r>
      <w:r w:rsidRPr="00DE6B00">
        <w:rPr>
          <w:rFonts w:ascii="Arial" w:hAnsi="Arial" w:cs="Arial"/>
          <w:sz w:val="24"/>
          <w:szCs w:val="24"/>
        </w:rPr>
        <w:t xml:space="preserve">, </w:t>
      </w:r>
      <w:r w:rsidRPr="00DE6B00">
        <w:rPr>
          <w:rFonts w:ascii="Arial" w:hAnsi="Arial" w:cs="Arial"/>
          <w:i/>
          <w:iCs/>
          <w:sz w:val="24"/>
          <w:szCs w:val="24"/>
        </w:rPr>
        <w:t>19</w:t>
      </w:r>
      <w:r w:rsidRPr="00DE6B00">
        <w:rPr>
          <w:rFonts w:ascii="Arial" w:hAnsi="Arial" w:cs="Arial"/>
          <w:sz w:val="24"/>
          <w:szCs w:val="24"/>
        </w:rPr>
        <w:t>(3), 282–300.</w:t>
      </w:r>
    </w:p>
    <w:p w14:paraId="1EFBEB8F" w14:textId="77777777" w:rsidR="00680CAD" w:rsidRPr="00DE6B00" w:rsidRDefault="00680CAD" w:rsidP="00E25F3A">
      <w:pPr>
        <w:pStyle w:val="Bibliography"/>
        <w:spacing w:line="240" w:lineRule="auto"/>
        <w:ind w:left="567" w:hanging="567"/>
        <w:jc w:val="both"/>
        <w:rPr>
          <w:rFonts w:ascii="Arial" w:hAnsi="Arial" w:cs="Arial"/>
          <w:sz w:val="24"/>
          <w:szCs w:val="24"/>
        </w:rPr>
      </w:pPr>
      <w:r w:rsidRPr="00DE6B00">
        <w:rPr>
          <w:rFonts w:ascii="Arial" w:hAnsi="Arial" w:cs="Arial"/>
          <w:sz w:val="24"/>
          <w:szCs w:val="24"/>
        </w:rPr>
        <w:t xml:space="preserve">Kumar, B. G., Datta, K. K., Joshi, P. K., Katiha, P. K., Suresh, R., Ravisankar, T., Ravindranath, K., &amp; Menon, M. (2008). Domestic fish marketing in India–changing structure, conduct, performance and policies. </w:t>
      </w:r>
      <w:r w:rsidRPr="00DE6B00">
        <w:rPr>
          <w:rFonts w:ascii="Arial" w:hAnsi="Arial" w:cs="Arial"/>
          <w:i/>
          <w:iCs/>
          <w:sz w:val="24"/>
          <w:szCs w:val="24"/>
        </w:rPr>
        <w:t>Agricultural Economics Research Review</w:t>
      </w:r>
      <w:r w:rsidRPr="00DE6B00">
        <w:rPr>
          <w:rFonts w:ascii="Arial" w:hAnsi="Arial" w:cs="Arial"/>
          <w:sz w:val="24"/>
          <w:szCs w:val="24"/>
        </w:rPr>
        <w:t xml:space="preserve">, </w:t>
      </w:r>
      <w:r w:rsidRPr="00DE6B00">
        <w:rPr>
          <w:rFonts w:ascii="Arial" w:hAnsi="Arial" w:cs="Arial"/>
          <w:i/>
          <w:iCs/>
          <w:sz w:val="24"/>
          <w:szCs w:val="24"/>
        </w:rPr>
        <w:t>21</w:t>
      </w:r>
      <w:r w:rsidRPr="00DE6B00">
        <w:rPr>
          <w:rFonts w:ascii="Arial" w:hAnsi="Arial" w:cs="Arial"/>
          <w:sz w:val="24"/>
          <w:szCs w:val="24"/>
        </w:rPr>
        <w:t>(conf), 345–354.</w:t>
      </w:r>
    </w:p>
    <w:p w14:paraId="02298918" w14:textId="77777777" w:rsidR="004B3A87" w:rsidRPr="00DE6B00" w:rsidRDefault="004B3A87" w:rsidP="00E25F3A">
      <w:pPr>
        <w:pStyle w:val="Bibliography"/>
        <w:spacing w:line="240" w:lineRule="auto"/>
        <w:ind w:left="567" w:hanging="567"/>
        <w:jc w:val="both"/>
        <w:rPr>
          <w:rFonts w:ascii="Arial" w:hAnsi="Arial" w:cs="Arial"/>
          <w:sz w:val="24"/>
          <w:szCs w:val="24"/>
        </w:rPr>
      </w:pPr>
      <w:r w:rsidRPr="00DE6B00">
        <w:rPr>
          <w:rFonts w:ascii="Arial" w:hAnsi="Arial" w:cs="Arial"/>
          <w:sz w:val="24"/>
          <w:szCs w:val="24"/>
        </w:rPr>
        <w:t>Mohan Dey, M., Rab, M. A., Paraguas, F. J., Piumsombun, S., Bhatta, R., Ferdous Alam, M., &amp; Ahmed, M. (2005). Fish consumption and food security: a disaggregated analysis by types of fish and classes of consumers in selected Asian countries. </w:t>
      </w:r>
      <w:r w:rsidRPr="00DE6B00">
        <w:rPr>
          <w:rFonts w:ascii="Arial" w:hAnsi="Arial" w:cs="Arial"/>
          <w:i/>
          <w:iCs/>
          <w:sz w:val="24"/>
          <w:szCs w:val="24"/>
        </w:rPr>
        <w:t>Aquaculture Economics &amp; Management</w:t>
      </w:r>
      <w:r w:rsidRPr="00DE6B00">
        <w:rPr>
          <w:rFonts w:ascii="Arial" w:hAnsi="Arial" w:cs="Arial"/>
          <w:sz w:val="24"/>
          <w:szCs w:val="24"/>
        </w:rPr>
        <w:t>, </w:t>
      </w:r>
      <w:r w:rsidRPr="00DE6B00">
        <w:rPr>
          <w:rFonts w:ascii="Arial" w:hAnsi="Arial" w:cs="Arial"/>
          <w:i/>
          <w:iCs/>
          <w:sz w:val="24"/>
          <w:szCs w:val="24"/>
        </w:rPr>
        <w:t>9</w:t>
      </w:r>
      <w:r w:rsidRPr="00DE6B00">
        <w:rPr>
          <w:rFonts w:ascii="Arial" w:hAnsi="Arial" w:cs="Arial"/>
          <w:sz w:val="24"/>
          <w:szCs w:val="24"/>
        </w:rPr>
        <w:t>(1-2), 89-111.</w:t>
      </w:r>
    </w:p>
    <w:p w14:paraId="088F69C0" w14:textId="77777777" w:rsidR="004B3A87" w:rsidRPr="00DE6B00" w:rsidRDefault="004B3A87" w:rsidP="00E25F3A">
      <w:pPr>
        <w:pStyle w:val="Bibliography"/>
        <w:spacing w:line="240" w:lineRule="auto"/>
        <w:ind w:left="567" w:hanging="567"/>
        <w:jc w:val="both"/>
        <w:rPr>
          <w:rFonts w:ascii="Arial" w:hAnsi="Arial" w:cs="Arial"/>
          <w:sz w:val="24"/>
          <w:szCs w:val="24"/>
        </w:rPr>
      </w:pPr>
      <w:r w:rsidRPr="00DE6B00">
        <w:rPr>
          <w:rFonts w:ascii="Arial" w:hAnsi="Arial" w:cs="Arial"/>
          <w:sz w:val="24"/>
          <w:szCs w:val="24"/>
        </w:rPr>
        <w:t>Needham, S., &amp; Funge-Smith, S. (2015). The consumption of fish and fish products in the Asia-Pacific region based on household surveys.</w:t>
      </w:r>
    </w:p>
    <w:p w14:paraId="676C5C99" w14:textId="3B2A91DC" w:rsidR="00680CAD" w:rsidRPr="00DE6B00" w:rsidRDefault="00680CAD" w:rsidP="00E25F3A">
      <w:pPr>
        <w:pStyle w:val="Bibliography"/>
        <w:spacing w:line="240" w:lineRule="auto"/>
        <w:ind w:left="567" w:hanging="567"/>
        <w:jc w:val="both"/>
        <w:rPr>
          <w:rFonts w:ascii="Arial" w:hAnsi="Arial" w:cs="Arial"/>
          <w:sz w:val="24"/>
          <w:szCs w:val="24"/>
        </w:rPr>
      </w:pPr>
      <w:r w:rsidRPr="00DE6B00">
        <w:rPr>
          <w:rFonts w:ascii="Arial" w:hAnsi="Arial" w:cs="Arial"/>
          <w:sz w:val="24"/>
          <w:szCs w:val="24"/>
        </w:rPr>
        <w:t xml:space="preserve">Padiyar, A. P., Dubey, S. K., Bayan, B., Chadag, V. M., Belton, B., Jena, J., Murthy, L. N., Karthikeyan, M., &amp; Murthy, C. K. (2024). </w:t>
      </w:r>
      <w:r w:rsidRPr="00DE6B00">
        <w:rPr>
          <w:rFonts w:ascii="Arial" w:hAnsi="Arial" w:cs="Arial"/>
          <w:i/>
          <w:iCs/>
          <w:sz w:val="24"/>
          <w:szCs w:val="24"/>
        </w:rPr>
        <w:t>Fish consumption in India: Patterns and trends</w:t>
      </w:r>
      <w:r w:rsidRPr="00DE6B00">
        <w:rPr>
          <w:rFonts w:ascii="Arial" w:hAnsi="Arial" w:cs="Arial"/>
          <w:sz w:val="24"/>
          <w:szCs w:val="24"/>
        </w:rPr>
        <w:t>.</w:t>
      </w:r>
    </w:p>
    <w:p w14:paraId="43294627" w14:textId="77777777" w:rsidR="00680CAD" w:rsidRPr="00DE6B00" w:rsidRDefault="00680CAD" w:rsidP="00E25F3A">
      <w:pPr>
        <w:pStyle w:val="Bibliography"/>
        <w:spacing w:line="240" w:lineRule="auto"/>
        <w:ind w:left="567" w:hanging="567"/>
        <w:jc w:val="both"/>
        <w:rPr>
          <w:rFonts w:ascii="Arial" w:hAnsi="Arial" w:cs="Arial"/>
          <w:sz w:val="24"/>
          <w:szCs w:val="24"/>
        </w:rPr>
      </w:pPr>
      <w:r w:rsidRPr="00DE6B00">
        <w:rPr>
          <w:rFonts w:ascii="Arial" w:hAnsi="Arial" w:cs="Arial"/>
          <w:sz w:val="24"/>
          <w:szCs w:val="24"/>
        </w:rPr>
        <w:t xml:space="preserve">Sabarathnam, V. E. (1988). Manuals of field experience training for ARS Scientists. </w:t>
      </w:r>
      <w:r w:rsidRPr="00DE6B00">
        <w:rPr>
          <w:rFonts w:ascii="Arial" w:hAnsi="Arial" w:cs="Arial"/>
          <w:i/>
          <w:iCs/>
          <w:sz w:val="24"/>
          <w:szCs w:val="24"/>
        </w:rPr>
        <w:t>NAARM, Hyderabad</w:t>
      </w:r>
      <w:r w:rsidRPr="00DE6B00">
        <w:rPr>
          <w:rFonts w:ascii="Arial" w:hAnsi="Arial" w:cs="Arial"/>
          <w:sz w:val="24"/>
          <w:szCs w:val="24"/>
        </w:rPr>
        <w:t xml:space="preserve">, </w:t>
      </w:r>
      <w:r w:rsidRPr="00DE6B00">
        <w:rPr>
          <w:rFonts w:ascii="Arial" w:hAnsi="Arial" w:cs="Arial"/>
          <w:i/>
          <w:iCs/>
          <w:sz w:val="24"/>
          <w:szCs w:val="24"/>
        </w:rPr>
        <w:t>21</w:t>
      </w:r>
      <w:r w:rsidRPr="00DE6B00">
        <w:rPr>
          <w:rFonts w:ascii="Arial" w:hAnsi="Arial" w:cs="Arial"/>
          <w:sz w:val="24"/>
          <w:szCs w:val="24"/>
        </w:rPr>
        <w:t>.</w:t>
      </w:r>
    </w:p>
    <w:p w14:paraId="21752794" w14:textId="5864CF7A" w:rsidR="00680CAD" w:rsidRPr="00DE6B00" w:rsidRDefault="00680CAD" w:rsidP="00E25F3A">
      <w:pPr>
        <w:pStyle w:val="Bibliography"/>
        <w:spacing w:line="240" w:lineRule="auto"/>
        <w:ind w:left="567" w:hanging="567"/>
        <w:jc w:val="both"/>
        <w:rPr>
          <w:rFonts w:ascii="Arial" w:hAnsi="Arial" w:cs="Arial"/>
          <w:sz w:val="24"/>
          <w:szCs w:val="24"/>
        </w:rPr>
      </w:pPr>
      <w:r w:rsidRPr="00DE6B00">
        <w:rPr>
          <w:rFonts w:ascii="Arial" w:hAnsi="Arial" w:cs="Arial"/>
          <w:sz w:val="24"/>
          <w:szCs w:val="24"/>
        </w:rPr>
        <w:t xml:space="preserve">Sajeev, M. V., Mohanty, A. K., Sajesh, V. K., &amp; Rejula, K. (2019). </w:t>
      </w:r>
      <w:r w:rsidRPr="00DE6B00">
        <w:rPr>
          <w:rFonts w:ascii="Arial" w:hAnsi="Arial" w:cs="Arial"/>
          <w:i/>
          <w:iCs/>
          <w:sz w:val="24"/>
          <w:szCs w:val="24"/>
        </w:rPr>
        <w:t>A review of drivers and barriers to fish consumption based on theory of planned behaviour</w:t>
      </w:r>
      <w:r w:rsidRPr="00DE6B00">
        <w:rPr>
          <w:rFonts w:ascii="Arial" w:hAnsi="Arial" w:cs="Arial"/>
          <w:sz w:val="24"/>
          <w:szCs w:val="24"/>
        </w:rPr>
        <w:t>.</w:t>
      </w:r>
    </w:p>
    <w:p w14:paraId="012AA879" w14:textId="43F9CD33" w:rsidR="00E25F3A" w:rsidRPr="00DE6B00" w:rsidRDefault="00E25F3A" w:rsidP="00E25F3A">
      <w:pPr>
        <w:spacing w:line="240" w:lineRule="auto"/>
        <w:ind w:left="567" w:hanging="567"/>
        <w:jc w:val="both"/>
        <w:rPr>
          <w:rFonts w:ascii="Arial" w:hAnsi="Arial" w:cs="Arial"/>
          <w:sz w:val="24"/>
          <w:szCs w:val="24"/>
        </w:rPr>
      </w:pPr>
      <w:r w:rsidRPr="00DE6B00">
        <w:rPr>
          <w:rFonts w:ascii="Arial" w:hAnsi="Arial" w:cs="Arial"/>
          <w:sz w:val="24"/>
          <w:szCs w:val="24"/>
        </w:rPr>
        <w:t xml:space="preserve">Schiffman, L. G., &amp; Kanuk, L. (2000). </w:t>
      </w:r>
      <w:r w:rsidRPr="00DE6B00">
        <w:rPr>
          <w:rFonts w:ascii="Arial" w:hAnsi="Arial" w:cs="Arial"/>
          <w:i/>
          <w:iCs/>
          <w:sz w:val="24"/>
          <w:szCs w:val="24"/>
        </w:rPr>
        <w:t>Consumer behaviour</w:t>
      </w:r>
      <w:r w:rsidRPr="00DE6B00">
        <w:rPr>
          <w:rFonts w:ascii="Arial" w:hAnsi="Arial" w:cs="Arial"/>
          <w:sz w:val="24"/>
          <w:szCs w:val="24"/>
        </w:rPr>
        <w:t>. Upper Saddle River, NJ: Prentice Hall.</w:t>
      </w:r>
    </w:p>
    <w:p w14:paraId="267C1157" w14:textId="77777777" w:rsidR="00680CAD" w:rsidRPr="00DE6B00" w:rsidRDefault="00680CAD" w:rsidP="00E25F3A">
      <w:pPr>
        <w:pStyle w:val="Bibliography"/>
        <w:spacing w:line="240" w:lineRule="auto"/>
        <w:ind w:left="567" w:hanging="567"/>
        <w:jc w:val="both"/>
        <w:rPr>
          <w:rFonts w:ascii="Arial" w:hAnsi="Arial" w:cs="Arial"/>
          <w:sz w:val="24"/>
          <w:szCs w:val="24"/>
        </w:rPr>
      </w:pPr>
      <w:r w:rsidRPr="00DE6B00">
        <w:rPr>
          <w:rFonts w:ascii="Arial" w:hAnsi="Arial" w:cs="Arial"/>
          <w:sz w:val="24"/>
          <w:szCs w:val="24"/>
        </w:rPr>
        <w:t xml:space="preserve">Shyam, S. S., Athira, N. R., Athira, P. R., Safeena, P. K., Rahman, M. R., Fernandez, R., Remya, R., &amp; Rosey Xavier, S. (2019). Assessing demand drivers in augmenting fish consumption in Ernakulam. </w:t>
      </w:r>
      <w:r w:rsidRPr="00DE6B00">
        <w:rPr>
          <w:rFonts w:ascii="Arial" w:hAnsi="Arial" w:cs="Arial"/>
          <w:i/>
          <w:iCs/>
          <w:sz w:val="24"/>
          <w:szCs w:val="24"/>
        </w:rPr>
        <w:t>Indian Journal of Economics and Development</w:t>
      </w:r>
      <w:r w:rsidRPr="00DE6B00">
        <w:rPr>
          <w:rFonts w:ascii="Arial" w:hAnsi="Arial" w:cs="Arial"/>
          <w:sz w:val="24"/>
          <w:szCs w:val="24"/>
        </w:rPr>
        <w:t xml:space="preserve">, </w:t>
      </w:r>
      <w:r w:rsidRPr="00DE6B00">
        <w:rPr>
          <w:rFonts w:ascii="Arial" w:hAnsi="Arial" w:cs="Arial"/>
          <w:i/>
          <w:iCs/>
          <w:sz w:val="24"/>
          <w:szCs w:val="24"/>
        </w:rPr>
        <w:t>7</w:t>
      </w:r>
      <w:r w:rsidRPr="00DE6B00">
        <w:rPr>
          <w:rFonts w:ascii="Arial" w:hAnsi="Arial" w:cs="Arial"/>
          <w:sz w:val="24"/>
          <w:szCs w:val="24"/>
        </w:rPr>
        <w:t>(5), 1–8.</w:t>
      </w:r>
    </w:p>
    <w:p w14:paraId="00B1EF68" w14:textId="77777777" w:rsidR="00680CAD" w:rsidRPr="00DE6B00" w:rsidRDefault="00680CAD" w:rsidP="00E25F3A">
      <w:pPr>
        <w:pStyle w:val="Bibliography"/>
        <w:spacing w:line="240" w:lineRule="auto"/>
        <w:ind w:left="567" w:hanging="567"/>
        <w:jc w:val="both"/>
        <w:rPr>
          <w:rFonts w:ascii="Arial" w:hAnsi="Arial" w:cs="Arial"/>
          <w:sz w:val="24"/>
          <w:szCs w:val="24"/>
        </w:rPr>
      </w:pPr>
      <w:r w:rsidRPr="00DE6B00">
        <w:rPr>
          <w:rFonts w:ascii="Arial" w:hAnsi="Arial" w:cs="Arial"/>
          <w:sz w:val="24"/>
          <w:szCs w:val="24"/>
        </w:rPr>
        <w:lastRenderedPageBreak/>
        <w:t xml:space="preserve">Shyam, S. S., Monolisha, S., &amp; Sunil, P. V. (2020). Fish Consumption: Gauging the determinants of consumption and buying patterns across Kerala markets. </w:t>
      </w:r>
      <w:r w:rsidRPr="00DE6B00">
        <w:rPr>
          <w:rFonts w:ascii="Arial" w:hAnsi="Arial" w:cs="Arial"/>
          <w:i/>
          <w:iCs/>
          <w:sz w:val="24"/>
          <w:szCs w:val="24"/>
        </w:rPr>
        <w:t>Journal of the Marine Biological Association of India</w:t>
      </w:r>
      <w:r w:rsidRPr="00DE6B00">
        <w:rPr>
          <w:rFonts w:ascii="Arial" w:hAnsi="Arial" w:cs="Arial"/>
          <w:sz w:val="24"/>
          <w:szCs w:val="24"/>
        </w:rPr>
        <w:t xml:space="preserve">, </w:t>
      </w:r>
      <w:r w:rsidRPr="00DE6B00">
        <w:rPr>
          <w:rFonts w:ascii="Arial" w:hAnsi="Arial" w:cs="Arial"/>
          <w:i/>
          <w:iCs/>
          <w:sz w:val="24"/>
          <w:szCs w:val="24"/>
        </w:rPr>
        <w:t>62</w:t>
      </w:r>
      <w:r w:rsidRPr="00DE6B00">
        <w:rPr>
          <w:rFonts w:ascii="Arial" w:hAnsi="Arial" w:cs="Arial"/>
          <w:sz w:val="24"/>
          <w:szCs w:val="24"/>
        </w:rPr>
        <w:t>(1), 21–28.</w:t>
      </w:r>
    </w:p>
    <w:p w14:paraId="453A101E" w14:textId="77777777" w:rsidR="00680CAD" w:rsidRPr="00DE6B00" w:rsidRDefault="00680CAD" w:rsidP="00E25F3A">
      <w:pPr>
        <w:pStyle w:val="Bibliography"/>
        <w:spacing w:line="240" w:lineRule="auto"/>
        <w:ind w:left="567" w:hanging="567"/>
        <w:jc w:val="both"/>
        <w:rPr>
          <w:rFonts w:ascii="Arial" w:hAnsi="Arial" w:cs="Arial"/>
          <w:sz w:val="24"/>
          <w:szCs w:val="24"/>
        </w:rPr>
      </w:pPr>
      <w:r w:rsidRPr="00DE6B00">
        <w:rPr>
          <w:rFonts w:ascii="Arial" w:hAnsi="Arial" w:cs="Arial"/>
          <w:sz w:val="24"/>
          <w:szCs w:val="24"/>
        </w:rPr>
        <w:t xml:space="preserve">Sidhu, K. S. (2003). Health benefits and potential risks related to consumption of fish or fish oil. </w:t>
      </w:r>
      <w:r w:rsidRPr="00DE6B00">
        <w:rPr>
          <w:rFonts w:ascii="Arial" w:hAnsi="Arial" w:cs="Arial"/>
          <w:i/>
          <w:iCs/>
          <w:sz w:val="24"/>
          <w:szCs w:val="24"/>
        </w:rPr>
        <w:t>Regulatory Toxicology and Pharmacology</w:t>
      </w:r>
      <w:r w:rsidRPr="00DE6B00">
        <w:rPr>
          <w:rFonts w:ascii="Arial" w:hAnsi="Arial" w:cs="Arial"/>
          <w:sz w:val="24"/>
          <w:szCs w:val="24"/>
        </w:rPr>
        <w:t xml:space="preserve">, </w:t>
      </w:r>
      <w:r w:rsidRPr="00DE6B00">
        <w:rPr>
          <w:rFonts w:ascii="Arial" w:hAnsi="Arial" w:cs="Arial"/>
          <w:i/>
          <w:iCs/>
          <w:sz w:val="24"/>
          <w:szCs w:val="24"/>
        </w:rPr>
        <w:t>38</w:t>
      </w:r>
      <w:r w:rsidRPr="00DE6B00">
        <w:rPr>
          <w:rFonts w:ascii="Arial" w:hAnsi="Arial" w:cs="Arial"/>
          <w:sz w:val="24"/>
          <w:szCs w:val="24"/>
        </w:rPr>
        <w:t>(3), 336–344.</w:t>
      </w:r>
    </w:p>
    <w:p w14:paraId="4A79CFA1" w14:textId="77777777" w:rsidR="004B3A87" w:rsidRPr="00DE6B00" w:rsidRDefault="00680CAD" w:rsidP="00E25F3A">
      <w:pPr>
        <w:pStyle w:val="Bibliography"/>
        <w:spacing w:line="240" w:lineRule="auto"/>
        <w:ind w:left="567" w:hanging="567"/>
        <w:jc w:val="both"/>
        <w:rPr>
          <w:rFonts w:ascii="Arial" w:hAnsi="Arial" w:cs="Arial"/>
          <w:sz w:val="24"/>
          <w:szCs w:val="24"/>
        </w:rPr>
      </w:pPr>
      <w:r w:rsidRPr="00DE6B00">
        <w:rPr>
          <w:rFonts w:ascii="Arial" w:hAnsi="Arial" w:cs="Arial"/>
          <w:sz w:val="24"/>
          <w:szCs w:val="24"/>
        </w:rPr>
        <w:t xml:space="preserve">Sonanla, N. K., Rajakumar, M., Umamaheswari, T., Sujathkumar, N. V., Athithan, S., &amp; Chimwar, W. (2024). </w:t>
      </w:r>
      <w:r w:rsidRPr="00DE6B00">
        <w:rPr>
          <w:rFonts w:ascii="Arial" w:hAnsi="Arial" w:cs="Arial"/>
          <w:i/>
          <w:iCs/>
          <w:sz w:val="24"/>
          <w:szCs w:val="24"/>
        </w:rPr>
        <w:t>Assessment of Fish Demand and Consumption Behaviour in Manipur, India</w:t>
      </w:r>
      <w:r w:rsidRPr="00DE6B00">
        <w:rPr>
          <w:rFonts w:ascii="Arial" w:hAnsi="Arial" w:cs="Arial"/>
          <w:sz w:val="24"/>
          <w:szCs w:val="24"/>
        </w:rPr>
        <w:t xml:space="preserve">. </w:t>
      </w:r>
    </w:p>
    <w:p w14:paraId="2E007FDF" w14:textId="666646AB" w:rsidR="00680CAD" w:rsidRPr="00DE6B00" w:rsidRDefault="004B3A87" w:rsidP="00E25F3A">
      <w:pPr>
        <w:pStyle w:val="Bibliography"/>
        <w:spacing w:line="240" w:lineRule="auto"/>
        <w:ind w:left="567" w:hanging="567"/>
        <w:jc w:val="both"/>
        <w:rPr>
          <w:rFonts w:ascii="Arial" w:hAnsi="Arial" w:cs="Arial"/>
          <w:sz w:val="24"/>
          <w:szCs w:val="24"/>
        </w:rPr>
      </w:pPr>
      <w:r w:rsidRPr="00DE6B00">
        <w:rPr>
          <w:rFonts w:ascii="Arial" w:hAnsi="Arial" w:cs="Arial"/>
          <w:sz w:val="24"/>
          <w:szCs w:val="24"/>
        </w:rPr>
        <w:t>Waghmare, S., Prakash, S., Sharma, A., Yadav, B. K., &amp; Qureshi, N. (2023)</w:t>
      </w:r>
      <w:r w:rsidR="00680CAD" w:rsidRPr="00DE6B00">
        <w:rPr>
          <w:rFonts w:ascii="Arial" w:hAnsi="Arial" w:cs="Arial"/>
          <w:sz w:val="24"/>
          <w:szCs w:val="24"/>
        </w:rPr>
        <w:t xml:space="preserve">. </w:t>
      </w:r>
      <w:r w:rsidR="00883D26" w:rsidRPr="00DE6B00">
        <w:rPr>
          <w:rFonts w:ascii="Arial" w:hAnsi="Arial" w:cs="Arial"/>
          <w:sz w:val="24"/>
          <w:szCs w:val="24"/>
        </w:rPr>
        <w:t>Market analysis driven consumer behavior assessment of selected fish markets in Maharashtra, India.</w:t>
      </w:r>
      <w:r w:rsidR="00680CAD" w:rsidRPr="00DE6B00">
        <w:rPr>
          <w:rFonts w:ascii="Arial" w:hAnsi="Arial" w:cs="Arial"/>
          <w:sz w:val="24"/>
          <w:szCs w:val="24"/>
        </w:rPr>
        <w:t xml:space="preserve"> </w:t>
      </w:r>
      <w:r w:rsidR="00680CAD" w:rsidRPr="00DE6B00">
        <w:rPr>
          <w:rFonts w:ascii="Arial" w:hAnsi="Arial" w:cs="Arial"/>
          <w:i/>
          <w:iCs/>
          <w:sz w:val="24"/>
          <w:szCs w:val="24"/>
        </w:rPr>
        <w:t>Journal of the Inland Fisheries Society of India</w:t>
      </w:r>
      <w:r w:rsidR="00680CAD" w:rsidRPr="00DE6B00">
        <w:rPr>
          <w:rFonts w:ascii="Arial" w:hAnsi="Arial" w:cs="Arial"/>
          <w:sz w:val="24"/>
          <w:szCs w:val="24"/>
        </w:rPr>
        <w:t xml:space="preserve">, </w:t>
      </w:r>
      <w:r w:rsidR="00680CAD" w:rsidRPr="00DE6B00">
        <w:rPr>
          <w:rFonts w:ascii="Arial" w:hAnsi="Arial" w:cs="Arial"/>
          <w:i/>
          <w:iCs/>
          <w:sz w:val="24"/>
          <w:szCs w:val="24"/>
        </w:rPr>
        <w:t>55</w:t>
      </w:r>
      <w:r w:rsidR="00680CAD" w:rsidRPr="00DE6B00">
        <w:rPr>
          <w:rFonts w:ascii="Arial" w:hAnsi="Arial" w:cs="Arial"/>
          <w:sz w:val="24"/>
          <w:szCs w:val="24"/>
        </w:rPr>
        <w:t>(3), 286–298.</w:t>
      </w:r>
    </w:p>
    <w:p w14:paraId="64366441" w14:textId="5C06A8B5" w:rsidR="00680CAD" w:rsidRPr="00DE6B00" w:rsidRDefault="00680CAD" w:rsidP="00E25F3A">
      <w:pPr>
        <w:pStyle w:val="Bibliography"/>
        <w:spacing w:line="240" w:lineRule="auto"/>
        <w:ind w:left="567" w:hanging="567"/>
        <w:jc w:val="both"/>
        <w:rPr>
          <w:rFonts w:ascii="Arial" w:hAnsi="Arial" w:cs="Arial"/>
          <w:sz w:val="24"/>
          <w:szCs w:val="24"/>
        </w:rPr>
      </w:pPr>
      <w:r w:rsidRPr="00DE6B00">
        <w:rPr>
          <w:rFonts w:ascii="Arial" w:hAnsi="Arial" w:cs="Arial"/>
          <w:sz w:val="24"/>
          <w:szCs w:val="24"/>
        </w:rPr>
        <w:t xml:space="preserve">Yaktine, A. L., &amp; Nesheim, M. C. (2007). </w:t>
      </w:r>
      <w:r w:rsidRPr="00DE6B00">
        <w:rPr>
          <w:rFonts w:ascii="Arial" w:hAnsi="Arial" w:cs="Arial"/>
          <w:i/>
          <w:iCs/>
          <w:sz w:val="24"/>
          <w:szCs w:val="24"/>
        </w:rPr>
        <w:t>Seafood choices: Balancing benefits and risks</w:t>
      </w:r>
      <w:r w:rsidRPr="00DE6B00">
        <w:rPr>
          <w:rFonts w:ascii="Arial" w:hAnsi="Arial" w:cs="Arial"/>
          <w:sz w:val="24"/>
          <w:szCs w:val="24"/>
        </w:rPr>
        <w:t>. National Academies Press.</w:t>
      </w:r>
    </w:p>
    <w:p w14:paraId="51F98EDE" w14:textId="7EBE891F" w:rsidR="00680CAD" w:rsidRPr="003D0B90" w:rsidRDefault="00680CAD" w:rsidP="00E25F3A">
      <w:pPr>
        <w:spacing w:line="240" w:lineRule="auto"/>
        <w:ind w:left="567" w:hanging="567"/>
        <w:jc w:val="both"/>
        <w:rPr>
          <w:rFonts w:ascii="Arial" w:hAnsi="Arial" w:cs="Arial"/>
          <w:sz w:val="24"/>
          <w:szCs w:val="24"/>
        </w:rPr>
      </w:pPr>
      <w:r w:rsidRPr="00DE6B00">
        <w:rPr>
          <w:rFonts w:ascii="Arial" w:hAnsi="Arial" w:cs="Arial"/>
          <w:sz w:val="24"/>
          <w:szCs w:val="24"/>
        </w:rPr>
        <w:fldChar w:fldCharType="end"/>
      </w:r>
    </w:p>
    <w:sectPr w:rsidR="00680CAD" w:rsidRPr="003D0B9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HARMENDER SINGH" w:date="2025-06-13T21:27:00Z" w:initials="DS">
    <w:p w14:paraId="6912FDF3" w14:textId="77777777" w:rsidR="00870F82" w:rsidRDefault="00870F82" w:rsidP="00870F82">
      <w:pPr>
        <w:pStyle w:val="CommentText"/>
      </w:pPr>
      <w:r>
        <w:rPr>
          <w:rStyle w:val="CommentReference"/>
        </w:rPr>
        <w:annotationRef/>
      </w:r>
      <w:r>
        <w:t>were</w:t>
      </w:r>
    </w:p>
  </w:comment>
  <w:comment w:id="1" w:author="DHARMENDER SINGH" w:date="2025-06-13T21:32:00Z" w:initials="DS">
    <w:p w14:paraId="5BAEC02B" w14:textId="77777777" w:rsidR="00870F82" w:rsidRDefault="00870F82" w:rsidP="00870F82">
      <w:pPr>
        <w:pStyle w:val="CommentText"/>
      </w:pPr>
      <w:r>
        <w:rPr>
          <w:rStyle w:val="CommentReference"/>
        </w:rPr>
        <w:annotationRef/>
      </w:r>
      <w:r>
        <w:t>Fig.</w:t>
      </w:r>
    </w:p>
  </w:comment>
  <w:comment w:id="2" w:author="DHARMENDER SINGH" w:date="2025-06-13T21:32:00Z" w:initials="DS">
    <w:p w14:paraId="673F370A" w14:textId="77777777" w:rsidR="00870F82" w:rsidRDefault="00870F82" w:rsidP="00870F82">
      <w:pPr>
        <w:pStyle w:val="CommentText"/>
      </w:pPr>
      <w:r>
        <w:rPr>
          <w:rStyle w:val="CommentReference"/>
        </w:rPr>
        <w:annotationRef/>
      </w:r>
      <w:r>
        <w:t>Add a</w:t>
      </w:r>
    </w:p>
  </w:comment>
  <w:comment w:id="3" w:author="DHARMENDER SINGH" w:date="2025-06-13T21:33:00Z" w:initials="DS">
    <w:p w14:paraId="17F376A0" w14:textId="77777777" w:rsidR="00870F82" w:rsidRDefault="00870F82" w:rsidP="00870F82">
      <w:pPr>
        <w:pStyle w:val="CommentText"/>
      </w:pPr>
      <w:r>
        <w:rPr>
          <w:rStyle w:val="CommentReference"/>
        </w:rPr>
        <w:annotationRef/>
      </w:r>
      <w:r>
        <w:t>decides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912FDF3" w15:done="0"/>
  <w15:commentEx w15:paraId="5BAEC02B" w15:done="0"/>
  <w15:commentEx w15:paraId="673F370A" w15:done="0"/>
  <w15:commentEx w15:paraId="17F376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F202AA" w16cex:dateUtc="2025-06-13T15:57:00Z"/>
  <w16cex:commentExtensible w16cex:durableId="50512586" w16cex:dateUtc="2025-06-13T16:02:00Z"/>
  <w16cex:commentExtensible w16cex:durableId="1CAD528E" w16cex:dateUtc="2025-06-13T16:02:00Z"/>
  <w16cex:commentExtensible w16cex:durableId="1EECFC0D" w16cex:dateUtc="2025-06-13T16: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912FDF3" w16cid:durableId="16F202AA"/>
  <w16cid:commentId w16cid:paraId="5BAEC02B" w16cid:durableId="50512586"/>
  <w16cid:commentId w16cid:paraId="673F370A" w16cid:durableId="1CAD528E"/>
  <w16cid:commentId w16cid:paraId="17F376A0" w16cid:durableId="1EECFC0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23C4D" w14:textId="77777777" w:rsidR="00525E0A" w:rsidRDefault="00525E0A" w:rsidP="00C72B5B">
      <w:pPr>
        <w:spacing w:after="0" w:line="240" w:lineRule="auto"/>
      </w:pPr>
      <w:r>
        <w:separator/>
      </w:r>
    </w:p>
  </w:endnote>
  <w:endnote w:type="continuationSeparator" w:id="0">
    <w:p w14:paraId="146440EC" w14:textId="77777777" w:rsidR="00525E0A" w:rsidRDefault="00525E0A" w:rsidP="00C72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19545" w14:textId="77777777" w:rsidR="00C72B5B" w:rsidRDefault="00C72B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A0A32" w14:textId="77777777" w:rsidR="00C72B5B" w:rsidRDefault="00C72B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78619" w14:textId="77777777" w:rsidR="00C72B5B" w:rsidRDefault="00C72B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8A06C" w14:textId="77777777" w:rsidR="00525E0A" w:rsidRDefault="00525E0A" w:rsidP="00C72B5B">
      <w:pPr>
        <w:spacing w:after="0" w:line="240" w:lineRule="auto"/>
      </w:pPr>
      <w:r>
        <w:separator/>
      </w:r>
    </w:p>
  </w:footnote>
  <w:footnote w:type="continuationSeparator" w:id="0">
    <w:p w14:paraId="3E8EC487" w14:textId="77777777" w:rsidR="00525E0A" w:rsidRDefault="00525E0A" w:rsidP="00C72B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609E6" w14:textId="5643D960" w:rsidR="00C72B5B" w:rsidRDefault="00000000">
    <w:pPr>
      <w:pStyle w:val="Header"/>
    </w:pPr>
    <w:r>
      <w:rPr>
        <w:noProof/>
      </w:rPr>
      <w:pict w14:anchorId="5AE675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354813"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7C877" w14:textId="7F5593B9" w:rsidR="00C72B5B" w:rsidRDefault="00000000">
    <w:pPr>
      <w:pStyle w:val="Header"/>
    </w:pPr>
    <w:r>
      <w:rPr>
        <w:noProof/>
      </w:rPr>
      <w:pict w14:anchorId="0BC428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354814"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A89C6" w14:textId="2C39A36F" w:rsidR="00C72B5B" w:rsidRDefault="00000000">
    <w:pPr>
      <w:pStyle w:val="Header"/>
    </w:pPr>
    <w:r>
      <w:rPr>
        <w:noProof/>
      </w:rPr>
      <w:pict w14:anchorId="1BC9EA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354812"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06CA6"/>
    <w:multiLevelType w:val="multilevel"/>
    <w:tmpl w:val="D2D24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090552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HARMENDER SINGH">
    <w15:presenceInfo w15:providerId="Windows Live" w15:userId="d30188710ac9cd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167"/>
    <w:rsid w:val="00006C35"/>
    <w:rsid w:val="000112DF"/>
    <w:rsid w:val="000245FA"/>
    <w:rsid w:val="0002559D"/>
    <w:rsid w:val="000348EA"/>
    <w:rsid w:val="00051064"/>
    <w:rsid w:val="0006274E"/>
    <w:rsid w:val="00066DF7"/>
    <w:rsid w:val="000A47BC"/>
    <w:rsid w:val="000B0ED6"/>
    <w:rsid w:val="000C1DA6"/>
    <w:rsid w:val="000D3942"/>
    <w:rsid w:val="000E7E8F"/>
    <w:rsid w:val="0010216C"/>
    <w:rsid w:val="00107727"/>
    <w:rsid w:val="0012006C"/>
    <w:rsid w:val="0013170F"/>
    <w:rsid w:val="0013461C"/>
    <w:rsid w:val="00134AAD"/>
    <w:rsid w:val="0017099E"/>
    <w:rsid w:val="00185668"/>
    <w:rsid w:val="001A2E32"/>
    <w:rsid w:val="001B3A92"/>
    <w:rsid w:val="001C07DF"/>
    <w:rsid w:val="001C4AD6"/>
    <w:rsid w:val="001E5671"/>
    <w:rsid w:val="001F2DB7"/>
    <w:rsid w:val="00201514"/>
    <w:rsid w:val="002043FF"/>
    <w:rsid w:val="00222A21"/>
    <w:rsid w:val="00226090"/>
    <w:rsid w:val="0024479B"/>
    <w:rsid w:val="00255167"/>
    <w:rsid w:val="002570F3"/>
    <w:rsid w:val="00277E2F"/>
    <w:rsid w:val="002B4AEC"/>
    <w:rsid w:val="002B54B6"/>
    <w:rsid w:val="002B77B7"/>
    <w:rsid w:val="002C5E3D"/>
    <w:rsid w:val="002D1988"/>
    <w:rsid w:val="002F1548"/>
    <w:rsid w:val="002F228E"/>
    <w:rsid w:val="0030068D"/>
    <w:rsid w:val="003128A3"/>
    <w:rsid w:val="0031316C"/>
    <w:rsid w:val="00316970"/>
    <w:rsid w:val="0032651F"/>
    <w:rsid w:val="00351B2F"/>
    <w:rsid w:val="0035259C"/>
    <w:rsid w:val="00353C10"/>
    <w:rsid w:val="0036268F"/>
    <w:rsid w:val="00395B79"/>
    <w:rsid w:val="003A6F8E"/>
    <w:rsid w:val="003C0742"/>
    <w:rsid w:val="003C1C9D"/>
    <w:rsid w:val="003C56C9"/>
    <w:rsid w:val="003D0B90"/>
    <w:rsid w:val="003E22D1"/>
    <w:rsid w:val="003E682C"/>
    <w:rsid w:val="00403AF3"/>
    <w:rsid w:val="00415CB7"/>
    <w:rsid w:val="004176DE"/>
    <w:rsid w:val="00450C43"/>
    <w:rsid w:val="004735A8"/>
    <w:rsid w:val="004A090F"/>
    <w:rsid w:val="004A0E24"/>
    <w:rsid w:val="004A4CC3"/>
    <w:rsid w:val="004B3A87"/>
    <w:rsid w:val="004B5AA2"/>
    <w:rsid w:val="004C043B"/>
    <w:rsid w:val="004C0998"/>
    <w:rsid w:val="004C4D77"/>
    <w:rsid w:val="004F29C8"/>
    <w:rsid w:val="00504FD1"/>
    <w:rsid w:val="00525E0A"/>
    <w:rsid w:val="005413D0"/>
    <w:rsid w:val="0055027C"/>
    <w:rsid w:val="005925A4"/>
    <w:rsid w:val="0059350F"/>
    <w:rsid w:val="005A506D"/>
    <w:rsid w:val="005A7168"/>
    <w:rsid w:val="005B12F4"/>
    <w:rsid w:val="005C227E"/>
    <w:rsid w:val="005C243C"/>
    <w:rsid w:val="005C3E34"/>
    <w:rsid w:val="005E7A38"/>
    <w:rsid w:val="00602121"/>
    <w:rsid w:val="006269AC"/>
    <w:rsid w:val="006555FA"/>
    <w:rsid w:val="00666FA9"/>
    <w:rsid w:val="00673469"/>
    <w:rsid w:val="00680CAD"/>
    <w:rsid w:val="00684B6F"/>
    <w:rsid w:val="006A69BE"/>
    <w:rsid w:val="006C3A65"/>
    <w:rsid w:val="006D3D47"/>
    <w:rsid w:val="00700652"/>
    <w:rsid w:val="007106F2"/>
    <w:rsid w:val="00711CF7"/>
    <w:rsid w:val="00713BFB"/>
    <w:rsid w:val="0072437D"/>
    <w:rsid w:val="00730511"/>
    <w:rsid w:val="007345EB"/>
    <w:rsid w:val="00744844"/>
    <w:rsid w:val="0074757F"/>
    <w:rsid w:val="00775124"/>
    <w:rsid w:val="007774FB"/>
    <w:rsid w:val="00780107"/>
    <w:rsid w:val="00785C06"/>
    <w:rsid w:val="007B1529"/>
    <w:rsid w:val="007C01F6"/>
    <w:rsid w:val="007C0ABE"/>
    <w:rsid w:val="007D28DD"/>
    <w:rsid w:val="00800930"/>
    <w:rsid w:val="00803990"/>
    <w:rsid w:val="0080766E"/>
    <w:rsid w:val="008162E7"/>
    <w:rsid w:val="00835EC7"/>
    <w:rsid w:val="008471A6"/>
    <w:rsid w:val="00854C45"/>
    <w:rsid w:val="008565C8"/>
    <w:rsid w:val="008652E5"/>
    <w:rsid w:val="00870F82"/>
    <w:rsid w:val="00871E1C"/>
    <w:rsid w:val="00875A19"/>
    <w:rsid w:val="00883D26"/>
    <w:rsid w:val="008863D0"/>
    <w:rsid w:val="008B6748"/>
    <w:rsid w:val="008C607E"/>
    <w:rsid w:val="008D0049"/>
    <w:rsid w:val="008F0F00"/>
    <w:rsid w:val="00931B5E"/>
    <w:rsid w:val="0093287C"/>
    <w:rsid w:val="009334C4"/>
    <w:rsid w:val="009359C6"/>
    <w:rsid w:val="00950301"/>
    <w:rsid w:val="009517CF"/>
    <w:rsid w:val="00952128"/>
    <w:rsid w:val="009647CC"/>
    <w:rsid w:val="0096689E"/>
    <w:rsid w:val="009723A7"/>
    <w:rsid w:val="00975BF1"/>
    <w:rsid w:val="00981B0C"/>
    <w:rsid w:val="009840BF"/>
    <w:rsid w:val="009A073A"/>
    <w:rsid w:val="009A75DA"/>
    <w:rsid w:val="009B2B7C"/>
    <w:rsid w:val="009B3973"/>
    <w:rsid w:val="009D7E07"/>
    <w:rsid w:val="009E12EB"/>
    <w:rsid w:val="00A22328"/>
    <w:rsid w:val="00A24B9D"/>
    <w:rsid w:val="00A252A2"/>
    <w:rsid w:val="00A51519"/>
    <w:rsid w:val="00A76C8F"/>
    <w:rsid w:val="00A92657"/>
    <w:rsid w:val="00AB3542"/>
    <w:rsid w:val="00AC283C"/>
    <w:rsid w:val="00AC2F11"/>
    <w:rsid w:val="00AE7C4A"/>
    <w:rsid w:val="00B35E59"/>
    <w:rsid w:val="00B37BBC"/>
    <w:rsid w:val="00B40A63"/>
    <w:rsid w:val="00B45BCB"/>
    <w:rsid w:val="00B518A8"/>
    <w:rsid w:val="00B52AE0"/>
    <w:rsid w:val="00B57D33"/>
    <w:rsid w:val="00B738C8"/>
    <w:rsid w:val="00B9019C"/>
    <w:rsid w:val="00BA5B57"/>
    <w:rsid w:val="00BA67C0"/>
    <w:rsid w:val="00BB32E7"/>
    <w:rsid w:val="00BB73F1"/>
    <w:rsid w:val="00BC25FC"/>
    <w:rsid w:val="00BC3887"/>
    <w:rsid w:val="00BD2DE5"/>
    <w:rsid w:val="00BE4D54"/>
    <w:rsid w:val="00BF312D"/>
    <w:rsid w:val="00C06992"/>
    <w:rsid w:val="00C07D7E"/>
    <w:rsid w:val="00C11025"/>
    <w:rsid w:val="00C170E0"/>
    <w:rsid w:val="00C33E79"/>
    <w:rsid w:val="00C55025"/>
    <w:rsid w:val="00C61DE0"/>
    <w:rsid w:val="00C72B5B"/>
    <w:rsid w:val="00CA1C37"/>
    <w:rsid w:val="00CC34A2"/>
    <w:rsid w:val="00CC56A7"/>
    <w:rsid w:val="00D12C35"/>
    <w:rsid w:val="00D35EF2"/>
    <w:rsid w:val="00D539B0"/>
    <w:rsid w:val="00D65BA5"/>
    <w:rsid w:val="00D7040E"/>
    <w:rsid w:val="00D70ECE"/>
    <w:rsid w:val="00DA73FE"/>
    <w:rsid w:val="00DC4A3F"/>
    <w:rsid w:val="00DC6593"/>
    <w:rsid w:val="00DD2636"/>
    <w:rsid w:val="00DD295C"/>
    <w:rsid w:val="00DD2F1A"/>
    <w:rsid w:val="00DD4799"/>
    <w:rsid w:val="00DD7F23"/>
    <w:rsid w:val="00DE6B00"/>
    <w:rsid w:val="00DE7936"/>
    <w:rsid w:val="00DF33ED"/>
    <w:rsid w:val="00DF73FE"/>
    <w:rsid w:val="00E00182"/>
    <w:rsid w:val="00E1791B"/>
    <w:rsid w:val="00E25F3A"/>
    <w:rsid w:val="00E279D3"/>
    <w:rsid w:val="00E30795"/>
    <w:rsid w:val="00E322B9"/>
    <w:rsid w:val="00E55C7C"/>
    <w:rsid w:val="00E75D24"/>
    <w:rsid w:val="00E84D60"/>
    <w:rsid w:val="00E924FD"/>
    <w:rsid w:val="00EC1D8D"/>
    <w:rsid w:val="00F1146F"/>
    <w:rsid w:val="00F17C51"/>
    <w:rsid w:val="00F30A1A"/>
    <w:rsid w:val="00F33FB8"/>
    <w:rsid w:val="00F3646F"/>
    <w:rsid w:val="00F371F2"/>
    <w:rsid w:val="00F506C8"/>
    <w:rsid w:val="00F52C2C"/>
    <w:rsid w:val="00F62AB2"/>
    <w:rsid w:val="00F728C8"/>
    <w:rsid w:val="00F80350"/>
    <w:rsid w:val="00FA0CE9"/>
    <w:rsid w:val="00FA3C80"/>
    <w:rsid w:val="00FB1635"/>
    <w:rsid w:val="00FE23F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02DFE8"/>
  <w15:chartTrackingRefBased/>
  <w15:docId w15:val="{9816CEA7-628D-4A75-940F-98DC883FC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F3A"/>
  </w:style>
  <w:style w:type="paragraph" w:styleId="Heading1">
    <w:name w:val="heading 1"/>
    <w:basedOn w:val="Normal"/>
    <w:next w:val="Normal"/>
    <w:link w:val="Heading1Char"/>
    <w:uiPriority w:val="9"/>
    <w:qFormat/>
    <w:rsid w:val="002551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51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51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51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51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51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51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51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51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1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51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51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51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51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51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51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51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5167"/>
    <w:rPr>
      <w:rFonts w:eastAsiaTheme="majorEastAsia" w:cstheme="majorBidi"/>
      <w:color w:val="272727" w:themeColor="text1" w:themeTint="D8"/>
    </w:rPr>
  </w:style>
  <w:style w:type="paragraph" w:styleId="Title">
    <w:name w:val="Title"/>
    <w:basedOn w:val="Normal"/>
    <w:next w:val="Normal"/>
    <w:link w:val="TitleChar"/>
    <w:uiPriority w:val="10"/>
    <w:qFormat/>
    <w:rsid w:val="002551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51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51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51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5167"/>
    <w:pPr>
      <w:spacing w:before="160"/>
      <w:jc w:val="center"/>
    </w:pPr>
    <w:rPr>
      <w:i/>
      <w:iCs/>
      <w:color w:val="404040" w:themeColor="text1" w:themeTint="BF"/>
    </w:rPr>
  </w:style>
  <w:style w:type="character" w:customStyle="1" w:styleId="QuoteChar">
    <w:name w:val="Quote Char"/>
    <w:basedOn w:val="DefaultParagraphFont"/>
    <w:link w:val="Quote"/>
    <w:uiPriority w:val="29"/>
    <w:rsid w:val="00255167"/>
    <w:rPr>
      <w:i/>
      <w:iCs/>
      <w:color w:val="404040" w:themeColor="text1" w:themeTint="BF"/>
    </w:rPr>
  </w:style>
  <w:style w:type="paragraph" w:styleId="ListParagraph">
    <w:name w:val="List Paragraph"/>
    <w:basedOn w:val="Normal"/>
    <w:uiPriority w:val="34"/>
    <w:qFormat/>
    <w:rsid w:val="00255167"/>
    <w:pPr>
      <w:ind w:left="720"/>
      <w:contextualSpacing/>
    </w:pPr>
  </w:style>
  <w:style w:type="character" w:styleId="IntenseEmphasis">
    <w:name w:val="Intense Emphasis"/>
    <w:basedOn w:val="DefaultParagraphFont"/>
    <w:uiPriority w:val="21"/>
    <w:qFormat/>
    <w:rsid w:val="00255167"/>
    <w:rPr>
      <w:i/>
      <w:iCs/>
      <w:color w:val="2F5496" w:themeColor="accent1" w:themeShade="BF"/>
    </w:rPr>
  </w:style>
  <w:style w:type="paragraph" w:styleId="IntenseQuote">
    <w:name w:val="Intense Quote"/>
    <w:basedOn w:val="Normal"/>
    <w:next w:val="Normal"/>
    <w:link w:val="IntenseQuoteChar"/>
    <w:uiPriority w:val="30"/>
    <w:qFormat/>
    <w:rsid w:val="002551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5167"/>
    <w:rPr>
      <w:i/>
      <w:iCs/>
      <w:color w:val="2F5496" w:themeColor="accent1" w:themeShade="BF"/>
    </w:rPr>
  </w:style>
  <w:style w:type="character" w:styleId="IntenseReference">
    <w:name w:val="Intense Reference"/>
    <w:basedOn w:val="DefaultParagraphFont"/>
    <w:uiPriority w:val="32"/>
    <w:qFormat/>
    <w:rsid w:val="00255167"/>
    <w:rPr>
      <w:b/>
      <w:bCs/>
      <w:smallCaps/>
      <w:color w:val="2F5496" w:themeColor="accent1" w:themeShade="BF"/>
      <w:spacing w:val="5"/>
    </w:rPr>
  </w:style>
  <w:style w:type="paragraph" w:styleId="NormalWeb">
    <w:name w:val="Normal (Web)"/>
    <w:basedOn w:val="Normal"/>
    <w:uiPriority w:val="99"/>
    <w:semiHidden/>
    <w:unhideWhenUsed/>
    <w:rsid w:val="006C3A65"/>
    <w:rPr>
      <w:rFonts w:ascii="Times New Roman" w:hAnsi="Times New Roman" w:cs="Times New Roman"/>
      <w:sz w:val="24"/>
      <w:szCs w:val="24"/>
    </w:rPr>
  </w:style>
  <w:style w:type="character" w:styleId="PlaceholderText">
    <w:name w:val="Placeholder Text"/>
    <w:basedOn w:val="DefaultParagraphFont"/>
    <w:uiPriority w:val="99"/>
    <w:semiHidden/>
    <w:rsid w:val="00066DF7"/>
    <w:rPr>
      <w:color w:val="666666"/>
    </w:rPr>
  </w:style>
  <w:style w:type="table" w:styleId="TableGrid">
    <w:name w:val="Table Grid"/>
    <w:basedOn w:val="TableNormal"/>
    <w:uiPriority w:val="39"/>
    <w:rsid w:val="00666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C34A2"/>
    <w:rPr>
      <w:color w:val="0563C1" w:themeColor="hyperlink"/>
      <w:u w:val="single"/>
    </w:rPr>
  </w:style>
  <w:style w:type="character" w:styleId="UnresolvedMention">
    <w:name w:val="Unresolved Mention"/>
    <w:basedOn w:val="DefaultParagraphFont"/>
    <w:uiPriority w:val="99"/>
    <w:semiHidden/>
    <w:unhideWhenUsed/>
    <w:rsid w:val="00CC34A2"/>
    <w:rPr>
      <w:color w:val="605E5C"/>
      <w:shd w:val="clear" w:color="auto" w:fill="E1DFDD"/>
    </w:rPr>
  </w:style>
  <w:style w:type="paragraph" w:styleId="Bibliography">
    <w:name w:val="Bibliography"/>
    <w:basedOn w:val="Normal"/>
    <w:next w:val="Normal"/>
    <w:uiPriority w:val="37"/>
    <w:unhideWhenUsed/>
    <w:rsid w:val="00680CAD"/>
    <w:pPr>
      <w:spacing w:after="0" w:line="480" w:lineRule="auto"/>
      <w:ind w:left="720" w:hanging="720"/>
    </w:pPr>
  </w:style>
  <w:style w:type="paragraph" w:styleId="Header">
    <w:name w:val="header"/>
    <w:basedOn w:val="Normal"/>
    <w:link w:val="HeaderChar"/>
    <w:uiPriority w:val="99"/>
    <w:unhideWhenUsed/>
    <w:rsid w:val="00C72B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2B5B"/>
  </w:style>
  <w:style w:type="paragraph" w:styleId="Footer">
    <w:name w:val="footer"/>
    <w:basedOn w:val="Normal"/>
    <w:link w:val="FooterChar"/>
    <w:uiPriority w:val="99"/>
    <w:unhideWhenUsed/>
    <w:rsid w:val="00C72B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2B5B"/>
  </w:style>
  <w:style w:type="character" w:styleId="CommentReference">
    <w:name w:val="annotation reference"/>
    <w:basedOn w:val="DefaultParagraphFont"/>
    <w:uiPriority w:val="99"/>
    <w:semiHidden/>
    <w:unhideWhenUsed/>
    <w:rsid w:val="00870F82"/>
    <w:rPr>
      <w:sz w:val="16"/>
      <w:szCs w:val="16"/>
    </w:rPr>
  </w:style>
  <w:style w:type="paragraph" w:styleId="CommentText">
    <w:name w:val="annotation text"/>
    <w:basedOn w:val="Normal"/>
    <w:link w:val="CommentTextChar"/>
    <w:uiPriority w:val="99"/>
    <w:unhideWhenUsed/>
    <w:rsid w:val="00870F82"/>
    <w:pPr>
      <w:spacing w:line="240" w:lineRule="auto"/>
    </w:pPr>
    <w:rPr>
      <w:sz w:val="20"/>
      <w:szCs w:val="20"/>
    </w:rPr>
  </w:style>
  <w:style w:type="character" w:customStyle="1" w:styleId="CommentTextChar">
    <w:name w:val="Comment Text Char"/>
    <w:basedOn w:val="DefaultParagraphFont"/>
    <w:link w:val="CommentText"/>
    <w:uiPriority w:val="99"/>
    <w:rsid w:val="00870F82"/>
    <w:rPr>
      <w:sz w:val="20"/>
      <w:szCs w:val="20"/>
    </w:rPr>
  </w:style>
  <w:style w:type="paragraph" w:styleId="CommentSubject">
    <w:name w:val="annotation subject"/>
    <w:basedOn w:val="CommentText"/>
    <w:next w:val="CommentText"/>
    <w:link w:val="CommentSubjectChar"/>
    <w:uiPriority w:val="99"/>
    <w:semiHidden/>
    <w:unhideWhenUsed/>
    <w:rsid w:val="00870F82"/>
    <w:rPr>
      <w:b/>
      <w:bCs/>
    </w:rPr>
  </w:style>
  <w:style w:type="character" w:customStyle="1" w:styleId="CommentSubjectChar">
    <w:name w:val="Comment Subject Char"/>
    <w:basedOn w:val="CommentTextChar"/>
    <w:link w:val="CommentSubject"/>
    <w:uiPriority w:val="99"/>
    <w:semiHidden/>
    <w:rsid w:val="00870F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20810">
      <w:bodyDiv w:val="1"/>
      <w:marLeft w:val="0"/>
      <w:marRight w:val="0"/>
      <w:marTop w:val="0"/>
      <w:marBottom w:val="0"/>
      <w:divBdr>
        <w:top w:val="none" w:sz="0" w:space="0" w:color="auto"/>
        <w:left w:val="none" w:sz="0" w:space="0" w:color="auto"/>
        <w:bottom w:val="none" w:sz="0" w:space="0" w:color="auto"/>
        <w:right w:val="none" w:sz="0" w:space="0" w:color="auto"/>
      </w:divBdr>
    </w:div>
    <w:div w:id="100495947">
      <w:bodyDiv w:val="1"/>
      <w:marLeft w:val="0"/>
      <w:marRight w:val="0"/>
      <w:marTop w:val="0"/>
      <w:marBottom w:val="0"/>
      <w:divBdr>
        <w:top w:val="none" w:sz="0" w:space="0" w:color="auto"/>
        <w:left w:val="none" w:sz="0" w:space="0" w:color="auto"/>
        <w:bottom w:val="none" w:sz="0" w:space="0" w:color="auto"/>
        <w:right w:val="none" w:sz="0" w:space="0" w:color="auto"/>
      </w:divBdr>
    </w:div>
    <w:div w:id="109015375">
      <w:bodyDiv w:val="1"/>
      <w:marLeft w:val="0"/>
      <w:marRight w:val="0"/>
      <w:marTop w:val="0"/>
      <w:marBottom w:val="0"/>
      <w:divBdr>
        <w:top w:val="none" w:sz="0" w:space="0" w:color="auto"/>
        <w:left w:val="none" w:sz="0" w:space="0" w:color="auto"/>
        <w:bottom w:val="none" w:sz="0" w:space="0" w:color="auto"/>
        <w:right w:val="none" w:sz="0" w:space="0" w:color="auto"/>
      </w:divBdr>
    </w:div>
    <w:div w:id="349185126">
      <w:bodyDiv w:val="1"/>
      <w:marLeft w:val="0"/>
      <w:marRight w:val="0"/>
      <w:marTop w:val="0"/>
      <w:marBottom w:val="0"/>
      <w:divBdr>
        <w:top w:val="none" w:sz="0" w:space="0" w:color="auto"/>
        <w:left w:val="none" w:sz="0" w:space="0" w:color="auto"/>
        <w:bottom w:val="none" w:sz="0" w:space="0" w:color="auto"/>
        <w:right w:val="none" w:sz="0" w:space="0" w:color="auto"/>
      </w:divBdr>
    </w:div>
    <w:div w:id="379207080">
      <w:bodyDiv w:val="1"/>
      <w:marLeft w:val="0"/>
      <w:marRight w:val="0"/>
      <w:marTop w:val="0"/>
      <w:marBottom w:val="0"/>
      <w:divBdr>
        <w:top w:val="none" w:sz="0" w:space="0" w:color="auto"/>
        <w:left w:val="none" w:sz="0" w:space="0" w:color="auto"/>
        <w:bottom w:val="none" w:sz="0" w:space="0" w:color="auto"/>
        <w:right w:val="none" w:sz="0" w:space="0" w:color="auto"/>
      </w:divBdr>
    </w:div>
    <w:div w:id="456071731">
      <w:bodyDiv w:val="1"/>
      <w:marLeft w:val="0"/>
      <w:marRight w:val="0"/>
      <w:marTop w:val="0"/>
      <w:marBottom w:val="0"/>
      <w:divBdr>
        <w:top w:val="none" w:sz="0" w:space="0" w:color="auto"/>
        <w:left w:val="none" w:sz="0" w:space="0" w:color="auto"/>
        <w:bottom w:val="none" w:sz="0" w:space="0" w:color="auto"/>
        <w:right w:val="none" w:sz="0" w:space="0" w:color="auto"/>
      </w:divBdr>
    </w:div>
    <w:div w:id="464199036">
      <w:bodyDiv w:val="1"/>
      <w:marLeft w:val="0"/>
      <w:marRight w:val="0"/>
      <w:marTop w:val="0"/>
      <w:marBottom w:val="0"/>
      <w:divBdr>
        <w:top w:val="none" w:sz="0" w:space="0" w:color="auto"/>
        <w:left w:val="none" w:sz="0" w:space="0" w:color="auto"/>
        <w:bottom w:val="none" w:sz="0" w:space="0" w:color="auto"/>
        <w:right w:val="none" w:sz="0" w:space="0" w:color="auto"/>
      </w:divBdr>
    </w:div>
    <w:div w:id="501358175">
      <w:bodyDiv w:val="1"/>
      <w:marLeft w:val="0"/>
      <w:marRight w:val="0"/>
      <w:marTop w:val="0"/>
      <w:marBottom w:val="0"/>
      <w:divBdr>
        <w:top w:val="none" w:sz="0" w:space="0" w:color="auto"/>
        <w:left w:val="none" w:sz="0" w:space="0" w:color="auto"/>
        <w:bottom w:val="none" w:sz="0" w:space="0" w:color="auto"/>
        <w:right w:val="none" w:sz="0" w:space="0" w:color="auto"/>
      </w:divBdr>
    </w:div>
    <w:div w:id="851651591">
      <w:bodyDiv w:val="1"/>
      <w:marLeft w:val="0"/>
      <w:marRight w:val="0"/>
      <w:marTop w:val="0"/>
      <w:marBottom w:val="0"/>
      <w:divBdr>
        <w:top w:val="none" w:sz="0" w:space="0" w:color="auto"/>
        <w:left w:val="none" w:sz="0" w:space="0" w:color="auto"/>
        <w:bottom w:val="none" w:sz="0" w:space="0" w:color="auto"/>
        <w:right w:val="none" w:sz="0" w:space="0" w:color="auto"/>
      </w:divBdr>
    </w:div>
    <w:div w:id="873425622">
      <w:bodyDiv w:val="1"/>
      <w:marLeft w:val="0"/>
      <w:marRight w:val="0"/>
      <w:marTop w:val="0"/>
      <w:marBottom w:val="0"/>
      <w:divBdr>
        <w:top w:val="none" w:sz="0" w:space="0" w:color="auto"/>
        <w:left w:val="none" w:sz="0" w:space="0" w:color="auto"/>
        <w:bottom w:val="none" w:sz="0" w:space="0" w:color="auto"/>
        <w:right w:val="none" w:sz="0" w:space="0" w:color="auto"/>
      </w:divBdr>
    </w:div>
    <w:div w:id="943730015">
      <w:bodyDiv w:val="1"/>
      <w:marLeft w:val="0"/>
      <w:marRight w:val="0"/>
      <w:marTop w:val="0"/>
      <w:marBottom w:val="0"/>
      <w:divBdr>
        <w:top w:val="none" w:sz="0" w:space="0" w:color="auto"/>
        <w:left w:val="none" w:sz="0" w:space="0" w:color="auto"/>
        <w:bottom w:val="none" w:sz="0" w:space="0" w:color="auto"/>
        <w:right w:val="none" w:sz="0" w:space="0" w:color="auto"/>
      </w:divBdr>
    </w:div>
    <w:div w:id="996572536">
      <w:bodyDiv w:val="1"/>
      <w:marLeft w:val="0"/>
      <w:marRight w:val="0"/>
      <w:marTop w:val="0"/>
      <w:marBottom w:val="0"/>
      <w:divBdr>
        <w:top w:val="none" w:sz="0" w:space="0" w:color="auto"/>
        <w:left w:val="none" w:sz="0" w:space="0" w:color="auto"/>
        <w:bottom w:val="none" w:sz="0" w:space="0" w:color="auto"/>
        <w:right w:val="none" w:sz="0" w:space="0" w:color="auto"/>
      </w:divBdr>
    </w:div>
    <w:div w:id="1216623272">
      <w:bodyDiv w:val="1"/>
      <w:marLeft w:val="0"/>
      <w:marRight w:val="0"/>
      <w:marTop w:val="0"/>
      <w:marBottom w:val="0"/>
      <w:divBdr>
        <w:top w:val="none" w:sz="0" w:space="0" w:color="auto"/>
        <w:left w:val="none" w:sz="0" w:space="0" w:color="auto"/>
        <w:bottom w:val="none" w:sz="0" w:space="0" w:color="auto"/>
        <w:right w:val="none" w:sz="0" w:space="0" w:color="auto"/>
      </w:divBdr>
    </w:div>
    <w:div w:id="1229613117">
      <w:bodyDiv w:val="1"/>
      <w:marLeft w:val="0"/>
      <w:marRight w:val="0"/>
      <w:marTop w:val="0"/>
      <w:marBottom w:val="0"/>
      <w:divBdr>
        <w:top w:val="none" w:sz="0" w:space="0" w:color="auto"/>
        <w:left w:val="none" w:sz="0" w:space="0" w:color="auto"/>
        <w:bottom w:val="none" w:sz="0" w:space="0" w:color="auto"/>
        <w:right w:val="none" w:sz="0" w:space="0" w:color="auto"/>
      </w:divBdr>
    </w:div>
    <w:div w:id="1239091695">
      <w:bodyDiv w:val="1"/>
      <w:marLeft w:val="0"/>
      <w:marRight w:val="0"/>
      <w:marTop w:val="0"/>
      <w:marBottom w:val="0"/>
      <w:divBdr>
        <w:top w:val="none" w:sz="0" w:space="0" w:color="auto"/>
        <w:left w:val="none" w:sz="0" w:space="0" w:color="auto"/>
        <w:bottom w:val="none" w:sz="0" w:space="0" w:color="auto"/>
        <w:right w:val="none" w:sz="0" w:space="0" w:color="auto"/>
      </w:divBdr>
    </w:div>
    <w:div w:id="1269972277">
      <w:bodyDiv w:val="1"/>
      <w:marLeft w:val="0"/>
      <w:marRight w:val="0"/>
      <w:marTop w:val="0"/>
      <w:marBottom w:val="0"/>
      <w:divBdr>
        <w:top w:val="none" w:sz="0" w:space="0" w:color="auto"/>
        <w:left w:val="none" w:sz="0" w:space="0" w:color="auto"/>
        <w:bottom w:val="none" w:sz="0" w:space="0" w:color="auto"/>
        <w:right w:val="none" w:sz="0" w:space="0" w:color="auto"/>
      </w:divBdr>
    </w:div>
    <w:div w:id="1320845216">
      <w:bodyDiv w:val="1"/>
      <w:marLeft w:val="0"/>
      <w:marRight w:val="0"/>
      <w:marTop w:val="0"/>
      <w:marBottom w:val="0"/>
      <w:divBdr>
        <w:top w:val="none" w:sz="0" w:space="0" w:color="auto"/>
        <w:left w:val="none" w:sz="0" w:space="0" w:color="auto"/>
        <w:bottom w:val="none" w:sz="0" w:space="0" w:color="auto"/>
        <w:right w:val="none" w:sz="0" w:space="0" w:color="auto"/>
      </w:divBdr>
    </w:div>
    <w:div w:id="1330868104">
      <w:bodyDiv w:val="1"/>
      <w:marLeft w:val="0"/>
      <w:marRight w:val="0"/>
      <w:marTop w:val="0"/>
      <w:marBottom w:val="0"/>
      <w:divBdr>
        <w:top w:val="none" w:sz="0" w:space="0" w:color="auto"/>
        <w:left w:val="none" w:sz="0" w:space="0" w:color="auto"/>
        <w:bottom w:val="none" w:sz="0" w:space="0" w:color="auto"/>
        <w:right w:val="none" w:sz="0" w:space="0" w:color="auto"/>
      </w:divBdr>
    </w:div>
    <w:div w:id="1445618563">
      <w:bodyDiv w:val="1"/>
      <w:marLeft w:val="0"/>
      <w:marRight w:val="0"/>
      <w:marTop w:val="0"/>
      <w:marBottom w:val="0"/>
      <w:divBdr>
        <w:top w:val="none" w:sz="0" w:space="0" w:color="auto"/>
        <w:left w:val="none" w:sz="0" w:space="0" w:color="auto"/>
        <w:bottom w:val="none" w:sz="0" w:space="0" w:color="auto"/>
        <w:right w:val="none" w:sz="0" w:space="0" w:color="auto"/>
      </w:divBdr>
    </w:div>
    <w:div w:id="1505319550">
      <w:bodyDiv w:val="1"/>
      <w:marLeft w:val="0"/>
      <w:marRight w:val="0"/>
      <w:marTop w:val="0"/>
      <w:marBottom w:val="0"/>
      <w:divBdr>
        <w:top w:val="none" w:sz="0" w:space="0" w:color="auto"/>
        <w:left w:val="none" w:sz="0" w:space="0" w:color="auto"/>
        <w:bottom w:val="none" w:sz="0" w:space="0" w:color="auto"/>
        <w:right w:val="none" w:sz="0" w:space="0" w:color="auto"/>
      </w:divBdr>
    </w:div>
    <w:div w:id="1582176734">
      <w:bodyDiv w:val="1"/>
      <w:marLeft w:val="0"/>
      <w:marRight w:val="0"/>
      <w:marTop w:val="0"/>
      <w:marBottom w:val="0"/>
      <w:divBdr>
        <w:top w:val="none" w:sz="0" w:space="0" w:color="auto"/>
        <w:left w:val="none" w:sz="0" w:space="0" w:color="auto"/>
        <w:bottom w:val="none" w:sz="0" w:space="0" w:color="auto"/>
        <w:right w:val="none" w:sz="0" w:space="0" w:color="auto"/>
      </w:divBdr>
    </w:div>
    <w:div w:id="1910964905">
      <w:bodyDiv w:val="1"/>
      <w:marLeft w:val="0"/>
      <w:marRight w:val="0"/>
      <w:marTop w:val="0"/>
      <w:marBottom w:val="0"/>
      <w:divBdr>
        <w:top w:val="none" w:sz="0" w:space="0" w:color="auto"/>
        <w:left w:val="none" w:sz="0" w:space="0" w:color="auto"/>
        <w:bottom w:val="none" w:sz="0" w:space="0" w:color="auto"/>
        <w:right w:val="none" w:sz="0" w:space="0" w:color="auto"/>
      </w:divBdr>
    </w:div>
    <w:div w:id="1992099190">
      <w:bodyDiv w:val="1"/>
      <w:marLeft w:val="0"/>
      <w:marRight w:val="0"/>
      <w:marTop w:val="0"/>
      <w:marBottom w:val="0"/>
      <w:divBdr>
        <w:top w:val="none" w:sz="0" w:space="0" w:color="auto"/>
        <w:left w:val="none" w:sz="0" w:space="0" w:color="auto"/>
        <w:bottom w:val="none" w:sz="0" w:space="0" w:color="auto"/>
        <w:right w:val="none" w:sz="0" w:space="0" w:color="auto"/>
      </w:divBdr>
    </w:div>
    <w:div w:id="203314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1.xm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1700</TotalTime>
  <Pages>10</Pages>
  <Words>6177</Words>
  <Characters>35399</Characters>
  <Application>Microsoft Office Word</Application>
  <DocSecurity>0</DocSecurity>
  <Lines>907</Lines>
  <Paragraphs>513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Karthik Palsam</dc:creator>
  <cp:keywords/>
  <dc:description/>
  <cp:lastModifiedBy>DHARMENDER SINGH</cp:lastModifiedBy>
  <cp:revision>239</cp:revision>
  <dcterms:created xsi:type="dcterms:W3CDTF">2025-06-11T09:05:00Z</dcterms:created>
  <dcterms:modified xsi:type="dcterms:W3CDTF">2025-06-13T16:04:00Z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2da99409-47a7-494b-920c-a9dec2a8b23f</vt:lpwstr>
  </property>
  <property fmtid="{D5CDD505-2E9C-101B-9397-08002B2CF9AE}" pid="3" name="ZOTERO_PREF_1">
    <vt:lpwstr>&lt;data data-version="3" zotero-version="6.0.36"&gt;&lt;session id="U8kphVbU"/&gt;&lt;style id="http://www.zotero.org/styles/apa" locale="en-US" hasBibliography="1" bibliographyStyleHasBeenSet="1"/&gt;&lt;prefs&gt;&lt;pref name="fieldType" value="Field"/&gt;&lt;/prefs&gt;&lt;/data&gt;</vt:lpwstr>
  </property>
</Properties>
</file>