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BBA893" w14:textId="36605E5D" w:rsidR="00301050" w:rsidRDefault="00301050" w:rsidP="00BE7C7D">
      <w:pPr>
        <w:spacing w:line="480" w:lineRule="auto"/>
        <w:jc w:val="center"/>
        <w:rPr>
          <w:rFonts w:ascii="Times New Roman" w:hAnsi="Times New Roman" w:cs="Times New Roman"/>
          <w:b/>
          <w:bCs/>
          <w:sz w:val="24"/>
          <w:szCs w:val="24"/>
          <w:lang w:val="en-GB"/>
        </w:rPr>
      </w:pPr>
      <w:r w:rsidRPr="00301050">
        <w:rPr>
          <w:rFonts w:ascii="Times New Roman" w:hAnsi="Times New Roman" w:cs="Times New Roman"/>
          <w:b/>
          <w:bCs/>
          <w:i/>
          <w:iCs/>
          <w:sz w:val="24"/>
          <w:szCs w:val="24"/>
          <w:u w:val="single"/>
          <w:lang w:val="en-US"/>
        </w:rPr>
        <w:t>Original Research Article</w:t>
      </w:r>
    </w:p>
    <w:p w14:paraId="4B74DE83" w14:textId="4DEFFCA2" w:rsidR="00291D4E" w:rsidRPr="00172F25" w:rsidRDefault="00D37400" w:rsidP="00BE7C7D">
      <w:pPr>
        <w:spacing w:line="480" w:lineRule="auto"/>
        <w:jc w:val="center"/>
        <w:rPr>
          <w:rFonts w:ascii="Times New Roman" w:hAnsi="Times New Roman" w:cs="Times New Roman"/>
          <w:b/>
          <w:bCs/>
          <w:sz w:val="24"/>
          <w:szCs w:val="24"/>
          <w:lang w:val="en-GB"/>
        </w:rPr>
      </w:pPr>
      <w:r w:rsidRPr="00172F25">
        <w:rPr>
          <w:rFonts w:ascii="Times New Roman" w:hAnsi="Times New Roman" w:cs="Times New Roman"/>
          <w:b/>
          <w:bCs/>
          <w:sz w:val="24"/>
          <w:szCs w:val="24"/>
          <w:lang w:val="en-GB"/>
        </w:rPr>
        <w:t xml:space="preserve">Development </w:t>
      </w:r>
      <w:r w:rsidR="00676C85" w:rsidRPr="00172F25">
        <w:rPr>
          <w:rFonts w:ascii="Times New Roman" w:hAnsi="Times New Roman" w:cs="Times New Roman"/>
          <w:b/>
          <w:bCs/>
          <w:sz w:val="24"/>
          <w:szCs w:val="24"/>
          <w:lang w:val="en-GB"/>
        </w:rPr>
        <w:t xml:space="preserve">of a plant-based functional yogurt to address nutritional </w:t>
      </w:r>
      <w:r w:rsidR="00626A69" w:rsidRPr="00172F25">
        <w:rPr>
          <w:rFonts w:ascii="Times New Roman" w:hAnsi="Times New Roman" w:cs="Times New Roman"/>
          <w:b/>
          <w:bCs/>
          <w:sz w:val="24"/>
          <w:szCs w:val="24"/>
          <w:lang w:val="en-GB"/>
        </w:rPr>
        <w:t>deficiencies:</w:t>
      </w:r>
      <w:r w:rsidR="00676C85" w:rsidRPr="00172F25">
        <w:rPr>
          <w:rFonts w:ascii="Times New Roman" w:hAnsi="Times New Roman" w:cs="Times New Roman"/>
          <w:b/>
          <w:bCs/>
          <w:sz w:val="24"/>
          <w:szCs w:val="24"/>
          <w:lang w:val="en-GB"/>
        </w:rPr>
        <w:t xml:space="preserve"> The role of dates (</w:t>
      </w:r>
      <w:r w:rsidR="00676C85" w:rsidRPr="00172F25">
        <w:rPr>
          <w:rFonts w:ascii="Times New Roman" w:hAnsi="Times New Roman" w:cs="Times New Roman"/>
          <w:b/>
          <w:bCs/>
          <w:i/>
          <w:iCs/>
          <w:sz w:val="24"/>
          <w:szCs w:val="24"/>
          <w:lang w:val="en-GB"/>
        </w:rPr>
        <w:t xml:space="preserve">Phoenix </w:t>
      </w:r>
      <w:proofErr w:type="spellStart"/>
      <w:r w:rsidR="00676C85" w:rsidRPr="00172F25">
        <w:rPr>
          <w:rFonts w:ascii="Times New Roman" w:hAnsi="Times New Roman" w:cs="Times New Roman"/>
          <w:b/>
          <w:bCs/>
          <w:i/>
          <w:iCs/>
          <w:sz w:val="24"/>
          <w:szCs w:val="24"/>
          <w:lang w:val="en-GB"/>
        </w:rPr>
        <w:t>dactylifera</w:t>
      </w:r>
      <w:proofErr w:type="spellEnd"/>
      <w:r w:rsidR="00676C85" w:rsidRPr="00172F25">
        <w:rPr>
          <w:rFonts w:ascii="Times New Roman" w:hAnsi="Times New Roman" w:cs="Times New Roman"/>
          <w:b/>
          <w:bCs/>
          <w:sz w:val="24"/>
          <w:szCs w:val="24"/>
          <w:lang w:val="en-GB"/>
        </w:rPr>
        <w:t xml:space="preserve">) and beetroot </w:t>
      </w:r>
      <w:r w:rsidR="00676C85" w:rsidRPr="00172F25">
        <w:rPr>
          <w:rFonts w:ascii="Times New Roman" w:eastAsia="Times New Roman" w:hAnsi="Times New Roman" w:cs="Times New Roman"/>
          <w:b/>
          <w:bCs/>
          <w:sz w:val="24"/>
          <w:szCs w:val="24"/>
          <w:lang w:val="en-GB" w:eastAsia="fr-CM"/>
        </w:rPr>
        <w:t>(</w:t>
      </w:r>
      <w:r w:rsidR="00676C85" w:rsidRPr="00172F25">
        <w:rPr>
          <w:rFonts w:ascii="Times New Roman" w:eastAsia="Times New Roman" w:hAnsi="Times New Roman" w:cs="Times New Roman"/>
          <w:b/>
          <w:bCs/>
          <w:i/>
          <w:iCs/>
          <w:sz w:val="24"/>
          <w:szCs w:val="24"/>
          <w:lang w:val="en-GB" w:eastAsia="fr-CM"/>
        </w:rPr>
        <w:t>Beta vulgaris</w:t>
      </w:r>
      <w:r w:rsidR="00676C85" w:rsidRPr="00172F25">
        <w:rPr>
          <w:rFonts w:ascii="Times New Roman" w:eastAsia="Times New Roman" w:hAnsi="Times New Roman" w:cs="Times New Roman"/>
          <w:b/>
          <w:bCs/>
          <w:sz w:val="24"/>
          <w:szCs w:val="24"/>
          <w:lang w:val="en-GB" w:eastAsia="fr-CM"/>
        </w:rPr>
        <w:t>)</w:t>
      </w:r>
    </w:p>
    <w:p w14:paraId="1998BD94" w14:textId="19A3A006" w:rsidR="00D37400" w:rsidRPr="00172F25" w:rsidRDefault="00D37400" w:rsidP="00243062">
      <w:pPr>
        <w:spacing w:line="480" w:lineRule="auto"/>
        <w:jc w:val="both"/>
        <w:rPr>
          <w:rFonts w:ascii="Times New Roman" w:hAnsi="Times New Roman" w:cs="Times New Roman"/>
          <w:b/>
          <w:bCs/>
          <w:sz w:val="24"/>
          <w:szCs w:val="24"/>
          <w:lang w:val="en-GB"/>
        </w:rPr>
      </w:pPr>
    </w:p>
    <w:p w14:paraId="75F6DFD2" w14:textId="0BDBD18E" w:rsidR="00243062" w:rsidRPr="00172F25" w:rsidRDefault="00243062" w:rsidP="00243062">
      <w:pPr>
        <w:spacing w:before="100" w:beforeAutospacing="1" w:after="100" w:afterAutospacing="1" w:line="480" w:lineRule="auto"/>
        <w:jc w:val="both"/>
        <w:outlineLvl w:val="2"/>
        <w:rPr>
          <w:rFonts w:ascii="Times New Roman" w:eastAsia="Times New Roman" w:hAnsi="Times New Roman" w:cs="Times New Roman"/>
          <w:b/>
          <w:bCs/>
          <w:sz w:val="24"/>
          <w:szCs w:val="24"/>
          <w:lang w:val="en-GB" w:eastAsia="fr-CM"/>
        </w:rPr>
      </w:pPr>
      <w:r w:rsidRPr="00172F25">
        <w:rPr>
          <w:rFonts w:ascii="Times New Roman" w:eastAsia="Times New Roman" w:hAnsi="Times New Roman" w:cs="Times New Roman"/>
          <w:b/>
          <w:bCs/>
          <w:sz w:val="24"/>
          <w:szCs w:val="24"/>
          <w:lang w:val="en-GB" w:eastAsia="fr-CM"/>
        </w:rPr>
        <w:t>Abstract</w:t>
      </w:r>
      <w:r w:rsidR="00507EED">
        <w:rPr>
          <w:rFonts w:ascii="Times New Roman" w:eastAsia="Times New Roman" w:hAnsi="Times New Roman" w:cs="Times New Roman"/>
          <w:b/>
          <w:bCs/>
          <w:sz w:val="24"/>
          <w:szCs w:val="24"/>
          <w:lang w:val="en-GB" w:eastAsia="fr-CM"/>
        </w:rPr>
        <w:t>:</w:t>
      </w:r>
    </w:p>
    <w:p w14:paraId="1AF562D8" w14:textId="2DFD3187" w:rsidR="00243062" w:rsidRPr="00172F25" w:rsidRDefault="00243062" w:rsidP="00243062">
      <w:pPr>
        <w:spacing w:before="100" w:beforeAutospacing="1" w:after="100" w:afterAutospacing="1" w:line="480" w:lineRule="auto"/>
        <w:jc w:val="both"/>
        <w:rPr>
          <w:rFonts w:ascii="Times New Roman" w:eastAsia="Times New Roman" w:hAnsi="Times New Roman" w:cs="Times New Roman"/>
          <w:sz w:val="24"/>
          <w:szCs w:val="24"/>
          <w:lang w:val="en-GB" w:eastAsia="fr-CM"/>
        </w:rPr>
      </w:pPr>
      <w:r w:rsidRPr="00172F25">
        <w:rPr>
          <w:rFonts w:ascii="Times New Roman" w:eastAsia="Times New Roman" w:hAnsi="Times New Roman" w:cs="Times New Roman"/>
          <w:sz w:val="24"/>
          <w:szCs w:val="24"/>
          <w:lang w:val="en-GB" w:eastAsia="fr-CM"/>
        </w:rPr>
        <w:t xml:space="preserve">With increasing consumer demand for nutritious foods, the food industry is striving to develop formulations that offer high nutritional value and sensory quality beyond expectations. This study aimed to evaluate the effect of supplementation with date powder and beetroot extract on the physicochemical, functional, sensory, and microbiological properties of soy-based yogurt. The yogurt </w:t>
      </w:r>
      <w:proofErr w:type="gramStart"/>
      <w:r w:rsidRPr="00172F25">
        <w:rPr>
          <w:rFonts w:ascii="Times New Roman" w:eastAsia="Times New Roman" w:hAnsi="Times New Roman" w:cs="Times New Roman"/>
          <w:sz w:val="24"/>
          <w:szCs w:val="24"/>
          <w:lang w:val="en-GB" w:eastAsia="fr-CM"/>
        </w:rPr>
        <w:t>was formulated</w:t>
      </w:r>
      <w:proofErr w:type="gramEnd"/>
      <w:r w:rsidRPr="00172F25">
        <w:rPr>
          <w:rFonts w:ascii="Times New Roman" w:eastAsia="Times New Roman" w:hAnsi="Times New Roman" w:cs="Times New Roman"/>
          <w:sz w:val="24"/>
          <w:szCs w:val="24"/>
          <w:lang w:val="en-GB" w:eastAsia="fr-CM"/>
        </w:rPr>
        <w:t xml:space="preserve"> using a central composite design to optimize three parameters: the soybean-to-water ratio, the quantity of date powder, and the volume of beetroot juice. The responses </w:t>
      </w:r>
      <w:proofErr w:type="spellStart"/>
      <w:r w:rsidRPr="00172F25">
        <w:rPr>
          <w:rFonts w:ascii="Times New Roman" w:eastAsia="Times New Roman" w:hAnsi="Times New Roman" w:cs="Times New Roman"/>
          <w:sz w:val="24"/>
          <w:szCs w:val="24"/>
          <w:lang w:val="en-GB" w:eastAsia="fr-CM"/>
        </w:rPr>
        <w:t>analyzed</w:t>
      </w:r>
      <w:proofErr w:type="spellEnd"/>
      <w:r w:rsidRPr="00172F25">
        <w:rPr>
          <w:rFonts w:ascii="Times New Roman" w:eastAsia="Times New Roman" w:hAnsi="Times New Roman" w:cs="Times New Roman"/>
          <w:sz w:val="24"/>
          <w:szCs w:val="24"/>
          <w:lang w:val="en-GB" w:eastAsia="fr-CM"/>
        </w:rPr>
        <w:t xml:space="preserve"> included pH, °Brix, and viscosity. </w:t>
      </w:r>
      <w:commentRangeStart w:id="0"/>
      <w:r w:rsidRPr="00172F25">
        <w:rPr>
          <w:rFonts w:ascii="Times New Roman" w:eastAsia="Times New Roman" w:hAnsi="Times New Roman" w:cs="Times New Roman"/>
          <w:sz w:val="24"/>
          <w:szCs w:val="24"/>
          <w:lang w:val="en-GB" w:eastAsia="fr-CM"/>
        </w:rPr>
        <w:t>Sensory</w:t>
      </w:r>
      <w:commentRangeEnd w:id="0"/>
      <w:r w:rsidR="00EA3846">
        <w:rPr>
          <w:rStyle w:val="CommentReference"/>
        </w:rPr>
        <w:commentReference w:id="0"/>
      </w:r>
      <w:r w:rsidRPr="00172F25">
        <w:rPr>
          <w:rFonts w:ascii="Times New Roman" w:eastAsia="Times New Roman" w:hAnsi="Times New Roman" w:cs="Times New Roman"/>
          <w:sz w:val="24"/>
          <w:szCs w:val="24"/>
          <w:lang w:val="en-GB" w:eastAsia="fr-CM"/>
        </w:rPr>
        <w:t xml:space="preserve"> and microbiological quality evaluations were performed on the optimal product and the control product. The analyses showed that the formulated yogurts had pH values ranging from </w:t>
      </w:r>
      <w:r w:rsidR="008B1166" w:rsidRPr="00172F25">
        <w:rPr>
          <w:rFonts w:ascii="Times New Roman" w:eastAsia="Times New Roman" w:hAnsi="Times New Roman" w:cs="Times New Roman"/>
          <w:sz w:val="24"/>
          <w:szCs w:val="24"/>
          <w:lang w:val="en-GB" w:eastAsia="fr-CM"/>
        </w:rPr>
        <w:t>2</w:t>
      </w:r>
      <w:r w:rsidRPr="00172F25">
        <w:rPr>
          <w:rFonts w:ascii="Times New Roman" w:eastAsia="Times New Roman" w:hAnsi="Times New Roman" w:cs="Times New Roman"/>
          <w:sz w:val="24"/>
          <w:szCs w:val="24"/>
          <w:lang w:val="en-GB" w:eastAsia="fr-CM"/>
        </w:rPr>
        <w:t>.</w:t>
      </w:r>
      <w:r w:rsidR="008B1166" w:rsidRPr="00172F25">
        <w:rPr>
          <w:rFonts w:ascii="Times New Roman" w:eastAsia="Times New Roman" w:hAnsi="Times New Roman" w:cs="Times New Roman"/>
          <w:sz w:val="24"/>
          <w:szCs w:val="24"/>
          <w:lang w:val="en-GB" w:eastAsia="fr-CM"/>
        </w:rPr>
        <w:t>49</w:t>
      </w:r>
      <w:r w:rsidRPr="00172F25">
        <w:rPr>
          <w:rFonts w:ascii="Times New Roman" w:eastAsia="Times New Roman" w:hAnsi="Times New Roman" w:cs="Times New Roman"/>
          <w:sz w:val="24"/>
          <w:szCs w:val="24"/>
          <w:lang w:val="en-GB" w:eastAsia="fr-CM"/>
        </w:rPr>
        <w:t xml:space="preserve"> to 5.</w:t>
      </w:r>
      <w:r w:rsidR="008B1166" w:rsidRPr="00172F25">
        <w:rPr>
          <w:rFonts w:ascii="Times New Roman" w:eastAsia="Times New Roman" w:hAnsi="Times New Roman" w:cs="Times New Roman"/>
          <w:sz w:val="24"/>
          <w:szCs w:val="24"/>
          <w:lang w:val="en-GB" w:eastAsia="fr-CM"/>
        </w:rPr>
        <w:t>42</w:t>
      </w:r>
      <w:r w:rsidRPr="00172F25">
        <w:rPr>
          <w:rFonts w:ascii="Times New Roman" w:eastAsia="Times New Roman" w:hAnsi="Times New Roman" w:cs="Times New Roman"/>
          <w:sz w:val="24"/>
          <w:szCs w:val="24"/>
          <w:lang w:val="en-GB" w:eastAsia="fr-CM"/>
        </w:rPr>
        <w:t xml:space="preserve">, °Brix values between </w:t>
      </w:r>
      <w:r w:rsidR="008B1166" w:rsidRPr="00172F25">
        <w:rPr>
          <w:rFonts w:ascii="Times New Roman" w:eastAsia="Times New Roman" w:hAnsi="Times New Roman" w:cs="Times New Roman"/>
          <w:sz w:val="24"/>
          <w:szCs w:val="24"/>
          <w:lang w:val="en-GB" w:eastAsia="fr-CM"/>
        </w:rPr>
        <w:t>10</w:t>
      </w:r>
      <w:r w:rsidRPr="00172F25">
        <w:rPr>
          <w:rFonts w:ascii="Times New Roman" w:eastAsia="Times New Roman" w:hAnsi="Times New Roman" w:cs="Times New Roman"/>
          <w:sz w:val="24"/>
          <w:szCs w:val="24"/>
          <w:lang w:val="en-GB" w:eastAsia="fr-CM"/>
        </w:rPr>
        <w:t>.</w:t>
      </w:r>
      <w:r w:rsidR="008B1166" w:rsidRPr="00172F25">
        <w:rPr>
          <w:rFonts w:ascii="Times New Roman" w:eastAsia="Times New Roman" w:hAnsi="Times New Roman" w:cs="Times New Roman"/>
          <w:sz w:val="24"/>
          <w:szCs w:val="24"/>
          <w:lang w:val="en-GB" w:eastAsia="fr-CM"/>
        </w:rPr>
        <w:t>50</w:t>
      </w:r>
      <w:r w:rsidRPr="00172F25">
        <w:rPr>
          <w:rFonts w:ascii="Times New Roman" w:eastAsia="Times New Roman" w:hAnsi="Times New Roman" w:cs="Times New Roman"/>
          <w:sz w:val="24"/>
          <w:szCs w:val="24"/>
          <w:lang w:val="en-GB" w:eastAsia="fr-CM"/>
        </w:rPr>
        <w:t xml:space="preserve"> and </w:t>
      </w:r>
      <w:r w:rsidR="008B1166" w:rsidRPr="00172F25">
        <w:rPr>
          <w:rFonts w:ascii="Times New Roman" w:eastAsia="Times New Roman" w:hAnsi="Times New Roman" w:cs="Times New Roman"/>
          <w:sz w:val="24"/>
          <w:szCs w:val="24"/>
          <w:lang w:val="en-GB" w:eastAsia="fr-CM"/>
        </w:rPr>
        <w:t>19</w:t>
      </w:r>
      <w:r w:rsidRPr="00172F25">
        <w:rPr>
          <w:rFonts w:ascii="Times New Roman" w:eastAsia="Times New Roman" w:hAnsi="Times New Roman" w:cs="Times New Roman"/>
          <w:sz w:val="24"/>
          <w:szCs w:val="24"/>
          <w:lang w:val="en-GB" w:eastAsia="fr-CM"/>
        </w:rPr>
        <w:t>.</w:t>
      </w:r>
      <w:r w:rsidR="008B1166" w:rsidRPr="00172F25">
        <w:rPr>
          <w:rFonts w:ascii="Times New Roman" w:eastAsia="Times New Roman" w:hAnsi="Times New Roman" w:cs="Times New Roman"/>
          <w:sz w:val="24"/>
          <w:szCs w:val="24"/>
          <w:lang w:val="en-GB" w:eastAsia="fr-CM"/>
        </w:rPr>
        <w:t>16 °B</w:t>
      </w:r>
      <w:r w:rsidRPr="00172F25">
        <w:rPr>
          <w:rFonts w:ascii="Times New Roman" w:eastAsia="Times New Roman" w:hAnsi="Times New Roman" w:cs="Times New Roman"/>
          <w:sz w:val="24"/>
          <w:szCs w:val="24"/>
          <w:lang w:val="en-GB" w:eastAsia="fr-CM"/>
        </w:rPr>
        <w:t xml:space="preserve">, and viscosities ranging from </w:t>
      </w:r>
      <w:r w:rsidR="008B1166" w:rsidRPr="00172F25">
        <w:rPr>
          <w:rFonts w:ascii="Times New Roman" w:eastAsia="Times New Roman" w:hAnsi="Times New Roman" w:cs="Times New Roman"/>
          <w:sz w:val="24"/>
          <w:szCs w:val="24"/>
          <w:lang w:val="en-GB" w:eastAsia="fr-CM"/>
        </w:rPr>
        <w:t>140</w:t>
      </w:r>
      <w:r w:rsidRPr="00172F25">
        <w:rPr>
          <w:rFonts w:ascii="Times New Roman" w:eastAsia="Times New Roman" w:hAnsi="Times New Roman" w:cs="Times New Roman"/>
          <w:sz w:val="24"/>
          <w:szCs w:val="24"/>
          <w:lang w:val="en-GB" w:eastAsia="fr-CM"/>
        </w:rPr>
        <w:t xml:space="preserve"> to </w:t>
      </w:r>
      <w:r w:rsidR="008B1166" w:rsidRPr="00172F25">
        <w:rPr>
          <w:rFonts w:ascii="Times New Roman" w:eastAsia="Times New Roman" w:hAnsi="Times New Roman" w:cs="Times New Roman"/>
          <w:sz w:val="24"/>
          <w:szCs w:val="24"/>
          <w:lang w:val="en-GB" w:eastAsia="fr-CM"/>
        </w:rPr>
        <w:t>6575</w:t>
      </w:r>
      <w:r w:rsidRPr="00172F25">
        <w:rPr>
          <w:rFonts w:ascii="Times New Roman" w:eastAsia="Times New Roman" w:hAnsi="Times New Roman" w:cs="Times New Roman"/>
          <w:sz w:val="24"/>
          <w:szCs w:val="24"/>
          <w:lang w:val="en-GB" w:eastAsia="fr-CM"/>
        </w:rPr>
        <w:t xml:space="preserve"> </w:t>
      </w:r>
      <w:proofErr w:type="spellStart"/>
      <w:r w:rsidRPr="00172F25">
        <w:rPr>
          <w:rFonts w:ascii="Times New Roman" w:eastAsia="Times New Roman" w:hAnsi="Times New Roman" w:cs="Times New Roman"/>
          <w:sz w:val="24"/>
          <w:szCs w:val="24"/>
          <w:lang w:val="en-GB" w:eastAsia="fr-CM"/>
        </w:rPr>
        <w:t>mPa.s</w:t>
      </w:r>
      <w:proofErr w:type="spellEnd"/>
      <w:r w:rsidRPr="00172F25">
        <w:rPr>
          <w:rFonts w:ascii="Times New Roman" w:eastAsia="Times New Roman" w:hAnsi="Times New Roman" w:cs="Times New Roman"/>
          <w:sz w:val="24"/>
          <w:szCs w:val="24"/>
          <w:lang w:val="en-GB" w:eastAsia="fr-CM"/>
        </w:rPr>
        <w:t xml:space="preserve">. The optimal production conditions for the </w:t>
      </w:r>
      <w:r w:rsidR="00371033" w:rsidRPr="00172F25">
        <w:rPr>
          <w:rFonts w:ascii="Times New Roman" w:eastAsia="Times New Roman" w:hAnsi="Times New Roman" w:cs="Times New Roman"/>
          <w:sz w:val="24"/>
          <w:szCs w:val="24"/>
          <w:lang w:val="en-GB" w:eastAsia="fr-CM"/>
        </w:rPr>
        <w:t>enriched</w:t>
      </w:r>
      <w:r w:rsidRPr="00172F25">
        <w:rPr>
          <w:rFonts w:ascii="Times New Roman" w:eastAsia="Times New Roman" w:hAnsi="Times New Roman" w:cs="Times New Roman"/>
          <w:sz w:val="24"/>
          <w:szCs w:val="24"/>
          <w:lang w:val="en-GB" w:eastAsia="fr-CM"/>
        </w:rPr>
        <w:t xml:space="preserve"> yogurt were </w:t>
      </w:r>
      <w:r w:rsidR="008B1166" w:rsidRPr="00172F25">
        <w:rPr>
          <w:rFonts w:ascii="Times New Roman" w:eastAsia="Times New Roman" w:hAnsi="Times New Roman" w:cs="Times New Roman"/>
          <w:sz w:val="24"/>
          <w:szCs w:val="24"/>
          <w:lang w:val="en-GB" w:eastAsia="fr-CM"/>
        </w:rPr>
        <w:t>161.76</w:t>
      </w:r>
      <w:r w:rsidRPr="00172F25">
        <w:rPr>
          <w:rFonts w:ascii="Times New Roman" w:eastAsia="Times New Roman" w:hAnsi="Times New Roman" w:cs="Times New Roman"/>
          <w:sz w:val="24"/>
          <w:szCs w:val="24"/>
          <w:lang w:val="en-GB" w:eastAsia="fr-CM"/>
        </w:rPr>
        <w:t xml:space="preserve"> g/400 mL for the soybean-to-water ratio, </w:t>
      </w:r>
      <w:r w:rsidR="008B1166" w:rsidRPr="00172F25">
        <w:rPr>
          <w:rFonts w:ascii="Times New Roman" w:eastAsia="Times New Roman" w:hAnsi="Times New Roman" w:cs="Times New Roman"/>
          <w:sz w:val="24"/>
          <w:szCs w:val="24"/>
          <w:lang w:val="en-GB" w:eastAsia="fr-CM"/>
        </w:rPr>
        <w:t>25</w:t>
      </w:r>
      <w:r w:rsidRPr="00172F25">
        <w:rPr>
          <w:rFonts w:ascii="Times New Roman" w:eastAsia="Times New Roman" w:hAnsi="Times New Roman" w:cs="Times New Roman"/>
          <w:sz w:val="24"/>
          <w:szCs w:val="24"/>
          <w:lang w:val="en-GB" w:eastAsia="fr-CM"/>
        </w:rPr>
        <w:t xml:space="preserve"> mL for beetroot juice, and 25 g </w:t>
      </w:r>
      <w:proofErr w:type="gramStart"/>
      <w:r w:rsidRPr="00172F25">
        <w:rPr>
          <w:rFonts w:ascii="Times New Roman" w:eastAsia="Times New Roman" w:hAnsi="Times New Roman" w:cs="Times New Roman"/>
          <w:sz w:val="24"/>
          <w:szCs w:val="24"/>
          <w:lang w:val="en-GB" w:eastAsia="fr-CM"/>
        </w:rPr>
        <w:t>for the amount of</w:t>
      </w:r>
      <w:proofErr w:type="gramEnd"/>
      <w:r w:rsidRPr="00172F25">
        <w:rPr>
          <w:rFonts w:ascii="Times New Roman" w:eastAsia="Times New Roman" w:hAnsi="Times New Roman" w:cs="Times New Roman"/>
          <w:sz w:val="24"/>
          <w:szCs w:val="24"/>
          <w:lang w:val="en-GB" w:eastAsia="fr-CM"/>
        </w:rPr>
        <w:t xml:space="preserve"> date powder. Under these conditions, the theoretical and experimental values for pH, °Brix, and viscosity were very close, with insignificant differences (pH: 4.</w:t>
      </w:r>
      <w:r w:rsidR="008B1166" w:rsidRPr="00172F25">
        <w:rPr>
          <w:rFonts w:ascii="Times New Roman" w:eastAsia="Times New Roman" w:hAnsi="Times New Roman" w:cs="Times New Roman"/>
          <w:sz w:val="24"/>
          <w:szCs w:val="24"/>
          <w:lang w:val="en-GB" w:eastAsia="fr-CM"/>
        </w:rPr>
        <w:t>50</w:t>
      </w:r>
      <w:r w:rsidRPr="00172F25">
        <w:rPr>
          <w:rFonts w:ascii="Times New Roman" w:eastAsia="Times New Roman" w:hAnsi="Times New Roman" w:cs="Times New Roman"/>
          <w:sz w:val="24"/>
          <w:szCs w:val="24"/>
          <w:lang w:val="en-GB" w:eastAsia="fr-CM"/>
        </w:rPr>
        <w:t xml:space="preserve"> and 4.</w:t>
      </w:r>
      <w:r w:rsidR="008B1166" w:rsidRPr="00172F25">
        <w:rPr>
          <w:rFonts w:ascii="Times New Roman" w:eastAsia="Times New Roman" w:hAnsi="Times New Roman" w:cs="Times New Roman"/>
          <w:sz w:val="24"/>
          <w:szCs w:val="24"/>
          <w:lang w:val="en-GB" w:eastAsia="fr-CM"/>
        </w:rPr>
        <w:t>47</w:t>
      </w:r>
      <w:r w:rsidRPr="00172F25">
        <w:rPr>
          <w:rFonts w:ascii="Times New Roman" w:eastAsia="Times New Roman" w:hAnsi="Times New Roman" w:cs="Times New Roman"/>
          <w:sz w:val="24"/>
          <w:szCs w:val="24"/>
          <w:lang w:val="en-GB" w:eastAsia="fr-CM"/>
        </w:rPr>
        <w:t>; °Brix: 1</w:t>
      </w:r>
      <w:r w:rsidR="008B1166" w:rsidRPr="00172F25">
        <w:rPr>
          <w:rFonts w:ascii="Times New Roman" w:eastAsia="Times New Roman" w:hAnsi="Times New Roman" w:cs="Times New Roman"/>
          <w:sz w:val="24"/>
          <w:szCs w:val="24"/>
          <w:lang w:val="en-GB" w:eastAsia="fr-CM"/>
        </w:rPr>
        <w:t>4</w:t>
      </w:r>
      <w:r w:rsidRPr="00172F25">
        <w:rPr>
          <w:rFonts w:ascii="Times New Roman" w:eastAsia="Times New Roman" w:hAnsi="Times New Roman" w:cs="Times New Roman"/>
          <w:sz w:val="24"/>
          <w:szCs w:val="24"/>
          <w:lang w:val="en-GB" w:eastAsia="fr-CM"/>
        </w:rPr>
        <w:t>.0</w:t>
      </w:r>
      <w:r w:rsidR="008B1166" w:rsidRPr="00172F25">
        <w:rPr>
          <w:rFonts w:ascii="Times New Roman" w:eastAsia="Times New Roman" w:hAnsi="Times New Roman" w:cs="Times New Roman"/>
          <w:sz w:val="24"/>
          <w:szCs w:val="24"/>
          <w:lang w:val="en-GB" w:eastAsia="fr-CM"/>
        </w:rPr>
        <w:t>2</w:t>
      </w:r>
      <w:r w:rsidRPr="00172F25">
        <w:rPr>
          <w:rFonts w:ascii="Times New Roman" w:eastAsia="Times New Roman" w:hAnsi="Times New Roman" w:cs="Times New Roman"/>
          <w:sz w:val="24"/>
          <w:szCs w:val="24"/>
          <w:lang w:val="en-GB" w:eastAsia="fr-CM"/>
        </w:rPr>
        <w:t xml:space="preserve"> and 1</w:t>
      </w:r>
      <w:r w:rsidR="00431D50" w:rsidRPr="00172F25">
        <w:rPr>
          <w:rFonts w:ascii="Times New Roman" w:eastAsia="Times New Roman" w:hAnsi="Times New Roman" w:cs="Times New Roman"/>
          <w:sz w:val="24"/>
          <w:szCs w:val="24"/>
          <w:lang w:val="en-GB" w:eastAsia="fr-CM"/>
        </w:rPr>
        <w:t>4</w:t>
      </w:r>
      <w:r w:rsidRPr="00172F25">
        <w:rPr>
          <w:rFonts w:ascii="Times New Roman" w:eastAsia="Times New Roman" w:hAnsi="Times New Roman" w:cs="Times New Roman"/>
          <w:sz w:val="24"/>
          <w:szCs w:val="24"/>
          <w:lang w:val="en-GB" w:eastAsia="fr-CM"/>
        </w:rPr>
        <w:t>.</w:t>
      </w:r>
      <w:r w:rsidR="00431D50" w:rsidRPr="00172F25">
        <w:rPr>
          <w:rFonts w:ascii="Times New Roman" w:eastAsia="Times New Roman" w:hAnsi="Times New Roman" w:cs="Times New Roman"/>
          <w:sz w:val="24"/>
          <w:szCs w:val="24"/>
          <w:lang w:val="en-GB" w:eastAsia="fr-CM"/>
        </w:rPr>
        <w:t>67</w:t>
      </w:r>
      <w:r w:rsidRPr="00172F25">
        <w:rPr>
          <w:rFonts w:ascii="Times New Roman" w:eastAsia="Times New Roman" w:hAnsi="Times New Roman" w:cs="Times New Roman"/>
          <w:sz w:val="24"/>
          <w:szCs w:val="24"/>
          <w:lang w:val="en-GB" w:eastAsia="fr-CM"/>
        </w:rPr>
        <w:t xml:space="preserve">; viscosity: </w:t>
      </w:r>
      <w:r w:rsidR="00431D50" w:rsidRPr="00172F25">
        <w:rPr>
          <w:rFonts w:ascii="Times New Roman" w:eastAsia="Times New Roman" w:hAnsi="Times New Roman" w:cs="Times New Roman"/>
          <w:sz w:val="24"/>
          <w:szCs w:val="24"/>
          <w:lang w:val="en-GB" w:eastAsia="fr-CM"/>
        </w:rPr>
        <w:t>1958.95</w:t>
      </w:r>
      <w:r w:rsidRPr="00172F25">
        <w:rPr>
          <w:rFonts w:ascii="Times New Roman" w:eastAsia="Times New Roman" w:hAnsi="Times New Roman" w:cs="Times New Roman"/>
          <w:sz w:val="24"/>
          <w:szCs w:val="24"/>
          <w:lang w:val="en-GB" w:eastAsia="fr-CM"/>
        </w:rPr>
        <w:t xml:space="preserve"> and 1</w:t>
      </w:r>
      <w:r w:rsidR="00431D50" w:rsidRPr="00172F25">
        <w:rPr>
          <w:rFonts w:ascii="Times New Roman" w:eastAsia="Times New Roman" w:hAnsi="Times New Roman" w:cs="Times New Roman"/>
          <w:sz w:val="24"/>
          <w:szCs w:val="24"/>
          <w:lang w:val="en-GB" w:eastAsia="fr-CM"/>
        </w:rPr>
        <w:t>973</w:t>
      </w:r>
      <w:r w:rsidRPr="00172F25">
        <w:rPr>
          <w:rFonts w:ascii="Times New Roman" w:eastAsia="Times New Roman" w:hAnsi="Times New Roman" w:cs="Times New Roman"/>
          <w:sz w:val="24"/>
          <w:szCs w:val="24"/>
          <w:lang w:val="en-GB" w:eastAsia="fr-CM"/>
        </w:rPr>
        <w:t xml:space="preserve"> </w:t>
      </w:r>
      <w:proofErr w:type="spellStart"/>
      <w:r w:rsidRPr="00172F25">
        <w:rPr>
          <w:rFonts w:ascii="Times New Roman" w:eastAsia="Times New Roman" w:hAnsi="Times New Roman" w:cs="Times New Roman"/>
          <w:sz w:val="24"/>
          <w:szCs w:val="24"/>
          <w:lang w:val="en-GB" w:eastAsia="fr-CM"/>
        </w:rPr>
        <w:t>mPa.s</w:t>
      </w:r>
      <w:proofErr w:type="spellEnd"/>
      <w:r w:rsidRPr="00172F25">
        <w:rPr>
          <w:rFonts w:ascii="Times New Roman" w:eastAsia="Times New Roman" w:hAnsi="Times New Roman" w:cs="Times New Roman"/>
          <w:sz w:val="24"/>
          <w:szCs w:val="24"/>
          <w:lang w:val="en-GB" w:eastAsia="fr-CM"/>
        </w:rPr>
        <w:t xml:space="preserve">). Sensory evaluation revealed that the enriched yogurt had properties comparable to the control product. Microbiologically, the </w:t>
      </w:r>
      <w:r w:rsidR="00371033" w:rsidRPr="00172F25">
        <w:rPr>
          <w:rFonts w:ascii="Times New Roman" w:eastAsia="Times New Roman" w:hAnsi="Times New Roman" w:cs="Times New Roman"/>
          <w:sz w:val="24"/>
          <w:szCs w:val="24"/>
          <w:lang w:val="en-GB" w:eastAsia="fr-CM"/>
        </w:rPr>
        <w:t>enriched</w:t>
      </w:r>
      <w:r w:rsidRPr="00172F25">
        <w:rPr>
          <w:rFonts w:ascii="Times New Roman" w:eastAsia="Times New Roman" w:hAnsi="Times New Roman" w:cs="Times New Roman"/>
          <w:sz w:val="24"/>
          <w:szCs w:val="24"/>
          <w:lang w:val="en-GB" w:eastAsia="fr-CM"/>
        </w:rPr>
        <w:t xml:space="preserve"> yogurt contained a significantly higher concentration of viable lactic acid bacteria (</w:t>
      </w:r>
      <w:bookmarkStart w:id="1" w:name="_Hlk185167228"/>
      <w:r w:rsidR="00264F9E" w:rsidRPr="00172F25">
        <w:rPr>
          <w:rFonts w:ascii="Times New Roman" w:eastAsia="Times New Roman" w:hAnsi="Times New Roman" w:cs="Times New Roman"/>
          <w:sz w:val="24"/>
          <w:szCs w:val="24"/>
          <w:lang w:val="en-GB" w:eastAsia="fr-CM"/>
        </w:rPr>
        <w:t>8.72 ± 0.04 Log</w:t>
      </w:r>
      <w:r w:rsidRPr="00172F25">
        <w:rPr>
          <w:rFonts w:ascii="Times New Roman" w:eastAsia="Times New Roman" w:hAnsi="Times New Roman" w:cs="Times New Roman"/>
          <w:sz w:val="24"/>
          <w:szCs w:val="24"/>
          <w:lang w:val="en-GB" w:eastAsia="fr-CM"/>
        </w:rPr>
        <w:t xml:space="preserve"> CFU/mL</w:t>
      </w:r>
      <w:bookmarkEnd w:id="1"/>
      <w:r w:rsidRPr="00172F25">
        <w:rPr>
          <w:rFonts w:ascii="Times New Roman" w:eastAsia="Times New Roman" w:hAnsi="Times New Roman" w:cs="Times New Roman"/>
          <w:sz w:val="24"/>
          <w:szCs w:val="24"/>
          <w:lang w:val="en-GB" w:eastAsia="fr-CM"/>
        </w:rPr>
        <w:t>) compared to the control yogurt (</w:t>
      </w:r>
      <w:bookmarkStart w:id="2" w:name="_Hlk185167267"/>
      <w:r w:rsidR="00264F9E" w:rsidRPr="00172F25">
        <w:rPr>
          <w:rFonts w:ascii="Times New Roman" w:eastAsia="Times New Roman" w:hAnsi="Times New Roman" w:cs="Times New Roman"/>
          <w:sz w:val="24"/>
          <w:szCs w:val="24"/>
          <w:lang w:val="en-GB" w:eastAsia="fr-CM"/>
        </w:rPr>
        <w:t>7.60 ± 0.02 Log</w:t>
      </w:r>
      <w:r w:rsidRPr="00172F25">
        <w:rPr>
          <w:rFonts w:ascii="Times New Roman" w:eastAsia="Times New Roman" w:hAnsi="Times New Roman" w:cs="Times New Roman"/>
          <w:sz w:val="24"/>
          <w:szCs w:val="24"/>
          <w:lang w:val="en-GB" w:eastAsia="fr-CM"/>
        </w:rPr>
        <w:t xml:space="preserve"> CFU/mL</w:t>
      </w:r>
      <w:bookmarkEnd w:id="2"/>
      <w:r w:rsidRPr="00172F25">
        <w:rPr>
          <w:rFonts w:ascii="Times New Roman" w:eastAsia="Times New Roman" w:hAnsi="Times New Roman" w:cs="Times New Roman"/>
          <w:sz w:val="24"/>
          <w:szCs w:val="24"/>
          <w:lang w:val="en-GB" w:eastAsia="fr-CM"/>
        </w:rPr>
        <w:t xml:space="preserve">). These results provide a solid foundation for the development </w:t>
      </w:r>
      <w:r w:rsidRPr="00172F25">
        <w:rPr>
          <w:rFonts w:ascii="Times New Roman" w:eastAsia="Times New Roman" w:hAnsi="Times New Roman" w:cs="Times New Roman"/>
          <w:sz w:val="24"/>
          <w:szCs w:val="24"/>
          <w:lang w:val="en-GB" w:eastAsia="fr-CM"/>
        </w:rPr>
        <w:lastRenderedPageBreak/>
        <w:t xml:space="preserve">of functional plant-based yogurts, which could help reduce the prevalence of </w:t>
      </w:r>
      <w:proofErr w:type="spellStart"/>
      <w:r w:rsidRPr="00172F25">
        <w:rPr>
          <w:rFonts w:ascii="Times New Roman" w:eastAsia="Times New Roman" w:hAnsi="Times New Roman" w:cs="Times New Roman"/>
          <w:sz w:val="24"/>
          <w:szCs w:val="24"/>
          <w:lang w:val="en-GB" w:eastAsia="fr-CM"/>
        </w:rPr>
        <w:t>anemia</w:t>
      </w:r>
      <w:proofErr w:type="spellEnd"/>
      <w:r w:rsidRPr="00172F25">
        <w:rPr>
          <w:rFonts w:ascii="Times New Roman" w:eastAsia="Times New Roman" w:hAnsi="Times New Roman" w:cs="Times New Roman"/>
          <w:sz w:val="24"/>
          <w:szCs w:val="24"/>
          <w:lang w:val="en-GB" w:eastAsia="fr-CM"/>
        </w:rPr>
        <w:t xml:space="preserve"> and other nutritional deficiencies in vulnerable populations.</w:t>
      </w:r>
    </w:p>
    <w:p w14:paraId="1D483285" w14:textId="15DFE36C" w:rsidR="00243062" w:rsidRDefault="00243062" w:rsidP="00923978">
      <w:pPr>
        <w:spacing w:before="100" w:beforeAutospacing="1" w:after="100" w:afterAutospacing="1" w:line="480" w:lineRule="auto"/>
        <w:jc w:val="both"/>
        <w:rPr>
          <w:rFonts w:ascii="Times New Roman" w:eastAsia="Times New Roman" w:hAnsi="Times New Roman" w:cs="Times New Roman"/>
          <w:sz w:val="24"/>
          <w:szCs w:val="24"/>
          <w:lang w:val="en-GB" w:eastAsia="fr-CM"/>
        </w:rPr>
      </w:pPr>
      <w:r w:rsidRPr="00172F25">
        <w:rPr>
          <w:rFonts w:ascii="Times New Roman" w:eastAsia="Times New Roman" w:hAnsi="Times New Roman" w:cs="Times New Roman"/>
          <w:b/>
          <w:bCs/>
          <w:sz w:val="24"/>
          <w:szCs w:val="24"/>
          <w:lang w:val="en-GB" w:eastAsia="fr-CM"/>
        </w:rPr>
        <w:t>Keywords:</w:t>
      </w:r>
      <w:r w:rsidRPr="00172F25">
        <w:rPr>
          <w:rFonts w:ascii="Times New Roman" w:eastAsia="Times New Roman" w:hAnsi="Times New Roman" w:cs="Times New Roman"/>
          <w:sz w:val="24"/>
          <w:szCs w:val="24"/>
          <w:lang w:val="en-GB" w:eastAsia="fr-CM"/>
        </w:rPr>
        <w:t xml:space="preserve"> soy, beetroot, date, functional yogurt, physicochemical properties, optimization, central composite design.</w:t>
      </w:r>
    </w:p>
    <w:p w14:paraId="6E2BAAFC" w14:textId="77777777" w:rsidR="000B7EEA" w:rsidRPr="00172F25" w:rsidRDefault="000B7EEA" w:rsidP="00923978">
      <w:pPr>
        <w:spacing w:before="100" w:beforeAutospacing="1" w:after="100" w:afterAutospacing="1" w:line="480" w:lineRule="auto"/>
        <w:jc w:val="both"/>
        <w:rPr>
          <w:rFonts w:ascii="Times New Roman" w:eastAsia="Times New Roman" w:hAnsi="Times New Roman" w:cs="Times New Roman"/>
          <w:sz w:val="24"/>
          <w:szCs w:val="24"/>
          <w:lang w:val="en-GB" w:eastAsia="fr-CM"/>
        </w:rPr>
      </w:pPr>
    </w:p>
    <w:p w14:paraId="75C6D621" w14:textId="73757D48" w:rsidR="00243062" w:rsidRPr="00861395" w:rsidRDefault="00507EED" w:rsidP="00861395">
      <w:pPr>
        <w:pStyle w:val="ListParagraph"/>
        <w:numPr>
          <w:ilvl w:val="0"/>
          <w:numId w:val="5"/>
        </w:numPr>
        <w:spacing w:before="100" w:beforeAutospacing="1" w:after="100" w:afterAutospacing="1" w:line="480" w:lineRule="auto"/>
        <w:jc w:val="both"/>
        <w:outlineLvl w:val="2"/>
        <w:rPr>
          <w:rFonts w:ascii="Times New Roman" w:eastAsia="Times New Roman" w:hAnsi="Times New Roman" w:cs="Times New Roman"/>
          <w:b/>
          <w:bCs/>
          <w:sz w:val="24"/>
          <w:szCs w:val="24"/>
          <w:lang w:val="en-GB" w:eastAsia="fr-CM"/>
        </w:rPr>
      </w:pPr>
      <w:r w:rsidRPr="00861395">
        <w:rPr>
          <w:rFonts w:ascii="Times New Roman" w:eastAsia="Times New Roman" w:hAnsi="Times New Roman" w:cs="Times New Roman"/>
          <w:b/>
          <w:bCs/>
          <w:sz w:val="24"/>
          <w:szCs w:val="24"/>
          <w:lang w:val="en-GB" w:eastAsia="fr-CM"/>
        </w:rPr>
        <w:t>INTRODUCTION</w:t>
      </w:r>
    </w:p>
    <w:p w14:paraId="6811AA92" w14:textId="7F7DA218" w:rsidR="00243062" w:rsidRPr="00172F25" w:rsidRDefault="00243062" w:rsidP="00243062">
      <w:pPr>
        <w:spacing w:before="100" w:beforeAutospacing="1" w:after="100" w:afterAutospacing="1" w:line="480" w:lineRule="auto"/>
        <w:jc w:val="both"/>
        <w:rPr>
          <w:rFonts w:ascii="Times New Roman" w:eastAsia="Times New Roman" w:hAnsi="Times New Roman" w:cs="Times New Roman"/>
          <w:sz w:val="24"/>
          <w:szCs w:val="24"/>
          <w:lang w:val="en-GB" w:eastAsia="fr-CM"/>
        </w:rPr>
      </w:pPr>
      <w:r w:rsidRPr="00172F25">
        <w:rPr>
          <w:rFonts w:ascii="Times New Roman" w:eastAsia="Times New Roman" w:hAnsi="Times New Roman" w:cs="Times New Roman"/>
          <w:sz w:val="24"/>
          <w:szCs w:val="24"/>
          <w:lang w:val="en-GB" w:eastAsia="fr-CM"/>
        </w:rPr>
        <w:t xml:space="preserve">Yogurt is a functional food widely consumed worldwide due to its rich nutritional profile and numerous health benefits. </w:t>
      </w:r>
      <w:r w:rsidR="00D938C3" w:rsidRPr="00172F25">
        <w:rPr>
          <w:rFonts w:ascii="Times New Roman" w:eastAsia="Times New Roman" w:hAnsi="Times New Roman" w:cs="Times New Roman"/>
          <w:sz w:val="24"/>
          <w:szCs w:val="24"/>
          <w:lang w:val="en-GB" w:eastAsia="fr-CM"/>
        </w:rPr>
        <w:t xml:space="preserve">The global yogurt market was valued at approximately $99,553.38 million in 2019 and </w:t>
      </w:r>
      <w:proofErr w:type="gramStart"/>
      <w:r w:rsidR="00D938C3" w:rsidRPr="00172F25">
        <w:rPr>
          <w:rFonts w:ascii="Times New Roman" w:eastAsia="Times New Roman" w:hAnsi="Times New Roman" w:cs="Times New Roman"/>
          <w:sz w:val="24"/>
          <w:szCs w:val="24"/>
          <w:lang w:val="en-GB" w:eastAsia="fr-CM"/>
        </w:rPr>
        <w:t>is projected</w:t>
      </w:r>
      <w:proofErr w:type="gramEnd"/>
      <w:r w:rsidR="00D938C3" w:rsidRPr="00172F25">
        <w:rPr>
          <w:rFonts w:ascii="Times New Roman" w:eastAsia="Times New Roman" w:hAnsi="Times New Roman" w:cs="Times New Roman"/>
          <w:sz w:val="24"/>
          <w:szCs w:val="24"/>
          <w:lang w:val="en-GB" w:eastAsia="fr-CM"/>
        </w:rPr>
        <w:t xml:space="preserve"> to reach $141,829.25 million by 2025. This significant growth is largely attributed to rising consumer awareness of yogurt's health benefits </w:t>
      </w:r>
      <w:r w:rsidR="000D6D0E" w:rsidRPr="00172F25">
        <w:rPr>
          <w:rFonts w:ascii="Times New Roman" w:eastAsia="Times New Roman" w:hAnsi="Times New Roman" w:cs="Times New Roman"/>
          <w:b/>
          <w:bCs/>
          <w:sz w:val="24"/>
          <w:szCs w:val="24"/>
          <w:lang w:eastAsia="fr-CM"/>
        </w:rPr>
        <w:fldChar w:fldCharType="begin"/>
      </w:r>
      <w:r w:rsidR="007210B4">
        <w:rPr>
          <w:rFonts w:ascii="Times New Roman" w:eastAsia="Times New Roman" w:hAnsi="Times New Roman" w:cs="Times New Roman"/>
          <w:b/>
          <w:bCs/>
          <w:sz w:val="24"/>
          <w:szCs w:val="24"/>
          <w:lang w:val="en-GB" w:eastAsia="fr-CM"/>
        </w:rPr>
        <w:instrText xml:space="preserve"> ADDIN ZOTERO_ITEM CSL_CITATION {"citationID":"aVYSMHHh","properties":{"formattedCitation":"(Abdi-Moghadam et al., 2023)","plainCitation":"(Abdi-Moghadam et al., 2023)","noteIndex":0},"citationItems":[{"id":5346,"uris":["http://zotero.org/users/local/VWmZuMKt/items/FUBWS7MZ"],"itemData":{"id":5346,"type":"article-journal","abstract":"The food industry has always sought to produce products enriched with vitamins, probiotics, polyphenols, and other bioactive compounds to improve physiological function, enhance nutritional value, and provide health. These compounds are essential for human health, and their deficiency can lead to adverse effects. Therefore, food enrichment is an important strategy to improve the nutritional value and, in some cases, improve the quality of food. Recently, functional foods have been very popular around the world. Among food products, dairy products constitute a major part of people's diet, and due to the high consumption of dairy products, including yogurt, the enrichment of this product effectively reduces or prevents diseases associated with nutritional deficiencies. Most consumers generally accept yogurt due to its high nutritional value and low price. So, it can be considered a good candidate for enrichment with micronutrients and probiotics. In recent years, using functional foods to prevent various diseases has become a popular topic for research. In this study, the effect of fortified yogurt in preventing diseases and improving deficiencies has been investigated, and it has been proven that super healthy yogurt has a positive effect on human health.","container-title":"Clinical Nutrition ESPEN","DOI":"10.1016/j.clnesp.2023.08.005","ISSN":"2405-4577","journalAbbreviation":"Clinical Nutrition ESPEN","page":"575-586","source":"ScienceDirect","title":"Functional yogurt, enriched and probiotic: A focus on human health","title-short":"Functional yogurt, enriched and probiotic","volume":"57","author":[{"family":"Abdi-Moghadam","given":"Zohreh"},{"family":"Darroudi","given":"Majid"},{"family":"Mahmoudzadeh","given":"Maryam"},{"family":"Mohtashami","given":"Mahnaz"},{"family":"Jamal","given":"Amir Mohammad"},{"family":"Shamloo","given":"Ehsan"},{"family":"Rezaei","given":"Zeinab"}],"issued":{"date-parts":[["2023",10,1]]}}}],"schema":"https://github.com/citation-style-language/schema/raw/master/csl-citation.json"} </w:instrText>
      </w:r>
      <w:r w:rsidR="000D6D0E" w:rsidRPr="00172F25">
        <w:rPr>
          <w:rFonts w:ascii="Times New Roman" w:eastAsia="Times New Roman" w:hAnsi="Times New Roman" w:cs="Times New Roman"/>
          <w:b/>
          <w:bCs/>
          <w:sz w:val="24"/>
          <w:szCs w:val="24"/>
          <w:lang w:eastAsia="fr-CM"/>
        </w:rPr>
        <w:fldChar w:fldCharType="separate"/>
      </w:r>
      <w:r w:rsidR="007210B4" w:rsidRPr="007210B4">
        <w:rPr>
          <w:rFonts w:ascii="Times New Roman" w:hAnsi="Times New Roman" w:cs="Times New Roman"/>
          <w:sz w:val="24"/>
          <w:lang w:val="en-GB"/>
        </w:rPr>
        <w:t xml:space="preserve">(Abdi-Moghadam </w:t>
      </w:r>
      <w:r w:rsidR="007210B4" w:rsidRPr="007210B4">
        <w:rPr>
          <w:rFonts w:ascii="Times New Roman" w:hAnsi="Times New Roman" w:cs="Times New Roman"/>
          <w:i/>
          <w:iCs/>
          <w:sz w:val="24"/>
          <w:lang w:val="en-GB"/>
        </w:rPr>
        <w:t>et al</w:t>
      </w:r>
      <w:r w:rsidR="007210B4" w:rsidRPr="007210B4">
        <w:rPr>
          <w:rFonts w:ascii="Times New Roman" w:hAnsi="Times New Roman" w:cs="Times New Roman"/>
          <w:sz w:val="24"/>
          <w:lang w:val="en-GB"/>
        </w:rPr>
        <w:t>., 2023)</w:t>
      </w:r>
      <w:r w:rsidR="000D6D0E" w:rsidRPr="00172F25">
        <w:rPr>
          <w:rFonts w:ascii="Times New Roman" w:eastAsia="Times New Roman" w:hAnsi="Times New Roman" w:cs="Times New Roman"/>
          <w:b/>
          <w:bCs/>
          <w:sz w:val="24"/>
          <w:szCs w:val="24"/>
          <w:lang w:eastAsia="fr-CM"/>
        </w:rPr>
        <w:fldChar w:fldCharType="end"/>
      </w:r>
      <w:r w:rsidR="00D938C3" w:rsidRPr="00172F25">
        <w:rPr>
          <w:rFonts w:ascii="Times New Roman" w:eastAsia="Times New Roman" w:hAnsi="Times New Roman" w:cs="Times New Roman"/>
          <w:sz w:val="24"/>
          <w:szCs w:val="24"/>
          <w:lang w:val="en-GB" w:eastAsia="fr-CM"/>
        </w:rPr>
        <w:t xml:space="preserve">. </w:t>
      </w:r>
      <w:r w:rsidRPr="00172F25">
        <w:rPr>
          <w:rFonts w:ascii="Times New Roman" w:eastAsia="Times New Roman" w:hAnsi="Times New Roman" w:cs="Times New Roman"/>
          <w:sz w:val="24"/>
          <w:szCs w:val="24"/>
          <w:lang w:val="en-GB" w:eastAsia="fr-CM"/>
        </w:rPr>
        <w:t xml:space="preserve">It contains vitamin D, calcium, proteins, and live bacteria. These bacteria, such as </w:t>
      </w:r>
      <w:r w:rsidRPr="00172F25">
        <w:rPr>
          <w:rFonts w:ascii="Times New Roman" w:eastAsia="Times New Roman" w:hAnsi="Times New Roman" w:cs="Times New Roman"/>
          <w:i/>
          <w:iCs/>
          <w:sz w:val="24"/>
          <w:szCs w:val="24"/>
          <w:lang w:val="en-GB" w:eastAsia="fr-CM"/>
        </w:rPr>
        <w:t xml:space="preserve">Lactobacillus </w:t>
      </w:r>
      <w:proofErr w:type="spellStart"/>
      <w:r w:rsidRPr="00172F25">
        <w:rPr>
          <w:rFonts w:ascii="Times New Roman" w:eastAsia="Times New Roman" w:hAnsi="Times New Roman" w:cs="Times New Roman"/>
          <w:i/>
          <w:iCs/>
          <w:sz w:val="24"/>
          <w:szCs w:val="24"/>
          <w:lang w:val="en-GB" w:eastAsia="fr-CM"/>
        </w:rPr>
        <w:t>bulgaricus</w:t>
      </w:r>
      <w:proofErr w:type="spellEnd"/>
      <w:r w:rsidRPr="00172F25">
        <w:rPr>
          <w:rFonts w:ascii="Times New Roman" w:eastAsia="Times New Roman" w:hAnsi="Times New Roman" w:cs="Times New Roman"/>
          <w:sz w:val="24"/>
          <w:szCs w:val="24"/>
          <w:lang w:val="en-GB" w:eastAsia="fr-CM"/>
        </w:rPr>
        <w:t xml:space="preserve"> and </w:t>
      </w:r>
      <w:r w:rsidRPr="00172F25">
        <w:rPr>
          <w:rFonts w:ascii="Times New Roman" w:eastAsia="Times New Roman" w:hAnsi="Times New Roman" w:cs="Times New Roman"/>
          <w:i/>
          <w:iCs/>
          <w:sz w:val="24"/>
          <w:szCs w:val="24"/>
          <w:lang w:val="en-GB" w:eastAsia="fr-CM"/>
        </w:rPr>
        <w:t xml:space="preserve">Streptococcus </w:t>
      </w:r>
      <w:proofErr w:type="spellStart"/>
      <w:r w:rsidRPr="00172F25">
        <w:rPr>
          <w:rFonts w:ascii="Times New Roman" w:eastAsia="Times New Roman" w:hAnsi="Times New Roman" w:cs="Times New Roman"/>
          <w:i/>
          <w:iCs/>
          <w:sz w:val="24"/>
          <w:szCs w:val="24"/>
          <w:lang w:val="en-GB" w:eastAsia="fr-CM"/>
        </w:rPr>
        <w:t>thermophilus</w:t>
      </w:r>
      <w:proofErr w:type="spellEnd"/>
      <w:r w:rsidRPr="00172F25">
        <w:rPr>
          <w:rFonts w:ascii="Times New Roman" w:eastAsia="Times New Roman" w:hAnsi="Times New Roman" w:cs="Times New Roman"/>
          <w:sz w:val="24"/>
          <w:szCs w:val="24"/>
          <w:lang w:val="en-GB" w:eastAsia="fr-CM"/>
        </w:rPr>
        <w:t>, play an essential role in improving intestinal transit, nutrient absorption, restoring gut flora balance, and strengthening the immune system. In Cameroon, particularly in the northern region, where the diet primarily consists of cereals low in protein, such as rice and maize, yogurt represents an important complementary nutrient source</w:t>
      </w:r>
      <w:r w:rsidR="00A730CB" w:rsidRPr="00172F25">
        <w:rPr>
          <w:rFonts w:ascii="Times New Roman" w:eastAsia="Times New Roman" w:hAnsi="Times New Roman" w:cs="Times New Roman"/>
          <w:sz w:val="24"/>
          <w:szCs w:val="24"/>
          <w:lang w:val="en-GB" w:eastAsia="fr-CM"/>
        </w:rPr>
        <w:t xml:space="preserve"> </w:t>
      </w:r>
      <w:r w:rsidR="000D6D0E" w:rsidRPr="00172F25">
        <w:rPr>
          <w:rFonts w:ascii="Times New Roman" w:eastAsia="Times New Roman" w:hAnsi="Times New Roman" w:cs="Times New Roman"/>
          <w:sz w:val="24"/>
          <w:szCs w:val="24"/>
          <w:lang w:eastAsia="fr-CM"/>
        </w:rPr>
        <w:fldChar w:fldCharType="begin"/>
      </w:r>
      <w:r w:rsidR="007210B4">
        <w:rPr>
          <w:rFonts w:ascii="Times New Roman" w:eastAsia="Times New Roman" w:hAnsi="Times New Roman" w:cs="Times New Roman"/>
          <w:sz w:val="24"/>
          <w:szCs w:val="24"/>
          <w:lang w:val="en-GB" w:eastAsia="fr-CM"/>
        </w:rPr>
        <w:instrText xml:space="preserve"> ADDIN ZOTERO_ITEM CSL_CITATION {"citationID":"nbWUOUpE","properties":{"formattedCitation":"(Ntentie et al., 2022)","plainCitation":"(Ntentie et al., 2022)","noteIndex":0},"citationItems":[{"id":5341,"uris":["http://zotero.org/users/local/VWmZuMKt/items/KQ3XUFIQ"],"itemData":{"id":5341,"type":"article-journal","abstract":"Methods\n Three hundred and thirty students of both sexes, aged between 17 and 35 years old, were recruited from January to February 2018. Anthropometric parameters (weight, height, waist and hip circumference, and BMI) were measured, and an eating and lifestyle questionnaire was administered to each participant, as well as a 24-hour dietary recall. \n\nResults\n The mean age of participants was 23.95 ± 3.67 years and BMI was 22.19 ± 2.78 kg/m2. Approximately 6.1% were underweight, 12.1% overweight, and 0.9% obese, and all age groups were affected. Concerning eating habits, low protein, fruit, and vegetable consumption were recorded among students. Cereals were the main source of carbohydrates consumed. Besides, 6% of them had a low dietary intake, 21% had a poorly diversified diet, and 2% were highly food insecure. The students' daily macronutrient intake was within the recommended reference values, except for carbohydrates, which exceeded and represented 62.69± 13.84% of daily energy intake. Also, only 32.2% of respondents had adequate energy intake. A poorly diversified diet was associated with a high incidence of overweight. \n\nConclusions\n Both forms of malnutrition are indeed present among the students of the University of Maroua, and nutritional education for this young segment of the population will be essential to prevent complications associated with malnutrition in the working life.","container-title":"Journal of Nutrition and Metabolism","DOI":"10.1155/2022/1431743","ISSN":"2090-0724","journalAbbreviation":"J Nutr Metab","note":"PMID: 35979222\nPMCID: PMC9377997","page":"1431743","source":"PubMed Central","title":"Malnutrition, eating habits, food consumption, and risk factors of malnutrition among students at the university of Maroua, Cameroon","volume":"2022","author":[{"family":"Ntentie","given":"Francoise Raissa"},{"family":"Angie Mbong","given":"Mary-Ann"},{"family":"Tonou Tchuente","given":"Boris Ronald"},{"family":"Biyegue Nyangono","given":"Christine Fernande"},{"family":"Wandji Nguedjo","given":"Maxwell"},{"family":"Bissal","given":"Cedric"},{"family":"Souavourbe","given":"Palouma"},{"family":"Avom-Me Mbida","given":"Franck"},{"family":"Enyong Oben","given":"Julius"}],"issued":{"date-parts":[["2022",8,8]]}}}],"schema":"https://github.com/citation-style-language/schema/raw/master/csl-citation.json"} </w:instrText>
      </w:r>
      <w:r w:rsidR="000D6D0E" w:rsidRPr="00172F25">
        <w:rPr>
          <w:rFonts w:ascii="Times New Roman" w:eastAsia="Times New Roman" w:hAnsi="Times New Roman" w:cs="Times New Roman"/>
          <w:sz w:val="24"/>
          <w:szCs w:val="24"/>
          <w:lang w:eastAsia="fr-CM"/>
        </w:rPr>
        <w:fldChar w:fldCharType="separate"/>
      </w:r>
      <w:r w:rsidR="007210B4" w:rsidRPr="007210B4">
        <w:rPr>
          <w:rFonts w:ascii="Times New Roman" w:hAnsi="Times New Roman" w:cs="Times New Roman"/>
          <w:sz w:val="24"/>
        </w:rPr>
        <w:t xml:space="preserve">(Ntentie </w:t>
      </w:r>
      <w:r w:rsidR="007210B4" w:rsidRPr="007210B4">
        <w:rPr>
          <w:rFonts w:ascii="Times New Roman" w:hAnsi="Times New Roman" w:cs="Times New Roman"/>
          <w:i/>
          <w:iCs/>
          <w:sz w:val="24"/>
        </w:rPr>
        <w:t>et al</w:t>
      </w:r>
      <w:r w:rsidR="007210B4" w:rsidRPr="007210B4">
        <w:rPr>
          <w:rFonts w:ascii="Times New Roman" w:hAnsi="Times New Roman" w:cs="Times New Roman"/>
          <w:sz w:val="24"/>
        </w:rPr>
        <w:t>., 2022)</w:t>
      </w:r>
      <w:r w:rsidR="000D6D0E" w:rsidRPr="00172F25">
        <w:rPr>
          <w:rFonts w:ascii="Times New Roman" w:eastAsia="Times New Roman" w:hAnsi="Times New Roman" w:cs="Times New Roman"/>
          <w:sz w:val="24"/>
          <w:szCs w:val="24"/>
          <w:lang w:eastAsia="fr-CM"/>
        </w:rPr>
        <w:fldChar w:fldCharType="end"/>
      </w:r>
      <w:r w:rsidRPr="00172F25">
        <w:rPr>
          <w:rFonts w:ascii="Times New Roman" w:eastAsia="Times New Roman" w:hAnsi="Times New Roman" w:cs="Times New Roman"/>
          <w:sz w:val="24"/>
          <w:szCs w:val="24"/>
          <w:lang w:val="en-GB" w:eastAsia="fr-CM"/>
        </w:rPr>
        <w:t>. However, its production predominantly relies on animal milk, whose availability and accessibility remain limited in this region.</w:t>
      </w:r>
    </w:p>
    <w:p w14:paraId="08C9832D" w14:textId="7CEE6094" w:rsidR="00243062" w:rsidRPr="00172F25" w:rsidRDefault="00243062" w:rsidP="00243062">
      <w:pPr>
        <w:spacing w:before="100" w:beforeAutospacing="1" w:after="100" w:afterAutospacing="1" w:line="480" w:lineRule="auto"/>
        <w:jc w:val="both"/>
        <w:rPr>
          <w:rFonts w:ascii="Times New Roman" w:eastAsia="Times New Roman" w:hAnsi="Times New Roman" w:cs="Times New Roman"/>
          <w:sz w:val="24"/>
          <w:szCs w:val="24"/>
          <w:lang w:val="en-GB" w:eastAsia="fr-CM"/>
        </w:rPr>
      </w:pPr>
      <w:r w:rsidRPr="00172F25">
        <w:rPr>
          <w:rFonts w:ascii="Times New Roman" w:eastAsia="Times New Roman" w:hAnsi="Times New Roman" w:cs="Times New Roman"/>
          <w:sz w:val="24"/>
          <w:szCs w:val="24"/>
          <w:lang w:val="en-GB" w:eastAsia="fr-CM"/>
        </w:rPr>
        <w:t xml:space="preserve">The average milk consumption in Cameroon estimated at 7.81 kg per capita per year, </w:t>
      </w:r>
      <w:r w:rsidR="006214E8" w:rsidRPr="00172F25">
        <w:rPr>
          <w:rFonts w:ascii="Times New Roman" w:eastAsia="Times New Roman" w:hAnsi="Times New Roman" w:cs="Times New Roman"/>
          <w:sz w:val="24"/>
          <w:szCs w:val="24"/>
          <w:lang w:val="en-GB" w:eastAsia="fr-CM"/>
        </w:rPr>
        <w:t xml:space="preserve">is </w:t>
      </w:r>
      <w:r w:rsidRPr="00172F25">
        <w:rPr>
          <w:rFonts w:ascii="Times New Roman" w:eastAsia="Times New Roman" w:hAnsi="Times New Roman" w:cs="Times New Roman"/>
          <w:sz w:val="24"/>
          <w:szCs w:val="24"/>
          <w:lang w:val="en-GB" w:eastAsia="fr-CM"/>
        </w:rPr>
        <w:t xml:space="preserve">significantly lower than the global average of 45 kg per capita per year </w:t>
      </w:r>
      <w:r w:rsidR="000D6D0E" w:rsidRPr="00172F25">
        <w:rPr>
          <w:rFonts w:ascii="Times New Roman" w:eastAsia="Times New Roman" w:hAnsi="Times New Roman" w:cs="Times New Roman"/>
          <w:sz w:val="24"/>
          <w:szCs w:val="24"/>
          <w:lang w:eastAsia="fr-CM"/>
        </w:rPr>
        <w:fldChar w:fldCharType="begin"/>
      </w:r>
      <w:r w:rsidR="007210B4">
        <w:rPr>
          <w:rFonts w:ascii="Times New Roman" w:eastAsia="Times New Roman" w:hAnsi="Times New Roman" w:cs="Times New Roman"/>
          <w:sz w:val="24"/>
          <w:szCs w:val="24"/>
          <w:lang w:val="en-GB" w:eastAsia="fr-CM"/>
        </w:rPr>
        <w:instrText xml:space="preserve"> ADDIN ZOTERO_ITEM CSL_CITATION {"citationID":"pVG0Js5S","properties":{"formattedCitation":"(ACDIC, 2006)","plainCitation":"(ACDIC, 2006)","noteIndex":0},"citationItems":[{"id":5348,"uris":["http://zotero.org/users/local/VWmZuMKt/items/WCPLKIQS"],"itemData":{"id":5348,"type":"report","event-place":"Yaoundé, Cameroun","language":"fr","page":"69","publisher-place":"Yaoundé, Cameroun","title":"Filière laitière au Cameroun. Étude réalisée avec l’aide financière de l’Union européenne et du Ministère français des Affaires étrangères","URL":"https://www.fao.org/4/u1200t/u1200T0g.htm","author":[{"family":"ACDIC","given":""}],"accessed":{"date-parts":[["2024",12,20]]},"issued":{"date-parts":[["2006"]]}}}],"schema":"https://github.com/citation-style-language/schema/raw/master/csl-citation.json"} </w:instrText>
      </w:r>
      <w:r w:rsidR="000D6D0E" w:rsidRPr="00172F25">
        <w:rPr>
          <w:rFonts w:ascii="Times New Roman" w:eastAsia="Times New Roman" w:hAnsi="Times New Roman" w:cs="Times New Roman"/>
          <w:sz w:val="24"/>
          <w:szCs w:val="24"/>
          <w:lang w:eastAsia="fr-CM"/>
        </w:rPr>
        <w:fldChar w:fldCharType="separate"/>
      </w:r>
      <w:r w:rsidR="007210B4" w:rsidRPr="007210B4">
        <w:rPr>
          <w:rFonts w:ascii="Times New Roman" w:hAnsi="Times New Roman" w:cs="Times New Roman"/>
          <w:sz w:val="24"/>
          <w:lang w:val="en-GB"/>
        </w:rPr>
        <w:t>(ACDIC, 2006)</w:t>
      </w:r>
      <w:r w:rsidR="000D6D0E" w:rsidRPr="00172F25">
        <w:rPr>
          <w:rFonts w:ascii="Times New Roman" w:eastAsia="Times New Roman" w:hAnsi="Times New Roman" w:cs="Times New Roman"/>
          <w:sz w:val="24"/>
          <w:szCs w:val="24"/>
          <w:lang w:eastAsia="fr-CM"/>
        </w:rPr>
        <w:fldChar w:fldCharType="end"/>
      </w:r>
      <w:r w:rsidRPr="00172F25">
        <w:rPr>
          <w:rFonts w:ascii="Times New Roman" w:eastAsia="Times New Roman" w:hAnsi="Times New Roman" w:cs="Times New Roman"/>
          <w:sz w:val="24"/>
          <w:szCs w:val="24"/>
          <w:lang w:val="en-GB" w:eastAsia="fr-CM"/>
        </w:rPr>
        <w:t xml:space="preserve">. This deficit is due to low local production, forcing the country to import large quantities of milk. However, the current socio-economic context, marked by rising prices and supply difficulties, emphasizes the need to develop alternatives to cow’s milk for yogurt production. This need is </w:t>
      </w:r>
      <w:r w:rsidRPr="00172F25">
        <w:rPr>
          <w:rFonts w:ascii="Times New Roman" w:eastAsia="Times New Roman" w:hAnsi="Times New Roman" w:cs="Times New Roman"/>
          <w:sz w:val="24"/>
          <w:szCs w:val="24"/>
          <w:lang w:val="en-GB" w:eastAsia="fr-CM"/>
        </w:rPr>
        <w:lastRenderedPageBreak/>
        <w:t xml:space="preserve">further heightened by growing concerns over cow's milk </w:t>
      </w:r>
      <w:proofErr w:type="spellStart"/>
      <w:r w:rsidRPr="00172F25">
        <w:rPr>
          <w:rFonts w:ascii="Times New Roman" w:eastAsia="Times New Roman" w:hAnsi="Times New Roman" w:cs="Times New Roman"/>
          <w:sz w:val="24"/>
          <w:szCs w:val="24"/>
          <w:lang w:val="en-GB" w:eastAsia="fr-CM"/>
        </w:rPr>
        <w:t>allergenicity</w:t>
      </w:r>
      <w:proofErr w:type="spellEnd"/>
      <w:r w:rsidRPr="00172F25">
        <w:rPr>
          <w:rFonts w:ascii="Times New Roman" w:eastAsia="Times New Roman" w:hAnsi="Times New Roman" w:cs="Times New Roman"/>
          <w:sz w:val="24"/>
          <w:szCs w:val="24"/>
          <w:lang w:val="en-GB" w:eastAsia="fr-CM"/>
        </w:rPr>
        <w:t xml:space="preserve">, lactose intolerance, and the search for vegetarian alternatives </w:t>
      </w:r>
      <w:r w:rsidR="000D6D0E" w:rsidRPr="00172F25">
        <w:rPr>
          <w:rFonts w:ascii="Times New Roman" w:eastAsia="Times New Roman" w:hAnsi="Times New Roman" w:cs="Times New Roman"/>
          <w:sz w:val="24"/>
          <w:szCs w:val="24"/>
          <w:lang w:eastAsia="fr-CM"/>
        </w:rPr>
        <w:fldChar w:fldCharType="begin"/>
      </w:r>
      <w:r w:rsidR="007210B4">
        <w:rPr>
          <w:rFonts w:ascii="Times New Roman" w:eastAsia="Times New Roman" w:hAnsi="Times New Roman" w:cs="Times New Roman"/>
          <w:sz w:val="24"/>
          <w:szCs w:val="24"/>
          <w:lang w:val="en-GB" w:eastAsia="fr-CM"/>
        </w:rPr>
        <w:instrText xml:space="preserve"> ADDIN ZOTERO_ITEM CSL_CITATION {"citationID":"xwhpaWSz","properties":{"formattedCitation":"(Silva et al., 2020)","plainCitation":"(Silva et al., 2020)","noteIndex":0},"citationItems":[{"id":5353,"uris":["http://zotero.org/users/local/VWmZuMKt/items/38UPZSBW"],"itemData":{"id":5353,"type":"article-journal","abstract":"A growing number of consumers opt for plant-based milk substitutes for medical reasons, like cow’s milk protein allergy (CMPA), lactose intolerance (LI), or as a lifestyle choice. Plant-based milk substitutes, or plant extracts, are water-soluble extracts of legumes, oilseeds, cereals or pseudocereals that resemble bovine milk in appearance. It is produced by reducing the size of the raw material, extracted in water and subsequently homogenized, being an alternative to cow's milk. They are considered cow's milk replacers due to similar chemical composition and can also be used as a substitute for direct use or in some animal milk-based preparations. On the other hand, these substitutes exhibit diﬀerent sensory characteristics, stability and nutritional composition from cow's milk. They are manufactured by extracting the raw material in water, separating the liquid, and formulating the ﬁnal product. Others process like homogenization and thermal treatments are indispensable to improve the suspension and microbiological stabilities of the ﬁnal product so that can be consumed. However new and advanced non-thermal processing technologies such as ultra-high pressure homogenization and pulsed electric ﬁeld processing are being researched for tackling the problems related to increase of shelf life, emulsion stability, nutritional completeness and sensory acceptability without the use of high temperatures. Some pre-treatments such as peeling, bleaching or soaking can be performed on the raw material in order to improve the ﬁnal product. The nutritional properties are inﬂuenced by the plant source, processing, and fortiﬁcation. The addition of other ingredients as sugar, oil and ﬂavorings is done to the plant-based milk substitute to make them more palatable and be more acceptable to consumers. Thus, the aim is to review the main reasons for the consumption of plantbased milk substitute as well as the raw materials used and the technological aspects of its production.","container-title":"Food Research International","DOI":"10.1016/j.foodres.2019.108972","ISSN":"09639969","journalAbbreviation":"Food Research International","language":"en","page":"108972","source":"DOI.org (Crossref)","title":"Health issues and technological aspects of plant-based alternative milk","volume":"131","author":[{"family":"Silva","given":"Aline R.A."},{"family":"Silva","given":"Marselle M.N."},{"family":"Ribeiro","given":"Bernardo D."}],"issued":{"date-parts":[["2020",5]]}}}],"schema":"https://github.com/citation-style-language/schema/raw/master/csl-citation.json"} </w:instrText>
      </w:r>
      <w:r w:rsidR="000D6D0E" w:rsidRPr="00172F25">
        <w:rPr>
          <w:rFonts w:ascii="Times New Roman" w:eastAsia="Times New Roman" w:hAnsi="Times New Roman" w:cs="Times New Roman"/>
          <w:sz w:val="24"/>
          <w:szCs w:val="24"/>
          <w:lang w:eastAsia="fr-CM"/>
        </w:rPr>
        <w:fldChar w:fldCharType="separate"/>
      </w:r>
      <w:r w:rsidR="007210B4" w:rsidRPr="007210B4">
        <w:rPr>
          <w:rFonts w:ascii="Times New Roman" w:hAnsi="Times New Roman" w:cs="Times New Roman"/>
          <w:sz w:val="24"/>
        </w:rPr>
        <w:t xml:space="preserve">(Silva </w:t>
      </w:r>
      <w:r w:rsidR="007210B4" w:rsidRPr="007210B4">
        <w:rPr>
          <w:rFonts w:ascii="Times New Roman" w:hAnsi="Times New Roman" w:cs="Times New Roman"/>
          <w:i/>
          <w:iCs/>
          <w:sz w:val="24"/>
        </w:rPr>
        <w:t>et al</w:t>
      </w:r>
      <w:r w:rsidR="007210B4" w:rsidRPr="007210B4">
        <w:rPr>
          <w:rFonts w:ascii="Times New Roman" w:hAnsi="Times New Roman" w:cs="Times New Roman"/>
          <w:sz w:val="24"/>
        </w:rPr>
        <w:t>., 2020)</w:t>
      </w:r>
      <w:r w:rsidR="000D6D0E" w:rsidRPr="00172F25">
        <w:rPr>
          <w:rFonts w:ascii="Times New Roman" w:eastAsia="Times New Roman" w:hAnsi="Times New Roman" w:cs="Times New Roman"/>
          <w:sz w:val="24"/>
          <w:szCs w:val="24"/>
          <w:lang w:eastAsia="fr-CM"/>
        </w:rPr>
        <w:fldChar w:fldCharType="end"/>
      </w:r>
      <w:r w:rsidRPr="00172F25">
        <w:rPr>
          <w:rFonts w:ascii="Times New Roman" w:eastAsia="Times New Roman" w:hAnsi="Times New Roman" w:cs="Times New Roman"/>
          <w:sz w:val="24"/>
          <w:szCs w:val="24"/>
          <w:lang w:val="en-GB" w:eastAsia="fr-CM"/>
        </w:rPr>
        <w:t>.</w:t>
      </w:r>
    </w:p>
    <w:p w14:paraId="35BA0A8C" w14:textId="3641B74A" w:rsidR="00243062" w:rsidRPr="00172F25" w:rsidRDefault="00243062" w:rsidP="00243062">
      <w:pPr>
        <w:spacing w:before="100" w:beforeAutospacing="1" w:after="100" w:afterAutospacing="1" w:line="480" w:lineRule="auto"/>
        <w:jc w:val="both"/>
        <w:rPr>
          <w:rFonts w:ascii="Times New Roman" w:eastAsia="Times New Roman" w:hAnsi="Times New Roman" w:cs="Times New Roman"/>
          <w:sz w:val="24"/>
          <w:szCs w:val="24"/>
          <w:lang w:val="en-GB" w:eastAsia="fr-CM"/>
        </w:rPr>
      </w:pPr>
      <w:r w:rsidRPr="00172F25">
        <w:rPr>
          <w:rFonts w:ascii="Times New Roman" w:eastAsia="Times New Roman" w:hAnsi="Times New Roman" w:cs="Times New Roman"/>
          <w:sz w:val="24"/>
          <w:szCs w:val="24"/>
          <w:lang w:val="en-GB" w:eastAsia="fr-CM"/>
        </w:rPr>
        <w:t>Among these alternatives, soy milk appears promising. It is relatively economical, rich in protein, and contains adequate amounts of essential amino acids necessary for a balanced diet</w:t>
      </w:r>
      <w:r w:rsidR="00532AB3" w:rsidRPr="00172F25">
        <w:rPr>
          <w:rFonts w:ascii="Times New Roman" w:eastAsia="Times New Roman" w:hAnsi="Times New Roman" w:cs="Times New Roman"/>
          <w:sz w:val="24"/>
          <w:szCs w:val="24"/>
          <w:lang w:val="en-GB" w:eastAsia="fr-CM"/>
        </w:rPr>
        <w:t xml:space="preserve"> </w:t>
      </w:r>
      <w:r w:rsidR="000D6D0E" w:rsidRPr="00172F25">
        <w:rPr>
          <w:rFonts w:ascii="Times New Roman" w:eastAsia="Times New Roman" w:hAnsi="Times New Roman" w:cs="Times New Roman"/>
          <w:sz w:val="24"/>
          <w:szCs w:val="24"/>
          <w:lang w:eastAsia="fr-CM"/>
        </w:rPr>
        <w:fldChar w:fldCharType="begin"/>
      </w:r>
      <w:r w:rsidR="007210B4">
        <w:rPr>
          <w:rFonts w:ascii="Times New Roman" w:eastAsia="Times New Roman" w:hAnsi="Times New Roman" w:cs="Times New Roman"/>
          <w:sz w:val="24"/>
          <w:szCs w:val="24"/>
          <w:lang w:val="en-GB" w:eastAsia="fr-CM"/>
        </w:rPr>
        <w:instrText xml:space="preserve"> ADDIN ZOTERO_ITEM CSL_CITATION {"citationID":"hOLaebIk","properties":{"formattedCitation":"(Qin et al., 2022)","plainCitation":"(Qin et al., 2022)","noteIndex":0},"citationItems":[{"id":5354,"uris":["http://zotero.org/users/local/VWmZuMKt/items/P7U4GVE8"],"itemData":{"id":5354,"type":"article-journal","abstract":"Proteins are essential to human nutrition and health, and it is crucial for the development of the human body. While animal proteins are considered to be the primary dietary protein source for decades, there is a paradigm shift in recent years on the dietary consumption patterns among the general population towards plant-based food proteins. As a result, plant protein production in the food industry has skyrocketed. Research has led to a closer look at diverse plant sources and their capacity to replace conventional animal-based proteins for health and environmental reasons. Soy protein is a high-quality protein with a protein digestibility-corrected amino acid score (PDCAAS) of 1.00, which is close to some of the proteins from animal sources, such as meat and dairy. Soy proteins contain well-balanced essential amino acids except for sulfur-containing ones like methionine. They also have desirable textures with endless possibilities to formulate various sophisticated soy-based food products. Due to their high protein content and versatility in developing food products, soy proteins are the primary supply of plant-based proteins and are widely consumed by diverse populations worldwide. This review first briefly compared plant-based proteins with animal proteins regarding their health and environmental benefits, amino acid composition, and protein digestibility. As one of the most popular plant proteins, soy protein was introduced, and its byproducts-making processes (heat processing, protein isolation, and fermentation) were discussed in detail. Finally, the relationship between soy protein consumption and chronic diseases such as cardiovascular diseases, women menopausal symptoms, osteoporosis, cancer, and abdominal body fat, was highlighted by analyzing recent clinical studies.","container-title":"Journal of Agriculture and Food Research","DOI":"10.1016/j.jafr.2021.100265","ISSN":"2666-1543","journalAbbreviation":"Journal of Agriculture and Food Research","page":"100265","source":"ScienceDirect","title":"A review on plant-based proteins from soybean: Health benefits and soy product development","title-short":"A review on plant-based proteins from soybean","volume":"7","author":[{"family":"Qin","given":"Pingxu"},{"family":"Wang","given":"Taoran"},{"family":"Luo","given":"Yangchao"}],"issued":{"date-parts":[["2022",3,1]]}}}],"schema":"https://github.com/citation-style-language/schema/raw/master/csl-citation.json"} </w:instrText>
      </w:r>
      <w:r w:rsidR="000D6D0E" w:rsidRPr="00172F25">
        <w:rPr>
          <w:rFonts w:ascii="Times New Roman" w:eastAsia="Times New Roman" w:hAnsi="Times New Roman" w:cs="Times New Roman"/>
          <w:sz w:val="24"/>
          <w:szCs w:val="24"/>
          <w:lang w:eastAsia="fr-CM"/>
        </w:rPr>
        <w:fldChar w:fldCharType="separate"/>
      </w:r>
      <w:r w:rsidR="007210B4" w:rsidRPr="007210B4">
        <w:rPr>
          <w:rFonts w:ascii="Times New Roman" w:hAnsi="Times New Roman" w:cs="Times New Roman"/>
          <w:sz w:val="24"/>
          <w:lang w:val="en-GB"/>
        </w:rPr>
        <w:t xml:space="preserve">(Qin </w:t>
      </w:r>
      <w:r w:rsidR="007210B4" w:rsidRPr="007210B4">
        <w:rPr>
          <w:rFonts w:ascii="Times New Roman" w:hAnsi="Times New Roman" w:cs="Times New Roman"/>
          <w:i/>
          <w:iCs/>
          <w:sz w:val="24"/>
          <w:lang w:val="en-GB"/>
        </w:rPr>
        <w:t>et al</w:t>
      </w:r>
      <w:r w:rsidR="007210B4" w:rsidRPr="007210B4">
        <w:rPr>
          <w:rFonts w:ascii="Times New Roman" w:hAnsi="Times New Roman" w:cs="Times New Roman"/>
          <w:sz w:val="24"/>
          <w:lang w:val="en-GB"/>
        </w:rPr>
        <w:t>., 2022)</w:t>
      </w:r>
      <w:r w:rsidR="000D6D0E" w:rsidRPr="00172F25">
        <w:rPr>
          <w:rFonts w:ascii="Times New Roman" w:eastAsia="Times New Roman" w:hAnsi="Times New Roman" w:cs="Times New Roman"/>
          <w:sz w:val="24"/>
          <w:szCs w:val="24"/>
          <w:lang w:eastAsia="fr-CM"/>
        </w:rPr>
        <w:fldChar w:fldCharType="end"/>
      </w:r>
      <w:r w:rsidRPr="00172F25">
        <w:rPr>
          <w:rFonts w:ascii="Times New Roman" w:eastAsia="Times New Roman" w:hAnsi="Times New Roman" w:cs="Times New Roman"/>
          <w:sz w:val="24"/>
          <w:szCs w:val="24"/>
          <w:lang w:val="en-GB" w:eastAsia="fr-CM"/>
        </w:rPr>
        <w:t xml:space="preserve">. Additionally, soy has proven health benefits, including reducing plasma cholesterol and improving bone mineral density. It is also a source of bioactive molecules, such as </w:t>
      </w:r>
      <w:proofErr w:type="spellStart"/>
      <w:r w:rsidRPr="00172F25">
        <w:rPr>
          <w:rFonts w:ascii="Times New Roman" w:eastAsia="Times New Roman" w:hAnsi="Times New Roman" w:cs="Times New Roman"/>
          <w:sz w:val="24"/>
          <w:szCs w:val="24"/>
          <w:lang w:val="en-GB" w:eastAsia="fr-CM"/>
        </w:rPr>
        <w:t>isoflavones</w:t>
      </w:r>
      <w:proofErr w:type="spellEnd"/>
      <w:r w:rsidRPr="00172F25">
        <w:rPr>
          <w:rFonts w:ascii="Times New Roman" w:eastAsia="Times New Roman" w:hAnsi="Times New Roman" w:cs="Times New Roman"/>
          <w:sz w:val="24"/>
          <w:szCs w:val="24"/>
          <w:lang w:val="en-GB" w:eastAsia="fr-CM"/>
        </w:rPr>
        <w:t xml:space="preserve">, which play a crucial role in preventing cardiovascular and renal diseases </w:t>
      </w:r>
      <w:r w:rsidR="000D6D0E" w:rsidRPr="00172F25">
        <w:rPr>
          <w:rFonts w:ascii="Times New Roman" w:eastAsia="Times New Roman" w:hAnsi="Times New Roman" w:cs="Times New Roman"/>
          <w:sz w:val="24"/>
          <w:szCs w:val="24"/>
          <w:lang w:eastAsia="fr-CM"/>
        </w:rPr>
        <w:fldChar w:fldCharType="begin"/>
      </w:r>
      <w:r w:rsidR="007210B4">
        <w:rPr>
          <w:rFonts w:ascii="Times New Roman" w:eastAsia="Times New Roman" w:hAnsi="Times New Roman" w:cs="Times New Roman"/>
          <w:sz w:val="24"/>
          <w:szCs w:val="24"/>
          <w:lang w:val="en-GB" w:eastAsia="fr-CM"/>
        </w:rPr>
        <w:instrText xml:space="preserve"> ADDIN ZOTERO_ITEM CSL_CITATION {"citationID":"q29Qt96u","properties":{"formattedCitation":"(Yamagata &amp; Yamori, 2021)","plainCitation":"(Yamagata &amp; Yamori, 2021)","noteIndex":0},"citationItems":[{"id":5358,"uris":["http://zotero.org/users/local/VWmZuMKt/items/29Z3F33L"],"itemData":{"id":5358,"type":"article-journal","abstract":"Isoflavones are polyphenols primarily contained in soybean. As phytoestrogens, isoflavones exert beneficial effects on various chronic diseases. Metabolic syndrome increases the risk of death due to arteriosclerosis in individuals with various pathological conditions, including obesity, hypertension, hyperglycemia, and dyslipidemia. Although the health benefits of soybean-derived isoflavones are widely known, their beneficial effects on the pathogenesis of metabolic syndrome are incompletely understood. This review aims to describe the association between soybean-derived isoflavone intake and the risk of metabolic syndrome development. We reviewed studies on soy isoflavones, particularly daidzein and genistein, and metabolic syndrome, using PubMed, ScienceDirect, and Web of Science. We describe the pathological characteristics of metabolic syndrome, including those contributing to multiple pathological conditions. Furthermore, we summarize the effects of soybean-derived daidzein and genistein on metabolic syndrome reported in human epidemiological studies and experiments using in vitro and in vivo models. In particular, we emphasize the role of soy isoflavones in metabolic syndrome-induced cardiovascular diseases. In conclusion, this review focuses on the potential of soy isoflavones to prevent metabolic syndrome by influencing the onset of hypertension, hyperglycemia, dyslipidemia, and arteriosclerosis and discusses the anti-inflammatory effects of isoflavones.","container-title":"Molecules","DOI":"10.3390/molecules26195863","ISSN":"1420-3049","issue":"19","language":"en","license":"http://creativecommons.org/licenses/by/3.0/","note":"number: 19\npublisher: Multidisciplinary Digital Publishing Institute","page":"5863","source":"www.mdpi.com","title":"Potential effects of soy isoflavones on the prevention of metabolic syndrome","volume":"26","author":[{"family":"Yamagata","given":"Kazuo"},{"family":"Yamori","given":"Yukio"}],"issued":{"date-parts":[["2021",1]]}}}],"schema":"https://github.com/citation-style-language/schema/raw/master/csl-citation.json"} </w:instrText>
      </w:r>
      <w:r w:rsidR="000D6D0E" w:rsidRPr="00172F25">
        <w:rPr>
          <w:rFonts w:ascii="Times New Roman" w:eastAsia="Times New Roman" w:hAnsi="Times New Roman" w:cs="Times New Roman"/>
          <w:sz w:val="24"/>
          <w:szCs w:val="24"/>
          <w:lang w:eastAsia="fr-CM"/>
        </w:rPr>
        <w:fldChar w:fldCharType="separate"/>
      </w:r>
      <w:r w:rsidR="007210B4" w:rsidRPr="007210B4">
        <w:rPr>
          <w:rFonts w:ascii="Times New Roman" w:hAnsi="Times New Roman" w:cs="Times New Roman"/>
          <w:sz w:val="24"/>
        </w:rPr>
        <w:t xml:space="preserve">(Yamagata </w:t>
      </w:r>
      <w:r w:rsidR="007210B4">
        <w:rPr>
          <w:rFonts w:ascii="Times New Roman" w:hAnsi="Times New Roman" w:cs="Times New Roman"/>
          <w:sz w:val="24"/>
        </w:rPr>
        <w:t>and</w:t>
      </w:r>
      <w:r w:rsidR="007210B4" w:rsidRPr="007210B4">
        <w:rPr>
          <w:rFonts w:ascii="Times New Roman" w:hAnsi="Times New Roman" w:cs="Times New Roman"/>
          <w:sz w:val="24"/>
        </w:rPr>
        <w:t xml:space="preserve"> Yamori, 2021)</w:t>
      </w:r>
      <w:r w:rsidR="000D6D0E" w:rsidRPr="00172F25">
        <w:rPr>
          <w:rFonts w:ascii="Times New Roman" w:eastAsia="Times New Roman" w:hAnsi="Times New Roman" w:cs="Times New Roman"/>
          <w:sz w:val="24"/>
          <w:szCs w:val="24"/>
          <w:lang w:eastAsia="fr-CM"/>
        </w:rPr>
        <w:fldChar w:fldCharType="end"/>
      </w:r>
      <w:r w:rsidRPr="00172F25">
        <w:rPr>
          <w:rFonts w:ascii="Times New Roman" w:eastAsia="Times New Roman" w:hAnsi="Times New Roman" w:cs="Times New Roman"/>
          <w:sz w:val="24"/>
          <w:szCs w:val="24"/>
          <w:lang w:val="en-GB" w:eastAsia="fr-CM"/>
        </w:rPr>
        <w:t>. These characteristics make soy milk a key ingredient in developing functional yogurts.</w:t>
      </w:r>
    </w:p>
    <w:p w14:paraId="3D33755A" w14:textId="1268ECA5" w:rsidR="00243062" w:rsidRPr="00172F25" w:rsidRDefault="00243062" w:rsidP="00243062">
      <w:pPr>
        <w:spacing w:before="100" w:beforeAutospacing="1" w:after="100" w:afterAutospacing="1" w:line="480" w:lineRule="auto"/>
        <w:jc w:val="both"/>
        <w:rPr>
          <w:rFonts w:ascii="Times New Roman" w:eastAsia="Times New Roman" w:hAnsi="Times New Roman" w:cs="Times New Roman"/>
          <w:sz w:val="24"/>
          <w:szCs w:val="24"/>
          <w:lang w:val="en-GB" w:eastAsia="fr-CM"/>
        </w:rPr>
      </w:pPr>
      <w:r w:rsidRPr="00172F25">
        <w:rPr>
          <w:rFonts w:ascii="Times New Roman" w:eastAsia="Times New Roman" w:hAnsi="Times New Roman" w:cs="Times New Roman"/>
          <w:sz w:val="24"/>
          <w:szCs w:val="24"/>
          <w:lang w:val="en-GB" w:eastAsia="fr-CM"/>
        </w:rPr>
        <w:t xml:space="preserve">Consumers are increasingly demanding nutritional quality in food </w:t>
      </w:r>
      <w:commentRangeStart w:id="3"/>
      <w:r w:rsidRPr="00172F25">
        <w:rPr>
          <w:rFonts w:ascii="Times New Roman" w:eastAsia="Times New Roman" w:hAnsi="Times New Roman" w:cs="Times New Roman"/>
          <w:sz w:val="24"/>
          <w:szCs w:val="24"/>
          <w:lang w:val="en-GB" w:eastAsia="fr-CM"/>
        </w:rPr>
        <w:t>products</w:t>
      </w:r>
      <w:commentRangeEnd w:id="3"/>
      <w:r w:rsidR="0072125B">
        <w:rPr>
          <w:rStyle w:val="CommentReference"/>
        </w:rPr>
        <w:commentReference w:id="3"/>
      </w:r>
      <w:r w:rsidRPr="00172F25">
        <w:rPr>
          <w:rFonts w:ascii="Times New Roman" w:eastAsia="Times New Roman" w:hAnsi="Times New Roman" w:cs="Times New Roman"/>
          <w:sz w:val="24"/>
          <w:szCs w:val="24"/>
          <w:lang w:val="en-GB" w:eastAsia="fr-CM"/>
        </w:rPr>
        <w:t xml:space="preserve">. The enrichment of yogurt with functional ingredients, such as fruits and vegetables, has been widely explored to meet this demand. Recent studies have highlighted the beneficial effects of incorporating ingredients such as spirulina </w:t>
      </w:r>
      <w:r w:rsidR="000D6D0E" w:rsidRPr="00172F25">
        <w:rPr>
          <w:rFonts w:ascii="Times New Roman" w:eastAsia="Times New Roman" w:hAnsi="Times New Roman" w:cs="Times New Roman"/>
          <w:sz w:val="24"/>
          <w:szCs w:val="24"/>
          <w:lang w:eastAsia="fr-CM"/>
        </w:rPr>
        <w:fldChar w:fldCharType="begin"/>
      </w:r>
      <w:r w:rsidR="007210B4">
        <w:rPr>
          <w:rFonts w:ascii="Times New Roman" w:eastAsia="Times New Roman" w:hAnsi="Times New Roman" w:cs="Times New Roman"/>
          <w:sz w:val="24"/>
          <w:szCs w:val="24"/>
          <w:lang w:val="en-GB" w:eastAsia="fr-CM"/>
        </w:rPr>
        <w:instrText xml:space="preserve"> ADDIN ZOTERO_ITEM CSL_CITATION {"citationID":"bLhBmIrA","properties":{"formattedCitation":"(Sengupta &amp; Bhowal, 2017)","plainCitation":"(Sengupta &amp; Bhowal, 2017)","noteIndex":0},"citationItems":[{"id":5411,"uris":["http://zotero.org/users/local/VWmZuMKt/items/GHA3FFNR"],"itemData":{"id":5411,"type":"article-journal","abstract":"In this study, response surface methodology (RSM) was employed to optimize the ingredient formulation and processing parameters of Spirulina platensis incorporated soy yogurt production such as temperature, time, and amount of Spirulina platensis on the sensory evaluation responses on 9 point Hedonic rating. Besides, the physico–chemical properties such as pH, titratable acidity, viscosity and penetration of the Spirulina platensis incorporated soy yogurt were also analysed. The analyses show that the Spirulina platensis incorporated soy yogurts have a pH from 3.43 to 5.55, acidity from 0.64 to 2.32 (%), Brookfield viscosity from 752 to 903 Centipoise and penetration from 362 to 432 1/10th mm at 25°C during the optimization process. From the analysis of variance, the R2 of all response variables is more than 0.77 that indicates that a high proportion of variability was explained by the model. Based on the response surface 3D plot of the sensory evaluation, the optimum acceptability of the Spirulina platensis incorporated soy yogurt processing parameter are at temperature of 40°C, 12 h of the fermentation duration and 0.80% (w/w) of the Spirulina platensis.","container-title":"Journal of Microbiology, Biotechnology and Food Sciences","DOI":"10.15414/jmbfs.2017.6.4.1081-1085","issue":"4","journalAbbreviation":"Journal of Microbiology, Biotechnology and Food Sciences","page":"1081-1085","source":"ResearchGate","title":"Optimization of ingredient and processing parameter for the production of Spirulina platensis incorporated soy yogurt using response surface methodology","volume":"6","author":[{"family":"Sengupta","given":"Samadrita"},{"family":"Bhowal","given":"Jayati"}],"issued":{"date-parts":[["2017",2,1]]}}}],"schema":"https://github.com/citation-style-language/schema/raw/master/csl-citation.json"} </w:instrText>
      </w:r>
      <w:r w:rsidR="000D6D0E" w:rsidRPr="00172F25">
        <w:rPr>
          <w:rFonts w:ascii="Times New Roman" w:eastAsia="Times New Roman" w:hAnsi="Times New Roman" w:cs="Times New Roman"/>
          <w:sz w:val="24"/>
          <w:szCs w:val="24"/>
          <w:lang w:eastAsia="fr-CM"/>
        </w:rPr>
        <w:fldChar w:fldCharType="separate"/>
      </w:r>
      <w:r w:rsidR="007210B4" w:rsidRPr="007210B4">
        <w:rPr>
          <w:rFonts w:ascii="Times New Roman" w:hAnsi="Times New Roman" w:cs="Times New Roman"/>
          <w:sz w:val="24"/>
          <w:lang w:val="en-GB"/>
        </w:rPr>
        <w:t xml:space="preserve">(Sengupta </w:t>
      </w:r>
      <w:r w:rsidR="007210B4">
        <w:rPr>
          <w:rFonts w:ascii="Times New Roman" w:hAnsi="Times New Roman" w:cs="Times New Roman"/>
          <w:sz w:val="24"/>
          <w:lang w:val="en-GB"/>
        </w:rPr>
        <w:t>and</w:t>
      </w:r>
      <w:r w:rsidR="007210B4" w:rsidRPr="007210B4">
        <w:rPr>
          <w:rFonts w:ascii="Times New Roman" w:hAnsi="Times New Roman" w:cs="Times New Roman"/>
          <w:sz w:val="24"/>
          <w:lang w:val="en-GB"/>
        </w:rPr>
        <w:t xml:space="preserve"> Bhowal, 2017)</w:t>
      </w:r>
      <w:r w:rsidR="000D6D0E" w:rsidRPr="00172F25">
        <w:rPr>
          <w:rFonts w:ascii="Times New Roman" w:eastAsia="Times New Roman" w:hAnsi="Times New Roman" w:cs="Times New Roman"/>
          <w:sz w:val="24"/>
          <w:szCs w:val="24"/>
          <w:lang w:eastAsia="fr-CM"/>
        </w:rPr>
        <w:fldChar w:fldCharType="end"/>
      </w:r>
      <w:r w:rsidRPr="00172F25">
        <w:rPr>
          <w:rFonts w:ascii="Times New Roman" w:eastAsia="Times New Roman" w:hAnsi="Times New Roman" w:cs="Times New Roman"/>
          <w:sz w:val="24"/>
          <w:szCs w:val="24"/>
          <w:lang w:val="en-GB" w:eastAsia="fr-CM"/>
        </w:rPr>
        <w:t xml:space="preserve">, </w:t>
      </w:r>
      <w:proofErr w:type="spellStart"/>
      <w:r w:rsidRPr="00172F25">
        <w:rPr>
          <w:rFonts w:ascii="Times New Roman" w:eastAsia="Times New Roman" w:hAnsi="Times New Roman" w:cs="Times New Roman"/>
          <w:sz w:val="24"/>
          <w:szCs w:val="24"/>
          <w:lang w:val="en-GB" w:eastAsia="fr-CM"/>
        </w:rPr>
        <w:t>moringa</w:t>
      </w:r>
      <w:proofErr w:type="spellEnd"/>
      <w:r w:rsidRPr="00172F25">
        <w:rPr>
          <w:rFonts w:ascii="Times New Roman" w:eastAsia="Times New Roman" w:hAnsi="Times New Roman" w:cs="Times New Roman"/>
          <w:sz w:val="24"/>
          <w:szCs w:val="24"/>
          <w:lang w:val="en-GB" w:eastAsia="fr-CM"/>
        </w:rPr>
        <w:t xml:space="preserve"> powder </w:t>
      </w:r>
      <w:r w:rsidR="007E7850" w:rsidRPr="00172F25">
        <w:rPr>
          <w:rFonts w:ascii="Times New Roman" w:eastAsia="Times New Roman" w:hAnsi="Times New Roman" w:cs="Times New Roman"/>
          <w:sz w:val="24"/>
          <w:szCs w:val="24"/>
          <w:lang w:eastAsia="fr-CM"/>
        </w:rPr>
        <w:fldChar w:fldCharType="begin"/>
      </w:r>
      <w:r w:rsidR="007210B4">
        <w:rPr>
          <w:rFonts w:ascii="Times New Roman" w:eastAsia="Times New Roman" w:hAnsi="Times New Roman" w:cs="Times New Roman"/>
          <w:sz w:val="24"/>
          <w:szCs w:val="24"/>
          <w:lang w:val="en-GB" w:eastAsia="fr-CM"/>
        </w:rPr>
        <w:instrText xml:space="preserve"> ADDIN ZOTERO_ITEM CSL_CITATION {"citationID":"qdD1DDWT","properties":{"formattedCitation":"(Ponka et al., 2022)","plainCitation":"(Ponka et al., 2022)","noteIndex":0},"citationItems":[{"id":5408,"uris":["http://zotero.org/users/local/VWmZuMKt/items/AQRF4NZK"],"itemData":{"id":5408,"type":"article-journal","abstract":"The organoleptic and physicochemical properties of soy‐milk yoghurt enriched with moringa root powder are evaluated here. Moringa oleifera soy‐milk yoghurt is produced at different formulations blended from cow milk: soymilk: Moringa in a ratio of A (100%:0%:0%; B (60%:39.9%:0.1%); C (50%:49.9%:0.1%), D (40%:59.9%:0.1%), and E (0%:99.9%:0.1%) with sample A serving as the control. Sensory analysis is done for each formulation and the physicochemical properties of the preferred formulations are performed. The pH and titratable acidity are measured by a pH meter and titration respectively. Proximate composition is measured according to Association of Official Analytical Chemists methods. The mineral content is determined by atomic spectrophotometry. Results show that soy‐milk Moringa enriched yoghurts (B and C) are preferred after choosing the control (A) as the best. The incorporation of the soy‐milk Moringa significantly increases the fat, fiber, protein, copper manganese, and iron content in the samples (p &lt; 0.05). Thus Moringa enriched soy‐milk yoghurts (B and C) represent a cheaper alternative to the control (A) providing protein‐energy for low income families that is expected to help reduce the occurrence of kwashiorkor and wasting. The presence of zinc and calcium is expected to help in bone growth and development hence preventing stunting in children under five years and iron is expected to help reduce the prevalence of anemia among pregnant women., The incorporation of Moringa Oleifera root powder into soy‐milk joghurt significantly increases the fat, fiber, protein, copper manganese, and iron content in the samples. Thus Moringa enriched soy‐milk yoghurts (B and C) represent a cheaper alternative to the control (A) providing protein‐energy for low income families that is expected to help reduce the occurrence of kwashiorkor and wasting.","container-title":"Global Challenges","DOI":"10.1002/gch2.202100097","ISSN":"2056-6646","issue":"5","journalAbbreviation":"Glob Chall","note":"PMID: 35602409\nPMCID: PMC9121763","page":"2100097","source":"PubMed Central","title":"Organoleptic and physicochemical properties of soy‐milk yoghurt enriched with Moringa oleifera root powder","volume":"6","author":[{"family":"Ponka","given":"Roger"},{"family":"Zhung","given":"Peter Mukong"},{"family":"Zomegni","given":"Gaston"},{"family":"Tchouape","given":"Carolin Gabriel"},{"family":"Fokou","given":"Elie"}],"issued":{"date-parts":[["2022",2,23]]}}}],"schema":"https://github.com/citation-style-language/schema/raw/master/csl-citation.json"} </w:instrText>
      </w:r>
      <w:r w:rsidR="007E7850" w:rsidRPr="00172F25">
        <w:rPr>
          <w:rFonts w:ascii="Times New Roman" w:eastAsia="Times New Roman" w:hAnsi="Times New Roman" w:cs="Times New Roman"/>
          <w:sz w:val="24"/>
          <w:szCs w:val="24"/>
          <w:lang w:eastAsia="fr-CM"/>
        </w:rPr>
        <w:fldChar w:fldCharType="separate"/>
      </w:r>
      <w:r w:rsidR="007210B4" w:rsidRPr="007210B4">
        <w:rPr>
          <w:rFonts w:ascii="Times New Roman" w:hAnsi="Times New Roman" w:cs="Times New Roman"/>
          <w:sz w:val="24"/>
          <w:lang w:val="en-GB"/>
        </w:rPr>
        <w:t xml:space="preserve">(Ponka </w:t>
      </w:r>
      <w:r w:rsidR="007210B4" w:rsidRPr="007210B4">
        <w:rPr>
          <w:rFonts w:ascii="Times New Roman" w:hAnsi="Times New Roman" w:cs="Times New Roman"/>
          <w:i/>
          <w:iCs/>
          <w:sz w:val="24"/>
          <w:lang w:val="en-GB"/>
        </w:rPr>
        <w:t>et al</w:t>
      </w:r>
      <w:r w:rsidR="007210B4" w:rsidRPr="007210B4">
        <w:rPr>
          <w:rFonts w:ascii="Times New Roman" w:hAnsi="Times New Roman" w:cs="Times New Roman"/>
          <w:sz w:val="24"/>
          <w:lang w:val="en-GB"/>
        </w:rPr>
        <w:t>., 2022)</w:t>
      </w:r>
      <w:r w:rsidR="007E7850" w:rsidRPr="00172F25">
        <w:rPr>
          <w:rFonts w:ascii="Times New Roman" w:eastAsia="Times New Roman" w:hAnsi="Times New Roman" w:cs="Times New Roman"/>
          <w:sz w:val="24"/>
          <w:szCs w:val="24"/>
          <w:lang w:eastAsia="fr-CM"/>
        </w:rPr>
        <w:fldChar w:fldCharType="end"/>
      </w:r>
      <w:r w:rsidRPr="00172F25">
        <w:rPr>
          <w:rFonts w:ascii="Times New Roman" w:eastAsia="Times New Roman" w:hAnsi="Times New Roman" w:cs="Times New Roman"/>
          <w:sz w:val="24"/>
          <w:szCs w:val="24"/>
          <w:lang w:val="en-GB" w:eastAsia="fr-CM"/>
        </w:rPr>
        <w:t xml:space="preserve">, or various fruits rich in bioactive compounds </w:t>
      </w:r>
      <w:r w:rsidR="007E7850" w:rsidRPr="00172F25">
        <w:rPr>
          <w:rFonts w:ascii="Times New Roman" w:eastAsia="Times New Roman" w:hAnsi="Times New Roman" w:cs="Times New Roman"/>
          <w:sz w:val="24"/>
          <w:szCs w:val="24"/>
          <w:lang w:eastAsia="fr-CM"/>
        </w:rPr>
        <w:fldChar w:fldCharType="begin"/>
      </w:r>
      <w:r w:rsidR="007210B4">
        <w:rPr>
          <w:rFonts w:ascii="Times New Roman" w:eastAsia="Times New Roman" w:hAnsi="Times New Roman" w:cs="Times New Roman"/>
          <w:sz w:val="24"/>
          <w:szCs w:val="24"/>
          <w:lang w:val="en-GB" w:eastAsia="fr-CM"/>
        </w:rPr>
        <w:instrText xml:space="preserve"> ADDIN ZOTERO_ITEM CSL_CITATION {"citationID":"RX6cPgGg","properties":{"formattedCitation":"(Oliveira et al., 2015)","plainCitation":"(Oliveira et al., 2015)","noteIndex":0},"citationItems":[{"id":5420,"uris":["http://zotero.org/users/local/VWmZuMKt/items/4QQSXLRD"],"itemData":{"id":5420,"type":"article-journal","abstract":"An immediate decrease in the total antioxidant activity (23%) and total phenolic content (14%) was observed after addition of strawberry preparations to yoghurt. The total anthocyanin content did not change immediately, but decreased 24% throughout the yoghurt shelf-life. The individual compounds, (+)-catechin (60%), (−)-epicatechin (60%), kaempferol (33%) and quercetin-3-rutinoside (29%) decreased after 24h in the yoghurt made with the strawberry preparation. During the remaining period of storage these compounds increased by 47%, 6%, 4% and 18%, respectively. Pelargonidin-3-glucoside decreased 49% after 28d. Immediately after the addition of the strawberry preparation to yoghurt, β-lactoglobulin decreased to values lower than the limit of detection and α-lactalbumin by approximately 34%, and was reduced further slowly throughout yoghurt self-life. An immediate interaction between the carrageenan present in the strawberry preparation and β-LG was observed. The variations of both polyphenols and protein in the presence of carrageenan and the potential interactions were discussed.","container-title":"Food Chemistry","DOI":"10.1016/j.foodchem.2014.08.107","ISSN":"0308-8146","journalAbbreviation":"Food Chemistry","page":"370-378","source":"ScienceDirect","title":"Incorporation of strawberries preparation in yoghurt: Impact on phytochemicals and milk proteins","title-short":"Incorporation of strawberries preparation in yoghurt","volume":"171","author":[{"family":"Oliveira","given":"Ana"},{"family":"Alexandre","given":"Elisabete M. C."},{"family":"Coelho","given":"Marta"},{"family":"Lopes","given":"Cláudia"},{"family":"Almeida","given":"Domingos P. F."},{"family":"Pintado","given":"Manuela"}],"issued":{"date-parts":[["2015",3,15]]}}}],"schema":"https://github.com/citation-style-language/schema/raw/master/csl-citation.json"} </w:instrText>
      </w:r>
      <w:r w:rsidR="007E7850" w:rsidRPr="00172F25">
        <w:rPr>
          <w:rFonts w:ascii="Times New Roman" w:eastAsia="Times New Roman" w:hAnsi="Times New Roman" w:cs="Times New Roman"/>
          <w:sz w:val="24"/>
          <w:szCs w:val="24"/>
          <w:lang w:eastAsia="fr-CM"/>
        </w:rPr>
        <w:fldChar w:fldCharType="separate"/>
      </w:r>
      <w:r w:rsidR="007210B4" w:rsidRPr="007210B4">
        <w:rPr>
          <w:rFonts w:ascii="Times New Roman" w:hAnsi="Times New Roman" w:cs="Times New Roman"/>
          <w:sz w:val="24"/>
        </w:rPr>
        <w:t xml:space="preserve">(Oliveira </w:t>
      </w:r>
      <w:r w:rsidR="007210B4" w:rsidRPr="007210B4">
        <w:rPr>
          <w:rFonts w:ascii="Times New Roman" w:hAnsi="Times New Roman" w:cs="Times New Roman"/>
          <w:i/>
          <w:iCs/>
          <w:sz w:val="24"/>
        </w:rPr>
        <w:t>et al</w:t>
      </w:r>
      <w:r w:rsidR="007210B4" w:rsidRPr="007210B4">
        <w:rPr>
          <w:rFonts w:ascii="Times New Roman" w:hAnsi="Times New Roman" w:cs="Times New Roman"/>
          <w:sz w:val="24"/>
        </w:rPr>
        <w:t>., 2015</w:t>
      </w:r>
      <w:r w:rsidR="007E7850" w:rsidRPr="00172F25">
        <w:rPr>
          <w:rFonts w:ascii="Times New Roman" w:eastAsia="Times New Roman" w:hAnsi="Times New Roman" w:cs="Times New Roman"/>
          <w:sz w:val="24"/>
          <w:szCs w:val="24"/>
          <w:lang w:eastAsia="fr-CM"/>
        </w:rPr>
        <w:fldChar w:fldCharType="end"/>
      </w:r>
      <w:r w:rsidRPr="00172F25">
        <w:rPr>
          <w:rFonts w:ascii="Times New Roman" w:eastAsia="Times New Roman" w:hAnsi="Times New Roman" w:cs="Times New Roman"/>
          <w:b/>
          <w:bCs/>
          <w:sz w:val="24"/>
          <w:szCs w:val="24"/>
          <w:lang w:eastAsia="fr-CM"/>
        </w:rPr>
        <w:t>;</w:t>
      </w:r>
      <w:r w:rsidR="007E7850" w:rsidRPr="00172F25">
        <w:rPr>
          <w:rFonts w:ascii="Times New Roman" w:eastAsia="Times New Roman" w:hAnsi="Times New Roman" w:cs="Times New Roman"/>
          <w:b/>
          <w:bCs/>
          <w:sz w:val="24"/>
          <w:szCs w:val="24"/>
          <w:lang w:eastAsia="fr-CM"/>
        </w:rPr>
        <w:fldChar w:fldCharType="begin"/>
      </w:r>
      <w:r w:rsidR="007210B4">
        <w:rPr>
          <w:rFonts w:ascii="Times New Roman" w:eastAsia="Times New Roman" w:hAnsi="Times New Roman" w:cs="Times New Roman"/>
          <w:b/>
          <w:bCs/>
          <w:sz w:val="24"/>
          <w:szCs w:val="24"/>
          <w:lang w:eastAsia="fr-CM"/>
        </w:rPr>
        <w:instrText xml:space="preserve"> ADDIN ZOTERO_ITEM CSL_CITATION {"citationID":"zue6VZqT","properties":{"formattedCitation":"(de Morais et al., 2024)","plainCitation":"(de Morais et al., 2024)","noteIndex":0},"citationItems":[{"id":5417,"uris":["http://zotero.org/users/local/VWmZuMKt/items/PVC5SN5V"],"itemData":{"id":5417,"type":"article-journal","abstract":"This study aimed to assess the impact of adding strawberry and acerola jam, along with Limosilactobacillus mucosae CNPC007, on the technological, nutritional, bioactive, and microbiological properties of Greek-style goat yogurt. Six yogurt formulations were developed: without and with the addition of L. mucosae CNPC007 (CY and PY, respectively), and with 10 % and 15 % jam (CY10, CY15, PY10, and PY15, respectively). The inclusion of jam enriched the yogurt with phenolic compounds and significantly enhanced antioxidant activity, as measured by FRAP and ABTS assays. The highest values were observed after 28 days of storage in the PY15 formulation (0.177 ± 0.01 and 3.43 ± 0.01 µmol TEAC/g, respectively), compared to CY (0.013 ± 0.01 and 0.19 ± 0.01 µmol TEAC/g, respectively) and PY (0.010 ± 0.01 and 0.23 ± 0.01 µmol TEAC/g, respectively). This increase was likely driven by the presence of anthocyanins and flavonoids in the jam, as indicated by heatmap correlation analysis. DPI and EPI were also influenced by the addition of jam and L. mucosae CNPC007, with EPI increasing in the PY10 and PY15 formulations, reaching approximately 40 % after 28 days. The incorporation of jam resulted in a decrease in the L* (&lt;90) and an increase in the b* (&gt;14) color parameters. Additionally, jam-enriched formulations exhibited higher syneresis and lower water retention capacity (WRC) throughout storage compared to control formulations, with average syneresis exceeding 26 % and WRC falling below 75 % after 28 days. In general, all yogurt formulations showed a reduction in lactose, an increase in glucose and galactose, and the production of lactic acid during storage. The lower lactose content observed after 28 days of storage in the PY (0.84 ± 0.01 g/100 g), PY10 (0.82 ± 0.01 g/100 g), and PY15 (0.98 ± 0.01 g/100 g) formulations indicates active sugar metabolism by L. mucosae CNPC007. All formulations met microbiological safety standards, confirming their suitability for consumption. Formulations containing L. mucosae CNPC007 showed viable cell counts exceeding the minimum recommended to produce health benefits (&gt;7 log CFU/g) throughout the 28-day refrigerated storage and after in vitro digestion. These findings underscore the potential of combining tropical fruit jams with probiotics to develop a multifunctional, value-added yogurt product that delivers substantial health benefits to consumers.","container-title":"Food Research International","DOI":"10.1016/j.foodres.2024.115130","ISSN":"0963-9969","journalAbbreviation":"Food Research International","page":"115130","source":"ScienceDirect","title":"Incorporation of mixed strawberry and acerola jam into Greek-style goat yogurt with autochthonous adjunct culture of &lt;i&gt;Limosilactobacillus mucosae&lt;/i&gt; CNPC007: Impact on technological, nutritional, bioactive, and microbiological properties","title-short":"Incorporation of mixed strawberry and acerola jam into Greek-style goat yogurt with autochthonous adjunct culture of &lt;i&gt;Limosilactobacillus mucosae&lt;/i&gt; CNPC007","volume":"196","author":[{"family":"Morais","given":"Jéssica Lima","non-dropping-particle":"de"},{"family":"Bezerril","given":"Fabrícia França"},{"family":"Viera","given":"Vanessa Bordin"},{"family":"Dantas","given":"Carlos Eduardo Alves"},{"family":"Figueirêdo","given":"Rossana Maria Feitosa","non-dropping-particle":"de"},{"family":"Santos Moreira","given":"Inácia","non-dropping-particle":"dos"},{"family":"Santos","given":"Karina Maria Olbrich","non-dropping-particle":"dos"},{"family":"Silvio do Egito","given":"Antônio"},{"family":"Santos Lima","given":"Marcos","non-dropping-particle":"dos"},{"family":"Soares","given":"Juliana Késsia Barbosa"},{"family":"Oliveira","given":"Maria Elieidy Gomes","non-dropping-particle":"de"}],"issued":{"date-parts":[["2024",11,1]]}}}],"schema":"https://github.com/citation-style-language/schema/raw/master/csl-citation.json"} </w:instrText>
      </w:r>
      <w:r w:rsidR="007E7850" w:rsidRPr="00172F25">
        <w:rPr>
          <w:rFonts w:ascii="Times New Roman" w:eastAsia="Times New Roman" w:hAnsi="Times New Roman" w:cs="Times New Roman"/>
          <w:b/>
          <w:bCs/>
          <w:sz w:val="24"/>
          <w:szCs w:val="24"/>
          <w:lang w:eastAsia="fr-CM"/>
        </w:rPr>
        <w:fldChar w:fldCharType="separate"/>
      </w:r>
      <w:r w:rsidR="007210B4" w:rsidRPr="007210B4">
        <w:rPr>
          <w:rFonts w:ascii="Times New Roman" w:hAnsi="Times New Roman" w:cs="Times New Roman"/>
          <w:sz w:val="24"/>
        </w:rPr>
        <w:t xml:space="preserve">de Morais </w:t>
      </w:r>
      <w:r w:rsidR="007210B4" w:rsidRPr="007210B4">
        <w:rPr>
          <w:rFonts w:ascii="Times New Roman" w:hAnsi="Times New Roman" w:cs="Times New Roman"/>
          <w:i/>
          <w:iCs/>
          <w:sz w:val="24"/>
        </w:rPr>
        <w:t>et al.</w:t>
      </w:r>
      <w:r w:rsidR="007210B4" w:rsidRPr="007210B4">
        <w:rPr>
          <w:rFonts w:ascii="Times New Roman" w:hAnsi="Times New Roman" w:cs="Times New Roman"/>
          <w:sz w:val="24"/>
        </w:rPr>
        <w:t>, 2024)</w:t>
      </w:r>
      <w:r w:rsidR="007E7850" w:rsidRPr="00172F25">
        <w:rPr>
          <w:rFonts w:ascii="Times New Roman" w:eastAsia="Times New Roman" w:hAnsi="Times New Roman" w:cs="Times New Roman"/>
          <w:b/>
          <w:bCs/>
          <w:sz w:val="24"/>
          <w:szCs w:val="24"/>
          <w:lang w:eastAsia="fr-CM"/>
        </w:rPr>
        <w:fldChar w:fldCharType="end"/>
      </w:r>
      <w:r w:rsidRPr="00172F25">
        <w:rPr>
          <w:rFonts w:ascii="Times New Roman" w:eastAsia="Times New Roman" w:hAnsi="Times New Roman" w:cs="Times New Roman"/>
          <w:sz w:val="24"/>
          <w:szCs w:val="24"/>
          <w:lang w:val="en-GB" w:eastAsia="fr-CM"/>
        </w:rPr>
        <w:t xml:space="preserve">. </w:t>
      </w:r>
      <w:r w:rsidR="006214E8" w:rsidRPr="00172F25">
        <w:rPr>
          <w:rFonts w:ascii="Times New Roman" w:eastAsia="Times New Roman" w:hAnsi="Times New Roman" w:cs="Times New Roman"/>
          <w:sz w:val="24"/>
          <w:szCs w:val="24"/>
          <w:lang w:val="en-GB" w:eastAsia="fr-CM"/>
        </w:rPr>
        <w:t xml:space="preserve">However, limited attention </w:t>
      </w:r>
      <w:proofErr w:type="gramStart"/>
      <w:r w:rsidR="006214E8" w:rsidRPr="00172F25">
        <w:rPr>
          <w:rFonts w:ascii="Times New Roman" w:eastAsia="Times New Roman" w:hAnsi="Times New Roman" w:cs="Times New Roman"/>
          <w:sz w:val="24"/>
          <w:szCs w:val="24"/>
          <w:lang w:val="en-GB" w:eastAsia="fr-CM"/>
        </w:rPr>
        <w:t>has been paid</w:t>
      </w:r>
      <w:proofErr w:type="gramEnd"/>
      <w:r w:rsidR="006214E8" w:rsidRPr="00172F25">
        <w:rPr>
          <w:rFonts w:ascii="Times New Roman" w:eastAsia="Times New Roman" w:hAnsi="Times New Roman" w:cs="Times New Roman"/>
          <w:sz w:val="24"/>
          <w:szCs w:val="24"/>
          <w:lang w:val="en-GB" w:eastAsia="fr-CM"/>
        </w:rPr>
        <w:t xml:space="preserve"> to the use of combined dates and beetroot as enriching ingredients in yogurt, despite their abundance and high nutritional value</w:t>
      </w:r>
      <w:r w:rsidRPr="00172F25">
        <w:rPr>
          <w:rFonts w:ascii="Times New Roman" w:eastAsia="Times New Roman" w:hAnsi="Times New Roman" w:cs="Times New Roman"/>
          <w:sz w:val="24"/>
          <w:szCs w:val="24"/>
          <w:lang w:val="en-GB" w:eastAsia="fr-CM"/>
        </w:rPr>
        <w:t>.</w:t>
      </w:r>
    </w:p>
    <w:p w14:paraId="7A29C506" w14:textId="7AF10043" w:rsidR="00243062" w:rsidRPr="00172F25" w:rsidRDefault="00243062" w:rsidP="00243062">
      <w:pPr>
        <w:spacing w:before="100" w:beforeAutospacing="1" w:after="100" w:afterAutospacing="1" w:line="480" w:lineRule="auto"/>
        <w:jc w:val="both"/>
        <w:rPr>
          <w:rFonts w:ascii="Times New Roman" w:eastAsia="Times New Roman" w:hAnsi="Times New Roman" w:cs="Times New Roman"/>
          <w:sz w:val="24"/>
          <w:szCs w:val="24"/>
          <w:lang w:val="en-GB" w:eastAsia="fr-CM"/>
        </w:rPr>
      </w:pPr>
      <w:r w:rsidRPr="00172F25">
        <w:rPr>
          <w:rFonts w:ascii="Times New Roman" w:eastAsia="Times New Roman" w:hAnsi="Times New Roman" w:cs="Times New Roman"/>
          <w:sz w:val="24"/>
          <w:szCs w:val="24"/>
          <w:lang w:val="en-GB" w:eastAsia="fr-CM"/>
        </w:rPr>
        <w:t xml:space="preserve">Dates </w:t>
      </w:r>
      <w:bookmarkStart w:id="4" w:name="_Hlk185602313"/>
      <w:r w:rsidRPr="00172F25">
        <w:rPr>
          <w:rFonts w:ascii="Times New Roman" w:eastAsia="Times New Roman" w:hAnsi="Times New Roman" w:cs="Times New Roman"/>
          <w:sz w:val="24"/>
          <w:szCs w:val="24"/>
          <w:lang w:val="en-GB" w:eastAsia="fr-CM"/>
        </w:rPr>
        <w:t>(</w:t>
      </w:r>
      <w:r w:rsidRPr="00172F25">
        <w:rPr>
          <w:rFonts w:ascii="Times New Roman" w:eastAsia="Times New Roman" w:hAnsi="Times New Roman" w:cs="Times New Roman"/>
          <w:i/>
          <w:iCs/>
          <w:sz w:val="24"/>
          <w:szCs w:val="24"/>
          <w:lang w:val="en-GB" w:eastAsia="fr-CM"/>
        </w:rPr>
        <w:t xml:space="preserve">Phoenix </w:t>
      </w:r>
      <w:proofErr w:type="spellStart"/>
      <w:r w:rsidRPr="00172F25">
        <w:rPr>
          <w:rFonts w:ascii="Times New Roman" w:eastAsia="Times New Roman" w:hAnsi="Times New Roman" w:cs="Times New Roman"/>
          <w:i/>
          <w:iCs/>
          <w:sz w:val="24"/>
          <w:szCs w:val="24"/>
          <w:lang w:val="en-GB" w:eastAsia="fr-CM"/>
        </w:rPr>
        <w:t>dactylifera</w:t>
      </w:r>
      <w:proofErr w:type="spellEnd"/>
      <w:r w:rsidRPr="00172F25">
        <w:rPr>
          <w:rFonts w:ascii="Times New Roman" w:eastAsia="Times New Roman" w:hAnsi="Times New Roman" w:cs="Times New Roman"/>
          <w:sz w:val="24"/>
          <w:szCs w:val="24"/>
          <w:lang w:val="en-GB" w:eastAsia="fr-CM"/>
        </w:rPr>
        <w:t xml:space="preserve">) </w:t>
      </w:r>
      <w:bookmarkEnd w:id="4"/>
      <w:r w:rsidRPr="00172F25">
        <w:rPr>
          <w:rFonts w:ascii="Times New Roman" w:eastAsia="Times New Roman" w:hAnsi="Times New Roman" w:cs="Times New Roman"/>
          <w:sz w:val="24"/>
          <w:szCs w:val="24"/>
          <w:lang w:val="en-GB" w:eastAsia="fr-CM"/>
        </w:rPr>
        <w:t xml:space="preserve">are particularly interesting due to their high content of natural sugars, soluble and insoluble </w:t>
      </w:r>
      <w:proofErr w:type="spellStart"/>
      <w:r w:rsidRPr="00172F25">
        <w:rPr>
          <w:rFonts w:ascii="Times New Roman" w:eastAsia="Times New Roman" w:hAnsi="Times New Roman" w:cs="Times New Roman"/>
          <w:sz w:val="24"/>
          <w:szCs w:val="24"/>
          <w:lang w:val="en-GB" w:eastAsia="fr-CM"/>
        </w:rPr>
        <w:t>fibers</w:t>
      </w:r>
      <w:proofErr w:type="spellEnd"/>
      <w:r w:rsidRPr="00172F25">
        <w:rPr>
          <w:rFonts w:ascii="Times New Roman" w:eastAsia="Times New Roman" w:hAnsi="Times New Roman" w:cs="Times New Roman"/>
          <w:sz w:val="24"/>
          <w:szCs w:val="24"/>
          <w:lang w:val="en-GB" w:eastAsia="fr-CM"/>
        </w:rPr>
        <w:t>, and phenolic compounds with antioxidant properties. Their consumption promotes the growth of beneficial gut bacteria and inhibits pathogenic species</w:t>
      </w:r>
      <w:r w:rsidR="00147EEA" w:rsidRPr="00172F25">
        <w:rPr>
          <w:rFonts w:ascii="Times New Roman" w:eastAsia="Times New Roman" w:hAnsi="Times New Roman" w:cs="Times New Roman"/>
          <w:sz w:val="24"/>
          <w:szCs w:val="24"/>
          <w:lang w:val="en-GB" w:eastAsia="fr-CM"/>
        </w:rPr>
        <w:t xml:space="preserve"> </w:t>
      </w:r>
      <w:r w:rsidR="007E7850" w:rsidRPr="00172F25">
        <w:rPr>
          <w:rFonts w:ascii="Times New Roman" w:eastAsia="Times New Roman" w:hAnsi="Times New Roman" w:cs="Times New Roman"/>
          <w:sz w:val="24"/>
          <w:szCs w:val="24"/>
          <w:lang w:eastAsia="fr-CM"/>
        </w:rPr>
        <w:fldChar w:fldCharType="begin"/>
      </w:r>
      <w:r w:rsidR="007210B4">
        <w:rPr>
          <w:rFonts w:ascii="Times New Roman" w:eastAsia="Times New Roman" w:hAnsi="Times New Roman" w:cs="Times New Roman"/>
          <w:sz w:val="24"/>
          <w:szCs w:val="24"/>
          <w:lang w:val="en-GB" w:eastAsia="fr-CM"/>
        </w:rPr>
        <w:instrText xml:space="preserve"> ADDIN ZOTERO_ITEM CSL_CITATION {"citationID":"gYCFgZUC","properties":{"formattedCitation":"(Abumaali et al., 2023)","plainCitation":"(Abumaali et al., 2023)","noteIndex":0},"citationItems":[{"id":5360,"uris":["http://zotero.org/users/local/VWmZuMKt/items/RYGEPW63"],"itemData":{"id":5360,"type":"article-journal","abstract":"Date palm (Phoenix dactylifera) is a significant crop grown in warm, tropical, and arid regions. The microorganisms associated with plants can have positive and negative effects on the growth and yield of crops. Thus, there is a need to study the role and contribution of the microbiome on date palms. The present review describes the current state of knowledge on the Date palm microbiome, including techniques and organisms studied, and their potential impacts/functions. We compiled an overview of the microbial species associated with date palms, plant compartments, their functions, and whether their effects were positive or negative. Many microbial species were identified as positively affecting date palms, including species that enhance growth, inhibit pathogens, and promote Indole acetic acid and aminocyclopropane-1-carboxylate hormones. Environmental DNA will enable studies on the whole microbiome associated with date palms, thus improving our understanding of plant microbiota and its applications for date palm production. The increasing knowledge about the microbiome of date palms offers the potential to be utilized to increase growth and yield. Furthermore, our review revealed that there currently needs to be studies on protists and archaea and their potential association with date palms, suggesting a need to target these organism groups in future studies.","container-title":"Ecological Genetics and Genomics","DOI":"10.1016/j.egg.2023.100212","ISSN":"2405-9854","journalAbbreviation":"Ecological Genetics and Genomics","page":"100212","source":"ScienceDirect","title":"The date palm microbiome: A review","title-short":"The date palm microbiome","volume":"29","author":[{"family":"Abumaali","given":"Dana A."},{"family":"Al-Hadidi","given":"Sara H."},{"family":"Daly Yahia","given":"Mohamed Nejib"},{"family":"Erfanian","given":"Mohammad Bagher"},{"family":"Ahmed","given":"Talaat A."},{"family":"Alatalo","given":"Juha M."}],"issued":{"date-parts":[["2023",12,1]]}}}],"schema":"https://github.com/citation-style-language/schema/raw/master/csl-citation.json"} </w:instrText>
      </w:r>
      <w:r w:rsidR="007E7850" w:rsidRPr="00172F25">
        <w:rPr>
          <w:rFonts w:ascii="Times New Roman" w:eastAsia="Times New Roman" w:hAnsi="Times New Roman" w:cs="Times New Roman"/>
          <w:sz w:val="24"/>
          <w:szCs w:val="24"/>
          <w:lang w:eastAsia="fr-CM"/>
        </w:rPr>
        <w:fldChar w:fldCharType="separate"/>
      </w:r>
      <w:r w:rsidR="007210B4" w:rsidRPr="007210B4">
        <w:rPr>
          <w:rFonts w:ascii="Times New Roman" w:hAnsi="Times New Roman" w:cs="Times New Roman"/>
          <w:sz w:val="24"/>
          <w:lang w:val="en-GB"/>
        </w:rPr>
        <w:t xml:space="preserve">(Abumaali </w:t>
      </w:r>
      <w:r w:rsidR="007210B4" w:rsidRPr="007210B4">
        <w:rPr>
          <w:rFonts w:ascii="Times New Roman" w:hAnsi="Times New Roman" w:cs="Times New Roman"/>
          <w:i/>
          <w:iCs/>
          <w:sz w:val="24"/>
          <w:lang w:val="en-GB"/>
        </w:rPr>
        <w:t>et al</w:t>
      </w:r>
      <w:r w:rsidR="007210B4" w:rsidRPr="007210B4">
        <w:rPr>
          <w:rFonts w:ascii="Times New Roman" w:hAnsi="Times New Roman" w:cs="Times New Roman"/>
          <w:sz w:val="24"/>
          <w:lang w:val="en-GB"/>
        </w:rPr>
        <w:t>., 2023</w:t>
      </w:r>
      <w:r w:rsidR="007E7850" w:rsidRPr="00172F25">
        <w:rPr>
          <w:rFonts w:ascii="Times New Roman" w:eastAsia="Times New Roman" w:hAnsi="Times New Roman" w:cs="Times New Roman"/>
          <w:sz w:val="24"/>
          <w:szCs w:val="24"/>
          <w:lang w:eastAsia="fr-CM"/>
        </w:rPr>
        <w:fldChar w:fldCharType="end"/>
      </w:r>
      <w:r w:rsidR="00147EEA" w:rsidRPr="00172F25">
        <w:rPr>
          <w:rFonts w:ascii="Times New Roman" w:eastAsia="Times New Roman" w:hAnsi="Times New Roman" w:cs="Times New Roman"/>
          <w:b/>
          <w:bCs/>
          <w:sz w:val="24"/>
          <w:szCs w:val="24"/>
          <w:lang w:val="en-GB" w:eastAsia="fr-CM"/>
        </w:rPr>
        <w:t>;</w:t>
      </w:r>
      <w:r w:rsidR="007E7850" w:rsidRPr="00172F25">
        <w:rPr>
          <w:rFonts w:ascii="Times New Roman" w:eastAsia="Times New Roman" w:hAnsi="Times New Roman" w:cs="Times New Roman"/>
          <w:b/>
          <w:bCs/>
          <w:sz w:val="24"/>
          <w:szCs w:val="24"/>
          <w:lang w:eastAsia="fr-CM"/>
        </w:rPr>
        <w:fldChar w:fldCharType="begin"/>
      </w:r>
      <w:r w:rsidR="007210B4">
        <w:rPr>
          <w:rFonts w:ascii="Times New Roman" w:eastAsia="Times New Roman" w:hAnsi="Times New Roman" w:cs="Times New Roman"/>
          <w:b/>
          <w:bCs/>
          <w:sz w:val="24"/>
          <w:szCs w:val="24"/>
          <w:lang w:val="en-GB" w:eastAsia="fr-CM"/>
        </w:rPr>
        <w:instrText xml:space="preserve"> ADDIN ZOTERO_ITEM CSL_CITATION {"citationID":"oIanPGlo","properties":{"formattedCitation":"(Subhash et al., 2024)","plainCitation":"(Subhash et al., 2024)","noteIndex":0},"citationItems":[{"id":5364,"uris":["http://zotero.org/users/local/VWmZuMKt/items/A5BKRMHI"],"itemData":{"id":5364,"type":"article-journal","abstract":"Polysaccharides are abundant macromolecules. The study extracted date seed polysaccharides (UPS) using ultrasound-assisted deep eutectic solvent extraction to valorize date seeds. UPS were subjected to comprehensive characterization and evaluation of their bioactivity, prebiotic properties, and their potential to modulate the gut microbiome. Characterization revealed UPS's heteropolysaccharide composition with galactose, mannose, fructose, glucose, and galacturonic acid respectively in 66.1, 13.3, 9.9, 5.4, and 5.1%. UPS showed a concentration-dependent increase of radical scavenging and antioxidant activities, evidenced by FRAP, TAC, and RP assays. They also displayed antimicrobial efficacy against E. coli O157:H7, S. typhimurium, S. aureus, and L. monocytogenes. Rheological analysis showed UPS's elastic-dominant nature with thixotropic tendencies. UPS inhibited α-glycosidase, α-amylase, and ACE up to 86%, and reduced Caco-2 and MCF-7 cell viability by 70% and 46%, respectively. UPS favored beneficial gut microbiota growth, releasing significant SCFAs during fecal fermentation.","container-title":"Food Chemistry: X","DOI":"10.1016/j.fochx.2024.101354","ISSN":"2590-1575","journalAbbreviation":"Food Chemistry: X","page":"101354","source":"ScienceDirect","title":"Bioactive properties and gut microbiota modulation by date seed polysaccharides extracted using ultrasound-assisted deep eutectic solvent","volume":"22","author":[{"family":"Subhash","given":"Athira Jayasree"},{"family":"Bamigbade","given":"Gafar Babatunde"},{"family":"Tarique","given":"Mohammed"},{"family":"Al-Ramadi","given":"Basel"},{"family":"Abu-Jdayil","given":"Basim"},{"family":"Kamal-Eldin","given":"Afaf"},{"family":"Nyström","given":"Laura"},{"family":"Ayyash","given":"Mutamed"}],"issued":{"date-parts":[["2024",6,30]]}}}],"schema":"https://github.com/citation-style-language/schema/raw/master/csl-citation.json"} </w:instrText>
      </w:r>
      <w:r w:rsidR="007E7850" w:rsidRPr="00172F25">
        <w:rPr>
          <w:rFonts w:ascii="Times New Roman" w:eastAsia="Times New Roman" w:hAnsi="Times New Roman" w:cs="Times New Roman"/>
          <w:b/>
          <w:bCs/>
          <w:sz w:val="24"/>
          <w:szCs w:val="24"/>
          <w:lang w:eastAsia="fr-CM"/>
        </w:rPr>
        <w:fldChar w:fldCharType="separate"/>
      </w:r>
      <w:r w:rsidR="007210B4" w:rsidRPr="007210B4">
        <w:rPr>
          <w:rFonts w:ascii="Times New Roman" w:hAnsi="Times New Roman" w:cs="Times New Roman"/>
          <w:sz w:val="24"/>
          <w:lang w:val="en-GB"/>
        </w:rPr>
        <w:t xml:space="preserve">Subhash </w:t>
      </w:r>
      <w:r w:rsidR="007210B4" w:rsidRPr="007210B4">
        <w:rPr>
          <w:rFonts w:ascii="Times New Roman" w:hAnsi="Times New Roman" w:cs="Times New Roman"/>
          <w:i/>
          <w:iCs/>
          <w:sz w:val="24"/>
          <w:lang w:val="en-GB"/>
        </w:rPr>
        <w:t>et al</w:t>
      </w:r>
      <w:r w:rsidR="007210B4" w:rsidRPr="007210B4">
        <w:rPr>
          <w:rFonts w:ascii="Times New Roman" w:hAnsi="Times New Roman" w:cs="Times New Roman"/>
          <w:sz w:val="24"/>
          <w:lang w:val="en-GB"/>
        </w:rPr>
        <w:t>., 2024)</w:t>
      </w:r>
      <w:r w:rsidR="007E7850" w:rsidRPr="00172F25">
        <w:rPr>
          <w:rFonts w:ascii="Times New Roman" w:eastAsia="Times New Roman" w:hAnsi="Times New Roman" w:cs="Times New Roman"/>
          <w:b/>
          <w:bCs/>
          <w:sz w:val="24"/>
          <w:szCs w:val="24"/>
          <w:lang w:eastAsia="fr-CM"/>
        </w:rPr>
        <w:fldChar w:fldCharType="end"/>
      </w:r>
      <w:r w:rsidRPr="00172F25">
        <w:rPr>
          <w:rFonts w:ascii="Times New Roman" w:eastAsia="Times New Roman" w:hAnsi="Times New Roman" w:cs="Times New Roman"/>
          <w:sz w:val="24"/>
          <w:szCs w:val="24"/>
          <w:lang w:val="en-GB" w:eastAsia="fr-CM"/>
        </w:rPr>
        <w:t>. Similarly, beetroot (</w:t>
      </w:r>
      <w:r w:rsidRPr="00172F25">
        <w:rPr>
          <w:rFonts w:ascii="Times New Roman" w:eastAsia="Times New Roman" w:hAnsi="Times New Roman" w:cs="Times New Roman"/>
          <w:i/>
          <w:iCs/>
          <w:sz w:val="24"/>
          <w:szCs w:val="24"/>
          <w:lang w:val="en-GB" w:eastAsia="fr-CM"/>
        </w:rPr>
        <w:t>Beta vulgaris</w:t>
      </w:r>
      <w:r w:rsidRPr="00172F25">
        <w:rPr>
          <w:rFonts w:ascii="Times New Roman" w:eastAsia="Times New Roman" w:hAnsi="Times New Roman" w:cs="Times New Roman"/>
          <w:sz w:val="24"/>
          <w:szCs w:val="24"/>
          <w:lang w:val="en-GB" w:eastAsia="fr-CM"/>
        </w:rPr>
        <w:t xml:space="preserve">) is an exceptional source of phytonutrients, including </w:t>
      </w:r>
      <w:proofErr w:type="spellStart"/>
      <w:r w:rsidRPr="00172F25">
        <w:rPr>
          <w:rFonts w:ascii="Times New Roman" w:eastAsia="Times New Roman" w:hAnsi="Times New Roman" w:cs="Times New Roman"/>
          <w:sz w:val="24"/>
          <w:szCs w:val="24"/>
          <w:lang w:val="en-GB" w:eastAsia="fr-CM"/>
        </w:rPr>
        <w:t>betalains</w:t>
      </w:r>
      <w:proofErr w:type="spellEnd"/>
      <w:r w:rsidRPr="00172F25">
        <w:rPr>
          <w:rFonts w:ascii="Times New Roman" w:eastAsia="Times New Roman" w:hAnsi="Times New Roman" w:cs="Times New Roman"/>
          <w:sz w:val="24"/>
          <w:szCs w:val="24"/>
          <w:lang w:val="en-GB" w:eastAsia="fr-CM"/>
        </w:rPr>
        <w:t>, flavonoids, and nitrates</w:t>
      </w:r>
      <w:r w:rsidR="00B708DA" w:rsidRPr="00172F25">
        <w:rPr>
          <w:rFonts w:ascii="Times New Roman" w:eastAsia="Times New Roman" w:hAnsi="Times New Roman" w:cs="Times New Roman"/>
          <w:sz w:val="24"/>
          <w:szCs w:val="24"/>
          <w:lang w:val="en-GB" w:eastAsia="fr-CM"/>
        </w:rPr>
        <w:t xml:space="preserve"> </w:t>
      </w:r>
      <w:r w:rsidR="007E7850" w:rsidRPr="00172F25">
        <w:rPr>
          <w:rFonts w:ascii="Times New Roman" w:eastAsia="Times New Roman" w:hAnsi="Times New Roman" w:cs="Times New Roman"/>
          <w:sz w:val="24"/>
          <w:szCs w:val="24"/>
          <w:lang w:eastAsia="fr-CM"/>
        </w:rPr>
        <w:fldChar w:fldCharType="begin"/>
      </w:r>
      <w:r w:rsidR="007210B4">
        <w:rPr>
          <w:rFonts w:ascii="Times New Roman" w:eastAsia="Times New Roman" w:hAnsi="Times New Roman" w:cs="Times New Roman"/>
          <w:sz w:val="24"/>
          <w:szCs w:val="24"/>
          <w:lang w:val="en-GB" w:eastAsia="fr-CM"/>
        </w:rPr>
        <w:instrText xml:space="preserve"> ADDIN ZOTERO_ITEM CSL_CITATION {"citationID":"I8Ws6W9I","properties":{"formattedCitation":"(Rehman et al., 2023)","plainCitation":"(Rehman et al., 2023)","noteIndex":0},"citationItems":[{"id":5367,"uris":["http://zotero.org/users/local/VWmZuMKt/items/85VURQIN"],"itemData":{"id":5367,"type":"chapter","abstract":"Red beetroot (Beta vulgaris L.), a traditional and functional food, is enriched with numerous phytochemicals and essential nutrients. Beetroot is known for its health-promoting role due to unique bioactive compounds such as betalains, phenolics, glycosides, carotenoids, vitamins, nitrates, and minerals. Betalains exist in two forms, betaxanthin and betacyanin, and are commercially available as food dye due to their nontoxic nature. Due to their unique chemical composition, the use of beetroot allows for extracting biologically active compounds, emphasizing the food and pharmaceutical industries. Bioactive compounds of beetroot are reported to significantly exhibit antioxidant, antimicrobial, anti-inflammatory, antiproliferative, and antiviral activities. Similarly, beetroot extracts have been reported positively to modulate gut microbiota composition, thereby enhancing probiotic metabolism. This chapter aims to conduct an extensive search for biologically active compounds in beetroot, focusing on the implications of their use on public health. Besides that, this chapter comprehensively discusses the potential use of some unique phytochemicals of beetroot in the food and cosmetic industry.","container-title":"Bioactive Compounds in the Storage Organs of Plants","event-place":"Cham","ISBN":"978-3-031-29006-0","language":"en","note":"DOI: 10.1007/978-3-031-29006-0_42-1","page":"1-31","publisher":"Springer Nature Switzerland","publisher-place":"Cham","source":"Springer Link","title":"Bioactive compounds and biological activities of red beetroot (Beta vulgaris L.)","URL":"https://doi.org/10.1007/978-3-031-29006-0_42-1","author":[{"family":"Rehman","given":"Sidra"},{"family":"Mufti","given":"Isra Umbreen"},{"family":"Ain","given":"Qurrat Ul"},{"family":"Ijaz","given":"Bushra"}],"editor":[{"family":"Murthy","given":"Hosakatte Niranjana"},{"family":"Paek","given":"Kee Yoeup"},{"family":"Park","given":"So-Young"}],"accessed":{"date-parts":[["2024",12,20]]},"issued":{"date-parts":[["2023"]]}}}],"schema":"https://github.com/citation-style-language/schema/raw/master/csl-citation.json"} </w:instrText>
      </w:r>
      <w:r w:rsidR="007E7850" w:rsidRPr="00172F25">
        <w:rPr>
          <w:rFonts w:ascii="Times New Roman" w:eastAsia="Times New Roman" w:hAnsi="Times New Roman" w:cs="Times New Roman"/>
          <w:sz w:val="24"/>
          <w:szCs w:val="24"/>
          <w:lang w:eastAsia="fr-CM"/>
        </w:rPr>
        <w:fldChar w:fldCharType="separate"/>
      </w:r>
      <w:r w:rsidR="007210B4" w:rsidRPr="007210B4">
        <w:rPr>
          <w:rFonts w:ascii="Times New Roman" w:hAnsi="Times New Roman" w:cs="Times New Roman"/>
          <w:i/>
          <w:iCs/>
          <w:sz w:val="24"/>
          <w:lang w:val="en-GB"/>
        </w:rPr>
        <w:t>(Rehman et al</w:t>
      </w:r>
      <w:r w:rsidR="007210B4" w:rsidRPr="007210B4">
        <w:rPr>
          <w:rFonts w:ascii="Times New Roman" w:hAnsi="Times New Roman" w:cs="Times New Roman"/>
          <w:sz w:val="24"/>
          <w:lang w:val="en-GB"/>
        </w:rPr>
        <w:t>., 2023)</w:t>
      </w:r>
      <w:r w:rsidR="007E7850" w:rsidRPr="00172F25">
        <w:rPr>
          <w:rFonts w:ascii="Times New Roman" w:eastAsia="Times New Roman" w:hAnsi="Times New Roman" w:cs="Times New Roman"/>
          <w:sz w:val="24"/>
          <w:szCs w:val="24"/>
          <w:lang w:eastAsia="fr-CM"/>
        </w:rPr>
        <w:fldChar w:fldCharType="end"/>
      </w:r>
      <w:r w:rsidRPr="00172F25">
        <w:rPr>
          <w:rFonts w:ascii="Times New Roman" w:eastAsia="Times New Roman" w:hAnsi="Times New Roman" w:cs="Times New Roman"/>
          <w:sz w:val="24"/>
          <w:szCs w:val="24"/>
          <w:lang w:val="en-GB" w:eastAsia="fr-CM"/>
        </w:rPr>
        <w:t>. These compounds have health benefits, including better tissue oxygenation, reduced oxidative stress, and a supply of essential minerals such as iron and magnesium</w:t>
      </w:r>
      <w:r w:rsidR="00147EEA" w:rsidRPr="00172F25">
        <w:rPr>
          <w:rFonts w:ascii="Times New Roman" w:eastAsia="Times New Roman" w:hAnsi="Times New Roman" w:cs="Times New Roman"/>
          <w:sz w:val="24"/>
          <w:szCs w:val="24"/>
          <w:lang w:val="en-GB" w:eastAsia="fr-CM"/>
        </w:rPr>
        <w:t xml:space="preserve"> </w:t>
      </w:r>
      <w:r w:rsidR="007E7850" w:rsidRPr="00172F25">
        <w:rPr>
          <w:rFonts w:ascii="Times New Roman" w:eastAsia="Times New Roman" w:hAnsi="Times New Roman" w:cs="Times New Roman"/>
          <w:sz w:val="24"/>
          <w:szCs w:val="24"/>
          <w:lang w:eastAsia="fr-CM"/>
        </w:rPr>
        <w:fldChar w:fldCharType="begin"/>
      </w:r>
      <w:r w:rsidR="007210B4">
        <w:rPr>
          <w:rFonts w:ascii="Times New Roman" w:eastAsia="Times New Roman" w:hAnsi="Times New Roman" w:cs="Times New Roman"/>
          <w:sz w:val="24"/>
          <w:szCs w:val="24"/>
          <w:lang w:val="en-GB" w:eastAsia="fr-CM"/>
        </w:rPr>
        <w:instrText xml:space="preserve"> ADDIN ZOTERO_ITEM CSL_CITATION {"citationID":"qqR7TVW1","properties":{"formattedCitation":"(Mirmiran et al., 2020)","plainCitation":"(Mirmiran et al., 2020)","noteIndex":0},"citationItems":[{"id":5370,"uris":["http://zotero.org/users/local/VWmZuMKt/items/GG6WQWL8"],"itemData":{"id":5370,"type":"article-journal","abstract":"Red beetroot (Beta vulgaris), as a naturally occurring root vegetable and a rich source of phytochemicals and bioactive compounds, is known for its beneficial roles in the improvement of several clinical and pathologic outcome. Chronic and acute beetroot juice supplementation, as a cost-effective strategy, is proposed to hold promises in controlling diabetes and insulin hemostasis, blood pressure and vascular function, renal health and the possible effect on microbiome abundance. The secondary outcome and physiological response of microbiome abundance modulation included the non- significant fluctuation of systolic and diastolic blood pressures. Also, some studies have suggested a reno-protective property of beetroot juice that is associated with the reduction of mortality rate and favorable changes in kidney’s functional parameters among patients with renal disorders. Similarly, it is shown that the persistent consumption of beetroot juice effectively postpones the postprandial glycemic response and decreases the blood glucose peak. The significant blood pressure lowering effect has been seen among normotensive subjects, which tend to be more considerable among hypertensive individuals and progressive among overweight adults.","container-title":"Nutrition &amp; Metabolism","DOI":"10.1186/s12986-019-0421-0","ISSN":"1743-7075","issue":"1","journalAbbreviation":"Nutrition &amp; Metabolism","page":"3","source":"BioMed Central","title":"Functional properties of beetroot (Beta vulgaris) in management of cardio-metabolic diseases","volume":"17","author":[{"family":"Mirmiran","given":"Parvin"},{"family":"Houshialsadat","given":"Zeinab"},{"family":"Gaeini","given":"Zahra"},{"family":"Bahadoran","given":"Zahra"},{"family":"Azizi","given":"Fereidoun"}],"issued":{"date-parts":[["2020",1,7]]}}}],"schema":"https://github.com/citation-style-language/schema/raw/master/csl-citation.json"} </w:instrText>
      </w:r>
      <w:r w:rsidR="007E7850" w:rsidRPr="00172F25">
        <w:rPr>
          <w:rFonts w:ascii="Times New Roman" w:eastAsia="Times New Roman" w:hAnsi="Times New Roman" w:cs="Times New Roman"/>
          <w:sz w:val="24"/>
          <w:szCs w:val="24"/>
          <w:lang w:eastAsia="fr-CM"/>
        </w:rPr>
        <w:fldChar w:fldCharType="separate"/>
      </w:r>
      <w:r w:rsidR="007210B4" w:rsidRPr="007210B4">
        <w:rPr>
          <w:rFonts w:ascii="Times New Roman" w:hAnsi="Times New Roman" w:cs="Times New Roman"/>
          <w:sz w:val="24"/>
        </w:rPr>
        <w:t xml:space="preserve">(Mirmiran </w:t>
      </w:r>
      <w:r w:rsidR="007210B4" w:rsidRPr="007210B4">
        <w:rPr>
          <w:rFonts w:ascii="Times New Roman" w:hAnsi="Times New Roman" w:cs="Times New Roman"/>
          <w:i/>
          <w:iCs/>
          <w:sz w:val="24"/>
        </w:rPr>
        <w:t>et</w:t>
      </w:r>
      <w:r w:rsidR="007210B4" w:rsidRPr="007210B4">
        <w:rPr>
          <w:rFonts w:ascii="Times New Roman" w:hAnsi="Times New Roman" w:cs="Times New Roman"/>
          <w:sz w:val="24"/>
        </w:rPr>
        <w:t xml:space="preserve"> </w:t>
      </w:r>
      <w:r w:rsidR="007210B4" w:rsidRPr="007210B4">
        <w:rPr>
          <w:rFonts w:ascii="Times New Roman" w:hAnsi="Times New Roman" w:cs="Times New Roman"/>
          <w:i/>
          <w:iCs/>
          <w:sz w:val="24"/>
        </w:rPr>
        <w:t>al</w:t>
      </w:r>
      <w:r w:rsidR="007210B4" w:rsidRPr="007210B4">
        <w:rPr>
          <w:rFonts w:ascii="Times New Roman" w:hAnsi="Times New Roman" w:cs="Times New Roman"/>
          <w:sz w:val="24"/>
        </w:rPr>
        <w:t>., 2020</w:t>
      </w:r>
      <w:r w:rsidR="007E7850" w:rsidRPr="00172F25">
        <w:rPr>
          <w:rFonts w:ascii="Times New Roman" w:eastAsia="Times New Roman" w:hAnsi="Times New Roman" w:cs="Times New Roman"/>
          <w:sz w:val="24"/>
          <w:szCs w:val="24"/>
          <w:lang w:eastAsia="fr-CM"/>
        </w:rPr>
        <w:fldChar w:fldCharType="end"/>
      </w:r>
      <w:r w:rsidR="00147EEA" w:rsidRPr="00172F25">
        <w:rPr>
          <w:rFonts w:ascii="Times New Roman" w:eastAsia="Times New Roman" w:hAnsi="Times New Roman" w:cs="Times New Roman"/>
          <w:b/>
          <w:bCs/>
          <w:sz w:val="24"/>
          <w:szCs w:val="24"/>
          <w:lang w:eastAsia="fr-CM"/>
        </w:rPr>
        <w:t>;</w:t>
      </w:r>
      <w:r w:rsidR="007E7850" w:rsidRPr="00172F25">
        <w:rPr>
          <w:rFonts w:ascii="Times New Roman" w:eastAsia="Times New Roman" w:hAnsi="Times New Roman" w:cs="Times New Roman"/>
          <w:b/>
          <w:bCs/>
          <w:sz w:val="24"/>
          <w:szCs w:val="24"/>
          <w:lang w:eastAsia="fr-CM"/>
        </w:rPr>
        <w:fldChar w:fldCharType="begin"/>
      </w:r>
      <w:r w:rsidR="007210B4">
        <w:rPr>
          <w:rFonts w:ascii="Times New Roman" w:eastAsia="Times New Roman" w:hAnsi="Times New Roman" w:cs="Times New Roman"/>
          <w:b/>
          <w:bCs/>
          <w:sz w:val="24"/>
          <w:szCs w:val="24"/>
          <w:lang w:eastAsia="fr-CM"/>
        </w:rPr>
        <w:instrText xml:space="preserve"> ADDIN ZOTERO_ITEM CSL_CITATION {"citationID":"evlsi101","properties":{"formattedCitation":"(Bangar et al., 2022)","plainCitation":"(Bangar et al., 2022)","noteIndex":0},"citationItems":[{"id":5368,"uris":["http://zotero.org/users/local/VWmZuMKt/items/RTJVASUR"],"itemData":{"id":5368,"type":"article-journal","abstract":"Beetroot (Beta vulgaris) is the most well-known and commonly cultivated fruit from the Chenopodiaceae family. Beetroot is a rich source of nutrients including vitamins (B complex and C), minerals, fibre, proteins, and a variety of bioactive phenolic substances, which are chiefly composed of betalains, and other components possessing antioxidant activity, such as coumarins, carotenoids, sesquiterpenoids, triterpenes, and flavonoids (astragalin, tiliroside, rhamnocitrin, kaempferol, rhamnetin). Beetroot and its value-added products provide a variety of health advantages and may help prevent and manage various ailments and diseases due to bioactive components. Beetroot's phytochemical diversity makes them potential sources of nutraceutical chemicals that can be used to build functional foods. Pharmacologically, beetroot has the potential to be an antioxidant, antimicrobial, anticancerous, hypocholesterolemic, and anti-inflammatory agent. In a comprehensive analysis, this review first provides an overview of the bioactive compounds present in beetroot and its parts, followed by a specific description of the current evidence on this bioactive potential of beetroot and its parts, highlighting the biochemical mechanisms involved. Additionally, the factors affecting the concentration and activity of the beetroot bioactives and the best possible method to conserve its bioactivity has also been discussed in this review.","container-title":"Food Research International","DOI":"10.1016/j.foodres.2022.111556","ISSN":"0963-9969","journalAbbreviation":"Food Research International","page":"111556","source":"ScienceDirect","title":"Bioactive potential of beetroot (Beta vulgaris)","volume":"158","author":[{"family":"Bangar","given":"Sneh Punia"},{"family":"Sharma","given":"Nitya"},{"family":"Sanwal","given":"Nikita"},{"family":"Lorenzo","given":"Jose M."},{"family":"Sahu","given":"J. K."}],"issued":{"date-parts":[["2022",8,1]]}}}],"schema":"https://github.com/citation-style-language/schema/raw/master/csl-citation.json"} </w:instrText>
      </w:r>
      <w:r w:rsidR="007E7850" w:rsidRPr="00172F25">
        <w:rPr>
          <w:rFonts w:ascii="Times New Roman" w:eastAsia="Times New Roman" w:hAnsi="Times New Roman" w:cs="Times New Roman"/>
          <w:b/>
          <w:bCs/>
          <w:sz w:val="24"/>
          <w:szCs w:val="24"/>
          <w:lang w:eastAsia="fr-CM"/>
        </w:rPr>
        <w:fldChar w:fldCharType="separate"/>
      </w:r>
      <w:r w:rsidR="007210B4">
        <w:rPr>
          <w:rFonts w:ascii="Times New Roman" w:hAnsi="Times New Roman" w:cs="Times New Roman"/>
          <w:sz w:val="24"/>
        </w:rPr>
        <w:t xml:space="preserve"> </w:t>
      </w:r>
      <w:r w:rsidR="007210B4" w:rsidRPr="007210B4">
        <w:rPr>
          <w:rFonts w:ascii="Times New Roman" w:hAnsi="Times New Roman" w:cs="Times New Roman"/>
          <w:sz w:val="24"/>
        </w:rPr>
        <w:t xml:space="preserve">Bangar </w:t>
      </w:r>
      <w:r w:rsidR="007210B4" w:rsidRPr="007210B4">
        <w:rPr>
          <w:rFonts w:ascii="Times New Roman" w:hAnsi="Times New Roman" w:cs="Times New Roman"/>
          <w:i/>
          <w:iCs/>
          <w:sz w:val="24"/>
        </w:rPr>
        <w:t>et al</w:t>
      </w:r>
      <w:r w:rsidR="007210B4" w:rsidRPr="007210B4">
        <w:rPr>
          <w:rFonts w:ascii="Times New Roman" w:hAnsi="Times New Roman" w:cs="Times New Roman"/>
          <w:sz w:val="24"/>
        </w:rPr>
        <w:t>., 2022</w:t>
      </w:r>
      <w:r w:rsidR="007210B4">
        <w:rPr>
          <w:rFonts w:ascii="Times New Roman" w:hAnsi="Times New Roman" w:cs="Times New Roman"/>
          <w:sz w:val="24"/>
        </w:rPr>
        <w:t xml:space="preserve"> </w:t>
      </w:r>
      <w:r w:rsidR="007E7850" w:rsidRPr="00172F25">
        <w:rPr>
          <w:rFonts w:ascii="Times New Roman" w:eastAsia="Times New Roman" w:hAnsi="Times New Roman" w:cs="Times New Roman"/>
          <w:b/>
          <w:bCs/>
          <w:sz w:val="24"/>
          <w:szCs w:val="24"/>
          <w:lang w:eastAsia="fr-CM"/>
        </w:rPr>
        <w:fldChar w:fldCharType="end"/>
      </w:r>
      <w:r w:rsidR="00147EEA" w:rsidRPr="00172F25">
        <w:rPr>
          <w:rFonts w:ascii="Times New Roman" w:eastAsia="Times New Roman" w:hAnsi="Times New Roman" w:cs="Times New Roman"/>
          <w:b/>
          <w:bCs/>
          <w:sz w:val="24"/>
          <w:szCs w:val="24"/>
          <w:lang w:eastAsia="fr-CM"/>
        </w:rPr>
        <w:t>;</w:t>
      </w:r>
      <w:r w:rsidR="007E7850" w:rsidRPr="00172F25">
        <w:rPr>
          <w:rFonts w:ascii="Times New Roman" w:eastAsia="Times New Roman" w:hAnsi="Times New Roman" w:cs="Times New Roman"/>
          <w:b/>
          <w:bCs/>
          <w:sz w:val="24"/>
          <w:szCs w:val="24"/>
          <w:lang w:eastAsia="fr-CM"/>
        </w:rPr>
        <w:fldChar w:fldCharType="begin"/>
      </w:r>
      <w:r w:rsidR="007210B4">
        <w:rPr>
          <w:rFonts w:ascii="Times New Roman" w:eastAsia="Times New Roman" w:hAnsi="Times New Roman" w:cs="Times New Roman"/>
          <w:b/>
          <w:bCs/>
          <w:sz w:val="24"/>
          <w:szCs w:val="24"/>
          <w:lang w:eastAsia="fr-CM"/>
        </w:rPr>
        <w:instrText xml:space="preserve"> ADDIN ZOTERO_ITEM CSL_CITATION {"citationID":"GsFjQeDc","properties":{"formattedCitation":"(Sentkowska &amp; Pyrzy\\uc0\\u324{}ska, 2023)","plainCitation":"(Sentkowska &amp; Pyrzyńska, 2023)","noteIndex":0},"citationItems":[{"id":5371,"uris":["http://zotero.org/users/local/VWmZuMKt/items/4U7KDZWA"],"itemData":{"id":5371,"type":"article-journal","abstract":"Beetroot (Beta vulgaris L.) is a vegetable that is consumed worldwide in the form of juices, soups, or salads. It is also known for its high content of biologically active substances such as betalains, polyphenolic compounds, vitamins, carotenoids, and other nutrients including, sodium, potassium, and magnesium. The distribution of these compounds in the plant is diverse, some occur in greater amounts in the leaves (e.g., vitamin A, B6) and others are in the tubers (e.g., folate, lycopene). The concentration of bioactive compounds in beetroot also depends on its variety and growing conditions. Recent studies have reported on the beneficial effect of beetroot juice and beetroot products on the body’s efficiency during prolonged physical exercise. The purpose of this review is to discuss the content of biologically active compounds in beetroot and the impact of beetroot product consumption on the human body, based on the latest literature.","container-title":"Applied Sciences","DOI":"10.3390/app13137445","ISSN":"2076-3417","issue":"13","language":"en","license":"http://creativecommons.org/licenses/by/3.0/","note":"number: 13\npublisher: Multidisciplinary Digital Publishing Institute","page":"7445","source":"www.mdpi.com","title":"Old-fashioned, but still a superfood—red beets as a rich source of bioactive compounds","volume":"13","author":[{"family":"Sentkowska","given":"Aleksandra"},{"family":"Pyrzyńska","given":"Krystyna"}],"issued":{"date-parts":[["2023",1]]}}}],"schema":"https://github.com/citation-style-language/schema/raw/master/csl-citation.json"} </w:instrText>
      </w:r>
      <w:r w:rsidR="007E7850" w:rsidRPr="00172F25">
        <w:rPr>
          <w:rFonts w:ascii="Times New Roman" w:eastAsia="Times New Roman" w:hAnsi="Times New Roman" w:cs="Times New Roman"/>
          <w:b/>
          <w:bCs/>
          <w:sz w:val="24"/>
          <w:szCs w:val="24"/>
          <w:lang w:eastAsia="fr-CM"/>
        </w:rPr>
        <w:fldChar w:fldCharType="separate"/>
      </w:r>
      <w:r w:rsidR="007210B4">
        <w:rPr>
          <w:rFonts w:ascii="Times New Roman" w:hAnsi="Times New Roman" w:cs="Times New Roman"/>
          <w:sz w:val="24"/>
          <w:szCs w:val="24"/>
        </w:rPr>
        <w:t xml:space="preserve"> </w:t>
      </w:r>
      <w:r w:rsidR="007210B4" w:rsidRPr="007210B4">
        <w:rPr>
          <w:rFonts w:ascii="Times New Roman" w:hAnsi="Times New Roman" w:cs="Times New Roman"/>
          <w:sz w:val="24"/>
          <w:szCs w:val="24"/>
        </w:rPr>
        <w:t xml:space="preserve">Sentkowska </w:t>
      </w:r>
      <w:r w:rsidR="007210B4">
        <w:rPr>
          <w:rFonts w:ascii="Times New Roman" w:hAnsi="Times New Roman" w:cs="Times New Roman"/>
          <w:sz w:val="24"/>
          <w:szCs w:val="24"/>
        </w:rPr>
        <w:t>and</w:t>
      </w:r>
      <w:r w:rsidR="007210B4" w:rsidRPr="007210B4">
        <w:rPr>
          <w:rFonts w:ascii="Times New Roman" w:hAnsi="Times New Roman" w:cs="Times New Roman"/>
          <w:sz w:val="24"/>
          <w:szCs w:val="24"/>
        </w:rPr>
        <w:t xml:space="preserve"> Pyrzyńska, 2023)</w:t>
      </w:r>
      <w:r w:rsidR="007E7850" w:rsidRPr="00172F25">
        <w:rPr>
          <w:rFonts w:ascii="Times New Roman" w:eastAsia="Times New Roman" w:hAnsi="Times New Roman" w:cs="Times New Roman"/>
          <w:b/>
          <w:bCs/>
          <w:sz w:val="24"/>
          <w:szCs w:val="24"/>
          <w:lang w:eastAsia="fr-CM"/>
        </w:rPr>
        <w:fldChar w:fldCharType="end"/>
      </w:r>
      <w:r w:rsidRPr="00172F25">
        <w:rPr>
          <w:rFonts w:ascii="Times New Roman" w:eastAsia="Times New Roman" w:hAnsi="Times New Roman" w:cs="Times New Roman"/>
          <w:sz w:val="24"/>
          <w:szCs w:val="24"/>
          <w:lang w:eastAsia="fr-CM"/>
        </w:rPr>
        <w:t xml:space="preserve">. </w:t>
      </w:r>
      <w:r w:rsidRPr="00172F25">
        <w:rPr>
          <w:rFonts w:ascii="Times New Roman" w:eastAsia="Times New Roman" w:hAnsi="Times New Roman" w:cs="Times New Roman"/>
          <w:sz w:val="24"/>
          <w:szCs w:val="24"/>
          <w:lang w:val="en-GB" w:eastAsia="fr-CM"/>
        </w:rPr>
        <w:t xml:space="preserve">Incorporating these </w:t>
      </w:r>
      <w:r w:rsidRPr="00172F25">
        <w:rPr>
          <w:rFonts w:ascii="Times New Roman" w:eastAsia="Times New Roman" w:hAnsi="Times New Roman" w:cs="Times New Roman"/>
          <w:sz w:val="24"/>
          <w:szCs w:val="24"/>
          <w:lang w:val="en-GB" w:eastAsia="fr-CM"/>
        </w:rPr>
        <w:lastRenderedPageBreak/>
        <w:t xml:space="preserve">ingredients into soy yogurt could not only improve its nutritional and functional qualities but also help prevent </w:t>
      </w:r>
      <w:proofErr w:type="spellStart"/>
      <w:r w:rsidRPr="00172F25">
        <w:rPr>
          <w:rFonts w:ascii="Times New Roman" w:eastAsia="Times New Roman" w:hAnsi="Times New Roman" w:cs="Times New Roman"/>
          <w:sz w:val="24"/>
          <w:szCs w:val="24"/>
          <w:lang w:val="en-GB" w:eastAsia="fr-CM"/>
        </w:rPr>
        <w:t>anemia</w:t>
      </w:r>
      <w:proofErr w:type="spellEnd"/>
      <w:r w:rsidRPr="00172F25">
        <w:rPr>
          <w:rFonts w:ascii="Times New Roman" w:eastAsia="Times New Roman" w:hAnsi="Times New Roman" w:cs="Times New Roman"/>
          <w:sz w:val="24"/>
          <w:szCs w:val="24"/>
          <w:lang w:val="en-GB" w:eastAsia="fr-CM"/>
        </w:rPr>
        <w:t>, a common public health problem in certain vulnerable populations.</w:t>
      </w:r>
    </w:p>
    <w:p w14:paraId="2F787463" w14:textId="77777777" w:rsidR="00243062" w:rsidRPr="00172F25" w:rsidRDefault="00243062" w:rsidP="00243062">
      <w:pPr>
        <w:spacing w:before="100" w:beforeAutospacing="1" w:after="100" w:afterAutospacing="1" w:line="480" w:lineRule="auto"/>
        <w:jc w:val="both"/>
        <w:rPr>
          <w:rFonts w:ascii="Times New Roman" w:eastAsia="Times New Roman" w:hAnsi="Times New Roman" w:cs="Times New Roman"/>
          <w:sz w:val="24"/>
          <w:szCs w:val="24"/>
          <w:lang w:val="en-GB" w:eastAsia="fr-CM"/>
        </w:rPr>
      </w:pPr>
      <w:r w:rsidRPr="00172F25">
        <w:rPr>
          <w:rFonts w:ascii="Times New Roman" w:eastAsia="Times New Roman" w:hAnsi="Times New Roman" w:cs="Times New Roman"/>
          <w:sz w:val="24"/>
          <w:szCs w:val="24"/>
          <w:lang w:val="en-GB" w:eastAsia="fr-CM"/>
        </w:rPr>
        <w:t xml:space="preserve">This study aims to formulate a functional yogurt based on </w:t>
      </w:r>
      <w:proofErr w:type="gramStart"/>
      <w:r w:rsidRPr="00172F25">
        <w:rPr>
          <w:rFonts w:ascii="Times New Roman" w:eastAsia="Times New Roman" w:hAnsi="Times New Roman" w:cs="Times New Roman"/>
          <w:sz w:val="24"/>
          <w:szCs w:val="24"/>
          <w:lang w:val="en-GB" w:eastAsia="fr-CM"/>
        </w:rPr>
        <w:t>soy milk</w:t>
      </w:r>
      <w:proofErr w:type="gramEnd"/>
      <w:r w:rsidRPr="00172F25">
        <w:rPr>
          <w:rFonts w:ascii="Times New Roman" w:eastAsia="Times New Roman" w:hAnsi="Times New Roman" w:cs="Times New Roman"/>
          <w:sz w:val="24"/>
          <w:szCs w:val="24"/>
          <w:lang w:val="en-GB" w:eastAsia="fr-CM"/>
        </w:rPr>
        <w:t xml:space="preserve"> enriched with date powder and beetroot extract. The primary objective is to optimize production conditions to improve the product's physicochemical, sensory, and functional properties while exploring its potential to address current nutritional challenges. The originality of this study lies in the combined use of two locally valued ingredients, rarely studied in functional yogurt formulation. These findings thus contribute to developing innovative plant-based dairy products that meet consumers' needs for nutritious, economical, and accessible alternatives.</w:t>
      </w:r>
    </w:p>
    <w:p w14:paraId="2F883EA9" w14:textId="22049E02" w:rsidR="002A340B" w:rsidRPr="002A340B" w:rsidRDefault="002A340B" w:rsidP="002A340B">
      <w:pPr>
        <w:spacing w:before="100" w:beforeAutospacing="1" w:after="100" w:afterAutospacing="1" w:line="480" w:lineRule="auto"/>
        <w:jc w:val="both"/>
        <w:outlineLvl w:val="3"/>
        <w:rPr>
          <w:rFonts w:ascii="Times New Roman" w:eastAsia="Times New Roman" w:hAnsi="Times New Roman" w:cs="Times New Roman"/>
          <w:b/>
          <w:bCs/>
          <w:sz w:val="24"/>
          <w:szCs w:val="24"/>
          <w:lang w:val="en-GB" w:eastAsia="fr-CM"/>
        </w:rPr>
      </w:pPr>
      <w:r w:rsidRPr="002A340B">
        <w:rPr>
          <w:rFonts w:ascii="Times New Roman" w:eastAsia="Times New Roman" w:hAnsi="Times New Roman" w:cs="Times New Roman"/>
          <w:b/>
          <w:bCs/>
          <w:sz w:val="24"/>
          <w:szCs w:val="24"/>
          <w:lang w:val="en-GB" w:eastAsia="fr-CM"/>
        </w:rPr>
        <w:t>2</w:t>
      </w:r>
      <w:r w:rsidRPr="002A340B">
        <w:rPr>
          <w:rFonts w:ascii="Times New Roman" w:eastAsia="Times New Roman" w:hAnsi="Times New Roman" w:cs="Times New Roman"/>
          <w:b/>
          <w:bCs/>
          <w:sz w:val="24"/>
          <w:szCs w:val="24"/>
          <w:lang w:val="en-GB" w:eastAsia="fr-CM"/>
        </w:rPr>
        <w:tab/>
        <w:t>MATERIALS AND METHODS</w:t>
      </w:r>
    </w:p>
    <w:p w14:paraId="742B1D07" w14:textId="290CC380" w:rsidR="002A340B" w:rsidRDefault="002A340B" w:rsidP="002A340B">
      <w:pPr>
        <w:spacing w:before="100" w:beforeAutospacing="1" w:after="100" w:afterAutospacing="1" w:line="480" w:lineRule="auto"/>
        <w:jc w:val="both"/>
        <w:outlineLvl w:val="3"/>
        <w:rPr>
          <w:rFonts w:ascii="Times New Roman" w:eastAsia="Times New Roman" w:hAnsi="Times New Roman" w:cs="Times New Roman"/>
          <w:b/>
          <w:bCs/>
          <w:sz w:val="24"/>
          <w:szCs w:val="24"/>
          <w:lang w:val="en-GB" w:eastAsia="fr-CM"/>
        </w:rPr>
      </w:pPr>
      <w:r w:rsidRPr="002A340B">
        <w:rPr>
          <w:rFonts w:ascii="Times New Roman" w:eastAsia="Times New Roman" w:hAnsi="Times New Roman" w:cs="Times New Roman"/>
          <w:b/>
          <w:bCs/>
          <w:sz w:val="24"/>
          <w:szCs w:val="24"/>
          <w:lang w:val="en-GB" w:eastAsia="fr-CM"/>
        </w:rPr>
        <w:t>2.1</w:t>
      </w:r>
      <w:r w:rsidRPr="002A340B">
        <w:rPr>
          <w:rFonts w:ascii="Times New Roman" w:eastAsia="Times New Roman" w:hAnsi="Times New Roman" w:cs="Times New Roman"/>
          <w:b/>
          <w:bCs/>
          <w:sz w:val="24"/>
          <w:szCs w:val="24"/>
          <w:lang w:val="en-GB" w:eastAsia="fr-CM"/>
        </w:rPr>
        <w:tab/>
        <w:t xml:space="preserve"> Materials</w:t>
      </w:r>
    </w:p>
    <w:p w14:paraId="22642C44" w14:textId="2C275052" w:rsidR="00243062" w:rsidRDefault="00243062" w:rsidP="002A340B">
      <w:pPr>
        <w:spacing w:before="100" w:beforeAutospacing="1" w:after="100" w:afterAutospacing="1" w:line="480" w:lineRule="auto"/>
        <w:jc w:val="both"/>
        <w:outlineLvl w:val="3"/>
        <w:rPr>
          <w:rFonts w:ascii="Times New Roman" w:eastAsia="Times New Roman" w:hAnsi="Times New Roman" w:cs="Times New Roman"/>
          <w:sz w:val="24"/>
          <w:szCs w:val="24"/>
          <w:lang w:val="en-GB" w:eastAsia="fr-CM"/>
        </w:rPr>
      </w:pPr>
      <w:r w:rsidRPr="00172F25">
        <w:rPr>
          <w:rFonts w:ascii="Times New Roman" w:eastAsia="Times New Roman" w:hAnsi="Times New Roman" w:cs="Times New Roman"/>
          <w:sz w:val="24"/>
          <w:szCs w:val="24"/>
          <w:lang w:val="en-GB" w:eastAsia="fr-CM"/>
        </w:rPr>
        <w:t xml:space="preserve">The plant materials used for producing the </w:t>
      </w:r>
      <w:r w:rsidR="00371033" w:rsidRPr="00172F25">
        <w:rPr>
          <w:rFonts w:ascii="Times New Roman" w:eastAsia="Times New Roman" w:hAnsi="Times New Roman" w:cs="Times New Roman"/>
          <w:sz w:val="24"/>
          <w:szCs w:val="24"/>
          <w:lang w:val="en-GB" w:eastAsia="fr-CM"/>
        </w:rPr>
        <w:t>enriched</w:t>
      </w:r>
      <w:r w:rsidRPr="00172F25">
        <w:rPr>
          <w:rFonts w:ascii="Times New Roman" w:eastAsia="Times New Roman" w:hAnsi="Times New Roman" w:cs="Times New Roman"/>
          <w:sz w:val="24"/>
          <w:szCs w:val="24"/>
          <w:lang w:val="en-GB" w:eastAsia="fr-CM"/>
        </w:rPr>
        <w:t xml:space="preserve"> soy yogurt included </w:t>
      </w:r>
      <w:r w:rsidR="009D7F95" w:rsidRPr="00172F25">
        <w:rPr>
          <w:rFonts w:ascii="Times New Roman" w:eastAsia="Times New Roman" w:hAnsi="Times New Roman" w:cs="Times New Roman"/>
          <w:sz w:val="24"/>
          <w:szCs w:val="24"/>
          <w:lang w:val="en-GB" w:eastAsia="fr-CM"/>
        </w:rPr>
        <w:t>soybeans (</w:t>
      </w:r>
      <w:r w:rsidR="009D7F95" w:rsidRPr="00172F25">
        <w:rPr>
          <w:rFonts w:ascii="Times New Roman" w:eastAsia="Times New Roman" w:hAnsi="Times New Roman" w:cs="Times New Roman"/>
          <w:i/>
          <w:iCs/>
          <w:sz w:val="24"/>
          <w:szCs w:val="24"/>
          <w:lang w:val="en-GB" w:eastAsia="fr-CM"/>
        </w:rPr>
        <w:t>Glycine</w:t>
      </w:r>
      <w:r w:rsidR="009D7F95" w:rsidRPr="00172F25">
        <w:rPr>
          <w:rFonts w:ascii="Times New Roman" w:eastAsia="Times New Roman" w:hAnsi="Times New Roman" w:cs="Times New Roman"/>
          <w:sz w:val="24"/>
          <w:szCs w:val="24"/>
          <w:lang w:val="en-GB" w:eastAsia="fr-CM"/>
        </w:rPr>
        <w:t xml:space="preserve"> </w:t>
      </w:r>
      <w:r w:rsidR="009D7F95" w:rsidRPr="00172F25">
        <w:rPr>
          <w:rFonts w:ascii="Times New Roman" w:eastAsia="Times New Roman" w:hAnsi="Times New Roman" w:cs="Times New Roman"/>
          <w:i/>
          <w:iCs/>
          <w:sz w:val="24"/>
          <w:szCs w:val="24"/>
          <w:lang w:val="en-GB" w:eastAsia="fr-CM"/>
        </w:rPr>
        <w:t>max</w:t>
      </w:r>
      <w:r w:rsidR="009D7F95" w:rsidRPr="00172F25">
        <w:rPr>
          <w:rFonts w:ascii="Times New Roman" w:eastAsia="Times New Roman" w:hAnsi="Times New Roman" w:cs="Times New Roman"/>
          <w:sz w:val="24"/>
          <w:szCs w:val="24"/>
          <w:lang w:val="en-GB" w:eastAsia="fr-CM"/>
        </w:rPr>
        <w:t>), dates (</w:t>
      </w:r>
      <w:r w:rsidR="009D7F95" w:rsidRPr="00172F25">
        <w:rPr>
          <w:rFonts w:ascii="Times New Roman" w:eastAsia="Times New Roman" w:hAnsi="Times New Roman" w:cs="Times New Roman"/>
          <w:i/>
          <w:iCs/>
          <w:sz w:val="24"/>
          <w:szCs w:val="24"/>
          <w:lang w:val="en-GB" w:eastAsia="fr-CM"/>
        </w:rPr>
        <w:t xml:space="preserve">Phoenix </w:t>
      </w:r>
      <w:proofErr w:type="spellStart"/>
      <w:r w:rsidR="009D7F95" w:rsidRPr="00172F25">
        <w:rPr>
          <w:rFonts w:ascii="Times New Roman" w:eastAsia="Times New Roman" w:hAnsi="Times New Roman" w:cs="Times New Roman"/>
          <w:i/>
          <w:iCs/>
          <w:sz w:val="24"/>
          <w:szCs w:val="24"/>
          <w:lang w:val="en-GB" w:eastAsia="fr-CM"/>
        </w:rPr>
        <w:t>dactylifera</w:t>
      </w:r>
      <w:proofErr w:type="spellEnd"/>
      <w:r w:rsidR="009D7F95" w:rsidRPr="00172F25">
        <w:rPr>
          <w:rFonts w:ascii="Times New Roman" w:eastAsia="Times New Roman" w:hAnsi="Times New Roman" w:cs="Times New Roman"/>
          <w:sz w:val="24"/>
          <w:szCs w:val="24"/>
          <w:lang w:val="en-GB" w:eastAsia="fr-CM"/>
        </w:rPr>
        <w:t>), and red beets (</w:t>
      </w:r>
      <w:r w:rsidR="009D7F95" w:rsidRPr="00172F25">
        <w:rPr>
          <w:rFonts w:ascii="Times New Roman" w:eastAsia="Times New Roman" w:hAnsi="Times New Roman" w:cs="Times New Roman"/>
          <w:i/>
          <w:iCs/>
          <w:sz w:val="24"/>
          <w:szCs w:val="24"/>
          <w:lang w:val="en-GB" w:eastAsia="fr-CM"/>
        </w:rPr>
        <w:t>Beta vulgaris</w:t>
      </w:r>
      <w:r w:rsidR="009D7F95" w:rsidRPr="00172F25">
        <w:rPr>
          <w:rFonts w:ascii="Times New Roman" w:eastAsia="Times New Roman" w:hAnsi="Times New Roman" w:cs="Times New Roman"/>
          <w:sz w:val="24"/>
          <w:szCs w:val="24"/>
          <w:lang w:val="en-GB" w:eastAsia="fr-CM"/>
        </w:rPr>
        <w:t>)</w:t>
      </w:r>
      <w:r w:rsidRPr="00172F25">
        <w:rPr>
          <w:rFonts w:ascii="Times New Roman" w:eastAsia="Times New Roman" w:hAnsi="Times New Roman" w:cs="Times New Roman"/>
          <w:sz w:val="24"/>
          <w:szCs w:val="24"/>
          <w:lang w:val="en-GB" w:eastAsia="fr-CM"/>
        </w:rPr>
        <w:t xml:space="preserve">, all purchased from the Dang market in </w:t>
      </w:r>
      <w:proofErr w:type="spellStart"/>
      <w:r w:rsidRPr="00172F25">
        <w:rPr>
          <w:rFonts w:ascii="Times New Roman" w:eastAsia="Times New Roman" w:hAnsi="Times New Roman" w:cs="Times New Roman"/>
          <w:sz w:val="24"/>
          <w:szCs w:val="24"/>
          <w:lang w:val="en-GB" w:eastAsia="fr-CM"/>
        </w:rPr>
        <w:t>Ngaoundéré</w:t>
      </w:r>
      <w:proofErr w:type="spellEnd"/>
      <w:r w:rsidRPr="00172F25">
        <w:rPr>
          <w:rFonts w:ascii="Times New Roman" w:eastAsia="Times New Roman" w:hAnsi="Times New Roman" w:cs="Times New Roman"/>
          <w:sz w:val="24"/>
          <w:szCs w:val="24"/>
          <w:lang w:val="en-GB" w:eastAsia="fr-CM"/>
        </w:rPr>
        <w:t xml:space="preserve">. Additionally, a lyophilized starter culture containing </w:t>
      </w:r>
      <w:r w:rsidRPr="00172F25">
        <w:rPr>
          <w:rFonts w:ascii="Times New Roman" w:eastAsia="Times New Roman" w:hAnsi="Times New Roman" w:cs="Times New Roman"/>
          <w:i/>
          <w:iCs/>
          <w:sz w:val="24"/>
          <w:szCs w:val="24"/>
          <w:lang w:val="en-GB" w:eastAsia="fr-CM"/>
        </w:rPr>
        <w:t xml:space="preserve">Lactobacillus </w:t>
      </w:r>
      <w:proofErr w:type="spellStart"/>
      <w:r w:rsidRPr="00172F25">
        <w:rPr>
          <w:rFonts w:ascii="Times New Roman" w:eastAsia="Times New Roman" w:hAnsi="Times New Roman" w:cs="Times New Roman"/>
          <w:i/>
          <w:iCs/>
          <w:sz w:val="24"/>
          <w:szCs w:val="24"/>
          <w:lang w:val="en-GB" w:eastAsia="fr-CM"/>
        </w:rPr>
        <w:t>bulgaricus</w:t>
      </w:r>
      <w:proofErr w:type="spellEnd"/>
      <w:r w:rsidRPr="00172F25">
        <w:rPr>
          <w:rFonts w:ascii="Times New Roman" w:eastAsia="Times New Roman" w:hAnsi="Times New Roman" w:cs="Times New Roman"/>
          <w:sz w:val="24"/>
          <w:szCs w:val="24"/>
          <w:lang w:val="en-GB" w:eastAsia="fr-CM"/>
        </w:rPr>
        <w:t xml:space="preserve"> and </w:t>
      </w:r>
      <w:r w:rsidRPr="00172F25">
        <w:rPr>
          <w:rFonts w:ascii="Times New Roman" w:eastAsia="Times New Roman" w:hAnsi="Times New Roman" w:cs="Times New Roman"/>
          <w:i/>
          <w:iCs/>
          <w:sz w:val="24"/>
          <w:szCs w:val="24"/>
          <w:lang w:val="en-GB" w:eastAsia="fr-CM"/>
        </w:rPr>
        <w:t xml:space="preserve">Streptococcus </w:t>
      </w:r>
      <w:proofErr w:type="spellStart"/>
      <w:r w:rsidRPr="00172F25">
        <w:rPr>
          <w:rFonts w:ascii="Times New Roman" w:eastAsia="Times New Roman" w:hAnsi="Times New Roman" w:cs="Times New Roman"/>
          <w:i/>
          <w:iCs/>
          <w:sz w:val="24"/>
          <w:szCs w:val="24"/>
          <w:lang w:val="en-GB" w:eastAsia="fr-CM"/>
        </w:rPr>
        <w:t>thermophilus</w:t>
      </w:r>
      <w:proofErr w:type="spellEnd"/>
      <w:r w:rsidRPr="00172F25">
        <w:rPr>
          <w:rFonts w:ascii="Times New Roman" w:eastAsia="Times New Roman" w:hAnsi="Times New Roman" w:cs="Times New Roman"/>
          <w:sz w:val="24"/>
          <w:szCs w:val="24"/>
          <w:lang w:val="en-GB" w:eastAsia="fr-CM"/>
        </w:rPr>
        <w:t xml:space="preserve"> </w:t>
      </w:r>
      <w:proofErr w:type="gramStart"/>
      <w:r w:rsidRPr="00172F25">
        <w:rPr>
          <w:rFonts w:ascii="Times New Roman" w:eastAsia="Times New Roman" w:hAnsi="Times New Roman" w:cs="Times New Roman"/>
          <w:sz w:val="24"/>
          <w:szCs w:val="24"/>
          <w:lang w:val="en-GB" w:eastAsia="fr-CM"/>
        </w:rPr>
        <w:t>was obtained</w:t>
      </w:r>
      <w:proofErr w:type="gramEnd"/>
      <w:r w:rsidRPr="00172F25">
        <w:rPr>
          <w:rFonts w:ascii="Times New Roman" w:eastAsia="Times New Roman" w:hAnsi="Times New Roman" w:cs="Times New Roman"/>
          <w:sz w:val="24"/>
          <w:szCs w:val="24"/>
          <w:lang w:val="en-GB" w:eastAsia="fr-CM"/>
        </w:rPr>
        <w:t xml:space="preserve"> from a local supermarket.</w:t>
      </w:r>
    </w:p>
    <w:p w14:paraId="7B411727" w14:textId="58CB4EB3" w:rsidR="002A340B" w:rsidRPr="002A340B" w:rsidRDefault="002A340B" w:rsidP="002A340B">
      <w:pPr>
        <w:spacing w:before="100" w:beforeAutospacing="1" w:after="100" w:afterAutospacing="1" w:line="480" w:lineRule="auto"/>
        <w:jc w:val="both"/>
        <w:outlineLvl w:val="3"/>
        <w:rPr>
          <w:rFonts w:ascii="Times New Roman" w:eastAsia="Times New Roman" w:hAnsi="Times New Roman" w:cs="Times New Roman"/>
          <w:b/>
          <w:bCs/>
          <w:sz w:val="24"/>
          <w:szCs w:val="24"/>
          <w:lang w:val="en-GB" w:eastAsia="fr-CM"/>
        </w:rPr>
      </w:pPr>
      <w:r w:rsidRPr="002A340B">
        <w:rPr>
          <w:rFonts w:ascii="Times New Roman" w:eastAsia="Times New Roman" w:hAnsi="Times New Roman" w:cs="Times New Roman"/>
          <w:b/>
          <w:bCs/>
          <w:sz w:val="24"/>
          <w:szCs w:val="24"/>
          <w:lang w:val="en-GB" w:eastAsia="fr-CM"/>
        </w:rPr>
        <w:t>2.2.</w:t>
      </w:r>
      <w:r w:rsidRPr="002A340B">
        <w:rPr>
          <w:rFonts w:ascii="Times New Roman" w:eastAsia="Times New Roman" w:hAnsi="Times New Roman" w:cs="Times New Roman"/>
          <w:b/>
          <w:bCs/>
          <w:sz w:val="24"/>
          <w:szCs w:val="24"/>
          <w:lang w:val="en-GB" w:eastAsia="fr-CM"/>
        </w:rPr>
        <w:tab/>
        <w:t>Preparation of Date Powder and Determination of Proximate Composition</w:t>
      </w:r>
    </w:p>
    <w:p w14:paraId="212B58B6" w14:textId="2BE5F66F" w:rsidR="00243062" w:rsidRPr="00507EED" w:rsidRDefault="00243062" w:rsidP="00507EED">
      <w:pPr>
        <w:spacing w:before="100" w:beforeAutospacing="1" w:after="100" w:afterAutospacing="1" w:line="480" w:lineRule="auto"/>
        <w:jc w:val="both"/>
        <w:outlineLvl w:val="3"/>
        <w:rPr>
          <w:rFonts w:ascii="Times New Roman" w:eastAsia="Times New Roman" w:hAnsi="Times New Roman" w:cs="Times New Roman"/>
          <w:i/>
          <w:iCs/>
          <w:sz w:val="24"/>
          <w:szCs w:val="24"/>
          <w:lang w:val="en-GB" w:eastAsia="fr-CM"/>
        </w:rPr>
      </w:pPr>
      <w:r w:rsidRPr="00172F25">
        <w:rPr>
          <w:rFonts w:ascii="Times New Roman" w:eastAsia="Times New Roman" w:hAnsi="Times New Roman" w:cs="Times New Roman"/>
          <w:sz w:val="24"/>
          <w:szCs w:val="24"/>
          <w:lang w:val="en-GB" w:eastAsia="fr-CM"/>
        </w:rPr>
        <w:t xml:space="preserve">The dates </w:t>
      </w:r>
      <w:proofErr w:type="gramStart"/>
      <w:r w:rsidRPr="00172F25">
        <w:rPr>
          <w:rFonts w:ascii="Times New Roman" w:eastAsia="Times New Roman" w:hAnsi="Times New Roman" w:cs="Times New Roman"/>
          <w:sz w:val="24"/>
          <w:szCs w:val="24"/>
          <w:lang w:val="en-GB" w:eastAsia="fr-CM"/>
        </w:rPr>
        <w:t>were carefully washed</w:t>
      </w:r>
      <w:proofErr w:type="gramEnd"/>
      <w:r w:rsidRPr="00172F25">
        <w:rPr>
          <w:rFonts w:ascii="Times New Roman" w:eastAsia="Times New Roman" w:hAnsi="Times New Roman" w:cs="Times New Roman"/>
          <w:sz w:val="24"/>
          <w:szCs w:val="24"/>
          <w:lang w:val="en-GB" w:eastAsia="fr-CM"/>
        </w:rPr>
        <w:t xml:space="preserve">, dried using absorbent paper, and manually pitted. The flesh </w:t>
      </w:r>
      <w:proofErr w:type="gramStart"/>
      <w:r w:rsidRPr="00172F25">
        <w:rPr>
          <w:rFonts w:ascii="Times New Roman" w:eastAsia="Times New Roman" w:hAnsi="Times New Roman" w:cs="Times New Roman"/>
          <w:sz w:val="24"/>
          <w:szCs w:val="24"/>
          <w:lang w:val="en-GB" w:eastAsia="fr-CM"/>
        </w:rPr>
        <w:t>was then sliced</w:t>
      </w:r>
      <w:proofErr w:type="gramEnd"/>
      <w:r w:rsidRPr="00172F25">
        <w:rPr>
          <w:rFonts w:ascii="Times New Roman" w:eastAsia="Times New Roman" w:hAnsi="Times New Roman" w:cs="Times New Roman"/>
          <w:sz w:val="24"/>
          <w:szCs w:val="24"/>
          <w:lang w:val="en-GB" w:eastAsia="fr-CM"/>
        </w:rPr>
        <w:t xml:space="preserve"> into thin pieces using a stainless-steel knife before being dried in an oven at 40 °C for four days. The dried pieces were ground and sieved to obtain a homogeneous powder (particle size of 200 µm). The yield of date powder </w:t>
      </w:r>
      <w:proofErr w:type="gramStart"/>
      <w:r w:rsidRPr="00172F25">
        <w:rPr>
          <w:rFonts w:ascii="Times New Roman" w:eastAsia="Times New Roman" w:hAnsi="Times New Roman" w:cs="Times New Roman"/>
          <w:sz w:val="24"/>
          <w:szCs w:val="24"/>
          <w:lang w:val="en-GB" w:eastAsia="fr-CM"/>
        </w:rPr>
        <w:t>was calculated</w:t>
      </w:r>
      <w:proofErr w:type="gramEnd"/>
      <w:r w:rsidRPr="00172F25">
        <w:rPr>
          <w:rFonts w:ascii="Times New Roman" w:eastAsia="Times New Roman" w:hAnsi="Times New Roman" w:cs="Times New Roman"/>
          <w:sz w:val="24"/>
          <w:szCs w:val="24"/>
          <w:lang w:val="en-GB" w:eastAsia="fr-CM"/>
        </w:rPr>
        <w:t xml:space="preserve"> based on the initial fruit mass.</w:t>
      </w:r>
    </w:p>
    <w:p w14:paraId="1FEBE8DA" w14:textId="705C7726" w:rsidR="00243062" w:rsidRPr="00172F25" w:rsidRDefault="00243062" w:rsidP="00243062">
      <w:pPr>
        <w:spacing w:before="100" w:beforeAutospacing="1" w:after="100" w:afterAutospacing="1" w:line="480" w:lineRule="auto"/>
        <w:jc w:val="both"/>
        <w:rPr>
          <w:rFonts w:ascii="Times New Roman" w:eastAsia="Times New Roman" w:hAnsi="Times New Roman" w:cs="Times New Roman"/>
          <w:sz w:val="24"/>
          <w:szCs w:val="24"/>
          <w:lang w:val="en-GB" w:eastAsia="fr-CM"/>
        </w:rPr>
      </w:pPr>
      <w:r w:rsidRPr="00172F25">
        <w:rPr>
          <w:rFonts w:ascii="Times New Roman" w:eastAsia="Times New Roman" w:hAnsi="Times New Roman" w:cs="Times New Roman"/>
          <w:sz w:val="24"/>
          <w:szCs w:val="24"/>
          <w:lang w:val="en-GB" w:eastAsia="fr-CM"/>
        </w:rPr>
        <w:lastRenderedPageBreak/>
        <w:t xml:space="preserve">The proximate composition of the </w:t>
      </w:r>
      <w:r w:rsidR="007452B1" w:rsidRPr="00172F25">
        <w:rPr>
          <w:rFonts w:ascii="Times New Roman" w:eastAsia="Times New Roman" w:hAnsi="Times New Roman" w:cs="Times New Roman"/>
          <w:sz w:val="24"/>
          <w:szCs w:val="24"/>
          <w:lang w:val="en-GB" w:eastAsia="fr-CM"/>
        </w:rPr>
        <w:t xml:space="preserve">date </w:t>
      </w:r>
      <w:r w:rsidRPr="00172F25">
        <w:rPr>
          <w:rFonts w:ascii="Times New Roman" w:eastAsia="Times New Roman" w:hAnsi="Times New Roman" w:cs="Times New Roman"/>
          <w:sz w:val="24"/>
          <w:szCs w:val="24"/>
          <w:lang w:val="en-GB" w:eastAsia="fr-CM"/>
        </w:rPr>
        <w:t>powder was determined using</w:t>
      </w:r>
      <w:r w:rsidR="009E309B" w:rsidRPr="00172F25">
        <w:rPr>
          <w:rFonts w:ascii="Times New Roman" w:eastAsia="Times New Roman" w:hAnsi="Times New Roman" w:cs="Times New Roman"/>
          <w:sz w:val="24"/>
          <w:szCs w:val="24"/>
          <w:lang w:val="en-GB" w:eastAsia="fr-CM"/>
        </w:rPr>
        <w:t xml:space="preserve"> AOAC</w:t>
      </w:r>
      <w:r w:rsidRPr="00172F25">
        <w:rPr>
          <w:rFonts w:ascii="Times New Roman" w:eastAsia="Times New Roman" w:hAnsi="Times New Roman" w:cs="Times New Roman"/>
          <w:sz w:val="24"/>
          <w:szCs w:val="24"/>
          <w:lang w:val="en-GB" w:eastAsia="fr-CM"/>
        </w:rPr>
        <w:t xml:space="preserve"> </w:t>
      </w:r>
      <w:r w:rsidR="007E7850" w:rsidRPr="00172F25">
        <w:rPr>
          <w:rFonts w:ascii="Times New Roman" w:eastAsia="Times New Roman" w:hAnsi="Times New Roman" w:cs="Times New Roman"/>
          <w:b/>
          <w:bCs/>
          <w:sz w:val="24"/>
          <w:szCs w:val="24"/>
          <w:lang w:eastAsia="fr-CM"/>
        </w:rPr>
        <w:fldChar w:fldCharType="begin"/>
      </w:r>
      <w:r w:rsidR="007210B4">
        <w:rPr>
          <w:rFonts w:ascii="Times New Roman" w:eastAsia="Times New Roman" w:hAnsi="Times New Roman" w:cs="Times New Roman"/>
          <w:b/>
          <w:bCs/>
          <w:sz w:val="24"/>
          <w:szCs w:val="24"/>
          <w:lang w:val="en-GB" w:eastAsia="fr-CM"/>
        </w:rPr>
        <w:instrText xml:space="preserve"> ADDIN ZOTERO_ITEM CSL_CITATION {"citationID":"JqOLTgng","properties":{"formattedCitation":"(AOAC, 2000)","plainCitation":"(AOAC, 2000)","noteIndex":0},"citationItems":[{"id":5381,"uris":["http://zotero.org/users/local/VWmZuMKt/items/HYNES8EL"],"itemData":{"id":5381,"type":"book","edition":"17th Ed","event-place":"Gaithersburg, MD, USA","ISBN":"0-935584-67-6","publisher-place":"Gaithersburg, MD, USA","title":"Official Methods of Analysis of AOAC International","author":[{"family":"AOAC","given":""}],"issued":{"date-parts":[["2000"]]}}}],"schema":"https://github.com/citation-style-language/schema/raw/master/csl-citation.json"} </w:instrText>
      </w:r>
      <w:r w:rsidR="007E7850" w:rsidRPr="00172F25">
        <w:rPr>
          <w:rFonts w:ascii="Times New Roman" w:eastAsia="Times New Roman" w:hAnsi="Times New Roman" w:cs="Times New Roman"/>
          <w:b/>
          <w:bCs/>
          <w:sz w:val="24"/>
          <w:szCs w:val="24"/>
          <w:lang w:eastAsia="fr-CM"/>
        </w:rPr>
        <w:fldChar w:fldCharType="separate"/>
      </w:r>
      <w:r w:rsidR="007210B4" w:rsidRPr="007210B4">
        <w:rPr>
          <w:rFonts w:ascii="Times New Roman" w:hAnsi="Times New Roman" w:cs="Times New Roman"/>
          <w:sz w:val="24"/>
          <w:lang w:val="en-GB"/>
        </w:rPr>
        <w:t>(AOAC, 2000)</w:t>
      </w:r>
      <w:r w:rsidR="007E7850" w:rsidRPr="00172F25">
        <w:rPr>
          <w:rFonts w:ascii="Times New Roman" w:eastAsia="Times New Roman" w:hAnsi="Times New Roman" w:cs="Times New Roman"/>
          <w:b/>
          <w:bCs/>
          <w:sz w:val="24"/>
          <w:szCs w:val="24"/>
          <w:lang w:eastAsia="fr-CM"/>
        </w:rPr>
        <w:fldChar w:fldCharType="end"/>
      </w:r>
      <w:r w:rsidRPr="00172F25">
        <w:rPr>
          <w:rFonts w:ascii="Times New Roman" w:eastAsia="Times New Roman" w:hAnsi="Times New Roman" w:cs="Times New Roman"/>
          <w:sz w:val="24"/>
          <w:szCs w:val="24"/>
          <w:lang w:val="en-GB" w:eastAsia="fr-CM"/>
        </w:rPr>
        <w:t xml:space="preserve"> methods. Analyses included moisture, crude protein, crude lipids, crude </w:t>
      </w:r>
      <w:proofErr w:type="spellStart"/>
      <w:r w:rsidRPr="00172F25">
        <w:rPr>
          <w:rFonts w:ascii="Times New Roman" w:eastAsia="Times New Roman" w:hAnsi="Times New Roman" w:cs="Times New Roman"/>
          <w:sz w:val="24"/>
          <w:szCs w:val="24"/>
          <w:lang w:val="en-GB" w:eastAsia="fr-CM"/>
        </w:rPr>
        <w:t>fiber</w:t>
      </w:r>
      <w:proofErr w:type="spellEnd"/>
      <w:r w:rsidRPr="00172F25">
        <w:rPr>
          <w:rFonts w:ascii="Times New Roman" w:eastAsia="Times New Roman" w:hAnsi="Times New Roman" w:cs="Times New Roman"/>
          <w:sz w:val="24"/>
          <w:szCs w:val="24"/>
          <w:lang w:val="en-GB" w:eastAsia="fr-CM"/>
        </w:rPr>
        <w:t>, and ash content. The total sugar content was determined using the DNS method described by</w:t>
      </w:r>
      <w:r w:rsidR="00D621F5" w:rsidRPr="00172F25">
        <w:rPr>
          <w:rFonts w:ascii="Times New Roman" w:eastAsia="Times New Roman" w:hAnsi="Times New Roman" w:cs="Times New Roman"/>
          <w:sz w:val="24"/>
          <w:szCs w:val="24"/>
          <w:lang w:val="en-GB" w:eastAsia="fr-CM"/>
        </w:rPr>
        <w:t xml:space="preserve"> </w:t>
      </w:r>
      <w:r w:rsidR="00D621F5" w:rsidRPr="00172F25">
        <w:rPr>
          <w:rFonts w:ascii="Times New Roman" w:hAnsi="Times New Roman" w:cs="Times New Roman"/>
          <w:sz w:val="24"/>
          <w:lang w:val="en-GB"/>
        </w:rPr>
        <w:t>Fischer and Stein</w:t>
      </w:r>
      <w:r w:rsidRPr="00172F25">
        <w:rPr>
          <w:rFonts w:ascii="Times New Roman" w:eastAsia="Times New Roman" w:hAnsi="Times New Roman" w:cs="Times New Roman"/>
          <w:sz w:val="24"/>
          <w:szCs w:val="24"/>
          <w:lang w:val="en-GB" w:eastAsia="fr-CM"/>
        </w:rPr>
        <w:t xml:space="preserve"> </w:t>
      </w:r>
      <w:r w:rsidR="00BE5019" w:rsidRPr="00172F25">
        <w:rPr>
          <w:rFonts w:ascii="Times New Roman" w:eastAsia="Times New Roman" w:hAnsi="Times New Roman" w:cs="Times New Roman"/>
          <w:sz w:val="24"/>
          <w:szCs w:val="24"/>
          <w:lang w:eastAsia="fr-CM"/>
        </w:rPr>
        <w:fldChar w:fldCharType="begin"/>
      </w:r>
      <w:r w:rsidR="007210B4">
        <w:rPr>
          <w:rFonts w:ascii="Times New Roman" w:eastAsia="Times New Roman" w:hAnsi="Times New Roman" w:cs="Times New Roman"/>
          <w:sz w:val="24"/>
          <w:szCs w:val="24"/>
          <w:lang w:val="en-GB" w:eastAsia="fr-CM"/>
        </w:rPr>
        <w:instrText xml:space="preserve"> ADDIN ZOTERO_ITEM CSL_CITATION {"citationID":"0M93KssH","properties":{"formattedCitation":"(Fischer &amp; Stein, 1961)","plainCitation":"(Fischer &amp; Stein, 1961)","noteIndex":0},"citationItems":[{"id":5382,"uris":["http://zotero.org/users/local/VWmZuMKt/items/JJ7MRYT6"],"itemData":{"id":5382,"type":"article-journal","container-title":"Biochemical Preparations","issue":"5","page":"30-37","title":"DNS colorimetric determination of available carbohydrates in foods","volume":"8","author":[{"family":"Fischer","given":"E. H."},{"family":"Stein","given":"E. A."}],"issued":{"date-parts":[["1961"]]}}}],"schema":"https://github.com/citation-style-language/schema/raw/master/csl-citation.json"} </w:instrText>
      </w:r>
      <w:r w:rsidR="00BE5019" w:rsidRPr="00172F25">
        <w:rPr>
          <w:rFonts w:ascii="Times New Roman" w:eastAsia="Times New Roman" w:hAnsi="Times New Roman" w:cs="Times New Roman"/>
          <w:sz w:val="24"/>
          <w:szCs w:val="24"/>
          <w:lang w:eastAsia="fr-CM"/>
        </w:rPr>
        <w:fldChar w:fldCharType="separate"/>
      </w:r>
      <w:r w:rsidR="007210B4" w:rsidRPr="007210B4">
        <w:rPr>
          <w:rFonts w:ascii="Times New Roman" w:hAnsi="Times New Roman" w:cs="Times New Roman"/>
          <w:sz w:val="24"/>
          <w:lang w:val="en-GB"/>
        </w:rPr>
        <w:t xml:space="preserve">(Fischer </w:t>
      </w:r>
      <w:r w:rsidR="007210B4">
        <w:rPr>
          <w:rFonts w:ascii="Times New Roman" w:hAnsi="Times New Roman" w:cs="Times New Roman"/>
          <w:sz w:val="24"/>
          <w:lang w:val="en-GB"/>
        </w:rPr>
        <w:t>and</w:t>
      </w:r>
      <w:r w:rsidR="007210B4" w:rsidRPr="007210B4">
        <w:rPr>
          <w:rFonts w:ascii="Times New Roman" w:hAnsi="Times New Roman" w:cs="Times New Roman"/>
          <w:sz w:val="24"/>
          <w:lang w:val="en-GB"/>
        </w:rPr>
        <w:t xml:space="preserve"> Stein, 1961)</w:t>
      </w:r>
      <w:r w:rsidR="00BE5019" w:rsidRPr="00172F25">
        <w:rPr>
          <w:rFonts w:ascii="Times New Roman" w:eastAsia="Times New Roman" w:hAnsi="Times New Roman" w:cs="Times New Roman"/>
          <w:sz w:val="24"/>
          <w:szCs w:val="24"/>
          <w:lang w:eastAsia="fr-CM"/>
        </w:rPr>
        <w:fldChar w:fldCharType="end"/>
      </w:r>
      <w:r w:rsidR="007452B1" w:rsidRPr="00172F25">
        <w:rPr>
          <w:rFonts w:ascii="Times New Roman" w:eastAsia="Times New Roman" w:hAnsi="Times New Roman" w:cs="Times New Roman"/>
          <w:sz w:val="24"/>
          <w:szCs w:val="24"/>
          <w:lang w:val="en-GB" w:eastAsia="fr-CM"/>
        </w:rPr>
        <w:t>, while the method described by</w:t>
      </w:r>
      <w:r w:rsidR="00D621F5" w:rsidRPr="00172F25">
        <w:rPr>
          <w:rFonts w:ascii="Times New Roman" w:eastAsia="Times New Roman" w:hAnsi="Times New Roman" w:cs="Times New Roman"/>
          <w:sz w:val="24"/>
          <w:szCs w:val="24"/>
          <w:lang w:val="en-GB" w:eastAsia="fr-CM"/>
        </w:rPr>
        <w:t xml:space="preserve"> </w:t>
      </w:r>
      <w:r w:rsidR="00D621F5" w:rsidRPr="00172F25">
        <w:rPr>
          <w:rFonts w:ascii="Times New Roman" w:hAnsi="Times New Roman" w:cs="Times New Roman"/>
          <w:sz w:val="24"/>
          <w:szCs w:val="24"/>
          <w:lang w:val="en-GB"/>
        </w:rPr>
        <w:t>Cortés-Rojas and Oliveira</w:t>
      </w:r>
      <w:r w:rsidR="007452B1" w:rsidRPr="00172F25">
        <w:rPr>
          <w:rFonts w:ascii="Times New Roman" w:eastAsia="Times New Roman" w:hAnsi="Times New Roman" w:cs="Times New Roman"/>
          <w:sz w:val="24"/>
          <w:szCs w:val="24"/>
          <w:lang w:val="en-GB" w:eastAsia="fr-CM"/>
        </w:rPr>
        <w:t xml:space="preserve"> </w:t>
      </w:r>
      <w:r w:rsidR="007452B1" w:rsidRPr="00172F25">
        <w:rPr>
          <w:rFonts w:ascii="Times New Roman" w:eastAsia="Times New Roman" w:hAnsi="Times New Roman" w:cs="Times New Roman"/>
          <w:sz w:val="24"/>
          <w:szCs w:val="24"/>
          <w:lang w:eastAsia="fr-CM"/>
        </w:rPr>
        <w:fldChar w:fldCharType="begin"/>
      </w:r>
      <w:r w:rsidR="007210B4">
        <w:rPr>
          <w:rFonts w:ascii="Times New Roman" w:eastAsia="Times New Roman" w:hAnsi="Times New Roman" w:cs="Times New Roman"/>
          <w:sz w:val="24"/>
          <w:szCs w:val="24"/>
          <w:lang w:val="en-GB" w:eastAsia="fr-CM"/>
        </w:rPr>
        <w:instrText xml:space="preserve"> ADDIN ZOTERO_ITEM CSL_CITATION {"citationID":"Q0vsLH34","properties":{"formattedCitation":"(Cort\\uc0\\u233{}s-Rojas &amp; Oliveira, 2012)","plainCitation":"(Cortés-Rojas &amp; Oliveira, 2012)","noteIndex":0},"citationItems":[{"id":5421,"uris":["http://zotero.org/users/local/VWmZuMKt/items/KHGRUESR"],"itemData":{"id":5421,"type":"article-journal","abstract":"This article reports a study of the effects of the drying methods and drying carriers on system performance and physicochemical properties of spray- and spouted bed–dried phytopharmaceutical preparations from Bidens pilosa L. Colloidal silicon dioxide, β-cyclodextrin, maltodextrin dextrose equivalent (DE) 10, and microcrystalline cellulose were used as drying carriers. The dried product was characterized by the particle size and morphology, total flavonoid content, solubility, flowability, and water activity. High-performance liquid chromatography (HPLC) was used to detect four marker compounds previously reported for this plant. Spray and spouted bed drying systems were compared through energetic efficiency, product recovery, elutriation, and product accumulation. The crystalline state of the powders was assessed by X-ray diffraction. Results showed high degradation rates for total flavonoid content and marker compounds during spouted bed drying. Depending on the drying carrier added to extractive solutions, different degrees of protection from degradation were conferred, and the physical characteristics of the product were changed accordingly. The lowest flavonoid degradation (8.6%) and the higher concentration of marker compounds were obtained using β-cyclodextrin as the drying carrier. Particle size was higher when a blend of Aerosil (Evonik Degussa, Hanau, Germany) and cellulose was employed as the drying carrier. A maximum product recovery of 86.9% was achieved by spray drying and 72.9% by spouted bed drying with the Aerosil : cellulose composition.","container-title":"Drying Technology","DOI":"10.1080/07373937.2012.666608","ISSN":"0737-3937","issue":"9","note":"publisher: Taylor &amp; Francis\n_eprint: https://doi.org/10.1080/07373937.2012.666608","page":"921-934","source":"Taylor and Francis+NEJM","title":"Physicochemical properties of phytopharmaceutical preparations as affected by drying methods and carriers","volume":"30","author":[{"family":"Cortés-Rojas","given":"Diego F."},{"family":"Oliveira","given":"Wanderley P."}],"issued":{"date-parts":[["2012",7,1]]}}}],"schema":"https://github.com/citation-style-language/schema/raw/master/csl-citation.json"} </w:instrText>
      </w:r>
      <w:r w:rsidR="007452B1" w:rsidRPr="00172F25">
        <w:rPr>
          <w:rFonts w:ascii="Times New Roman" w:eastAsia="Times New Roman" w:hAnsi="Times New Roman" w:cs="Times New Roman"/>
          <w:sz w:val="24"/>
          <w:szCs w:val="24"/>
          <w:lang w:eastAsia="fr-CM"/>
        </w:rPr>
        <w:fldChar w:fldCharType="separate"/>
      </w:r>
      <w:r w:rsidR="007210B4" w:rsidRPr="007210B4">
        <w:rPr>
          <w:rFonts w:ascii="Times New Roman" w:hAnsi="Times New Roman" w:cs="Times New Roman"/>
          <w:sz w:val="24"/>
          <w:szCs w:val="24"/>
          <w:lang w:val="en-GB"/>
        </w:rPr>
        <w:t xml:space="preserve">(Cortés-Rojas </w:t>
      </w:r>
      <w:r w:rsidR="007210B4">
        <w:rPr>
          <w:rFonts w:ascii="Times New Roman" w:hAnsi="Times New Roman" w:cs="Times New Roman"/>
          <w:sz w:val="24"/>
          <w:szCs w:val="24"/>
          <w:lang w:val="en-GB"/>
        </w:rPr>
        <w:t>and</w:t>
      </w:r>
      <w:r w:rsidR="007210B4" w:rsidRPr="007210B4">
        <w:rPr>
          <w:rFonts w:ascii="Times New Roman" w:hAnsi="Times New Roman" w:cs="Times New Roman"/>
          <w:sz w:val="24"/>
          <w:szCs w:val="24"/>
          <w:lang w:val="en-GB"/>
        </w:rPr>
        <w:t xml:space="preserve"> Oliveira, 2012)</w:t>
      </w:r>
      <w:r w:rsidR="007452B1" w:rsidRPr="00172F25">
        <w:rPr>
          <w:rFonts w:ascii="Times New Roman" w:eastAsia="Times New Roman" w:hAnsi="Times New Roman" w:cs="Times New Roman"/>
          <w:sz w:val="24"/>
          <w:szCs w:val="24"/>
          <w:lang w:eastAsia="fr-CM"/>
        </w:rPr>
        <w:fldChar w:fldCharType="end"/>
      </w:r>
      <w:r w:rsidR="007452B1" w:rsidRPr="00172F25">
        <w:rPr>
          <w:rFonts w:ascii="Times New Roman" w:eastAsia="Times New Roman" w:hAnsi="Times New Roman" w:cs="Times New Roman"/>
          <w:sz w:val="24"/>
          <w:szCs w:val="24"/>
          <w:lang w:val="en-GB" w:eastAsia="fr-CM"/>
        </w:rPr>
        <w:t xml:space="preserve"> was used to evaluate the solubility index.</w:t>
      </w:r>
    </w:p>
    <w:p w14:paraId="2D74F02E" w14:textId="54B27357" w:rsidR="002A340B" w:rsidRPr="002A340B" w:rsidRDefault="002A340B" w:rsidP="00243062">
      <w:pPr>
        <w:spacing w:before="100" w:beforeAutospacing="1" w:after="100" w:afterAutospacing="1" w:line="480" w:lineRule="auto"/>
        <w:jc w:val="both"/>
        <w:rPr>
          <w:rFonts w:ascii="Times New Roman" w:eastAsia="Times New Roman" w:hAnsi="Times New Roman" w:cs="Times New Roman"/>
          <w:b/>
          <w:bCs/>
          <w:sz w:val="24"/>
          <w:szCs w:val="24"/>
          <w:lang w:val="en-GB" w:eastAsia="fr-CM"/>
        </w:rPr>
      </w:pPr>
      <w:r w:rsidRPr="002A340B">
        <w:rPr>
          <w:rFonts w:ascii="Times New Roman" w:eastAsia="Times New Roman" w:hAnsi="Times New Roman" w:cs="Times New Roman"/>
          <w:b/>
          <w:bCs/>
          <w:sz w:val="24"/>
          <w:szCs w:val="24"/>
          <w:lang w:val="en-GB" w:eastAsia="fr-CM"/>
        </w:rPr>
        <w:t>2.3</w:t>
      </w:r>
      <w:r w:rsidRPr="002A340B">
        <w:rPr>
          <w:rFonts w:ascii="Times New Roman" w:eastAsia="Times New Roman" w:hAnsi="Times New Roman" w:cs="Times New Roman"/>
          <w:b/>
          <w:bCs/>
          <w:sz w:val="24"/>
          <w:szCs w:val="24"/>
          <w:lang w:val="en-GB" w:eastAsia="fr-CM"/>
        </w:rPr>
        <w:tab/>
        <w:t>Preparation of Beetroot Extract and Determination of Phytochemicals</w:t>
      </w:r>
    </w:p>
    <w:p w14:paraId="32B0C9F5" w14:textId="68234E04" w:rsidR="00243062" w:rsidRPr="00172F25" w:rsidRDefault="00243062" w:rsidP="00243062">
      <w:pPr>
        <w:spacing w:before="100" w:beforeAutospacing="1" w:after="100" w:afterAutospacing="1" w:line="480" w:lineRule="auto"/>
        <w:jc w:val="both"/>
        <w:rPr>
          <w:rFonts w:ascii="Times New Roman" w:eastAsia="Times New Roman" w:hAnsi="Times New Roman" w:cs="Times New Roman"/>
          <w:sz w:val="24"/>
          <w:szCs w:val="24"/>
          <w:lang w:val="en-GB" w:eastAsia="fr-CM"/>
        </w:rPr>
      </w:pPr>
      <w:r w:rsidRPr="00172F25">
        <w:rPr>
          <w:rFonts w:ascii="Times New Roman" w:eastAsia="Times New Roman" w:hAnsi="Times New Roman" w:cs="Times New Roman"/>
          <w:sz w:val="24"/>
          <w:szCs w:val="24"/>
          <w:lang w:val="en-GB" w:eastAsia="fr-CM"/>
        </w:rPr>
        <w:t xml:space="preserve">The beets </w:t>
      </w:r>
      <w:proofErr w:type="gramStart"/>
      <w:r w:rsidRPr="00172F25">
        <w:rPr>
          <w:rFonts w:ascii="Times New Roman" w:eastAsia="Times New Roman" w:hAnsi="Times New Roman" w:cs="Times New Roman"/>
          <w:sz w:val="24"/>
          <w:szCs w:val="24"/>
          <w:lang w:val="en-GB" w:eastAsia="fr-CM"/>
        </w:rPr>
        <w:t>were manually cleaned to remove impurities, peeled, and cut into small pieces using a knife</w:t>
      </w:r>
      <w:proofErr w:type="gramEnd"/>
      <w:r w:rsidRPr="00172F25">
        <w:rPr>
          <w:rFonts w:ascii="Times New Roman" w:eastAsia="Times New Roman" w:hAnsi="Times New Roman" w:cs="Times New Roman"/>
          <w:sz w:val="24"/>
          <w:szCs w:val="24"/>
          <w:lang w:val="en-GB" w:eastAsia="fr-CM"/>
        </w:rPr>
        <w:t xml:space="preserve">. These pieces </w:t>
      </w:r>
      <w:proofErr w:type="gramStart"/>
      <w:r w:rsidRPr="00172F25">
        <w:rPr>
          <w:rFonts w:ascii="Times New Roman" w:eastAsia="Times New Roman" w:hAnsi="Times New Roman" w:cs="Times New Roman"/>
          <w:sz w:val="24"/>
          <w:szCs w:val="24"/>
          <w:lang w:val="en-GB" w:eastAsia="fr-CM"/>
        </w:rPr>
        <w:t>were blended</w:t>
      </w:r>
      <w:proofErr w:type="gramEnd"/>
      <w:r w:rsidRPr="00172F25">
        <w:rPr>
          <w:rFonts w:ascii="Times New Roman" w:eastAsia="Times New Roman" w:hAnsi="Times New Roman" w:cs="Times New Roman"/>
          <w:sz w:val="24"/>
          <w:szCs w:val="24"/>
          <w:lang w:val="en-GB" w:eastAsia="fr-CM"/>
        </w:rPr>
        <w:t xml:space="preserve"> with water in a 1:5 (w/v) ratio. The resulting slurry </w:t>
      </w:r>
      <w:proofErr w:type="gramStart"/>
      <w:r w:rsidRPr="00172F25">
        <w:rPr>
          <w:rFonts w:ascii="Times New Roman" w:eastAsia="Times New Roman" w:hAnsi="Times New Roman" w:cs="Times New Roman"/>
          <w:sz w:val="24"/>
          <w:szCs w:val="24"/>
          <w:lang w:val="en-GB" w:eastAsia="fr-CM"/>
        </w:rPr>
        <w:t>was filtered</w:t>
      </w:r>
      <w:proofErr w:type="gramEnd"/>
      <w:r w:rsidRPr="00172F25">
        <w:rPr>
          <w:rFonts w:ascii="Times New Roman" w:eastAsia="Times New Roman" w:hAnsi="Times New Roman" w:cs="Times New Roman"/>
          <w:sz w:val="24"/>
          <w:szCs w:val="24"/>
          <w:lang w:val="en-GB" w:eastAsia="fr-CM"/>
        </w:rPr>
        <w:t xml:space="preserve"> through a muslin cloth to obtain a homogeneous beetroot extract. The phenolic compound content of this extract was determined using the method described b</w:t>
      </w:r>
      <w:r w:rsidR="007210B4">
        <w:rPr>
          <w:rFonts w:ascii="Times New Roman" w:hAnsi="Times New Roman" w:cs="Times New Roman"/>
          <w:sz w:val="24"/>
          <w:lang w:val="en-GB"/>
        </w:rPr>
        <w:t>y</w:t>
      </w:r>
      <w:r w:rsidRPr="00172F25">
        <w:rPr>
          <w:rFonts w:ascii="Times New Roman" w:eastAsia="Times New Roman" w:hAnsi="Times New Roman" w:cs="Times New Roman"/>
          <w:sz w:val="24"/>
          <w:szCs w:val="24"/>
          <w:lang w:val="en-GB" w:eastAsia="fr-CM"/>
        </w:rPr>
        <w:t xml:space="preserve"> </w:t>
      </w:r>
      <w:r w:rsidR="00BE5019" w:rsidRPr="00172F25">
        <w:rPr>
          <w:rFonts w:ascii="Times New Roman" w:eastAsia="Times New Roman" w:hAnsi="Times New Roman" w:cs="Times New Roman"/>
          <w:b/>
          <w:bCs/>
          <w:sz w:val="24"/>
          <w:szCs w:val="24"/>
          <w:lang w:eastAsia="fr-CM"/>
        </w:rPr>
        <w:fldChar w:fldCharType="begin"/>
      </w:r>
      <w:r w:rsidR="007210B4">
        <w:rPr>
          <w:rFonts w:ascii="Times New Roman" w:eastAsia="Times New Roman" w:hAnsi="Times New Roman" w:cs="Times New Roman"/>
          <w:b/>
          <w:bCs/>
          <w:sz w:val="24"/>
          <w:szCs w:val="24"/>
          <w:lang w:val="en-GB" w:eastAsia="fr-CM"/>
        </w:rPr>
        <w:instrText xml:space="preserve"> ADDIN ZOTERO_ITEM CSL_CITATION {"citationID":"0tS3dPCS","properties":{"formattedCitation":"(Borjan et al., 2022)","plainCitation":"(Borjan et al., 2022)","noteIndex":0},"citationItems":[{"id":5383,"uris":["http://zotero.org/users/local/VWmZuMKt/items/DMYQ2U46"],"itemData":{"id":5383,"type":"article-journal","abstract":"Red beetroot is well known for its high proportion of betalains, with great potential as functional food ingredients due to their health-promoting properties. The objective of this study was to investigate the influence of processing techniques such as Soxhlet, cold, ultrasound and supercritical fluid extraction on the betalains content and its antioxidant, anti-inflammatory and antihyperglycemic activities. Whilst Soxhlet extraction with water has provided the highest yield, the highest content of total phenolics was found in an extract prepared using Soxhlet extraction with 50% ethanol. Amongst eight phenolic compounds detected in the extracts, protocatechuic acid was the most abundant. The concentrations of total phenolics ranged from 12.09 mg/g (ultrasound extraction with 30% methanol) to 18.60 mg/g (Soxhlet extraction with 50% ethanol). The highest anti-inflammatory activity was observed for cold extraction with 50% methanol extract. The high radical scavenging activity of supercritical fluid extracts could be a consequence of nonphenolic compounds. The chemometrics approach was further used to analyse the results to find the “greenest” method for further possible application in the processing of beetroot in the food and/or pharmaceutical industry. According to the standard score, the best extraction method was determined to be Soxhlet extraction with 50% ethanol.","container-title":"Antioxidants","DOI":"10.3390/antiox11050805","ISSN":"2076-3921","issue":"5","journalAbbreviation":"Antioxidants (Basel)","note":"PMID: 35624669\nPMCID: PMC9138100","page":"805","source":"PubMed Central","title":"Green techniques for preparation of red beetroot extracts with enhanced biological potential","volume":"11","author":[{"family":"Borjan","given":"Dragana"},{"family":"Šeregelj","given":"Vanja"},{"family":"Andrejč","given":"Darija Cör"},{"family":"Pezo","given":"Lato"},{"family":"Šaponjac","given":"Vesna Tumbas"},{"family":"Knez","given":"Željko"},{"family":"Vulić","given":"Jelena"},{"family":"Marevci","given":"Maša Knez"}],"issued":{"date-parts":[["2022",4,20]]}}}],"schema":"https://github.com/citation-style-language/schema/raw/master/csl-citation.json"} </w:instrText>
      </w:r>
      <w:r w:rsidR="00BE5019" w:rsidRPr="00172F25">
        <w:rPr>
          <w:rFonts w:ascii="Times New Roman" w:eastAsia="Times New Roman" w:hAnsi="Times New Roman" w:cs="Times New Roman"/>
          <w:b/>
          <w:bCs/>
          <w:sz w:val="24"/>
          <w:szCs w:val="24"/>
          <w:lang w:eastAsia="fr-CM"/>
        </w:rPr>
        <w:fldChar w:fldCharType="separate"/>
      </w:r>
      <w:r w:rsidR="007210B4" w:rsidRPr="007210B4">
        <w:rPr>
          <w:rFonts w:ascii="Times New Roman" w:hAnsi="Times New Roman" w:cs="Times New Roman"/>
          <w:sz w:val="24"/>
          <w:lang w:val="en-GB"/>
        </w:rPr>
        <w:t xml:space="preserve">Borjan </w:t>
      </w:r>
      <w:r w:rsidR="007210B4" w:rsidRPr="007210B4">
        <w:rPr>
          <w:rFonts w:ascii="Times New Roman" w:hAnsi="Times New Roman" w:cs="Times New Roman"/>
          <w:i/>
          <w:iCs/>
          <w:sz w:val="24"/>
          <w:lang w:val="en-GB"/>
        </w:rPr>
        <w:t>et al</w:t>
      </w:r>
      <w:r w:rsidR="007210B4" w:rsidRPr="007210B4">
        <w:rPr>
          <w:rFonts w:ascii="Times New Roman" w:hAnsi="Times New Roman" w:cs="Times New Roman"/>
          <w:sz w:val="24"/>
          <w:lang w:val="en-GB"/>
        </w:rPr>
        <w:t xml:space="preserve">. </w:t>
      </w:r>
      <w:r w:rsidR="007210B4">
        <w:rPr>
          <w:rFonts w:ascii="Times New Roman" w:hAnsi="Times New Roman" w:cs="Times New Roman"/>
          <w:sz w:val="24"/>
          <w:lang w:val="en-GB"/>
        </w:rPr>
        <w:t>(</w:t>
      </w:r>
      <w:r w:rsidR="007210B4" w:rsidRPr="007210B4">
        <w:rPr>
          <w:rFonts w:ascii="Times New Roman" w:hAnsi="Times New Roman" w:cs="Times New Roman"/>
          <w:sz w:val="24"/>
          <w:lang w:val="en-GB"/>
        </w:rPr>
        <w:t>2022)</w:t>
      </w:r>
      <w:r w:rsidR="00BE5019" w:rsidRPr="00172F25">
        <w:rPr>
          <w:rFonts w:ascii="Times New Roman" w:eastAsia="Times New Roman" w:hAnsi="Times New Roman" w:cs="Times New Roman"/>
          <w:b/>
          <w:bCs/>
          <w:sz w:val="24"/>
          <w:szCs w:val="24"/>
          <w:lang w:eastAsia="fr-CM"/>
        </w:rPr>
        <w:fldChar w:fldCharType="end"/>
      </w:r>
      <w:r w:rsidRPr="00172F25">
        <w:rPr>
          <w:rFonts w:ascii="Times New Roman" w:eastAsia="Times New Roman" w:hAnsi="Times New Roman" w:cs="Times New Roman"/>
          <w:sz w:val="24"/>
          <w:szCs w:val="24"/>
          <w:lang w:val="en-GB" w:eastAsia="fr-CM"/>
        </w:rPr>
        <w:t>.</w:t>
      </w:r>
    </w:p>
    <w:p w14:paraId="48506A67" w14:textId="791AF004" w:rsidR="002A340B" w:rsidRPr="002A340B" w:rsidRDefault="002A340B" w:rsidP="00243062">
      <w:pPr>
        <w:spacing w:before="100" w:beforeAutospacing="1" w:after="100" w:afterAutospacing="1" w:line="480" w:lineRule="auto"/>
        <w:jc w:val="both"/>
        <w:rPr>
          <w:rFonts w:ascii="Times New Roman" w:eastAsia="Times New Roman" w:hAnsi="Times New Roman" w:cs="Times New Roman"/>
          <w:b/>
          <w:bCs/>
          <w:sz w:val="24"/>
          <w:szCs w:val="24"/>
          <w:lang w:val="en-GB" w:eastAsia="fr-CM"/>
        </w:rPr>
      </w:pPr>
      <w:r w:rsidRPr="002A340B">
        <w:rPr>
          <w:rFonts w:ascii="Times New Roman" w:eastAsia="Times New Roman" w:hAnsi="Times New Roman" w:cs="Times New Roman"/>
          <w:b/>
          <w:bCs/>
          <w:sz w:val="24"/>
          <w:szCs w:val="24"/>
          <w:lang w:val="en-GB" w:eastAsia="fr-CM"/>
        </w:rPr>
        <w:t>2.4</w:t>
      </w:r>
      <w:r w:rsidRPr="002A340B">
        <w:rPr>
          <w:rFonts w:ascii="Times New Roman" w:eastAsia="Times New Roman" w:hAnsi="Times New Roman" w:cs="Times New Roman"/>
          <w:b/>
          <w:bCs/>
          <w:sz w:val="24"/>
          <w:szCs w:val="24"/>
          <w:lang w:val="en-GB" w:eastAsia="fr-CM"/>
        </w:rPr>
        <w:tab/>
        <w:t>Production of Soy Milk</w:t>
      </w:r>
    </w:p>
    <w:p w14:paraId="79A6BA93" w14:textId="7BFA31AB" w:rsidR="00243062" w:rsidRPr="00172F25" w:rsidRDefault="00243062" w:rsidP="00243062">
      <w:pPr>
        <w:spacing w:before="100" w:beforeAutospacing="1" w:after="100" w:afterAutospacing="1" w:line="480" w:lineRule="auto"/>
        <w:jc w:val="both"/>
        <w:rPr>
          <w:rFonts w:ascii="Times New Roman" w:eastAsia="Times New Roman" w:hAnsi="Times New Roman" w:cs="Times New Roman"/>
          <w:sz w:val="24"/>
          <w:szCs w:val="24"/>
          <w:lang w:val="en-GB" w:eastAsia="fr-CM"/>
        </w:rPr>
      </w:pPr>
      <w:r w:rsidRPr="00172F25">
        <w:rPr>
          <w:rFonts w:ascii="Times New Roman" w:eastAsia="Times New Roman" w:hAnsi="Times New Roman" w:cs="Times New Roman"/>
          <w:sz w:val="24"/>
          <w:szCs w:val="24"/>
          <w:lang w:val="en-GB" w:eastAsia="fr-CM"/>
        </w:rPr>
        <w:t>Soy milk was prepared using a method adapted from</w:t>
      </w:r>
      <w:r w:rsidR="009E309B" w:rsidRPr="00172F25">
        <w:rPr>
          <w:rFonts w:ascii="Times New Roman" w:eastAsia="Times New Roman" w:hAnsi="Times New Roman" w:cs="Times New Roman"/>
          <w:sz w:val="24"/>
          <w:szCs w:val="24"/>
          <w:lang w:val="en-GB" w:eastAsia="fr-CM"/>
        </w:rPr>
        <w:t xml:space="preserve"> </w:t>
      </w:r>
      <w:r w:rsidR="00BE5019" w:rsidRPr="00172F25">
        <w:rPr>
          <w:rFonts w:ascii="Times New Roman" w:eastAsia="Times New Roman" w:hAnsi="Times New Roman" w:cs="Times New Roman"/>
          <w:b/>
          <w:bCs/>
          <w:sz w:val="24"/>
          <w:szCs w:val="24"/>
          <w:lang w:eastAsia="fr-CM"/>
        </w:rPr>
        <w:fldChar w:fldCharType="begin"/>
      </w:r>
      <w:r w:rsidR="007210B4">
        <w:rPr>
          <w:rFonts w:ascii="Times New Roman" w:eastAsia="Times New Roman" w:hAnsi="Times New Roman" w:cs="Times New Roman"/>
          <w:b/>
          <w:bCs/>
          <w:sz w:val="24"/>
          <w:szCs w:val="24"/>
          <w:lang w:val="en-GB" w:eastAsia="fr-CM"/>
        </w:rPr>
        <w:instrText xml:space="preserve"> ADDIN ZOTERO_ITEM CSL_CITATION {"citationID":"n4nQFEXZ","properties":{"formattedCitation":"(Udeozor, 2012)","plainCitation":"(Udeozor, 2012)","noteIndex":0},"citationItems":[{"id":5388,"uris":["http://zotero.org/users/local/VWmZuMKt/items/3JGWUWPA"],"itemData":{"id":5388,"type":"article-journal","container-title":"International Journal of Food Sciences and Nutrition","issue":"4","page":"18-26","title":"Tiger nut-soy milk drink: preparation, proximate composition and sensory qualities","volume":"1","author":[{"family":"Udeozor","given":"L. O."}],"issued":{"date-parts":[["2012"]]}}}],"schema":"https://github.com/citation-style-language/schema/raw/master/csl-citation.json"} </w:instrText>
      </w:r>
      <w:r w:rsidR="00BE5019" w:rsidRPr="00172F25">
        <w:rPr>
          <w:rFonts w:ascii="Times New Roman" w:eastAsia="Times New Roman" w:hAnsi="Times New Roman" w:cs="Times New Roman"/>
          <w:b/>
          <w:bCs/>
          <w:sz w:val="24"/>
          <w:szCs w:val="24"/>
          <w:lang w:eastAsia="fr-CM"/>
        </w:rPr>
        <w:fldChar w:fldCharType="separate"/>
      </w:r>
      <w:r w:rsidR="007210B4" w:rsidRPr="007210B4">
        <w:rPr>
          <w:rFonts w:ascii="Times New Roman" w:hAnsi="Times New Roman" w:cs="Times New Roman"/>
          <w:sz w:val="24"/>
          <w:lang w:val="en-GB"/>
        </w:rPr>
        <w:t>Udeozor</w:t>
      </w:r>
      <w:r w:rsidR="007210B4">
        <w:rPr>
          <w:rFonts w:ascii="Times New Roman" w:hAnsi="Times New Roman" w:cs="Times New Roman"/>
          <w:sz w:val="24"/>
          <w:lang w:val="en-GB"/>
        </w:rPr>
        <w:t xml:space="preserve"> (</w:t>
      </w:r>
      <w:r w:rsidR="007210B4" w:rsidRPr="007210B4">
        <w:rPr>
          <w:rFonts w:ascii="Times New Roman" w:hAnsi="Times New Roman" w:cs="Times New Roman"/>
          <w:sz w:val="24"/>
          <w:lang w:val="en-GB"/>
        </w:rPr>
        <w:t>2012)</w:t>
      </w:r>
      <w:r w:rsidR="00BE5019" w:rsidRPr="00172F25">
        <w:rPr>
          <w:rFonts w:ascii="Times New Roman" w:eastAsia="Times New Roman" w:hAnsi="Times New Roman" w:cs="Times New Roman"/>
          <w:b/>
          <w:bCs/>
          <w:sz w:val="24"/>
          <w:szCs w:val="24"/>
          <w:lang w:eastAsia="fr-CM"/>
        </w:rPr>
        <w:fldChar w:fldCharType="end"/>
      </w:r>
      <w:r w:rsidRPr="00172F25">
        <w:rPr>
          <w:rFonts w:ascii="Times New Roman" w:eastAsia="Times New Roman" w:hAnsi="Times New Roman" w:cs="Times New Roman"/>
          <w:sz w:val="24"/>
          <w:szCs w:val="24"/>
          <w:lang w:val="en-GB" w:eastAsia="fr-CM"/>
        </w:rPr>
        <w:t xml:space="preserve">. One kilogram of sorted and washed soybeans was soaked in three </w:t>
      </w:r>
      <w:proofErr w:type="spellStart"/>
      <w:r w:rsidRPr="00172F25">
        <w:rPr>
          <w:rFonts w:ascii="Times New Roman" w:eastAsia="Times New Roman" w:hAnsi="Times New Roman" w:cs="Times New Roman"/>
          <w:sz w:val="24"/>
          <w:szCs w:val="24"/>
          <w:lang w:val="en-GB" w:eastAsia="fr-CM"/>
        </w:rPr>
        <w:t>liters</w:t>
      </w:r>
      <w:proofErr w:type="spellEnd"/>
      <w:r w:rsidRPr="00172F25">
        <w:rPr>
          <w:rFonts w:ascii="Times New Roman" w:eastAsia="Times New Roman" w:hAnsi="Times New Roman" w:cs="Times New Roman"/>
          <w:sz w:val="24"/>
          <w:szCs w:val="24"/>
          <w:lang w:val="en-GB" w:eastAsia="fr-CM"/>
        </w:rPr>
        <w:t xml:space="preserve"> of potable water for 10 hours. The soaked beans were manually </w:t>
      </w:r>
      <w:proofErr w:type="spellStart"/>
      <w:r w:rsidRPr="00172F25">
        <w:rPr>
          <w:rFonts w:ascii="Times New Roman" w:eastAsia="Times New Roman" w:hAnsi="Times New Roman" w:cs="Times New Roman"/>
          <w:sz w:val="24"/>
          <w:szCs w:val="24"/>
          <w:lang w:val="en-GB" w:eastAsia="fr-CM"/>
        </w:rPr>
        <w:t>dehulled</w:t>
      </w:r>
      <w:proofErr w:type="spellEnd"/>
      <w:r w:rsidRPr="00172F25">
        <w:rPr>
          <w:rFonts w:ascii="Times New Roman" w:eastAsia="Times New Roman" w:hAnsi="Times New Roman" w:cs="Times New Roman"/>
          <w:sz w:val="24"/>
          <w:szCs w:val="24"/>
          <w:lang w:val="en-GB" w:eastAsia="fr-CM"/>
        </w:rPr>
        <w:t xml:space="preserve">, blanched at 80 °C for 5 minutes, drained, and weighed. The beans </w:t>
      </w:r>
      <w:proofErr w:type="gramStart"/>
      <w:r w:rsidRPr="00172F25">
        <w:rPr>
          <w:rFonts w:ascii="Times New Roman" w:eastAsia="Times New Roman" w:hAnsi="Times New Roman" w:cs="Times New Roman"/>
          <w:sz w:val="24"/>
          <w:szCs w:val="24"/>
          <w:lang w:val="en-GB" w:eastAsia="fr-CM"/>
        </w:rPr>
        <w:t>were then blended</w:t>
      </w:r>
      <w:proofErr w:type="gramEnd"/>
      <w:r w:rsidRPr="00172F25">
        <w:rPr>
          <w:rFonts w:ascii="Times New Roman" w:eastAsia="Times New Roman" w:hAnsi="Times New Roman" w:cs="Times New Roman"/>
          <w:sz w:val="24"/>
          <w:szCs w:val="24"/>
          <w:lang w:val="en-GB" w:eastAsia="fr-CM"/>
        </w:rPr>
        <w:t xml:space="preserve"> with potable water in varying soybean-to-water ratios (w/v) as shown in Table 1, using an electric blender. The resulting slurry was filtered through a cotton cloth to obtain </w:t>
      </w:r>
      <w:proofErr w:type="gramStart"/>
      <w:r w:rsidRPr="00172F25">
        <w:rPr>
          <w:rFonts w:ascii="Times New Roman" w:eastAsia="Times New Roman" w:hAnsi="Times New Roman" w:cs="Times New Roman"/>
          <w:sz w:val="24"/>
          <w:szCs w:val="24"/>
          <w:lang w:val="en-GB" w:eastAsia="fr-CM"/>
        </w:rPr>
        <w:t>soy milk</w:t>
      </w:r>
      <w:proofErr w:type="gramEnd"/>
      <w:r w:rsidRPr="00172F25">
        <w:rPr>
          <w:rFonts w:ascii="Times New Roman" w:eastAsia="Times New Roman" w:hAnsi="Times New Roman" w:cs="Times New Roman"/>
          <w:sz w:val="24"/>
          <w:szCs w:val="24"/>
          <w:lang w:val="en-GB" w:eastAsia="fr-CM"/>
        </w:rPr>
        <w:t>.</w:t>
      </w:r>
    </w:p>
    <w:p w14:paraId="05ABAADD" w14:textId="02C7E683" w:rsidR="002A340B" w:rsidRPr="002A340B" w:rsidRDefault="002A340B" w:rsidP="00243062">
      <w:pPr>
        <w:spacing w:before="100" w:beforeAutospacing="1" w:after="100" w:afterAutospacing="1" w:line="480" w:lineRule="auto"/>
        <w:jc w:val="both"/>
        <w:rPr>
          <w:rFonts w:ascii="Times New Roman" w:eastAsia="Times New Roman" w:hAnsi="Times New Roman" w:cs="Times New Roman"/>
          <w:b/>
          <w:bCs/>
          <w:sz w:val="24"/>
          <w:szCs w:val="24"/>
          <w:lang w:val="en-GB" w:eastAsia="fr-CM"/>
        </w:rPr>
      </w:pPr>
      <w:r w:rsidRPr="002A340B">
        <w:rPr>
          <w:rFonts w:ascii="Times New Roman" w:eastAsia="Times New Roman" w:hAnsi="Times New Roman" w:cs="Times New Roman"/>
          <w:b/>
          <w:bCs/>
          <w:sz w:val="24"/>
          <w:szCs w:val="24"/>
          <w:lang w:val="en-GB" w:eastAsia="fr-CM"/>
        </w:rPr>
        <w:t>2.5</w:t>
      </w:r>
      <w:r w:rsidRPr="002A340B">
        <w:rPr>
          <w:rFonts w:ascii="Times New Roman" w:eastAsia="Times New Roman" w:hAnsi="Times New Roman" w:cs="Times New Roman"/>
          <w:b/>
          <w:bCs/>
          <w:sz w:val="24"/>
          <w:szCs w:val="24"/>
          <w:lang w:val="en-GB" w:eastAsia="fr-CM"/>
        </w:rPr>
        <w:tab/>
        <w:t>Production of Enriched Soy Yogurt with Dates and Beetroot</w:t>
      </w:r>
    </w:p>
    <w:p w14:paraId="102EA4F4" w14:textId="44DA4C3D" w:rsidR="00243062" w:rsidRPr="00172F25" w:rsidRDefault="00243062" w:rsidP="00243062">
      <w:pPr>
        <w:spacing w:before="100" w:beforeAutospacing="1" w:after="100" w:afterAutospacing="1" w:line="480" w:lineRule="auto"/>
        <w:jc w:val="both"/>
        <w:rPr>
          <w:rFonts w:ascii="Times New Roman" w:eastAsia="Times New Roman" w:hAnsi="Times New Roman" w:cs="Times New Roman"/>
          <w:sz w:val="24"/>
          <w:szCs w:val="24"/>
          <w:lang w:val="en-GB" w:eastAsia="fr-CM"/>
        </w:rPr>
      </w:pPr>
      <w:r w:rsidRPr="00172F25">
        <w:rPr>
          <w:rFonts w:ascii="Times New Roman" w:eastAsia="Times New Roman" w:hAnsi="Times New Roman" w:cs="Times New Roman"/>
          <w:sz w:val="24"/>
          <w:szCs w:val="24"/>
          <w:lang w:val="en-GB" w:eastAsia="fr-CM"/>
        </w:rPr>
        <w:t xml:space="preserve">Four hundred </w:t>
      </w:r>
      <w:proofErr w:type="spellStart"/>
      <w:r w:rsidRPr="00172F25">
        <w:rPr>
          <w:rFonts w:ascii="Times New Roman" w:eastAsia="Times New Roman" w:hAnsi="Times New Roman" w:cs="Times New Roman"/>
          <w:sz w:val="24"/>
          <w:szCs w:val="24"/>
          <w:lang w:val="en-GB" w:eastAsia="fr-CM"/>
        </w:rPr>
        <w:t>milliliters</w:t>
      </w:r>
      <w:proofErr w:type="spellEnd"/>
      <w:r w:rsidRPr="00172F25">
        <w:rPr>
          <w:rFonts w:ascii="Times New Roman" w:eastAsia="Times New Roman" w:hAnsi="Times New Roman" w:cs="Times New Roman"/>
          <w:sz w:val="24"/>
          <w:szCs w:val="24"/>
          <w:lang w:val="en-GB" w:eastAsia="fr-CM"/>
        </w:rPr>
        <w:t xml:space="preserve"> (400 mL) of </w:t>
      </w:r>
      <w:proofErr w:type="gramStart"/>
      <w:r w:rsidRPr="00172F25">
        <w:rPr>
          <w:rFonts w:ascii="Times New Roman" w:eastAsia="Times New Roman" w:hAnsi="Times New Roman" w:cs="Times New Roman"/>
          <w:sz w:val="24"/>
          <w:szCs w:val="24"/>
          <w:lang w:val="en-GB" w:eastAsia="fr-CM"/>
        </w:rPr>
        <w:t>soy milk</w:t>
      </w:r>
      <w:proofErr w:type="gramEnd"/>
      <w:r w:rsidRPr="00172F25">
        <w:rPr>
          <w:rFonts w:ascii="Times New Roman" w:eastAsia="Times New Roman" w:hAnsi="Times New Roman" w:cs="Times New Roman"/>
          <w:sz w:val="24"/>
          <w:szCs w:val="24"/>
          <w:lang w:val="en-GB" w:eastAsia="fr-CM"/>
        </w:rPr>
        <w:t xml:space="preserve">, prepared with different soybean-to-water ratios, were mixed with varying amounts of date powder and sugar, with the latter added to reach a final concentration of 7.5% (w/v). The mixtures </w:t>
      </w:r>
      <w:proofErr w:type="gramStart"/>
      <w:r w:rsidRPr="00172F25">
        <w:rPr>
          <w:rFonts w:ascii="Times New Roman" w:eastAsia="Times New Roman" w:hAnsi="Times New Roman" w:cs="Times New Roman"/>
          <w:sz w:val="24"/>
          <w:szCs w:val="24"/>
          <w:lang w:val="en-GB" w:eastAsia="fr-CM"/>
        </w:rPr>
        <w:t xml:space="preserve">were pasteurized at 95 °C for 5 minutes and </w:t>
      </w:r>
      <w:r w:rsidRPr="00172F25">
        <w:rPr>
          <w:rFonts w:ascii="Times New Roman" w:eastAsia="Times New Roman" w:hAnsi="Times New Roman" w:cs="Times New Roman"/>
          <w:sz w:val="24"/>
          <w:szCs w:val="24"/>
          <w:lang w:val="en-GB" w:eastAsia="fr-CM"/>
        </w:rPr>
        <w:lastRenderedPageBreak/>
        <w:t>cooled to 65 °C.</w:t>
      </w:r>
      <w:proofErr w:type="gramEnd"/>
      <w:r w:rsidRPr="00172F25">
        <w:rPr>
          <w:rFonts w:ascii="Times New Roman" w:eastAsia="Times New Roman" w:hAnsi="Times New Roman" w:cs="Times New Roman"/>
          <w:sz w:val="24"/>
          <w:szCs w:val="24"/>
          <w:lang w:val="en-GB" w:eastAsia="fr-CM"/>
        </w:rPr>
        <w:t xml:space="preserve"> At this temperature, beetroot extract </w:t>
      </w:r>
      <w:proofErr w:type="gramStart"/>
      <w:r w:rsidRPr="00172F25">
        <w:rPr>
          <w:rFonts w:ascii="Times New Roman" w:eastAsia="Times New Roman" w:hAnsi="Times New Roman" w:cs="Times New Roman"/>
          <w:sz w:val="24"/>
          <w:szCs w:val="24"/>
          <w:lang w:val="en-GB" w:eastAsia="fr-CM"/>
        </w:rPr>
        <w:t>was added</w:t>
      </w:r>
      <w:proofErr w:type="gramEnd"/>
      <w:r w:rsidRPr="00172F25">
        <w:rPr>
          <w:rFonts w:ascii="Times New Roman" w:eastAsia="Times New Roman" w:hAnsi="Times New Roman" w:cs="Times New Roman"/>
          <w:sz w:val="24"/>
          <w:szCs w:val="24"/>
          <w:lang w:val="en-GB" w:eastAsia="fr-CM"/>
        </w:rPr>
        <w:t xml:space="preserve"> in proportions outlined in Table </w:t>
      </w:r>
      <w:r w:rsidR="00567796" w:rsidRPr="00172F25">
        <w:rPr>
          <w:rFonts w:ascii="Times New Roman" w:eastAsia="Times New Roman" w:hAnsi="Times New Roman" w:cs="Times New Roman"/>
          <w:sz w:val="24"/>
          <w:szCs w:val="24"/>
          <w:lang w:val="en-GB" w:eastAsia="fr-CM"/>
        </w:rPr>
        <w:t>1</w:t>
      </w:r>
      <w:r w:rsidRPr="00172F25">
        <w:rPr>
          <w:rFonts w:ascii="Times New Roman" w:eastAsia="Times New Roman" w:hAnsi="Times New Roman" w:cs="Times New Roman"/>
          <w:sz w:val="24"/>
          <w:szCs w:val="24"/>
          <w:lang w:val="en-GB" w:eastAsia="fr-CM"/>
        </w:rPr>
        <w:t xml:space="preserve">. The samples were homogenized, cooled to 42 °C, and inoculated with 1.5% (w/v) lyophilized starter culture. The mixture </w:t>
      </w:r>
      <w:proofErr w:type="gramStart"/>
      <w:r w:rsidRPr="00172F25">
        <w:rPr>
          <w:rFonts w:ascii="Times New Roman" w:eastAsia="Times New Roman" w:hAnsi="Times New Roman" w:cs="Times New Roman"/>
          <w:sz w:val="24"/>
          <w:szCs w:val="24"/>
          <w:lang w:val="en-GB" w:eastAsia="fr-CM"/>
        </w:rPr>
        <w:t>was incubated</w:t>
      </w:r>
      <w:proofErr w:type="gramEnd"/>
      <w:r w:rsidRPr="00172F25">
        <w:rPr>
          <w:rFonts w:ascii="Times New Roman" w:eastAsia="Times New Roman" w:hAnsi="Times New Roman" w:cs="Times New Roman"/>
          <w:sz w:val="24"/>
          <w:szCs w:val="24"/>
          <w:lang w:val="en-GB" w:eastAsia="fr-CM"/>
        </w:rPr>
        <w:t xml:space="preserve"> at 42–45 °C for six hours. After fermentation, the samples </w:t>
      </w:r>
      <w:proofErr w:type="gramStart"/>
      <w:r w:rsidRPr="00172F25">
        <w:rPr>
          <w:rFonts w:ascii="Times New Roman" w:eastAsia="Times New Roman" w:hAnsi="Times New Roman" w:cs="Times New Roman"/>
          <w:sz w:val="24"/>
          <w:szCs w:val="24"/>
          <w:lang w:val="en-GB" w:eastAsia="fr-CM"/>
        </w:rPr>
        <w:t>were rapidly cooled and stored at 4 °C until use</w:t>
      </w:r>
      <w:proofErr w:type="gramEnd"/>
      <w:r w:rsidRPr="00172F25">
        <w:rPr>
          <w:rFonts w:ascii="Times New Roman" w:eastAsia="Times New Roman" w:hAnsi="Times New Roman" w:cs="Times New Roman"/>
          <w:sz w:val="24"/>
          <w:szCs w:val="24"/>
          <w:lang w:val="en-GB" w:eastAsia="fr-CM"/>
        </w:rPr>
        <w:t>.</w:t>
      </w:r>
    </w:p>
    <w:p w14:paraId="485BAEC6" w14:textId="5D9847F1" w:rsidR="002A340B" w:rsidRPr="002A340B" w:rsidRDefault="002A340B" w:rsidP="00243062">
      <w:pPr>
        <w:spacing w:before="100" w:beforeAutospacing="1" w:after="100" w:afterAutospacing="1" w:line="480" w:lineRule="auto"/>
        <w:jc w:val="both"/>
        <w:rPr>
          <w:rFonts w:ascii="Times New Roman" w:eastAsia="Times New Roman" w:hAnsi="Times New Roman" w:cs="Times New Roman"/>
          <w:b/>
          <w:bCs/>
          <w:sz w:val="24"/>
          <w:szCs w:val="24"/>
          <w:lang w:val="en-GB" w:eastAsia="fr-CM"/>
        </w:rPr>
      </w:pPr>
      <w:r w:rsidRPr="002A340B">
        <w:rPr>
          <w:rFonts w:ascii="Times New Roman" w:eastAsia="Times New Roman" w:hAnsi="Times New Roman" w:cs="Times New Roman"/>
          <w:b/>
          <w:bCs/>
          <w:sz w:val="24"/>
          <w:szCs w:val="24"/>
          <w:lang w:val="en-GB" w:eastAsia="fr-CM"/>
        </w:rPr>
        <w:t>2.6</w:t>
      </w:r>
      <w:r w:rsidRPr="002A340B">
        <w:rPr>
          <w:rFonts w:ascii="Times New Roman" w:eastAsia="Times New Roman" w:hAnsi="Times New Roman" w:cs="Times New Roman"/>
          <w:b/>
          <w:bCs/>
          <w:sz w:val="24"/>
          <w:szCs w:val="24"/>
          <w:lang w:val="en-GB" w:eastAsia="fr-CM"/>
        </w:rPr>
        <w:tab/>
        <w:t>Response Surface Methodology (RSM)</w:t>
      </w:r>
    </w:p>
    <w:p w14:paraId="4CA1FE7B" w14:textId="12BF1A2B" w:rsidR="00243062" w:rsidRPr="00172F25" w:rsidRDefault="00243062" w:rsidP="00243062">
      <w:pPr>
        <w:spacing w:before="100" w:beforeAutospacing="1" w:after="100" w:afterAutospacing="1" w:line="480" w:lineRule="auto"/>
        <w:jc w:val="both"/>
        <w:rPr>
          <w:rFonts w:ascii="Times New Roman" w:eastAsia="Times New Roman" w:hAnsi="Times New Roman" w:cs="Times New Roman"/>
          <w:sz w:val="24"/>
          <w:szCs w:val="24"/>
          <w:lang w:val="en-GB" w:eastAsia="fr-CM"/>
        </w:rPr>
      </w:pPr>
      <w:r w:rsidRPr="00172F25">
        <w:rPr>
          <w:rFonts w:ascii="Times New Roman" w:eastAsia="Times New Roman" w:hAnsi="Times New Roman" w:cs="Times New Roman"/>
          <w:sz w:val="24"/>
          <w:szCs w:val="24"/>
          <w:lang w:val="en-GB" w:eastAsia="fr-CM"/>
        </w:rPr>
        <w:t xml:space="preserve">The response surface methodology (RSM) </w:t>
      </w:r>
      <w:proofErr w:type="gramStart"/>
      <w:r w:rsidRPr="00172F25">
        <w:rPr>
          <w:rFonts w:ascii="Times New Roman" w:eastAsia="Times New Roman" w:hAnsi="Times New Roman" w:cs="Times New Roman"/>
          <w:sz w:val="24"/>
          <w:szCs w:val="24"/>
          <w:lang w:val="en-GB" w:eastAsia="fr-CM"/>
        </w:rPr>
        <w:t>was employed</w:t>
      </w:r>
      <w:proofErr w:type="gramEnd"/>
      <w:r w:rsidRPr="00172F25">
        <w:rPr>
          <w:rFonts w:ascii="Times New Roman" w:eastAsia="Times New Roman" w:hAnsi="Times New Roman" w:cs="Times New Roman"/>
          <w:sz w:val="24"/>
          <w:szCs w:val="24"/>
          <w:lang w:val="en-GB" w:eastAsia="fr-CM"/>
        </w:rPr>
        <w:t xml:space="preserve"> to optimize the production conditions for yogurt enriched with date powder and beetroot extract. The factors studied </w:t>
      </w:r>
      <w:r w:rsidR="006018EA" w:rsidRPr="00172F25">
        <w:rPr>
          <w:rFonts w:ascii="Times New Roman" w:eastAsia="Times New Roman" w:hAnsi="Times New Roman" w:cs="Times New Roman"/>
          <w:sz w:val="24"/>
          <w:szCs w:val="24"/>
          <w:lang w:val="en-GB" w:eastAsia="fr-CM"/>
        </w:rPr>
        <w:t xml:space="preserve">(Table 1) </w:t>
      </w:r>
      <w:r w:rsidRPr="00172F25">
        <w:rPr>
          <w:rFonts w:ascii="Times New Roman" w:eastAsia="Times New Roman" w:hAnsi="Times New Roman" w:cs="Times New Roman"/>
          <w:sz w:val="24"/>
          <w:szCs w:val="24"/>
          <w:lang w:val="en-GB" w:eastAsia="fr-CM"/>
        </w:rPr>
        <w:t xml:space="preserve">included the soybean-to-water ratio (X1, </w:t>
      </w:r>
      <w:r w:rsidR="00215465" w:rsidRPr="00172F25">
        <w:rPr>
          <w:rFonts w:ascii="Times New Roman" w:eastAsia="Times New Roman" w:hAnsi="Times New Roman" w:cs="Times New Roman"/>
          <w:sz w:val="24"/>
          <w:szCs w:val="24"/>
          <w:lang w:val="en-GB" w:eastAsia="fr-CM"/>
        </w:rPr>
        <w:t>120</w:t>
      </w:r>
      <w:r w:rsidRPr="00172F25">
        <w:rPr>
          <w:rFonts w:ascii="Times New Roman" w:eastAsia="Times New Roman" w:hAnsi="Times New Roman" w:cs="Times New Roman"/>
          <w:sz w:val="24"/>
          <w:szCs w:val="24"/>
          <w:lang w:val="en-GB" w:eastAsia="fr-CM"/>
        </w:rPr>
        <w:t>–</w:t>
      </w:r>
      <w:r w:rsidR="00215465" w:rsidRPr="00172F25">
        <w:rPr>
          <w:rFonts w:ascii="Times New Roman" w:eastAsia="Times New Roman" w:hAnsi="Times New Roman" w:cs="Times New Roman"/>
          <w:sz w:val="24"/>
          <w:szCs w:val="24"/>
          <w:lang w:val="en-GB" w:eastAsia="fr-CM"/>
        </w:rPr>
        <w:t>240 g/400 mL</w:t>
      </w:r>
      <w:r w:rsidRPr="00172F25">
        <w:rPr>
          <w:rFonts w:ascii="Times New Roman" w:eastAsia="Times New Roman" w:hAnsi="Times New Roman" w:cs="Times New Roman"/>
          <w:sz w:val="24"/>
          <w:szCs w:val="24"/>
          <w:lang w:val="en-GB" w:eastAsia="fr-CM"/>
        </w:rPr>
        <w:t xml:space="preserve">), beetroot extract volume (X2, </w:t>
      </w:r>
      <w:r w:rsidR="00215465" w:rsidRPr="00172F25">
        <w:rPr>
          <w:rFonts w:ascii="Times New Roman" w:eastAsia="Times New Roman" w:hAnsi="Times New Roman" w:cs="Times New Roman"/>
          <w:sz w:val="24"/>
          <w:szCs w:val="24"/>
          <w:lang w:val="en-GB" w:eastAsia="fr-CM"/>
        </w:rPr>
        <w:t>25</w:t>
      </w:r>
      <w:r w:rsidRPr="00172F25">
        <w:rPr>
          <w:rFonts w:ascii="Times New Roman" w:eastAsia="Times New Roman" w:hAnsi="Times New Roman" w:cs="Times New Roman"/>
          <w:sz w:val="24"/>
          <w:szCs w:val="24"/>
          <w:lang w:val="en-GB" w:eastAsia="fr-CM"/>
        </w:rPr>
        <w:t>–</w:t>
      </w:r>
      <w:r w:rsidR="00215465" w:rsidRPr="00172F25">
        <w:rPr>
          <w:rFonts w:ascii="Times New Roman" w:eastAsia="Times New Roman" w:hAnsi="Times New Roman" w:cs="Times New Roman"/>
          <w:sz w:val="24"/>
          <w:szCs w:val="24"/>
          <w:lang w:val="en-GB" w:eastAsia="fr-CM"/>
        </w:rPr>
        <w:t>100 mL</w:t>
      </w:r>
      <w:r w:rsidRPr="00172F25">
        <w:rPr>
          <w:rFonts w:ascii="Times New Roman" w:eastAsia="Times New Roman" w:hAnsi="Times New Roman" w:cs="Times New Roman"/>
          <w:sz w:val="24"/>
          <w:szCs w:val="24"/>
          <w:lang w:val="en-GB" w:eastAsia="fr-CM"/>
        </w:rPr>
        <w:t xml:space="preserve">), and date powder quantity (X3, </w:t>
      </w:r>
      <w:r w:rsidR="00215465" w:rsidRPr="00172F25">
        <w:rPr>
          <w:rFonts w:ascii="Times New Roman" w:eastAsia="Times New Roman" w:hAnsi="Times New Roman" w:cs="Times New Roman"/>
          <w:sz w:val="24"/>
          <w:szCs w:val="24"/>
          <w:lang w:val="en-GB" w:eastAsia="fr-CM"/>
        </w:rPr>
        <w:t>25</w:t>
      </w:r>
      <w:r w:rsidRPr="00172F25">
        <w:rPr>
          <w:rFonts w:ascii="Times New Roman" w:eastAsia="Times New Roman" w:hAnsi="Times New Roman" w:cs="Times New Roman"/>
          <w:sz w:val="24"/>
          <w:szCs w:val="24"/>
          <w:lang w:val="en-GB" w:eastAsia="fr-CM"/>
        </w:rPr>
        <w:t>–</w:t>
      </w:r>
      <w:r w:rsidR="00215465" w:rsidRPr="00172F25">
        <w:rPr>
          <w:rFonts w:ascii="Times New Roman" w:eastAsia="Times New Roman" w:hAnsi="Times New Roman" w:cs="Times New Roman"/>
          <w:sz w:val="24"/>
          <w:szCs w:val="24"/>
          <w:lang w:val="en-GB" w:eastAsia="fr-CM"/>
        </w:rPr>
        <w:t>75</w:t>
      </w:r>
      <w:r w:rsidRPr="00172F25">
        <w:rPr>
          <w:rFonts w:ascii="Times New Roman" w:eastAsia="Times New Roman" w:hAnsi="Times New Roman" w:cs="Times New Roman"/>
          <w:sz w:val="24"/>
          <w:szCs w:val="24"/>
          <w:lang w:val="en-GB" w:eastAsia="fr-CM"/>
        </w:rPr>
        <w:t xml:space="preserve"> g). A </w:t>
      </w:r>
      <w:r w:rsidR="00923978" w:rsidRPr="00172F25">
        <w:rPr>
          <w:rFonts w:ascii="Times New Roman" w:eastAsia="Times New Roman" w:hAnsi="Times New Roman" w:cs="Times New Roman"/>
          <w:sz w:val="24"/>
          <w:szCs w:val="24"/>
          <w:lang w:val="en-GB" w:eastAsia="fr-CM"/>
        </w:rPr>
        <w:t>face-</w:t>
      </w:r>
      <w:proofErr w:type="spellStart"/>
      <w:r w:rsidR="00923978" w:rsidRPr="00172F25">
        <w:rPr>
          <w:rFonts w:ascii="Times New Roman" w:eastAsia="Times New Roman" w:hAnsi="Times New Roman" w:cs="Times New Roman"/>
          <w:sz w:val="24"/>
          <w:szCs w:val="24"/>
          <w:lang w:val="en-GB" w:eastAsia="fr-CM"/>
        </w:rPr>
        <w:t>centered</w:t>
      </w:r>
      <w:proofErr w:type="spellEnd"/>
      <w:r w:rsidR="00923978" w:rsidRPr="00172F25">
        <w:rPr>
          <w:rFonts w:ascii="Times New Roman" w:eastAsia="Times New Roman" w:hAnsi="Times New Roman" w:cs="Times New Roman"/>
          <w:sz w:val="24"/>
          <w:szCs w:val="24"/>
          <w:lang w:val="en-GB" w:eastAsia="fr-CM"/>
        </w:rPr>
        <w:t xml:space="preserve"> </w:t>
      </w:r>
      <w:r w:rsidRPr="00172F25">
        <w:rPr>
          <w:rFonts w:ascii="Times New Roman" w:eastAsia="Times New Roman" w:hAnsi="Times New Roman" w:cs="Times New Roman"/>
          <w:sz w:val="24"/>
          <w:szCs w:val="24"/>
          <w:lang w:val="en-GB" w:eastAsia="fr-CM"/>
        </w:rPr>
        <w:t>central composite design (</w:t>
      </w:r>
      <w:r w:rsidR="00923978" w:rsidRPr="00172F25">
        <w:rPr>
          <w:rFonts w:ascii="Times New Roman" w:eastAsia="Times New Roman" w:hAnsi="Times New Roman" w:cs="Times New Roman"/>
          <w:sz w:val="24"/>
          <w:szCs w:val="24"/>
          <w:lang w:val="en-GB" w:eastAsia="fr-CM"/>
        </w:rPr>
        <w:t>F</w:t>
      </w:r>
      <w:r w:rsidRPr="00172F25">
        <w:rPr>
          <w:rFonts w:ascii="Times New Roman" w:eastAsia="Times New Roman" w:hAnsi="Times New Roman" w:cs="Times New Roman"/>
          <w:sz w:val="24"/>
          <w:szCs w:val="24"/>
          <w:lang w:val="en-GB" w:eastAsia="fr-CM"/>
        </w:rPr>
        <w:t xml:space="preserve">CCD) </w:t>
      </w:r>
      <w:proofErr w:type="gramStart"/>
      <w:r w:rsidRPr="00172F25">
        <w:rPr>
          <w:rFonts w:ascii="Times New Roman" w:eastAsia="Times New Roman" w:hAnsi="Times New Roman" w:cs="Times New Roman"/>
          <w:sz w:val="24"/>
          <w:szCs w:val="24"/>
          <w:lang w:val="en-GB" w:eastAsia="fr-CM"/>
        </w:rPr>
        <w:t>was used</w:t>
      </w:r>
      <w:proofErr w:type="gramEnd"/>
      <w:r w:rsidRPr="00172F25">
        <w:rPr>
          <w:rFonts w:ascii="Times New Roman" w:eastAsia="Times New Roman" w:hAnsi="Times New Roman" w:cs="Times New Roman"/>
          <w:sz w:val="24"/>
          <w:szCs w:val="24"/>
          <w:lang w:val="en-GB" w:eastAsia="fr-CM"/>
        </w:rPr>
        <w:t xml:space="preserve"> to study the effect of these variables on the responses: pH (Y1), viscosity (Y2), and total soluble solids expressed in °Brix (Y3).</w:t>
      </w:r>
    </w:p>
    <w:p w14:paraId="63655400" w14:textId="180AA1F2" w:rsidR="00243062" w:rsidRPr="00172F25" w:rsidRDefault="00243062" w:rsidP="00243062">
      <w:pPr>
        <w:spacing w:before="100" w:beforeAutospacing="1" w:after="100" w:afterAutospacing="1" w:line="480" w:lineRule="auto"/>
        <w:jc w:val="both"/>
        <w:rPr>
          <w:rFonts w:ascii="Times New Roman" w:eastAsia="Times New Roman" w:hAnsi="Times New Roman" w:cs="Times New Roman"/>
          <w:sz w:val="24"/>
          <w:szCs w:val="24"/>
          <w:lang w:val="en-GB" w:eastAsia="fr-CM"/>
        </w:rPr>
      </w:pPr>
      <w:r w:rsidRPr="00172F25">
        <w:rPr>
          <w:rFonts w:ascii="Times New Roman" w:eastAsia="Times New Roman" w:hAnsi="Times New Roman" w:cs="Times New Roman"/>
          <w:sz w:val="24"/>
          <w:szCs w:val="24"/>
          <w:lang w:val="en-GB" w:eastAsia="fr-CM"/>
        </w:rPr>
        <w:t xml:space="preserve">A second-order polynomial model </w:t>
      </w:r>
      <w:proofErr w:type="gramStart"/>
      <w:r w:rsidRPr="00172F25">
        <w:rPr>
          <w:rFonts w:ascii="Times New Roman" w:eastAsia="Times New Roman" w:hAnsi="Times New Roman" w:cs="Times New Roman"/>
          <w:sz w:val="24"/>
          <w:szCs w:val="24"/>
          <w:lang w:val="en-GB" w:eastAsia="fr-CM"/>
        </w:rPr>
        <w:t>was used</w:t>
      </w:r>
      <w:proofErr w:type="gramEnd"/>
      <w:r w:rsidRPr="00172F25">
        <w:rPr>
          <w:rFonts w:ascii="Times New Roman" w:eastAsia="Times New Roman" w:hAnsi="Times New Roman" w:cs="Times New Roman"/>
          <w:sz w:val="24"/>
          <w:szCs w:val="24"/>
          <w:lang w:val="en-GB" w:eastAsia="fr-CM"/>
        </w:rPr>
        <w:t xml:space="preserve"> to predict the responses while considering interactions between the factors. Regression coefficients for linear, quadratic, and interaction terms were determined, and model significance </w:t>
      </w:r>
      <w:proofErr w:type="gramStart"/>
      <w:r w:rsidRPr="00172F25">
        <w:rPr>
          <w:rFonts w:ascii="Times New Roman" w:eastAsia="Times New Roman" w:hAnsi="Times New Roman" w:cs="Times New Roman"/>
          <w:sz w:val="24"/>
          <w:szCs w:val="24"/>
          <w:lang w:val="en-GB" w:eastAsia="fr-CM"/>
        </w:rPr>
        <w:t>was evaluated</w:t>
      </w:r>
      <w:proofErr w:type="gramEnd"/>
      <w:r w:rsidRPr="00172F25">
        <w:rPr>
          <w:rFonts w:ascii="Times New Roman" w:eastAsia="Times New Roman" w:hAnsi="Times New Roman" w:cs="Times New Roman"/>
          <w:sz w:val="24"/>
          <w:szCs w:val="24"/>
          <w:lang w:val="en-GB" w:eastAsia="fr-CM"/>
        </w:rPr>
        <w:t xml:space="preserve"> through analysis of variance (ANOVA). Optimal conditions </w:t>
      </w:r>
      <w:proofErr w:type="gramStart"/>
      <w:r w:rsidRPr="00172F25">
        <w:rPr>
          <w:rFonts w:ascii="Times New Roman" w:eastAsia="Times New Roman" w:hAnsi="Times New Roman" w:cs="Times New Roman"/>
          <w:sz w:val="24"/>
          <w:szCs w:val="24"/>
          <w:lang w:val="en-GB" w:eastAsia="fr-CM"/>
        </w:rPr>
        <w:t>were derived</w:t>
      </w:r>
      <w:proofErr w:type="gramEnd"/>
      <w:r w:rsidRPr="00172F25">
        <w:rPr>
          <w:rFonts w:ascii="Times New Roman" w:eastAsia="Times New Roman" w:hAnsi="Times New Roman" w:cs="Times New Roman"/>
          <w:sz w:val="24"/>
          <w:szCs w:val="24"/>
          <w:lang w:val="en-GB" w:eastAsia="fr-CM"/>
        </w:rPr>
        <w:t xml:space="preserve"> by simultaneously maximizing the three responses.</w:t>
      </w:r>
    </w:p>
    <w:p w14:paraId="4D8CAC20" w14:textId="2D3460C0" w:rsidR="002A340B" w:rsidRPr="002A340B" w:rsidRDefault="002A340B" w:rsidP="00243062">
      <w:pPr>
        <w:spacing w:before="100" w:beforeAutospacing="1" w:after="100" w:afterAutospacing="1" w:line="480" w:lineRule="auto"/>
        <w:jc w:val="both"/>
        <w:rPr>
          <w:rFonts w:ascii="Times New Roman" w:eastAsia="Times New Roman" w:hAnsi="Times New Roman" w:cs="Times New Roman"/>
          <w:b/>
          <w:bCs/>
          <w:sz w:val="24"/>
          <w:szCs w:val="24"/>
          <w:lang w:val="en-GB" w:eastAsia="fr-CM"/>
        </w:rPr>
      </w:pPr>
      <w:r w:rsidRPr="002A340B">
        <w:rPr>
          <w:rFonts w:ascii="Times New Roman" w:eastAsia="Times New Roman" w:hAnsi="Times New Roman" w:cs="Times New Roman"/>
          <w:b/>
          <w:bCs/>
          <w:sz w:val="24"/>
          <w:szCs w:val="24"/>
          <w:lang w:val="en-GB" w:eastAsia="fr-CM"/>
        </w:rPr>
        <w:t>2.7</w:t>
      </w:r>
      <w:r w:rsidRPr="002A340B">
        <w:rPr>
          <w:rFonts w:ascii="Times New Roman" w:eastAsia="Times New Roman" w:hAnsi="Times New Roman" w:cs="Times New Roman"/>
          <w:b/>
          <w:bCs/>
          <w:sz w:val="24"/>
          <w:szCs w:val="24"/>
          <w:lang w:val="en-GB" w:eastAsia="fr-CM"/>
        </w:rPr>
        <w:tab/>
        <w:t>Analysis of Enriched Yogurt</w:t>
      </w:r>
    </w:p>
    <w:p w14:paraId="5F5E3338" w14:textId="0C5FAD6B" w:rsidR="00243062" w:rsidRPr="00172F25" w:rsidRDefault="00243062" w:rsidP="00243062">
      <w:pPr>
        <w:spacing w:before="100" w:beforeAutospacing="1" w:after="100" w:afterAutospacing="1" w:line="480" w:lineRule="auto"/>
        <w:jc w:val="both"/>
        <w:rPr>
          <w:rFonts w:ascii="Times New Roman" w:eastAsia="Times New Roman" w:hAnsi="Times New Roman" w:cs="Times New Roman"/>
          <w:sz w:val="24"/>
          <w:szCs w:val="24"/>
          <w:lang w:val="en-GB" w:eastAsia="fr-CM"/>
        </w:rPr>
      </w:pPr>
      <w:r w:rsidRPr="00172F25">
        <w:rPr>
          <w:rFonts w:ascii="Times New Roman" w:eastAsia="Times New Roman" w:hAnsi="Times New Roman" w:cs="Times New Roman"/>
          <w:sz w:val="24"/>
          <w:szCs w:val="24"/>
          <w:lang w:val="en-GB" w:eastAsia="fr-CM"/>
        </w:rPr>
        <w:t xml:space="preserve">The pH of the soy yogurt samples </w:t>
      </w:r>
      <w:proofErr w:type="gramStart"/>
      <w:r w:rsidRPr="00172F25">
        <w:rPr>
          <w:rFonts w:ascii="Times New Roman" w:eastAsia="Times New Roman" w:hAnsi="Times New Roman" w:cs="Times New Roman"/>
          <w:sz w:val="24"/>
          <w:szCs w:val="24"/>
          <w:lang w:val="en-GB" w:eastAsia="fr-CM"/>
        </w:rPr>
        <w:t>was directly measured</w:t>
      </w:r>
      <w:proofErr w:type="gramEnd"/>
      <w:r w:rsidRPr="00172F25">
        <w:rPr>
          <w:rFonts w:ascii="Times New Roman" w:eastAsia="Times New Roman" w:hAnsi="Times New Roman" w:cs="Times New Roman"/>
          <w:sz w:val="24"/>
          <w:szCs w:val="24"/>
          <w:lang w:val="en-GB" w:eastAsia="fr-CM"/>
        </w:rPr>
        <w:t xml:space="preserve"> using an appropriate pH meter. Before use, the pH meter </w:t>
      </w:r>
      <w:proofErr w:type="gramStart"/>
      <w:r w:rsidRPr="00172F25">
        <w:rPr>
          <w:rFonts w:ascii="Times New Roman" w:eastAsia="Times New Roman" w:hAnsi="Times New Roman" w:cs="Times New Roman"/>
          <w:sz w:val="24"/>
          <w:szCs w:val="24"/>
          <w:lang w:val="en-GB" w:eastAsia="fr-CM"/>
        </w:rPr>
        <w:t>was calibrated with buffer solutions of pH 4.0, 7.0, and 9.0 and rinsed with distilled water</w:t>
      </w:r>
      <w:proofErr w:type="gramEnd"/>
      <w:r w:rsidRPr="00172F25">
        <w:rPr>
          <w:rFonts w:ascii="Times New Roman" w:eastAsia="Times New Roman" w:hAnsi="Times New Roman" w:cs="Times New Roman"/>
          <w:sz w:val="24"/>
          <w:szCs w:val="24"/>
          <w:lang w:val="en-GB" w:eastAsia="fr-CM"/>
        </w:rPr>
        <w:t xml:space="preserve">. The pH probe </w:t>
      </w:r>
      <w:proofErr w:type="gramStart"/>
      <w:r w:rsidRPr="00172F25">
        <w:rPr>
          <w:rFonts w:ascii="Times New Roman" w:eastAsia="Times New Roman" w:hAnsi="Times New Roman" w:cs="Times New Roman"/>
          <w:sz w:val="24"/>
          <w:szCs w:val="24"/>
          <w:lang w:val="en-GB" w:eastAsia="fr-CM"/>
        </w:rPr>
        <w:t>was then inserted</w:t>
      </w:r>
      <w:proofErr w:type="gramEnd"/>
      <w:r w:rsidRPr="00172F25">
        <w:rPr>
          <w:rFonts w:ascii="Times New Roman" w:eastAsia="Times New Roman" w:hAnsi="Times New Roman" w:cs="Times New Roman"/>
          <w:sz w:val="24"/>
          <w:szCs w:val="24"/>
          <w:lang w:val="en-GB" w:eastAsia="fr-CM"/>
        </w:rPr>
        <w:t xml:space="preserve"> into 25 mL of yogurt sample, and the reading was recorded.</w:t>
      </w:r>
    </w:p>
    <w:p w14:paraId="3BDFE301" w14:textId="23641EAB" w:rsidR="00243062" w:rsidRPr="00172F25" w:rsidRDefault="00243062" w:rsidP="00243062">
      <w:pPr>
        <w:spacing w:before="100" w:beforeAutospacing="1" w:after="100" w:afterAutospacing="1" w:line="480" w:lineRule="auto"/>
        <w:jc w:val="both"/>
        <w:rPr>
          <w:rFonts w:ascii="Times New Roman" w:eastAsia="Times New Roman" w:hAnsi="Times New Roman" w:cs="Times New Roman"/>
          <w:sz w:val="24"/>
          <w:szCs w:val="24"/>
          <w:lang w:val="en-GB" w:eastAsia="fr-CM"/>
        </w:rPr>
      </w:pPr>
      <w:r w:rsidRPr="00172F25">
        <w:rPr>
          <w:rFonts w:ascii="Times New Roman" w:eastAsia="Times New Roman" w:hAnsi="Times New Roman" w:cs="Times New Roman"/>
          <w:sz w:val="24"/>
          <w:szCs w:val="24"/>
          <w:lang w:val="en-GB" w:eastAsia="fr-CM"/>
        </w:rPr>
        <w:lastRenderedPageBreak/>
        <w:t xml:space="preserve">Viscosity was measured using a Brookfield viscometer (model DV-E) equipped with a rotating spindle (spindle no. 3) at 20 revolutions per minute, maintained at a constant temperature of 25 °C for 5 minutes. The samples, previously stored at 4 °C, </w:t>
      </w:r>
      <w:proofErr w:type="gramStart"/>
      <w:r w:rsidRPr="00172F25">
        <w:rPr>
          <w:rFonts w:ascii="Times New Roman" w:eastAsia="Times New Roman" w:hAnsi="Times New Roman" w:cs="Times New Roman"/>
          <w:sz w:val="24"/>
          <w:szCs w:val="24"/>
          <w:lang w:val="en-GB" w:eastAsia="fr-CM"/>
        </w:rPr>
        <w:t>were brought</w:t>
      </w:r>
      <w:proofErr w:type="gramEnd"/>
      <w:r w:rsidRPr="00172F25">
        <w:rPr>
          <w:rFonts w:ascii="Times New Roman" w:eastAsia="Times New Roman" w:hAnsi="Times New Roman" w:cs="Times New Roman"/>
          <w:sz w:val="24"/>
          <w:szCs w:val="24"/>
          <w:lang w:val="en-GB" w:eastAsia="fr-CM"/>
        </w:rPr>
        <w:t xml:space="preserve"> to ambient temperature before analysis. A 10 mL yogurt sample </w:t>
      </w:r>
      <w:proofErr w:type="gramStart"/>
      <w:r w:rsidRPr="00172F25">
        <w:rPr>
          <w:rFonts w:ascii="Times New Roman" w:eastAsia="Times New Roman" w:hAnsi="Times New Roman" w:cs="Times New Roman"/>
          <w:sz w:val="24"/>
          <w:szCs w:val="24"/>
          <w:lang w:val="en-GB" w:eastAsia="fr-CM"/>
        </w:rPr>
        <w:t>was transferred</w:t>
      </w:r>
      <w:proofErr w:type="gramEnd"/>
      <w:r w:rsidRPr="00172F25">
        <w:rPr>
          <w:rFonts w:ascii="Times New Roman" w:eastAsia="Times New Roman" w:hAnsi="Times New Roman" w:cs="Times New Roman"/>
          <w:sz w:val="24"/>
          <w:szCs w:val="24"/>
          <w:lang w:val="en-GB" w:eastAsia="fr-CM"/>
        </w:rPr>
        <w:t xml:space="preserve"> to a beaker, and the spindle was immersed before starting the viscometer. Results </w:t>
      </w:r>
      <w:proofErr w:type="gramStart"/>
      <w:r w:rsidRPr="00172F25">
        <w:rPr>
          <w:rFonts w:ascii="Times New Roman" w:eastAsia="Times New Roman" w:hAnsi="Times New Roman" w:cs="Times New Roman"/>
          <w:sz w:val="24"/>
          <w:szCs w:val="24"/>
          <w:lang w:val="en-GB" w:eastAsia="fr-CM"/>
        </w:rPr>
        <w:t>were expressed</w:t>
      </w:r>
      <w:proofErr w:type="gramEnd"/>
      <w:r w:rsidRPr="00172F25">
        <w:rPr>
          <w:rFonts w:ascii="Times New Roman" w:eastAsia="Times New Roman" w:hAnsi="Times New Roman" w:cs="Times New Roman"/>
          <w:sz w:val="24"/>
          <w:szCs w:val="24"/>
          <w:lang w:val="en-GB" w:eastAsia="fr-CM"/>
        </w:rPr>
        <w:t xml:space="preserve"> in </w:t>
      </w:r>
      <w:proofErr w:type="spellStart"/>
      <w:r w:rsidR="006018EA" w:rsidRPr="00172F25">
        <w:rPr>
          <w:rFonts w:ascii="Times New Roman" w:eastAsia="Times New Roman" w:hAnsi="Times New Roman" w:cs="Times New Roman"/>
          <w:sz w:val="24"/>
          <w:szCs w:val="24"/>
          <w:lang w:val="en-GB" w:eastAsia="fr-CM"/>
        </w:rPr>
        <w:t>millipascal-seconde</w:t>
      </w:r>
      <w:proofErr w:type="spellEnd"/>
      <w:r w:rsidR="006018EA" w:rsidRPr="00172F25">
        <w:rPr>
          <w:rFonts w:ascii="Times New Roman" w:eastAsia="Times New Roman" w:hAnsi="Times New Roman" w:cs="Times New Roman"/>
          <w:sz w:val="24"/>
          <w:szCs w:val="24"/>
          <w:lang w:val="en-GB" w:eastAsia="fr-CM"/>
        </w:rPr>
        <w:t xml:space="preserve"> (mPa-s)</w:t>
      </w:r>
      <w:r w:rsidRPr="00172F25">
        <w:rPr>
          <w:rFonts w:ascii="Times New Roman" w:eastAsia="Times New Roman" w:hAnsi="Times New Roman" w:cs="Times New Roman"/>
          <w:sz w:val="24"/>
          <w:szCs w:val="24"/>
          <w:lang w:val="en-GB" w:eastAsia="fr-CM"/>
        </w:rPr>
        <w:t>.</w:t>
      </w:r>
    </w:p>
    <w:p w14:paraId="07A3B244" w14:textId="0807A669" w:rsidR="00243062" w:rsidRPr="00172F25" w:rsidRDefault="00243062" w:rsidP="00243062">
      <w:pPr>
        <w:spacing w:before="100" w:beforeAutospacing="1" w:after="100" w:afterAutospacing="1" w:line="480" w:lineRule="auto"/>
        <w:jc w:val="both"/>
        <w:rPr>
          <w:rFonts w:ascii="Times New Roman" w:eastAsia="Times New Roman" w:hAnsi="Times New Roman" w:cs="Times New Roman"/>
          <w:sz w:val="24"/>
          <w:szCs w:val="24"/>
          <w:lang w:val="en-GB" w:eastAsia="fr-CM"/>
        </w:rPr>
      </w:pPr>
      <w:r w:rsidRPr="00172F25">
        <w:rPr>
          <w:rFonts w:ascii="Times New Roman" w:eastAsia="Times New Roman" w:hAnsi="Times New Roman" w:cs="Times New Roman"/>
          <w:sz w:val="24"/>
          <w:szCs w:val="24"/>
          <w:lang w:val="en-GB" w:eastAsia="fr-CM"/>
        </w:rPr>
        <w:t xml:space="preserve"> Total soluble solids content (°Brix) </w:t>
      </w:r>
      <w:proofErr w:type="gramStart"/>
      <w:r w:rsidRPr="00172F25">
        <w:rPr>
          <w:rFonts w:ascii="Times New Roman" w:eastAsia="Times New Roman" w:hAnsi="Times New Roman" w:cs="Times New Roman"/>
          <w:sz w:val="24"/>
          <w:szCs w:val="24"/>
          <w:lang w:val="en-GB" w:eastAsia="fr-CM"/>
        </w:rPr>
        <w:t>was measured</w:t>
      </w:r>
      <w:proofErr w:type="gramEnd"/>
      <w:r w:rsidRPr="00172F25">
        <w:rPr>
          <w:rFonts w:ascii="Times New Roman" w:eastAsia="Times New Roman" w:hAnsi="Times New Roman" w:cs="Times New Roman"/>
          <w:sz w:val="24"/>
          <w:szCs w:val="24"/>
          <w:lang w:val="en-GB" w:eastAsia="fr-CM"/>
        </w:rPr>
        <w:t xml:space="preserve"> using a handheld refractometer (model RX-7000i, ATAGO CO. LTD, Japan). A drop of yogurt sample </w:t>
      </w:r>
      <w:proofErr w:type="gramStart"/>
      <w:r w:rsidRPr="00172F25">
        <w:rPr>
          <w:rFonts w:ascii="Times New Roman" w:eastAsia="Times New Roman" w:hAnsi="Times New Roman" w:cs="Times New Roman"/>
          <w:sz w:val="24"/>
          <w:szCs w:val="24"/>
          <w:lang w:val="en-GB" w:eastAsia="fr-CM"/>
        </w:rPr>
        <w:t>was placed</w:t>
      </w:r>
      <w:proofErr w:type="gramEnd"/>
      <w:r w:rsidRPr="00172F25">
        <w:rPr>
          <w:rFonts w:ascii="Times New Roman" w:eastAsia="Times New Roman" w:hAnsi="Times New Roman" w:cs="Times New Roman"/>
          <w:sz w:val="24"/>
          <w:szCs w:val="24"/>
          <w:lang w:val="en-GB" w:eastAsia="fr-CM"/>
        </w:rPr>
        <w:t xml:space="preserve"> on the refractometer prism, and the reading was taken directly through the device’s eyepiece under light. Results </w:t>
      </w:r>
      <w:proofErr w:type="gramStart"/>
      <w:r w:rsidRPr="00172F25">
        <w:rPr>
          <w:rFonts w:ascii="Times New Roman" w:eastAsia="Times New Roman" w:hAnsi="Times New Roman" w:cs="Times New Roman"/>
          <w:sz w:val="24"/>
          <w:szCs w:val="24"/>
          <w:lang w:val="en-GB" w:eastAsia="fr-CM"/>
        </w:rPr>
        <w:t>were expressed</w:t>
      </w:r>
      <w:proofErr w:type="gramEnd"/>
      <w:r w:rsidRPr="00172F25">
        <w:rPr>
          <w:rFonts w:ascii="Times New Roman" w:eastAsia="Times New Roman" w:hAnsi="Times New Roman" w:cs="Times New Roman"/>
          <w:sz w:val="24"/>
          <w:szCs w:val="24"/>
          <w:lang w:val="en-GB" w:eastAsia="fr-CM"/>
        </w:rPr>
        <w:t xml:space="preserve"> in °Brix.</w:t>
      </w:r>
    </w:p>
    <w:p w14:paraId="0792BA85" w14:textId="697EA80A" w:rsidR="002A340B" w:rsidRPr="002A340B" w:rsidRDefault="002A340B" w:rsidP="00243062">
      <w:pPr>
        <w:spacing w:before="100" w:beforeAutospacing="1" w:after="100" w:afterAutospacing="1" w:line="480" w:lineRule="auto"/>
        <w:jc w:val="both"/>
        <w:rPr>
          <w:rFonts w:ascii="Times New Roman" w:eastAsia="Times New Roman" w:hAnsi="Times New Roman" w:cs="Times New Roman"/>
          <w:b/>
          <w:bCs/>
          <w:sz w:val="24"/>
          <w:szCs w:val="24"/>
          <w:lang w:val="en-GB" w:eastAsia="fr-CM"/>
        </w:rPr>
      </w:pPr>
      <w:r w:rsidRPr="002A340B">
        <w:rPr>
          <w:rFonts w:ascii="Times New Roman" w:eastAsia="Times New Roman" w:hAnsi="Times New Roman" w:cs="Times New Roman"/>
          <w:b/>
          <w:bCs/>
          <w:sz w:val="24"/>
          <w:szCs w:val="24"/>
          <w:lang w:val="en-GB" w:eastAsia="fr-CM"/>
        </w:rPr>
        <w:t>2.8</w:t>
      </w:r>
      <w:r w:rsidRPr="002A340B">
        <w:rPr>
          <w:rFonts w:ascii="Times New Roman" w:eastAsia="Times New Roman" w:hAnsi="Times New Roman" w:cs="Times New Roman"/>
          <w:b/>
          <w:bCs/>
          <w:sz w:val="24"/>
          <w:szCs w:val="24"/>
          <w:lang w:val="en-GB" w:eastAsia="fr-CM"/>
        </w:rPr>
        <w:tab/>
        <w:t>Enumeration of Lactic Acid Bacteria</w:t>
      </w:r>
    </w:p>
    <w:p w14:paraId="7DC907ED" w14:textId="7B3DA93E" w:rsidR="00243062" w:rsidRPr="00172F25" w:rsidRDefault="00243062" w:rsidP="00243062">
      <w:pPr>
        <w:spacing w:before="100" w:beforeAutospacing="1" w:after="100" w:afterAutospacing="1" w:line="480" w:lineRule="auto"/>
        <w:jc w:val="both"/>
        <w:rPr>
          <w:rFonts w:ascii="Times New Roman" w:eastAsia="Times New Roman" w:hAnsi="Times New Roman" w:cs="Times New Roman"/>
          <w:sz w:val="24"/>
          <w:szCs w:val="24"/>
          <w:lang w:val="en-GB" w:eastAsia="fr-CM"/>
        </w:rPr>
      </w:pPr>
      <w:r w:rsidRPr="00172F25">
        <w:rPr>
          <w:rFonts w:ascii="Times New Roman" w:eastAsia="Times New Roman" w:hAnsi="Times New Roman" w:cs="Times New Roman"/>
          <w:sz w:val="24"/>
          <w:szCs w:val="24"/>
          <w:lang w:val="en-GB" w:eastAsia="fr-CM"/>
        </w:rPr>
        <w:t>Lactic acid bacteria were enumerated on MRS agar following the</w:t>
      </w:r>
      <w:r w:rsidR="00D621F5" w:rsidRPr="00172F25">
        <w:rPr>
          <w:rFonts w:ascii="Times New Roman" w:eastAsia="Times New Roman" w:hAnsi="Times New Roman" w:cs="Times New Roman"/>
          <w:sz w:val="24"/>
          <w:szCs w:val="24"/>
          <w:lang w:val="en-GB" w:eastAsia="fr-CM"/>
        </w:rPr>
        <w:t xml:space="preserve"> </w:t>
      </w:r>
      <w:r w:rsidR="00D621F5" w:rsidRPr="00172F25">
        <w:rPr>
          <w:rFonts w:ascii="Times New Roman" w:hAnsi="Times New Roman" w:cs="Times New Roman"/>
          <w:sz w:val="24"/>
          <w:lang w:val="en-GB"/>
        </w:rPr>
        <w:t>Standardization Administration of China</w:t>
      </w:r>
      <w:r w:rsidRPr="00172F25">
        <w:rPr>
          <w:rFonts w:ascii="Times New Roman" w:eastAsia="Times New Roman" w:hAnsi="Times New Roman" w:cs="Times New Roman"/>
          <w:sz w:val="24"/>
          <w:szCs w:val="24"/>
          <w:lang w:val="en-GB" w:eastAsia="fr-CM"/>
        </w:rPr>
        <w:t xml:space="preserve"> </w:t>
      </w:r>
      <w:r w:rsidR="00BE5019" w:rsidRPr="00172F25">
        <w:rPr>
          <w:rFonts w:ascii="Times New Roman" w:eastAsia="Times New Roman" w:hAnsi="Times New Roman" w:cs="Times New Roman"/>
          <w:b/>
          <w:bCs/>
          <w:sz w:val="24"/>
          <w:szCs w:val="24"/>
          <w:lang w:eastAsia="fr-CM"/>
        </w:rPr>
        <w:fldChar w:fldCharType="begin"/>
      </w:r>
      <w:r w:rsidR="007210B4">
        <w:rPr>
          <w:rFonts w:ascii="Times New Roman" w:eastAsia="Times New Roman" w:hAnsi="Times New Roman" w:cs="Times New Roman"/>
          <w:b/>
          <w:bCs/>
          <w:sz w:val="24"/>
          <w:szCs w:val="24"/>
          <w:lang w:val="en-GB" w:eastAsia="fr-CM"/>
        </w:rPr>
        <w:instrText xml:space="preserve"> ADDIN ZOTERO_ITEM CSL_CITATION {"citationID":"SGjl793b","properties":{"formattedCitation":"(Standardization Administration of China, 2023)","plainCitation":"(Standardization Administration of China, 2023)","noteIndex":0},"citationItems":[{"id":5394,"uris":["http://zotero.org/users/local/VWmZuMKt/items/NUAH9G88"],"itemData":{"id":5394,"type":"book","title":"GB 4789.35-2023: Food microbiological examination - Lactic acid bacteria","author":[{"family":"Standardization Administration of China","given":""}],"issued":{"date-parts":[["2023"]]}}}],"schema":"https://github.com/citation-style-language/schema/raw/master/csl-citation.json"} </w:instrText>
      </w:r>
      <w:r w:rsidR="00BE5019" w:rsidRPr="00172F25">
        <w:rPr>
          <w:rFonts w:ascii="Times New Roman" w:eastAsia="Times New Roman" w:hAnsi="Times New Roman" w:cs="Times New Roman"/>
          <w:b/>
          <w:bCs/>
          <w:sz w:val="24"/>
          <w:szCs w:val="24"/>
          <w:lang w:eastAsia="fr-CM"/>
        </w:rPr>
        <w:fldChar w:fldCharType="separate"/>
      </w:r>
      <w:r w:rsidR="007210B4" w:rsidRPr="007210B4">
        <w:rPr>
          <w:rFonts w:ascii="Times New Roman" w:hAnsi="Times New Roman" w:cs="Times New Roman"/>
          <w:sz w:val="24"/>
          <w:lang w:val="en-GB"/>
        </w:rPr>
        <w:t>(Standardization Administration of China, 2023)</w:t>
      </w:r>
      <w:r w:rsidR="00BE5019" w:rsidRPr="00172F25">
        <w:rPr>
          <w:rFonts w:ascii="Times New Roman" w:eastAsia="Times New Roman" w:hAnsi="Times New Roman" w:cs="Times New Roman"/>
          <w:b/>
          <w:bCs/>
          <w:sz w:val="24"/>
          <w:szCs w:val="24"/>
          <w:lang w:eastAsia="fr-CM"/>
        </w:rPr>
        <w:fldChar w:fldCharType="end"/>
      </w:r>
      <w:r w:rsidRPr="00172F25">
        <w:rPr>
          <w:rFonts w:ascii="Times New Roman" w:eastAsia="Times New Roman" w:hAnsi="Times New Roman" w:cs="Times New Roman"/>
          <w:b/>
          <w:bCs/>
          <w:sz w:val="24"/>
          <w:szCs w:val="24"/>
          <w:lang w:val="en-GB" w:eastAsia="fr-CM"/>
        </w:rPr>
        <w:t xml:space="preserve"> </w:t>
      </w:r>
      <w:r w:rsidRPr="00172F25">
        <w:rPr>
          <w:rFonts w:ascii="Times New Roman" w:eastAsia="Times New Roman" w:hAnsi="Times New Roman" w:cs="Times New Roman"/>
          <w:sz w:val="24"/>
          <w:szCs w:val="24"/>
          <w:lang w:val="en-GB" w:eastAsia="fr-CM"/>
        </w:rPr>
        <w:t>standard</w:t>
      </w:r>
      <w:r w:rsidR="00026CA5" w:rsidRPr="00172F25">
        <w:rPr>
          <w:rFonts w:ascii="Times New Roman" w:eastAsia="Times New Roman" w:hAnsi="Times New Roman" w:cs="Times New Roman"/>
          <w:sz w:val="24"/>
          <w:szCs w:val="24"/>
          <w:lang w:val="en-GB" w:eastAsia="fr-CM"/>
        </w:rPr>
        <w:t xml:space="preserve"> method</w:t>
      </w:r>
      <w:r w:rsidRPr="00172F25">
        <w:rPr>
          <w:rFonts w:ascii="Times New Roman" w:eastAsia="Times New Roman" w:hAnsi="Times New Roman" w:cs="Times New Roman"/>
          <w:sz w:val="24"/>
          <w:szCs w:val="24"/>
          <w:lang w:val="en-GB" w:eastAsia="fr-CM"/>
        </w:rPr>
        <w:t xml:space="preserve">. Twenty-five grams (25 mL) of soy yogurt </w:t>
      </w:r>
      <w:proofErr w:type="gramStart"/>
      <w:r w:rsidRPr="00172F25">
        <w:rPr>
          <w:rFonts w:ascii="Times New Roman" w:eastAsia="Times New Roman" w:hAnsi="Times New Roman" w:cs="Times New Roman"/>
          <w:sz w:val="24"/>
          <w:szCs w:val="24"/>
          <w:lang w:val="en-GB" w:eastAsia="fr-CM"/>
        </w:rPr>
        <w:t>were aseptically transferred</w:t>
      </w:r>
      <w:proofErr w:type="gramEnd"/>
      <w:r w:rsidRPr="00172F25">
        <w:rPr>
          <w:rFonts w:ascii="Times New Roman" w:eastAsia="Times New Roman" w:hAnsi="Times New Roman" w:cs="Times New Roman"/>
          <w:sz w:val="24"/>
          <w:szCs w:val="24"/>
          <w:lang w:val="en-GB" w:eastAsia="fr-CM"/>
        </w:rPr>
        <w:t xml:space="preserve"> to a stomacher bag containing 225 mL of sterile 0.9% saline solution and homogenized using a stomacher (Stomacher, IUL Instruments, Spain) for 60 seconds.</w:t>
      </w:r>
    </w:p>
    <w:p w14:paraId="14913750" w14:textId="0BE38F09" w:rsidR="00243062" w:rsidRPr="00172F25" w:rsidRDefault="00243062" w:rsidP="00243062">
      <w:pPr>
        <w:spacing w:before="100" w:beforeAutospacing="1" w:after="100" w:afterAutospacing="1" w:line="480" w:lineRule="auto"/>
        <w:jc w:val="both"/>
        <w:rPr>
          <w:rFonts w:ascii="Times New Roman" w:eastAsia="Times New Roman" w:hAnsi="Times New Roman" w:cs="Times New Roman"/>
          <w:sz w:val="24"/>
          <w:szCs w:val="24"/>
          <w:lang w:val="en-GB" w:eastAsia="fr-CM"/>
        </w:rPr>
      </w:pPr>
      <w:r w:rsidRPr="00172F25">
        <w:rPr>
          <w:rFonts w:ascii="Times New Roman" w:eastAsia="Times New Roman" w:hAnsi="Times New Roman" w:cs="Times New Roman"/>
          <w:sz w:val="24"/>
          <w:szCs w:val="24"/>
          <w:lang w:val="en-GB" w:eastAsia="fr-CM"/>
        </w:rPr>
        <w:t xml:space="preserve">Aliquots of 1 mL from serial dilutions (1:10, prepared with 0.9% saline) of each sample were inoculated onto Petri dishes, followed by the addition of MRS medium. After incubation, results </w:t>
      </w:r>
      <w:proofErr w:type="gramStart"/>
      <w:r w:rsidRPr="00172F25">
        <w:rPr>
          <w:rFonts w:ascii="Times New Roman" w:eastAsia="Times New Roman" w:hAnsi="Times New Roman" w:cs="Times New Roman"/>
          <w:sz w:val="24"/>
          <w:szCs w:val="24"/>
          <w:lang w:val="en-GB" w:eastAsia="fr-CM"/>
        </w:rPr>
        <w:t>were expressed</w:t>
      </w:r>
      <w:proofErr w:type="gramEnd"/>
      <w:r w:rsidRPr="00172F25">
        <w:rPr>
          <w:rFonts w:ascii="Times New Roman" w:eastAsia="Times New Roman" w:hAnsi="Times New Roman" w:cs="Times New Roman"/>
          <w:sz w:val="24"/>
          <w:szCs w:val="24"/>
          <w:lang w:val="en-GB" w:eastAsia="fr-CM"/>
        </w:rPr>
        <w:t xml:space="preserve"> as colony-forming units (CFU) per mL of sample.</w:t>
      </w:r>
    </w:p>
    <w:p w14:paraId="258DB775" w14:textId="75E8933C" w:rsidR="00861395" w:rsidRPr="00861395" w:rsidRDefault="00861395" w:rsidP="00243062">
      <w:pPr>
        <w:spacing w:before="100" w:beforeAutospacing="1" w:after="100" w:afterAutospacing="1" w:line="480" w:lineRule="auto"/>
        <w:jc w:val="both"/>
        <w:rPr>
          <w:rFonts w:ascii="Times New Roman" w:eastAsia="Times New Roman" w:hAnsi="Times New Roman" w:cs="Times New Roman"/>
          <w:b/>
          <w:bCs/>
          <w:sz w:val="24"/>
          <w:szCs w:val="24"/>
          <w:lang w:val="en-GB" w:eastAsia="fr-CM"/>
        </w:rPr>
      </w:pPr>
      <w:r w:rsidRPr="00861395">
        <w:rPr>
          <w:rFonts w:ascii="Times New Roman" w:eastAsia="Times New Roman" w:hAnsi="Times New Roman" w:cs="Times New Roman"/>
          <w:b/>
          <w:bCs/>
          <w:sz w:val="24"/>
          <w:szCs w:val="24"/>
          <w:lang w:val="en-GB" w:eastAsia="fr-CM"/>
        </w:rPr>
        <w:t>2.9</w:t>
      </w:r>
      <w:r w:rsidRPr="00861395">
        <w:rPr>
          <w:rFonts w:ascii="Times New Roman" w:eastAsia="Times New Roman" w:hAnsi="Times New Roman" w:cs="Times New Roman"/>
          <w:b/>
          <w:bCs/>
          <w:sz w:val="24"/>
          <w:szCs w:val="24"/>
          <w:lang w:val="en-GB" w:eastAsia="fr-CM"/>
        </w:rPr>
        <w:tab/>
        <w:t>Sensory Evaluation</w:t>
      </w:r>
    </w:p>
    <w:p w14:paraId="48AA2311" w14:textId="44EF25E6" w:rsidR="00243062" w:rsidRPr="00172F25" w:rsidRDefault="00243062" w:rsidP="00243062">
      <w:pPr>
        <w:spacing w:before="100" w:beforeAutospacing="1" w:after="100" w:afterAutospacing="1" w:line="480" w:lineRule="auto"/>
        <w:jc w:val="both"/>
        <w:rPr>
          <w:rFonts w:ascii="Times New Roman" w:eastAsia="Times New Roman" w:hAnsi="Times New Roman" w:cs="Times New Roman"/>
          <w:sz w:val="24"/>
          <w:szCs w:val="24"/>
          <w:lang w:val="en-GB" w:eastAsia="fr-CM"/>
        </w:rPr>
      </w:pPr>
      <w:r w:rsidRPr="00172F25">
        <w:rPr>
          <w:rFonts w:ascii="Times New Roman" w:eastAsia="Times New Roman" w:hAnsi="Times New Roman" w:cs="Times New Roman"/>
          <w:sz w:val="24"/>
          <w:szCs w:val="24"/>
          <w:lang w:val="en-GB" w:eastAsia="fr-CM"/>
        </w:rPr>
        <w:t xml:space="preserve">The sensory characteristics of the yogurt, including appearance, taste, aroma, mouthfeel, and texture, were evaluated by a panel of 30 </w:t>
      </w:r>
      <w:r w:rsidR="00D72037" w:rsidRPr="00172F25">
        <w:rPr>
          <w:rFonts w:ascii="Times New Roman" w:eastAsia="Times New Roman" w:hAnsi="Times New Roman" w:cs="Times New Roman"/>
          <w:sz w:val="24"/>
          <w:szCs w:val="24"/>
          <w:lang w:val="en-GB" w:eastAsia="fr-CM"/>
        </w:rPr>
        <w:t>un</w:t>
      </w:r>
      <w:r w:rsidRPr="00172F25">
        <w:rPr>
          <w:rFonts w:ascii="Times New Roman" w:eastAsia="Times New Roman" w:hAnsi="Times New Roman" w:cs="Times New Roman"/>
          <w:sz w:val="24"/>
          <w:szCs w:val="24"/>
          <w:lang w:val="en-GB" w:eastAsia="fr-CM"/>
        </w:rPr>
        <w:t xml:space="preserve">trained individuals. Twenty freshly prepared yogurt </w:t>
      </w:r>
      <w:r w:rsidRPr="00172F25">
        <w:rPr>
          <w:rFonts w:ascii="Times New Roman" w:eastAsia="Times New Roman" w:hAnsi="Times New Roman" w:cs="Times New Roman"/>
          <w:sz w:val="24"/>
          <w:szCs w:val="24"/>
          <w:lang w:val="en-GB" w:eastAsia="fr-CM"/>
        </w:rPr>
        <w:lastRenderedPageBreak/>
        <w:t xml:space="preserve">samples </w:t>
      </w:r>
      <w:proofErr w:type="gramStart"/>
      <w:r w:rsidRPr="00172F25">
        <w:rPr>
          <w:rFonts w:ascii="Times New Roman" w:eastAsia="Times New Roman" w:hAnsi="Times New Roman" w:cs="Times New Roman"/>
          <w:sz w:val="24"/>
          <w:szCs w:val="24"/>
          <w:lang w:val="en-GB" w:eastAsia="fr-CM"/>
        </w:rPr>
        <w:t>were removed</w:t>
      </w:r>
      <w:proofErr w:type="gramEnd"/>
      <w:r w:rsidRPr="00172F25">
        <w:rPr>
          <w:rFonts w:ascii="Times New Roman" w:eastAsia="Times New Roman" w:hAnsi="Times New Roman" w:cs="Times New Roman"/>
          <w:sz w:val="24"/>
          <w:szCs w:val="24"/>
          <w:lang w:val="en-GB" w:eastAsia="fr-CM"/>
        </w:rPr>
        <w:t xml:space="preserve"> from the refrigerator one hour before the evaluation to bring them to optimal tasting temperature. Each sample </w:t>
      </w:r>
      <w:proofErr w:type="gramStart"/>
      <w:r w:rsidRPr="00172F25">
        <w:rPr>
          <w:rFonts w:ascii="Times New Roman" w:eastAsia="Times New Roman" w:hAnsi="Times New Roman" w:cs="Times New Roman"/>
          <w:sz w:val="24"/>
          <w:szCs w:val="24"/>
          <w:lang w:val="en-GB" w:eastAsia="fr-CM"/>
        </w:rPr>
        <w:t>was presented</w:t>
      </w:r>
      <w:proofErr w:type="gramEnd"/>
      <w:r w:rsidRPr="00172F25">
        <w:rPr>
          <w:rFonts w:ascii="Times New Roman" w:eastAsia="Times New Roman" w:hAnsi="Times New Roman" w:cs="Times New Roman"/>
          <w:sz w:val="24"/>
          <w:szCs w:val="24"/>
          <w:lang w:val="en-GB" w:eastAsia="fr-CM"/>
        </w:rPr>
        <w:t xml:space="preserve"> in a plastic cup </w:t>
      </w:r>
      <w:proofErr w:type="spellStart"/>
      <w:r w:rsidRPr="00172F25">
        <w:rPr>
          <w:rFonts w:ascii="Times New Roman" w:eastAsia="Times New Roman" w:hAnsi="Times New Roman" w:cs="Times New Roman"/>
          <w:sz w:val="24"/>
          <w:szCs w:val="24"/>
          <w:lang w:val="en-GB" w:eastAsia="fr-CM"/>
        </w:rPr>
        <w:t>labeled</w:t>
      </w:r>
      <w:proofErr w:type="spellEnd"/>
      <w:r w:rsidRPr="00172F25">
        <w:rPr>
          <w:rFonts w:ascii="Times New Roman" w:eastAsia="Times New Roman" w:hAnsi="Times New Roman" w:cs="Times New Roman"/>
          <w:sz w:val="24"/>
          <w:szCs w:val="24"/>
          <w:lang w:val="en-GB" w:eastAsia="fr-CM"/>
        </w:rPr>
        <w:t xml:space="preserve"> with a three-digit code to ensure anonymity. The presentation order of the samples </w:t>
      </w:r>
      <w:proofErr w:type="gramStart"/>
      <w:r w:rsidRPr="00172F25">
        <w:rPr>
          <w:rFonts w:ascii="Times New Roman" w:eastAsia="Times New Roman" w:hAnsi="Times New Roman" w:cs="Times New Roman"/>
          <w:sz w:val="24"/>
          <w:szCs w:val="24"/>
          <w:lang w:val="en-GB" w:eastAsia="fr-CM"/>
        </w:rPr>
        <w:t>was randomized</w:t>
      </w:r>
      <w:proofErr w:type="gramEnd"/>
      <w:r w:rsidRPr="00172F25">
        <w:rPr>
          <w:rFonts w:ascii="Times New Roman" w:eastAsia="Times New Roman" w:hAnsi="Times New Roman" w:cs="Times New Roman"/>
          <w:sz w:val="24"/>
          <w:szCs w:val="24"/>
          <w:lang w:val="en-GB" w:eastAsia="fr-CM"/>
        </w:rPr>
        <w:t xml:space="preserve"> to avoid bias. Sensory attributes were scored using a nine-point hedonic scale</w:t>
      </w:r>
      <w:r w:rsidR="00196CE2" w:rsidRPr="00172F25">
        <w:rPr>
          <w:rFonts w:ascii="Times New Roman" w:eastAsia="Times New Roman" w:hAnsi="Times New Roman" w:cs="Times New Roman"/>
          <w:sz w:val="24"/>
          <w:szCs w:val="24"/>
          <w:lang w:val="en-GB" w:eastAsia="fr-CM"/>
        </w:rPr>
        <w:t xml:space="preserve"> </w:t>
      </w:r>
      <w:r w:rsidR="00BE5019" w:rsidRPr="00172F25">
        <w:rPr>
          <w:rFonts w:ascii="Times New Roman" w:eastAsia="Times New Roman" w:hAnsi="Times New Roman" w:cs="Times New Roman"/>
          <w:sz w:val="24"/>
          <w:szCs w:val="24"/>
          <w:lang w:eastAsia="fr-CM"/>
        </w:rPr>
        <w:fldChar w:fldCharType="begin"/>
      </w:r>
      <w:r w:rsidR="007210B4">
        <w:rPr>
          <w:rFonts w:ascii="Times New Roman" w:eastAsia="Times New Roman" w:hAnsi="Times New Roman" w:cs="Times New Roman"/>
          <w:sz w:val="24"/>
          <w:szCs w:val="24"/>
          <w:lang w:val="en-GB" w:eastAsia="fr-CM"/>
        </w:rPr>
        <w:instrText xml:space="preserve"> ADDIN ZOTERO_ITEM CSL_CITATION {"citationID":"O11To9G6","properties":{"formattedCitation":"(Al-Nabulsi et al., 2014)","plainCitation":"(Al-Nabulsi et al., 2014)","noteIndex":0},"citationItems":[{"id":5397,"uris":["http://zotero.org/users/local/VWmZuMKt/items/JIFQQDMA"],"itemData":{"id":5397,"type":"article-journal","abstract":"Soy yogurt has gained significant popularity due to its nutritional health benefits. The objectives of this study were to develop flavored yogurt from soybean milk with reduced soy aftertaste by the addition of 30% (wt/wt) strawberry or orange jam in conjunction with a lactic acid fermentation. Soy milk-based yogurt products were assessed for microbial quality and for acceptability by a panel of Jordanian and Malaysian consumers. Sixty-one individuals, of whom 75.4% (n = 46) were Jordanian and 24.6% (n = 15) were Malaysian, evaluated the plain and flavored soy milk-based yogurt. The overall acceptability of orange and strawberry soy yogurt was rated significantly higher than plain soy yogurt. In general, the orange and strawberry soy yogurt received higher sensory ratings from Malaysian than Jordanian consumers. In addition, formulations with orange jam received higher scores than those flavored with strawberry. Shelf life tests showed that soy yogurt was acceptable for at least 8 d without perceptible spoilage. Therefore, the approach used yielded flavored products with better acceptability and improved sensory attributes, including decreased intensity of off flavor, with suitable shelf life at 4 °C.","container-title":"Journal of Food Science and Engineering","journalAbbreviation":"Journal of Food Science and Engineering","page":"27-35","source":"ResearchGate","title":"Sensory evaluation of flavored soy milk-based yogurt: a comparison between jordanian and malaysian consumers","title-short":"Sensory Evaluation of Flavored Soy Milk-Based Yogurt","volume":"4","author":[{"family":"Al-Nabulsi","given":"Anas"},{"family":"Shaker","given":"Reyad"},{"family":"Osaili","given":"Tareq"},{"family":"Al-Taani","given":"Mahmoud"},{"family":"Olaimat","given":"Amin"},{"family":"Awaisheh","given":"Saddam"},{"family":"Abushelaibi","given":"Aisha"},{"family":"Holley","given":"Richard"}],"issued":{"date-parts":[["2014",3,3]]}}}],"schema":"https://github.com/citation-style-language/schema/raw/master/csl-citation.json"} </w:instrText>
      </w:r>
      <w:r w:rsidR="00BE5019" w:rsidRPr="00172F25">
        <w:rPr>
          <w:rFonts w:ascii="Times New Roman" w:eastAsia="Times New Roman" w:hAnsi="Times New Roman" w:cs="Times New Roman"/>
          <w:sz w:val="24"/>
          <w:szCs w:val="24"/>
          <w:lang w:eastAsia="fr-CM"/>
        </w:rPr>
        <w:fldChar w:fldCharType="separate"/>
      </w:r>
      <w:r w:rsidR="007210B4" w:rsidRPr="007210B4">
        <w:rPr>
          <w:rFonts w:ascii="Times New Roman" w:hAnsi="Times New Roman" w:cs="Times New Roman"/>
          <w:sz w:val="24"/>
          <w:lang w:val="en-GB"/>
        </w:rPr>
        <w:t xml:space="preserve">(Al-Nabulsi </w:t>
      </w:r>
      <w:r w:rsidR="007210B4" w:rsidRPr="007210B4">
        <w:rPr>
          <w:rFonts w:ascii="Times New Roman" w:hAnsi="Times New Roman" w:cs="Times New Roman"/>
          <w:i/>
          <w:iCs/>
          <w:sz w:val="24"/>
          <w:lang w:val="en-GB"/>
        </w:rPr>
        <w:t>et al</w:t>
      </w:r>
      <w:r w:rsidR="007210B4" w:rsidRPr="007210B4">
        <w:rPr>
          <w:rFonts w:ascii="Times New Roman" w:hAnsi="Times New Roman" w:cs="Times New Roman"/>
          <w:sz w:val="24"/>
          <w:lang w:val="en-GB"/>
        </w:rPr>
        <w:t>., 2014)</w:t>
      </w:r>
      <w:r w:rsidR="00BE5019" w:rsidRPr="00172F25">
        <w:rPr>
          <w:rFonts w:ascii="Times New Roman" w:eastAsia="Times New Roman" w:hAnsi="Times New Roman" w:cs="Times New Roman"/>
          <w:sz w:val="24"/>
          <w:szCs w:val="24"/>
          <w:lang w:eastAsia="fr-CM"/>
        </w:rPr>
        <w:fldChar w:fldCharType="end"/>
      </w:r>
      <w:r w:rsidR="00196CE2" w:rsidRPr="00172F25">
        <w:rPr>
          <w:rFonts w:ascii="Times New Roman" w:eastAsia="Times New Roman" w:hAnsi="Times New Roman" w:cs="Times New Roman"/>
          <w:sz w:val="24"/>
          <w:szCs w:val="24"/>
          <w:lang w:val="en-GB" w:eastAsia="fr-CM"/>
        </w:rPr>
        <w:t xml:space="preserve"> </w:t>
      </w:r>
      <w:r w:rsidRPr="00172F25">
        <w:rPr>
          <w:rFonts w:ascii="Times New Roman" w:eastAsia="Times New Roman" w:hAnsi="Times New Roman" w:cs="Times New Roman"/>
          <w:sz w:val="24"/>
          <w:szCs w:val="24"/>
          <w:lang w:val="en-GB" w:eastAsia="fr-CM"/>
        </w:rPr>
        <w:t xml:space="preserve">: 1 = dislike extremely, 2 = dislike very much, 3 = dislike moderately, 4 = dislike slightly, 5 = neither like nor dislike, 6 = like slightly, 7 = like moderately, 8 = like very much, and 9 = like </w:t>
      </w:r>
      <w:commentRangeStart w:id="5"/>
      <w:r w:rsidRPr="00172F25">
        <w:rPr>
          <w:rFonts w:ascii="Times New Roman" w:eastAsia="Times New Roman" w:hAnsi="Times New Roman" w:cs="Times New Roman"/>
          <w:sz w:val="24"/>
          <w:szCs w:val="24"/>
          <w:lang w:val="en-GB" w:eastAsia="fr-CM"/>
        </w:rPr>
        <w:t>extremely</w:t>
      </w:r>
      <w:commentRangeEnd w:id="5"/>
      <w:r w:rsidR="0072125B">
        <w:rPr>
          <w:rStyle w:val="CommentReference"/>
        </w:rPr>
        <w:commentReference w:id="5"/>
      </w:r>
      <w:r w:rsidRPr="00172F25">
        <w:rPr>
          <w:rFonts w:ascii="Times New Roman" w:eastAsia="Times New Roman" w:hAnsi="Times New Roman" w:cs="Times New Roman"/>
          <w:sz w:val="24"/>
          <w:szCs w:val="24"/>
          <w:lang w:val="en-GB" w:eastAsia="fr-CM"/>
        </w:rPr>
        <w:t>.</w:t>
      </w:r>
    </w:p>
    <w:p w14:paraId="2B36027C" w14:textId="63FCB7DE" w:rsidR="00861395" w:rsidRPr="00861395" w:rsidRDefault="00861395" w:rsidP="00243062">
      <w:pPr>
        <w:spacing w:before="100" w:beforeAutospacing="1" w:after="100" w:afterAutospacing="1" w:line="480" w:lineRule="auto"/>
        <w:jc w:val="both"/>
        <w:rPr>
          <w:rFonts w:ascii="Times New Roman" w:eastAsia="Times New Roman" w:hAnsi="Times New Roman" w:cs="Times New Roman"/>
          <w:b/>
          <w:bCs/>
          <w:sz w:val="24"/>
          <w:szCs w:val="24"/>
          <w:lang w:val="en-GB" w:eastAsia="fr-CM"/>
        </w:rPr>
      </w:pPr>
      <w:r w:rsidRPr="00861395">
        <w:rPr>
          <w:rFonts w:ascii="Times New Roman" w:eastAsia="Times New Roman" w:hAnsi="Times New Roman" w:cs="Times New Roman"/>
          <w:b/>
          <w:bCs/>
          <w:sz w:val="24"/>
          <w:szCs w:val="24"/>
          <w:lang w:val="en-GB" w:eastAsia="fr-CM"/>
        </w:rPr>
        <w:t>2.10</w:t>
      </w:r>
      <w:r w:rsidRPr="00861395">
        <w:rPr>
          <w:rFonts w:ascii="Times New Roman" w:eastAsia="Times New Roman" w:hAnsi="Times New Roman" w:cs="Times New Roman"/>
          <w:b/>
          <w:bCs/>
          <w:sz w:val="24"/>
          <w:szCs w:val="24"/>
          <w:lang w:val="en-GB" w:eastAsia="fr-CM"/>
        </w:rPr>
        <w:tab/>
        <w:t>Statistical Analysis</w:t>
      </w:r>
    </w:p>
    <w:p w14:paraId="25B2ABC2" w14:textId="15F676BE" w:rsidR="00243062" w:rsidRPr="00172F25" w:rsidRDefault="00243062" w:rsidP="00243062">
      <w:pPr>
        <w:spacing w:before="100" w:beforeAutospacing="1" w:after="100" w:afterAutospacing="1" w:line="480" w:lineRule="auto"/>
        <w:jc w:val="both"/>
        <w:rPr>
          <w:rFonts w:ascii="Times New Roman" w:eastAsia="Times New Roman" w:hAnsi="Times New Roman" w:cs="Times New Roman"/>
          <w:sz w:val="24"/>
          <w:szCs w:val="24"/>
          <w:lang w:val="en-GB" w:eastAsia="fr-CM"/>
        </w:rPr>
      </w:pPr>
      <w:r w:rsidRPr="00172F25">
        <w:rPr>
          <w:rFonts w:ascii="Times New Roman" w:eastAsia="Times New Roman" w:hAnsi="Times New Roman" w:cs="Times New Roman"/>
          <w:sz w:val="24"/>
          <w:szCs w:val="24"/>
          <w:lang w:val="en-GB" w:eastAsia="fr-CM"/>
        </w:rPr>
        <w:t xml:space="preserve">Statistical analysis of the experimental data was conducted using Analysis of Variance (ANOVA) with </w:t>
      </w:r>
      <w:proofErr w:type="spellStart"/>
      <w:r w:rsidRPr="00172F25">
        <w:rPr>
          <w:rFonts w:ascii="Times New Roman" w:eastAsia="Times New Roman" w:hAnsi="Times New Roman" w:cs="Times New Roman"/>
          <w:sz w:val="24"/>
          <w:szCs w:val="24"/>
          <w:lang w:val="en-GB" w:eastAsia="fr-CM"/>
        </w:rPr>
        <w:t>Statgraphics</w:t>
      </w:r>
      <w:proofErr w:type="spellEnd"/>
      <w:r w:rsidRPr="00172F25">
        <w:rPr>
          <w:rFonts w:ascii="Times New Roman" w:eastAsia="Times New Roman" w:hAnsi="Times New Roman" w:cs="Times New Roman"/>
          <w:sz w:val="24"/>
          <w:szCs w:val="24"/>
          <w:lang w:val="en-GB" w:eastAsia="fr-CM"/>
        </w:rPr>
        <w:t xml:space="preserve"> Centurion 19 (version 19.1.1). </w:t>
      </w:r>
      <w:commentRangeStart w:id="6"/>
      <w:r w:rsidRPr="00172F25">
        <w:rPr>
          <w:rFonts w:ascii="Times New Roman" w:eastAsia="Times New Roman" w:hAnsi="Times New Roman" w:cs="Times New Roman"/>
          <w:sz w:val="24"/>
          <w:szCs w:val="24"/>
          <w:lang w:val="en-GB" w:eastAsia="fr-CM"/>
        </w:rPr>
        <w:t>The</w:t>
      </w:r>
      <w:commentRangeEnd w:id="6"/>
      <w:r w:rsidR="002F3FA9">
        <w:rPr>
          <w:rStyle w:val="CommentReference"/>
        </w:rPr>
        <w:commentReference w:id="6"/>
      </w:r>
      <w:r w:rsidRPr="00172F25">
        <w:rPr>
          <w:rFonts w:ascii="Times New Roman" w:eastAsia="Times New Roman" w:hAnsi="Times New Roman" w:cs="Times New Roman"/>
          <w:sz w:val="24"/>
          <w:szCs w:val="24"/>
          <w:lang w:val="en-GB" w:eastAsia="fr-CM"/>
        </w:rPr>
        <w:t xml:space="preserve"> Response Surface Methodology (RSM) was performed using Design Expert 13 (version 13.0.5.0). Regression analysis </w:t>
      </w:r>
      <w:proofErr w:type="gramStart"/>
      <w:r w:rsidRPr="00172F25">
        <w:rPr>
          <w:rFonts w:ascii="Times New Roman" w:eastAsia="Times New Roman" w:hAnsi="Times New Roman" w:cs="Times New Roman"/>
          <w:sz w:val="24"/>
          <w:szCs w:val="24"/>
          <w:lang w:val="en-GB" w:eastAsia="fr-CM"/>
        </w:rPr>
        <w:t>was used</w:t>
      </w:r>
      <w:proofErr w:type="gramEnd"/>
      <w:r w:rsidRPr="00172F25">
        <w:rPr>
          <w:rFonts w:ascii="Times New Roman" w:eastAsia="Times New Roman" w:hAnsi="Times New Roman" w:cs="Times New Roman"/>
          <w:sz w:val="24"/>
          <w:szCs w:val="24"/>
          <w:lang w:val="en-GB" w:eastAsia="fr-CM"/>
        </w:rPr>
        <w:t xml:space="preserve"> to evaluate the significance of each regression coefficient and the goodness of fit of the models. Differences </w:t>
      </w:r>
      <w:proofErr w:type="gramStart"/>
      <w:r w:rsidRPr="00172F25">
        <w:rPr>
          <w:rFonts w:ascii="Times New Roman" w:eastAsia="Times New Roman" w:hAnsi="Times New Roman" w:cs="Times New Roman"/>
          <w:sz w:val="24"/>
          <w:szCs w:val="24"/>
          <w:lang w:val="en-GB" w:eastAsia="fr-CM"/>
        </w:rPr>
        <w:t>were considered</w:t>
      </w:r>
      <w:proofErr w:type="gramEnd"/>
      <w:r w:rsidRPr="00172F25">
        <w:rPr>
          <w:rFonts w:ascii="Times New Roman" w:eastAsia="Times New Roman" w:hAnsi="Times New Roman" w:cs="Times New Roman"/>
          <w:sz w:val="24"/>
          <w:szCs w:val="24"/>
          <w:lang w:val="en-GB" w:eastAsia="fr-CM"/>
        </w:rPr>
        <w:t xml:space="preserve"> statistically significant when p-values were less than 0.05.</w:t>
      </w:r>
    </w:p>
    <w:p w14:paraId="33B08A1F" w14:textId="1AF16A93" w:rsidR="00861395" w:rsidRPr="00861395" w:rsidRDefault="00861395" w:rsidP="00861395">
      <w:pPr>
        <w:spacing w:before="100" w:beforeAutospacing="1" w:after="100" w:afterAutospacing="1" w:line="480" w:lineRule="auto"/>
        <w:jc w:val="both"/>
        <w:rPr>
          <w:rFonts w:ascii="Times New Roman" w:eastAsia="Times New Roman" w:hAnsi="Times New Roman" w:cs="Times New Roman"/>
          <w:b/>
          <w:bCs/>
          <w:sz w:val="24"/>
          <w:szCs w:val="24"/>
          <w:lang w:val="en-GB" w:eastAsia="fr-CM"/>
        </w:rPr>
      </w:pPr>
      <w:r w:rsidRPr="00861395">
        <w:rPr>
          <w:rFonts w:ascii="Times New Roman" w:eastAsia="Times New Roman" w:hAnsi="Times New Roman" w:cs="Times New Roman"/>
          <w:b/>
          <w:bCs/>
          <w:sz w:val="24"/>
          <w:szCs w:val="24"/>
          <w:lang w:val="en-GB" w:eastAsia="fr-CM"/>
        </w:rPr>
        <w:t>3</w:t>
      </w:r>
      <w:r w:rsidRPr="00861395">
        <w:rPr>
          <w:rFonts w:ascii="Times New Roman" w:eastAsia="Times New Roman" w:hAnsi="Times New Roman" w:cs="Times New Roman"/>
          <w:b/>
          <w:bCs/>
          <w:sz w:val="24"/>
          <w:szCs w:val="24"/>
          <w:lang w:val="en-GB" w:eastAsia="fr-CM"/>
        </w:rPr>
        <w:tab/>
        <w:t>Results and Discussion</w:t>
      </w:r>
    </w:p>
    <w:p w14:paraId="458AAB57" w14:textId="05DC97F9" w:rsidR="00861395" w:rsidRDefault="00861395" w:rsidP="00861395">
      <w:pPr>
        <w:spacing w:before="100" w:beforeAutospacing="1" w:after="100" w:afterAutospacing="1" w:line="480" w:lineRule="auto"/>
        <w:jc w:val="both"/>
        <w:rPr>
          <w:rFonts w:ascii="Times New Roman" w:eastAsia="Times New Roman" w:hAnsi="Times New Roman" w:cs="Times New Roman"/>
          <w:b/>
          <w:bCs/>
          <w:sz w:val="24"/>
          <w:szCs w:val="24"/>
          <w:lang w:val="en-GB" w:eastAsia="fr-CM"/>
        </w:rPr>
      </w:pPr>
      <w:r w:rsidRPr="00861395">
        <w:rPr>
          <w:rFonts w:ascii="Times New Roman" w:eastAsia="Times New Roman" w:hAnsi="Times New Roman" w:cs="Times New Roman"/>
          <w:b/>
          <w:bCs/>
          <w:sz w:val="24"/>
          <w:szCs w:val="24"/>
          <w:lang w:val="en-GB" w:eastAsia="fr-CM"/>
        </w:rPr>
        <w:t>3.1</w:t>
      </w:r>
      <w:r w:rsidRPr="00861395">
        <w:rPr>
          <w:rFonts w:ascii="Times New Roman" w:eastAsia="Times New Roman" w:hAnsi="Times New Roman" w:cs="Times New Roman"/>
          <w:b/>
          <w:bCs/>
          <w:sz w:val="24"/>
          <w:szCs w:val="24"/>
          <w:lang w:val="en-GB" w:eastAsia="fr-CM"/>
        </w:rPr>
        <w:tab/>
        <w:t>Chemical Composition and Bioactive Compounds</w:t>
      </w:r>
    </w:p>
    <w:p w14:paraId="491A5D03" w14:textId="07EFC8BF" w:rsidR="00EE4867" w:rsidRPr="007210B4" w:rsidRDefault="00EE4867" w:rsidP="00861395">
      <w:pPr>
        <w:spacing w:before="100" w:beforeAutospacing="1" w:after="100" w:afterAutospacing="1" w:line="480" w:lineRule="auto"/>
        <w:jc w:val="both"/>
        <w:rPr>
          <w:rFonts w:ascii="Times New Roman" w:eastAsia="Times New Roman" w:hAnsi="Times New Roman" w:cs="Times New Roman"/>
          <w:i/>
          <w:iCs/>
          <w:sz w:val="24"/>
          <w:szCs w:val="24"/>
          <w:lang w:val="en-GB" w:eastAsia="fr-CM"/>
        </w:rPr>
      </w:pPr>
      <w:r w:rsidRPr="007210B4">
        <w:rPr>
          <w:rFonts w:ascii="Times New Roman" w:eastAsia="Times New Roman" w:hAnsi="Times New Roman" w:cs="Times New Roman"/>
          <w:sz w:val="24"/>
          <w:szCs w:val="24"/>
          <w:lang w:val="en-GB" w:eastAsia="fr-CM"/>
        </w:rPr>
        <w:t xml:space="preserve">The chemical composition of date powder and beetroot extract </w:t>
      </w:r>
      <w:proofErr w:type="gramStart"/>
      <w:r w:rsidRPr="007210B4">
        <w:rPr>
          <w:rFonts w:ascii="Times New Roman" w:eastAsia="Times New Roman" w:hAnsi="Times New Roman" w:cs="Times New Roman"/>
          <w:sz w:val="24"/>
          <w:szCs w:val="24"/>
          <w:lang w:val="en-GB" w:eastAsia="fr-CM"/>
        </w:rPr>
        <w:t>is presented</w:t>
      </w:r>
      <w:proofErr w:type="gramEnd"/>
      <w:r w:rsidRPr="007210B4">
        <w:rPr>
          <w:rFonts w:ascii="Times New Roman" w:eastAsia="Times New Roman" w:hAnsi="Times New Roman" w:cs="Times New Roman"/>
          <w:sz w:val="24"/>
          <w:szCs w:val="24"/>
          <w:lang w:val="en-GB" w:eastAsia="fr-CM"/>
        </w:rPr>
        <w:t xml:space="preserve"> in the table </w:t>
      </w:r>
      <w:r w:rsidR="00567796" w:rsidRPr="007210B4">
        <w:rPr>
          <w:rFonts w:ascii="Times New Roman" w:eastAsia="Times New Roman" w:hAnsi="Times New Roman" w:cs="Times New Roman"/>
          <w:sz w:val="24"/>
          <w:szCs w:val="24"/>
          <w:lang w:val="en-GB" w:eastAsia="fr-CM"/>
        </w:rPr>
        <w:t>2</w:t>
      </w:r>
      <w:r w:rsidRPr="007210B4">
        <w:rPr>
          <w:rFonts w:ascii="Times New Roman" w:eastAsia="Times New Roman" w:hAnsi="Times New Roman" w:cs="Times New Roman"/>
          <w:sz w:val="24"/>
          <w:szCs w:val="24"/>
          <w:lang w:val="en-GB" w:eastAsia="fr-CM"/>
        </w:rPr>
        <w:t>. The table shows that the dry matter (DM), ash, protein, and lipid content of dates are 94.26 ± 0.67%, 5.38 ± 0.01 g/100 g DM, 4.93 ± 0.54 g/100 g DM, and 0.64 ± 0.00 g/100 g DM, respectively. It also highlights that carbohydrates are present in the largest proportion (83.49 ± 0.93 g/100 g DM). These results confirm the observations reported by</w:t>
      </w:r>
      <w:r w:rsidR="00D621F5" w:rsidRPr="007210B4">
        <w:rPr>
          <w:rFonts w:ascii="Times New Roman" w:eastAsia="Times New Roman" w:hAnsi="Times New Roman" w:cs="Times New Roman"/>
          <w:sz w:val="24"/>
          <w:szCs w:val="24"/>
          <w:lang w:val="en-GB" w:eastAsia="fr-CM"/>
        </w:rPr>
        <w:t xml:space="preserve"> </w:t>
      </w:r>
      <w:r w:rsidR="00BE5019" w:rsidRPr="007210B4">
        <w:rPr>
          <w:rFonts w:ascii="Times New Roman" w:eastAsia="Times New Roman" w:hAnsi="Times New Roman" w:cs="Times New Roman"/>
          <w:b/>
          <w:bCs/>
          <w:sz w:val="24"/>
          <w:szCs w:val="24"/>
          <w:lang w:eastAsia="fr-CM"/>
        </w:rPr>
        <w:fldChar w:fldCharType="begin"/>
      </w:r>
      <w:r w:rsidR="007210B4" w:rsidRPr="007210B4">
        <w:rPr>
          <w:rFonts w:ascii="Times New Roman" w:eastAsia="Times New Roman" w:hAnsi="Times New Roman" w:cs="Times New Roman"/>
          <w:b/>
          <w:bCs/>
          <w:sz w:val="24"/>
          <w:szCs w:val="24"/>
          <w:lang w:val="en-GB" w:eastAsia="fr-CM"/>
        </w:rPr>
        <w:instrText xml:space="preserve"> ADDIN ZOTERO_ITEM CSL_CITATION {"citationID":"eHzUyFok","properties":{"formattedCitation":"(Assirey, 2015)","plainCitation":"(Assirey, 2015)","noteIndex":0},"citationItems":[{"id":5399,"uris":["http://zotero.org/users/local/VWmZuMKt/items/4IQU98SE"],"itemData":{"id":5399,"type":"article-journal","abstract":"The aim of the study was to determine the chemical composition of dates from 10 types of palm cultivated in Saudi Arabia (Phoenix dactylifera L.) to assess their nutritive (crude protein, crude fat and ash) and amino acid composition. The dates were rich in sugar (71.2–81.4% dry weight), while ash represented 1.68–3.94%; they contained low concentrations of protein and lipid (1.72–4.73% and 0.12–0.72%, respectively). The predominant mineral was potassium, and the main sugars were glucose and fructose. They contained high concentrations of aspartic acid, proline, alanine, glycine, valine and leucine; low concentrations of threonine, serine, isoleucine, tyrosine, arginine, phenylalanine and lysine and very low concentrations of methionine and histidine. These results show that dates are nutritious and can play a major role in human nutrition and health.","container-title":"Journal of Taibah University for Science","DOI":"10.1016/j.jtusci.2014.07.002","ISSN":"1658-3655","issue":"1","journalAbbreviation":"Journal of Taibah University for Science","page":"75-79","source":"ScienceDirect","title":"Nutritional composition of fruit of 10 date palm (Phoenix dactylifera L.) cultivars grown in Saudi Arabia","volume":"9","author":[{"family":"Assirey","given":"Eman Abdul Rahman"}],"issued":{"date-parts":[["2015",1,1]]}}}],"schema":"https://github.com/citation-style-language/schema/raw/master/csl-citation.json"} </w:instrText>
      </w:r>
      <w:r w:rsidR="00BE5019" w:rsidRPr="007210B4">
        <w:rPr>
          <w:rFonts w:ascii="Times New Roman" w:eastAsia="Times New Roman" w:hAnsi="Times New Roman" w:cs="Times New Roman"/>
          <w:b/>
          <w:bCs/>
          <w:sz w:val="24"/>
          <w:szCs w:val="24"/>
          <w:lang w:eastAsia="fr-CM"/>
        </w:rPr>
        <w:fldChar w:fldCharType="separate"/>
      </w:r>
      <w:r w:rsidR="007210B4" w:rsidRPr="007210B4">
        <w:rPr>
          <w:rFonts w:ascii="Times New Roman" w:hAnsi="Times New Roman" w:cs="Times New Roman"/>
          <w:sz w:val="24"/>
          <w:lang w:val="en-GB"/>
        </w:rPr>
        <w:t>Assirey</w:t>
      </w:r>
      <w:r w:rsidR="007210B4">
        <w:rPr>
          <w:rFonts w:ascii="Times New Roman" w:hAnsi="Times New Roman" w:cs="Times New Roman"/>
          <w:sz w:val="24"/>
          <w:lang w:val="en-GB"/>
        </w:rPr>
        <w:t xml:space="preserve"> (</w:t>
      </w:r>
      <w:r w:rsidR="007210B4" w:rsidRPr="007210B4">
        <w:rPr>
          <w:rFonts w:ascii="Times New Roman" w:hAnsi="Times New Roman" w:cs="Times New Roman"/>
          <w:sz w:val="24"/>
          <w:lang w:val="en-GB"/>
        </w:rPr>
        <w:t>2015)</w:t>
      </w:r>
      <w:r w:rsidR="00BE5019" w:rsidRPr="007210B4">
        <w:rPr>
          <w:rFonts w:ascii="Times New Roman" w:eastAsia="Times New Roman" w:hAnsi="Times New Roman" w:cs="Times New Roman"/>
          <w:b/>
          <w:bCs/>
          <w:sz w:val="24"/>
          <w:szCs w:val="24"/>
          <w:lang w:eastAsia="fr-CM"/>
        </w:rPr>
        <w:fldChar w:fldCharType="end"/>
      </w:r>
      <w:r w:rsidRPr="007210B4">
        <w:rPr>
          <w:rFonts w:ascii="Times New Roman" w:eastAsia="Times New Roman" w:hAnsi="Times New Roman" w:cs="Times New Roman"/>
          <w:sz w:val="24"/>
          <w:szCs w:val="24"/>
          <w:lang w:val="en-GB" w:eastAsia="fr-CM"/>
        </w:rPr>
        <w:t xml:space="preserve">, who also noted a predominance of carbohydrates </w:t>
      </w:r>
      <w:r w:rsidR="00E62A0B" w:rsidRPr="007210B4">
        <w:rPr>
          <w:rFonts w:ascii="Times New Roman" w:eastAsia="Times New Roman" w:hAnsi="Times New Roman" w:cs="Times New Roman"/>
          <w:sz w:val="24"/>
          <w:szCs w:val="24"/>
          <w:lang w:val="en-GB" w:eastAsia="fr-CM"/>
        </w:rPr>
        <w:t xml:space="preserve">(contents ranging from 71.2 to 81.4 g/100 g DM) </w:t>
      </w:r>
      <w:r w:rsidRPr="007210B4">
        <w:rPr>
          <w:rFonts w:ascii="Times New Roman" w:eastAsia="Times New Roman" w:hAnsi="Times New Roman" w:cs="Times New Roman"/>
          <w:sz w:val="24"/>
          <w:szCs w:val="24"/>
          <w:lang w:val="en-GB" w:eastAsia="fr-CM"/>
        </w:rPr>
        <w:t>in dates</w:t>
      </w:r>
      <w:r w:rsidR="00E62A0B" w:rsidRPr="007210B4">
        <w:rPr>
          <w:rFonts w:ascii="Times New Roman" w:eastAsia="Times New Roman" w:hAnsi="Times New Roman" w:cs="Times New Roman"/>
          <w:sz w:val="24"/>
          <w:szCs w:val="24"/>
          <w:lang w:val="en-GB" w:eastAsia="fr-CM"/>
        </w:rPr>
        <w:t xml:space="preserve"> varieties from Saudi Arabia</w:t>
      </w:r>
      <w:r w:rsidRPr="007210B4">
        <w:rPr>
          <w:rFonts w:ascii="Times New Roman" w:eastAsia="Times New Roman" w:hAnsi="Times New Roman" w:cs="Times New Roman"/>
          <w:sz w:val="24"/>
          <w:szCs w:val="24"/>
          <w:lang w:val="en-GB" w:eastAsia="fr-CM"/>
        </w:rPr>
        <w:t xml:space="preserve">. These carbohydrates include non-reducing sugars such as sucrose, </w:t>
      </w:r>
      <w:r w:rsidRPr="007210B4">
        <w:rPr>
          <w:rFonts w:ascii="Times New Roman" w:eastAsia="Times New Roman" w:hAnsi="Times New Roman" w:cs="Times New Roman"/>
          <w:sz w:val="24"/>
          <w:szCs w:val="24"/>
          <w:lang w:val="en-GB" w:eastAsia="fr-CM"/>
        </w:rPr>
        <w:lastRenderedPageBreak/>
        <w:t>reducing sugars like glucose, maltose, and fructose, as well as traces of polysaccharides. The ash content in date powder (5.38 ± 0.01 g/100 g DM) reflects its richness in minerals, while the high solubility index (</w:t>
      </w:r>
      <w:r w:rsidR="0063205E" w:rsidRPr="007210B4">
        <w:rPr>
          <w:rFonts w:ascii="Times New Roman" w:eastAsia="Times New Roman" w:hAnsi="Times New Roman" w:cs="Times New Roman"/>
          <w:sz w:val="24"/>
          <w:szCs w:val="24"/>
          <w:lang w:val="en-GB" w:eastAsia="fr-CM"/>
        </w:rPr>
        <w:t>87</w:t>
      </w:r>
      <w:r w:rsidRPr="007210B4">
        <w:rPr>
          <w:rFonts w:ascii="Times New Roman" w:eastAsia="Times New Roman" w:hAnsi="Times New Roman" w:cs="Times New Roman"/>
          <w:sz w:val="24"/>
          <w:szCs w:val="24"/>
          <w:lang w:val="en-GB" w:eastAsia="fr-CM"/>
        </w:rPr>
        <w:t>.84 ± 2.43%) highlights its suitability for homogeneous incorporation into food matrices like yogurt.</w:t>
      </w:r>
    </w:p>
    <w:p w14:paraId="2858753F" w14:textId="35237DA6" w:rsidR="00EE4867" w:rsidRPr="00172F25" w:rsidRDefault="00EE4867" w:rsidP="00EE4867">
      <w:pPr>
        <w:spacing w:before="100" w:beforeAutospacing="1" w:after="100" w:afterAutospacing="1" w:line="480" w:lineRule="auto"/>
        <w:jc w:val="both"/>
        <w:rPr>
          <w:rFonts w:ascii="Times New Roman" w:eastAsia="Times New Roman" w:hAnsi="Times New Roman" w:cs="Times New Roman"/>
          <w:sz w:val="24"/>
          <w:szCs w:val="24"/>
          <w:lang w:val="en-GB" w:eastAsia="fr-CM"/>
        </w:rPr>
      </w:pPr>
      <w:r w:rsidRPr="00172F25">
        <w:rPr>
          <w:rFonts w:ascii="Times New Roman" w:eastAsia="Times New Roman" w:hAnsi="Times New Roman" w:cs="Times New Roman"/>
          <w:sz w:val="24"/>
          <w:szCs w:val="24"/>
          <w:lang w:val="en-GB" w:eastAsia="fr-CM"/>
        </w:rPr>
        <w:t xml:space="preserve">Regarding bioactive compounds, the total phenolic content of date powder is 827 ± 20.51 mg </w:t>
      </w:r>
      <w:proofErr w:type="spellStart"/>
      <w:r w:rsidRPr="00172F25">
        <w:rPr>
          <w:rFonts w:ascii="Times New Roman" w:eastAsia="Times New Roman" w:hAnsi="Times New Roman" w:cs="Times New Roman"/>
          <w:sz w:val="24"/>
          <w:szCs w:val="24"/>
          <w:lang w:val="en-GB" w:eastAsia="fr-CM"/>
        </w:rPr>
        <w:t>gallic</w:t>
      </w:r>
      <w:proofErr w:type="spellEnd"/>
      <w:r w:rsidRPr="00172F25">
        <w:rPr>
          <w:rFonts w:ascii="Times New Roman" w:eastAsia="Times New Roman" w:hAnsi="Times New Roman" w:cs="Times New Roman"/>
          <w:sz w:val="24"/>
          <w:szCs w:val="24"/>
          <w:lang w:val="en-GB" w:eastAsia="fr-CM"/>
        </w:rPr>
        <w:t xml:space="preserve"> acid equivalent (GAE)/100 g DM, which is higher than the values reported by</w:t>
      </w:r>
      <w:r w:rsidR="00D621F5" w:rsidRPr="00172F25">
        <w:rPr>
          <w:rFonts w:ascii="Times New Roman" w:eastAsia="Times New Roman" w:hAnsi="Times New Roman" w:cs="Times New Roman"/>
          <w:sz w:val="24"/>
          <w:szCs w:val="24"/>
          <w:lang w:val="en-GB" w:eastAsia="fr-CM"/>
        </w:rPr>
        <w:t xml:space="preserve"> </w:t>
      </w:r>
      <w:r w:rsidR="00BE5019" w:rsidRPr="00172F25">
        <w:rPr>
          <w:rFonts w:ascii="Times New Roman" w:eastAsia="Times New Roman" w:hAnsi="Times New Roman" w:cs="Times New Roman"/>
          <w:b/>
          <w:bCs/>
          <w:sz w:val="24"/>
          <w:szCs w:val="24"/>
          <w:lang w:eastAsia="fr-CM"/>
        </w:rPr>
        <w:fldChar w:fldCharType="begin"/>
      </w:r>
      <w:r w:rsidR="007210B4">
        <w:rPr>
          <w:rFonts w:ascii="Times New Roman" w:eastAsia="Times New Roman" w:hAnsi="Times New Roman" w:cs="Times New Roman"/>
          <w:b/>
          <w:bCs/>
          <w:sz w:val="24"/>
          <w:szCs w:val="24"/>
          <w:lang w:val="en-GB" w:eastAsia="fr-CM"/>
        </w:rPr>
        <w:instrText xml:space="preserve"> ADDIN ZOTERO_ITEM CSL_CITATION {"citationID":"vQftSGc7","properties":{"formattedCitation":"(Bano et al., 2022)","plainCitation":"(Bano et al., 2022)","noteIndex":0},"citationItems":[{"id":5401,"uris":["http://zotero.org/users/local/VWmZuMKt/items/JYTHU8M4"],"itemData":{"id":5401,"type":"article-journal","abstract":"The current study was conducted to determine the effect of four maturity stages on the chemical composition and antioxidant activity of date (Phoenix dactylifera L.) varieties. Four varieties of date palm viz., Zahidi, Aseel, Halawi, and Dhaki were used at four ripening stages (Kimri, Khalal, Rutab, and Tamer). The protein and fat contents of all the selected varieties of dates decreased from Kimri to the tamer stage of development. In all the date varieties the glucose, fructose, and total sugar contents were increased up to the full ripe stage. On the other hand, the total phenolic content, antioxidant activity (DPPH and FRAP), and total flavonoid content decreased gradually in all the selected date varieties from Kimri to Tamer stage of development. The highest amount of TPC, TFC, DPPH, and FRAP was observed in the Dhaki variety. During the fruit maturation process, minerals and dietary fiber contents also decreased from Kimri to Tamer stage of development in all varieties. The dietary fiber including both soluble and insoluble fiber was observed highest in Dhaki variety at the Kimri stage. © 2022, Sociedade Brasileira de Ciencia e Tecnologia de Alimentos, SBCTA. All rights reserved.","container-title":"Food Science and Technology","DOI":"10.1590/fst.29022","journalAbbreviation":"Food Science and Technology","page":"1-11","source":"ResearchGate","title":"Chemical composition and antioxidant activity of date (Phoenix dactylifera L.) varieties at various maturity stages","volume":"42","author":[{"family":"Bano","given":"Yasmeen"},{"family":"Rakha","given":"Allah"},{"family":"Khan","given":"Muhammad"},{"family":"Asgher","given":"Muhammad"}],"issued":{"date-parts":[["2022",5,25]]}}}],"schema":"https://github.com/citation-style-language/schema/raw/master/csl-citation.json"} </w:instrText>
      </w:r>
      <w:r w:rsidR="00BE5019" w:rsidRPr="00172F25">
        <w:rPr>
          <w:rFonts w:ascii="Times New Roman" w:eastAsia="Times New Roman" w:hAnsi="Times New Roman" w:cs="Times New Roman"/>
          <w:b/>
          <w:bCs/>
          <w:sz w:val="24"/>
          <w:szCs w:val="24"/>
          <w:lang w:eastAsia="fr-CM"/>
        </w:rPr>
        <w:fldChar w:fldCharType="separate"/>
      </w:r>
      <w:r w:rsidR="007210B4" w:rsidRPr="007210B4">
        <w:rPr>
          <w:rFonts w:ascii="Times New Roman" w:hAnsi="Times New Roman" w:cs="Times New Roman"/>
          <w:sz w:val="24"/>
          <w:lang w:val="en-GB"/>
        </w:rPr>
        <w:t>Bano et al.</w:t>
      </w:r>
      <w:r w:rsidR="007210B4">
        <w:rPr>
          <w:rFonts w:ascii="Times New Roman" w:hAnsi="Times New Roman" w:cs="Times New Roman"/>
          <w:sz w:val="24"/>
          <w:lang w:val="en-GB"/>
        </w:rPr>
        <w:t xml:space="preserve"> (</w:t>
      </w:r>
      <w:r w:rsidR="007210B4" w:rsidRPr="007210B4">
        <w:rPr>
          <w:rFonts w:ascii="Times New Roman" w:hAnsi="Times New Roman" w:cs="Times New Roman"/>
          <w:sz w:val="24"/>
          <w:lang w:val="en-GB"/>
        </w:rPr>
        <w:t>2022)</w:t>
      </w:r>
      <w:r w:rsidR="00BE5019" w:rsidRPr="00172F25">
        <w:rPr>
          <w:rFonts w:ascii="Times New Roman" w:eastAsia="Times New Roman" w:hAnsi="Times New Roman" w:cs="Times New Roman"/>
          <w:b/>
          <w:bCs/>
          <w:sz w:val="24"/>
          <w:szCs w:val="24"/>
          <w:lang w:eastAsia="fr-CM"/>
        </w:rPr>
        <w:fldChar w:fldCharType="end"/>
      </w:r>
      <w:r w:rsidRPr="00172F25">
        <w:rPr>
          <w:rFonts w:ascii="Times New Roman" w:eastAsia="Times New Roman" w:hAnsi="Times New Roman" w:cs="Times New Roman"/>
          <w:sz w:val="24"/>
          <w:szCs w:val="24"/>
          <w:lang w:val="en-GB" w:eastAsia="fr-CM"/>
        </w:rPr>
        <w:t xml:space="preserve"> for several date varieties from Pakistan (424.09 ± 3.54 to 457.68 ± 3.73 mg GAE/100 g). However,</w:t>
      </w:r>
      <w:r w:rsidR="00D621F5" w:rsidRPr="00172F25">
        <w:rPr>
          <w:rFonts w:ascii="Times New Roman" w:eastAsia="Times New Roman" w:hAnsi="Times New Roman" w:cs="Times New Roman"/>
          <w:sz w:val="24"/>
          <w:szCs w:val="24"/>
          <w:lang w:val="en-GB" w:eastAsia="fr-CM"/>
        </w:rPr>
        <w:t xml:space="preserve"> </w:t>
      </w:r>
      <w:r w:rsidR="00BE5019" w:rsidRPr="00172F25">
        <w:rPr>
          <w:rFonts w:ascii="Times New Roman" w:eastAsia="Times New Roman" w:hAnsi="Times New Roman" w:cs="Times New Roman"/>
          <w:b/>
          <w:bCs/>
          <w:sz w:val="24"/>
          <w:szCs w:val="24"/>
          <w:lang w:eastAsia="fr-CM"/>
        </w:rPr>
        <w:fldChar w:fldCharType="begin"/>
      </w:r>
      <w:r w:rsidR="007210B4">
        <w:rPr>
          <w:rFonts w:ascii="Times New Roman" w:eastAsia="Times New Roman" w:hAnsi="Times New Roman" w:cs="Times New Roman"/>
          <w:b/>
          <w:bCs/>
          <w:sz w:val="24"/>
          <w:szCs w:val="24"/>
          <w:lang w:val="en-GB" w:eastAsia="fr-CM"/>
        </w:rPr>
        <w:instrText xml:space="preserve"> ADDIN ZOTERO_ITEM CSL_CITATION {"citationID":"dMEqfUqQ","properties":{"formattedCitation":"(Aleid &amp; Haddadin, 2023)","plainCitation":"(Aleid &amp; Haddadin, 2023)","noteIndex":0},"citationItems":[{"id":5404,"uris":["http://zotero.org/users/local/VWmZuMKt/items/9ILHMLNV"],"itemData":{"id":5404,"type":"article-journal","container-title":"Current Research in Nutrition and Food Science Journal","issue":"1","language":"en-US","page":"77-87","source":"www.foodandnutritionjournal.org","title":"Valorization and chemical constituents assessments of khalas dates fruit, syrup and pits","volume":"11","author":[{"family":"Aleid","given":"Salah Mohammed"},{"family":"Haddadin","given":"Jamal Saleh"}],"issued":{"date-parts":[["2023",4,25]]}}}],"schema":"https://github.com/citation-style-language/schema/raw/master/csl-citation.json"} </w:instrText>
      </w:r>
      <w:r w:rsidR="00BE5019" w:rsidRPr="00172F25">
        <w:rPr>
          <w:rFonts w:ascii="Times New Roman" w:eastAsia="Times New Roman" w:hAnsi="Times New Roman" w:cs="Times New Roman"/>
          <w:b/>
          <w:bCs/>
          <w:sz w:val="24"/>
          <w:szCs w:val="24"/>
          <w:lang w:eastAsia="fr-CM"/>
        </w:rPr>
        <w:fldChar w:fldCharType="separate"/>
      </w:r>
      <w:r w:rsidR="007210B4" w:rsidRPr="007210B4">
        <w:rPr>
          <w:rFonts w:ascii="Times New Roman" w:hAnsi="Times New Roman" w:cs="Times New Roman"/>
          <w:sz w:val="24"/>
          <w:lang w:val="en-GB"/>
        </w:rPr>
        <w:t xml:space="preserve">Aleid </w:t>
      </w:r>
      <w:r w:rsidR="007210B4">
        <w:rPr>
          <w:rFonts w:ascii="Times New Roman" w:hAnsi="Times New Roman" w:cs="Times New Roman"/>
          <w:sz w:val="24"/>
          <w:lang w:val="en-GB"/>
        </w:rPr>
        <w:t>and</w:t>
      </w:r>
      <w:r w:rsidR="007210B4" w:rsidRPr="007210B4">
        <w:rPr>
          <w:rFonts w:ascii="Times New Roman" w:hAnsi="Times New Roman" w:cs="Times New Roman"/>
          <w:sz w:val="24"/>
          <w:lang w:val="en-GB"/>
        </w:rPr>
        <w:t xml:space="preserve"> Haddadin</w:t>
      </w:r>
      <w:r w:rsidR="007210B4">
        <w:rPr>
          <w:rFonts w:ascii="Times New Roman" w:hAnsi="Times New Roman" w:cs="Times New Roman"/>
          <w:sz w:val="24"/>
          <w:lang w:val="en-GB"/>
        </w:rPr>
        <w:t xml:space="preserve"> (</w:t>
      </w:r>
      <w:r w:rsidR="007210B4" w:rsidRPr="007210B4">
        <w:rPr>
          <w:rFonts w:ascii="Times New Roman" w:hAnsi="Times New Roman" w:cs="Times New Roman"/>
          <w:sz w:val="24"/>
          <w:lang w:val="en-GB"/>
        </w:rPr>
        <w:t>2023)</w:t>
      </w:r>
      <w:r w:rsidR="00BE5019" w:rsidRPr="00172F25">
        <w:rPr>
          <w:rFonts w:ascii="Times New Roman" w:eastAsia="Times New Roman" w:hAnsi="Times New Roman" w:cs="Times New Roman"/>
          <w:b/>
          <w:bCs/>
          <w:sz w:val="24"/>
          <w:szCs w:val="24"/>
          <w:lang w:eastAsia="fr-CM"/>
        </w:rPr>
        <w:fldChar w:fldCharType="end"/>
      </w:r>
      <w:r w:rsidRPr="00172F25">
        <w:rPr>
          <w:rFonts w:ascii="Times New Roman" w:eastAsia="Times New Roman" w:hAnsi="Times New Roman" w:cs="Times New Roman"/>
          <w:sz w:val="24"/>
          <w:szCs w:val="24"/>
          <w:lang w:val="en-GB" w:eastAsia="fr-CM"/>
        </w:rPr>
        <w:t xml:space="preserve"> measured an even higher phenolic content (1833.52 ± 8.5 mg GAE/100 g), suggesting that differences may be attributed to environmental factors (climate, soil fertility), agronomic practices (maturity stage, harvesting methods), and cultivar variations.</w:t>
      </w:r>
    </w:p>
    <w:p w14:paraId="04D3B59F" w14:textId="651E6041" w:rsidR="00EE4867" w:rsidRPr="00172F25" w:rsidRDefault="00EE4867" w:rsidP="00EE4867">
      <w:pPr>
        <w:spacing w:before="100" w:beforeAutospacing="1" w:after="100" w:afterAutospacing="1" w:line="480" w:lineRule="auto"/>
        <w:jc w:val="both"/>
        <w:rPr>
          <w:rFonts w:ascii="Times New Roman" w:eastAsia="Times New Roman" w:hAnsi="Times New Roman" w:cs="Times New Roman"/>
          <w:sz w:val="24"/>
          <w:szCs w:val="24"/>
          <w:lang w:eastAsia="fr-CM"/>
        </w:rPr>
      </w:pPr>
      <w:r w:rsidRPr="00172F25">
        <w:rPr>
          <w:rFonts w:ascii="Times New Roman" w:eastAsia="Times New Roman" w:hAnsi="Times New Roman" w:cs="Times New Roman"/>
          <w:sz w:val="24"/>
          <w:szCs w:val="24"/>
          <w:lang w:val="en-GB" w:eastAsia="fr-CM"/>
        </w:rPr>
        <w:t xml:space="preserve">For beetroot extract, the total phenolic content is relatively moderate (63.33 ± 7.44 mg GAE/100 mL) but sufficient to confer significant antioxidant properties. Beetroot is also known to contain </w:t>
      </w:r>
      <w:proofErr w:type="spellStart"/>
      <w:r w:rsidRPr="00172F25">
        <w:rPr>
          <w:rFonts w:ascii="Times New Roman" w:eastAsia="Times New Roman" w:hAnsi="Times New Roman" w:cs="Times New Roman"/>
          <w:sz w:val="24"/>
          <w:szCs w:val="24"/>
          <w:lang w:val="en-GB" w:eastAsia="fr-CM"/>
        </w:rPr>
        <w:t>betalains</w:t>
      </w:r>
      <w:proofErr w:type="spellEnd"/>
      <w:r w:rsidRPr="00172F25">
        <w:rPr>
          <w:rFonts w:ascii="Times New Roman" w:eastAsia="Times New Roman" w:hAnsi="Times New Roman" w:cs="Times New Roman"/>
          <w:sz w:val="24"/>
          <w:szCs w:val="24"/>
          <w:lang w:val="en-GB" w:eastAsia="fr-CM"/>
        </w:rPr>
        <w:t xml:space="preserve">, flavonoids, and other biologically active phytonutrients that complement its functional profile </w:t>
      </w:r>
      <w:r w:rsidR="00BE5019" w:rsidRPr="00172F25">
        <w:rPr>
          <w:rFonts w:ascii="Times New Roman" w:eastAsia="Times New Roman" w:hAnsi="Times New Roman" w:cs="Times New Roman"/>
          <w:sz w:val="24"/>
          <w:szCs w:val="24"/>
          <w:lang w:eastAsia="fr-CM"/>
        </w:rPr>
        <w:fldChar w:fldCharType="begin"/>
      </w:r>
      <w:r w:rsidR="007210B4">
        <w:rPr>
          <w:rFonts w:ascii="Times New Roman" w:eastAsia="Times New Roman" w:hAnsi="Times New Roman" w:cs="Times New Roman"/>
          <w:sz w:val="24"/>
          <w:szCs w:val="24"/>
          <w:lang w:val="en-GB" w:eastAsia="fr-CM"/>
        </w:rPr>
        <w:instrText xml:space="preserve"> ADDIN ZOTERO_ITEM CSL_CITATION {"citationID":"mRSeiZV8","properties":{"formattedCitation":"(Mirmiran et al., 2020)","plainCitation":"(Mirmiran et al., 2020)","noteIndex":0},"citationItems":[{"id":5370,"uris":["http://zotero.org/users/local/VWmZuMKt/items/GG6WQWL8"],"itemData":{"id":5370,"type":"article-journal","abstract":"Red beetroot (Beta vulgaris), as a naturally occurring root vegetable and a rich source of phytochemicals and bioactive compounds, is known for its beneficial roles in the improvement of several clinical and pathologic outcome. Chronic and acute beetroot juice supplementation, as a cost-effective strategy, is proposed to hold promises in controlling diabetes and insulin hemostasis, blood pressure and vascular function, renal health and the possible effect on microbiome abundance. The secondary outcome and physiological response of microbiome abundance modulation included the non- significant fluctuation of systolic and diastolic blood pressures. Also, some studies have suggested a reno-protective property of beetroot juice that is associated with the reduction of mortality rate and favorable changes in kidney’s functional parameters among patients with renal disorders. Similarly, it is shown that the persistent consumption of beetroot juice effectively postpones the postprandial glycemic response and decreases the blood glucose peak. The significant blood pressure lowering effect has been seen among normotensive subjects, which tend to be more considerable among hypertensive individuals and progressive among overweight adults.","container-title":"Nutrition &amp; Metabolism","DOI":"10.1186/s12986-019-0421-0","ISSN":"1743-7075","issue":"1","journalAbbreviation":"Nutrition &amp; Metabolism","page":"3","source":"BioMed Central","title":"Functional properties of beetroot (Beta vulgaris) in management of cardio-metabolic diseases","volume":"17","author":[{"family":"Mirmiran","given":"Parvin"},{"family":"Houshialsadat","given":"Zeinab"},{"family":"Gaeini","given":"Zahra"},{"family":"Bahadoran","given":"Zahra"},{"family":"Azizi","given":"Fereidoun"}],"issued":{"date-parts":[["2020",1,7]]}}}],"schema":"https://github.com/citation-style-language/schema/raw/master/csl-citation.json"} </w:instrText>
      </w:r>
      <w:r w:rsidR="00BE5019" w:rsidRPr="00172F25">
        <w:rPr>
          <w:rFonts w:ascii="Times New Roman" w:eastAsia="Times New Roman" w:hAnsi="Times New Roman" w:cs="Times New Roman"/>
          <w:sz w:val="24"/>
          <w:szCs w:val="24"/>
          <w:lang w:eastAsia="fr-CM"/>
        </w:rPr>
        <w:fldChar w:fldCharType="separate"/>
      </w:r>
      <w:r w:rsidR="007210B4" w:rsidRPr="007210B4">
        <w:rPr>
          <w:rFonts w:ascii="Times New Roman" w:hAnsi="Times New Roman" w:cs="Times New Roman"/>
          <w:sz w:val="24"/>
          <w:lang w:val="en-GB"/>
        </w:rPr>
        <w:t xml:space="preserve">(Mirmiran </w:t>
      </w:r>
      <w:r w:rsidR="007210B4" w:rsidRPr="007210B4">
        <w:rPr>
          <w:rFonts w:ascii="Times New Roman" w:hAnsi="Times New Roman" w:cs="Times New Roman"/>
          <w:i/>
          <w:iCs/>
          <w:sz w:val="24"/>
          <w:lang w:val="en-GB"/>
        </w:rPr>
        <w:t>et al</w:t>
      </w:r>
      <w:r w:rsidR="007210B4" w:rsidRPr="007210B4">
        <w:rPr>
          <w:rFonts w:ascii="Times New Roman" w:hAnsi="Times New Roman" w:cs="Times New Roman"/>
          <w:sz w:val="24"/>
          <w:lang w:val="en-GB"/>
        </w:rPr>
        <w:t>., 2020</w:t>
      </w:r>
      <w:r w:rsidR="00BE5019" w:rsidRPr="00172F25">
        <w:rPr>
          <w:rFonts w:ascii="Times New Roman" w:eastAsia="Times New Roman" w:hAnsi="Times New Roman" w:cs="Times New Roman"/>
          <w:sz w:val="24"/>
          <w:szCs w:val="24"/>
          <w:lang w:eastAsia="fr-CM"/>
        </w:rPr>
        <w:fldChar w:fldCharType="end"/>
      </w:r>
      <w:r w:rsidR="004D3FB4" w:rsidRPr="00172F25">
        <w:rPr>
          <w:rFonts w:ascii="Times New Roman" w:eastAsia="Times New Roman" w:hAnsi="Times New Roman" w:cs="Times New Roman"/>
          <w:b/>
          <w:bCs/>
          <w:sz w:val="24"/>
          <w:szCs w:val="24"/>
          <w:lang w:val="en-GB" w:eastAsia="fr-CM"/>
        </w:rPr>
        <w:t>;</w:t>
      </w:r>
      <w:r w:rsidR="00BE5019" w:rsidRPr="00172F25">
        <w:rPr>
          <w:rFonts w:ascii="Times New Roman" w:eastAsia="Times New Roman" w:hAnsi="Times New Roman" w:cs="Times New Roman"/>
          <w:b/>
          <w:bCs/>
          <w:sz w:val="24"/>
          <w:szCs w:val="24"/>
          <w:lang w:eastAsia="fr-CM"/>
        </w:rPr>
        <w:fldChar w:fldCharType="begin"/>
      </w:r>
      <w:r w:rsidR="007210B4">
        <w:rPr>
          <w:rFonts w:ascii="Times New Roman" w:eastAsia="Times New Roman" w:hAnsi="Times New Roman" w:cs="Times New Roman"/>
          <w:b/>
          <w:bCs/>
          <w:sz w:val="24"/>
          <w:szCs w:val="24"/>
          <w:lang w:val="en-GB" w:eastAsia="fr-CM"/>
        </w:rPr>
        <w:instrText xml:space="preserve"> ADDIN ZOTERO_ITEM CSL_CITATION {"citationID":"z4TePSF7","properties":{"formattedCitation":"(Bangar et al., 2022)","plainCitation":"(Bangar et al., 2022)","noteIndex":0},"citationItems":[{"id":5368,"uris":["http://zotero.org/users/local/VWmZuMKt/items/RTJVASUR"],"itemData":{"id":5368,"type":"article-journal","abstract":"Beetroot (Beta vulgaris) is the most well-known and commonly cultivated fruit from the Chenopodiaceae family. Beetroot is a rich source of nutrients including vitamins (B complex and C), minerals, fibre, proteins, and a variety of bioactive phenolic substances, which are chiefly composed of betalains, and other components possessing antioxidant activity, such as coumarins, carotenoids, sesquiterpenoids, triterpenes, and flavonoids (astragalin, tiliroside, rhamnocitrin, kaempferol, rhamnetin). Beetroot and its value-added products provide a variety of health advantages and may help prevent and manage various ailments and diseases due to bioactive components. Beetroot's phytochemical diversity makes them potential sources of nutraceutical chemicals that can be used to build functional foods. Pharmacologically, beetroot has the potential to be an antioxidant, antimicrobial, anticancerous, hypocholesterolemic, and anti-inflammatory agent. In a comprehensive analysis, this review first provides an overview of the bioactive compounds present in beetroot and its parts, followed by a specific description of the current evidence on this bioactive potential of beetroot and its parts, highlighting the biochemical mechanisms involved. Additionally, the factors affecting the concentration and activity of the beetroot bioactives and the best possible method to conserve its bioactivity has also been discussed in this review.","container-title":"Food Research International","DOI":"10.1016/j.foodres.2022.111556","ISSN":"0963-9969","journalAbbreviation":"Food Research International","page":"111556","source":"ScienceDirect","title":"Bioactive potential of beetroot (Beta vulgaris)","volume":"158","author":[{"family":"Bangar","given":"Sneh Punia"},{"family":"Sharma","given":"Nitya"},{"family":"Sanwal","given":"Nikita"},{"family":"Lorenzo","given":"Jose M."},{"family":"Sahu","given":"J. K."}],"issued":{"date-parts":[["2022",8,1]]}}}],"schema":"https://github.com/citation-style-language/schema/raw/master/csl-citation.json"} </w:instrText>
      </w:r>
      <w:r w:rsidR="00BE5019" w:rsidRPr="00172F25">
        <w:rPr>
          <w:rFonts w:ascii="Times New Roman" w:eastAsia="Times New Roman" w:hAnsi="Times New Roman" w:cs="Times New Roman"/>
          <w:b/>
          <w:bCs/>
          <w:sz w:val="24"/>
          <w:szCs w:val="24"/>
          <w:lang w:eastAsia="fr-CM"/>
        </w:rPr>
        <w:fldChar w:fldCharType="separate"/>
      </w:r>
      <w:r w:rsidR="007210B4">
        <w:rPr>
          <w:rFonts w:ascii="Times New Roman" w:hAnsi="Times New Roman" w:cs="Times New Roman"/>
          <w:sz w:val="24"/>
        </w:rPr>
        <w:t xml:space="preserve"> </w:t>
      </w:r>
      <w:r w:rsidR="007210B4" w:rsidRPr="007210B4">
        <w:rPr>
          <w:rFonts w:ascii="Times New Roman" w:hAnsi="Times New Roman" w:cs="Times New Roman"/>
          <w:sz w:val="24"/>
        </w:rPr>
        <w:t xml:space="preserve">Bangar </w:t>
      </w:r>
      <w:r w:rsidR="007210B4" w:rsidRPr="007210B4">
        <w:rPr>
          <w:rFonts w:ascii="Times New Roman" w:hAnsi="Times New Roman" w:cs="Times New Roman"/>
          <w:i/>
          <w:iCs/>
          <w:sz w:val="24"/>
        </w:rPr>
        <w:t>et al</w:t>
      </w:r>
      <w:r w:rsidR="007210B4" w:rsidRPr="007210B4">
        <w:rPr>
          <w:rFonts w:ascii="Times New Roman" w:hAnsi="Times New Roman" w:cs="Times New Roman"/>
          <w:sz w:val="24"/>
        </w:rPr>
        <w:t>., 2022)</w:t>
      </w:r>
      <w:r w:rsidR="00BE5019" w:rsidRPr="00172F25">
        <w:rPr>
          <w:rFonts w:ascii="Times New Roman" w:eastAsia="Times New Roman" w:hAnsi="Times New Roman" w:cs="Times New Roman"/>
          <w:b/>
          <w:bCs/>
          <w:sz w:val="24"/>
          <w:szCs w:val="24"/>
          <w:lang w:eastAsia="fr-CM"/>
        </w:rPr>
        <w:fldChar w:fldCharType="end"/>
      </w:r>
      <w:r w:rsidR="004D3FB4" w:rsidRPr="00172F25">
        <w:rPr>
          <w:rFonts w:ascii="Times New Roman" w:eastAsia="Times New Roman" w:hAnsi="Times New Roman" w:cs="Times New Roman"/>
          <w:b/>
          <w:bCs/>
          <w:sz w:val="24"/>
          <w:szCs w:val="24"/>
          <w:lang w:eastAsia="fr-CM"/>
        </w:rPr>
        <w:t>;</w:t>
      </w:r>
      <w:r w:rsidR="00BE5019" w:rsidRPr="00172F25">
        <w:rPr>
          <w:rFonts w:ascii="Times New Roman" w:eastAsia="Times New Roman" w:hAnsi="Times New Roman" w:cs="Times New Roman"/>
          <w:b/>
          <w:bCs/>
          <w:sz w:val="24"/>
          <w:szCs w:val="24"/>
          <w:lang w:eastAsia="fr-CM"/>
        </w:rPr>
        <w:fldChar w:fldCharType="begin"/>
      </w:r>
      <w:r w:rsidR="007210B4">
        <w:rPr>
          <w:rFonts w:ascii="Times New Roman" w:eastAsia="Times New Roman" w:hAnsi="Times New Roman" w:cs="Times New Roman"/>
          <w:b/>
          <w:bCs/>
          <w:sz w:val="24"/>
          <w:szCs w:val="24"/>
          <w:lang w:eastAsia="fr-CM"/>
        </w:rPr>
        <w:instrText xml:space="preserve"> ADDIN ZOTERO_ITEM CSL_CITATION {"citationID":"yClMWQuv","properties":{"formattedCitation":"(Sentkowska &amp; Pyrzy\\uc0\\u324{}ska, 2023)","plainCitation":"(Sentkowska &amp; Pyrzyńska, 2023)","noteIndex":0},"citationItems":[{"id":5371,"uris":["http://zotero.org/users/local/VWmZuMKt/items/4U7KDZWA"],"itemData":{"id":5371,"type":"article-journal","abstract":"Beetroot (Beta vulgaris L.) is a vegetable that is consumed worldwide in the form of juices, soups, or salads. It is also known for its high content of biologically active substances such as betalains, polyphenolic compounds, vitamins, carotenoids, and other nutrients including, sodium, potassium, and magnesium. The distribution of these compounds in the plant is diverse, some occur in greater amounts in the leaves (e.g., vitamin A, B6) and others are in the tubers (e.g., folate, lycopene). The concentration of bioactive compounds in beetroot also depends on its variety and growing conditions. Recent studies have reported on the beneficial effect of beetroot juice and beetroot products on the body’s efficiency during prolonged physical exercise. The purpose of this review is to discuss the content of biologically active compounds in beetroot and the impact of beetroot product consumption on the human body, based on the latest literature.","container-title":"Applied Sciences","DOI":"10.3390/app13137445","ISSN":"2076-3417","issue":"13","language":"en","license":"http://creativecommons.org/licenses/by/3.0/","note":"number: 13\npublisher: Multidisciplinary Digital Publishing Institute","page":"7445","source":"www.mdpi.com","title":"Old-fashioned, but still a superfood—red beets as a rich source of bioactive compounds","volume":"13","author":[{"family":"Sentkowska","given":"Aleksandra"},{"family":"Pyrzyńska","given":"Krystyna"}],"issued":{"date-parts":[["2023",1]]}}}],"schema":"https://github.com/citation-style-language/schema/raw/master/csl-citation.json"} </w:instrText>
      </w:r>
      <w:r w:rsidR="00BE5019" w:rsidRPr="00172F25">
        <w:rPr>
          <w:rFonts w:ascii="Times New Roman" w:eastAsia="Times New Roman" w:hAnsi="Times New Roman" w:cs="Times New Roman"/>
          <w:b/>
          <w:bCs/>
          <w:sz w:val="24"/>
          <w:szCs w:val="24"/>
          <w:lang w:eastAsia="fr-CM"/>
        </w:rPr>
        <w:fldChar w:fldCharType="separate"/>
      </w:r>
      <w:r w:rsidR="007210B4">
        <w:rPr>
          <w:rFonts w:ascii="Times New Roman" w:hAnsi="Times New Roman" w:cs="Times New Roman"/>
          <w:sz w:val="24"/>
          <w:szCs w:val="24"/>
        </w:rPr>
        <w:t xml:space="preserve"> </w:t>
      </w:r>
      <w:r w:rsidR="007210B4" w:rsidRPr="007210B4">
        <w:rPr>
          <w:rFonts w:ascii="Times New Roman" w:hAnsi="Times New Roman" w:cs="Times New Roman"/>
          <w:sz w:val="24"/>
          <w:szCs w:val="24"/>
        </w:rPr>
        <w:t>Sentkowska</w:t>
      </w:r>
      <w:r w:rsidR="007210B4">
        <w:rPr>
          <w:rFonts w:ascii="Times New Roman" w:hAnsi="Times New Roman" w:cs="Times New Roman"/>
          <w:sz w:val="24"/>
          <w:szCs w:val="24"/>
        </w:rPr>
        <w:t xml:space="preserve"> and</w:t>
      </w:r>
      <w:r w:rsidR="007210B4" w:rsidRPr="007210B4">
        <w:rPr>
          <w:rFonts w:ascii="Times New Roman" w:hAnsi="Times New Roman" w:cs="Times New Roman"/>
          <w:sz w:val="24"/>
          <w:szCs w:val="24"/>
        </w:rPr>
        <w:t xml:space="preserve"> Pyrzyńska, 2023)</w:t>
      </w:r>
      <w:r w:rsidR="00BE5019" w:rsidRPr="00172F25">
        <w:rPr>
          <w:rFonts w:ascii="Times New Roman" w:eastAsia="Times New Roman" w:hAnsi="Times New Roman" w:cs="Times New Roman"/>
          <w:b/>
          <w:bCs/>
          <w:sz w:val="24"/>
          <w:szCs w:val="24"/>
          <w:lang w:eastAsia="fr-CM"/>
        </w:rPr>
        <w:fldChar w:fldCharType="end"/>
      </w:r>
      <w:r w:rsidRPr="00172F25">
        <w:rPr>
          <w:rFonts w:ascii="Times New Roman" w:eastAsia="Times New Roman" w:hAnsi="Times New Roman" w:cs="Times New Roman"/>
          <w:sz w:val="24"/>
          <w:szCs w:val="24"/>
          <w:lang w:eastAsia="fr-CM"/>
        </w:rPr>
        <w:t>.</w:t>
      </w:r>
    </w:p>
    <w:p w14:paraId="0EAF8090" w14:textId="0AFD64E7" w:rsidR="00EE4867" w:rsidRPr="00172F25" w:rsidRDefault="00EE4867" w:rsidP="00EE4867">
      <w:pPr>
        <w:spacing w:before="100" w:beforeAutospacing="1" w:after="100" w:afterAutospacing="1" w:line="480" w:lineRule="auto"/>
        <w:jc w:val="both"/>
        <w:rPr>
          <w:rFonts w:ascii="Times New Roman" w:eastAsia="Times New Roman" w:hAnsi="Times New Roman" w:cs="Times New Roman"/>
          <w:sz w:val="24"/>
          <w:szCs w:val="24"/>
          <w:lang w:val="en-GB" w:eastAsia="fr-CM"/>
        </w:rPr>
      </w:pPr>
      <w:r w:rsidRPr="00172F25">
        <w:rPr>
          <w:rFonts w:ascii="Times New Roman" w:eastAsia="Times New Roman" w:hAnsi="Times New Roman" w:cs="Times New Roman"/>
          <w:sz w:val="24"/>
          <w:szCs w:val="24"/>
          <w:lang w:val="en-GB" w:eastAsia="fr-CM"/>
        </w:rPr>
        <w:t xml:space="preserve">These results indicate that date powder and beetroot extract are promising ingredients for enriching functional products, </w:t>
      </w:r>
      <w:proofErr w:type="gramStart"/>
      <w:r w:rsidRPr="00172F25">
        <w:rPr>
          <w:rFonts w:ascii="Times New Roman" w:eastAsia="Times New Roman" w:hAnsi="Times New Roman" w:cs="Times New Roman"/>
          <w:sz w:val="24"/>
          <w:szCs w:val="24"/>
          <w:lang w:val="en-GB" w:eastAsia="fr-CM"/>
        </w:rPr>
        <w:t>not only in terms of nutrients but also</w:t>
      </w:r>
      <w:proofErr w:type="gramEnd"/>
      <w:r w:rsidRPr="00172F25">
        <w:rPr>
          <w:rFonts w:ascii="Times New Roman" w:eastAsia="Times New Roman" w:hAnsi="Times New Roman" w:cs="Times New Roman"/>
          <w:sz w:val="24"/>
          <w:szCs w:val="24"/>
          <w:lang w:val="en-GB" w:eastAsia="fr-CM"/>
        </w:rPr>
        <w:t xml:space="preserve"> bioactive compounds. Their incorporation into soy-based yogurt could thus add value to this product in terms of both nutritional and functional quality.</w:t>
      </w:r>
    </w:p>
    <w:p w14:paraId="7DAD8AD5" w14:textId="25216762" w:rsidR="00861395" w:rsidRDefault="00861395" w:rsidP="00EE4867">
      <w:pPr>
        <w:spacing w:before="100" w:beforeAutospacing="1" w:after="100" w:afterAutospacing="1" w:line="480" w:lineRule="auto"/>
        <w:jc w:val="both"/>
        <w:rPr>
          <w:rFonts w:ascii="Times New Roman" w:eastAsia="Times New Roman" w:hAnsi="Times New Roman" w:cs="Times New Roman"/>
          <w:b/>
          <w:bCs/>
          <w:sz w:val="24"/>
          <w:szCs w:val="24"/>
          <w:lang w:val="en-GB" w:eastAsia="fr-CM"/>
        </w:rPr>
      </w:pPr>
      <w:r w:rsidRPr="00861395">
        <w:rPr>
          <w:rFonts w:ascii="Times New Roman" w:eastAsia="Times New Roman" w:hAnsi="Times New Roman" w:cs="Times New Roman"/>
          <w:b/>
          <w:bCs/>
          <w:sz w:val="24"/>
          <w:szCs w:val="24"/>
          <w:lang w:val="en-GB" w:eastAsia="fr-CM"/>
        </w:rPr>
        <w:t>3.2</w:t>
      </w:r>
      <w:r w:rsidRPr="00861395">
        <w:rPr>
          <w:rFonts w:ascii="Times New Roman" w:eastAsia="Times New Roman" w:hAnsi="Times New Roman" w:cs="Times New Roman"/>
          <w:b/>
          <w:bCs/>
          <w:sz w:val="24"/>
          <w:szCs w:val="24"/>
          <w:lang w:val="en-GB" w:eastAsia="fr-CM"/>
        </w:rPr>
        <w:tab/>
      </w:r>
      <w:proofErr w:type="spellStart"/>
      <w:r w:rsidRPr="00861395">
        <w:rPr>
          <w:rFonts w:ascii="Times New Roman" w:eastAsia="Times New Roman" w:hAnsi="Times New Roman" w:cs="Times New Roman"/>
          <w:b/>
          <w:bCs/>
          <w:sz w:val="24"/>
          <w:szCs w:val="24"/>
          <w:lang w:val="en-GB" w:eastAsia="fr-CM"/>
        </w:rPr>
        <w:t>Modeling</w:t>
      </w:r>
      <w:proofErr w:type="spellEnd"/>
      <w:r w:rsidRPr="00861395">
        <w:rPr>
          <w:rFonts w:ascii="Times New Roman" w:eastAsia="Times New Roman" w:hAnsi="Times New Roman" w:cs="Times New Roman"/>
          <w:b/>
          <w:bCs/>
          <w:sz w:val="24"/>
          <w:szCs w:val="24"/>
          <w:lang w:val="en-GB" w:eastAsia="fr-CM"/>
        </w:rPr>
        <w:t xml:space="preserve"> the Impact of Factors on Physicochemical Characteristics</w:t>
      </w:r>
    </w:p>
    <w:p w14:paraId="440C308F" w14:textId="6BC84936" w:rsidR="00EE4867" w:rsidRPr="00507EED" w:rsidRDefault="00507EED" w:rsidP="00EE4867">
      <w:pPr>
        <w:spacing w:before="100" w:beforeAutospacing="1" w:after="100" w:afterAutospacing="1" w:line="480" w:lineRule="auto"/>
        <w:jc w:val="both"/>
        <w:rPr>
          <w:rFonts w:ascii="Times New Roman" w:eastAsia="Times New Roman" w:hAnsi="Times New Roman" w:cs="Times New Roman"/>
          <w:i/>
          <w:iCs/>
          <w:sz w:val="24"/>
          <w:szCs w:val="24"/>
          <w:lang w:val="en-GB" w:eastAsia="fr-CM"/>
        </w:rPr>
      </w:pPr>
      <w:r>
        <w:rPr>
          <w:rFonts w:ascii="Times New Roman" w:eastAsia="Times New Roman" w:hAnsi="Times New Roman" w:cs="Times New Roman"/>
          <w:i/>
          <w:iCs/>
          <w:sz w:val="24"/>
          <w:szCs w:val="24"/>
          <w:lang w:val="en-GB" w:eastAsia="fr-CM"/>
        </w:rPr>
        <w:t xml:space="preserve"> </w:t>
      </w:r>
      <w:r w:rsidR="00EE4867" w:rsidRPr="00172F25">
        <w:rPr>
          <w:rFonts w:ascii="Times New Roman" w:eastAsia="Times New Roman" w:hAnsi="Times New Roman" w:cs="Times New Roman"/>
          <w:sz w:val="24"/>
          <w:szCs w:val="24"/>
          <w:lang w:val="en-GB" w:eastAsia="fr-CM"/>
        </w:rPr>
        <w:t xml:space="preserve">Table </w:t>
      </w:r>
      <w:proofErr w:type="gramStart"/>
      <w:r w:rsidR="00567796" w:rsidRPr="00172F25">
        <w:rPr>
          <w:rFonts w:ascii="Times New Roman" w:eastAsia="Times New Roman" w:hAnsi="Times New Roman" w:cs="Times New Roman"/>
          <w:sz w:val="24"/>
          <w:szCs w:val="24"/>
          <w:lang w:val="en-GB" w:eastAsia="fr-CM"/>
        </w:rPr>
        <w:t>3</w:t>
      </w:r>
      <w:proofErr w:type="gramEnd"/>
      <w:r w:rsidR="00EE4867" w:rsidRPr="00172F25">
        <w:rPr>
          <w:rFonts w:ascii="Times New Roman" w:eastAsia="Times New Roman" w:hAnsi="Times New Roman" w:cs="Times New Roman"/>
          <w:sz w:val="24"/>
          <w:szCs w:val="24"/>
          <w:lang w:val="en-GB" w:eastAsia="fr-CM"/>
        </w:rPr>
        <w:t xml:space="preserve"> presents the results of the physicochemical analyses (pH, °Brix, and viscosity) performed on the </w:t>
      </w:r>
      <w:r w:rsidR="00371033" w:rsidRPr="00172F25">
        <w:rPr>
          <w:rFonts w:ascii="Times New Roman" w:eastAsia="Times New Roman" w:hAnsi="Times New Roman" w:cs="Times New Roman"/>
          <w:sz w:val="24"/>
          <w:szCs w:val="24"/>
          <w:lang w:val="en-GB" w:eastAsia="fr-CM"/>
        </w:rPr>
        <w:t>enriched</w:t>
      </w:r>
      <w:r w:rsidR="00EE4867" w:rsidRPr="00172F25">
        <w:rPr>
          <w:rFonts w:ascii="Times New Roman" w:eastAsia="Times New Roman" w:hAnsi="Times New Roman" w:cs="Times New Roman"/>
          <w:sz w:val="24"/>
          <w:szCs w:val="24"/>
          <w:lang w:val="en-GB" w:eastAsia="fr-CM"/>
        </w:rPr>
        <w:t xml:space="preserve"> soy yogurt samples after storage at 4 °C for 24 hours. The measured </w:t>
      </w:r>
      <w:r w:rsidR="00EE4867" w:rsidRPr="00172F25">
        <w:rPr>
          <w:rFonts w:ascii="Times New Roman" w:eastAsia="Times New Roman" w:hAnsi="Times New Roman" w:cs="Times New Roman"/>
          <w:sz w:val="24"/>
          <w:szCs w:val="24"/>
          <w:lang w:val="en-GB" w:eastAsia="fr-CM"/>
        </w:rPr>
        <w:lastRenderedPageBreak/>
        <w:t>parameters varied significantly between samples depending on the experimental conditions. The pH ranged from 2.49 (sample E15) to 5.42 (sample E3). These differences are mainly due to variations in the soybean-to-water ratios and the amount of date powder used. These results corroborate those of</w:t>
      </w:r>
      <w:r w:rsidR="00D621F5" w:rsidRPr="00172F25">
        <w:rPr>
          <w:rFonts w:ascii="Times New Roman" w:eastAsia="Times New Roman" w:hAnsi="Times New Roman" w:cs="Times New Roman"/>
          <w:sz w:val="24"/>
          <w:szCs w:val="24"/>
          <w:lang w:val="en-GB" w:eastAsia="fr-CM"/>
        </w:rPr>
        <w:t xml:space="preserve"> </w:t>
      </w:r>
      <w:r w:rsidR="00BE5019" w:rsidRPr="00172F25">
        <w:rPr>
          <w:rFonts w:ascii="Times New Roman" w:eastAsia="Times New Roman" w:hAnsi="Times New Roman" w:cs="Times New Roman"/>
          <w:b/>
          <w:bCs/>
          <w:sz w:val="24"/>
          <w:szCs w:val="24"/>
          <w:lang w:eastAsia="fr-CM"/>
        </w:rPr>
        <w:fldChar w:fldCharType="begin"/>
      </w:r>
      <w:r w:rsidR="007210B4">
        <w:rPr>
          <w:rFonts w:ascii="Times New Roman" w:eastAsia="Times New Roman" w:hAnsi="Times New Roman" w:cs="Times New Roman"/>
          <w:b/>
          <w:bCs/>
          <w:sz w:val="24"/>
          <w:szCs w:val="24"/>
          <w:lang w:val="en-GB" w:eastAsia="fr-CM"/>
        </w:rPr>
        <w:instrText xml:space="preserve"> ADDIN ZOTERO_ITEM CSL_CITATION {"citationID":"9ITyrHwx","properties":{"formattedCitation":"(Ponka et al., 2022)","plainCitation":"(Ponka et al., 2022)","noteIndex":0},"citationItems":[{"id":5408,"uris":["http://zotero.org/users/local/VWmZuMKt/items/AQRF4NZK"],"itemData":{"id":5408,"type":"article-journal","abstract":"The organoleptic and physicochemical properties of soy‐milk yoghurt enriched with moringa root powder are evaluated here. Moringa oleifera soy‐milk yoghurt is produced at different formulations blended from cow milk: soymilk: Moringa in a ratio of A (100%:0%:0%; B (60%:39.9%:0.1%); C (50%:49.9%:0.1%), D (40%:59.9%:0.1%), and E (0%:99.9%:0.1%) with sample A serving as the control. Sensory analysis is done for each formulation and the physicochemical properties of the preferred formulations are performed. The pH and titratable acidity are measured by a pH meter and titration respectively. Proximate composition is measured according to Association of Official Analytical Chemists methods. The mineral content is determined by atomic spectrophotometry. Results show that soy‐milk Moringa enriched yoghurts (B and C) are preferred after choosing the control (A) as the best. The incorporation of the soy‐milk Moringa significantly increases the fat, fiber, protein, copper manganese, and iron content in the samples (p &lt; 0.05). Thus Moringa enriched soy‐milk yoghurts (B and C) represent a cheaper alternative to the control (A) providing protein‐energy for low income families that is expected to help reduce the occurrence of kwashiorkor and wasting. The presence of zinc and calcium is expected to help in bone growth and development hence preventing stunting in children under five years and iron is expected to help reduce the prevalence of anemia among pregnant women., The incorporation of Moringa Oleifera root powder into soy‐milk joghurt significantly increases the fat, fiber, protein, copper manganese, and iron content in the samples. Thus Moringa enriched soy‐milk yoghurts (B and C) represent a cheaper alternative to the control (A) providing protein‐energy for low income families that is expected to help reduce the occurrence of kwashiorkor and wasting.","container-title":"Global Challenges","DOI":"10.1002/gch2.202100097","ISSN":"2056-6646","issue":"5","journalAbbreviation":"Glob Chall","note":"PMID: 35602409\nPMCID: PMC9121763","page":"2100097","source":"PubMed Central","title":"Organoleptic and physicochemical properties of soy‐milk yoghurt enriched with Moringa oleifera root powder","volume":"6","author":[{"family":"Ponka","given":"Roger"},{"family":"Zhung","given":"Peter Mukong"},{"family":"Zomegni","given":"Gaston"},{"family":"Tchouape","given":"Carolin Gabriel"},{"family":"Fokou","given":"Elie"}],"issued":{"date-parts":[["2022",2,23]]}}}],"schema":"https://github.com/citation-style-language/schema/raw/master/csl-citation.json"} </w:instrText>
      </w:r>
      <w:r w:rsidR="00BE5019" w:rsidRPr="00172F25">
        <w:rPr>
          <w:rFonts w:ascii="Times New Roman" w:eastAsia="Times New Roman" w:hAnsi="Times New Roman" w:cs="Times New Roman"/>
          <w:b/>
          <w:bCs/>
          <w:sz w:val="24"/>
          <w:szCs w:val="24"/>
          <w:lang w:eastAsia="fr-CM"/>
        </w:rPr>
        <w:fldChar w:fldCharType="separate"/>
      </w:r>
      <w:r w:rsidR="007210B4" w:rsidRPr="007210B4">
        <w:rPr>
          <w:rFonts w:ascii="Times New Roman" w:hAnsi="Times New Roman" w:cs="Times New Roman"/>
          <w:sz w:val="24"/>
          <w:lang w:val="en-GB"/>
        </w:rPr>
        <w:t xml:space="preserve">Ponka </w:t>
      </w:r>
      <w:r w:rsidR="007210B4" w:rsidRPr="007210B4">
        <w:rPr>
          <w:rFonts w:ascii="Times New Roman" w:hAnsi="Times New Roman" w:cs="Times New Roman"/>
          <w:i/>
          <w:iCs/>
          <w:sz w:val="24"/>
          <w:lang w:val="en-GB"/>
        </w:rPr>
        <w:t>et al</w:t>
      </w:r>
      <w:r w:rsidR="007210B4" w:rsidRPr="007210B4">
        <w:rPr>
          <w:rFonts w:ascii="Times New Roman" w:hAnsi="Times New Roman" w:cs="Times New Roman"/>
          <w:sz w:val="24"/>
          <w:lang w:val="en-GB"/>
        </w:rPr>
        <w:t>.</w:t>
      </w:r>
      <w:r w:rsidR="007210B4">
        <w:rPr>
          <w:rFonts w:ascii="Times New Roman" w:hAnsi="Times New Roman" w:cs="Times New Roman"/>
          <w:sz w:val="24"/>
          <w:lang w:val="en-GB"/>
        </w:rPr>
        <w:t xml:space="preserve"> (</w:t>
      </w:r>
      <w:r w:rsidR="007210B4" w:rsidRPr="007210B4">
        <w:rPr>
          <w:rFonts w:ascii="Times New Roman" w:hAnsi="Times New Roman" w:cs="Times New Roman"/>
          <w:sz w:val="24"/>
          <w:lang w:val="en-GB"/>
        </w:rPr>
        <w:t>2022)</w:t>
      </w:r>
      <w:r w:rsidR="00BE5019" w:rsidRPr="00172F25">
        <w:rPr>
          <w:rFonts w:ascii="Times New Roman" w:eastAsia="Times New Roman" w:hAnsi="Times New Roman" w:cs="Times New Roman"/>
          <w:b/>
          <w:bCs/>
          <w:sz w:val="24"/>
          <w:szCs w:val="24"/>
          <w:lang w:eastAsia="fr-CM"/>
        </w:rPr>
        <w:fldChar w:fldCharType="end"/>
      </w:r>
      <w:r w:rsidR="00EE4867" w:rsidRPr="00172F25">
        <w:rPr>
          <w:rFonts w:ascii="Times New Roman" w:eastAsia="Times New Roman" w:hAnsi="Times New Roman" w:cs="Times New Roman"/>
          <w:sz w:val="24"/>
          <w:szCs w:val="24"/>
          <w:lang w:val="en-GB" w:eastAsia="fr-CM"/>
        </w:rPr>
        <w:t xml:space="preserve">, who observed similar values (3.66 ± 0.01 to 4.11 ± 0.01) in yogurts enriched with </w:t>
      </w:r>
      <w:proofErr w:type="spellStart"/>
      <w:r w:rsidR="00EE4867" w:rsidRPr="00172F25">
        <w:rPr>
          <w:rFonts w:ascii="Times New Roman" w:eastAsia="Times New Roman" w:hAnsi="Times New Roman" w:cs="Times New Roman"/>
          <w:sz w:val="24"/>
          <w:szCs w:val="24"/>
          <w:lang w:val="en-GB" w:eastAsia="fr-CM"/>
        </w:rPr>
        <w:t>moringa</w:t>
      </w:r>
      <w:proofErr w:type="spellEnd"/>
      <w:r w:rsidR="00EE4867" w:rsidRPr="00172F25">
        <w:rPr>
          <w:rFonts w:ascii="Times New Roman" w:eastAsia="Times New Roman" w:hAnsi="Times New Roman" w:cs="Times New Roman"/>
          <w:sz w:val="24"/>
          <w:szCs w:val="24"/>
          <w:lang w:val="en-GB" w:eastAsia="fr-CM"/>
        </w:rPr>
        <w:t xml:space="preserve"> powder. Likewise,</w:t>
      </w:r>
      <w:r w:rsidR="00D621F5" w:rsidRPr="00172F25">
        <w:rPr>
          <w:rFonts w:ascii="Times New Roman" w:eastAsia="Times New Roman" w:hAnsi="Times New Roman" w:cs="Times New Roman"/>
          <w:sz w:val="24"/>
          <w:szCs w:val="24"/>
          <w:lang w:val="en-GB" w:eastAsia="fr-CM"/>
        </w:rPr>
        <w:t xml:space="preserve"> </w:t>
      </w:r>
      <w:r w:rsidR="00BE5019" w:rsidRPr="00172F25">
        <w:rPr>
          <w:rFonts w:ascii="Times New Roman" w:eastAsia="Times New Roman" w:hAnsi="Times New Roman" w:cs="Times New Roman"/>
          <w:b/>
          <w:bCs/>
          <w:sz w:val="24"/>
          <w:szCs w:val="24"/>
          <w:lang w:eastAsia="fr-CM"/>
        </w:rPr>
        <w:fldChar w:fldCharType="begin"/>
      </w:r>
      <w:r w:rsidR="007210B4">
        <w:rPr>
          <w:rFonts w:ascii="Times New Roman" w:eastAsia="Times New Roman" w:hAnsi="Times New Roman" w:cs="Times New Roman"/>
          <w:b/>
          <w:bCs/>
          <w:sz w:val="24"/>
          <w:szCs w:val="24"/>
          <w:lang w:val="en-GB" w:eastAsia="fr-CM"/>
        </w:rPr>
        <w:instrText xml:space="preserve"> ADDIN ZOTERO_ITEM CSL_CITATION {"citationID":"79pwLp21","properties":{"formattedCitation":"(Sengupta &amp; Bhowal, 2017)","plainCitation":"(Sengupta &amp; Bhowal, 2017)","noteIndex":0},"citationItems":[{"id":5411,"uris":["http://zotero.org/users/local/VWmZuMKt/items/GHA3FFNR"],"itemData":{"id":5411,"type":"article-journal","abstract":"In this study, response surface methodology (RSM) was employed to optimize the ingredient formulation and processing parameters of Spirulina platensis incorporated soy yogurt production such as temperature, time, and amount of Spirulina platensis on the sensory evaluation responses on 9 point Hedonic rating. Besides, the physico–chemical properties such as pH, titratable acidity, viscosity and penetration of the Spirulina platensis incorporated soy yogurt were also analysed. The analyses show that the Spirulina platensis incorporated soy yogurts have a pH from 3.43 to 5.55, acidity from 0.64 to 2.32 (%), Brookfield viscosity from 752 to 903 Centipoise and penetration from 362 to 432 1/10th mm at 25°C during the optimization process. From the analysis of variance, the R2 of all response variables is more than 0.77 that indicates that a high proportion of variability was explained by the model. Based on the response surface 3D plot of the sensory evaluation, the optimum acceptability of the Spirulina platensis incorporated soy yogurt processing parameter are at temperature of 40°C, 12 h of the fermentation duration and 0.80% (w/w) of the Spirulina platensis.","container-title":"Journal of Microbiology, Biotechnology and Food Sciences","DOI":"10.15414/jmbfs.2017.6.4.1081-1085","issue":"4","journalAbbreviation":"Journal of Microbiology, Biotechnology and Food Sciences","page":"1081-1085","source":"ResearchGate","title":"Optimization of ingredient and processing parameter for the production of Spirulina platensis incorporated soy yogurt using response surface methodology","volume":"6","author":[{"family":"Sengupta","given":"Samadrita"},{"family":"Bhowal","given":"Jayati"}],"issued":{"date-parts":[["2017",2,1]]}}}],"schema":"https://github.com/citation-style-language/schema/raw/master/csl-citation.json"} </w:instrText>
      </w:r>
      <w:r w:rsidR="00BE5019" w:rsidRPr="00172F25">
        <w:rPr>
          <w:rFonts w:ascii="Times New Roman" w:eastAsia="Times New Roman" w:hAnsi="Times New Roman" w:cs="Times New Roman"/>
          <w:b/>
          <w:bCs/>
          <w:sz w:val="24"/>
          <w:szCs w:val="24"/>
          <w:lang w:eastAsia="fr-CM"/>
        </w:rPr>
        <w:fldChar w:fldCharType="separate"/>
      </w:r>
      <w:r w:rsidR="007210B4" w:rsidRPr="007210B4">
        <w:rPr>
          <w:rFonts w:ascii="Times New Roman" w:hAnsi="Times New Roman" w:cs="Times New Roman"/>
          <w:sz w:val="24"/>
          <w:lang w:val="en-GB"/>
        </w:rPr>
        <w:t xml:space="preserve">Sengupta </w:t>
      </w:r>
      <w:r w:rsidR="007210B4">
        <w:rPr>
          <w:rFonts w:ascii="Times New Roman" w:hAnsi="Times New Roman" w:cs="Times New Roman"/>
          <w:sz w:val="24"/>
          <w:lang w:val="en-GB"/>
        </w:rPr>
        <w:t>and</w:t>
      </w:r>
      <w:r w:rsidR="007210B4" w:rsidRPr="007210B4">
        <w:rPr>
          <w:rFonts w:ascii="Times New Roman" w:hAnsi="Times New Roman" w:cs="Times New Roman"/>
          <w:sz w:val="24"/>
          <w:lang w:val="en-GB"/>
        </w:rPr>
        <w:t xml:space="preserve"> Bhowal</w:t>
      </w:r>
      <w:r w:rsidR="007210B4">
        <w:rPr>
          <w:rFonts w:ascii="Times New Roman" w:hAnsi="Times New Roman" w:cs="Times New Roman"/>
          <w:sz w:val="24"/>
          <w:lang w:val="en-GB"/>
        </w:rPr>
        <w:t xml:space="preserve"> (</w:t>
      </w:r>
      <w:r w:rsidR="007210B4" w:rsidRPr="007210B4">
        <w:rPr>
          <w:rFonts w:ascii="Times New Roman" w:hAnsi="Times New Roman" w:cs="Times New Roman"/>
          <w:sz w:val="24"/>
          <w:lang w:val="en-GB"/>
        </w:rPr>
        <w:t>2017)</w:t>
      </w:r>
      <w:r w:rsidR="00BE5019" w:rsidRPr="00172F25">
        <w:rPr>
          <w:rFonts w:ascii="Times New Roman" w:eastAsia="Times New Roman" w:hAnsi="Times New Roman" w:cs="Times New Roman"/>
          <w:b/>
          <w:bCs/>
          <w:sz w:val="24"/>
          <w:szCs w:val="24"/>
          <w:lang w:eastAsia="fr-CM"/>
        </w:rPr>
        <w:fldChar w:fldCharType="end"/>
      </w:r>
      <w:r w:rsidR="00EE4867" w:rsidRPr="00172F25">
        <w:rPr>
          <w:rFonts w:ascii="Times New Roman" w:eastAsia="Times New Roman" w:hAnsi="Times New Roman" w:cs="Times New Roman"/>
          <w:b/>
          <w:bCs/>
          <w:sz w:val="24"/>
          <w:szCs w:val="24"/>
          <w:lang w:val="en-GB" w:eastAsia="fr-CM"/>
        </w:rPr>
        <w:t xml:space="preserve"> </w:t>
      </w:r>
      <w:r w:rsidR="00EE4867" w:rsidRPr="00172F25">
        <w:rPr>
          <w:rFonts w:ascii="Times New Roman" w:eastAsia="Times New Roman" w:hAnsi="Times New Roman" w:cs="Times New Roman"/>
          <w:sz w:val="24"/>
          <w:szCs w:val="24"/>
          <w:lang w:val="en-GB" w:eastAsia="fr-CM"/>
        </w:rPr>
        <w:t>reported comparable pH values (3.43 ± 0.01 to 5.55 ± 0.01) in soy yogurts enriched with spirulina powder (</w:t>
      </w:r>
      <w:r w:rsidR="00EE4867" w:rsidRPr="00172F25">
        <w:rPr>
          <w:rFonts w:ascii="Times New Roman" w:eastAsia="Times New Roman" w:hAnsi="Times New Roman" w:cs="Times New Roman"/>
          <w:i/>
          <w:iCs/>
          <w:sz w:val="24"/>
          <w:szCs w:val="24"/>
          <w:lang w:val="en-GB" w:eastAsia="fr-CM"/>
        </w:rPr>
        <w:t>Spirulina platensis</w:t>
      </w:r>
      <w:r w:rsidR="00EE4867" w:rsidRPr="00172F25">
        <w:rPr>
          <w:rFonts w:ascii="Times New Roman" w:eastAsia="Times New Roman" w:hAnsi="Times New Roman" w:cs="Times New Roman"/>
          <w:sz w:val="24"/>
          <w:szCs w:val="24"/>
          <w:lang w:val="en-GB" w:eastAsia="fr-CM"/>
        </w:rPr>
        <w:t>).</w:t>
      </w:r>
    </w:p>
    <w:p w14:paraId="22AFBEB9" w14:textId="4DB1391F" w:rsidR="00EE4867" w:rsidRPr="00172F25" w:rsidRDefault="00EE4867" w:rsidP="00EE4867">
      <w:pPr>
        <w:spacing w:before="100" w:beforeAutospacing="1" w:after="100" w:afterAutospacing="1" w:line="480" w:lineRule="auto"/>
        <w:jc w:val="both"/>
        <w:rPr>
          <w:rFonts w:ascii="Times New Roman" w:eastAsia="Times New Roman" w:hAnsi="Times New Roman" w:cs="Times New Roman"/>
          <w:sz w:val="24"/>
          <w:szCs w:val="24"/>
          <w:lang w:val="en-GB" w:eastAsia="fr-CM"/>
        </w:rPr>
      </w:pPr>
      <w:r w:rsidRPr="00172F25">
        <w:rPr>
          <w:rFonts w:ascii="Times New Roman" w:eastAsia="Times New Roman" w:hAnsi="Times New Roman" w:cs="Times New Roman"/>
          <w:sz w:val="24"/>
          <w:szCs w:val="24"/>
          <w:lang w:val="en-GB" w:eastAsia="fr-CM"/>
        </w:rPr>
        <w:t xml:space="preserve">Viscosity ranged from 140 </w:t>
      </w:r>
      <w:proofErr w:type="spellStart"/>
      <w:r w:rsidRPr="00172F25">
        <w:rPr>
          <w:rFonts w:ascii="Times New Roman" w:eastAsia="Times New Roman" w:hAnsi="Times New Roman" w:cs="Times New Roman"/>
          <w:sz w:val="24"/>
          <w:szCs w:val="24"/>
          <w:lang w:val="en-GB" w:eastAsia="fr-CM"/>
        </w:rPr>
        <w:t>mPa.s</w:t>
      </w:r>
      <w:proofErr w:type="spellEnd"/>
      <w:r w:rsidRPr="00172F25">
        <w:rPr>
          <w:rFonts w:ascii="Times New Roman" w:eastAsia="Times New Roman" w:hAnsi="Times New Roman" w:cs="Times New Roman"/>
          <w:sz w:val="24"/>
          <w:szCs w:val="24"/>
          <w:lang w:val="en-GB" w:eastAsia="fr-CM"/>
        </w:rPr>
        <w:t xml:space="preserve"> (E9) to 6575 </w:t>
      </w:r>
      <w:proofErr w:type="spellStart"/>
      <w:r w:rsidRPr="00172F25">
        <w:rPr>
          <w:rFonts w:ascii="Times New Roman" w:eastAsia="Times New Roman" w:hAnsi="Times New Roman" w:cs="Times New Roman"/>
          <w:sz w:val="24"/>
          <w:szCs w:val="24"/>
          <w:lang w:val="en-GB" w:eastAsia="fr-CM"/>
        </w:rPr>
        <w:t>mPa.s</w:t>
      </w:r>
      <w:proofErr w:type="spellEnd"/>
      <w:r w:rsidRPr="00172F25">
        <w:rPr>
          <w:rFonts w:ascii="Times New Roman" w:eastAsia="Times New Roman" w:hAnsi="Times New Roman" w:cs="Times New Roman"/>
          <w:sz w:val="24"/>
          <w:szCs w:val="24"/>
          <w:lang w:val="en-GB" w:eastAsia="fr-CM"/>
        </w:rPr>
        <w:t xml:space="preserve"> (E1). High viscosity </w:t>
      </w:r>
      <w:proofErr w:type="gramStart"/>
      <w:r w:rsidRPr="00172F25">
        <w:rPr>
          <w:rFonts w:ascii="Times New Roman" w:eastAsia="Times New Roman" w:hAnsi="Times New Roman" w:cs="Times New Roman"/>
          <w:sz w:val="24"/>
          <w:szCs w:val="24"/>
          <w:lang w:val="en-GB" w:eastAsia="fr-CM"/>
        </w:rPr>
        <w:t>was observed</w:t>
      </w:r>
      <w:proofErr w:type="gramEnd"/>
      <w:r w:rsidRPr="00172F25">
        <w:rPr>
          <w:rFonts w:ascii="Times New Roman" w:eastAsia="Times New Roman" w:hAnsi="Times New Roman" w:cs="Times New Roman"/>
          <w:sz w:val="24"/>
          <w:szCs w:val="24"/>
          <w:lang w:val="en-GB" w:eastAsia="fr-CM"/>
        </w:rPr>
        <w:t xml:space="preserve"> in samples with a higher soybean-to-water ratio and a greater quantity of date powder, attributed to the increased total solid content. These observations align with the findings of</w:t>
      </w:r>
      <w:r w:rsidR="00D621F5" w:rsidRPr="00172F25">
        <w:rPr>
          <w:rFonts w:ascii="Times New Roman" w:eastAsia="Times New Roman" w:hAnsi="Times New Roman" w:cs="Times New Roman"/>
          <w:sz w:val="24"/>
          <w:szCs w:val="24"/>
          <w:lang w:val="en-GB" w:eastAsia="fr-CM"/>
        </w:rPr>
        <w:t xml:space="preserve"> </w:t>
      </w:r>
      <w:r w:rsidR="00BE5019" w:rsidRPr="00172F25">
        <w:rPr>
          <w:rFonts w:ascii="Times New Roman" w:eastAsia="Times New Roman" w:hAnsi="Times New Roman" w:cs="Times New Roman"/>
          <w:b/>
          <w:bCs/>
          <w:sz w:val="24"/>
          <w:szCs w:val="24"/>
          <w:lang w:eastAsia="fr-CM"/>
        </w:rPr>
        <w:fldChar w:fldCharType="begin"/>
      </w:r>
      <w:r w:rsidR="007210B4">
        <w:rPr>
          <w:rFonts w:ascii="Times New Roman" w:eastAsia="Times New Roman" w:hAnsi="Times New Roman" w:cs="Times New Roman"/>
          <w:b/>
          <w:bCs/>
          <w:sz w:val="24"/>
          <w:szCs w:val="24"/>
          <w:lang w:val="en-GB" w:eastAsia="fr-CM"/>
        </w:rPr>
        <w:instrText xml:space="preserve"> ADDIN ZOTERO_ITEM CSL_CITATION {"citationID":"TVF85Xi0","properties":{"formattedCitation":"(Behnia et al., 2013)","plainCitation":"(Behnia et al., 2013)","noteIndex":0},"citationItems":[{"id":5406,"uris":["http://zotero.org/users/local/VWmZuMKt/items/WXTGAQGR"],"itemData":{"id":5406,"type":"article-journal","abstract":"Yogurt—a milk based mix fermented by lactic acid bacteria is a valuable health food for both young and old. Milk is the main ingredient of yogurt. However, most yogurts contain additional solids such as milk solids nonfat to boost the nonfat milk solids. Stabilizers such as natural gums are added to improve and maintain gel firmness and consistency, while also for many people to improve appearance and mouth feel. Hydrocolloidsspecifically stabilize gel structure, increaseviscosity and either from networks with milk constituents and establish a separate gel structure. In current research, a natural local plant Iranian hydrocolloid, cress seed gum, is added to yogurt formulation and its rheological propertiesare evaluated using a rotational viscometer. Different famous rheological models have beenused to fit shear stress-shear rate data’s. The results demonstrated that cress seed gum has a good potential to be used as a stabilizer in yogurt formula.","container-title":"Agricultural Sciences","DOI":"10.4236/as.2013.49B005","issue":"9","language":"en","license":"http://creativecommons.org/licenses/by/4.0/","note":"number: 9\npublisher: Scientific Research Publishing","page":"29-32","source":"www.scirp.org","title":"Rheological properties of low fat yogurt containing cress seed gum","volume":"4","author":[{"family":"Behnia","given":"Armita"},{"family":"Karazhiyan","given":"Hojjat"},{"family":"Niazmand","given":"Razieh"},{"family":"Nafchi","given":"Abdol Reza Mohammadi"}],"issued":{"date-parts":[["2013",9,26]]}}}],"schema":"https://github.com/citation-style-language/schema/raw/master/csl-citation.json"} </w:instrText>
      </w:r>
      <w:r w:rsidR="00BE5019" w:rsidRPr="00172F25">
        <w:rPr>
          <w:rFonts w:ascii="Times New Roman" w:eastAsia="Times New Roman" w:hAnsi="Times New Roman" w:cs="Times New Roman"/>
          <w:b/>
          <w:bCs/>
          <w:sz w:val="24"/>
          <w:szCs w:val="24"/>
          <w:lang w:eastAsia="fr-CM"/>
        </w:rPr>
        <w:fldChar w:fldCharType="separate"/>
      </w:r>
      <w:r w:rsidR="007210B4" w:rsidRPr="007210B4">
        <w:rPr>
          <w:rFonts w:ascii="Times New Roman" w:hAnsi="Times New Roman" w:cs="Times New Roman"/>
          <w:sz w:val="24"/>
          <w:lang w:val="en-GB"/>
        </w:rPr>
        <w:t xml:space="preserve">Behnia </w:t>
      </w:r>
      <w:r w:rsidR="007210B4" w:rsidRPr="007210B4">
        <w:rPr>
          <w:rFonts w:ascii="Times New Roman" w:hAnsi="Times New Roman" w:cs="Times New Roman"/>
          <w:i/>
          <w:iCs/>
          <w:sz w:val="24"/>
          <w:lang w:val="en-GB"/>
        </w:rPr>
        <w:t>et al</w:t>
      </w:r>
      <w:r w:rsidR="007210B4" w:rsidRPr="007210B4">
        <w:rPr>
          <w:rFonts w:ascii="Times New Roman" w:hAnsi="Times New Roman" w:cs="Times New Roman"/>
          <w:sz w:val="24"/>
          <w:lang w:val="en-GB"/>
        </w:rPr>
        <w:t xml:space="preserve">. </w:t>
      </w:r>
      <w:r w:rsidR="007210B4">
        <w:rPr>
          <w:rFonts w:ascii="Times New Roman" w:hAnsi="Times New Roman" w:cs="Times New Roman"/>
          <w:sz w:val="24"/>
          <w:lang w:val="en-GB"/>
        </w:rPr>
        <w:t>(</w:t>
      </w:r>
      <w:r w:rsidR="007210B4" w:rsidRPr="007210B4">
        <w:rPr>
          <w:rFonts w:ascii="Times New Roman" w:hAnsi="Times New Roman" w:cs="Times New Roman"/>
          <w:sz w:val="24"/>
          <w:lang w:val="en-GB"/>
        </w:rPr>
        <w:t>2013)</w:t>
      </w:r>
      <w:r w:rsidR="00BE5019" w:rsidRPr="00172F25">
        <w:rPr>
          <w:rFonts w:ascii="Times New Roman" w:eastAsia="Times New Roman" w:hAnsi="Times New Roman" w:cs="Times New Roman"/>
          <w:b/>
          <w:bCs/>
          <w:sz w:val="24"/>
          <w:szCs w:val="24"/>
          <w:lang w:eastAsia="fr-CM"/>
        </w:rPr>
        <w:fldChar w:fldCharType="end"/>
      </w:r>
      <w:r w:rsidRPr="00172F25">
        <w:rPr>
          <w:rFonts w:ascii="Times New Roman" w:eastAsia="Times New Roman" w:hAnsi="Times New Roman" w:cs="Times New Roman"/>
          <w:sz w:val="24"/>
          <w:szCs w:val="24"/>
          <w:lang w:val="en-GB" w:eastAsia="fr-CM"/>
        </w:rPr>
        <w:t>, who showed that solids, such as proteins and sugars, enhance water retention and viscosity.</w:t>
      </w:r>
    </w:p>
    <w:p w14:paraId="3614A6E5" w14:textId="7937C622" w:rsidR="00EE4867" w:rsidRPr="00172F25" w:rsidRDefault="00EE4867" w:rsidP="00EE4867">
      <w:pPr>
        <w:spacing w:before="100" w:beforeAutospacing="1" w:after="100" w:afterAutospacing="1" w:line="480" w:lineRule="auto"/>
        <w:jc w:val="both"/>
        <w:rPr>
          <w:rFonts w:ascii="Times New Roman" w:eastAsia="Times New Roman" w:hAnsi="Times New Roman" w:cs="Times New Roman"/>
          <w:sz w:val="24"/>
          <w:szCs w:val="24"/>
          <w:lang w:val="en-GB" w:eastAsia="fr-CM"/>
        </w:rPr>
      </w:pPr>
      <w:r w:rsidRPr="00172F25">
        <w:rPr>
          <w:rFonts w:ascii="Times New Roman" w:eastAsia="Times New Roman" w:hAnsi="Times New Roman" w:cs="Times New Roman"/>
          <w:sz w:val="24"/>
          <w:szCs w:val="24"/>
          <w:lang w:val="en-GB" w:eastAsia="fr-CM"/>
        </w:rPr>
        <w:t xml:space="preserve">The total soluble solid content (°Brix) varied between 10.5 °B (E15) and 19.16 °B (E1). This variation </w:t>
      </w:r>
      <w:proofErr w:type="gramStart"/>
      <w:r w:rsidRPr="00172F25">
        <w:rPr>
          <w:rFonts w:ascii="Times New Roman" w:eastAsia="Times New Roman" w:hAnsi="Times New Roman" w:cs="Times New Roman"/>
          <w:sz w:val="24"/>
          <w:szCs w:val="24"/>
          <w:lang w:val="en-GB" w:eastAsia="fr-CM"/>
        </w:rPr>
        <w:t>was influenced</w:t>
      </w:r>
      <w:proofErr w:type="gramEnd"/>
      <w:r w:rsidRPr="00172F25">
        <w:rPr>
          <w:rFonts w:ascii="Times New Roman" w:eastAsia="Times New Roman" w:hAnsi="Times New Roman" w:cs="Times New Roman"/>
          <w:sz w:val="24"/>
          <w:szCs w:val="24"/>
          <w:lang w:val="en-GB" w:eastAsia="fr-CM"/>
        </w:rPr>
        <w:t xml:space="preserve"> by the quantity of date powder and the soybean-to-water ratio. A larger volume of beetroot extract tended to dilute the soluble solids, thereby reducing the °Brix values.</w:t>
      </w:r>
    </w:p>
    <w:p w14:paraId="4E456A84" w14:textId="7B4C83A2" w:rsidR="00861395" w:rsidRDefault="00861395" w:rsidP="001646FD">
      <w:pPr>
        <w:spacing w:before="100" w:beforeAutospacing="1" w:after="100" w:afterAutospacing="1" w:line="480" w:lineRule="auto"/>
        <w:jc w:val="both"/>
        <w:rPr>
          <w:rFonts w:ascii="Times New Roman" w:eastAsia="Times New Roman" w:hAnsi="Times New Roman" w:cs="Times New Roman"/>
          <w:b/>
          <w:bCs/>
          <w:sz w:val="24"/>
          <w:szCs w:val="24"/>
          <w:lang w:val="en-GB" w:eastAsia="fr-CM"/>
        </w:rPr>
      </w:pPr>
      <w:r w:rsidRPr="00861395">
        <w:rPr>
          <w:rFonts w:ascii="Times New Roman" w:eastAsia="Times New Roman" w:hAnsi="Times New Roman" w:cs="Times New Roman"/>
          <w:b/>
          <w:bCs/>
          <w:sz w:val="24"/>
          <w:szCs w:val="24"/>
          <w:lang w:val="en-GB" w:eastAsia="fr-CM"/>
        </w:rPr>
        <w:t>3.3</w:t>
      </w:r>
      <w:r w:rsidRPr="00861395">
        <w:rPr>
          <w:rFonts w:ascii="Times New Roman" w:eastAsia="Times New Roman" w:hAnsi="Times New Roman" w:cs="Times New Roman"/>
          <w:b/>
          <w:bCs/>
          <w:sz w:val="24"/>
          <w:szCs w:val="24"/>
          <w:lang w:val="en-GB" w:eastAsia="fr-CM"/>
        </w:rPr>
        <w:tab/>
        <w:t>Regression Equations and Model Fitting for RSM</w:t>
      </w:r>
    </w:p>
    <w:p w14:paraId="69EB16E0" w14:textId="2D0FB2A7" w:rsidR="001646FD" w:rsidRPr="00507EED" w:rsidRDefault="00507EED" w:rsidP="001646FD">
      <w:pPr>
        <w:spacing w:before="100" w:beforeAutospacing="1" w:after="100" w:afterAutospacing="1" w:line="480" w:lineRule="auto"/>
        <w:jc w:val="both"/>
        <w:rPr>
          <w:rFonts w:ascii="Times New Roman" w:eastAsia="Times New Roman" w:hAnsi="Times New Roman" w:cs="Times New Roman"/>
          <w:i/>
          <w:iCs/>
          <w:sz w:val="24"/>
          <w:szCs w:val="24"/>
          <w:lang w:val="en-GB" w:eastAsia="fr-CM"/>
        </w:rPr>
      </w:pPr>
      <w:r>
        <w:rPr>
          <w:rFonts w:ascii="Times New Roman" w:eastAsia="Times New Roman" w:hAnsi="Times New Roman" w:cs="Times New Roman"/>
          <w:i/>
          <w:iCs/>
          <w:sz w:val="24"/>
          <w:szCs w:val="24"/>
          <w:lang w:val="en-GB" w:eastAsia="fr-CM"/>
        </w:rPr>
        <w:t xml:space="preserve"> </w:t>
      </w:r>
      <w:r w:rsidR="00EE4867" w:rsidRPr="00172F25">
        <w:rPr>
          <w:rFonts w:ascii="Times New Roman" w:eastAsia="Times New Roman" w:hAnsi="Times New Roman" w:cs="Times New Roman"/>
          <w:sz w:val="24"/>
          <w:szCs w:val="24"/>
          <w:lang w:val="en-GB" w:eastAsia="fr-CM"/>
        </w:rPr>
        <w:t xml:space="preserve">Second-order polynomial models </w:t>
      </w:r>
      <w:proofErr w:type="gramStart"/>
      <w:r w:rsidR="00EE4867" w:rsidRPr="00172F25">
        <w:rPr>
          <w:rFonts w:ascii="Times New Roman" w:eastAsia="Times New Roman" w:hAnsi="Times New Roman" w:cs="Times New Roman"/>
          <w:sz w:val="24"/>
          <w:szCs w:val="24"/>
          <w:lang w:val="en-GB" w:eastAsia="fr-CM"/>
        </w:rPr>
        <w:t>were developed</w:t>
      </w:r>
      <w:proofErr w:type="gramEnd"/>
      <w:r w:rsidR="00EE4867" w:rsidRPr="00172F25">
        <w:rPr>
          <w:rFonts w:ascii="Times New Roman" w:eastAsia="Times New Roman" w:hAnsi="Times New Roman" w:cs="Times New Roman"/>
          <w:sz w:val="24"/>
          <w:szCs w:val="24"/>
          <w:lang w:val="en-GB" w:eastAsia="fr-CM"/>
        </w:rPr>
        <w:t xml:space="preserve"> to predict the responses (pH, viscosity, °Brix) based on the factors studied. The regression equations obtained </w:t>
      </w:r>
      <w:proofErr w:type="gramStart"/>
      <w:r w:rsidR="00EE4867" w:rsidRPr="00172F25">
        <w:rPr>
          <w:rFonts w:ascii="Times New Roman" w:eastAsia="Times New Roman" w:hAnsi="Times New Roman" w:cs="Times New Roman"/>
          <w:sz w:val="24"/>
          <w:szCs w:val="24"/>
          <w:lang w:val="en-GB" w:eastAsia="fr-CM"/>
        </w:rPr>
        <w:t>are presented</w:t>
      </w:r>
      <w:proofErr w:type="gramEnd"/>
      <w:r w:rsidR="00EE4867" w:rsidRPr="00172F25">
        <w:rPr>
          <w:rFonts w:ascii="Times New Roman" w:eastAsia="Times New Roman" w:hAnsi="Times New Roman" w:cs="Times New Roman"/>
          <w:sz w:val="24"/>
          <w:szCs w:val="24"/>
          <w:lang w:val="en-GB" w:eastAsia="fr-CM"/>
        </w:rPr>
        <w:t xml:space="preserve"> below:</w:t>
      </w:r>
    </w:p>
    <w:p w14:paraId="24C43839" w14:textId="77777777" w:rsidR="001646FD" w:rsidRPr="00172F25" w:rsidRDefault="001646FD" w:rsidP="001646FD">
      <w:r w:rsidRPr="00172F25">
        <w:rPr>
          <w:position w:val="-4"/>
        </w:rPr>
        <w:object w:dxaOrig="7740" w:dyaOrig="480" w14:anchorId="611DDF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6pt;height:24pt" o:ole="">
            <v:imagedata r:id="rId9" o:title=""/>
          </v:shape>
          <o:OLEObject Type="Embed" ProgID="Equation.DSMT4" ShapeID="_x0000_i1025" DrawAspect="Content" ObjectID="_1810882703" r:id="rId10"/>
        </w:object>
      </w:r>
    </w:p>
    <w:p w14:paraId="16ADB7AE" w14:textId="77777777" w:rsidR="001646FD" w:rsidRPr="00172F25" w:rsidRDefault="001646FD" w:rsidP="001646FD">
      <w:r w:rsidRPr="00172F25">
        <w:rPr>
          <w:position w:val="-14"/>
        </w:rPr>
        <w:object w:dxaOrig="6700" w:dyaOrig="440" w14:anchorId="521AD41A">
          <v:shape id="_x0000_i1026" type="#_x0000_t75" style="width:334.8pt;height:21.6pt" o:ole="">
            <v:imagedata r:id="rId11" o:title=""/>
          </v:shape>
          <o:OLEObject Type="Embed" ProgID="Equation.DSMT4" ShapeID="_x0000_i1026" DrawAspect="Content" ObjectID="_1810882704" r:id="rId12"/>
        </w:object>
      </w:r>
    </w:p>
    <w:p w14:paraId="216C40F1" w14:textId="77777777" w:rsidR="001646FD" w:rsidRPr="00172F25" w:rsidRDefault="001646FD" w:rsidP="001646FD">
      <w:r w:rsidRPr="00172F25">
        <w:rPr>
          <w:position w:val="-14"/>
        </w:rPr>
        <w:object w:dxaOrig="8620" w:dyaOrig="440" w14:anchorId="6A47C4A1">
          <v:shape id="_x0000_i1027" type="#_x0000_t75" style="width:430.8pt;height:21.6pt" o:ole="">
            <v:imagedata r:id="rId13" o:title=""/>
          </v:shape>
          <o:OLEObject Type="Embed" ProgID="Equation.DSMT4" ShapeID="_x0000_i1027" DrawAspect="Content" ObjectID="_1810882705" r:id="rId14"/>
        </w:object>
      </w:r>
    </w:p>
    <w:p w14:paraId="2E3E788A" w14:textId="5422EAE4" w:rsidR="00EE4867" w:rsidRPr="00172F25" w:rsidRDefault="00EE4867" w:rsidP="00EE4867">
      <w:pPr>
        <w:spacing w:before="100" w:beforeAutospacing="1" w:after="100" w:afterAutospacing="1" w:line="480" w:lineRule="auto"/>
        <w:jc w:val="both"/>
        <w:rPr>
          <w:rFonts w:ascii="Times New Roman" w:eastAsia="Times New Roman" w:hAnsi="Times New Roman" w:cs="Times New Roman"/>
          <w:sz w:val="24"/>
          <w:szCs w:val="24"/>
          <w:lang w:val="en-GB" w:eastAsia="fr-CM"/>
        </w:rPr>
      </w:pPr>
      <w:r w:rsidRPr="00172F25">
        <w:rPr>
          <w:rFonts w:ascii="Times New Roman" w:eastAsia="Times New Roman" w:hAnsi="Times New Roman" w:cs="Times New Roman"/>
          <w:sz w:val="24"/>
          <w:szCs w:val="24"/>
          <w:lang w:val="en-GB" w:eastAsia="fr-CM"/>
        </w:rPr>
        <w:lastRenderedPageBreak/>
        <w:t>The regression coefficients for each response were evaluated using analysis of variance (ANOVA)</w:t>
      </w:r>
      <w:r w:rsidR="008A7A8A" w:rsidRPr="00172F25">
        <w:rPr>
          <w:rFonts w:ascii="Times New Roman" w:eastAsia="Times New Roman" w:hAnsi="Times New Roman" w:cs="Times New Roman"/>
          <w:sz w:val="24"/>
          <w:szCs w:val="24"/>
          <w:lang w:val="en-GB" w:eastAsia="fr-CM"/>
        </w:rPr>
        <w:t xml:space="preserve"> (Table </w:t>
      </w:r>
      <w:r w:rsidR="00567796" w:rsidRPr="00172F25">
        <w:rPr>
          <w:rFonts w:ascii="Times New Roman" w:eastAsia="Times New Roman" w:hAnsi="Times New Roman" w:cs="Times New Roman"/>
          <w:sz w:val="24"/>
          <w:szCs w:val="24"/>
          <w:lang w:val="en-GB" w:eastAsia="fr-CM"/>
        </w:rPr>
        <w:t>4</w:t>
      </w:r>
      <w:r w:rsidR="008A7A8A" w:rsidRPr="00172F25">
        <w:rPr>
          <w:rFonts w:ascii="Times New Roman" w:eastAsia="Times New Roman" w:hAnsi="Times New Roman" w:cs="Times New Roman"/>
          <w:sz w:val="24"/>
          <w:szCs w:val="24"/>
          <w:lang w:val="en-GB" w:eastAsia="fr-CM"/>
        </w:rPr>
        <w:t>)</w:t>
      </w:r>
      <w:r w:rsidRPr="00172F25">
        <w:rPr>
          <w:rFonts w:ascii="Times New Roman" w:eastAsia="Times New Roman" w:hAnsi="Times New Roman" w:cs="Times New Roman"/>
          <w:sz w:val="24"/>
          <w:szCs w:val="24"/>
          <w:lang w:val="en-GB" w:eastAsia="fr-CM"/>
        </w:rPr>
        <w:t xml:space="preserve">. </w:t>
      </w:r>
      <w:r w:rsidR="00702A4D" w:rsidRPr="00172F25">
        <w:rPr>
          <w:rFonts w:ascii="Times New Roman" w:eastAsia="Times New Roman" w:hAnsi="Times New Roman" w:cs="Times New Roman"/>
          <w:sz w:val="24"/>
          <w:szCs w:val="24"/>
          <w:lang w:val="en-GB" w:eastAsia="fr-CM"/>
        </w:rPr>
        <w:t xml:space="preserve">The predictive models for pH, viscosity, and °Brix in </w:t>
      </w:r>
      <w:r w:rsidR="00371033" w:rsidRPr="00172F25">
        <w:rPr>
          <w:rFonts w:ascii="Times New Roman" w:eastAsia="Times New Roman" w:hAnsi="Times New Roman" w:cs="Times New Roman"/>
          <w:sz w:val="24"/>
          <w:szCs w:val="24"/>
          <w:lang w:val="en-GB" w:eastAsia="fr-CM"/>
        </w:rPr>
        <w:t>enriched</w:t>
      </w:r>
      <w:r w:rsidR="00702A4D" w:rsidRPr="00172F25">
        <w:rPr>
          <w:rFonts w:ascii="Times New Roman" w:eastAsia="Times New Roman" w:hAnsi="Times New Roman" w:cs="Times New Roman"/>
          <w:sz w:val="24"/>
          <w:szCs w:val="24"/>
          <w:lang w:val="en-GB" w:eastAsia="fr-CM"/>
        </w:rPr>
        <w:t xml:space="preserve"> soy yogurt showed strong reliability. The </w:t>
      </w:r>
      <w:r w:rsidR="00702A4D" w:rsidRPr="00172F25">
        <w:rPr>
          <w:rFonts w:ascii="Times New Roman" w:eastAsia="Times New Roman" w:hAnsi="Times New Roman" w:cs="Times New Roman"/>
          <w:i/>
          <w:iCs/>
          <w:sz w:val="24"/>
          <w:szCs w:val="24"/>
          <w:lang w:val="en-GB" w:eastAsia="fr-CM"/>
        </w:rPr>
        <w:t>p</w:t>
      </w:r>
      <w:r w:rsidR="00702A4D" w:rsidRPr="00172F25">
        <w:rPr>
          <w:rFonts w:ascii="Times New Roman" w:eastAsia="Times New Roman" w:hAnsi="Times New Roman" w:cs="Times New Roman"/>
          <w:sz w:val="24"/>
          <w:szCs w:val="24"/>
          <w:lang w:val="en-GB" w:eastAsia="fr-CM"/>
        </w:rPr>
        <w:t xml:space="preserve">-values for all responses (0.0077, 0.0001, and 0.0008) confirm their statistical significance. The coefficient of determination (R²) values were 90.43% (pH), 95.83% (viscosity), and 95.13% (°Brix), indicating that the models effectively explain the variability of the responses. Among them, the viscosity model demonstrated the highest accuracy with an adjusted R² of 93.33%, followed closely by °Brix and </w:t>
      </w:r>
      <w:proofErr w:type="spellStart"/>
      <w:r w:rsidR="00702A4D" w:rsidRPr="00172F25">
        <w:rPr>
          <w:rFonts w:ascii="Times New Roman" w:eastAsia="Times New Roman" w:hAnsi="Times New Roman" w:cs="Times New Roman"/>
          <w:sz w:val="24"/>
          <w:szCs w:val="24"/>
          <w:lang w:val="en-GB" w:eastAsia="fr-CM"/>
        </w:rPr>
        <w:t>pH.</w:t>
      </w:r>
      <w:proofErr w:type="spellEnd"/>
      <w:r w:rsidR="00702A4D" w:rsidRPr="00172F25">
        <w:rPr>
          <w:rFonts w:ascii="Times New Roman" w:eastAsia="Times New Roman" w:hAnsi="Times New Roman" w:cs="Times New Roman"/>
          <w:sz w:val="24"/>
          <w:szCs w:val="24"/>
          <w:lang w:val="en-GB" w:eastAsia="fr-CM"/>
        </w:rPr>
        <w:t xml:space="preserve"> These results validate the models' robustness for optimizing </w:t>
      </w:r>
      <w:r w:rsidR="00371033" w:rsidRPr="00172F25">
        <w:rPr>
          <w:rFonts w:ascii="Times New Roman" w:eastAsia="Times New Roman" w:hAnsi="Times New Roman" w:cs="Times New Roman"/>
          <w:sz w:val="24"/>
          <w:szCs w:val="24"/>
          <w:lang w:val="en-GB" w:eastAsia="fr-CM"/>
        </w:rPr>
        <w:t>enriched</w:t>
      </w:r>
      <w:r w:rsidR="00702A4D" w:rsidRPr="00172F25">
        <w:rPr>
          <w:rFonts w:ascii="Times New Roman" w:eastAsia="Times New Roman" w:hAnsi="Times New Roman" w:cs="Times New Roman"/>
          <w:sz w:val="24"/>
          <w:szCs w:val="24"/>
          <w:lang w:val="en-GB" w:eastAsia="fr-CM"/>
        </w:rPr>
        <w:t xml:space="preserve"> soy yogurt formulations</w:t>
      </w:r>
      <w:r w:rsidRPr="00172F25">
        <w:rPr>
          <w:rFonts w:ascii="Times New Roman" w:eastAsia="Times New Roman" w:hAnsi="Times New Roman" w:cs="Times New Roman"/>
          <w:sz w:val="24"/>
          <w:szCs w:val="24"/>
          <w:lang w:val="en-GB" w:eastAsia="fr-CM"/>
        </w:rPr>
        <w:t>.</w:t>
      </w:r>
    </w:p>
    <w:p w14:paraId="464BBE89" w14:textId="77777777" w:rsidR="00861395" w:rsidRDefault="00861395" w:rsidP="00EE4867">
      <w:pPr>
        <w:spacing w:before="100" w:beforeAutospacing="1" w:after="100" w:afterAutospacing="1" w:line="480" w:lineRule="auto"/>
        <w:jc w:val="both"/>
        <w:rPr>
          <w:rFonts w:ascii="Times New Roman" w:eastAsia="Times New Roman" w:hAnsi="Times New Roman" w:cs="Times New Roman"/>
          <w:b/>
          <w:bCs/>
          <w:sz w:val="24"/>
          <w:szCs w:val="24"/>
          <w:lang w:val="en-GB" w:eastAsia="fr-CM"/>
        </w:rPr>
      </w:pPr>
      <w:r w:rsidRPr="00861395">
        <w:rPr>
          <w:rFonts w:ascii="Times New Roman" w:eastAsia="Times New Roman" w:hAnsi="Times New Roman" w:cs="Times New Roman"/>
          <w:b/>
          <w:bCs/>
          <w:sz w:val="24"/>
          <w:szCs w:val="24"/>
          <w:lang w:val="en-GB" w:eastAsia="fr-CM"/>
        </w:rPr>
        <w:t>3.4.</w:t>
      </w:r>
      <w:r w:rsidRPr="00861395">
        <w:rPr>
          <w:rFonts w:ascii="Times New Roman" w:eastAsia="Times New Roman" w:hAnsi="Times New Roman" w:cs="Times New Roman"/>
          <w:b/>
          <w:bCs/>
          <w:sz w:val="24"/>
          <w:szCs w:val="24"/>
          <w:lang w:val="en-GB" w:eastAsia="fr-CM"/>
        </w:rPr>
        <w:tab/>
        <w:t>Effects of Factors and Interactions</w:t>
      </w:r>
    </w:p>
    <w:p w14:paraId="0636C72C" w14:textId="3653C224" w:rsidR="00EE4867" w:rsidRPr="00507EED" w:rsidRDefault="00507EED" w:rsidP="00EE4867">
      <w:pPr>
        <w:spacing w:before="100" w:beforeAutospacing="1" w:after="100" w:afterAutospacing="1" w:line="480" w:lineRule="auto"/>
        <w:jc w:val="both"/>
        <w:rPr>
          <w:rFonts w:ascii="Times New Roman" w:eastAsia="Times New Roman" w:hAnsi="Times New Roman" w:cs="Times New Roman"/>
          <w:i/>
          <w:iCs/>
          <w:sz w:val="24"/>
          <w:szCs w:val="24"/>
          <w:lang w:val="en-GB" w:eastAsia="fr-CM"/>
        </w:rPr>
      </w:pPr>
      <w:r>
        <w:rPr>
          <w:rFonts w:ascii="Times New Roman" w:eastAsia="Times New Roman" w:hAnsi="Times New Roman" w:cs="Times New Roman"/>
          <w:i/>
          <w:iCs/>
          <w:sz w:val="24"/>
          <w:szCs w:val="24"/>
          <w:lang w:val="en-GB" w:eastAsia="fr-CM"/>
        </w:rPr>
        <w:t xml:space="preserve"> </w:t>
      </w:r>
      <w:r w:rsidR="00EE4867" w:rsidRPr="00172F25">
        <w:rPr>
          <w:rFonts w:ascii="Times New Roman" w:eastAsia="Times New Roman" w:hAnsi="Times New Roman" w:cs="Times New Roman"/>
          <w:sz w:val="24"/>
          <w:szCs w:val="24"/>
          <w:lang w:val="en-GB" w:eastAsia="fr-CM"/>
        </w:rPr>
        <w:t xml:space="preserve">Table </w:t>
      </w:r>
      <w:r w:rsidR="00567796" w:rsidRPr="00172F25">
        <w:rPr>
          <w:rFonts w:ascii="Times New Roman" w:eastAsia="Times New Roman" w:hAnsi="Times New Roman" w:cs="Times New Roman"/>
          <w:sz w:val="24"/>
          <w:szCs w:val="24"/>
          <w:lang w:val="en-GB" w:eastAsia="fr-CM"/>
        </w:rPr>
        <w:t>5</w:t>
      </w:r>
      <w:r w:rsidR="00EE4867" w:rsidRPr="00172F25">
        <w:rPr>
          <w:rFonts w:ascii="Times New Roman" w:eastAsia="Times New Roman" w:hAnsi="Times New Roman" w:cs="Times New Roman"/>
          <w:sz w:val="24"/>
          <w:szCs w:val="24"/>
          <w:lang w:val="en-GB" w:eastAsia="fr-CM"/>
        </w:rPr>
        <w:t xml:space="preserve"> presents the coefficients and significance levels of the studied factors. It shows that the pH of soy yogurt </w:t>
      </w:r>
      <w:proofErr w:type="gramStart"/>
      <w:r w:rsidR="00EE4867" w:rsidRPr="00172F25">
        <w:rPr>
          <w:rFonts w:ascii="Times New Roman" w:eastAsia="Times New Roman" w:hAnsi="Times New Roman" w:cs="Times New Roman"/>
          <w:sz w:val="24"/>
          <w:szCs w:val="24"/>
          <w:lang w:val="en-GB" w:eastAsia="fr-CM"/>
        </w:rPr>
        <w:t>is significantly influenced</w:t>
      </w:r>
      <w:proofErr w:type="gramEnd"/>
      <w:r w:rsidR="00EE4867" w:rsidRPr="00172F25">
        <w:rPr>
          <w:rFonts w:ascii="Times New Roman" w:eastAsia="Times New Roman" w:hAnsi="Times New Roman" w:cs="Times New Roman"/>
          <w:sz w:val="24"/>
          <w:szCs w:val="24"/>
          <w:lang w:val="en-GB" w:eastAsia="fr-CM"/>
        </w:rPr>
        <w:t xml:space="preserve"> by the soybean-to-water ratio (factor A) and the quantity of date powder (factor C). The AC interaction is also significant. The pH tends to increase with a higher soybean-to-water ratio, likely due to the basic nature of certain amino acids in soybeans, such as lysine. Date powder, which is rich in neutral carbohydrates, also contributes to this increase.</w:t>
      </w:r>
    </w:p>
    <w:p w14:paraId="71369CAC" w14:textId="621A260A" w:rsidR="00EE4867" w:rsidRPr="00172F25" w:rsidRDefault="00EE4867" w:rsidP="00EE4867">
      <w:pPr>
        <w:spacing w:before="100" w:beforeAutospacing="1" w:after="100" w:afterAutospacing="1" w:line="480" w:lineRule="auto"/>
        <w:jc w:val="both"/>
        <w:rPr>
          <w:rFonts w:ascii="Times New Roman" w:eastAsia="Times New Roman" w:hAnsi="Times New Roman" w:cs="Times New Roman"/>
          <w:sz w:val="24"/>
          <w:szCs w:val="24"/>
          <w:lang w:val="en-GB" w:eastAsia="fr-CM"/>
        </w:rPr>
      </w:pPr>
      <w:r w:rsidRPr="00172F25">
        <w:rPr>
          <w:rFonts w:ascii="Times New Roman" w:eastAsia="Times New Roman" w:hAnsi="Times New Roman" w:cs="Times New Roman"/>
          <w:sz w:val="24"/>
          <w:szCs w:val="24"/>
          <w:lang w:val="en-GB" w:eastAsia="fr-CM"/>
        </w:rPr>
        <w:t xml:space="preserve">The viscosity of soy yogurt is crucial for its potential commercialization. Table </w:t>
      </w:r>
      <w:r w:rsidR="00567796" w:rsidRPr="00172F25">
        <w:rPr>
          <w:rFonts w:ascii="Times New Roman" w:eastAsia="Times New Roman" w:hAnsi="Times New Roman" w:cs="Times New Roman"/>
          <w:sz w:val="24"/>
          <w:szCs w:val="24"/>
          <w:lang w:val="en-GB" w:eastAsia="fr-CM"/>
        </w:rPr>
        <w:t>5</w:t>
      </w:r>
      <w:r w:rsidRPr="00172F25">
        <w:rPr>
          <w:rFonts w:ascii="Times New Roman" w:eastAsia="Times New Roman" w:hAnsi="Times New Roman" w:cs="Times New Roman"/>
          <w:sz w:val="24"/>
          <w:szCs w:val="24"/>
          <w:lang w:val="en-GB" w:eastAsia="fr-CM"/>
        </w:rPr>
        <w:t xml:space="preserve"> indicates </w:t>
      </w:r>
      <w:proofErr w:type="gramStart"/>
      <w:r w:rsidRPr="00172F25">
        <w:rPr>
          <w:rFonts w:ascii="Times New Roman" w:eastAsia="Times New Roman" w:hAnsi="Times New Roman" w:cs="Times New Roman"/>
          <w:sz w:val="24"/>
          <w:szCs w:val="24"/>
          <w:lang w:val="en-GB" w:eastAsia="fr-CM"/>
        </w:rPr>
        <w:t>that viscosity is primarily affected by the soybean-to-water ratio (A) and the volume of beetroot extract (B)</w:t>
      </w:r>
      <w:proofErr w:type="gramEnd"/>
      <w:r w:rsidRPr="00172F25">
        <w:rPr>
          <w:rFonts w:ascii="Times New Roman" w:eastAsia="Times New Roman" w:hAnsi="Times New Roman" w:cs="Times New Roman"/>
          <w:sz w:val="24"/>
          <w:szCs w:val="24"/>
          <w:lang w:val="en-GB" w:eastAsia="fr-CM"/>
        </w:rPr>
        <w:t xml:space="preserve">. A significant interaction between A and B </w:t>
      </w:r>
      <w:proofErr w:type="gramStart"/>
      <w:r w:rsidRPr="00172F25">
        <w:rPr>
          <w:rFonts w:ascii="Times New Roman" w:eastAsia="Times New Roman" w:hAnsi="Times New Roman" w:cs="Times New Roman"/>
          <w:sz w:val="24"/>
          <w:szCs w:val="24"/>
          <w:lang w:val="en-GB" w:eastAsia="fr-CM"/>
        </w:rPr>
        <w:t>was identified</w:t>
      </w:r>
      <w:proofErr w:type="gramEnd"/>
      <w:r w:rsidRPr="00172F25">
        <w:rPr>
          <w:rFonts w:ascii="Times New Roman" w:eastAsia="Times New Roman" w:hAnsi="Times New Roman" w:cs="Times New Roman"/>
          <w:sz w:val="24"/>
          <w:szCs w:val="24"/>
          <w:lang w:val="en-GB" w:eastAsia="fr-CM"/>
        </w:rPr>
        <w:t>. An increase in the soybean-to-water ratio leads to higher viscosity due to the increased solid content (proteins and sugars) in the soy yogurt. Conversely, larger amounts of beetroot extract reduce viscosity, likely by diluting the protein matrix and increasing the dispersion of protein aggregates.</w:t>
      </w:r>
    </w:p>
    <w:p w14:paraId="068DC015" w14:textId="4C848ECB" w:rsidR="00EE4867" w:rsidRPr="00172F25" w:rsidRDefault="00EE4867" w:rsidP="00EE4867">
      <w:pPr>
        <w:spacing w:before="100" w:beforeAutospacing="1" w:after="100" w:afterAutospacing="1" w:line="480" w:lineRule="auto"/>
        <w:jc w:val="both"/>
        <w:rPr>
          <w:rFonts w:ascii="Times New Roman" w:eastAsia="Times New Roman" w:hAnsi="Times New Roman" w:cs="Times New Roman"/>
          <w:sz w:val="24"/>
          <w:szCs w:val="24"/>
          <w:lang w:val="en-GB" w:eastAsia="fr-CM"/>
        </w:rPr>
      </w:pPr>
      <w:r w:rsidRPr="00172F25">
        <w:rPr>
          <w:rFonts w:ascii="Times New Roman" w:eastAsia="Times New Roman" w:hAnsi="Times New Roman" w:cs="Times New Roman"/>
          <w:sz w:val="24"/>
          <w:szCs w:val="24"/>
          <w:lang w:val="en-GB" w:eastAsia="fr-CM"/>
        </w:rPr>
        <w:lastRenderedPageBreak/>
        <w:t xml:space="preserve">Table </w:t>
      </w:r>
      <w:r w:rsidR="00567796" w:rsidRPr="00172F25">
        <w:rPr>
          <w:rFonts w:ascii="Times New Roman" w:eastAsia="Times New Roman" w:hAnsi="Times New Roman" w:cs="Times New Roman"/>
          <w:sz w:val="24"/>
          <w:szCs w:val="24"/>
          <w:lang w:val="en-GB" w:eastAsia="fr-CM"/>
        </w:rPr>
        <w:t>5</w:t>
      </w:r>
      <w:r w:rsidRPr="00172F25">
        <w:rPr>
          <w:rFonts w:ascii="Times New Roman" w:eastAsia="Times New Roman" w:hAnsi="Times New Roman" w:cs="Times New Roman"/>
          <w:sz w:val="24"/>
          <w:szCs w:val="24"/>
          <w:lang w:val="en-GB" w:eastAsia="fr-CM"/>
        </w:rPr>
        <w:t xml:space="preserve"> shows that total soluble solids (°Brix) are influenced by all three factors (A, B, C), as well as the quadratic effect of </w:t>
      </w:r>
      <w:r w:rsidRPr="00172F25">
        <w:rPr>
          <w:rFonts w:ascii="Cambria Math" w:eastAsia="Times New Roman" w:hAnsi="Cambria Math" w:cs="Cambria Math"/>
          <w:sz w:val="24"/>
          <w:szCs w:val="24"/>
          <w:lang w:eastAsia="fr-CM"/>
        </w:rPr>
        <w:t>𝐴</w:t>
      </w:r>
      <w:r w:rsidR="00D268CB" w:rsidRPr="00172F25">
        <w:rPr>
          <w:rFonts w:ascii="Times New Roman" w:eastAsia="Times New Roman" w:hAnsi="Times New Roman" w:cs="Times New Roman"/>
          <w:sz w:val="24"/>
          <w:szCs w:val="24"/>
          <w:vertAlign w:val="superscript"/>
          <w:lang w:val="en-GB" w:eastAsia="fr-CM"/>
        </w:rPr>
        <w:t>2</w:t>
      </w:r>
      <w:r w:rsidRPr="00172F25">
        <w:rPr>
          <w:rFonts w:ascii="Times New Roman" w:eastAsia="Times New Roman" w:hAnsi="Times New Roman" w:cs="Times New Roman"/>
          <w:sz w:val="24"/>
          <w:szCs w:val="24"/>
          <w:lang w:val="en-GB" w:eastAsia="fr-CM"/>
        </w:rPr>
        <w:t>. The quantity of date powder and the soybean-to-water ratio increase the °Brix, while a higher volume of beetroot extract reduces this response.</w:t>
      </w:r>
    </w:p>
    <w:p w14:paraId="4D97821D" w14:textId="2C80E77F" w:rsidR="00861395" w:rsidRDefault="00861395" w:rsidP="00EE4867">
      <w:pPr>
        <w:spacing w:before="100" w:beforeAutospacing="1" w:after="100" w:afterAutospacing="1" w:line="480" w:lineRule="auto"/>
        <w:jc w:val="both"/>
        <w:rPr>
          <w:rFonts w:ascii="Times New Roman" w:eastAsia="Times New Roman" w:hAnsi="Times New Roman" w:cs="Times New Roman"/>
          <w:b/>
          <w:bCs/>
          <w:sz w:val="24"/>
          <w:szCs w:val="24"/>
          <w:lang w:val="en-GB" w:eastAsia="fr-CM"/>
        </w:rPr>
      </w:pPr>
      <w:r w:rsidRPr="00861395">
        <w:rPr>
          <w:rFonts w:ascii="Times New Roman" w:eastAsia="Times New Roman" w:hAnsi="Times New Roman" w:cs="Times New Roman"/>
          <w:b/>
          <w:bCs/>
          <w:sz w:val="24"/>
          <w:szCs w:val="24"/>
          <w:lang w:val="en-GB" w:eastAsia="fr-CM"/>
        </w:rPr>
        <w:t>3.5</w:t>
      </w:r>
      <w:r w:rsidRPr="00861395">
        <w:rPr>
          <w:rFonts w:ascii="Times New Roman" w:eastAsia="Times New Roman" w:hAnsi="Times New Roman" w:cs="Times New Roman"/>
          <w:b/>
          <w:bCs/>
          <w:sz w:val="24"/>
          <w:szCs w:val="24"/>
          <w:lang w:val="en-GB" w:eastAsia="fr-CM"/>
        </w:rPr>
        <w:tab/>
        <w:t>Visualization of Interactions</w:t>
      </w:r>
    </w:p>
    <w:p w14:paraId="09A5D3B9" w14:textId="1F74596E" w:rsidR="00EE4867" w:rsidRPr="00507EED" w:rsidRDefault="00507EED" w:rsidP="00EE4867">
      <w:pPr>
        <w:spacing w:before="100" w:beforeAutospacing="1" w:after="100" w:afterAutospacing="1" w:line="480" w:lineRule="auto"/>
        <w:jc w:val="both"/>
        <w:rPr>
          <w:rFonts w:ascii="Times New Roman" w:eastAsia="Times New Roman" w:hAnsi="Times New Roman" w:cs="Times New Roman"/>
          <w:i/>
          <w:iCs/>
          <w:sz w:val="24"/>
          <w:szCs w:val="24"/>
          <w:lang w:val="en-GB" w:eastAsia="fr-CM"/>
        </w:rPr>
      </w:pPr>
      <w:r>
        <w:rPr>
          <w:rFonts w:ascii="Times New Roman" w:eastAsia="Times New Roman" w:hAnsi="Times New Roman" w:cs="Times New Roman"/>
          <w:i/>
          <w:iCs/>
          <w:sz w:val="24"/>
          <w:szCs w:val="24"/>
          <w:lang w:val="en-GB" w:eastAsia="fr-CM"/>
        </w:rPr>
        <w:t xml:space="preserve"> </w:t>
      </w:r>
      <w:r w:rsidR="00EE4867" w:rsidRPr="00172F25">
        <w:rPr>
          <w:rFonts w:ascii="Times New Roman" w:eastAsia="Times New Roman" w:hAnsi="Times New Roman" w:cs="Times New Roman"/>
          <w:sz w:val="24"/>
          <w:szCs w:val="24"/>
          <w:lang w:val="en-GB" w:eastAsia="fr-CM"/>
        </w:rPr>
        <w:t>Figures 1</w:t>
      </w:r>
      <w:r w:rsidR="00567796" w:rsidRPr="00172F25">
        <w:rPr>
          <w:rFonts w:ascii="Times New Roman" w:eastAsia="Times New Roman" w:hAnsi="Times New Roman" w:cs="Times New Roman"/>
          <w:sz w:val="24"/>
          <w:szCs w:val="24"/>
          <w:lang w:val="en-GB" w:eastAsia="fr-CM"/>
        </w:rPr>
        <w:t>a</w:t>
      </w:r>
      <w:r w:rsidR="00EE4867" w:rsidRPr="00172F25">
        <w:rPr>
          <w:rFonts w:ascii="Times New Roman" w:eastAsia="Times New Roman" w:hAnsi="Times New Roman" w:cs="Times New Roman"/>
          <w:sz w:val="24"/>
          <w:szCs w:val="24"/>
          <w:lang w:val="en-GB" w:eastAsia="fr-CM"/>
        </w:rPr>
        <w:t xml:space="preserve"> and </w:t>
      </w:r>
      <w:r w:rsidR="00567796" w:rsidRPr="00172F25">
        <w:rPr>
          <w:rFonts w:ascii="Times New Roman" w:eastAsia="Times New Roman" w:hAnsi="Times New Roman" w:cs="Times New Roman"/>
          <w:sz w:val="24"/>
          <w:szCs w:val="24"/>
          <w:lang w:val="en-GB" w:eastAsia="fr-CM"/>
        </w:rPr>
        <w:t>1b</w:t>
      </w:r>
      <w:r w:rsidR="00EE4867" w:rsidRPr="00172F25">
        <w:rPr>
          <w:rFonts w:ascii="Times New Roman" w:eastAsia="Times New Roman" w:hAnsi="Times New Roman" w:cs="Times New Roman"/>
          <w:sz w:val="24"/>
          <w:szCs w:val="24"/>
          <w:lang w:val="en-GB" w:eastAsia="fr-CM"/>
        </w:rPr>
        <w:t xml:space="preserve"> illustrate the combined effects of the factors on pH and viscosity, respectively. For instance, Figure 1</w:t>
      </w:r>
      <w:r w:rsidR="00567796" w:rsidRPr="00172F25">
        <w:rPr>
          <w:rFonts w:ascii="Times New Roman" w:eastAsia="Times New Roman" w:hAnsi="Times New Roman" w:cs="Times New Roman"/>
          <w:sz w:val="24"/>
          <w:szCs w:val="24"/>
          <w:lang w:val="en-GB" w:eastAsia="fr-CM"/>
        </w:rPr>
        <w:t>a</w:t>
      </w:r>
      <w:r w:rsidR="00EE4867" w:rsidRPr="00172F25">
        <w:rPr>
          <w:rFonts w:ascii="Times New Roman" w:eastAsia="Times New Roman" w:hAnsi="Times New Roman" w:cs="Times New Roman"/>
          <w:sz w:val="24"/>
          <w:szCs w:val="24"/>
          <w:lang w:val="en-GB" w:eastAsia="fr-CM"/>
        </w:rPr>
        <w:t xml:space="preserve"> shows that pH reaches its maximum (approximately 5.4) when the soybean-to-water ratio is 180/</w:t>
      </w:r>
      <w:r w:rsidR="009960DB" w:rsidRPr="00172F25">
        <w:rPr>
          <w:rFonts w:ascii="Times New Roman" w:eastAsia="Times New Roman" w:hAnsi="Times New Roman" w:cs="Times New Roman"/>
          <w:sz w:val="24"/>
          <w:szCs w:val="24"/>
          <w:lang w:val="en-GB" w:eastAsia="fr-CM"/>
        </w:rPr>
        <w:t>4</w:t>
      </w:r>
      <w:r w:rsidR="00EE4867" w:rsidRPr="00172F25">
        <w:rPr>
          <w:rFonts w:ascii="Times New Roman" w:eastAsia="Times New Roman" w:hAnsi="Times New Roman" w:cs="Times New Roman"/>
          <w:sz w:val="24"/>
          <w:szCs w:val="24"/>
          <w:lang w:val="en-GB" w:eastAsia="fr-CM"/>
        </w:rPr>
        <w:t xml:space="preserve">00 and 75 g of date powder is added. Figure </w:t>
      </w:r>
      <w:r w:rsidR="00567796" w:rsidRPr="00172F25">
        <w:rPr>
          <w:rFonts w:ascii="Times New Roman" w:eastAsia="Times New Roman" w:hAnsi="Times New Roman" w:cs="Times New Roman"/>
          <w:sz w:val="24"/>
          <w:szCs w:val="24"/>
          <w:lang w:val="en-GB" w:eastAsia="fr-CM"/>
        </w:rPr>
        <w:t>1b</w:t>
      </w:r>
      <w:r w:rsidR="00EE4867" w:rsidRPr="00172F25">
        <w:rPr>
          <w:rFonts w:ascii="Times New Roman" w:eastAsia="Times New Roman" w:hAnsi="Times New Roman" w:cs="Times New Roman"/>
          <w:sz w:val="24"/>
          <w:szCs w:val="24"/>
          <w:lang w:val="en-GB" w:eastAsia="fr-CM"/>
        </w:rPr>
        <w:t xml:space="preserve"> highlights a significant increase in viscosity with a higher soybean-to-water ratio but a progressive decrease with increasing volumes of beetroot extract.</w:t>
      </w:r>
    </w:p>
    <w:p w14:paraId="5E639C4A" w14:textId="274BBF88" w:rsidR="00861395" w:rsidRDefault="00861395" w:rsidP="00D268CB">
      <w:pPr>
        <w:spacing w:before="100" w:beforeAutospacing="1" w:after="100" w:afterAutospacing="1" w:line="480" w:lineRule="auto"/>
        <w:jc w:val="both"/>
        <w:rPr>
          <w:rFonts w:ascii="Times New Roman" w:eastAsia="Times New Roman" w:hAnsi="Times New Roman" w:cs="Times New Roman"/>
          <w:b/>
          <w:bCs/>
          <w:sz w:val="24"/>
          <w:szCs w:val="24"/>
          <w:lang w:val="en-GB" w:eastAsia="fr-CM"/>
        </w:rPr>
      </w:pPr>
      <w:r w:rsidRPr="00861395">
        <w:rPr>
          <w:rFonts w:ascii="Times New Roman" w:eastAsia="Times New Roman" w:hAnsi="Times New Roman" w:cs="Times New Roman"/>
          <w:b/>
          <w:bCs/>
          <w:sz w:val="24"/>
          <w:szCs w:val="24"/>
          <w:lang w:val="en-GB" w:eastAsia="fr-CM"/>
        </w:rPr>
        <w:t>3.6</w:t>
      </w:r>
      <w:r w:rsidRPr="00861395">
        <w:rPr>
          <w:rFonts w:ascii="Times New Roman" w:eastAsia="Times New Roman" w:hAnsi="Times New Roman" w:cs="Times New Roman"/>
          <w:b/>
          <w:bCs/>
          <w:sz w:val="24"/>
          <w:szCs w:val="24"/>
          <w:lang w:val="en-GB" w:eastAsia="fr-CM"/>
        </w:rPr>
        <w:tab/>
        <w:t>Simultaneous Optimization of All Responses and Experimental Validation of Optimal Conditions</w:t>
      </w:r>
    </w:p>
    <w:p w14:paraId="333693F0" w14:textId="3BF26D9B" w:rsidR="00D268CB" w:rsidRPr="00507EED" w:rsidRDefault="00507EED" w:rsidP="00D268CB">
      <w:pPr>
        <w:spacing w:before="100" w:beforeAutospacing="1" w:after="100" w:afterAutospacing="1" w:line="480" w:lineRule="auto"/>
        <w:jc w:val="both"/>
        <w:rPr>
          <w:rFonts w:ascii="Times New Roman" w:eastAsia="Times New Roman" w:hAnsi="Times New Roman" w:cs="Times New Roman"/>
          <w:i/>
          <w:iCs/>
          <w:sz w:val="24"/>
          <w:szCs w:val="24"/>
          <w:lang w:val="en-GB" w:eastAsia="fr-CM"/>
        </w:rPr>
      </w:pPr>
      <w:r>
        <w:rPr>
          <w:rFonts w:ascii="Times New Roman" w:eastAsia="Times New Roman" w:hAnsi="Times New Roman" w:cs="Times New Roman"/>
          <w:i/>
          <w:iCs/>
          <w:sz w:val="24"/>
          <w:szCs w:val="24"/>
          <w:lang w:val="en-GB" w:eastAsia="fr-CM"/>
        </w:rPr>
        <w:t xml:space="preserve"> </w:t>
      </w:r>
      <w:r w:rsidR="00D268CB" w:rsidRPr="00172F25">
        <w:rPr>
          <w:rFonts w:ascii="Times New Roman" w:eastAsia="Times New Roman" w:hAnsi="Times New Roman" w:cs="Times New Roman"/>
          <w:sz w:val="24"/>
          <w:szCs w:val="24"/>
          <w:lang w:val="en-GB" w:eastAsia="fr-CM"/>
        </w:rPr>
        <w:t xml:space="preserve">The simultaneous optimization of the characteristics of soy yogurt </w:t>
      </w:r>
      <w:proofErr w:type="gramStart"/>
      <w:r w:rsidR="00D268CB" w:rsidRPr="00172F25">
        <w:rPr>
          <w:rFonts w:ascii="Times New Roman" w:eastAsia="Times New Roman" w:hAnsi="Times New Roman" w:cs="Times New Roman"/>
          <w:sz w:val="24"/>
          <w:szCs w:val="24"/>
          <w:lang w:val="en-GB" w:eastAsia="fr-CM"/>
        </w:rPr>
        <w:t>was performed</w:t>
      </w:r>
      <w:proofErr w:type="gramEnd"/>
      <w:r w:rsidR="00D268CB" w:rsidRPr="00172F25">
        <w:rPr>
          <w:rFonts w:ascii="Times New Roman" w:eastAsia="Times New Roman" w:hAnsi="Times New Roman" w:cs="Times New Roman"/>
          <w:sz w:val="24"/>
          <w:szCs w:val="24"/>
          <w:lang w:val="en-GB" w:eastAsia="fr-CM"/>
        </w:rPr>
        <w:t xml:space="preserve"> using the desirability function approach (DFA). This method assigns a desirability value to each condition, ranging from </w:t>
      </w:r>
      <w:proofErr w:type="gramStart"/>
      <w:r w:rsidR="00D268CB" w:rsidRPr="00172F25">
        <w:rPr>
          <w:rFonts w:ascii="Times New Roman" w:eastAsia="Times New Roman" w:hAnsi="Times New Roman" w:cs="Times New Roman"/>
          <w:sz w:val="24"/>
          <w:szCs w:val="24"/>
          <w:lang w:val="en-GB" w:eastAsia="fr-CM"/>
        </w:rPr>
        <w:t>0</w:t>
      </w:r>
      <w:proofErr w:type="gramEnd"/>
      <w:r w:rsidR="00D268CB" w:rsidRPr="00172F25">
        <w:rPr>
          <w:rFonts w:ascii="Times New Roman" w:eastAsia="Times New Roman" w:hAnsi="Times New Roman" w:cs="Times New Roman"/>
          <w:sz w:val="24"/>
          <w:szCs w:val="24"/>
          <w:lang w:val="en-GB" w:eastAsia="fr-CM"/>
        </w:rPr>
        <w:t xml:space="preserve"> to 1. A value of </w:t>
      </w:r>
      <w:proofErr w:type="gramStart"/>
      <w:r w:rsidR="00D268CB" w:rsidRPr="00172F25">
        <w:rPr>
          <w:rFonts w:ascii="Times New Roman" w:eastAsia="Times New Roman" w:hAnsi="Times New Roman" w:cs="Times New Roman"/>
          <w:sz w:val="24"/>
          <w:szCs w:val="24"/>
          <w:lang w:val="en-GB" w:eastAsia="fr-CM"/>
        </w:rPr>
        <w:t>0</w:t>
      </w:r>
      <w:proofErr w:type="gramEnd"/>
      <w:r w:rsidR="00D268CB" w:rsidRPr="00172F25">
        <w:rPr>
          <w:rFonts w:ascii="Times New Roman" w:eastAsia="Times New Roman" w:hAnsi="Times New Roman" w:cs="Times New Roman"/>
          <w:sz w:val="24"/>
          <w:szCs w:val="24"/>
          <w:lang w:val="en-GB" w:eastAsia="fr-CM"/>
        </w:rPr>
        <w:t xml:space="preserve"> represents no desirability, while a value of 1 corresponds to the maximum achievable desirability, based on the defined constraints. </w:t>
      </w:r>
      <w:r w:rsidR="009960DB" w:rsidRPr="00172F25">
        <w:rPr>
          <w:rFonts w:ascii="Times New Roman" w:eastAsia="Times New Roman" w:hAnsi="Times New Roman" w:cs="Times New Roman"/>
          <w:sz w:val="24"/>
          <w:szCs w:val="24"/>
          <w:lang w:val="en-GB" w:eastAsia="fr-CM"/>
        </w:rPr>
        <w:t xml:space="preserve">The constraints of this optimization </w:t>
      </w:r>
      <w:proofErr w:type="gramStart"/>
      <w:r w:rsidR="009960DB" w:rsidRPr="00172F25">
        <w:rPr>
          <w:rFonts w:ascii="Times New Roman" w:eastAsia="Times New Roman" w:hAnsi="Times New Roman" w:cs="Times New Roman"/>
          <w:sz w:val="24"/>
          <w:szCs w:val="24"/>
          <w:lang w:val="en-GB" w:eastAsia="fr-CM"/>
        </w:rPr>
        <w:t>are summarized</w:t>
      </w:r>
      <w:proofErr w:type="gramEnd"/>
      <w:r w:rsidR="009960DB" w:rsidRPr="00172F25">
        <w:rPr>
          <w:rFonts w:ascii="Times New Roman" w:eastAsia="Times New Roman" w:hAnsi="Times New Roman" w:cs="Times New Roman"/>
          <w:sz w:val="24"/>
          <w:szCs w:val="24"/>
          <w:lang w:val="en-GB" w:eastAsia="fr-CM"/>
        </w:rPr>
        <w:t xml:space="preserve"> in Table </w:t>
      </w:r>
      <w:r w:rsidR="00567796" w:rsidRPr="00172F25">
        <w:rPr>
          <w:rFonts w:ascii="Times New Roman" w:eastAsia="Times New Roman" w:hAnsi="Times New Roman" w:cs="Times New Roman"/>
          <w:sz w:val="24"/>
          <w:szCs w:val="24"/>
          <w:lang w:val="en-GB" w:eastAsia="fr-CM"/>
        </w:rPr>
        <w:t>6</w:t>
      </w:r>
      <w:r w:rsidR="00D268CB" w:rsidRPr="00172F25">
        <w:rPr>
          <w:rFonts w:ascii="Times New Roman" w:eastAsia="Times New Roman" w:hAnsi="Times New Roman" w:cs="Times New Roman"/>
          <w:sz w:val="24"/>
          <w:szCs w:val="24"/>
          <w:lang w:val="en-GB" w:eastAsia="fr-CM"/>
        </w:rPr>
        <w:t>.</w:t>
      </w:r>
    </w:p>
    <w:p w14:paraId="4FD6218C" w14:textId="1344BC70" w:rsidR="00D268CB" w:rsidRPr="00172F25" w:rsidRDefault="00D268CB" w:rsidP="00D268CB">
      <w:pPr>
        <w:spacing w:before="100" w:beforeAutospacing="1" w:after="100" w:afterAutospacing="1" w:line="480" w:lineRule="auto"/>
        <w:jc w:val="both"/>
        <w:rPr>
          <w:rFonts w:ascii="Times New Roman" w:eastAsia="Times New Roman" w:hAnsi="Times New Roman" w:cs="Times New Roman"/>
          <w:sz w:val="24"/>
          <w:szCs w:val="24"/>
          <w:lang w:val="en-GB" w:eastAsia="fr-CM"/>
        </w:rPr>
      </w:pPr>
      <w:r w:rsidRPr="00172F25">
        <w:rPr>
          <w:rFonts w:ascii="Times New Roman" w:eastAsia="Times New Roman" w:hAnsi="Times New Roman" w:cs="Times New Roman"/>
          <w:sz w:val="24"/>
          <w:szCs w:val="24"/>
          <w:lang w:val="en-GB" w:eastAsia="fr-CM"/>
        </w:rPr>
        <w:t xml:space="preserve">The results of this optimization </w:t>
      </w:r>
      <w:proofErr w:type="gramStart"/>
      <w:r w:rsidRPr="00172F25">
        <w:rPr>
          <w:rFonts w:ascii="Times New Roman" w:eastAsia="Times New Roman" w:hAnsi="Times New Roman" w:cs="Times New Roman"/>
          <w:sz w:val="24"/>
          <w:szCs w:val="24"/>
          <w:lang w:val="en-GB" w:eastAsia="fr-CM"/>
        </w:rPr>
        <w:t>are presented</w:t>
      </w:r>
      <w:proofErr w:type="gramEnd"/>
      <w:r w:rsidRPr="00172F25">
        <w:rPr>
          <w:rFonts w:ascii="Times New Roman" w:eastAsia="Times New Roman" w:hAnsi="Times New Roman" w:cs="Times New Roman"/>
          <w:sz w:val="24"/>
          <w:szCs w:val="24"/>
          <w:lang w:val="en-GB" w:eastAsia="fr-CM"/>
        </w:rPr>
        <w:t xml:space="preserve"> in </w:t>
      </w:r>
      <w:r w:rsidR="009960DB" w:rsidRPr="00172F25">
        <w:rPr>
          <w:rFonts w:ascii="Times New Roman" w:eastAsia="Times New Roman" w:hAnsi="Times New Roman" w:cs="Times New Roman"/>
          <w:sz w:val="24"/>
          <w:szCs w:val="24"/>
          <w:lang w:val="en-GB" w:eastAsia="fr-CM"/>
        </w:rPr>
        <w:t xml:space="preserve">Table </w:t>
      </w:r>
      <w:r w:rsidR="00567796" w:rsidRPr="00172F25">
        <w:rPr>
          <w:rFonts w:ascii="Times New Roman" w:eastAsia="Times New Roman" w:hAnsi="Times New Roman" w:cs="Times New Roman"/>
          <w:sz w:val="24"/>
          <w:szCs w:val="24"/>
          <w:lang w:val="en-GB" w:eastAsia="fr-CM"/>
        </w:rPr>
        <w:t>6</w:t>
      </w:r>
      <w:r w:rsidRPr="00172F25">
        <w:rPr>
          <w:rFonts w:ascii="Times New Roman" w:eastAsia="Times New Roman" w:hAnsi="Times New Roman" w:cs="Times New Roman"/>
          <w:sz w:val="24"/>
          <w:szCs w:val="24"/>
          <w:lang w:val="en-GB" w:eastAsia="fr-CM"/>
        </w:rPr>
        <w:t xml:space="preserve">. </w:t>
      </w:r>
      <w:r w:rsidR="003D067F" w:rsidRPr="00172F25">
        <w:rPr>
          <w:rFonts w:ascii="Times New Roman" w:eastAsia="Times New Roman" w:hAnsi="Times New Roman" w:cs="Times New Roman"/>
          <w:sz w:val="24"/>
          <w:szCs w:val="24"/>
          <w:lang w:val="en-GB" w:eastAsia="fr-CM"/>
        </w:rPr>
        <w:t>T</w:t>
      </w:r>
      <w:r w:rsidRPr="00172F25">
        <w:rPr>
          <w:rFonts w:ascii="Times New Roman" w:eastAsia="Times New Roman" w:hAnsi="Times New Roman" w:cs="Times New Roman"/>
          <w:sz w:val="24"/>
          <w:szCs w:val="24"/>
          <w:lang w:val="en-GB" w:eastAsia="fr-CM"/>
        </w:rPr>
        <w:t xml:space="preserve">he combined optimal conditions for all responses were a soybean-to-water ratio of </w:t>
      </w:r>
      <w:r w:rsidR="009960DB" w:rsidRPr="00172F25">
        <w:rPr>
          <w:rFonts w:ascii="Times New Roman" w:eastAsia="Times New Roman" w:hAnsi="Times New Roman" w:cs="Times New Roman"/>
          <w:sz w:val="24"/>
          <w:szCs w:val="24"/>
          <w:lang w:val="en-GB" w:eastAsia="fr-CM"/>
        </w:rPr>
        <w:t>161.76</w:t>
      </w:r>
      <w:r w:rsidRPr="00172F25">
        <w:rPr>
          <w:rFonts w:ascii="Times New Roman" w:eastAsia="Times New Roman" w:hAnsi="Times New Roman" w:cs="Times New Roman"/>
          <w:sz w:val="24"/>
          <w:szCs w:val="24"/>
          <w:lang w:val="en-GB" w:eastAsia="fr-CM"/>
        </w:rPr>
        <w:t xml:space="preserve"> g/400 mL, </w:t>
      </w:r>
      <w:r w:rsidR="009960DB" w:rsidRPr="00172F25">
        <w:rPr>
          <w:rFonts w:ascii="Times New Roman" w:eastAsia="Times New Roman" w:hAnsi="Times New Roman" w:cs="Times New Roman"/>
          <w:sz w:val="24"/>
          <w:szCs w:val="24"/>
          <w:lang w:val="en-GB" w:eastAsia="fr-CM"/>
        </w:rPr>
        <w:t>25</w:t>
      </w:r>
      <w:r w:rsidRPr="00172F25">
        <w:rPr>
          <w:rFonts w:ascii="Times New Roman" w:eastAsia="Times New Roman" w:hAnsi="Times New Roman" w:cs="Times New Roman"/>
          <w:sz w:val="24"/>
          <w:szCs w:val="24"/>
          <w:lang w:val="en-GB" w:eastAsia="fr-CM"/>
        </w:rPr>
        <w:t xml:space="preserve"> mL of beetroot juice, and 25 g of date powder. Under these conditions, the predicted values for physicochemical parameters were as follows: pH (4.</w:t>
      </w:r>
      <w:r w:rsidR="009960DB" w:rsidRPr="00172F25">
        <w:rPr>
          <w:rFonts w:ascii="Times New Roman" w:eastAsia="Times New Roman" w:hAnsi="Times New Roman" w:cs="Times New Roman"/>
          <w:sz w:val="24"/>
          <w:szCs w:val="24"/>
          <w:lang w:val="en-GB" w:eastAsia="fr-CM"/>
        </w:rPr>
        <w:t>50</w:t>
      </w:r>
      <w:r w:rsidRPr="00172F25">
        <w:rPr>
          <w:rFonts w:ascii="Times New Roman" w:eastAsia="Times New Roman" w:hAnsi="Times New Roman" w:cs="Times New Roman"/>
          <w:sz w:val="24"/>
          <w:szCs w:val="24"/>
          <w:lang w:val="en-GB" w:eastAsia="fr-CM"/>
        </w:rPr>
        <w:t>), °Brix (1</w:t>
      </w:r>
      <w:r w:rsidR="009960DB" w:rsidRPr="00172F25">
        <w:rPr>
          <w:rFonts w:ascii="Times New Roman" w:eastAsia="Times New Roman" w:hAnsi="Times New Roman" w:cs="Times New Roman"/>
          <w:sz w:val="24"/>
          <w:szCs w:val="24"/>
          <w:lang w:val="en-GB" w:eastAsia="fr-CM"/>
        </w:rPr>
        <w:t>4</w:t>
      </w:r>
      <w:r w:rsidRPr="00172F25">
        <w:rPr>
          <w:rFonts w:ascii="Times New Roman" w:eastAsia="Times New Roman" w:hAnsi="Times New Roman" w:cs="Times New Roman"/>
          <w:sz w:val="24"/>
          <w:szCs w:val="24"/>
          <w:lang w:val="en-GB" w:eastAsia="fr-CM"/>
        </w:rPr>
        <w:t>.0</w:t>
      </w:r>
      <w:r w:rsidR="009960DB" w:rsidRPr="00172F25">
        <w:rPr>
          <w:rFonts w:ascii="Times New Roman" w:eastAsia="Times New Roman" w:hAnsi="Times New Roman" w:cs="Times New Roman"/>
          <w:sz w:val="24"/>
          <w:szCs w:val="24"/>
          <w:lang w:val="en-GB" w:eastAsia="fr-CM"/>
        </w:rPr>
        <w:t>2</w:t>
      </w:r>
      <w:r w:rsidRPr="00172F25">
        <w:rPr>
          <w:rFonts w:ascii="Times New Roman" w:eastAsia="Times New Roman" w:hAnsi="Times New Roman" w:cs="Times New Roman"/>
          <w:sz w:val="24"/>
          <w:szCs w:val="24"/>
          <w:lang w:val="en-GB" w:eastAsia="fr-CM"/>
        </w:rPr>
        <w:t>), and viscosity (</w:t>
      </w:r>
      <w:r w:rsidR="009960DB" w:rsidRPr="00172F25">
        <w:rPr>
          <w:rFonts w:ascii="Times New Roman" w:eastAsia="Times New Roman" w:hAnsi="Times New Roman" w:cs="Times New Roman"/>
          <w:sz w:val="24"/>
          <w:szCs w:val="24"/>
          <w:lang w:val="en-GB" w:eastAsia="fr-CM"/>
        </w:rPr>
        <w:t>1958.93</w:t>
      </w:r>
      <w:r w:rsidRPr="00172F25">
        <w:rPr>
          <w:rFonts w:ascii="Times New Roman" w:eastAsia="Times New Roman" w:hAnsi="Times New Roman" w:cs="Times New Roman"/>
          <w:sz w:val="24"/>
          <w:szCs w:val="24"/>
          <w:lang w:val="en-GB" w:eastAsia="fr-CM"/>
        </w:rPr>
        <w:t xml:space="preserve"> </w:t>
      </w:r>
      <w:proofErr w:type="spellStart"/>
      <w:r w:rsidRPr="00172F25">
        <w:rPr>
          <w:rFonts w:ascii="Times New Roman" w:eastAsia="Times New Roman" w:hAnsi="Times New Roman" w:cs="Times New Roman"/>
          <w:sz w:val="24"/>
          <w:szCs w:val="24"/>
          <w:lang w:val="en-GB" w:eastAsia="fr-CM"/>
        </w:rPr>
        <w:t>mPa.s</w:t>
      </w:r>
      <w:proofErr w:type="spellEnd"/>
      <w:r w:rsidRPr="00172F25">
        <w:rPr>
          <w:rFonts w:ascii="Times New Roman" w:eastAsia="Times New Roman" w:hAnsi="Times New Roman" w:cs="Times New Roman"/>
          <w:sz w:val="24"/>
          <w:szCs w:val="24"/>
          <w:lang w:val="en-GB" w:eastAsia="fr-CM"/>
        </w:rPr>
        <w:t>). These results corresponded to an overall desirability value of 0.</w:t>
      </w:r>
      <w:r w:rsidR="003D067F" w:rsidRPr="00172F25">
        <w:rPr>
          <w:rFonts w:ascii="Times New Roman" w:eastAsia="Times New Roman" w:hAnsi="Times New Roman" w:cs="Times New Roman"/>
          <w:sz w:val="24"/>
          <w:szCs w:val="24"/>
          <w:lang w:val="en-GB" w:eastAsia="fr-CM"/>
        </w:rPr>
        <w:t xml:space="preserve">93 (Table </w:t>
      </w:r>
      <w:r w:rsidR="00567796" w:rsidRPr="00172F25">
        <w:rPr>
          <w:rFonts w:ascii="Times New Roman" w:eastAsia="Times New Roman" w:hAnsi="Times New Roman" w:cs="Times New Roman"/>
          <w:sz w:val="24"/>
          <w:szCs w:val="24"/>
          <w:lang w:val="en-GB" w:eastAsia="fr-CM"/>
        </w:rPr>
        <w:t>6</w:t>
      </w:r>
      <w:r w:rsidR="003D067F" w:rsidRPr="00172F25">
        <w:rPr>
          <w:rFonts w:ascii="Times New Roman" w:eastAsia="Times New Roman" w:hAnsi="Times New Roman" w:cs="Times New Roman"/>
          <w:sz w:val="24"/>
          <w:szCs w:val="24"/>
          <w:lang w:val="en-GB" w:eastAsia="fr-CM"/>
        </w:rPr>
        <w:t>)</w:t>
      </w:r>
      <w:r w:rsidRPr="00172F25">
        <w:rPr>
          <w:rFonts w:ascii="Times New Roman" w:eastAsia="Times New Roman" w:hAnsi="Times New Roman" w:cs="Times New Roman"/>
          <w:sz w:val="24"/>
          <w:szCs w:val="24"/>
          <w:lang w:val="en-GB" w:eastAsia="fr-CM"/>
        </w:rPr>
        <w:t>.</w:t>
      </w:r>
      <w:r w:rsidR="003D067F" w:rsidRPr="00172F25">
        <w:rPr>
          <w:rFonts w:ascii="Times New Roman" w:eastAsia="Times New Roman" w:hAnsi="Times New Roman" w:cs="Times New Roman"/>
          <w:sz w:val="24"/>
          <w:szCs w:val="24"/>
          <w:lang w:val="en-GB" w:eastAsia="fr-CM"/>
        </w:rPr>
        <w:t xml:space="preserve"> </w:t>
      </w:r>
    </w:p>
    <w:p w14:paraId="2C4D8D8F" w14:textId="599530A0" w:rsidR="00D268CB" w:rsidRPr="00172F25" w:rsidRDefault="00D268CB" w:rsidP="00D268CB">
      <w:pPr>
        <w:spacing w:before="100" w:beforeAutospacing="1" w:after="100" w:afterAutospacing="1" w:line="480" w:lineRule="auto"/>
        <w:jc w:val="both"/>
        <w:rPr>
          <w:rFonts w:ascii="Times New Roman" w:eastAsia="Times New Roman" w:hAnsi="Times New Roman" w:cs="Times New Roman"/>
          <w:sz w:val="24"/>
          <w:szCs w:val="24"/>
          <w:lang w:val="en-GB" w:eastAsia="fr-CM"/>
        </w:rPr>
      </w:pPr>
      <w:r w:rsidRPr="00172F25">
        <w:rPr>
          <w:rFonts w:ascii="Times New Roman" w:eastAsia="Times New Roman" w:hAnsi="Times New Roman" w:cs="Times New Roman"/>
          <w:sz w:val="24"/>
          <w:szCs w:val="24"/>
          <w:lang w:val="en-GB" w:eastAsia="fr-CM"/>
        </w:rPr>
        <w:lastRenderedPageBreak/>
        <w:t xml:space="preserve">To evaluate the adequacy of the predictive model, an experiment </w:t>
      </w:r>
      <w:proofErr w:type="gramStart"/>
      <w:r w:rsidRPr="00172F25">
        <w:rPr>
          <w:rFonts w:ascii="Times New Roman" w:eastAsia="Times New Roman" w:hAnsi="Times New Roman" w:cs="Times New Roman"/>
          <w:sz w:val="24"/>
          <w:szCs w:val="24"/>
          <w:lang w:val="en-GB" w:eastAsia="fr-CM"/>
        </w:rPr>
        <w:t>was conducted</w:t>
      </w:r>
      <w:proofErr w:type="gramEnd"/>
      <w:r w:rsidRPr="00172F25">
        <w:rPr>
          <w:rFonts w:ascii="Times New Roman" w:eastAsia="Times New Roman" w:hAnsi="Times New Roman" w:cs="Times New Roman"/>
          <w:sz w:val="24"/>
          <w:szCs w:val="24"/>
          <w:lang w:val="en-GB" w:eastAsia="fr-CM"/>
        </w:rPr>
        <w:t xml:space="preserve"> under these optimal conditions. The experimental values obtained were very close to the predicted values</w:t>
      </w:r>
      <w:r w:rsidR="003D067F" w:rsidRPr="00172F25">
        <w:rPr>
          <w:rFonts w:ascii="Times New Roman" w:eastAsia="Times New Roman" w:hAnsi="Times New Roman" w:cs="Times New Roman"/>
          <w:sz w:val="24"/>
          <w:szCs w:val="24"/>
          <w:lang w:val="en-GB" w:eastAsia="fr-CM"/>
        </w:rPr>
        <w:t xml:space="preserve"> (Table </w:t>
      </w:r>
      <w:r w:rsidR="00567796" w:rsidRPr="00172F25">
        <w:rPr>
          <w:rFonts w:ascii="Times New Roman" w:eastAsia="Times New Roman" w:hAnsi="Times New Roman" w:cs="Times New Roman"/>
          <w:sz w:val="24"/>
          <w:szCs w:val="24"/>
          <w:lang w:val="en-GB" w:eastAsia="fr-CM"/>
        </w:rPr>
        <w:t>7</w:t>
      </w:r>
      <w:proofErr w:type="gramStart"/>
      <w:r w:rsidR="003D067F" w:rsidRPr="00172F25">
        <w:rPr>
          <w:rFonts w:ascii="Times New Roman" w:eastAsia="Times New Roman" w:hAnsi="Times New Roman" w:cs="Times New Roman"/>
          <w:sz w:val="24"/>
          <w:szCs w:val="24"/>
          <w:lang w:val="en-GB" w:eastAsia="fr-CM"/>
        </w:rPr>
        <w:t>) :</w:t>
      </w:r>
      <w:proofErr w:type="gramEnd"/>
      <w:r w:rsidRPr="00172F25">
        <w:rPr>
          <w:rFonts w:ascii="Times New Roman" w:eastAsia="Times New Roman" w:hAnsi="Times New Roman" w:cs="Times New Roman"/>
          <w:sz w:val="24"/>
          <w:szCs w:val="24"/>
          <w:lang w:val="en-GB" w:eastAsia="fr-CM"/>
        </w:rPr>
        <w:t xml:space="preserve"> pH (</w:t>
      </w:r>
      <w:r w:rsidR="003D067F" w:rsidRPr="00172F25">
        <w:rPr>
          <w:rFonts w:ascii="Times New Roman" w:eastAsia="Times New Roman" w:hAnsi="Times New Roman" w:cs="Times New Roman"/>
          <w:sz w:val="24"/>
          <w:szCs w:val="24"/>
          <w:lang w:val="en-GB" w:eastAsia="fr-CM"/>
        </w:rPr>
        <w:t>4.47 ± 0.21</w:t>
      </w:r>
      <w:r w:rsidRPr="00172F25">
        <w:rPr>
          <w:rFonts w:ascii="Times New Roman" w:eastAsia="Times New Roman" w:hAnsi="Times New Roman" w:cs="Times New Roman"/>
          <w:sz w:val="24"/>
          <w:szCs w:val="24"/>
          <w:lang w:val="en-GB" w:eastAsia="fr-CM"/>
        </w:rPr>
        <w:t>), °Brix (</w:t>
      </w:r>
      <w:r w:rsidR="003D067F" w:rsidRPr="00172F25">
        <w:rPr>
          <w:rFonts w:ascii="Times New Roman" w:eastAsia="Times New Roman" w:hAnsi="Times New Roman" w:cs="Times New Roman"/>
          <w:sz w:val="24"/>
          <w:szCs w:val="24"/>
          <w:lang w:val="en-GB" w:eastAsia="fr-CM"/>
        </w:rPr>
        <w:t>14.67 ± 0.58</w:t>
      </w:r>
      <w:r w:rsidRPr="00172F25">
        <w:rPr>
          <w:rFonts w:ascii="Times New Roman" w:eastAsia="Times New Roman" w:hAnsi="Times New Roman" w:cs="Times New Roman"/>
          <w:sz w:val="24"/>
          <w:szCs w:val="24"/>
          <w:lang w:val="en-GB" w:eastAsia="fr-CM"/>
        </w:rPr>
        <w:t>), and viscosity (</w:t>
      </w:r>
      <w:r w:rsidR="003D067F" w:rsidRPr="00172F25">
        <w:rPr>
          <w:rFonts w:ascii="Times New Roman" w:eastAsia="Times New Roman" w:hAnsi="Times New Roman" w:cs="Times New Roman"/>
          <w:sz w:val="24"/>
          <w:szCs w:val="24"/>
          <w:lang w:val="en-GB" w:eastAsia="fr-CM"/>
        </w:rPr>
        <w:t>1973 ± 110.58</w:t>
      </w:r>
      <w:r w:rsidRPr="00172F25">
        <w:rPr>
          <w:rFonts w:ascii="Times New Roman" w:eastAsia="Times New Roman" w:hAnsi="Times New Roman" w:cs="Times New Roman"/>
          <w:sz w:val="24"/>
          <w:szCs w:val="24"/>
          <w:lang w:val="en-GB" w:eastAsia="fr-CM"/>
        </w:rPr>
        <w:t xml:space="preserve"> </w:t>
      </w:r>
      <w:proofErr w:type="spellStart"/>
      <w:r w:rsidRPr="00172F25">
        <w:rPr>
          <w:rFonts w:ascii="Times New Roman" w:eastAsia="Times New Roman" w:hAnsi="Times New Roman" w:cs="Times New Roman"/>
          <w:sz w:val="24"/>
          <w:szCs w:val="24"/>
          <w:lang w:val="en-GB" w:eastAsia="fr-CM"/>
        </w:rPr>
        <w:t>mPa.s</w:t>
      </w:r>
      <w:proofErr w:type="spellEnd"/>
      <w:r w:rsidRPr="00172F25">
        <w:rPr>
          <w:rFonts w:ascii="Times New Roman" w:eastAsia="Times New Roman" w:hAnsi="Times New Roman" w:cs="Times New Roman"/>
          <w:sz w:val="24"/>
          <w:szCs w:val="24"/>
          <w:lang w:val="en-GB" w:eastAsia="fr-CM"/>
        </w:rPr>
        <w:t>). These results demonstrate the accuracy and reliability of the response surface methodology (RSM) for optimizing the formulation of functional yogurt.</w:t>
      </w:r>
    </w:p>
    <w:p w14:paraId="60F4530D" w14:textId="28A28588" w:rsidR="00861395" w:rsidRDefault="00861395" w:rsidP="00D268CB">
      <w:pPr>
        <w:spacing w:before="100" w:beforeAutospacing="1" w:after="100" w:afterAutospacing="1" w:line="480" w:lineRule="auto"/>
        <w:jc w:val="both"/>
        <w:rPr>
          <w:rFonts w:ascii="Times New Roman" w:eastAsia="Times New Roman" w:hAnsi="Times New Roman" w:cs="Times New Roman"/>
          <w:b/>
          <w:bCs/>
          <w:sz w:val="24"/>
          <w:szCs w:val="24"/>
          <w:lang w:val="en-GB" w:eastAsia="fr-CM"/>
        </w:rPr>
      </w:pPr>
      <w:r w:rsidRPr="00861395">
        <w:rPr>
          <w:rFonts w:ascii="Times New Roman" w:eastAsia="Times New Roman" w:hAnsi="Times New Roman" w:cs="Times New Roman"/>
          <w:b/>
          <w:bCs/>
          <w:sz w:val="24"/>
          <w:szCs w:val="24"/>
          <w:lang w:val="en-GB" w:eastAsia="fr-CM"/>
        </w:rPr>
        <w:t>3.7</w:t>
      </w:r>
      <w:r w:rsidRPr="00861395">
        <w:rPr>
          <w:rFonts w:ascii="Times New Roman" w:eastAsia="Times New Roman" w:hAnsi="Times New Roman" w:cs="Times New Roman"/>
          <w:b/>
          <w:bCs/>
          <w:sz w:val="24"/>
          <w:szCs w:val="24"/>
          <w:lang w:val="en-GB" w:eastAsia="fr-CM"/>
        </w:rPr>
        <w:tab/>
        <w:t xml:space="preserve">Sensory and Microbiological </w:t>
      </w:r>
      <w:commentRangeStart w:id="7"/>
      <w:r w:rsidRPr="00861395">
        <w:rPr>
          <w:rFonts w:ascii="Times New Roman" w:eastAsia="Times New Roman" w:hAnsi="Times New Roman" w:cs="Times New Roman"/>
          <w:b/>
          <w:bCs/>
          <w:sz w:val="24"/>
          <w:szCs w:val="24"/>
          <w:lang w:val="en-GB" w:eastAsia="fr-CM"/>
        </w:rPr>
        <w:t>Characteristics</w:t>
      </w:r>
      <w:commentRangeEnd w:id="7"/>
      <w:r w:rsidR="002F3FA9">
        <w:rPr>
          <w:rStyle w:val="CommentReference"/>
        </w:rPr>
        <w:commentReference w:id="7"/>
      </w:r>
    </w:p>
    <w:p w14:paraId="1DB4B01A" w14:textId="33A1CAF8" w:rsidR="00D268CB" w:rsidRPr="00507EED" w:rsidRDefault="00507EED" w:rsidP="00D268CB">
      <w:pPr>
        <w:spacing w:before="100" w:beforeAutospacing="1" w:after="100" w:afterAutospacing="1" w:line="480" w:lineRule="auto"/>
        <w:jc w:val="both"/>
        <w:rPr>
          <w:rFonts w:ascii="Times New Roman" w:eastAsia="Times New Roman" w:hAnsi="Times New Roman" w:cs="Times New Roman"/>
          <w:i/>
          <w:iCs/>
          <w:sz w:val="24"/>
          <w:szCs w:val="24"/>
          <w:lang w:val="en-GB" w:eastAsia="fr-CM"/>
        </w:rPr>
      </w:pPr>
      <w:r>
        <w:rPr>
          <w:rFonts w:ascii="Times New Roman" w:eastAsia="Times New Roman" w:hAnsi="Times New Roman" w:cs="Times New Roman"/>
          <w:i/>
          <w:iCs/>
          <w:sz w:val="24"/>
          <w:szCs w:val="24"/>
          <w:lang w:val="en-GB" w:eastAsia="fr-CM"/>
        </w:rPr>
        <w:t xml:space="preserve"> </w:t>
      </w:r>
      <w:r w:rsidR="00D268CB" w:rsidRPr="00172F25">
        <w:rPr>
          <w:rFonts w:ascii="Times New Roman" w:eastAsia="Times New Roman" w:hAnsi="Times New Roman" w:cs="Times New Roman"/>
          <w:sz w:val="24"/>
          <w:szCs w:val="24"/>
          <w:lang w:val="en-GB" w:eastAsia="fr-CM"/>
        </w:rPr>
        <w:t xml:space="preserve">The acceptability of a food product by consumers </w:t>
      </w:r>
      <w:proofErr w:type="gramStart"/>
      <w:r w:rsidR="00D268CB" w:rsidRPr="00172F25">
        <w:rPr>
          <w:rFonts w:ascii="Times New Roman" w:eastAsia="Times New Roman" w:hAnsi="Times New Roman" w:cs="Times New Roman"/>
          <w:sz w:val="24"/>
          <w:szCs w:val="24"/>
          <w:lang w:val="en-GB" w:eastAsia="fr-CM"/>
        </w:rPr>
        <w:t>is closely linked</w:t>
      </w:r>
      <w:proofErr w:type="gramEnd"/>
      <w:r w:rsidR="00D268CB" w:rsidRPr="00172F25">
        <w:rPr>
          <w:rFonts w:ascii="Times New Roman" w:eastAsia="Times New Roman" w:hAnsi="Times New Roman" w:cs="Times New Roman"/>
          <w:sz w:val="24"/>
          <w:szCs w:val="24"/>
          <w:lang w:val="en-GB" w:eastAsia="fr-CM"/>
        </w:rPr>
        <w:t xml:space="preserve"> to its organoleptic properties. Table </w:t>
      </w:r>
      <w:r w:rsidR="00567796" w:rsidRPr="00172F25">
        <w:rPr>
          <w:rFonts w:ascii="Times New Roman" w:eastAsia="Times New Roman" w:hAnsi="Times New Roman" w:cs="Times New Roman"/>
          <w:sz w:val="24"/>
          <w:szCs w:val="24"/>
          <w:lang w:val="en-GB" w:eastAsia="fr-CM"/>
        </w:rPr>
        <w:t>8</w:t>
      </w:r>
      <w:r w:rsidR="00D268CB" w:rsidRPr="00172F25">
        <w:rPr>
          <w:rFonts w:ascii="Times New Roman" w:eastAsia="Times New Roman" w:hAnsi="Times New Roman" w:cs="Times New Roman"/>
          <w:sz w:val="24"/>
          <w:szCs w:val="24"/>
          <w:lang w:val="en-GB" w:eastAsia="fr-CM"/>
        </w:rPr>
        <w:t xml:space="preserve"> presents the average scores for various sensory analysis parameters for the optimized sample and the control sample.</w:t>
      </w:r>
    </w:p>
    <w:p w14:paraId="70C92991" w14:textId="0BBBDC3C" w:rsidR="00D268CB" w:rsidRPr="00172F25" w:rsidRDefault="00D268CB" w:rsidP="00D268CB">
      <w:pPr>
        <w:spacing w:before="100" w:beforeAutospacing="1" w:after="100" w:afterAutospacing="1" w:line="480" w:lineRule="auto"/>
        <w:jc w:val="both"/>
        <w:rPr>
          <w:rFonts w:ascii="Times New Roman" w:eastAsia="Times New Roman" w:hAnsi="Times New Roman" w:cs="Times New Roman"/>
          <w:sz w:val="24"/>
          <w:szCs w:val="24"/>
          <w:lang w:val="en-GB" w:eastAsia="fr-CM"/>
        </w:rPr>
      </w:pPr>
      <w:r w:rsidRPr="00172F25">
        <w:rPr>
          <w:rFonts w:ascii="Times New Roman" w:eastAsia="Times New Roman" w:hAnsi="Times New Roman" w:cs="Times New Roman"/>
          <w:sz w:val="24"/>
          <w:szCs w:val="24"/>
          <w:lang w:val="en-GB" w:eastAsia="fr-CM"/>
        </w:rPr>
        <w:t>Th</w:t>
      </w:r>
      <w:r w:rsidR="00003538" w:rsidRPr="00172F25">
        <w:rPr>
          <w:rFonts w:ascii="Times New Roman" w:eastAsia="Times New Roman" w:hAnsi="Times New Roman" w:cs="Times New Roman"/>
          <w:sz w:val="24"/>
          <w:szCs w:val="24"/>
          <w:lang w:val="en-GB" w:eastAsia="fr-CM"/>
        </w:rPr>
        <w:t>is</w:t>
      </w:r>
      <w:r w:rsidRPr="00172F25">
        <w:rPr>
          <w:rFonts w:ascii="Times New Roman" w:eastAsia="Times New Roman" w:hAnsi="Times New Roman" w:cs="Times New Roman"/>
          <w:sz w:val="24"/>
          <w:szCs w:val="24"/>
          <w:lang w:val="en-GB" w:eastAsia="fr-CM"/>
        </w:rPr>
        <w:t xml:space="preserve"> table shows that both the control and optimized samples achieved high scores for most evaluated parameters, particularly overall acceptability, </w:t>
      </w:r>
      <w:proofErr w:type="spellStart"/>
      <w:r w:rsidRPr="00172F25">
        <w:rPr>
          <w:rFonts w:ascii="Times New Roman" w:eastAsia="Times New Roman" w:hAnsi="Times New Roman" w:cs="Times New Roman"/>
          <w:sz w:val="24"/>
          <w:szCs w:val="24"/>
          <w:lang w:val="en-GB" w:eastAsia="fr-CM"/>
        </w:rPr>
        <w:t>color</w:t>
      </w:r>
      <w:proofErr w:type="spellEnd"/>
      <w:r w:rsidRPr="00172F25">
        <w:rPr>
          <w:rFonts w:ascii="Times New Roman" w:eastAsia="Times New Roman" w:hAnsi="Times New Roman" w:cs="Times New Roman"/>
          <w:sz w:val="24"/>
          <w:szCs w:val="24"/>
          <w:lang w:val="en-GB" w:eastAsia="fr-CM"/>
        </w:rPr>
        <w:t xml:space="preserve">, and acidity. No significant differences </w:t>
      </w:r>
      <w:proofErr w:type="gramStart"/>
      <w:r w:rsidRPr="00172F25">
        <w:rPr>
          <w:rFonts w:ascii="Times New Roman" w:eastAsia="Times New Roman" w:hAnsi="Times New Roman" w:cs="Times New Roman"/>
          <w:sz w:val="24"/>
          <w:szCs w:val="24"/>
          <w:lang w:val="en-GB" w:eastAsia="fr-CM"/>
        </w:rPr>
        <w:t>were observed</w:t>
      </w:r>
      <w:proofErr w:type="gramEnd"/>
      <w:r w:rsidRPr="00172F25">
        <w:rPr>
          <w:rFonts w:ascii="Times New Roman" w:eastAsia="Times New Roman" w:hAnsi="Times New Roman" w:cs="Times New Roman"/>
          <w:sz w:val="24"/>
          <w:szCs w:val="24"/>
          <w:lang w:val="en-GB" w:eastAsia="fr-CM"/>
        </w:rPr>
        <w:t xml:space="preserve"> for these parameters (p ≥ 0.05). However, the sweetness of the optimized sample </w:t>
      </w:r>
      <w:proofErr w:type="gramStart"/>
      <w:r w:rsidRPr="00172F25">
        <w:rPr>
          <w:rFonts w:ascii="Times New Roman" w:eastAsia="Times New Roman" w:hAnsi="Times New Roman" w:cs="Times New Roman"/>
          <w:sz w:val="24"/>
          <w:szCs w:val="24"/>
          <w:lang w:val="en-GB" w:eastAsia="fr-CM"/>
        </w:rPr>
        <w:t>was significantly more appreciated</w:t>
      </w:r>
      <w:proofErr w:type="gramEnd"/>
      <w:r w:rsidRPr="00172F25">
        <w:rPr>
          <w:rFonts w:ascii="Times New Roman" w:eastAsia="Times New Roman" w:hAnsi="Times New Roman" w:cs="Times New Roman"/>
          <w:sz w:val="24"/>
          <w:szCs w:val="24"/>
          <w:lang w:val="en-GB" w:eastAsia="fr-CM"/>
        </w:rPr>
        <w:t xml:space="preserve"> than that of the control sample. Conversely, the texture of the control sample </w:t>
      </w:r>
      <w:proofErr w:type="gramStart"/>
      <w:r w:rsidRPr="00172F25">
        <w:rPr>
          <w:rFonts w:ascii="Times New Roman" w:eastAsia="Times New Roman" w:hAnsi="Times New Roman" w:cs="Times New Roman"/>
          <w:sz w:val="24"/>
          <w:szCs w:val="24"/>
          <w:lang w:val="en-GB" w:eastAsia="fr-CM"/>
        </w:rPr>
        <w:t>was judged</w:t>
      </w:r>
      <w:proofErr w:type="gramEnd"/>
      <w:r w:rsidRPr="00172F25">
        <w:rPr>
          <w:rFonts w:ascii="Times New Roman" w:eastAsia="Times New Roman" w:hAnsi="Times New Roman" w:cs="Times New Roman"/>
          <w:sz w:val="24"/>
          <w:szCs w:val="24"/>
          <w:lang w:val="en-GB" w:eastAsia="fr-CM"/>
        </w:rPr>
        <w:t xml:space="preserve"> significantly better than that of the optimized sample. These results align with the findings of</w:t>
      </w:r>
      <w:r w:rsidR="00D621F5" w:rsidRPr="00172F25">
        <w:rPr>
          <w:rFonts w:ascii="Times New Roman" w:eastAsia="Times New Roman" w:hAnsi="Times New Roman" w:cs="Times New Roman"/>
          <w:sz w:val="24"/>
          <w:szCs w:val="24"/>
          <w:lang w:val="en-GB" w:eastAsia="fr-CM"/>
        </w:rPr>
        <w:t xml:space="preserve"> </w:t>
      </w:r>
      <w:r w:rsidR="00BE5019" w:rsidRPr="00172F25">
        <w:rPr>
          <w:rFonts w:ascii="Times New Roman" w:eastAsia="Times New Roman" w:hAnsi="Times New Roman" w:cs="Times New Roman"/>
          <w:b/>
          <w:bCs/>
          <w:sz w:val="24"/>
          <w:szCs w:val="24"/>
          <w:lang w:eastAsia="fr-CM"/>
        </w:rPr>
        <w:fldChar w:fldCharType="begin"/>
      </w:r>
      <w:r w:rsidR="007210B4">
        <w:rPr>
          <w:rFonts w:ascii="Times New Roman" w:eastAsia="Times New Roman" w:hAnsi="Times New Roman" w:cs="Times New Roman"/>
          <w:b/>
          <w:bCs/>
          <w:sz w:val="24"/>
          <w:szCs w:val="24"/>
          <w:lang w:val="en-GB" w:eastAsia="fr-CM"/>
        </w:rPr>
        <w:instrText xml:space="preserve"> ADDIN ZOTERO_ITEM CSL_CITATION {"citationID":"IDzEwfJz","properties":{"formattedCitation":"(Assia, 2012)","plainCitation":"(Assia, 2012)","noteIndex":0},"citationItems":[{"id":5415,"uris":["http://zotero.org/users/local/VWmZuMKt/items/MUA6XIJG"],"itemData":{"id":5415,"type":"thesis","event-place":"République Algérienne Démocratique et Populaire","language":"fr","number-of-pages":"151","publisher":"Université Ziane Achour –Djelfa-","publisher-place":"République Algérienne Démocratique et Populaire","source":"Zotero","title":"Dattes des villes côtières, cas de la ville de Jijel : qualité et valorisation","author":[{"family":"Assia","given":"Boulkour"}],"issued":{"date-parts":[["2012"]]}}}],"schema":"https://github.com/citation-style-language/schema/raw/master/csl-citation.json"} </w:instrText>
      </w:r>
      <w:r w:rsidR="00BE5019" w:rsidRPr="00172F25">
        <w:rPr>
          <w:rFonts w:ascii="Times New Roman" w:eastAsia="Times New Roman" w:hAnsi="Times New Roman" w:cs="Times New Roman"/>
          <w:b/>
          <w:bCs/>
          <w:sz w:val="24"/>
          <w:szCs w:val="24"/>
          <w:lang w:eastAsia="fr-CM"/>
        </w:rPr>
        <w:fldChar w:fldCharType="separate"/>
      </w:r>
      <w:r w:rsidR="007210B4" w:rsidRPr="007210B4">
        <w:rPr>
          <w:rFonts w:ascii="Times New Roman" w:hAnsi="Times New Roman" w:cs="Times New Roman"/>
          <w:sz w:val="24"/>
          <w:lang w:val="en-GB"/>
        </w:rPr>
        <w:t>Assia</w:t>
      </w:r>
      <w:r w:rsidR="007210B4">
        <w:rPr>
          <w:rFonts w:ascii="Times New Roman" w:hAnsi="Times New Roman" w:cs="Times New Roman"/>
          <w:sz w:val="24"/>
          <w:lang w:val="en-GB"/>
        </w:rPr>
        <w:t xml:space="preserve"> (</w:t>
      </w:r>
      <w:r w:rsidR="007210B4" w:rsidRPr="007210B4">
        <w:rPr>
          <w:rFonts w:ascii="Times New Roman" w:hAnsi="Times New Roman" w:cs="Times New Roman"/>
          <w:sz w:val="24"/>
          <w:lang w:val="en-GB"/>
        </w:rPr>
        <w:t>2012)</w:t>
      </w:r>
      <w:r w:rsidR="00BE5019" w:rsidRPr="00172F25">
        <w:rPr>
          <w:rFonts w:ascii="Times New Roman" w:eastAsia="Times New Roman" w:hAnsi="Times New Roman" w:cs="Times New Roman"/>
          <w:b/>
          <w:bCs/>
          <w:sz w:val="24"/>
          <w:szCs w:val="24"/>
          <w:lang w:eastAsia="fr-CM"/>
        </w:rPr>
        <w:fldChar w:fldCharType="end"/>
      </w:r>
      <w:r w:rsidRPr="00172F25">
        <w:rPr>
          <w:rFonts w:ascii="Times New Roman" w:eastAsia="Times New Roman" w:hAnsi="Times New Roman" w:cs="Times New Roman"/>
          <w:sz w:val="24"/>
          <w:szCs w:val="24"/>
          <w:lang w:val="en-GB" w:eastAsia="fr-CM"/>
        </w:rPr>
        <w:t xml:space="preserve">, who evaluated the sensory qualities of five cow milk yogurts enriched with date powder. </w:t>
      </w:r>
      <w:proofErr w:type="spellStart"/>
      <w:r w:rsidRPr="00172F25">
        <w:rPr>
          <w:rFonts w:ascii="Times New Roman" w:eastAsia="Times New Roman" w:hAnsi="Times New Roman" w:cs="Times New Roman"/>
          <w:sz w:val="24"/>
          <w:szCs w:val="24"/>
          <w:lang w:val="en-GB" w:eastAsia="fr-CM"/>
        </w:rPr>
        <w:t>Boulkour</w:t>
      </w:r>
      <w:proofErr w:type="spellEnd"/>
      <w:r w:rsidRPr="00172F25">
        <w:rPr>
          <w:rFonts w:ascii="Times New Roman" w:eastAsia="Times New Roman" w:hAnsi="Times New Roman" w:cs="Times New Roman"/>
          <w:sz w:val="24"/>
          <w:szCs w:val="24"/>
          <w:lang w:val="en-GB" w:eastAsia="fr-CM"/>
        </w:rPr>
        <w:t xml:space="preserve"> found that the enriched samples were sweeter than the control but that the control sample was creamier and firmer.</w:t>
      </w:r>
    </w:p>
    <w:p w14:paraId="4063F6C4" w14:textId="62E843E5" w:rsidR="00D268CB" w:rsidRPr="00172F25" w:rsidRDefault="00D268CB" w:rsidP="00D268CB">
      <w:pPr>
        <w:spacing w:before="100" w:beforeAutospacing="1" w:after="100" w:afterAutospacing="1" w:line="480" w:lineRule="auto"/>
        <w:jc w:val="both"/>
        <w:rPr>
          <w:rFonts w:ascii="Times New Roman" w:eastAsia="Times New Roman" w:hAnsi="Times New Roman" w:cs="Times New Roman"/>
          <w:sz w:val="24"/>
          <w:szCs w:val="24"/>
          <w:lang w:val="en-GB" w:eastAsia="fr-CM"/>
        </w:rPr>
      </w:pPr>
      <w:r w:rsidRPr="00172F25">
        <w:rPr>
          <w:rFonts w:ascii="Times New Roman" w:eastAsia="Times New Roman" w:hAnsi="Times New Roman" w:cs="Times New Roman"/>
          <w:sz w:val="24"/>
          <w:szCs w:val="24"/>
          <w:lang w:val="en-GB" w:eastAsia="fr-CM"/>
        </w:rPr>
        <w:t xml:space="preserve">Regarding the microbiological analysis, Table </w:t>
      </w:r>
      <w:r w:rsidR="00567796" w:rsidRPr="00172F25">
        <w:rPr>
          <w:rFonts w:ascii="Times New Roman" w:eastAsia="Times New Roman" w:hAnsi="Times New Roman" w:cs="Times New Roman"/>
          <w:sz w:val="24"/>
          <w:szCs w:val="24"/>
          <w:lang w:val="en-GB" w:eastAsia="fr-CM"/>
        </w:rPr>
        <w:t>8</w:t>
      </w:r>
      <w:r w:rsidRPr="00172F25">
        <w:rPr>
          <w:rFonts w:ascii="Times New Roman" w:eastAsia="Times New Roman" w:hAnsi="Times New Roman" w:cs="Times New Roman"/>
          <w:sz w:val="24"/>
          <w:szCs w:val="24"/>
          <w:lang w:val="en-GB" w:eastAsia="fr-CM"/>
        </w:rPr>
        <w:t xml:space="preserve"> shows that the number of lactic acid bacteria in the control yogurt (</w:t>
      </w:r>
      <w:r w:rsidR="00264F9E" w:rsidRPr="00172F25">
        <w:rPr>
          <w:rFonts w:ascii="Times New Roman" w:eastAsia="Times New Roman" w:hAnsi="Times New Roman" w:cs="Times New Roman"/>
          <w:sz w:val="24"/>
          <w:szCs w:val="24"/>
          <w:lang w:val="en-GB" w:eastAsia="fr-CM"/>
        </w:rPr>
        <w:t>7.60 ± 0.02 Log</w:t>
      </w:r>
      <w:r w:rsidR="003D067F" w:rsidRPr="00172F25">
        <w:rPr>
          <w:rFonts w:ascii="Times New Roman" w:eastAsia="Times New Roman" w:hAnsi="Times New Roman" w:cs="Times New Roman"/>
          <w:sz w:val="24"/>
          <w:szCs w:val="24"/>
          <w:lang w:val="en-GB" w:eastAsia="fr-CM"/>
        </w:rPr>
        <w:t xml:space="preserve"> CFU/mL</w:t>
      </w:r>
      <w:r w:rsidRPr="00172F25">
        <w:rPr>
          <w:rFonts w:ascii="Times New Roman" w:eastAsia="Times New Roman" w:hAnsi="Times New Roman" w:cs="Times New Roman"/>
          <w:sz w:val="24"/>
          <w:szCs w:val="24"/>
          <w:lang w:val="en-GB" w:eastAsia="fr-CM"/>
        </w:rPr>
        <w:t>) was lower than that in the yogurt enriched with date powder and beetroot extract (</w:t>
      </w:r>
      <w:r w:rsidR="00264F9E" w:rsidRPr="00172F25">
        <w:rPr>
          <w:rFonts w:ascii="Times New Roman" w:eastAsia="Times New Roman" w:hAnsi="Times New Roman" w:cs="Times New Roman"/>
          <w:sz w:val="24"/>
          <w:szCs w:val="24"/>
          <w:lang w:val="en-GB" w:eastAsia="fr-CM"/>
        </w:rPr>
        <w:t>8.72 ± 0.04 Log</w:t>
      </w:r>
      <w:r w:rsidR="003D067F" w:rsidRPr="00172F25">
        <w:rPr>
          <w:rFonts w:ascii="Times New Roman" w:eastAsia="Times New Roman" w:hAnsi="Times New Roman" w:cs="Times New Roman"/>
          <w:sz w:val="24"/>
          <w:szCs w:val="24"/>
          <w:lang w:val="en-GB" w:eastAsia="fr-CM"/>
        </w:rPr>
        <w:t xml:space="preserve"> CFU/mL</w:t>
      </w:r>
      <w:r w:rsidRPr="00172F25">
        <w:rPr>
          <w:rFonts w:ascii="Times New Roman" w:eastAsia="Times New Roman" w:hAnsi="Times New Roman" w:cs="Times New Roman"/>
          <w:sz w:val="24"/>
          <w:szCs w:val="24"/>
          <w:lang w:val="en-GB" w:eastAsia="fr-CM"/>
        </w:rPr>
        <w:t>). This confirms earlier observations</w:t>
      </w:r>
      <w:r w:rsidR="00147EEA" w:rsidRPr="00172F25">
        <w:rPr>
          <w:rFonts w:ascii="Times New Roman" w:eastAsia="Times New Roman" w:hAnsi="Times New Roman" w:cs="Times New Roman"/>
          <w:sz w:val="24"/>
          <w:szCs w:val="24"/>
          <w:lang w:val="en-GB" w:eastAsia="fr-CM"/>
        </w:rPr>
        <w:t xml:space="preserve"> </w:t>
      </w:r>
      <w:r w:rsidR="00BE5019" w:rsidRPr="00172F25">
        <w:rPr>
          <w:rFonts w:ascii="Times New Roman" w:eastAsia="Times New Roman" w:hAnsi="Times New Roman" w:cs="Times New Roman"/>
          <w:sz w:val="24"/>
          <w:szCs w:val="24"/>
          <w:lang w:eastAsia="fr-CM"/>
        </w:rPr>
        <w:fldChar w:fldCharType="begin"/>
      </w:r>
      <w:r w:rsidR="007210B4">
        <w:rPr>
          <w:rFonts w:ascii="Times New Roman" w:eastAsia="Times New Roman" w:hAnsi="Times New Roman" w:cs="Times New Roman"/>
          <w:sz w:val="24"/>
          <w:szCs w:val="24"/>
          <w:lang w:val="en-GB" w:eastAsia="fr-CM"/>
        </w:rPr>
        <w:instrText xml:space="preserve"> ADDIN ZOTERO_ITEM CSL_CITATION {"citationID":"6KPUcQ6H","properties":{"formattedCitation":"(Subhash et al., 2024)","plainCitation":"(Subhash et al., 2024)","noteIndex":0},"citationItems":[{"id":5364,"uris":["http://zotero.org/users/local/VWmZuMKt/items/A5BKRMHI"],"itemData":{"id":5364,"type":"article-journal","abstract":"Polysaccharides are abundant macromolecules. The study extracted date seed polysaccharides (UPS) using ultrasound-assisted deep eutectic solvent extraction to valorize date seeds. UPS were subjected to comprehensive characterization and evaluation of their bioactivity, prebiotic properties, and their potential to modulate the gut microbiome. Characterization revealed UPS's heteropolysaccharide composition with galactose, mannose, fructose, glucose, and galacturonic acid respectively in 66.1, 13.3, 9.9, 5.4, and 5.1%. UPS showed a concentration-dependent increase of radical scavenging and antioxidant activities, evidenced by FRAP, TAC, and RP assays. They also displayed antimicrobial efficacy against E. coli O157:H7, S. typhimurium, S. aureus, and L. monocytogenes. Rheological analysis showed UPS's elastic-dominant nature with thixotropic tendencies. UPS inhibited α-glycosidase, α-amylase, and ACE up to 86%, and reduced Caco-2 and MCF-7 cell viability by 70% and 46%, respectively. UPS favored beneficial gut microbiota growth, releasing significant SCFAs during fecal fermentation.","container-title":"Food Chemistry: X","DOI":"10.1016/j.fochx.2024.101354","ISSN":"2590-1575","journalAbbreviation":"Food Chemistry: X","page":"101354","source":"ScienceDirect","title":"Bioactive properties and gut microbiota modulation by date seed polysaccharides extracted using ultrasound-assisted deep eutectic solvent","volume":"22","author":[{"family":"Subhash","given":"Athira Jayasree"},{"family":"Bamigbade","given":"Gafar Babatunde"},{"family":"Tarique","given":"Mohammed"},{"family":"Al-Ramadi","given":"Basel"},{"family":"Abu-Jdayil","given":"Basim"},{"family":"Kamal-Eldin","given":"Afaf"},{"family":"Nyström","given":"Laura"},{"family":"Ayyash","given":"Mutamed"}],"issued":{"date-parts":[["2024",6,30]]}}}],"schema":"https://github.com/citation-style-language/schema/raw/master/csl-citation.json"} </w:instrText>
      </w:r>
      <w:r w:rsidR="00BE5019" w:rsidRPr="00172F25">
        <w:rPr>
          <w:rFonts w:ascii="Times New Roman" w:eastAsia="Times New Roman" w:hAnsi="Times New Roman" w:cs="Times New Roman"/>
          <w:sz w:val="24"/>
          <w:szCs w:val="24"/>
          <w:lang w:eastAsia="fr-CM"/>
        </w:rPr>
        <w:fldChar w:fldCharType="separate"/>
      </w:r>
      <w:r w:rsidR="007210B4" w:rsidRPr="007210B4">
        <w:rPr>
          <w:rFonts w:ascii="Times New Roman" w:hAnsi="Times New Roman" w:cs="Times New Roman"/>
          <w:sz w:val="24"/>
        </w:rPr>
        <w:t xml:space="preserve">(Subhash </w:t>
      </w:r>
      <w:r w:rsidR="007210B4" w:rsidRPr="002A340B">
        <w:rPr>
          <w:rFonts w:ascii="Times New Roman" w:hAnsi="Times New Roman" w:cs="Times New Roman"/>
          <w:i/>
          <w:iCs/>
          <w:sz w:val="24"/>
        </w:rPr>
        <w:t>et al</w:t>
      </w:r>
      <w:r w:rsidR="007210B4" w:rsidRPr="007210B4">
        <w:rPr>
          <w:rFonts w:ascii="Times New Roman" w:hAnsi="Times New Roman" w:cs="Times New Roman"/>
          <w:sz w:val="24"/>
        </w:rPr>
        <w:t>., 2024)</w:t>
      </w:r>
      <w:r w:rsidR="00BE5019" w:rsidRPr="00172F25">
        <w:rPr>
          <w:rFonts w:ascii="Times New Roman" w:eastAsia="Times New Roman" w:hAnsi="Times New Roman" w:cs="Times New Roman"/>
          <w:sz w:val="24"/>
          <w:szCs w:val="24"/>
          <w:lang w:eastAsia="fr-CM"/>
        </w:rPr>
        <w:fldChar w:fldCharType="end"/>
      </w:r>
      <w:r w:rsidRPr="00172F25">
        <w:rPr>
          <w:rFonts w:ascii="Times New Roman" w:eastAsia="Times New Roman" w:hAnsi="Times New Roman" w:cs="Times New Roman"/>
          <w:sz w:val="24"/>
          <w:szCs w:val="24"/>
          <w:lang w:val="en-GB" w:eastAsia="fr-CM"/>
        </w:rPr>
        <w:t xml:space="preserve">. This effect </w:t>
      </w:r>
      <w:proofErr w:type="gramStart"/>
      <w:r w:rsidRPr="00172F25">
        <w:rPr>
          <w:rFonts w:ascii="Times New Roman" w:eastAsia="Times New Roman" w:hAnsi="Times New Roman" w:cs="Times New Roman"/>
          <w:sz w:val="24"/>
          <w:szCs w:val="24"/>
          <w:lang w:val="en-GB" w:eastAsia="fr-CM"/>
        </w:rPr>
        <w:t>could be attributed</w:t>
      </w:r>
      <w:proofErr w:type="gramEnd"/>
      <w:r w:rsidRPr="00172F25">
        <w:rPr>
          <w:rFonts w:ascii="Times New Roman" w:eastAsia="Times New Roman" w:hAnsi="Times New Roman" w:cs="Times New Roman"/>
          <w:sz w:val="24"/>
          <w:szCs w:val="24"/>
          <w:lang w:val="en-GB" w:eastAsia="fr-CM"/>
        </w:rPr>
        <w:t xml:space="preserve"> to the soluble dietary </w:t>
      </w:r>
      <w:proofErr w:type="spellStart"/>
      <w:r w:rsidRPr="00172F25">
        <w:rPr>
          <w:rFonts w:ascii="Times New Roman" w:eastAsia="Times New Roman" w:hAnsi="Times New Roman" w:cs="Times New Roman"/>
          <w:sz w:val="24"/>
          <w:szCs w:val="24"/>
          <w:lang w:val="en-GB" w:eastAsia="fr-CM"/>
        </w:rPr>
        <w:t>fiber</w:t>
      </w:r>
      <w:proofErr w:type="spellEnd"/>
      <w:r w:rsidRPr="00172F25">
        <w:rPr>
          <w:rFonts w:ascii="Times New Roman" w:eastAsia="Times New Roman" w:hAnsi="Times New Roman" w:cs="Times New Roman"/>
          <w:sz w:val="24"/>
          <w:szCs w:val="24"/>
          <w:lang w:val="en-GB" w:eastAsia="fr-CM"/>
        </w:rPr>
        <w:t xml:space="preserve"> content of the date powder and the presence of small molecules, such as amino acids, peptides, </w:t>
      </w:r>
      <w:r w:rsidRPr="00172F25">
        <w:rPr>
          <w:rFonts w:ascii="Times New Roman" w:eastAsia="Times New Roman" w:hAnsi="Times New Roman" w:cs="Times New Roman"/>
          <w:sz w:val="24"/>
          <w:szCs w:val="24"/>
          <w:lang w:val="en-GB" w:eastAsia="fr-CM"/>
        </w:rPr>
        <w:lastRenderedPageBreak/>
        <w:t>and nucleotides, which are essential for the growth of lactic acid bacteria, thereby increasing their population.</w:t>
      </w:r>
    </w:p>
    <w:p w14:paraId="5F9C0A5B" w14:textId="7440507C" w:rsidR="00D268CB" w:rsidRPr="00507EED" w:rsidRDefault="00861395" w:rsidP="00507EED">
      <w:pPr>
        <w:spacing w:before="100" w:beforeAutospacing="1" w:after="100" w:afterAutospacing="1" w:line="480" w:lineRule="auto"/>
        <w:jc w:val="both"/>
        <w:rPr>
          <w:rFonts w:ascii="Times New Roman" w:eastAsia="Times New Roman" w:hAnsi="Times New Roman" w:cs="Times New Roman"/>
          <w:b/>
          <w:bCs/>
          <w:sz w:val="24"/>
          <w:szCs w:val="24"/>
          <w:lang w:val="en-GB" w:eastAsia="fr-CM"/>
        </w:rPr>
      </w:pPr>
      <w:proofErr w:type="gramStart"/>
      <w:r>
        <w:rPr>
          <w:rFonts w:ascii="Times New Roman" w:eastAsia="Times New Roman" w:hAnsi="Times New Roman" w:cs="Times New Roman"/>
          <w:b/>
          <w:bCs/>
          <w:sz w:val="24"/>
          <w:szCs w:val="24"/>
          <w:lang w:val="en-GB" w:eastAsia="fr-CM"/>
        </w:rPr>
        <w:t xml:space="preserve">4  </w:t>
      </w:r>
      <w:commentRangeStart w:id="8"/>
      <w:r w:rsidR="00507EED" w:rsidRPr="00507EED">
        <w:rPr>
          <w:rFonts w:ascii="Times New Roman" w:eastAsia="Times New Roman" w:hAnsi="Times New Roman" w:cs="Times New Roman"/>
          <w:b/>
          <w:bCs/>
          <w:sz w:val="24"/>
          <w:szCs w:val="24"/>
          <w:lang w:val="en-GB" w:eastAsia="fr-CM"/>
        </w:rPr>
        <w:t>CONCLUSION</w:t>
      </w:r>
      <w:commentRangeEnd w:id="8"/>
      <w:proofErr w:type="gramEnd"/>
      <w:r w:rsidR="002F3FA9">
        <w:rPr>
          <w:rStyle w:val="CommentReference"/>
        </w:rPr>
        <w:commentReference w:id="8"/>
      </w:r>
    </w:p>
    <w:p w14:paraId="402DF7B0" w14:textId="4A568A07" w:rsidR="00D268CB" w:rsidRPr="00172F25" w:rsidRDefault="00D268CB" w:rsidP="00D268CB">
      <w:pPr>
        <w:spacing w:before="100" w:beforeAutospacing="1" w:after="100" w:afterAutospacing="1" w:line="480" w:lineRule="auto"/>
        <w:jc w:val="both"/>
        <w:rPr>
          <w:rFonts w:ascii="Times New Roman" w:eastAsia="Times New Roman" w:hAnsi="Times New Roman" w:cs="Times New Roman"/>
          <w:sz w:val="24"/>
          <w:szCs w:val="24"/>
          <w:lang w:val="en-GB" w:eastAsia="fr-CM"/>
        </w:rPr>
      </w:pPr>
      <w:r w:rsidRPr="00172F25">
        <w:rPr>
          <w:rFonts w:ascii="Times New Roman" w:eastAsia="Times New Roman" w:hAnsi="Times New Roman" w:cs="Times New Roman"/>
          <w:sz w:val="24"/>
          <w:szCs w:val="24"/>
          <w:lang w:val="en-GB" w:eastAsia="fr-CM"/>
        </w:rPr>
        <w:t xml:space="preserve">This study demonstrated that dates offer significant nutritional benefits and are a rich source of natural sugars, which </w:t>
      </w:r>
      <w:proofErr w:type="gramStart"/>
      <w:r w:rsidRPr="00172F25">
        <w:rPr>
          <w:rFonts w:ascii="Times New Roman" w:eastAsia="Times New Roman" w:hAnsi="Times New Roman" w:cs="Times New Roman"/>
          <w:sz w:val="24"/>
          <w:szCs w:val="24"/>
          <w:lang w:val="en-GB" w:eastAsia="fr-CM"/>
        </w:rPr>
        <w:t>can be used</w:t>
      </w:r>
      <w:proofErr w:type="gramEnd"/>
      <w:r w:rsidRPr="00172F25">
        <w:rPr>
          <w:rFonts w:ascii="Times New Roman" w:eastAsia="Times New Roman" w:hAnsi="Times New Roman" w:cs="Times New Roman"/>
          <w:sz w:val="24"/>
          <w:szCs w:val="24"/>
          <w:lang w:val="en-GB" w:eastAsia="fr-CM"/>
        </w:rPr>
        <w:t xml:space="preserve"> as a substitute for sugar in the creation of various value-added products. Additionally, date powder and beetroot extract </w:t>
      </w:r>
      <w:proofErr w:type="gramStart"/>
      <w:r w:rsidRPr="00172F25">
        <w:rPr>
          <w:rFonts w:ascii="Times New Roman" w:eastAsia="Times New Roman" w:hAnsi="Times New Roman" w:cs="Times New Roman"/>
          <w:sz w:val="24"/>
          <w:szCs w:val="24"/>
          <w:lang w:val="en-GB" w:eastAsia="fr-CM"/>
        </w:rPr>
        <w:t>can be utilized</w:t>
      </w:r>
      <w:proofErr w:type="gramEnd"/>
      <w:r w:rsidRPr="00172F25">
        <w:rPr>
          <w:rFonts w:ascii="Times New Roman" w:eastAsia="Times New Roman" w:hAnsi="Times New Roman" w:cs="Times New Roman"/>
          <w:sz w:val="24"/>
          <w:szCs w:val="24"/>
          <w:lang w:val="en-GB" w:eastAsia="fr-CM"/>
        </w:rPr>
        <w:t xml:space="preserve"> as sources of bioactive compounds, paving the way for the development of functional yogurts. Based on the results obtained through the response surface methodology (CCD), the ideal production conditions for </w:t>
      </w:r>
      <w:r w:rsidR="00371033" w:rsidRPr="00172F25">
        <w:rPr>
          <w:rFonts w:ascii="Times New Roman" w:eastAsia="Times New Roman" w:hAnsi="Times New Roman" w:cs="Times New Roman"/>
          <w:sz w:val="24"/>
          <w:szCs w:val="24"/>
          <w:lang w:val="en-GB" w:eastAsia="fr-CM"/>
        </w:rPr>
        <w:t>enriched</w:t>
      </w:r>
      <w:r w:rsidRPr="00172F25">
        <w:rPr>
          <w:rFonts w:ascii="Times New Roman" w:eastAsia="Times New Roman" w:hAnsi="Times New Roman" w:cs="Times New Roman"/>
          <w:sz w:val="24"/>
          <w:szCs w:val="24"/>
          <w:lang w:val="en-GB" w:eastAsia="fr-CM"/>
        </w:rPr>
        <w:t xml:space="preserve"> yogurt were determined as follows: a soybean-to-water ratio of </w:t>
      </w:r>
      <w:r w:rsidR="0009709A" w:rsidRPr="00172F25">
        <w:rPr>
          <w:rFonts w:ascii="Times New Roman" w:eastAsia="Times New Roman" w:hAnsi="Times New Roman" w:cs="Times New Roman"/>
          <w:sz w:val="24"/>
          <w:szCs w:val="24"/>
          <w:lang w:val="en-GB" w:eastAsia="fr-CM"/>
        </w:rPr>
        <w:t>161.76</w:t>
      </w:r>
      <w:r w:rsidRPr="00172F25">
        <w:rPr>
          <w:rFonts w:ascii="Times New Roman" w:eastAsia="Times New Roman" w:hAnsi="Times New Roman" w:cs="Times New Roman"/>
          <w:sz w:val="24"/>
          <w:szCs w:val="24"/>
          <w:lang w:val="en-GB" w:eastAsia="fr-CM"/>
        </w:rPr>
        <w:t xml:space="preserve"> g/400 mL, </w:t>
      </w:r>
      <w:r w:rsidR="0009709A" w:rsidRPr="00172F25">
        <w:rPr>
          <w:rFonts w:ascii="Times New Roman" w:eastAsia="Times New Roman" w:hAnsi="Times New Roman" w:cs="Times New Roman"/>
          <w:sz w:val="24"/>
          <w:szCs w:val="24"/>
          <w:lang w:val="en-GB" w:eastAsia="fr-CM"/>
        </w:rPr>
        <w:t>25</w:t>
      </w:r>
      <w:r w:rsidRPr="00172F25">
        <w:rPr>
          <w:rFonts w:ascii="Times New Roman" w:eastAsia="Times New Roman" w:hAnsi="Times New Roman" w:cs="Times New Roman"/>
          <w:sz w:val="24"/>
          <w:szCs w:val="24"/>
          <w:lang w:val="en-GB" w:eastAsia="fr-CM"/>
        </w:rPr>
        <w:t xml:space="preserve"> mL of beetroot juice, and 25 g of date powder.</w:t>
      </w:r>
      <w:r w:rsidR="00BE7C7D" w:rsidRPr="00172F25">
        <w:rPr>
          <w:rFonts w:ascii="Times New Roman" w:eastAsia="Times New Roman" w:hAnsi="Times New Roman" w:cs="Times New Roman"/>
          <w:sz w:val="24"/>
          <w:szCs w:val="24"/>
          <w:lang w:val="en-GB" w:eastAsia="fr-CM"/>
        </w:rPr>
        <w:t xml:space="preserve"> </w:t>
      </w:r>
      <w:r w:rsidRPr="00172F25">
        <w:rPr>
          <w:rFonts w:ascii="Times New Roman" w:eastAsia="Times New Roman" w:hAnsi="Times New Roman" w:cs="Times New Roman"/>
          <w:sz w:val="24"/>
          <w:szCs w:val="24"/>
          <w:lang w:val="en-GB" w:eastAsia="fr-CM"/>
        </w:rPr>
        <w:t xml:space="preserve">The yogurt enriched with date powder and beetroot extract showed a positive impact on the quantity of lactic acid bacteria and on certain sensory characteristics. These results thus provide a theoretical foundation for the development of new functional yogurts. Furthermore, the presence of iron in beetroot extract could help reduce the prevalence of </w:t>
      </w:r>
      <w:proofErr w:type="spellStart"/>
      <w:r w:rsidRPr="00172F25">
        <w:rPr>
          <w:rFonts w:ascii="Times New Roman" w:eastAsia="Times New Roman" w:hAnsi="Times New Roman" w:cs="Times New Roman"/>
          <w:sz w:val="24"/>
          <w:szCs w:val="24"/>
          <w:lang w:val="en-GB" w:eastAsia="fr-CM"/>
        </w:rPr>
        <w:t>anemia</w:t>
      </w:r>
      <w:proofErr w:type="spellEnd"/>
      <w:r w:rsidRPr="00172F25">
        <w:rPr>
          <w:rFonts w:ascii="Times New Roman" w:eastAsia="Times New Roman" w:hAnsi="Times New Roman" w:cs="Times New Roman"/>
          <w:sz w:val="24"/>
          <w:szCs w:val="24"/>
          <w:lang w:val="en-GB" w:eastAsia="fr-CM"/>
        </w:rPr>
        <w:t xml:space="preserve"> among pregnant women. Consequently, this type of yogurt could serve as an innovative functional food in the dairy industry.</w:t>
      </w:r>
      <w:r w:rsidR="00BE7C7D" w:rsidRPr="00172F25">
        <w:rPr>
          <w:rFonts w:ascii="Times New Roman" w:eastAsia="Times New Roman" w:hAnsi="Times New Roman" w:cs="Times New Roman"/>
          <w:sz w:val="24"/>
          <w:szCs w:val="24"/>
          <w:lang w:val="en-GB" w:eastAsia="fr-CM"/>
        </w:rPr>
        <w:t xml:space="preserve"> </w:t>
      </w:r>
      <w:r w:rsidRPr="00172F25">
        <w:rPr>
          <w:rFonts w:ascii="Times New Roman" w:eastAsia="Times New Roman" w:hAnsi="Times New Roman" w:cs="Times New Roman"/>
          <w:sz w:val="24"/>
          <w:szCs w:val="24"/>
          <w:lang w:val="en-GB" w:eastAsia="fr-CM"/>
        </w:rPr>
        <w:t xml:space="preserve">For future studies, it </w:t>
      </w:r>
      <w:proofErr w:type="gramStart"/>
      <w:r w:rsidRPr="00172F25">
        <w:rPr>
          <w:rFonts w:ascii="Times New Roman" w:eastAsia="Times New Roman" w:hAnsi="Times New Roman" w:cs="Times New Roman"/>
          <w:sz w:val="24"/>
          <w:szCs w:val="24"/>
          <w:lang w:val="en-GB" w:eastAsia="fr-CM"/>
        </w:rPr>
        <w:t>is recommended</w:t>
      </w:r>
      <w:proofErr w:type="gramEnd"/>
      <w:r w:rsidRPr="00172F25">
        <w:rPr>
          <w:rFonts w:ascii="Times New Roman" w:eastAsia="Times New Roman" w:hAnsi="Times New Roman" w:cs="Times New Roman"/>
          <w:sz w:val="24"/>
          <w:szCs w:val="24"/>
          <w:lang w:val="en-GB" w:eastAsia="fr-CM"/>
        </w:rPr>
        <w:t xml:space="preserve"> to determine the complete proximate composition of the </w:t>
      </w:r>
      <w:r w:rsidR="00371033" w:rsidRPr="00172F25">
        <w:rPr>
          <w:rFonts w:ascii="Times New Roman" w:eastAsia="Times New Roman" w:hAnsi="Times New Roman" w:cs="Times New Roman"/>
          <w:sz w:val="24"/>
          <w:szCs w:val="24"/>
          <w:lang w:val="en-GB" w:eastAsia="fr-CM"/>
        </w:rPr>
        <w:t>enriched</w:t>
      </w:r>
      <w:r w:rsidRPr="00172F25">
        <w:rPr>
          <w:rFonts w:ascii="Times New Roman" w:eastAsia="Times New Roman" w:hAnsi="Times New Roman" w:cs="Times New Roman"/>
          <w:sz w:val="24"/>
          <w:szCs w:val="24"/>
          <w:lang w:val="en-GB" w:eastAsia="fr-CM"/>
        </w:rPr>
        <w:t xml:space="preserve"> yogurt and evaluate its shelf life to ensure long-term stability.</w:t>
      </w:r>
    </w:p>
    <w:p w14:paraId="54DD579D" w14:textId="2CC622D3" w:rsidR="00BE7C7D" w:rsidRPr="00172F25" w:rsidRDefault="00507EED" w:rsidP="00BE7C7D">
      <w:pPr>
        <w:spacing w:line="480" w:lineRule="auto"/>
        <w:rPr>
          <w:rFonts w:ascii="Times New Roman" w:hAnsi="Times New Roman" w:cs="Times New Roman"/>
          <w:b/>
          <w:bCs/>
          <w:sz w:val="24"/>
          <w:szCs w:val="24"/>
          <w:lang w:val="en-US"/>
        </w:rPr>
      </w:pPr>
      <w:commentRangeStart w:id="9"/>
      <w:r w:rsidRPr="00172F25">
        <w:rPr>
          <w:rFonts w:ascii="Times New Roman" w:hAnsi="Times New Roman" w:cs="Times New Roman"/>
          <w:b/>
          <w:bCs/>
          <w:sz w:val="24"/>
          <w:szCs w:val="24"/>
          <w:lang w:val="en-US"/>
        </w:rPr>
        <w:t>REFERENCE</w:t>
      </w:r>
      <w:commentRangeEnd w:id="9"/>
      <w:r w:rsidR="001D7D57">
        <w:rPr>
          <w:rStyle w:val="CommentReference"/>
        </w:rPr>
        <w:commentReference w:id="9"/>
      </w:r>
    </w:p>
    <w:p w14:paraId="289CF65E" w14:textId="77777777" w:rsidR="007210B4" w:rsidRPr="007210B4" w:rsidRDefault="00BE5019" w:rsidP="007210B4">
      <w:pPr>
        <w:pStyle w:val="Bibliography"/>
        <w:rPr>
          <w:rFonts w:ascii="Times New Roman" w:hAnsi="Times New Roman" w:cs="Times New Roman"/>
          <w:sz w:val="24"/>
          <w:lang w:val="en-GB"/>
        </w:rPr>
      </w:pPr>
      <w:r w:rsidRPr="00172F25">
        <w:rPr>
          <w:rFonts w:eastAsia="Times New Roman"/>
          <w:lang w:eastAsia="fr-CM"/>
        </w:rPr>
        <w:fldChar w:fldCharType="begin"/>
      </w:r>
      <w:r w:rsidR="007210B4">
        <w:rPr>
          <w:rFonts w:eastAsia="Times New Roman"/>
          <w:lang w:val="en-GB" w:eastAsia="fr-CM"/>
        </w:rPr>
        <w:instrText xml:space="preserve"> ADDIN ZOTERO_BIBL {"uncited":[],"omitted":[],"custom":[]} CSL_BIBLIOGRAPHY </w:instrText>
      </w:r>
      <w:r w:rsidRPr="00172F25">
        <w:rPr>
          <w:rFonts w:eastAsia="Times New Roman"/>
          <w:lang w:eastAsia="fr-CM"/>
        </w:rPr>
        <w:fldChar w:fldCharType="separate"/>
      </w:r>
      <w:r w:rsidR="007210B4" w:rsidRPr="007210B4">
        <w:rPr>
          <w:rFonts w:ascii="Times New Roman" w:hAnsi="Times New Roman" w:cs="Times New Roman"/>
          <w:sz w:val="24"/>
          <w:lang w:val="en-US"/>
        </w:rPr>
        <w:t xml:space="preserve">Abdi-Moghadam, Z., Darroudi, M., Mahmoudzadeh, M., Mohtashami, M., Jamal, A. M., Shamloo, E., &amp; Rezaei, Z. (2023). </w:t>
      </w:r>
      <w:r w:rsidR="007210B4" w:rsidRPr="007210B4">
        <w:rPr>
          <w:rFonts w:ascii="Times New Roman" w:hAnsi="Times New Roman" w:cs="Times New Roman"/>
          <w:sz w:val="24"/>
          <w:lang w:val="en-GB"/>
        </w:rPr>
        <w:t xml:space="preserve">Functional yogurt, enriched and probiotic: A focus on human health. </w:t>
      </w:r>
      <w:r w:rsidR="007210B4" w:rsidRPr="007210B4">
        <w:rPr>
          <w:rFonts w:ascii="Times New Roman" w:hAnsi="Times New Roman" w:cs="Times New Roman"/>
          <w:i/>
          <w:iCs/>
          <w:sz w:val="24"/>
          <w:lang w:val="en-GB"/>
        </w:rPr>
        <w:t>Clinical Nutrition ESPEN</w:t>
      </w:r>
      <w:r w:rsidR="007210B4" w:rsidRPr="007210B4">
        <w:rPr>
          <w:rFonts w:ascii="Times New Roman" w:hAnsi="Times New Roman" w:cs="Times New Roman"/>
          <w:sz w:val="24"/>
          <w:lang w:val="en-GB"/>
        </w:rPr>
        <w:t xml:space="preserve">, </w:t>
      </w:r>
      <w:r w:rsidR="007210B4" w:rsidRPr="007210B4">
        <w:rPr>
          <w:rFonts w:ascii="Times New Roman" w:hAnsi="Times New Roman" w:cs="Times New Roman"/>
          <w:i/>
          <w:iCs/>
          <w:sz w:val="24"/>
          <w:lang w:val="en-GB"/>
        </w:rPr>
        <w:t>57</w:t>
      </w:r>
      <w:r w:rsidR="007210B4" w:rsidRPr="007210B4">
        <w:rPr>
          <w:rFonts w:ascii="Times New Roman" w:hAnsi="Times New Roman" w:cs="Times New Roman"/>
          <w:sz w:val="24"/>
          <w:lang w:val="en-GB"/>
        </w:rPr>
        <w:t>, 575–586. https://doi.org/10.1016/j.clnesp.2023.08.005</w:t>
      </w:r>
    </w:p>
    <w:p w14:paraId="28A4351D" w14:textId="77777777" w:rsidR="007210B4" w:rsidRPr="007210B4" w:rsidRDefault="007210B4" w:rsidP="007210B4">
      <w:pPr>
        <w:pStyle w:val="Bibliography"/>
        <w:rPr>
          <w:rFonts w:ascii="Times New Roman" w:hAnsi="Times New Roman" w:cs="Times New Roman"/>
          <w:sz w:val="24"/>
          <w:lang w:val="en-GB"/>
        </w:rPr>
      </w:pPr>
      <w:r w:rsidRPr="007210B4">
        <w:rPr>
          <w:rFonts w:ascii="Times New Roman" w:hAnsi="Times New Roman" w:cs="Times New Roman"/>
          <w:sz w:val="24"/>
          <w:lang w:val="en-GB"/>
        </w:rPr>
        <w:lastRenderedPageBreak/>
        <w:t xml:space="preserve">Abumaali, D. A., Al-Hadidi, S. H., Daly Yahia, M. N., Erfanian, M. B., Ahmed, T. A., &amp; Alatalo, J. M. (2023). The date palm microbiome: A review. </w:t>
      </w:r>
      <w:r w:rsidRPr="007210B4">
        <w:rPr>
          <w:rFonts w:ascii="Times New Roman" w:hAnsi="Times New Roman" w:cs="Times New Roman"/>
          <w:i/>
          <w:iCs/>
          <w:sz w:val="24"/>
          <w:lang w:val="en-GB"/>
        </w:rPr>
        <w:t>Ecological Genetics and Genomics</w:t>
      </w:r>
      <w:r w:rsidRPr="007210B4">
        <w:rPr>
          <w:rFonts w:ascii="Times New Roman" w:hAnsi="Times New Roman" w:cs="Times New Roman"/>
          <w:sz w:val="24"/>
          <w:lang w:val="en-GB"/>
        </w:rPr>
        <w:t xml:space="preserve">, </w:t>
      </w:r>
      <w:r w:rsidRPr="007210B4">
        <w:rPr>
          <w:rFonts w:ascii="Times New Roman" w:hAnsi="Times New Roman" w:cs="Times New Roman"/>
          <w:i/>
          <w:iCs/>
          <w:sz w:val="24"/>
          <w:lang w:val="en-GB"/>
        </w:rPr>
        <w:t>29</w:t>
      </w:r>
      <w:r w:rsidRPr="007210B4">
        <w:rPr>
          <w:rFonts w:ascii="Times New Roman" w:hAnsi="Times New Roman" w:cs="Times New Roman"/>
          <w:sz w:val="24"/>
          <w:lang w:val="en-GB"/>
        </w:rPr>
        <w:t>, 100212. https://doi.org/10.1016/j.egg.2023.100212</w:t>
      </w:r>
    </w:p>
    <w:p w14:paraId="3E965F85" w14:textId="77777777" w:rsidR="007210B4" w:rsidRPr="007210B4" w:rsidRDefault="007210B4" w:rsidP="007210B4">
      <w:pPr>
        <w:pStyle w:val="Bibliography"/>
        <w:rPr>
          <w:rFonts w:ascii="Times New Roman" w:hAnsi="Times New Roman" w:cs="Times New Roman"/>
          <w:sz w:val="24"/>
        </w:rPr>
      </w:pPr>
      <w:r w:rsidRPr="007210B4">
        <w:rPr>
          <w:rFonts w:ascii="Times New Roman" w:hAnsi="Times New Roman" w:cs="Times New Roman"/>
          <w:sz w:val="24"/>
        </w:rPr>
        <w:t xml:space="preserve">ACDIC. (2006). </w:t>
      </w:r>
      <w:r w:rsidRPr="007210B4">
        <w:rPr>
          <w:rFonts w:ascii="Times New Roman" w:hAnsi="Times New Roman" w:cs="Times New Roman"/>
          <w:i/>
          <w:iCs/>
          <w:sz w:val="24"/>
        </w:rPr>
        <w:t>Filière laitière au Cameroun. Étude réalisée avec l’aide financière de l’Union européenne et du Ministère français des Affaires étrangères</w:t>
      </w:r>
      <w:r w:rsidRPr="007210B4">
        <w:rPr>
          <w:rFonts w:ascii="Times New Roman" w:hAnsi="Times New Roman" w:cs="Times New Roman"/>
          <w:sz w:val="24"/>
        </w:rPr>
        <w:t xml:space="preserve"> (p. 69). https://www.fao.org/4/u1200t/u1200T0g.htm</w:t>
      </w:r>
    </w:p>
    <w:p w14:paraId="29DB3DD2" w14:textId="77777777" w:rsidR="007210B4" w:rsidRPr="007210B4" w:rsidRDefault="007210B4" w:rsidP="007210B4">
      <w:pPr>
        <w:pStyle w:val="Bibliography"/>
        <w:rPr>
          <w:rFonts w:ascii="Times New Roman" w:hAnsi="Times New Roman" w:cs="Times New Roman"/>
          <w:sz w:val="24"/>
          <w:lang w:val="en-GB"/>
        </w:rPr>
      </w:pPr>
      <w:r w:rsidRPr="007210B4">
        <w:rPr>
          <w:rFonts w:ascii="Times New Roman" w:hAnsi="Times New Roman" w:cs="Times New Roman"/>
          <w:sz w:val="24"/>
          <w:lang w:val="en-GB"/>
        </w:rPr>
        <w:t xml:space="preserve">Aleid, S. M., &amp; Haddadin, J. S. (2023). Valorization and chemical constituents assessments of khalas dates fruit, syrup and pits. </w:t>
      </w:r>
      <w:r w:rsidRPr="007210B4">
        <w:rPr>
          <w:rFonts w:ascii="Times New Roman" w:hAnsi="Times New Roman" w:cs="Times New Roman"/>
          <w:i/>
          <w:iCs/>
          <w:sz w:val="24"/>
          <w:lang w:val="en-GB"/>
        </w:rPr>
        <w:t>Current Research in Nutrition and Food Science Journal</w:t>
      </w:r>
      <w:r w:rsidRPr="007210B4">
        <w:rPr>
          <w:rFonts w:ascii="Times New Roman" w:hAnsi="Times New Roman" w:cs="Times New Roman"/>
          <w:sz w:val="24"/>
          <w:lang w:val="en-GB"/>
        </w:rPr>
        <w:t xml:space="preserve">, </w:t>
      </w:r>
      <w:r w:rsidRPr="007210B4">
        <w:rPr>
          <w:rFonts w:ascii="Times New Roman" w:hAnsi="Times New Roman" w:cs="Times New Roman"/>
          <w:i/>
          <w:iCs/>
          <w:sz w:val="24"/>
          <w:lang w:val="en-GB"/>
        </w:rPr>
        <w:t>11</w:t>
      </w:r>
      <w:r w:rsidRPr="007210B4">
        <w:rPr>
          <w:rFonts w:ascii="Times New Roman" w:hAnsi="Times New Roman" w:cs="Times New Roman"/>
          <w:sz w:val="24"/>
          <w:lang w:val="en-GB"/>
        </w:rPr>
        <w:t>(1), 77–87.</w:t>
      </w:r>
    </w:p>
    <w:p w14:paraId="5ADF6639" w14:textId="77777777" w:rsidR="007210B4" w:rsidRPr="007210B4" w:rsidRDefault="007210B4" w:rsidP="007210B4">
      <w:pPr>
        <w:pStyle w:val="Bibliography"/>
        <w:rPr>
          <w:rFonts w:ascii="Times New Roman" w:hAnsi="Times New Roman" w:cs="Times New Roman"/>
          <w:sz w:val="24"/>
          <w:lang w:val="en-GB"/>
        </w:rPr>
      </w:pPr>
      <w:r w:rsidRPr="007210B4">
        <w:rPr>
          <w:rFonts w:ascii="Times New Roman" w:hAnsi="Times New Roman" w:cs="Times New Roman"/>
          <w:sz w:val="24"/>
          <w:lang w:val="en-GB"/>
        </w:rPr>
        <w:t xml:space="preserve">Al-Nabulsi, A., Shaker, R., Osaili, T., Al-Taani, M., Olaimat, A., Awaisheh, S., Abushelaibi, A., &amp; Holley, R. (2014). Sensory evaluation of flavored soy milk-based yogurt: A comparison between jordanian and malaysian consumers. </w:t>
      </w:r>
      <w:r w:rsidRPr="007210B4">
        <w:rPr>
          <w:rFonts w:ascii="Times New Roman" w:hAnsi="Times New Roman" w:cs="Times New Roman"/>
          <w:i/>
          <w:iCs/>
          <w:sz w:val="24"/>
          <w:lang w:val="en-GB"/>
        </w:rPr>
        <w:t>Journal of Food Science and Engineering</w:t>
      </w:r>
      <w:r w:rsidRPr="007210B4">
        <w:rPr>
          <w:rFonts w:ascii="Times New Roman" w:hAnsi="Times New Roman" w:cs="Times New Roman"/>
          <w:sz w:val="24"/>
          <w:lang w:val="en-GB"/>
        </w:rPr>
        <w:t xml:space="preserve">, </w:t>
      </w:r>
      <w:r w:rsidRPr="007210B4">
        <w:rPr>
          <w:rFonts w:ascii="Times New Roman" w:hAnsi="Times New Roman" w:cs="Times New Roman"/>
          <w:i/>
          <w:iCs/>
          <w:sz w:val="24"/>
          <w:lang w:val="en-GB"/>
        </w:rPr>
        <w:t>4</w:t>
      </w:r>
      <w:r w:rsidRPr="007210B4">
        <w:rPr>
          <w:rFonts w:ascii="Times New Roman" w:hAnsi="Times New Roman" w:cs="Times New Roman"/>
          <w:sz w:val="24"/>
          <w:lang w:val="en-GB"/>
        </w:rPr>
        <w:t>, 27–35.</w:t>
      </w:r>
    </w:p>
    <w:p w14:paraId="476176BE" w14:textId="77777777" w:rsidR="007210B4" w:rsidRPr="007210B4" w:rsidRDefault="007210B4" w:rsidP="007210B4">
      <w:pPr>
        <w:pStyle w:val="Bibliography"/>
        <w:rPr>
          <w:rFonts w:ascii="Times New Roman" w:hAnsi="Times New Roman" w:cs="Times New Roman"/>
          <w:sz w:val="24"/>
          <w:lang w:val="en-GB"/>
        </w:rPr>
      </w:pPr>
      <w:r w:rsidRPr="007210B4">
        <w:rPr>
          <w:rFonts w:ascii="Times New Roman" w:hAnsi="Times New Roman" w:cs="Times New Roman"/>
          <w:sz w:val="24"/>
          <w:lang w:val="en-GB"/>
        </w:rPr>
        <w:t xml:space="preserve">AOAC. (2000). </w:t>
      </w:r>
      <w:r w:rsidRPr="007210B4">
        <w:rPr>
          <w:rFonts w:ascii="Times New Roman" w:hAnsi="Times New Roman" w:cs="Times New Roman"/>
          <w:i/>
          <w:iCs/>
          <w:sz w:val="24"/>
          <w:lang w:val="en-GB"/>
        </w:rPr>
        <w:t>Official Methods of Analysis of AOAC International</w:t>
      </w:r>
      <w:r w:rsidRPr="007210B4">
        <w:rPr>
          <w:rFonts w:ascii="Times New Roman" w:hAnsi="Times New Roman" w:cs="Times New Roman"/>
          <w:sz w:val="24"/>
          <w:lang w:val="en-GB"/>
        </w:rPr>
        <w:t xml:space="preserve"> (17th Ed).</w:t>
      </w:r>
    </w:p>
    <w:p w14:paraId="01152F4B" w14:textId="77777777" w:rsidR="007210B4" w:rsidRPr="007210B4" w:rsidRDefault="007210B4" w:rsidP="007210B4">
      <w:pPr>
        <w:pStyle w:val="Bibliography"/>
        <w:rPr>
          <w:rFonts w:ascii="Times New Roman" w:hAnsi="Times New Roman" w:cs="Times New Roman"/>
          <w:sz w:val="24"/>
          <w:lang w:val="en-GB"/>
        </w:rPr>
      </w:pPr>
      <w:r w:rsidRPr="007210B4">
        <w:rPr>
          <w:rFonts w:ascii="Times New Roman" w:hAnsi="Times New Roman" w:cs="Times New Roman"/>
          <w:sz w:val="24"/>
        </w:rPr>
        <w:t xml:space="preserve">Assia, B. (2012). </w:t>
      </w:r>
      <w:r w:rsidRPr="007210B4">
        <w:rPr>
          <w:rFonts w:ascii="Times New Roman" w:hAnsi="Times New Roman" w:cs="Times New Roman"/>
          <w:i/>
          <w:iCs/>
          <w:sz w:val="24"/>
        </w:rPr>
        <w:t>Dattes des villes côtières, cas de la ville de Jijel: Qualité et valorisation</w:t>
      </w:r>
      <w:r w:rsidRPr="007210B4">
        <w:rPr>
          <w:rFonts w:ascii="Times New Roman" w:hAnsi="Times New Roman" w:cs="Times New Roman"/>
          <w:sz w:val="24"/>
        </w:rPr>
        <w:t xml:space="preserve">. </w:t>
      </w:r>
      <w:r w:rsidRPr="007210B4">
        <w:rPr>
          <w:rFonts w:ascii="Times New Roman" w:hAnsi="Times New Roman" w:cs="Times New Roman"/>
          <w:sz w:val="24"/>
          <w:lang w:val="en-GB"/>
        </w:rPr>
        <w:t>Université Ziane Achour –Djelfa-.</w:t>
      </w:r>
    </w:p>
    <w:p w14:paraId="24C402AD" w14:textId="77777777" w:rsidR="007210B4" w:rsidRPr="007210B4" w:rsidRDefault="007210B4" w:rsidP="007210B4">
      <w:pPr>
        <w:pStyle w:val="Bibliography"/>
        <w:rPr>
          <w:rFonts w:ascii="Times New Roman" w:hAnsi="Times New Roman" w:cs="Times New Roman"/>
          <w:sz w:val="24"/>
          <w:lang w:val="en-GB"/>
        </w:rPr>
      </w:pPr>
      <w:r w:rsidRPr="007210B4">
        <w:rPr>
          <w:rFonts w:ascii="Times New Roman" w:hAnsi="Times New Roman" w:cs="Times New Roman"/>
          <w:sz w:val="24"/>
          <w:lang w:val="en-GB"/>
        </w:rPr>
        <w:t xml:space="preserve">Assirey, E. A. R. (2015). Nutritional composition of fruit of 10 date palm (Phoenix dactylifera L.) cultivars grown in Saudi Arabia. </w:t>
      </w:r>
      <w:r w:rsidRPr="007210B4">
        <w:rPr>
          <w:rFonts w:ascii="Times New Roman" w:hAnsi="Times New Roman" w:cs="Times New Roman"/>
          <w:i/>
          <w:iCs/>
          <w:sz w:val="24"/>
          <w:lang w:val="en-GB"/>
        </w:rPr>
        <w:t>Journal of Taibah University for Science</w:t>
      </w:r>
      <w:r w:rsidRPr="007210B4">
        <w:rPr>
          <w:rFonts w:ascii="Times New Roman" w:hAnsi="Times New Roman" w:cs="Times New Roman"/>
          <w:sz w:val="24"/>
          <w:lang w:val="en-GB"/>
        </w:rPr>
        <w:t xml:space="preserve">, </w:t>
      </w:r>
      <w:r w:rsidRPr="007210B4">
        <w:rPr>
          <w:rFonts w:ascii="Times New Roman" w:hAnsi="Times New Roman" w:cs="Times New Roman"/>
          <w:i/>
          <w:iCs/>
          <w:sz w:val="24"/>
          <w:lang w:val="en-GB"/>
        </w:rPr>
        <w:t>9</w:t>
      </w:r>
      <w:r w:rsidRPr="007210B4">
        <w:rPr>
          <w:rFonts w:ascii="Times New Roman" w:hAnsi="Times New Roman" w:cs="Times New Roman"/>
          <w:sz w:val="24"/>
          <w:lang w:val="en-GB"/>
        </w:rPr>
        <w:t>(1), 75–79. https://doi.org/10.1016/j.jtusci.2014.07.002</w:t>
      </w:r>
    </w:p>
    <w:p w14:paraId="0EA763B2" w14:textId="77777777" w:rsidR="007210B4" w:rsidRPr="007210B4" w:rsidRDefault="007210B4" w:rsidP="007210B4">
      <w:pPr>
        <w:pStyle w:val="Bibliography"/>
        <w:rPr>
          <w:rFonts w:ascii="Times New Roman" w:hAnsi="Times New Roman" w:cs="Times New Roman"/>
          <w:sz w:val="24"/>
          <w:lang w:val="en-GB"/>
        </w:rPr>
      </w:pPr>
      <w:r w:rsidRPr="007210B4">
        <w:rPr>
          <w:rFonts w:ascii="Times New Roman" w:hAnsi="Times New Roman" w:cs="Times New Roman"/>
          <w:sz w:val="24"/>
          <w:lang w:val="en-GB"/>
        </w:rPr>
        <w:t xml:space="preserve">Bangar, S. P., Sharma, N., Sanwal, N., Lorenzo, J. M., &amp; Sahu, J. K. (2022). Bioactive potential of beetroot (Beta vulgaris). </w:t>
      </w:r>
      <w:r w:rsidRPr="007210B4">
        <w:rPr>
          <w:rFonts w:ascii="Times New Roman" w:hAnsi="Times New Roman" w:cs="Times New Roman"/>
          <w:i/>
          <w:iCs/>
          <w:sz w:val="24"/>
          <w:lang w:val="en-GB"/>
        </w:rPr>
        <w:t>Food Research International</w:t>
      </w:r>
      <w:r w:rsidRPr="007210B4">
        <w:rPr>
          <w:rFonts w:ascii="Times New Roman" w:hAnsi="Times New Roman" w:cs="Times New Roman"/>
          <w:sz w:val="24"/>
          <w:lang w:val="en-GB"/>
        </w:rPr>
        <w:t xml:space="preserve">, </w:t>
      </w:r>
      <w:r w:rsidRPr="007210B4">
        <w:rPr>
          <w:rFonts w:ascii="Times New Roman" w:hAnsi="Times New Roman" w:cs="Times New Roman"/>
          <w:i/>
          <w:iCs/>
          <w:sz w:val="24"/>
          <w:lang w:val="en-GB"/>
        </w:rPr>
        <w:t>158</w:t>
      </w:r>
      <w:r w:rsidRPr="007210B4">
        <w:rPr>
          <w:rFonts w:ascii="Times New Roman" w:hAnsi="Times New Roman" w:cs="Times New Roman"/>
          <w:sz w:val="24"/>
          <w:lang w:val="en-GB"/>
        </w:rPr>
        <w:t>, 111556. https://doi.org/10.1016/j.foodres.2022.111556</w:t>
      </w:r>
    </w:p>
    <w:p w14:paraId="46A84F29" w14:textId="77777777" w:rsidR="007210B4" w:rsidRPr="007210B4" w:rsidRDefault="007210B4" w:rsidP="007210B4">
      <w:pPr>
        <w:pStyle w:val="Bibliography"/>
        <w:rPr>
          <w:rFonts w:ascii="Times New Roman" w:hAnsi="Times New Roman" w:cs="Times New Roman"/>
          <w:sz w:val="24"/>
          <w:lang w:val="en-GB"/>
        </w:rPr>
      </w:pPr>
      <w:r w:rsidRPr="007210B4">
        <w:rPr>
          <w:rFonts w:ascii="Times New Roman" w:hAnsi="Times New Roman" w:cs="Times New Roman"/>
          <w:sz w:val="24"/>
          <w:lang w:val="en-GB"/>
        </w:rPr>
        <w:t xml:space="preserve">Bano, Y., Rakha, A., Khan, M., &amp; Asgher, M. (2022). Chemical composition and antioxidant activity of date (Phoenix dactylifera L.) varieties at various maturity stages. </w:t>
      </w:r>
      <w:r w:rsidRPr="007210B4">
        <w:rPr>
          <w:rFonts w:ascii="Times New Roman" w:hAnsi="Times New Roman" w:cs="Times New Roman"/>
          <w:i/>
          <w:iCs/>
          <w:sz w:val="24"/>
          <w:lang w:val="en-GB"/>
        </w:rPr>
        <w:t>Food Science and Technology</w:t>
      </w:r>
      <w:r w:rsidRPr="007210B4">
        <w:rPr>
          <w:rFonts w:ascii="Times New Roman" w:hAnsi="Times New Roman" w:cs="Times New Roman"/>
          <w:sz w:val="24"/>
          <w:lang w:val="en-GB"/>
        </w:rPr>
        <w:t xml:space="preserve">, </w:t>
      </w:r>
      <w:r w:rsidRPr="007210B4">
        <w:rPr>
          <w:rFonts w:ascii="Times New Roman" w:hAnsi="Times New Roman" w:cs="Times New Roman"/>
          <w:i/>
          <w:iCs/>
          <w:sz w:val="24"/>
          <w:lang w:val="en-GB"/>
        </w:rPr>
        <w:t>42</w:t>
      </w:r>
      <w:r w:rsidRPr="007210B4">
        <w:rPr>
          <w:rFonts w:ascii="Times New Roman" w:hAnsi="Times New Roman" w:cs="Times New Roman"/>
          <w:sz w:val="24"/>
          <w:lang w:val="en-GB"/>
        </w:rPr>
        <w:t>, 1–11. https://doi.org/10.1590/fst.29022</w:t>
      </w:r>
    </w:p>
    <w:p w14:paraId="41F1AF86" w14:textId="77777777" w:rsidR="007210B4" w:rsidRPr="007210B4" w:rsidRDefault="007210B4" w:rsidP="007210B4">
      <w:pPr>
        <w:pStyle w:val="Bibliography"/>
        <w:rPr>
          <w:rFonts w:ascii="Times New Roman" w:hAnsi="Times New Roman" w:cs="Times New Roman"/>
          <w:sz w:val="24"/>
        </w:rPr>
      </w:pPr>
      <w:r w:rsidRPr="007210B4">
        <w:rPr>
          <w:rFonts w:ascii="Times New Roman" w:hAnsi="Times New Roman" w:cs="Times New Roman"/>
          <w:sz w:val="24"/>
          <w:lang w:val="en-GB"/>
        </w:rPr>
        <w:lastRenderedPageBreak/>
        <w:t xml:space="preserve">Behnia, A., Karazhiyan, H., Niazmand, R., &amp; Nafchi, A. R. M. (2013). Rheological properties of low fat yogurt containing cress seed gum. </w:t>
      </w:r>
      <w:r w:rsidRPr="007210B4">
        <w:rPr>
          <w:rFonts w:ascii="Times New Roman" w:hAnsi="Times New Roman" w:cs="Times New Roman"/>
          <w:i/>
          <w:iCs/>
          <w:sz w:val="24"/>
        </w:rPr>
        <w:t>Agricultural Sciences</w:t>
      </w:r>
      <w:r w:rsidRPr="007210B4">
        <w:rPr>
          <w:rFonts w:ascii="Times New Roman" w:hAnsi="Times New Roman" w:cs="Times New Roman"/>
          <w:sz w:val="24"/>
        </w:rPr>
        <w:t xml:space="preserve">, </w:t>
      </w:r>
      <w:r w:rsidRPr="007210B4">
        <w:rPr>
          <w:rFonts w:ascii="Times New Roman" w:hAnsi="Times New Roman" w:cs="Times New Roman"/>
          <w:i/>
          <w:iCs/>
          <w:sz w:val="24"/>
        </w:rPr>
        <w:t>4</w:t>
      </w:r>
      <w:r w:rsidRPr="007210B4">
        <w:rPr>
          <w:rFonts w:ascii="Times New Roman" w:hAnsi="Times New Roman" w:cs="Times New Roman"/>
          <w:sz w:val="24"/>
        </w:rPr>
        <w:t>(9), Article 9. https://doi.org/10.4236/as.2013.49B005</w:t>
      </w:r>
    </w:p>
    <w:p w14:paraId="6FE77EBE" w14:textId="77777777" w:rsidR="007210B4" w:rsidRPr="007210B4" w:rsidRDefault="007210B4" w:rsidP="007210B4">
      <w:pPr>
        <w:pStyle w:val="Bibliography"/>
        <w:rPr>
          <w:rFonts w:ascii="Times New Roman" w:hAnsi="Times New Roman" w:cs="Times New Roman"/>
          <w:sz w:val="24"/>
          <w:lang w:val="en-GB"/>
        </w:rPr>
      </w:pPr>
      <w:r w:rsidRPr="007210B4">
        <w:rPr>
          <w:rFonts w:ascii="Times New Roman" w:hAnsi="Times New Roman" w:cs="Times New Roman"/>
          <w:sz w:val="24"/>
        </w:rPr>
        <w:t xml:space="preserve">Borjan, D., Šeregelj, V., Andrejč, D. C., Pezo, L., Šaponjac, V. T., Knez, Ž., Vulić, J., &amp; Marevci, M. K. (2022). </w:t>
      </w:r>
      <w:r w:rsidRPr="007210B4">
        <w:rPr>
          <w:rFonts w:ascii="Times New Roman" w:hAnsi="Times New Roman" w:cs="Times New Roman"/>
          <w:sz w:val="24"/>
          <w:lang w:val="en-GB"/>
        </w:rPr>
        <w:t xml:space="preserve">Green techniques for preparation of red beetroot extracts with enhanced biological potential. </w:t>
      </w:r>
      <w:r w:rsidRPr="007210B4">
        <w:rPr>
          <w:rFonts w:ascii="Times New Roman" w:hAnsi="Times New Roman" w:cs="Times New Roman"/>
          <w:i/>
          <w:iCs/>
          <w:sz w:val="24"/>
          <w:lang w:val="en-GB"/>
        </w:rPr>
        <w:t>Antioxidants</w:t>
      </w:r>
      <w:r w:rsidRPr="007210B4">
        <w:rPr>
          <w:rFonts w:ascii="Times New Roman" w:hAnsi="Times New Roman" w:cs="Times New Roman"/>
          <w:sz w:val="24"/>
          <w:lang w:val="en-GB"/>
        </w:rPr>
        <w:t xml:space="preserve">, </w:t>
      </w:r>
      <w:r w:rsidRPr="007210B4">
        <w:rPr>
          <w:rFonts w:ascii="Times New Roman" w:hAnsi="Times New Roman" w:cs="Times New Roman"/>
          <w:i/>
          <w:iCs/>
          <w:sz w:val="24"/>
          <w:lang w:val="en-GB"/>
        </w:rPr>
        <w:t>11</w:t>
      </w:r>
      <w:r w:rsidRPr="007210B4">
        <w:rPr>
          <w:rFonts w:ascii="Times New Roman" w:hAnsi="Times New Roman" w:cs="Times New Roman"/>
          <w:sz w:val="24"/>
          <w:lang w:val="en-GB"/>
        </w:rPr>
        <w:t>(5), 805. https://doi.org/10.3390/antiox11050805</w:t>
      </w:r>
    </w:p>
    <w:p w14:paraId="1EF641C7" w14:textId="77777777" w:rsidR="007210B4" w:rsidRPr="007210B4" w:rsidRDefault="007210B4" w:rsidP="007210B4">
      <w:pPr>
        <w:pStyle w:val="Bibliography"/>
        <w:rPr>
          <w:rFonts w:ascii="Times New Roman" w:hAnsi="Times New Roman" w:cs="Times New Roman"/>
          <w:sz w:val="24"/>
        </w:rPr>
      </w:pPr>
      <w:r w:rsidRPr="007210B4">
        <w:rPr>
          <w:rFonts w:ascii="Times New Roman" w:hAnsi="Times New Roman" w:cs="Times New Roman"/>
          <w:sz w:val="24"/>
          <w:lang w:val="en-GB"/>
        </w:rPr>
        <w:t xml:space="preserve">Cortés-Rojas, D. F., &amp; Oliveira, W. P. (2012). Physicochemical properties of phytopharmaceutical preparations as affected by drying methods and carriers. </w:t>
      </w:r>
      <w:r w:rsidRPr="007210B4">
        <w:rPr>
          <w:rFonts w:ascii="Times New Roman" w:hAnsi="Times New Roman" w:cs="Times New Roman"/>
          <w:i/>
          <w:iCs/>
          <w:sz w:val="24"/>
        </w:rPr>
        <w:t>Drying Technology</w:t>
      </w:r>
      <w:r w:rsidRPr="007210B4">
        <w:rPr>
          <w:rFonts w:ascii="Times New Roman" w:hAnsi="Times New Roman" w:cs="Times New Roman"/>
          <w:sz w:val="24"/>
        </w:rPr>
        <w:t xml:space="preserve">, </w:t>
      </w:r>
      <w:r w:rsidRPr="007210B4">
        <w:rPr>
          <w:rFonts w:ascii="Times New Roman" w:hAnsi="Times New Roman" w:cs="Times New Roman"/>
          <w:i/>
          <w:iCs/>
          <w:sz w:val="24"/>
        </w:rPr>
        <w:t>30</w:t>
      </w:r>
      <w:r w:rsidRPr="007210B4">
        <w:rPr>
          <w:rFonts w:ascii="Times New Roman" w:hAnsi="Times New Roman" w:cs="Times New Roman"/>
          <w:sz w:val="24"/>
        </w:rPr>
        <w:t>(9), 921–934. https://doi.org/10.1080/07373937.2012.666608</w:t>
      </w:r>
    </w:p>
    <w:p w14:paraId="6846216B" w14:textId="77777777" w:rsidR="007210B4" w:rsidRPr="007210B4" w:rsidRDefault="007210B4" w:rsidP="007210B4">
      <w:pPr>
        <w:pStyle w:val="Bibliography"/>
        <w:rPr>
          <w:rFonts w:ascii="Times New Roman" w:hAnsi="Times New Roman" w:cs="Times New Roman"/>
          <w:sz w:val="24"/>
          <w:lang w:val="en-GB"/>
        </w:rPr>
      </w:pPr>
      <w:r w:rsidRPr="007210B4">
        <w:rPr>
          <w:rFonts w:ascii="Times New Roman" w:hAnsi="Times New Roman" w:cs="Times New Roman"/>
          <w:sz w:val="24"/>
        </w:rPr>
        <w:t xml:space="preserve">de Morais, J. L., Bezerril, F. F., Viera, V. B., Dantas, C. E. A., de Figueirêdo, R. M. F., dos Santos Moreira, I., dos Santos, K. M. O., Silvio do Egito, A., dos Santos Lima, M., Soares, J. K. B., &amp; de Oliveira, M. E. G. (2024). </w:t>
      </w:r>
      <w:r w:rsidRPr="007210B4">
        <w:rPr>
          <w:rFonts w:ascii="Times New Roman" w:hAnsi="Times New Roman" w:cs="Times New Roman"/>
          <w:sz w:val="24"/>
          <w:lang w:val="en-GB"/>
        </w:rPr>
        <w:t xml:space="preserve">Incorporation of mixed strawberry and acerola jam into Greek-style goat yogurt with autochthonous adjunct culture of </w:t>
      </w:r>
      <w:r w:rsidRPr="007210B4">
        <w:rPr>
          <w:rFonts w:ascii="Times New Roman" w:hAnsi="Times New Roman" w:cs="Times New Roman"/>
          <w:i/>
          <w:iCs/>
          <w:sz w:val="24"/>
          <w:lang w:val="en-GB"/>
        </w:rPr>
        <w:t>Limosilactobacillus mucosae</w:t>
      </w:r>
      <w:r w:rsidRPr="007210B4">
        <w:rPr>
          <w:rFonts w:ascii="Times New Roman" w:hAnsi="Times New Roman" w:cs="Times New Roman"/>
          <w:sz w:val="24"/>
          <w:lang w:val="en-GB"/>
        </w:rPr>
        <w:t xml:space="preserve"> CNPC007: Impact on technological, nutritional, bioactive, and microbiological properties. </w:t>
      </w:r>
      <w:r w:rsidRPr="007210B4">
        <w:rPr>
          <w:rFonts w:ascii="Times New Roman" w:hAnsi="Times New Roman" w:cs="Times New Roman"/>
          <w:i/>
          <w:iCs/>
          <w:sz w:val="24"/>
          <w:lang w:val="en-GB"/>
        </w:rPr>
        <w:t>Food Research International</w:t>
      </w:r>
      <w:r w:rsidRPr="007210B4">
        <w:rPr>
          <w:rFonts w:ascii="Times New Roman" w:hAnsi="Times New Roman" w:cs="Times New Roman"/>
          <w:sz w:val="24"/>
          <w:lang w:val="en-GB"/>
        </w:rPr>
        <w:t xml:space="preserve">, </w:t>
      </w:r>
      <w:r w:rsidRPr="007210B4">
        <w:rPr>
          <w:rFonts w:ascii="Times New Roman" w:hAnsi="Times New Roman" w:cs="Times New Roman"/>
          <w:i/>
          <w:iCs/>
          <w:sz w:val="24"/>
          <w:lang w:val="en-GB"/>
        </w:rPr>
        <w:t>196</w:t>
      </w:r>
      <w:r w:rsidRPr="007210B4">
        <w:rPr>
          <w:rFonts w:ascii="Times New Roman" w:hAnsi="Times New Roman" w:cs="Times New Roman"/>
          <w:sz w:val="24"/>
          <w:lang w:val="en-GB"/>
        </w:rPr>
        <w:t>, 115130. https://doi.org/10.1016/j.foodres.2024.115130</w:t>
      </w:r>
    </w:p>
    <w:p w14:paraId="657CF390" w14:textId="77777777" w:rsidR="007210B4" w:rsidRPr="007210B4" w:rsidRDefault="007210B4" w:rsidP="007210B4">
      <w:pPr>
        <w:pStyle w:val="Bibliography"/>
        <w:rPr>
          <w:rFonts w:ascii="Times New Roman" w:hAnsi="Times New Roman" w:cs="Times New Roman"/>
          <w:sz w:val="24"/>
          <w:lang w:val="en-GB"/>
        </w:rPr>
      </w:pPr>
      <w:r w:rsidRPr="007210B4">
        <w:rPr>
          <w:rFonts w:ascii="Times New Roman" w:hAnsi="Times New Roman" w:cs="Times New Roman"/>
          <w:sz w:val="24"/>
          <w:lang w:val="en-GB"/>
        </w:rPr>
        <w:t xml:space="preserve">Fischer, E. H., &amp; Stein, E. A. (1961). DNS colorimetric determination of available carbohydrates in foods. </w:t>
      </w:r>
      <w:r w:rsidRPr="007210B4">
        <w:rPr>
          <w:rFonts w:ascii="Times New Roman" w:hAnsi="Times New Roman" w:cs="Times New Roman"/>
          <w:i/>
          <w:iCs/>
          <w:sz w:val="24"/>
          <w:lang w:val="en-GB"/>
        </w:rPr>
        <w:t>Biochemical Preparations</w:t>
      </w:r>
      <w:r w:rsidRPr="007210B4">
        <w:rPr>
          <w:rFonts w:ascii="Times New Roman" w:hAnsi="Times New Roman" w:cs="Times New Roman"/>
          <w:sz w:val="24"/>
          <w:lang w:val="en-GB"/>
        </w:rPr>
        <w:t xml:space="preserve">, </w:t>
      </w:r>
      <w:r w:rsidRPr="007210B4">
        <w:rPr>
          <w:rFonts w:ascii="Times New Roman" w:hAnsi="Times New Roman" w:cs="Times New Roman"/>
          <w:i/>
          <w:iCs/>
          <w:sz w:val="24"/>
          <w:lang w:val="en-GB"/>
        </w:rPr>
        <w:t>8</w:t>
      </w:r>
      <w:r w:rsidRPr="007210B4">
        <w:rPr>
          <w:rFonts w:ascii="Times New Roman" w:hAnsi="Times New Roman" w:cs="Times New Roman"/>
          <w:sz w:val="24"/>
          <w:lang w:val="en-GB"/>
        </w:rPr>
        <w:t>(5), 30–37.</w:t>
      </w:r>
    </w:p>
    <w:p w14:paraId="0598D886" w14:textId="77777777" w:rsidR="007210B4" w:rsidRPr="007210B4" w:rsidRDefault="007210B4" w:rsidP="007210B4">
      <w:pPr>
        <w:pStyle w:val="Bibliography"/>
        <w:rPr>
          <w:rFonts w:ascii="Times New Roman" w:hAnsi="Times New Roman" w:cs="Times New Roman"/>
          <w:sz w:val="24"/>
          <w:lang w:val="en-GB"/>
        </w:rPr>
      </w:pPr>
      <w:r w:rsidRPr="007210B4">
        <w:rPr>
          <w:rFonts w:ascii="Times New Roman" w:hAnsi="Times New Roman" w:cs="Times New Roman"/>
          <w:sz w:val="24"/>
          <w:lang w:val="en-GB"/>
        </w:rPr>
        <w:t xml:space="preserve">Mirmiran, P., Houshialsadat, Z., Gaeini, Z., Bahadoran, Z., &amp; Azizi, F. (2020). Functional properties of beetroot (Beta vulgaris) in management of cardio-metabolic diseases. </w:t>
      </w:r>
      <w:r w:rsidRPr="007210B4">
        <w:rPr>
          <w:rFonts w:ascii="Times New Roman" w:hAnsi="Times New Roman" w:cs="Times New Roman"/>
          <w:i/>
          <w:iCs/>
          <w:sz w:val="24"/>
          <w:lang w:val="en-GB"/>
        </w:rPr>
        <w:t>Nutrition &amp; Metabolism</w:t>
      </w:r>
      <w:r w:rsidRPr="007210B4">
        <w:rPr>
          <w:rFonts w:ascii="Times New Roman" w:hAnsi="Times New Roman" w:cs="Times New Roman"/>
          <w:sz w:val="24"/>
          <w:lang w:val="en-GB"/>
        </w:rPr>
        <w:t xml:space="preserve">, </w:t>
      </w:r>
      <w:r w:rsidRPr="007210B4">
        <w:rPr>
          <w:rFonts w:ascii="Times New Roman" w:hAnsi="Times New Roman" w:cs="Times New Roman"/>
          <w:i/>
          <w:iCs/>
          <w:sz w:val="24"/>
          <w:lang w:val="en-GB"/>
        </w:rPr>
        <w:t>17</w:t>
      </w:r>
      <w:r w:rsidRPr="007210B4">
        <w:rPr>
          <w:rFonts w:ascii="Times New Roman" w:hAnsi="Times New Roman" w:cs="Times New Roman"/>
          <w:sz w:val="24"/>
          <w:lang w:val="en-GB"/>
        </w:rPr>
        <w:t>(1), 3. https://doi.org/10.1186/s12986-019-0421-0</w:t>
      </w:r>
    </w:p>
    <w:p w14:paraId="53B72DCC" w14:textId="77777777" w:rsidR="007210B4" w:rsidRPr="007210B4" w:rsidRDefault="007210B4" w:rsidP="007210B4">
      <w:pPr>
        <w:pStyle w:val="Bibliography"/>
        <w:rPr>
          <w:rFonts w:ascii="Times New Roman" w:hAnsi="Times New Roman" w:cs="Times New Roman"/>
          <w:sz w:val="24"/>
          <w:lang w:val="en-GB"/>
        </w:rPr>
      </w:pPr>
      <w:r w:rsidRPr="007210B4">
        <w:rPr>
          <w:rFonts w:ascii="Times New Roman" w:hAnsi="Times New Roman" w:cs="Times New Roman"/>
          <w:sz w:val="24"/>
          <w:lang w:val="en-GB"/>
        </w:rPr>
        <w:t xml:space="preserve">Ntentie, F. R., Angie Mbong, M.-A., Tonou Tchuente, B. R., Biyegue Nyangono, C. F., Wandji Nguedjo, M., Bissal, C., Souavourbe, P., Avom-Me Mbida, F., &amp; Enyong Oben, J. (2022). Malnutrition, eating habits, food consumption, and risk factors of </w:t>
      </w:r>
      <w:r w:rsidRPr="007210B4">
        <w:rPr>
          <w:rFonts w:ascii="Times New Roman" w:hAnsi="Times New Roman" w:cs="Times New Roman"/>
          <w:sz w:val="24"/>
          <w:lang w:val="en-GB"/>
        </w:rPr>
        <w:lastRenderedPageBreak/>
        <w:t xml:space="preserve">malnutrition among students at the university of Maroua, Cameroon. </w:t>
      </w:r>
      <w:r w:rsidRPr="007210B4">
        <w:rPr>
          <w:rFonts w:ascii="Times New Roman" w:hAnsi="Times New Roman" w:cs="Times New Roman"/>
          <w:i/>
          <w:iCs/>
          <w:sz w:val="24"/>
          <w:lang w:val="en-GB"/>
        </w:rPr>
        <w:t>Journal of Nutrition and Metabolism</w:t>
      </w:r>
      <w:r w:rsidRPr="007210B4">
        <w:rPr>
          <w:rFonts w:ascii="Times New Roman" w:hAnsi="Times New Roman" w:cs="Times New Roman"/>
          <w:sz w:val="24"/>
          <w:lang w:val="en-GB"/>
        </w:rPr>
        <w:t xml:space="preserve">, </w:t>
      </w:r>
      <w:r w:rsidRPr="007210B4">
        <w:rPr>
          <w:rFonts w:ascii="Times New Roman" w:hAnsi="Times New Roman" w:cs="Times New Roman"/>
          <w:i/>
          <w:iCs/>
          <w:sz w:val="24"/>
          <w:lang w:val="en-GB"/>
        </w:rPr>
        <w:t>2022</w:t>
      </w:r>
      <w:r w:rsidRPr="007210B4">
        <w:rPr>
          <w:rFonts w:ascii="Times New Roman" w:hAnsi="Times New Roman" w:cs="Times New Roman"/>
          <w:sz w:val="24"/>
          <w:lang w:val="en-GB"/>
        </w:rPr>
        <w:t>, 1431743. https://doi.org/10.1155/2022/1431743</w:t>
      </w:r>
    </w:p>
    <w:p w14:paraId="3564CFE4" w14:textId="77777777" w:rsidR="007210B4" w:rsidRPr="007210B4" w:rsidRDefault="007210B4" w:rsidP="007210B4">
      <w:pPr>
        <w:pStyle w:val="Bibliography"/>
        <w:rPr>
          <w:rFonts w:ascii="Times New Roman" w:hAnsi="Times New Roman" w:cs="Times New Roman"/>
          <w:sz w:val="24"/>
          <w:lang w:val="en-GB"/>
        </w:rPr>
      </w:pPr>
      <w:r w:rsidRPr="007210B4">
        <w:rPr>
          <w:rFonts w:ascii="Times New Roman" w:hAnsi="Times New Roman" w:cs="Times New Roman"/>
          <w:sz w:val="24"/>
          <w:lang w:val="en-GB"/>
        </w:rPr>
        <w:t xml:space="preserve">Oliveira, A., Alexandre, E. M. C., Coelho, M., Lopes, C., Almeida, D. P. F., &amp; Pintado, M. (2015). Incorporation of strawberries preparation in yoghurt: Impact on phytochemicals and milk proteins. </w:t>
      </w:r>
      <w:r w:rsidRPr="007210B4">
        <w:rPr>
          <w:rFonts w:ascii="Times New Roman" w:hAnsi="Times New Roman" w:cs="Times New Roman"/>
          <w:i/>
          <w:iCs/>
          <w:sz w:val="24"/>
          <w:lang w:val="en-GB"/>
        </w:rPr>
        <w:t>Food Chemistry</w:t>
      </w:r>
      <w:r w:rsidRPr="007210B4">
        <w:rPr>
          <w:rFonts w:ascii="Times New Roman" w:hAnsi="Times New Roman" w:cs="Times New Roman"/>
          <w:sz w:val="24"/>
          <w:lang w:val="en-GB"/>
        </w:rPr>
        <w:t xml:space="preserve">, </w:t>
      </w:r>
      <w:r w:rsidRPr="007210B4">
        <w:rPr>
          <w:rFonts w:ascii="Times New Roman" w:hAnsi="Times New Roman" w:cs="Times New Roman"/>
          <w:i/>
          <w:iCs/>
          <w:sz w:val="24"/>
          <w:lang w:val="en-GB"/>
        </w:rPr>
        <w:t>171</w:t>
      </w:r>
      <w:r w:rsidRPr="007210B4">
        <w:rPr>
          <w:rFonts w:ascii="Times New Roman" w:hAnsi="Times New Roman" w:cs="Times New Roman"/>
          <w:sz w:val="24"/>
          <w:lang w:val="en-GB"/>
        </w:rPr>
        <w:t>, 370–378. https://doi.org/10.1016/j.foodchem.2014.08.107</w:t>
      </w:r>
    </w:p>
    <w:p w14:paraId="77881D11" w14:textId="77777777" w:rsidR="007210B4" w:rsidRPr="007210B4" w:rsidRDefault="007210B4" w:rsidP="007210B4">
      <w:pPr>
        <w:pStyle w:val="Bibliography"/>
        <w:rPr>
          <w:rFonts w:ascii="Times New Roman" w:hAnsi="Times New Roman" w:cs="Times New Roman"/>
          <w:sz w:val="24"/>
          <w:lang w:val="en-GB"/>
        </w:rPr>
      </w:pPr>
      <w:r w:rsidRPr="007210B4">
        <w:rPr>
          <w:rFonts w:ascii="Times New Roman" w:hAnsi="Times New Roman" w:cs="Times New Roman"/>
          <w:sz w:val="24"/>
          <w:lang w:val="en-GB"/>
        </w:rPr>
        <w:t xml:space="preserve">Ponka, R., Zhung, P. M., Zomegni, G., Tchouape, C. G., &amp; Fokou, E. (2022). Organoleptic and physicochemical properties of soy‐milk yoghurt enriched with Moringa oleifera root powder. </w:t>
      </w:r>
      <w:r w:rsidRPr="007210B4">
        <w:rPr>
          <w:rFonts w:ascii="Times New Roman" w:hAnsi="Times New Roman" w:cs="Times New Roman"/>
          <w:i/>
          <w:iCs/>
          <w:sz w:val="24"/>
          <w:lang w:val="en-GB"/>
        </w:rPr>
        <w:t>Global Challenges</w:t>
      </w:r>
      <w:r w:rsidRPr="007210B4">
        <w:rPr>
          <w:rFonts w:ascii="Times New Roman" w:hAnsi="Times New Roman" w:cs="Times New Roman"/>
          <w:sz w:val="24"/>
          <w:lang w:val="en-GB"/>
        </w:rPr>
        <w:t xml:space="preserve">, </w:t>
      </w:r>
      <w:r w:rsidRPr="007210B4">
        <w:rPr>
          <w:rFonts w:ascii="Times New Roman" w:hAnsi="Times New Roman" w:cs="Times New Roman"/>
          <w:i/>
          <w:iCs/>
          <w:sz w:val="24"/>
          <w:lang w:val="en-GB"/>
        </w:rPr>
        <w:t>6</w:t>
      </w:r>
      <w:r w:rsidRPr="007210B4">
        <w:rPr>
          <w:rFonts w:ascii="Times New Roman" w:hAnsi="Times New Roman" w:cs="Times New Roman"/>
          <w:sz w:val="24"/>
          <w:lang w:val="en-GB"/>
        </w:rPr>
        <w:t>(5), 2100097. https://doi.org/10.1002/gch2.202100097</w:t>
      </w:r>
    </w:p>
    <w:p w14:paraId="3BCFFAB4" w14:textId="77777777" w:rsidR="007210B4" w:rsidRPr="007210B4" w:rsidRDefault="007210B4" w:rsidP="007210B4">
      <w:pPr>
        <w:pStyle w:val="Bibliography"/>
        <w:rPr>
          <w:rFonts w:ascii="Times New Roman" w:hAnsi="Times New Roman" w:cs="Times New Roman"/>
          <w:sz w:val="24"/>
          <w:lang w:val="en-GB"/>
        </w:rPr>
      </w:pPr>
      <w:r w:rsidRPr="007210B4">
        <w:rPr>
          <w:rFonts w:ascii="Times New Roman" w:hAnsi="Times New Roman" w:cs="Times New Roman"/>
          <w:sz w:val="24"/>
          <w:lang w:val="en-GB"/>
        </w:rPr>
        <w:t xml:space="preserve">Qin, P., Wang, T., &amp; Luo, Y. (2022). A review on plant-based proteins from soybean: Health benefits and soy product development. </w:t>
      </w:r>
      <w:r w:rsidRPr="007210B4">
        <w:rPr>
          <w:rFonts w:ascii="Times New Roman" w:hAnsi="Times New Roman" w:cs="Times New Roman"/>
          <w:i/>
          <w:iCs/>
          <w:sz w:val="24"/>
          <w:lang w:val="en-GB"/>
        </w:rPr>
        <w:t>Journal of Agriculture and Food Research</w:t>
      </w:r>
      <w:r w:rsidRPr="007210B4">
        <w:rPr>
          <w:rFonts w:ascii="Times New Roman" w:hAnsi="Times New Roman" w:cs="Times New Roman"/>
          <w:sz w:val="24"/>
          <w:lang w:val="en-GB"/>
        </w:rPr>
        <w:t xml:space="preserve">, </w:t>
      </w:r>
      <w:r w:rsidRPr="007210B4">
        <w:rPr>
          <w:rFonts w:ascii="Times New Roman" w:hAnsi="Times New Roman" w:cs="Times New Roman"/>
          <w:i/>
          <w:iCs/>
          <w:sz w:val="24"/>
          <w:lang w:val="en-GB"/>
        </w:rPr>
        <w:t>7</w:t>
      </w:r>
      <w:r w:rsidRPr="007210B4">
        <w:rPr>
          <w:rFonts w:ascii="Times New Roman" w:hAnsi="Times New Roman" w:cs="Times New Roman"/>
          <w:sz w:val="24"/>
          <w:lang w:val="en-GB"/>
        </w:rPr>
        <w:t>, 100265. https://doi.org/10.1016/j.jafr.2021.100265</w:t>
      </w:r>
    </w:p>
    <w:p w14:paraId="34D1AA07" w14:textId="77777777" w:rsidR="007210B4" w:rsidRPr="007210B4" w:rsidRDefault="007210B4" w:rsidP="007210B4">
      <w:pPr>
        <w:pStyle w:val="Bibliography"/>
        <w:rPr>
          <w:rFonts w:ascii="Times New Roman" w:hAnsi="Times New Roman" w:cs="Times New Roman"/>
          <w:sz w:val="24"/>
          <w:lang w:val="en-GB"/>
        </w:rPr>
      </w:pPr>
      <w:r w:rsidRPr="007210B4">
        <w:rPr>
          <w:rFonts w:ascii="Times New Roman" w:hAnsi="Times New Roman" w:cs="Times New Roman"/>
          <w:sz w:val="24"/>
          <w:lang w:val="en-GB"/>
        </w:rPr>
        <w:t xml:space="preserve">Rehman, S., Mufti, I. U., Ain, Q. U., &amp; Ijaz, B. (2023). Bioactive compounds and biological activities of red beetroot (Beta vulgaris L.). In H. N. Murthy, K. Y. Paek, &amp; S.-Y. Park (Eds.), </w:t>
      </w:r>
      <w:r w:rsidRPr="007210B4">
        <w:rPr>
          <w:rFonts w:ascii="Times New Roman" w:hAnsi="Times New Roman" w:cs="Times New Roman"/>
          <w:i/>
          <w:iCs/>
          <w:sz w:val="24"/>
          <w:lang w:val="en-GB"/>
        </w:rPr>
        <w:t>Bioactive Compounds in the Storage Organs of Plants</w:t>
      </w:r>
      <w:r w:rsidRPr="007210B4">
        <w:rPr>
          <w:rFonts w:ascii="Times New Roman" w:hAnsi="Times New Roman" w:cs="Times New Roman"/>
          <w:sz w:val="24"/>
          <w:lang w:val="en-GB"/>
        </w:rPr>
        <w:t xml:space="preserve"> (pp. 1–31). Springer Nature Switzerland. https://doi.org/10.1007/978-3-031-29006-0_42-1</w:t>
      </w:r>
    </w:p>
    <w:p w14:paraId="6A7491D4" w14:textId="77777777" w:rsidR="007210B4" w:rsidRPr="007210B4" w:rsidRDefault="007210B4" w:rsidP="007210B4">
      <w:pPr>
        <w:pStyle w:val="Bibliography"/>
        <w:rPr>
          <w:rFonts w:ascii="Times New Roman" w:hAnsi="Times New Roman" w:cs="Times New Roman"/>
          <w:sz w:val="24"/>
          <w:lang w:val="en-GB"/>
        </w:rPr>
      </w:pPr>
      <w:r w:rsidRPr="007210B4">
        <w:rPr>
          <w:rFonts w:ascii="Times New Roman" w:hAnsi="Times New Roman" w:cs="Times New Roman"/>
          <w:sz w:val="24"/>
          <w:lang w:val="en-GB"/>
        </w:rPr>
        <w:t xml:space="preserve">Sengupta, S., &amp; Bhowal, J. (2017). Optimization of ingredient and processing parameter for the production of Spirulina platensis incorporated soy yogurt using response surface methodology. </w:t>
      </w:r>
      <w:r w:rsidRPr="007210B4">
        <w:rPr>
          <w:rFonts w:ascii="Times New Roman" w:hAnsi="Times New Roman" w:cs="Times New Roman"/>
          <w:i/>
          <w:iCs/>
          <w:sz w:val="24"/>
          <w:lang w:val="en-GB"/>
        </w:rPr>
        <w:t>Journal of Microbiology, Biotechnology and Food Sciences</w:t>
      </w:r>
      <w:r w:rsidRPr="007210B4">
        <w:rPr>
          <w:rFonts w:ascii="Times New Roman" w:hAnsi="Times New Roman" w:cs="Times New Roman"/>
          <w:sz w:val="24"/>
          <w:lang w:val="en-GB"/>
        </w:rPr>
        <w:t xml:space="preserve">, </w:t>
      </w:r>
      <w:r w:rsidRPr="007210B4">
        <w:rPr>
          <w:rFonts w:ascii="Times New Roman" w:hAnsi="Times New Roman" w:cs="Times New Roman"/>
          <w:i/>
          <w:iCs/>
          <w:sz w:val="24"/>
          <w:lang w:val="en-GB"/>
        </w:rPr>
        <w:t>6</w:t>
      </w:r>
      <w:r w:rsidRPr="007210B4">
        <w:rPr>
          <w:rFonts w:ascii="Times New Roman" w:hAnsi="Times New Roman" w:cs="Times New Roman"/>
          <w:sz w:val="24"/>
          <w:lang w:val="en-GB"/>
        </w:rPr>
        <w:t>(4), 1081–1085. https://doi.org/10.15414/jmbfs.2017.6.4.1081-1085</w:t>
      </w:r>
    </w:p>
    <w:p w14:paraId="150B5034" w14:textId="77777777" w:rsidR="007210B4" w:rsidRPr="007210B4" w:rsidRDefault="007210B4" w:rsidP="007210B4">
      <w:pPr>
        <w:pStyle w:val="Bibliography"/>
        <w:rPr>
          <w:rFonts w:ascii="Times New Roman" w:hAnsi="Times New Roman" w:cs="Times New Roman"/>
          <w:sz w:val="24"/>
          <w:lang w:val="en-GB"/>
        </w:rPr>
      </w:pPr>
      <w:r w:rsidRPr="007210B4">
        <w:rPr>
          <w:rFonts w:ascii="Times New Roman" w:hAnsi="Times New Roman" w:cs="Times New Roman"/>
          <w:sz w:val="24"/>
          <w:lang w:val="en-GB"/>
        </w:rPr>
        <w:t xml:space="preserve">Sentkowska, A., &amp; Pyrzyńska, K. (2023). Old-fashioned, but still a superfood—Red beets as a rich source of bioactive compounds. </w:t>
      </w:r>
      <w:r w:rsidRPr="007210B4">
        <w:rPr>
          <w:rFonts w:ascii="Times New Roman" w:hAnsi="Times New Roman" w:cs="Times New Roman"/>
          <w:i/>
          <w:iCs/>
          <w:sz w:val="24"/>
          <w:lang w:val="en-GB"/>
        </w:rPr>
        <w:t>Applied Sciences</w:t>
      </w:r>
      <w:r w:rsidRPr="007210B4">
        <w:rPr>
          <w:rFonts w:ascii="Times New Roman" w:hAnsi="Times New Roman" w:cs="Times New Roman"/>
          <w:sz w:val="24"/>
          <w:lang w:val="en-GB"/>
        </w:rPr>
        <w:t xml:space="preserve">, </w:t>
      </w:r>
      <w:r w:rsidRPr="007210B4">
        <w:rPr>
          <w:rFonts w:ascii="Times New Roman" w:hAnsi="Times New Roman" w:cs="Times New Roman"/>
          <w:i/>
          <w:iCs/>
          <w:sz w:val="24"/>
          <w:lang w:val="en-GB"/>
        </w:rPr>
        <w:t>13</w:t>
      </w:r>
      <w:r w:rsidRPr="007210B4">
        <w:rPr>
          <w:rFonts w:ascii="Times New Roman" w:hAnsi="Times New Roman" w:cs="Times New Roman"/>
          <w:sz w:val="24"/>
          <w:lang w:val="en-GB"/>
        </w:rPr>
        <w:t>(13), Article 13. https://doi.org/10.3390/app13137445</w:t>
      </w:r>
    </w:p>
    <w:p w14:paraId="6E109ABA" w14:textId="77777777" w:rsidR="007210B4" w:rsidRPr="007210B4" w:rsidRDefault="007210B4" w:rsidP="007210B4">
      <w:pPr>
        <w:pStyle w:val="Bibliography"/>
        <w:rPr>
          <w:rFonts w:ascii="Times New Roman" w:hAnsi="Times New Roman" w:cs="Times New Roman"/>
          <w:sz w:val="24"/>
          <w:lang w:val="en-GB"/>
        </w:rPr>
      </w:pPr>
      <w:r w:rsidRPr="007210B4">
        <w:rPr>
          <w:rFonts w:ascii="Times New Roman" w:hAnsi="Times New Roman" w:cs="Times New Roman"/>
          <w:sz w:val="24"/>
          <w:lang w:val="en-GB"/>
        </w:rPr>
        <w:lastRenderedPageBreak/>
        <w:t xml:space="preserve">Silva, A. R. A., Silva, M. M. N., &amp; Ribeiro, B. D. (2020). Health issues and technological aspects of plant-based alternative milk. </w:t>
      </w:r>
      <w:r w:rsidRPr="007210B4">
        <w:rPr>
          <w:rFonts w:ascii="Times New Roman" w:hAnsi="Times New Roman" w:cs="Times New Roman"/>
          <w:i/>
          <w:iCs/>
          <w:sz w:val="24"/>
          <w:lang w:val="en-GB"/>
        </w:rPr>
        <w:t>Food Research International</w:t>
      </w:r>
      <w:r w:rsidRPr="007210B4">
        <w:rPr>
          <w:rFonts w:ascii="Times New Roman" w:hAnsi="Times New Roman" w:cs="Times New Roman"/>
          <w:sz w:val="24"/>
          <w:lang w:val="en-GB"/>
        </w:rPr>
        <w:t xml:space="preserve">, </w:t>
      </w:r>
      <w:r w:rsidRPr="007210B4">
        <w:rPr>
          <w:rFonts w:ascii="Times New Roman" w:hAnsi="Times New Roman" w:cs="Times New Roman"/>
          <w:i/>
          <w:iCs/>
          <w:sz w:val="24"/>
          <w:lang w:val="en-GB"/>
        </w:rPr>
        <w:t>131</w:t>
      </w:r>
      <w:r w:rsidRPr="007210B4">
        <w:rPr>
          <w:rFonts w:ascii="Times New Roman" w:hAnsi="Times New Roman" w:cs="Times New Roman"/>
          <w:sz w:val="24"/>
          <w:lang w:val="en-GB"/>
        </w:rPr>
        <w:t>, 108972. https://doi.org/10.1016/j.foodres.2019.108972</w:t>
      </w:r>
    </w:p>
    <w:p w14:paraId="0E0CC87C" w14:textId="77777777" w:rsidR="007210B4" w:rsidRPr="007210B4" w:rsidRDefault="007210B4" w:rsidP="007210B4">
      <w:pPr>
        <w:pStyle w:val="Bibliography"/>
        <w:rPr>
          <w:rFonts w:ascii="Times New Roman" w:hAnsi="Times New Roman" w:cs="Times New Roman"/>
          <w:sz w:val="24"/>
          <w:lang w:val="en-GB"/>
        </w:rPr>
      </w:pPr>
      <w:r w:rsidRPr="007210B4">
        <w:rPr>
          <w:rFonts w:ascii="Times New Roman" w:hAnsi="Times New Roman" w:cs="Times New Roman"/>
          <w:sz w:val="24"/>
          <w:lang w:val="en-GB"/>
        </w:rPr>
        <w:t xml:space="preserve">Standardization Administration of China. (2023). </w:t>
      </w:r>
      <w:r w:rsidRPr="007210B4">
        <w:rPr>
          <w:rFonts w:ascii="Times New Roman" w:hAnsi="Times New Roman" w:cs="Times New Roman"/>
          <w:i/>
          <w:iCs/>
          <w:sz w:val="24"/>
          <w:lang w:val="en-GB"/>
        </w:rPr>
        <w:t>GB 4789.35-2023: Food microbiological examination—Lactic acid bacteria</w:t>
      </w:r>
      <w:r w:rsidRPr="007210B4">
        <w:rPr>
          <w:rFonts w:ascii="Times New Roman" w:hAnsi="Times New Roman" w:cs="Times New Roman"/>
          <w:sz w:val="24"/>
          <w:lang w:val="en-GB"/>
        </w:rPr>
        <w:t>.</w:t>
      </w:r>
    </w:p>
    <w:p w14:paraId="1B73FAB7" w14:textId="77777777" w:rsidR="007210B4" w:rsidRPr="007210B4" w:rsidRDefault="007210B4" w:rsidP="007210B4">
      <w:pPr>
        <w:pStyle w:val="Bibliography"/>
        <w:rPr>
          <w:rFonts w:ascii="Times New Roman" w:hAnsi="Times New Roman" w:cs="Times New Roman"/>
          <w:sz w:val="24"/>
          <w:lang w:val="en-GB"/>
        </w:rPr>
      </w:pPr>
      <w:r w:rsidRPr="007210B4">
        <w:rPr>
          <w:rFonts w:ascii="Times New Roman" w:hAnsi="Times New Roman" w:cs="Times New Roman"/>
          <w:sz w:val="24"/>
          <w:lang w:val="en-GB"/>
        </w:rPr>
        <w:t xml:space="preserve">Subhash, A. J., Bamigbade, G. B., Tarique, M., Al-Ramadi, B., Abu-Jdayil, B., Kamal-Eldin, A., Nyström, L., &amp; Ayyash, M. (2024). Bioactive properties and gut microbiota modulation by date seed polysaccharides extracted using ultrasound-assisted deep eutectic solvent. </w:t>
      </w:r>
      <w:r w:rsidRPr="007210B4">
        <w:rPr>
          <w:rFonts w:ascii="Times New Roman" w:hAnsi="Times New Roman" w:cs="Times New Roman"/>
          <w:i/>
          <w:iCs/>
          <w:sz w:val="24"/>
          <w:lang w:val="en-GB"/>
        </w:rPr>
        <w:t>Food Chemistry: X</w:t>
      </w:r>
      <w:r w:rsidRPr="007210B4">
        <w:rPr>
          <w:rFonts w:ascii="Times New Roman" w:hAnsi="Times New Roman" w:cs="Times New Roman"/>
          <w:sz w:val="24"/>
          <w:lang w:val="en-GB"/>
        </w:rPr>
        <w:t xml:space="preserve">, </w:t>
      </w:r>
      <w:r w:rsidRPr="007210B4">
        <w:rPr>
          <w:rFonts w:ascii="Times New Roman" w:hAnsi="Times New Roman" w:cs="Times New Roman"/>
          <w:i/>
          <w:iCs/>
          <w:sz w:val="24"/>
          <w:lang w:val="en-GB"/>
        </w:rPr>
        <w:t>22</w:t>
      </w:r>
      <w:r w:rsidRPr="007210B4">
        <w:rPr>
          <w:rFonts w:ascii="Times New Roman" w:hAnsi="Times New Roman" w:cs="Times New Roman"/>
          <w:sz w:val="24"/>
          <w:lang w:val="en-GB"/>
        </w:rPr>
        <w:t>, 101354. https://doi.org/10.1016/j.fochx.2024.101354</w:t>
      </w:r>
    </w:p>
    <w:p w14:paraId="4B6604C3" w14:textId="77777777" w:rsidR="007210B4" w:rsidRPr="007210B4" w:rsidRDefault="007210B4" w:rsidP="007210B4">
      <w:pPr>
        <w:pStyle w:val="Bibliography"/>
        <w:rPr>
          <w:rFonts w:ascii="Times New Roman" w:hAnsi="Times New Roman" w:cs="Times New Roman"/>
          <w:sz w:val="24"/>
          <w:lang w:val="en-GB"/>
        </w:rPr>
      </w:pPr>
      <w:r w:rsidRPr="007210B4">
        <w:rPr>
          <w:rFonts w:ascii="Times New Roman" w:hAnsi="Times New Roman" w:cs="Times New Roman"/>
          <w:sz w:val="24"/>
          <w:lang w:val="en-GB"/>
        </w:rPr>
        <w:t xml:space="preserve">Udeozor, L. O. (2012). Tiger nut-soy milk drink: Preparation, proximate composition and sensory qualities. </w:t>
      </w:r>
      <w:r w:rsidRPr="007210B4">
        <w:rPr>
          <w:rFonts w:ascii="Times New Roman" w:hAnsi="Times New Roman" w:cs="Times New Roman"/>
          <w:i/>
          <w:iCs/>
          <w:sz w:val="24"/>
          <w:lang w:val="en-GB"/>
        </w:rPr>
        <w:t>International Journal of Food Sciences and Nutrition</w:t>
      </w:r>
      <w:r w:rsidRPr="007210B4">
        <w:rPr>
          <w:rFonts w:ascii="Times New Roman" w:hAnsi="Times New Roman" w:cs="Times New Roman"/>
          <w:sz w:val="24"/>
          <w:lang w:val="en-GB"/>
        </w:rPr>
        <w:t xml:space="preserve">, </w:t>
      </w:r>
      <w:r w:rsidRPr="007210B4">
        <w:rPr>
          <w:rFonts w:ascii="Times New Roman" w:hAnsi="Times New Roman" w:cs="Times New Roman"/>
          <w:i/>
          <w:iCs/>
          <w:sz w:val="24"/>
          <w:lang w:val="en-GB"/>
        </w:rPr>
        <w:t>1</w:t>
      </w:r>
      <w:r w:rsidRPr="007210B4">
        <w:rPr>
          <w:rFonts w:ascii="Times New Roman" w:hAnsi="Times New Roman" w:cs="Times New Roman"/>
          <w:sz w:val="24"/>
          <w:lang w:val="en-GB"/>
        </w:rPr>
        <w:t>(4), 18–26.</w:t>
      </w:r>
    </w:p>
    <w:p w14:paraId="23D19538" w14:textId="77777777" w:rsidR="007210B4" w:rsidRPr="007210B4" w:rsidRDefault="007210B4" w:rsidP="007210B4">
      <w:pPr>
        <w:pStyle w:val="Bibliography"/>
        <w:rPr>
          <w:rFonts w:ascii="Times New Roman" w:hAnsi="Times New Roman" w:cs="Times New Roman"/>
          <w:sz w:val="24"/>
        </w:rPr>
      </w:pPr>
      <w:r w:rsidRPr="007210B4">
        <w:rPr>
          <w:rFonts w:ascii="Times New Roman" w:hAnsi="Times New Roman" w:cs="Times New Roman"/>
          <w:sz w:val="24"/>
          <w:lang w:val="en-GB"/>
        </w:rPr>
        <w:t xml:space="preserve">Yamagata, K., &amp; Yamori, Y. (2021). Potential effects of soy isoflavones on the prevention of metabolic syndrome. </w:t>
      </w:r>
      <w:r w:rsidRPr="007210B4">
        <w:rPr>
          <w:rFonts w:ascii="Times New Roman" w:hAnsi="Times New Roman" w:cs="Times New Roman"/>
          <w:i/>
          <w:iCs/>
          <w:sz w:val="24"/>
        </w:rPr>
        <w:t>Molecules</w:t>
      </w:r>
      <w:r w:rsidRPr="007210B4">
        <w:rPr>
          <w:rFonts w:ascii="Times New Roman" w:hAnsi="Times New Roman" w:cs="Times New Roman"/>
          <w:sz w:val="24"/>
        </w:rPr>
        <w:t xml:space="preserve">, </w:t>
      </w:r>
      <w:r w:rsidRPr="007210B4">
        <w:rPr>
          <w:rFonts w:ascii="Times New Roman" w:hAnsi="Times New Roman" w:cs="Times New Roman"/>
          <w:i/>
          <w:iCs/>
          <w:sz w:val="24"/>
        </w:rPr>
        <w:t>26</w:t>
      </w:r>
      <w:r w:rsidRPr="007210B4">
        <w:rPr>
          <w:rFonts w:ascii="Times New Roman" w:hAnsi="Times New Roman" w:cs="Times New Roman"/>
          <w:sz w:val="24"/>
        </w:rPr>
        <w:t>(19), Article 19. https://doi.org/10.3390/molecules26195863</w:t>
      </w:r>
    </w:p>
    <w:p w14:paraId="3E71B1CD" w14:textId="18F40048" w:rsidR="00BE7C7D" w:rsidRPr="00172F25" w:rsidRDefault="00BE5019" w:rsidP="00061C73">
      <w:pPr>
        <w:spacing w:before="100" w:beforeAutospacing="1" w:after="100" w:afterAutospacing="1" w:line="480" w:lineRule="auto"/>
        <w:jc w:val="both"/>
        <w:rPr>
          <w:rFonts w:ascii="Times New Roman" w:eastAsia="Times New Roman" w:hAnsi="Times New Roman" w:cs="Times New Roman"/>
          <w:sz w:val="24"/>
          <w:szCs w:val="24"/>
          <w:lang w:eastAsia="fr-CM"/>
        </w:rPr>
      </w:pPr>
      <w:r w:rsidRPr="00172F25">
        <w:rPr>
          <w:rFonts w:ascii="Times New Roman" w:eastAsia="Times New Roman" w:hAnsi="Times New Roman" w:cs="Times New Roman"/>
          <w:sz w:val="24"/>
          <w:szCs w:val="24"/>
          <w:lang w:eastAsia="fr-CM"/>
        </w:rPr>
        <w:fldChar w:fldCharType="end"/>
      </w:r>
    </w:p>
    <w:p w14:paraId="722DB80F" w14:textId="42F91F09" w:rsidR="00235633" w:rsidRPr="00172F25" w:rsidRDefault="00235633" w:rsidP="00D268CB">
      <w:pPr>
        <w:spacing w:before="100" w:beforeAutospacing="1" w:after="100" w:afterAutospacing="1" w:line="480" w:lineRule="auto"/>
        <w:jc w:val="both"/>
        <w:rPr>
          <w:rFonts w:ascii="Times New Roman" w:eastAsia="Times New Roman" w:hAnsi="Times New Roman" w:cs="Times New Roman"/>
          <w:sz w:val="24"/>
          <w:szCs w:val="24"/>
          <w:lang w:eastAsia="fr-CM"/>
        </w:rPr>
      </w:pPr>
    </w:p>
    <w:p w14:paraId="6A28634D" w14:textId="45B32505" w:rsidR="00235633" w:rsidRPr="00172F25" w:rsidRDefault="00235633" w:rsidP="00D268CB">
      <w:pPr>
        <w:spacing w:before="100" w:beforeAutospacing="1" w:after="100" w:afterAutospacing="1" w:line="480" w:lineRule="auto"/>
        <w:jc w:val="both"/>
        <w:rPr>
          <w:rFonts w:ascii="Times New Roman" w:eastAsia="Times New Roman" w:hAnsi="Times New Roman" w:cs="Times New Roman"/>
          <w:sz w:val="24"/>
          <w:szCs w:val="24"/>
          <w:lang w:eastAsia="fr-CM"/>
        </w:rPr>
      </w:pPr>
    </w:p>
    <w:p w14:paraId="04A00BC9" w14:textId="642758D5" w:rsidR="00235633" w:rsidRPr="00172F25" w:rsidRDefault="00235633" w:rsidP="00D268CB">
      <w:pPr>
        <w:spacing w:before="100" w:beforeAutospacing="1" w:after="100" w:afterAutospacing="1" w:line="480" w:lineRule="auto"/>
        <w:jc w:val="both"/>
        <w:rPr>
          <w:rFonts w:ascii="Times New Roman" w:eastAsia="Times New Roman" w:hAnsi="Times New Roman" w:cs="Times New Roman"/>
          <w:sz w:val="24"/>
          <w:szCs w:val="24"/>
          <w:lang w:eastAsia="fr-CM"/>
        </w:rPr>
      </w:pPr>
      <w:r w:rsidRPr="00172F25">
        <w:rPr>
          <w:rFonts w:ascii="Times New Roman" w:eastAsia="Times New Roman" w:hAnsi="Times New Roman" w:cs="Times New Roman"/>
          <w:sz w:val="24"/>
          <w:szCs w:val="24"/>
          <w:lang w:eastAsia="fr-CM"/>
        </w:rPr>
        <w:br w:type="page"/>
      </w:r>
    </w:p>
    <w:p w14:paraId="65118748" w14:textId="77777777" w:rsidR="00235633" w:rsidRPr="00172F25" w:rsidRDefault="00235633" w:rsidP="00235633">
      <w:pPr>
        <w:spacing w:line="480" w:lineRule="auto"/>
        <w:rPr>
          <w:rFonts w:ascii="Times New Roman" w:hAnsi="Times New Roman" w:cs="Times New Roman"/>
          <w:b/>
          <w:bCs/>
          <w:sz w:val="24"/>
          <w:szCs w:val="24"/>
          <w:lang w:val="en-US"/>
        </w:rPr>
      </w:pPr>
      <w:r w:rsidRPr="00172F25">
        <w:rPr>
          <w:rFonts w:ascii="Times New Roman" w:hAnsi="Times New Roman" w:cs="Times New Roman"/>
          <w:b/>
          <w:bCs/>
          <w:sz w:val="24"/>
          <w:szCs w:val="24"/>
          <w:lang w:val="en-US"/>
        </w:rPr>
        <w:lastRenderedPageBreak/>
        <w:t>Table and figure</w:t>
      </w:r>
      <w:r w:rsidRPr="00172F25">
        <w:rPr>
          <w:rFonts w:ascii="Times New Roman" w:hAnsi="Times New Roman" w:cs="Times New Roman"/>
          <w:sz w:val="24"/>
          <w:szCs w:val="24"/>
          <w:lang w:val="en-US"/>
        </w:rPr>
        <w:t xml:space="preserve"> </w:t>
      </w:r>
      <w:commentRangeStart w:id="10"/>
      <w:r w:rsidRPr="00172F25">
        <w:rPr>
          <w:rFonts w:ascii="Times New Roman" w:hAnsi="Times New Roman" w:cs="Times New Roman"/>
          <w:b/>
          <w:bCs/>
          <w:sz w:val="24"/>
          <w:szCs w:val="24"/>
          <w:lang w:val="en-US"/>
        </w:rPr>
        <w:t>captions</w:t>
      </w:r>
      <w:commentRangeEnd w:id="10"/>
      <w:r w:rsidR="001D7D57">
        <w:rPr>
          <w:rStyle w:val="CommentReference"/>
        </w:rPr>
        <w:commentReference w:id="10"/>
      </w:r>
    </w:p>
    <w:p w14:paraId="4E9D2C4A" w14:textId="379EE395" w:rsidR="00235633" w:rsidRPr="00172F25" w:rsidRDefault="00235633" w:rsidP="00235633">
      <w:pPr>
        <w:pStyle w:val="Heading3"/>
        <w:rPr>
          <w:sz w:val="24"/>
          <w:szCs w:val="24"/>
          <w:lang w:val="en-GB"/>
        </w:rPr>
      </w:pPr>
      <w:r w:rsidRPr="00172F25">
        <w:rPr>
          <w:rStyle w:val="Strong"/>
          <w:b/>
          <w:bCs/>
          <w:sz w:val="24"/>
          <w:szCs w:val="24"/>
          <w:lang w:val="en-GB"/>
        </w:rPr>
        <w:t xml:space="preserve">Table 1. </w:t>
      </w:r>
      <w:r w:rsidRPr="00172F25">
        <w:rPr>
          <w:sz w:val="24"/>
          <w:szCs w:val="24"/>
          <w:lang w:val="en-GB"/>
        </w:rPr>
        <w:t xml:space="preserve">Independent variables and their levels for </w:t>
      </w:r>
      <w:r w:rsidR="00371033" w:rsidRPr="00172F25">
        <w:rPr>
          <w:sz w:val="24"/>
          <w:szCs w:val="24"/>
          <w:lang w:val="en-GB"/>
        </w:rPr>
        <w:t>enriched</w:t>
      </w:r>
      <w:r w:rsidRPr="00172F25">
        <w:rPr>
          <w:sz w:val="24"/>
          <w:szCs w:val="24"/>
          <w:lang w:val="en-GB"/>
        </w:rPr>
        <w:t xml:space="preserve"> soy yogurt optimization</w:t>
      </w:r>
    </w:p>
    <w:p w14:paraId="5487D964" w14:textId="6D8B5C62" w:rsidR="00235633" w:rsidRPr="00172F25" w:rsidRDefault="00235633" w:rsidP="00D268CB">
      <w:pPr>
        <w:spacing w:before="100" w:beforeAutospacing="1" w:after="100" w:afterAutospacing="1" w:line="480" w:lineRule="auto"/>
        <w:jc w:val="both"/>
        <w:rPr>
          <w:rFonts w:ascii="Times New Roman" w:eastAsia="Times New Roman" w:hAnsi="Times New Roman" w:cs="Times New Roman"/>
          <w:sz w:val="24"/>
          <w:szCs w:val="24"/>
          <w:lang w:val="en-GB" w:eastAsia="fr-CM"/>
        </w:rPr>
      </w:pPr>
      <w:bookmarkStart w:id="11" w:name="_GoBack"/>
      <w:bookmarkEnd w:id="11"/>
    </w:p>
    <w:p w14:paraId="4C6AE937" w14:textId="77777777" w:rsidR="00235633" w:rsidRPr="00172F25" w:rsidRDefault="00235633" w:rsidP="00235633">
      <w:pPr>
        <w:spacing w:before="100" w:beforeAutospacing="1" w:after="100" w:afterAutospacing="1" w:line="240" w:lineRule="auto"/>
        <w:outlineLvl w:val="2"/>
        <w:rPr>
          <w:rFonts w:ascii="Times New Roman" w:eastAsia="Times New Roman" w:hAnsi="Times New Roman" w:cs="Times New Roman"/>
          <w:b/>
          <w:bCs/>
          <w:sz w:val="24"/>
          <w:szCs w:val="24"/>
          <w:lang w:val="en-GB" w:eastAsia="fr-CM"/>
        </w:rPr>
      </w:pPr>
      <w:r w:rsidRPr="00172F25">
        <w:rPr>
          <w:rFonts w:ascii="Times New Roman" w:eastAsia="Times New Roman" w:hAnsi="Times New Roman" w:cs="Times New Roman"/>
          <w:b/>
          <w:bCs/>
          <w:sz w:val="24"/>
          <w:szCs w:val="24"/>
          <w:lang w:val="en-GB" w:eastAsia="fr-CM"/>
        </w:rPr>
        <w:t>Table 2. Chemical composition of date powder and beetroot extract</w:t>
      </w:r>
    </w:p>
    <w:p w14:paraId="3C81C55D" w14:textId="77777777" w:rsidR="00235633" w:rsidRPr="00172F25" w:rsidRDefault="00235633" w:rsidP="00235633">
      <w:pPr>
        <w:spacing w:after="0" w:line="240" w:lineRule="auto"/>
        <w:rPr>
          <w:rFonts w:ascii="Times New Roman" w:eastAsia="Times New Roman" w:hAnsi="Times New Roman" w:cs="Times New Roman"/>
          <w:sz w:val="24"/>
          <w:szCs w:val="24"/>
          <w:lang w:val="en-GB" w:eastAsia="fr-CM"/>
        </w:rPr>
      </w:pPr>
      <w:r w:rsidRPr="00172F25">
        <w:rPr>
          <w:rFonts w:ascii="Times New Roman" w:eastAsia="Times New Roman" w:hAnsi="Times New Roman" w:cs="Times New Roman"/>
          <w:sz w:val="24"/>
          <w:szCs w:val="24"/>
          <w:lang w:val="en-GB" w:eastAsia="fr-CM"/>
        </w:rPr>
        <w:t>*GAE: Gallic Acid Equivalent.</w:t>
      </w:r>
    </w:p>
    <w:p w14:paraId="710902AB" w14:textId="1797C3F3" w:rsidR="00235633" w:rsidRPr="00172F25" w:rsidRDefault="00235633" w:rsidP="00D268CB">
      <w:pPr>
        <w:spacing w:before="100" w:beforeAutospacing="1" w:after="100" w:afterAutospacing="1" w:line="480" w:lineRule="auto"/>
        <w:jc w:val="both"/>
        <w:rPr>
          <w:rFonts w:ascii="Times New Roman" w:eastAsia="Times New Roman" w:hAnsi="Times New Roman" w:cs="Times New Roman"/>
          <w:sz w:val="24"/>
          <w:szCs w:val="24"/>
          <w:lang w:val="en-GB" w:eastAsia="fr-CM"/>
        </w:rPr>
      </w:pPr>
    </w:p>
    <w:p w14:paraId="44ED0A6D" w14:textId="07857E2E" w:rsidR="00235633" w:rsidRPr="00172F25" w:rsidRDefault="00235633" w:rsidP="00235633">
      <w:pPr>
        <w:spacing w:before="100" w:beforeAutospacing="1" w:after="100" w:afterAutospacing="1" w:line="240" w:lineRule="auto"/>
        <w:outlineLvl w:val="2"/>
        <w:rPr>
          <w:rFonts w:ascii="Times New Roman" w:eastAsia="Times New Roman" w:hAnsi="Times New Roman" w:cs="Times New Roman"/>
          <w:b/>
          <w:bCs/>
          <w:sz w:val="24"/>
          <w:szCs w:val="24"/>
          <w:lang w:val="en-GB" w:eastAsia="fr-CM"/>
        </w:rPr>
      </w:pPr>
      <w:r w:rsidRPr="00172F25">
        <w:rPr>
          <w:rFonts w:ascii="Times New Roman" w:eastAsia="Times New Roman" w:hAnsi="Times New Roman" w:cs="Times New Roman"/>
          <w:b/>
          <w:bCs/>
          <w:sz w:val="24"/>
          <w:szCs w:val="24"/>
          <w:lang w:val="en-GB" w:eastAsia="fr-CM"/>
        </w:rPr>
        <w:t xml:space="preserve">Table 3. Experimental results of </w:t>
      </w:r>
      <w:r w:rsidR="00371033" w:rsidRPr="00172F25">
        <w:rPr>
          <w:rFonts w:ascii="Times New Roman" w:eastAsia="Times New Roman" w:hAnsi="Times New Roman" w:cs="Times New Roman"/>
          <w:b/>
          <w:bCs/>
          <w:sz w:val="24"/>
          <w:szCs w:val="24"/>
          <w:lang w:val="en-GB" w:eastAsia="fr-CM"/>
        </w:rPr>
        <w:t>enriched</w:t>
      </w:r>
      <w:r w:rsidRPr="00172F25">
        <w:rPr>
          <w:rFonts w:ascii="Times New Roman" w:eastAsia="Times New Roman" w:hAnsi="Times New Roman" w:cs="Times New Roman"/>
          <w:b/>
          <w:bCs/>
          <w:sz w:val="24"/>
          <w:szCs w:val="24"/>
          <w:lang w:val="en-GB" w:eastAsia="fr-CM"/>
        </w:rPr>
        <w:t xml:space="preserve"> soy yogurt analysis</w:t>
      </w:r>
    </w:p>
    <w:p w14:paraId="3444EFA9" w14:textId="2343860D" w:rsidR="00235633" w:rsidRPr="00172F25" w:rsidRDefault="00235633" w:rsidP="00D268CB">
      <w:pPr>
        <w:spacing w:before="100" w:beforeAutospacing="1" w:after="100" w:afterAutospacing="1" w:line="480" w:lineRule="auto"/>
        <w:jc w:val="both"/>
        <w:rPr>
          <w:rFonts w:ascii="Times New Roman" w:eastAsia="Times New Roman" w:hAnsi="Times New Roman" w:cs="Times New Roman"/>
          <w:sz w:val="24"/>
          <w:szCs w:val="24"/>
          <w:lang w:val="en-GB" w:eastAsia="fr-CM"/>
        </w:rPr>
      </w:pPr>
    </w:p>
    <w:p w14:paraId="707A697A" w14:textId="53C5D005" w:rsidR="00235633" w:rsidRPr="00172F25" w:rsidRDefault="00235633" w:rsidP="00D268CB">
      <w:pPr>
        <w:spacing w:before="100" w:beforeAutospacing="1" w:after="100" w:afterAutospacing="1" w:line="480" w:lineRule="auto"/>
        <w:jc w:val="both"/>
        <w:rPr>
          <w:rStyle w:val="Strong"/>
          <w:rFonts w:ascii="Times New Roman" w:hAnsi="Times New Roman" w:cs="Times New Roman"/>
          <w:sz w:val="24"/>
          <w:szCs w:val="24"/>
          <w:lang w:val="en-GB"/>
        </w:rPr>
      </w:pPr>
      <w:r w:rsidRPr="00172F25">
        <w:rPr>
          <w:rStyle w:val="Strong"/>
          <w:rFonts w:ascii="Times New Roman" w:hAnsi="Times New Roman" w:cs="Times New Roman"/>
          <w:sz w:val="24"/>
          <w:szCs w:val="24"/>
          <w:lang w:val="en-GB"/>
        </w:rPr>
        <w:t xml:space="preserve">Table </w:t>
      </w:r>
      <w:proofErr w:type="gramStart"/>
      <w:r w:rsidRPr="00172F25">
        <w:rPr>
          <w:rStyle w:val="Strong"/>
          <w:rFonts w:ascii="Times New Roman" w:hAnsi="Times New Roman" w:cs="Times New Roman"/>
          <w:sz w:val="24"/>
          <w:szCs w:val="24"/>
          <w:lang w:val="en-GB"/>
        </w:rPr>
        <w:t>4 :</w:t>
      </w:r>
      <w:proofErr w:type="gramEnd"/>
      <w:r w:rsidRPr="00172F25">
        <w:rPr>
          <w:rStyle w:val="Strong"/>
          <w:rFonts w:ascii="Times New Roman" w:hAnsi="Times New Roman" w:cs="Times New Roman"/>
          <w:sz w:val="24"/>
          <w:szCs w:val="24"/>
          <w:lang w:val="en-GB"/>
        </w:rPr>
        <w:t xml:space="preserve"> Model validation characteristics for pH, Viscosity, and °Brix in </w:t>
      </w:r>
      <w:r w:rsidR="00371033" w:rsidRPr="00172F25">
        <w:rPr>
          <w:rStyle w:val="Strong"/>
          <w:rFonts w:ascii="Times New Roman" w:hAnsi="Times New Roman" w:cs="Times New Roman"/>
          <w:sz w:val="24"/>
          <w:szCs w:val="24"/>
          <w:lang w:val="en-GB"/>
        </w:rPr>
        <w:t>enriched</w:t>
      </w:r>
      <w:r w:rsidRPr="00172F25">
        <w:rPr>
          <w:rStyle w:val="Strong"/>
          <w:rFonts w:ascii="Times New Roman" w:hAnsi="Times New Roman" w:cs="Times New Roman"/>
          <w:sz w:val="24"/>
          <w:szCs w:val="24"/>
          <w:lang w:val="en-GB"/>
        </w:rPr>
        <w:t xml:space="preserve"> soy yogurt</w:t>
      </w:r>
    </w:p>
    <w:p w14:paraId="6FDF3161" w14:textId="21D915DC" w:rsidR="00235633" w:rsidRPr="00172F25" w:rsidRDefault="00235633" w:rsidP="00D268CB">
      <w:pPr>
        <w:spacing w:before="100" w:beforeAutospacing="1" w:after="100" w:afterAutospacing="1" w:line="480" w:lineRule="auto"/>
        <w:jc w:val="both"/>
        <w:rPr>
          <w:rFonts w:ascii="Times New Roman" w:eastAsia="Times New Roman" w:hAnsi="Times New Roman" w:cs="Times New Roman"/>
          <w:b/>
          <w:bCs/>
          <w:sz w:val="24"/>
          <w:szCs w:val="24"/>
          <w:lang w:val="en-GB" w:eastAsia="fr-CM"/>
        </w:rPr>
      </w:pPr>
      <w:r w:rsidRPr="00172F25">
        <w:rPr>
          <w:rFonts w:ascii="Times New Roman" w:eastAsia="Times New Roman" w:hAnsi="Times New Roman" w:cs="Times New Roman"/>
          <w:b/>
          <w:bCs/>
          <w:sz w:val="24"/>
          <w:szCs w:val="24"/>
          <w:lang w:val="en-GB" w:eastAsia="fr-CM"/>
        </w:rPr>
        <w:t xml:space="preserve">Table </w:t>
      </w:r>
      <w:proofErr w:type="gramStart"/>
      <w:r w:rsidRPr="00172F25">
        <w:rPr>
          <w:rFonts w:ascii="Times New Roman" w:eastAsia="Times New Roman" w:hAnsi="Times New Roman" w:cs="Times New Roman"/>
          <w:b/>
          <w:bCs/>
          <w:sz w:val="24"/>
          <w:szCs w:val="24"/>
          <w:lang w:val="en-GB" w:eastAsia="fr-CM"/>
        </w:rPr>
        <w:t>5 :</w:t>
      </w:r>
      <w:proofErr w:type="gramEnd"/>
      <w:r w:rsidRPr="00172F25">
        <w:rPr>
          <w:rFonts w:ascii="Times New Roman" w:eastAsia="Times New Roman" w:hAnsi="Times New Roman" w:cs="Times New Roman"/>
          <w:b/>
          <w:bCs/>
          <w:sz w:val="24"/>
          <w:szCs w:val="24"/>
          <w:lang w:val="en-GB" w:eastAsia="fr-CM"/>
        </w:rPr>
        <w:t xml:space="preserve"> Significance levels of factors for pH, viscosity, and °Brix</w:t>
      </w:r>
    </w:p>
    <w:p w14:paraId="3404DB1D" w14:textId="758759DF" w:rsidR="00235633" w:rsidRPr="00172F25" w:rsidRDefault="00235633" w:rsidP="00235633">
      <w:pPr>
        <w:spacing w:before="100" w:beforeAutospacing="1" w:after="100" w:afterAutospacing="1" w:line="240" w:lineRule="auto"/>
        <w:outlineLvl w:val="2"/>
        <w:rPr>
          <w:rFonts w:ascii="Times New Roman" w:eastAsia="Times New Roman" w:hAnsi="Times New Roman" w:cs="Times New Roman"/>
          <w:b/>
          <w:bCs/>
          <w:sz w:val="24"/>
          <w:szCs w:val="24"/>
          <w:lang w:val="en-GB" w:eastAsia="fr-CM"/>
        </w:rPr>
      </w:pPr>
      <w:r w:rsidRPr="00172F25">
        <w:rPr>
          <w:rFonts w:ascii="Times New Roman" w:eastAsia="Times New Roman" w:hAnsi="Times New Roman" w:cs="Times New Roman"/>
          <w:b/>
          <w:bCs/>
          <w:sz w:val="24"/>
          <w:szCs w:val="24"/>
          <w:lang w:val="en-GB" w:eastAsia="fr-CM"/>
        </w:rPr>
        <w:t xml:space="preserve">Table </w:t>
      </w:r>
      <w:proofErr w:type="gramStart"/>
      <w:r w:rsidRPr="00172F25">
        <w:rPr>
          <w:rFonts w:ascii="Times New Roman" w:eastAsia="Times New Roman" w:hAnsi="Times New Roman" w:cs="Times New Roman"/>
          <w:b/>
          <w:bCs/>
          <w:sz w:val="24"/>
          <w:szCs w:val="24"/>
          <w:lang w:val="en-GB" w:eastAsia="fr-CM"/>
        </w:rPr>
        <w:t>6 :</w:t>
      </w:r>
      <w:proofErr w:type="gramEnd"/>
      <w:r w:rsidRPr="00172F25">
        <w:rPr>
          <w:rFonts w:ascii="Times New Roman" w:eastAsia="Times New Roman" w:hAnsi="Times New Roman" w:cs="Times New Roman"/>
          <w:b/>
          <w:bCs/>
          <w:sz w:val="24"/>
          <w:szCs w:val="24"/>
          <w:lang w:val="en-GB" w:eastAsia="fr-CM"/>
        </w:rPr>
        <w:t xml:space="preserve"> Optimal conditions for the production of </w:t>
      </w:r>
      <w:r w:rsidR="00371033" w:rsidRPr="00172F25">
        <w:rPr>
          <w:rFonts w:ascii="Times New Roman" w:eastAsia="Times New Roman" w:hAnsi="Times New Roman" w:cs="Times New Roman"/>
          <w:b/>
          <w:bCs/>
          <w:sz w:val="24"/>
          <w:szCs w:val="24"/>
          <w:lang w:val="en-GB" w:eastAsia="fr-CM"/>
        </w:rPr>
        <w:t>enriched</w:t>
      </w:r>
      <w:r w:rsidRPr="00172F25">
        <w:rPr>
          <w:rFonts w:ascii="Times New Roman" w:eastAsia="Times New Roman" w:hAnsi="Times New Roman" w:cs="Times New Roman"/>
          <w:b/>
          <w:bCs/>
          <w:sz w:val="24"/>
          <w:szCs w:val="24"/>
          <w:lang w:val="en-GB" w:eastAsia="fr-CM"/>
        </w:rPr>
        <w:t xml:space="preserve"> soy yogurt based on response surface methodology (RSM)</w:t>
      </w:r>
    </w:p>
    <w:p w14:paraId="20285444" w14:textId="7140CA89" w:rsidR="00235633" w:rsidRPr="00172F25" w:rsidRDefault="00235633" w:rsidP="00D268CB">
      <w:pPr>
        <w:spacing w:before="100" w:beforeAutospacing="1" w:after="100" w:afterAutospacing="1" w:line="480" w:lineRule="auto"/>
        <w:jc w:val="both"/>
        <w:rPr>
          <w:rFonts w:ascii="Times New Roman" w:eastAsia="Times New Roman" w:hAnsi="Times New Roman" w:cs="Times New Roman"/>
          <w:b/>
          <w:bCs/>
          <w:sz w:val="24"/>
          <w:szCs w:val="24"/>
          <w:lang w:val="en-GB" w:eastAsia="fr-CM"/>
        </w:rPr>
      </w:pPr>
    </w:p>
    <w:p w14:paraId="23AB0704" w14:textId="78CB1B5D" w:rsidR="00235633" w:rsidRPr="00172F25" w:rsidRDefault="00235633" w:rsidP="00235633">
      <w:pPr>
        <w:spacing w:before="100" w:beforeAutospacing="1" w:after="100" w:afterAutospacing="1" w:line="240" w:lineRule="auto"/>
        <w:outlineLvl w:val="2"/>
        <w:rPr>
          <w:rFonts w:ascii="Times New Roman" w:eastAsia="Times New Roman" w:hAnsi="Times New Roman" w:cs="Times New Roman"/>
          <w:b/>
          <w:bCs/>
          <w:sz w:val="24"/>
          <w:szCs w:val="24"/>
          <w:lang w:val="en-GB" w:eastAsia="fr-CM"/>
        </w:rPr>
      </w:pPr>
      <w:r w:rsidRPr="00172F25">
        <w:rPr>
          <w:rFonts w:ascii="Times New Roman" w:eastAsia="Times New Roman" w:hAnsi="Times New Roman" w:cs="Times New Roman"/>
          <w:b/>
          <w:bCs/>
          <w:sz w:val="24"/>
          <w:szCs w:val="24"/>
          <w:lang w:val="en-GB" w:eastAsia="fr-CM"/>
        </w:rPr>
        <w:t xml:space="preserve">Table </w:t>
      </w:r>
      <w:proofErr w:type="gramStart"/>
      <w:r w:rsidRPr="00172F25">
        <w:rPr>
          <w:rFonts w:ascii="Times New Roman" w:eastAsia="Times New Roman" w:hAnsi="Times New Roman" w:cs="Times New Roman"/>
          <w:b/>
          <w:bCs/>
          <w:sz w:val="24"/>
          <w:szCs w:val="24"/>
          <w:lang w:val="en-GB" w:eastAsia="fr-CM"/>
        </w:rPr>
        <w:t>7 :</w:t>
      </w:r>
      <w:proofErr w:type="gramEnd"/>
      <w:r w:rsidRPr="00172F25">
        <w:rPr>
          <w:rFonts w:ascii="Times New Roman" w:eastAsia="Times New Roman" w:hAnsi="Times New Roman" w:cs="Times New Roman"/>
          <w:b/>
          <w:bCs/>
          <w:sz w:val="24"/>
          <w:szCs w:val="24"/>
          <w:lang w:val="en-GB" w:eastAsia="fr-CM"/>
        </w:rPr>
        <w:t xml:space="preserve"> Model validation - comparison of predicted and observed responses for </w:t>
      </w:r>
      <w:r w:rsidR="00371033" w:rsidRPr="00172F25">
        <w:rPr>
          <w:rFonts w:ascii="Times New Roman" w:eastAsia="Times New Roman" w:hAnsi="Times New Roman" w:cs="Times New Roman"/>
          <w:b/>
          <w:bCs/>
          <w:sz w:val="24"/>
          <w:szCs w:val="24"/>
          <w:lang w:val="en-GB" w:eastAsia="fr-CM"/>
        </w:rPr>
        <w:t>enriched</w:t>
      </w:r>
      <w:r w:rsidRPr="00172F25">
        <w:rPr>
          <w:rFonts w:ascii="Times New Roman" w:eastAsia="Times New Roman" w:hAnsi="Times New Roman" w:cs="Times New Roman"/>
          <w:b/>
          <w:bCs/>
          <w:sz w:val="24"/>
          <w:szCs w:val="24"/>
          <w:lang w:val="en-GB" w:eastAsia="fr-CM"/>
        </w:rPr>
        <w:t xml:space="preserve"> soy yogurt</w:t>
      </w:r>
    </w:p>
    <w:p w14:paraId="5DA6E09B" w14:textId="5E1AFC59" w:rsidR="00235633" w:rsidRPr="00172F25" w:rsidRDefault="00235633" w:rsidP="00D268CB">
      <w:pPr>
        <w:spacing w:before="100" w:beforeAutospacing="1" w:after="100" w:afterAutospacing="1" w:line="480" w:lineRule="auto"/>
        <w:jc w:val="both"/>
        <w:rPr>
          <w:rFonts w:ascii="Times New Roman" w:eastAsia="Times New Roman" w:hAnsi="Times New Roman" w:cs="Times New Roman"/>
          <w:b/>
          <w:bCs/>
          <w:sz w:val="24"/>
          <w:szCs w:val="24"/>
          <w:lang w:val="en-GB" w:eastAsia="fr-CM"/>
        </w:rPr>
      </w:pPr>
    </w:p>
    <w:p w14:paraId="33A13588" w14:textId="61EE2C50" w:rsidR="00235633" w:rsidRPr="00172F25" w:rsidRDefault="00235633" w:rsidP="00235633">
      <w:pPr>
        <w:pStyle w:val="Heading3"/>
        <w:rPr>
          <w:sz w:val="24"/>
          <w:szCs w:val="24"/>
          <w:lang w:val="en-GB"/>
        </w:rPr>
      </w:pPr>
      <w:r w:rsidRPr="00172F25">
        <w:rPr>
          <w:sz w:val="24"/>
          <w:szCs w:val="24"/>
          <w:lang w:val="en-GB"/>
        </w:rPr>
        <w:t xml:space="preserve">Table </w:t>
      </w:r>
      <w:proofErr w:type="gramStart"/>
      <w:r w:rsidRPr="00172F25">
        <w:rPr>
          <w:sz w:val="24"/>
          <w:szCs w:val="24"/>
          <w:lang w:val="en-GB"/>
        </w:rPr>
        <w:t>8 :</w:t>
      </w:r>
      <w:proofErr w:type="gramEnd"/>
      <w:r w:rsidRPr="00172F25">
        <w:rPr>
          <w:sz w:val="24"/>
          <w:szCs w:val="24"/>
          <w:lang w:val="en-GB"/>
        </w:rPr>
        <w:t xml:space="preserve"> </w:t>
      </w:r>
      <w:r w:rsidRPr="00172F25">
        <w:rPr>
          <w:rStyle w:val="Strong"/>
          <w:b/>
          <w:bCs/>
          <w:sz w:val="24"/>
          <w:szCs w:val="24"/>
          <w:lang w:val="en-GB"/>
        </w:rPr>
        <w:t xml:space="preserve">Comparison of sensory and microbiological characteristics between control and optimized </w:t>
      </w:r>
      <w:r w:rsidR="00371033" w:rsidRPr="00172F25">
        <w:rPr>
          <w:rStyle w:val="Strong"/>
          <w:b/>
          <w:bCs/>
          <w:sz w:val="24"/>
          <w:szCs w:val="24"/>
          <w:lang w:val="en-GB"/>
        </w:rPr>
        <w:t>enriched</w:t>
      </w:r>
      <w:r w:rsidRPr="00172F25">
        <w:rPr>
          <w:rStyle w:val="Strong"/>
          <w:b/>
          <w:bCs/>
          <w:sz w:val="24"/>
          <w:szCs w:val="24"/>
          <w:lang w:val="en-GB"/>
        </w:rPr>
        <w:t xml:space="preserve"> soy yogurt</w:t>
      </w:r>
    </w:p>
    <w:p w14:paraId="4C4FD9D8" w14:textId="4FE152ED" w:rsidR="00235633" w:rsidRPr="00172F25" w:rsidRDefault="00235633" w:rsidP="00D268CB">
      <w:pPr>
        <w:spacing w:before="100" w:beforeAutospacing="1" w:after="100" w:afterAutospacing="1" w:line="480" w:lineRule="auto"/>
        <w:jc w:val="both"/>
        <w:rPr>
          <w:rFonts w:ascii="Times New Roman" w:eastAsia="Times New Roman" w:hAnsi="Times New Roman" w:cs="Times New Roman"/>
          <w:b/>
          <w:bCs/>
          <w:sz w:val="24"/>
          <w:szCs w:val="24"/>
          <w:lang w:val="en-GB" w:eastAsia="fr-CM"/>
        </w:rPr>
      </w:pPr>
    </w:p>
    <w:p w14:paraId="485D6194" w14:textId="781DDFFD" w:rsidR="002E4057" w:rsidRPr="00172F25" w:rsidRDefault="00235633" w:rsidP="002E4057">
      <w:pPr>
        <w:rPr>
          <w:rFonts w:ascii="Times New Roman" w:eastAsia="Times New Roman" w:hAnsi="Times New Roman" w:cs="Times New Roman"/>
          <w:b/>
          <w:bCs/>
          <w:sz w:val="24"/>
          <w:szCs w:val="24"/>
          <w:lang w:val="en-GB" w:eastAsia="fr-CM"/>
        </w:rPr>
      </w:pPr>
      <w:r w:rsidRPr="00172F25">
        <w:rPr>
          <w:rFonts w:ascii="Times New Roman" w:hAnsi="Times New Roman" w:cs="Times New Roman"/>
          <w:b/>
          <w:bCs/>
          <w:sz w:val="24"/>
          <w:szCs w:val="24"/>
          <w:lang w:val="en-GB"/>
        </w:rPr>
        <w:t>Figure 1</w:t>
      </w:r>
      <w:r w:rsidRPr="00172F25">
        <w:rPr>
          <w:rFonts w:ascii="Times New Roman" w:hAnsi="Times New Roman" w:cs="Times New Roman"/>
          <w:sz w:val="24"/>
          <w:szCs w:val="24"/>
          <w:lang w:val="en-GB"/>
        </w:rPr>
        <w:t xml:space="preserve">. </w:t>
      </w:r>
      <w:r w:rsidRPr="00172F25">
        <w:rPr>
          <w:rFonts w:ascii="Times New Roman" w:hAnsi="Times New Roman" w:cs="Times New Roman"/>
          <w:b/>
          <w:bCs/>
          <w:sz w:val="24"/>
          <w:szCs w:val="24"/>
          <w:lang w:val="en-GB"/>
        </w:rPr>
        <w:t xml:space="preserve">3 D surface plot for interaction between </w:t>
      </w:r>
      <w:proofErr w:type="gramStart"/>
      <w:r w:rsidRPr="00172F25">
        <w:rPr>
          <w:rFonts w:ascii="Times New Roman" w:hAnsi="Times New Roman" w:cs="Times New Roman"/>
          <w:b/>
          <w:bCs/>
          <w:sz w:val="24"/>
          <w:szCs w:val="24"/>
          <w:lang w:val="en-GB"/>
        </w:rPr>
        <w:t>factors :</w:t>
      </w:r>
      <w:proofErr w:type="gramEnd"/>
      <w:r w:rsidRPr="00172F25">
        <w:rPr>
          <w:rFonts w:ascii="Times New Roman" w:hAnsi="Times New Roman" w:cs="Times New Roman"/>
          <w:b/>
          <w:bCs/>
          <w:sz w:val="24"/>
          <w:szCs w:val="24"/>
          <w:lang w:val="en-GB"/>
        </w:rPr>
        <w:t xml:space="preserve"> a- </w:t>
      </w:r>
      <w:r w:rsidRPr="00172F25">
        <w:rPr>
          <w:rFonts w:ascii="Times New Roman" w:eastAsia="Times New Roman" w:hAnsi="Times New Roman" w:cs="Times New Roman"/>
          <w:b/>
          <w:bCs/>
          <w:sz w:val="24"/>
          <w:szCs w:val="24"/>
          <w:lang w:val="en-GB" w:eastAsia="fr-CM"/>
        </w:rPr>
        <w:t xml:space="preserve">effect of soybean-to-water ratio and date powder on the pH of </w:t>
      </w:r>
      <w:r w:rsidR="00371033" w:rsidRPr="00172F25">
        <w:rPr>
          <w:rFonts w:ascii="Times New Roman" w:eastAsia="Times New Roman" w:hAnsi="Times New Roman" w:cs="Times New Roman"/>
          <w:b/>
          <w:bCs/>
          <w:sz w:val="24"/>
          <w:szCs w:val="24"/>
          <w:lang w:val="en-GB" w:eastAsia="fr-CM"/>
        </w:rPr>
        <w:t>enriched</w:t>
      </w:r>
      <w:r w:rsidRPr="00172F25">
        <w:rPr>
          <w:rFonts w:ascii="Times New Roman" w:eastAsia="Times New Roman" w:hAnsi="Times New Roman" w:cs="Times New Roman"/>
          <w:b/>
          <w:bCs/>
          <w:sz w:val="24"/>
          <w:szCs w:val="24"/>
          <w:lang w:val="en-GB" w:eastAsia="fr-CM"/>
        </w:rPr>
        <w:t xml:space="preserve"> soy yogurt ; b - effect of soybean-to-water ratio and beetroot extract on the viscosity of </w:t>
      </w:r>
      <w:r w:rsidR="00371033" w:rsidRPr="00172F25">
        <w:rPr>
          <w:rFonts w:ascii="Times New Roman" w:eastAsia="Times New Roman" w:hAnsi="Times New Roman" w:cs="Times New Roman"/>
          <w:b/>
          <w:bCs/>
          <w:sz w:val="24"/>
          <w:szCs w:val="24"/>
          <w:lang w:val="en-GB" w:eastAsia="fr-CM"/>
        </w:rPr>
        <w:t>enriched</w:t>
      </w:r>
      <w:r w:rsidRPr="00172F25">
        <w:rPr>
          <w:rFonts w:ascii="Times New Roman" w:eastAsia="Times New Roman" w:hAnsi="Times New Roman" w:cs="Times New Roman"/>
          <w:b/>
          <w:bCs/>
          <w:sz w:val="24"/>
          <w:szCs w:val="24"/>
          <w:lang w:val="en-GB" w:eastAsia="fr-CM"/>
        </w:rPr>
        <w:t xml:space="preserve"> soy yogurt</w:t>
      </w:r>
      <w:r w:rsidR="002E4057" w:rsidRPr="00172F25">
        <w:rPr>
          <w:rFonts w:ascii="Times New Roman" w:eastAsia="Times New Roman" w:hAnsi="Times New Roman" w:cs="Times New Roman"/>
          <w:b/>
          <w:bCs/>
          <w:sz w:val="24"/>
          <w:szCs w:val="24"/>
          <w:lang w:val="en-GB" w:eastAsia="fr-CM"/>
        </w:rPr>
        <w:br w:type="page"/>
      </w:r>
    </w:p>
    <w:p w14:paraId="55560CA5" w14:textId="77777777" w:rsidR="00235633" w:rsidRPr="00172F25" w:rsidRDefault="00235633" w:rsidP="002E4057">
      <w:pPr>
        <w:rPr>
          <w:rFonts w:ascii="Times New Roman" w:hAnsi="Times New Roman" w:cs="Times New Roman"/>
          <w:sz w:val="24"/>
          <w:szCs w:val="24"/>
          <w:lang w:val="en-GB"/>
        </w:rPr>
      </w:pPr>
    </w:p>
    <w:p w14:paraId="3518B72A" w14:textId="4A26BA7D" w:rsidR="00235633" w:rsidRPr="002A340B" w:rsidRDefault="00235633" w:rsidP="00235633">
      <w:pPr>
        <w:pStyle w:val="Heading3"/>
        <w:rPr>
          <w:b w:val="0"/>
          <w:bCs w:val="0"/>
          <w:sz w:val="24"/>
          <w:szCs w:val="24"/>
          <w:lang w:val="en-GB"/>
        </w:rPr>
      </w:pPr>
      <w:r w:rsidRPr="00172F25">
        <w:rPr>
          <w:rStyle w:val="Strong"/>
          <w:b/>
          <w:bCs/>
          <w:sz w:val="24"/>
          <w:szCs w:val="24"/>
          <w:lang w:val="en-GB"/>
        </w:rPr>
        <w:t xml:space="preserve">Table 1. </w:t>
      </w:r>
      <w:r w:rsidRPr="002A340B">
        <w:rPr>
          <w:b w:val="0"/>
          <w:bCs w:val="0"/>
          <w:sz w:val="24"/>
          <w:szCs w:val="24"/>
          <w:lang w:val="en-GB"/>
        </w:rPr>
        <w:t xml:space="preserve">Independent variables and their levels for </w:t>
      </w:r>
      <w:r w:rsidR="00371033" w:rsidRPr="002A340B">
        <w:rPr>
          <w:b w:val="0"/>
          <w:bCs w:val="0"/>
          <w:sz w:val="24"/>
          <w:szCs w:val="24"/>
          <w:lang w:val="en-GB"/>
        </w:rPr>
        <w:t>enriched</w:t>
      </w:r>
      <w:r w:rsidRPr="002A340B">
        <w:rPr>
          <w:b w:val="0"/>
          <w:bCs w:val="0"/>
          <w:sz w:val="24"/>
          <w:szCs w:val="24"/>
          <w:lang w:val="en-GB"/>
        </w:rPr>
        <w:t xml:space="preserve"> soy yogurt optimization</w:t>
      </w:r>
    </w:p>
    <w:tbl>
      <w:tblPr>
        <w:tblStyle w:val="ListTable6Colorful"/>
        <w:tblW w:w="5000" w:type="pct"/>
        <w:tblLook w:val="04A0" w:firstRow="1" w:lastRow="0" w:firstColumn="1" w:lastColumn="0" w:noHBand="0" w:noVBand="1"/>
      </w:tblPr>
      <w:tblGrid>
        <w:gridCol w:w="5269"/>
        <w:gridCol w:w="1321"/>
        <w:gridCol w:w="800"/>
        <w:gridCol w:w="882"/>
        <w:gridCol w:w="800"/>
      </w:tblGrid>
      <w:tr w:rsidR="00235633" w:rsidRPr="002A340B" w14:paraId="1D354818" w14:textId="77777777" w:rsidTr="007212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4" w:type="pct"/>
            <w:shd w:val="clear" w:color="auto" w:fill="auto"/>
            <w:hideMark/>
          </w:tcPr>
          <w:p w14:paraId="1037A1C0" w14:textId="77777777" w:rsidR="00235633" w:rsidRPr="002A340B" w:rsidRDefault="00235633" w:rsidP="0072125B">
            <w:pPr>
              <w:rPr>
                <w:rFonts w:ascii="Times New Roman" w:hAnsi="Times New Roman" w:cs="Times New Roman"/>
                <w:b w:val="0"/>
                <w:bCs w:val="0"/>
                <w:sz w:val="24"/>
                <w:szCs w:val="24"/>
              </w:rPr>
            </w:pPr>
            <w:r w:rsidRPr="002A340B">
              <w:rPr>
                <w:rStyle w:val="Strong"/>
                <w:rFonts w:ascii="Times New Roman" w:hAnsi="Times New Roman" w:cs="Times New Roman"/>
                <w:sz w:val="24"/>
                <w:szCs w:val="24"/>
              </w:rPr>
              <w:t>Independent Variable</w:t>
            </w:r>
          </w:p>
        </w:tc>
        <w:tc>
          <w:tcPr>
            <w:tcW w:w="728" w:type="pct"/>
            <w:shd w:val="clear" w:color="auto" w:fill="auto"/>
            <w:hideMark/>
          </w:tcPr>
          <w:p w14:paraId="4144EDE9" w14:textId="77777777" w:rsidR="00235633" w:rsidRPr="002A340B" w:rsidRDefault="00235633" w:rsidP="0072125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2A340B">
              <w:rPr>
                <w:rStyle w:val="Strong"/>
                <w:rFonts w:ascii="Times New Roman" w:hAnsi="Times New Roman" w:cs="Times New Roman"/>
                <w:sz w:val="24"/>
                <w:szCs w:val="24"/>
              </w:rPr>
              <w:t>Symbol</w:t>
            </w:r>
          </w:p>
        </w:tc>
        <w:tc>
          <w:tcPr>
            <w:tcW w:w="441" w:type="pct"/>
            <w:shd w:val="clear" w:color="auto" w:fill="auto"/>
            <w:hideMark/>
          </w:tcPr>
          <w:p w14:paraId="0C67CF1A" w14:textId="77777777" w:rsidR="00235633" w:rsidRPr="002A340B" w:rsidRDefault="00235633" w:rsidP="0072125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2A340B">
              <w:rPr>
                <w:rStyle w:val="Strong"/>
                <w:rFonts w:ascii="Times New Roman" w:hAnsi="Times New Roman" w:cs="Times New Roman"/>
                <w:sz w:val="24"/>
                <w:szCs w:val="24"/>
              </w:rPr>
              <w:t>-1</w:t>
            </w:r>
          </w:p>
        </w:tc>
        <w:tc>
          <w:tcPr>
            <w:tcW w:w="486" w:type="pct"/>
            <w:shd w:val="clear" w:color="auto" w:fill="auto"/>
            <w:hideMark/>
          </w:tcPr>
          <w:p w14:paraId="0580C88E" w14:textId="77777777" w:rsidR="00235633" w:rsidRPr="002A340B" w:rsidRDefault="00235633" w:rsidP="0072125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2A340B">
              <w:rPr>
                <w:rStyle w:val="Strong"/>
                <w:rFonts w:ascii="Times New Roman" w:hAnsi="Times New Roman" w:cs="Times New Roman"/>
                <w:sz w:val="24"/>
                <w:szCs w:val="24"/>
              </w:rPr>
              <w:t>0</w:t>
            </w:r>
          </w:p>
        </w:tc>
        <w:tc>
          <w:tcPr>
            <w:tcW w:w="441" w:type="pct"/>
            <w:shd w:val="clear" w:color="auto" w:fill="auto"/>
            <w:hideMark/>
          </w:tcPr>
          <w:p w14:paraId="389A943A" w14:textId="77777777" w:rsidR="00235633" w:rsidRPr="002A340B" w:rsidRDefault="00235633" w:rsidP="0072125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2A340B">
              <w:rPr>
                <w:rStyle w:val="Strong"/>
                <w:rFonts w:ascii="Times New Roman" w:hAnsi="Times New Roman" w:cs="Times New Roman"/>
                <w:sz w:val="24"/>
                <w:szCs w:val="24"/>
              </w:rPr>
              <w:t>+1</w:t>
            </w:r>
          </w:p>
        </w:tc>
      </w:tr>
      <w:tr w:rsidR="00235633" w:rsidRPr="002A340B" w14:paraId="40D1BEF2" w14:textId="77777777" w:rsidTr="007212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4" w:type="pct"/>
            <w:shd w:val="clear" w:color="auto" w:fill="auto"/>
            <w:hideMark/>
          </w:tcPr>
          <w:p w14:paraId="201B7E16" w14:textId="77777777" w:rsidR="00235633" w:rsidRPr="002A340B" w:rsidRDefault="00235633" w:rsidP="0072125B">
            <w:pPr>
              <w:rPr>
                <w:rFonts w:ascii="Times New Roman" w:hAnsi="Times New Roman" w:cs="Times New Roman"/>
                <w:b w:val="0"/>
                <w:bCs w:val="0"/>
                <w:sz w:val="24"/>
                <w:szCs w:val="24"/>
                <w:lang w:val="en-GB"/>
              </w:rPr>
            </w:pPr>
            <w:r w:rsidRPr="002A340B">
              <w:rPr>
                <w:rFonts w:ascii="Times New Roman" w:hAnsi="Times New Roman" w:cs="Times New Roman"/>
                <w:b w:val="0"/>
                <w:bCs w:val="0"/>
                <w:sz w:val="24"/>
                <w:szCs w:val="24"/>
                <w:lang w:val="en-GB"/>
              </w:rPr>
              <w:t>Soybean-to-Water Ratio (g/400 mL)</w:t>
            </w:r>
          </w:p>
        </w:tc>
        <w:tc>
          <w:tcPr>
            <w:tcW w:w="728" w:type="pct"/>
            <w:shd w:val="clear" w:color="auto" w:fill="auto"/>
            <w:hideMark/>
          </w:tcPr>
          <w:p w14:paraId="59C0E2C3" w14:textId="77777777"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A340B">
              <w:rPr>
                <w:rFonts w:ascii="Times New Roman" w:hAnsi="Times New Roman" w:cs="Times New Roman"/>
                <w:sz w:val="24"/>
                <w:szCs w:val="24"/>
              </w:rPr>
              <w:t>A</w:t>
            </w:r>
          </w:p>
        </w:tc>
        <w:tc>
          <w:tcPr>
            <w:tcW w:w="441" w:type="pct"/>
            <w:shd w:val="clear" w:color="auto" w:fill="auto"/>
            <w:hideMark/>
          </w:tcPr>
          <w:p w14:paraId="57C84BB3" w14:textId="77777777"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A340B">
              <w:rPr>
                <w:rFonts w:ascii="Times New Roman" w:hAnsi="Times New Roman" w:cs="Times New Roman"/>
                <w:sz w:val="24"/>
                <w:szCs w:val="24"/>
              </w:rPr>
              <w:t>120</w:t>
            </w:r>
          </w:p>
        </w:tc>
        <w:tc>
          <w:tcPr>
            <w:tcW w:w="486" w:type="pct"/>
            <w:shd w:val="clear" w:color="auto" w:fill="auto"/>
            <w:hideMark/>
          </w:tcPr>
          <w:p w14:paraId="3A0CEB58" w14:textId="77777777"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A340B">
              <w:rPr>
                <w:rFonts w:ascii="Times New Roman" w:hAnsi="Times New Roman" w:cs="Times New Roman"/>
                <w:sz w:val="24"/>
                <w:szCs w:val="24"/>
              </w:rPr>
              <w:t>180</w:t>
            </w:r>
          </w:p>
        </w:tc>
        <w:tc>
          <w:tcPr>
            <w:tcW w:w="441" w:type="pct"/>
            <w:shd w:val="clear" w:color="auto" w:fill="auto"/>
            <w:hideMark/>
          </w:tcPr>
          <w:p w14:paraId="1CAD563A" w14:textId="77777777"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A340B">
              <w:rPr>
                <w:rFonts w:ascii="Times New Roman" w:hAnsi="Times New Roman" w:cs="Times New Roman"/>
                <w:sz w:val="24"/>
                <w:szCs w:val="24"/>
              </w:rPr>
              <w:t>240</w:t>
            </w:r>
          </w:p>
        </w:tc>
      </w:tr>
      <w:tr w:rsidR="00235633" w:rsidRPr="002A340B" w14:paraId="0ED22289" w14:textId="77777777" w:rsidTr="0072125B">
        <w:tc>
          <w:tcPr>
            <w:cnfStyle w:val="001000000000" w:firstRow="0" w:lastRow="0" w:firstColumn="1" w:lastColumn="0" w:oddVBand="0" w:evenVBand="0" w:oddHBand="0" w:evenHBand="0" w:firstRowFirstColumn="0" w:firstRowLastColumn="0" w:lastRowFirstColumn="0" w:lastRowLastColumn="0"/>
            <w:tcW w:w="2904" w:type="pct"/>
            <w:shd w:val="clear" w:color="auto" w:fill="auto"/>
            <w:hideMark/>
          </w:tcPr>
          <w:p w14:paraId="49971584" w14:textId="77777777" w:rsidR="00235633" w:rsidRPr="002A340B" w:rsidRDefault="00235633" w:rsidP="0072125B">
            <w:pPr>
              <w:rPr>
                <w:rFonts w:ascii="Times New Roman" w:hAnsi="Times New Roman" w:cs="Times New Roman"/>
                <w:b w:val="0"/>
                <w:bCs w:val="0"/>
                <w:sz w:val="24"/>
                <w:szCs w:val="24"/>
              </w:rPr>
            </w:pPr>
            <w:r w:rsidRPr="002A340B">
              <w:rPr>
                <w:rFonts w:ascii="Times New Roman" w:hAnsi="Times New Roman" w:cs="Times New Roman"/>
                <w:b w:val="0"/>
                <w:bCs w:val="0"/>
                <w:sz w:val="24"/>
                <w:szCs w:val="24"/>
              </w:rPr>
              <w:t>Date Powder (g)</w:t>
            </w:r>
          </w:p>
        </w:tc>
        <w:tc>
          <w:tcPr>
            <w:tcW w:w="728" w:type="pct"/>
            <w:shd w:val="clear" w:color="auto" w:fill="auto"/>
            <w:hideMark/>
          </w:tcPr>
          <w:p w14:paraId="44214D5B" w14:textId="77777777" w:rsidR="00235633" w:rsidRPr="002A340B" w:rsidRDefault="00235633" w:rsidP="007212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A340B">
              <w:rPr>
                <w:rFonts w:ascii="Times New Roman" w:hAnsi="Times New Roman" w:cs="Times New Roman"/>
                <w:sz w:val="24"/>
                <w:szCs w:val="24"/>
              </w:rPr>
              <w:t>B</w:t>
            </w:r>
          </w:p>
        </w:tc>
        <w:tc>
          <w:tcPr>
            <w:tcW w:w="441" w:type="pct"/>
            <w:shd w:val="clear" w:color="auto" w:fill="auto"/>
            <w:hideMark/>
          </w:tcPr>
          <w:p w14:paraId="4CA1852F" w14:textId="77777777" w:rsidR="00235633" w:rsidRPr="002A340B" w:rsidRDefault="00235633" w:rsidP="007212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A340B">
              <w:rPr>
                <w:rFonts w:ascii="Times New Roman" w:hAnsi="Times New Roman" w:cs="Times New Roman"/>
                <w:sz w:val="24"/>
                <w:szCs w:val="24"/>
              </w:rPr>
              <w:t>25</w:t>
            </w:r>
          </w:p>
        </w:tc>
        <w:tc>
          <w:tcPr>
            <w:tcW w:w="486" w:type="pct"/>
            <w:shd w:val="clear" w:color="auto" w:fill="auto"/>
            <w:hideMark/>
          </w:tcPr>
          <w:p w14:paraId="6B7F2FD7" w14:textId="77777777" w:rsidR="00235633" w:rsidRPr="002A340B" w:rsidRDefault="00235633" w:rsidP="007212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A340B">
              <w:rPr>
                <w:rFonts w:ascii="Times New Roman" w:hAnsi="Times New Roman" w:cs="Times New Roman"/>
                <w:sz w:val="24"/>
                <w:szCs w:val="24"/>
              </w:rPr>
              <w:t>62.5</w:t>
            </w:r>
          </w:p>
        </w:tc>
        <w:tc>
          <w:tcPr>
            <w:tcW w:w="441" w:type="pct"/>
            <w:shd w:val="clear" w:color="auto" w:fill="auto"/>
            <w:hideMark/>
          </w:tcPr>
          <w:p w14:paraId="095B4E29" w14:textId="77777777" w:rsidR="00235633" w:rsidRPr="002A340B" w:rsidRDefault="00235633" w:rsidP="007212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A340B">
              <w:rPr>
                <w:rFonts w:ascii="Times New Roman" w:hAnsi="Times New Roman" w:cs="Times New Roman"/>
                <w:sz w:val="24"/>
                <w:szCs w:val="24"/>
              </w:rPr>
              <w:t>100</w:t>
            </w:r>
          </w:p>
        </w:tc>
      </w:tr>
      <w:tr w:rsidR="00235633" w:rsidRPr="002A340B" w14:paraId="389606FD" w14:textId="77777777" w:rsidTr="007212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4" w:type="pct"/>
            <w:shd w:val="clear" w:color="auto" w:fill="auto"/>
            <w:hideMark/>
          </w:tcPr>
          <w:p w14:paraId="2E83989E" w14:textId="77777777" w:rsidR="00235633" w:rsidRPr="002A340B" w:rsidRDefault="00235633" w:rsidP="0072125B">
            <w:pPr>
              <w:rPr>
                <w:rFonts w:ascii="Times New Roman" w:hAnsi="Times New Roman" w:cs="Times New Roman"/>
                <w:b w:val="0"/>
                <w:bCs w:val="0"/>
                <w:sz w:val="24"/>
                <w:szCs w:val="24"/>
              </w:rPr>
            </w:pPr>
            <w:proofErr w:type="spellStart"/>
            <w:r w:rsidRPr="002A340B">
              <w:rPr>
                <w:rFonts w:ascii="Times New Roman" w:hAnsi="Times New Roman" w:cs="Times New Roman"/>
                <w:b w:val="0"/>
                <w:bCs w:val="0"/>
                <w:sz w:val="24"/>
                <w:szCs w:val="24"/>
              </w:rPr>
              <w:t>Beetroot</w:t>
            </w:r>
            <w:proofErr w:type="spellEnd"/>
            <w:r w:rsidRPr="002A340B">
              <w:rPr>
                <w:rFonts w:ascii="Times New Roman" w:hAnsi="Times New Roman" w:cs="Times New Roman"/>
                <w:b w:val="0"/>
                <w:bCs w:val="0"/>
                <w:sz w:val="24"/>
                <w:szCs w:val="24"/>
              </w:rPr>
              <w:t xml:space="preserve"> </w:t>
            </w:r>
            <w:proofErr w:type="spellStart"/>
            <w:r w:rsidRPr="002A340B">
              <w:rPr>
                <w:rFonts w:ascii="Times New Roman" w:hAnsi="Times New Roman" w:cs="Times New Roman"/>
                <w:b w:val="0"/>
                <w:bCs w:val="0"/>
                <w:sz w:val="24"/>
                <w:szCs w:val="24"/>
              </w:rPr>
              <w:t>Extract</w:t>
            </w:r>
            <w:proofErr w:type="spellEnd"/>
            <w:r w:rsidRPr="002A340B">
              <w:rPr>
                <w:rFonts w:ascii="Times New Roman" w:hAnsi="Times New Roman" w:cs="Times New Roman"/>
                <w:b w:val="0"/>
                <w:bCs w:val="0"/>
                <w:sz w:val="24"/>
                <w:szCs w:val="24"/>
              </w:rPr>
              <w:t xml:space="preserve"> (</w:t>
            </w:r>
            <w:proofErr w:type="spellStart"/>
            <w:r w:rsidRPr="002A340B">
              <w:rPr>
                <w:rFonts w:ascii="Times New Roman" w:hAnsi="Times New Roman" w:cs="Times New Roman"/>
                <w:b w:val="0"/>
                <w:bCs w:val="0"/>
                <w:sz w:val="24"/>
                <w:szCs w:val="24"/>
              </w:rPr>
              <w:t>mL</w:t>
            </w:r>
            <w:proofErr w:type="spellEnd"/>
            <w:r w:rsidRPr="002A340B">
              <w:rPr>
                <w:rFonts w:ascii="Times New Roman" w:hAnsi="Times New Roman" w:cs="Times New Roman"/>
                <w:b w:val="0"/>
                <w:bCs w:val="0"/>
                <w:sz w:val="24"/>
                <w:szCs w:val="24"/>
              </w:rPr>
              <w:t>)</w:t>
            </w:r>
          </w:p>
        </w:tc>
        <w:tc>
          <w:tcPr>
            <w:tcW w:w="728" w:type="pct"/>
            <w:shd w:val="clear" w:color="auto" w:fill="auto"/>
            <w:hideMark/>
          </w:tcPr>
          <w:p w14:paraId="0982BDBE" w14:textId="77777777"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A340B">
              <w:rPr>
                <w:rFonts w:ascii="Times New Roman" w:hAnsi="Times New Roman" w:cs="Times New Roman"/>
                <w:sz w:val="24"/>
                <w:szCs w:val="24"/>
              </w:rPr>
              <w:t>C</w:t>
            </w:r>
          </w:p>
        </w:tc>
        <w:tc>
          <w:tcPr>
            <w:tcW w:w="441" w:type="pct"/>
            <w:shd w:val="clear" w:color="auto" w:fill="auto"/>
            <w:hideMark/>
          </w:tcPr>
          <w:p w14:paraId="77B5DB6A" w14:textId="77777777"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A340B">
              <w:rPr>
                <w:rFonts w:ascii="Times New Roman" w:hAnsi="Times New Roman" w:cs="Times New Roman"/>
                <w:sz w:val="24"/>
                <w:szCs w:val="24"/>
              </w:rPr>
              <w:t>25</w:t>
            </w:r>
          </w:p>
        </w:tc>
        <w:tc>
          <w:tcPr>
            <w:tcW w:w="486" w:type="pct"/>
            <w:shd w:val="clear" w:color="auto" w:fill="auto"/>
            <w:hideMark/>
          </w:tcPr>
          <w:p w14:paraId="16AF76F5" w14:textId="77777777"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A340B">
              <w:rPr>
                <w:rFonts w:ascii="Times New Roman" w:hAnsi="Times New Roman" w:cs="Times New Roman"/>
                <w:sz w:val="24"/>
                <w:szCs w:val="24"/>
              </w:rPr>
              <w:t>50</w:t>
            </w:r>
          </w:p>
        </w:tc>
        <w:tc>
          <w:tcPr>
            <w:tcW w:w="441" w:type="pct"/>
            <w:shd w:val="clear" w:color="auto" w:fill="auto"/>
            <w:hideMark/>
          </w:tcPr>
          <w:p w14:paraId="64735BCF" w14:textId="77777777"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A340B">
              <w:rPr>
                <w:rFonts w:ascii="Times New Roman" w:hAnsi="Times New Roman" w:cs="Times New Roman"/>
                <w:sz w:val="24"/>
                <w:szCs w:val="24"/>
              </w:rPr>
              <w:t>75</w:t>
            </w:r>
          </w:p>
        </w:tc>
      </w:tr>
    </w:tbl>
    <w:p w14:paraId="7AFF907A" w14:textId="27817EBB" w:rsidR="00235633" w:rsidRPr="00172F25" w:rsidRDefault="00235633" w:rsidP="00235633">
      <w:pPr>
        <w:spacing w:before="100" w:beforeAutospacing="1" w:after="100" w:afterAutospacing="1" w:line="240" w:lineRule="auto"/>
        <w:outlineLvl w:val="2"/>
        <w:rPr>
          <w:rFonts w:ascii="Times New Roman" w:hAnsi="Times New Roman" w:cs="Times New Roman"/>
          <w:b/>
          <w:bCs/>
        </w:rPr>
      </w:pPr>
    </w:p>
    <w:p w14:paraId="395687E4" w14:textId="77777777" w:rsidR="00235633" w:rsidRPr="00172F25" w:rsidRDefault="00235633" w:rsidP="00235633">
      <w:pPr>
        <w:spacing w:before="100" w:beforeAutospacing="1" w:after="100" w:afterAutospacing="1" w:line="240" w:lineRule="auto"/>
        <w:outlineLvl w:val="2"/>
        <w:rPr>
          <w:rFonts w:ascii="Times New Roman" w:hAnsi="Times New Roman" w:cs="Times New Roman"/>
          <w:b/>
          <w:bCs/>
        </w:rPr>
      </w:pPr>
    </w:p>
    <w:p w14:paraId="47A7FB23" w14:textId="77777777" w:rsidR="00235633" w:rsidRPr="002A340B" w:rsidRDefault="00235633" w:rsidP="00235633">
      <w:pPr>
        <w:spacing w:before="100" w:beforeAutospacing="1" w:after="100" w:afterAutospacing="1" w:line="240" w:lineRule="auto"/>
        <w:outlineLvl w:val="2"/>
        <w:rPr>
          <w:rFonts w:ascii="Times New Roman" w:eastAsia="Times New Roman" w:hAnsi="Times New Roman" w:cs="Times New Roman"/>
          <w:sz w:val="24"/>
          <w:szCs w:val="24"/>
          <w:lang w:val="en-GB" w:eastAsia="fr-CM"/>
        </w:rPr>
      </w:pPr>
      <w:r w:rsidRPr="00172F25">
        <w:rPr>
          <w:rFonts w:ascii="Times New Roman" w:eastAsia="Times New Roman" w:hAnsi="Times New Roman" w:cs="Times New Roman"/>
          <w:b/>
          <w:bCs/>
          <w:sz w:val="24"/>
          <w:szCs w:val="24"/>
          <w:lang w:val="en-GB" w:eastAsia="fr-CM"/>
        </w:rPr>
        <w:t xml:space="preserve">Table 2. </w:t>
      </w:r>
      <w:r w:rsidRPr="002A340B">
        <w:rPr>
          <w:rFonts w:ascii="Times New Roman" w:eastAsia="Times New Roman" w:hAnsi="Times New Roman" w:cs="Times New Roman"/>
          <w:sz w:val="24"/>
          <w:szCs w:val="24"/>
          <w:lang w:val="en-GB" w:eastAsia="fr-CM"/>
        </w:rPr>
        <w:t>Chemical composition of date powder and beetroot extract</w:t>
      </w:r>
    </w:p>
    <w:tbl>
      <w:tblPr>
        <w:tblStyle w:val="ListTable6Colorful"/>
        <w:tblW w:w="5000" w:type="pct"/>
        <w:tblLook w:val="04A0" w:firstRow="1" w:lastRow="0" w:firstColumn="1" w:lastColumn="0" w:noHBand="0" w:noVBand="1"/>
      </w:tblPr>
      <w:tblGrid>
        <w:gridCol w:w="4873"/>
        <w:gridCol w:w="1867"/>
        <w:gridCol w:w="2332"/>
      </w:tblGrid>
      <w:tr w:rsidR="00235633" w:rsidRPr="002A340B" w14:paraId="79906332" w14:textId="77777777" w:rsidTr="007212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6" w:type="pct"/>
            <w:shd w:val="clear" w:color="auto" w:fill="auto"/>
            <w:hideMark/>
          </w:tcPr>
          <w:p w14:paraId="125A483B" w14:textId="77777777" w:rsidR="00235633" w:rsidRPr="002A340B" w:rsidRDefault="00235633" w:rsidP="0072125B">
            <w:pPr>
              <w:rPr>
                <w:rFonts w:ascii="Times New Roman" w:eastAsia="Times New Roman" w:hAnsi="Times New Roman" w:cs="Times New Roman"/>
                <w:b w:val="0"/>
                <w:bCs w:val="0"/>
                <w:sz w:val="24"/>
                <w:szCs w:val="24"/>
                <w:lang w:eastAsia="fr-CM"/>
              </w:rPr>
            </w:pPr>
            <w:proofErr w:type="spellStart"/>
            <w:r w:rsidRPr="002A340B">
              <w:rPr>
                <w:rFonts w:ascii="Times New Roman" w:eastAsia="Times New Roman" w:hAnsi="Times New Roman" w:cs="Times New Roman"/>
                <w:b w:val="0"/>
                <w:bCs w:val="0"/>
                <w:sz w:val="24"/>
                <w:szCs w:val="24"/>
                <w:lang w:eastAsia="fr-CM"/>
              </w:rPr>
              <w:t>Parameters</w:t>
            </w:r>
            <w:proofErr w:type="spellEnd"/>
          </w:p>
        </w:tc>
        <w:tc>
          <w:tcPr>
            <w:tcW w:w="1029" w:type="pct"/>
            <w:shd w:val="clear" w:color="auto" w:fill="auto"/>
            <w:hideMark/>
          </w:tcPr>
          <w:p w14:paraId="2C91C318" w14:textId="77777777" w:rsidR="00235633" w:rsidRPr="002A340B" w:rsidRDefault="00235633" w:rsidP="0072125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Date Powder</w:t>
            </w:r>
          </w:p>
        </w:tc>
        <w:tc>
          <w:tcPr>
            <w:tcW w:w="1286" w:type="pct"/>
            <w:shd w:val="clear" w:color="auto" w:fill="auto"/>
            <w:hideMark/>
          </w:tcPr>
          <w:p w14:paraId="6EF64A61" w14:textId="77777777" w:rsidR="00235633" w:rsidRPr="002A340B" w:rsidRDefault="00235633" w:rsidP="0072125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eastAsia="fr-CM"/>
              </w:rPr>
            </w:pPr>
            <w:proofErr w:type="spellStart"/>
            <w:r w:rsidRPr="002A340B">
              <w:rPr>
                <w:rFonts w:ascii="Times New Roman" w:eastAsia="Times New Roman" w:hAnsi="Times New Roman" w:cs="Times New Roman"/>
                <w:b w:val="0"/>
                <w:bCs w:val="0"/>
                <w:sz w:val="24"/>
                <w:szCs w:val="24"/>
                <w:lang w:eastAsia="fr-CM"/>
              </w:rPr>
              <w:t>Beetroot</w:t>
            </w:r>
            <w:proofErr w:type="spellEnd"/>
            <w:r w:rsidRPr="002A340B">
              <w:rPr>
                <w:rFonts w:ascii="Times New Roman" w:eastAsia="Times New Roman" w:hAnsi="Times New Roman" w:cs="Times New Roman"/>
                <w:b w:val="0"/>
                <w:bCs w:val="0"/>
                <w:sz w:val="24"/>
                <w:szCs w:val="24"/>
                <w:lang w:eastAsia="fr-CM"/>
              </w:rPr>
              <w:t xml:space="preserve"> </w:t>
            </w:r>
            <w:proofErr w:type="spellStart"/>
            <w:r w:rsidRPr="002A340B">
              <w:rPr>
                <w:rFonts w:ascii="Times New Roman" w:eastAsia="Times New Roman" w:hAnsi="Times New Roman" w:cs="Times New Roman"/>
                <w:b w:val="0"/>
                <w:bCs w:val="0"/>
                <w:sz w:val="24"/>
                <w:szCs w:val="24"/>
                <w:lang w:eastAsia="fr-CM"/>
              </w:rPr>
              <w:t>Extract</w:t>
            </w:r>
            <w:proofErr w:type="spellEnd"/>
          </w:p>
        </w:tc>
      </w:tr>
      <w:tr w:rsidR="00235633" w:rsidRPr="002A340B" w14:paraId="518CAC74" w14:textId="77777777" w:rsidTr="007212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6" w:type="pct"/>
            <w:shd w:val="clear" w:color="auto" w:fill="auto"/>
            <w:hideMark/>
          </w:tcPr>
          <w:p w14:paraId="333A6E06" w14:textId="77777777" w:rsidR="00235633" w:rsidRPr="002A340B" w:rsidRDefault="00235633" w:rsidP="0072125B">
            <w:pPr>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 xml:space="preserve">Dry </w:t>
            </w:r>
            <w:proofErr w:type="spellStart"/>
            <w:r w:rsidRPr="002A340B">
              <w:rPr>
                <w:rFonts w:ascii="Times New Roman" w:eastAsia="Times New Roman" w:hAnsi="Times New Roman" w:cs="Times New Roman"/>
                <w:b w:val="0"/>
                <w:bCs w:val="0"/>
                <w:sz w:val="24"/>
                <w:szCs w:val="24"/>
                <w:lang w:eastAsia="fr-CM"/>
              </w:rPr>
              <w:t>matter</w:t>
            </w:r>
            <w:proofErr w:type="spellEnd"/>
            <w:r w:rsidRPr="002A340B">
              <w:rPr>
                <w:rFonts w:ascii="Times New Roman" w:eastAsia="Times New Roman" w:hAnsi="Times New Roman" w:cs="Times New Roman"/>
                <w:b w:val="0"/>
                <w:bCs w:val="0"/>
                <w:sz w:val="24"/>
                <w:szCs w:val="24"/>
                <w:lang w:eastAsia="fr-CM"/>
              </w:rPr>
              <w:t xml:space="preserve"> (%)</w:t>
            </w:r>
          </w:p>
        </w:tc>
        <w:tc>
          <w:tcPr>
            <w:tcW w:w="1029" w:type="pct"/>
            <w:shd w:val="clear" w:color="auto" w:fill="auto"/>
            <w:hideMark/>
          </w:tcPr>
          <w:p w14:paraId="639BB591" w14:textId="77777777"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94.26 ± 0.67</w:t>
            </w:r>
          </w:p>
        </w:tc>
        <w:tc>
          <w:tcPr>
            <w:tcW w:w="1286" w:type="pct"/>
            <w:shd w:val="clear" w:color="auto" w:fill="auto"/>
            <w:hideMark/>
          </w:tcPr>
          <w:p w14:paraId="67917043" w14:textId="77777777"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w:t>
            </w:r>
          </w:p>
        </w:tc>
      </w:tr>
      <w:tr w:rsidR="00235633" w:rsidRPr="002A340B" w14:paraId="14085DCF" w14:textId="77777777" w:rsidTr="0072125B">
        <w:tc>
          <w:tcPr>
            <w:cnfStyle w:val="001000000000" w:firstRow="0" w:lastRow="0" w:firstColumn="1" w:lastColumn="0" w:oddVBand="0" w:evenVBand="0" w:oddHBand="0" w:evenHBand="0" w:firstRowFirstColumn="0" w:firstRowLastColumn="0" w:lastRowFirstColumn="0" w:lastRowLastColumn="0"/>
            <w:tcW w:w="2686" w:type="pct"/>
            <w:shd w:val="clear" w:color="auto" w:fill="auto"/>
            <w:hideMark/>
          </w:tcPr>
          <w:p w14:paraId="1CC0D07C" w14:textId="77777777" w:rsidR="00235633" w:rsidRPr="002A340B" w:rsidRDefault="00235633" w:rsidP="0072125B">
            <w:pPr>
              <w:rPr>
                <w:rFonts w:ascii="Times New Roman" w:eastAsia="Times New Roman" w:hAnsi="Times New Roman" w:cs="Times New Roman"/>
                <w:b w:val="0"/>
                <w:bCs w:val="0"/>
                <w:sz w:val="24"/>
                <w:szCs w:val="24"/>
                <w:lang w:eastAsia="fr-CM"/>
              </w:rPr>
            </w:pPr>
            <w:proofErr w:type="spellStart"/>
            <w:r w:rsidRPr="002A340B">
              <w:rPr>
                <w:rFonts w:ascii="Times New Roman" w:eastAsia="Times New Roman" w:hAnsi="Times New Roman" w:cs="Times New Roman"/>
                <w:b w:val="0"/>
                <w:bCs w:val="0"/>
                <w:sz w:val="24"/>
                <w:szCs w:val="24"/>
                <w:lang w:eastAsia="fr-CM"/>
              </w:rPr>
              <w:t>Ash</w:t>
            </w:r>
            <w:proofErr w:type="spellEnd"/>
            <w:r w:rsidRPr="002A340B">
              <w:rPr>
                <w:rFonts w:ascii="Times New Roman" w:eastAsia="Times New Roman" w:hAnsi="Times New Roman" w:cs="Times New Roman"/>
                <w:b w:val="0"/>
                <w:bCs w:val="0"/>
                <w:sz w:val="24"/>
                <w:szCs w:val="24"/>
                <w:lang w:eastAsia="fr-CM"/>
              </w:rPr>
              <w:t xml:space="preserve"> (g/100 g DM)</w:t>
            </w:r>
          </w:p>
        </w:tc>
        <w:tc>
          <w:tcPr>
            <w:tcW w:w="1029" w:type="pct"/>
            <w:shd w:val="clear" w:color="auto" w:fill="auto"/>
            <w:hideMark/>
          </w:tcPr>
          <w:p w14:paraId="2C0ADF91" w14:textId="77777777" w:rsidR="00235633" w:rsidRPr="002A340B" w:rsidRDefault="00235633" w:rsidP="007212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5.38 ± 0.01</w:t>
            </w:r>
          </w:p>
        </w:tc>
        <w:tc>
          <w:tcPr>
            <w:tcW w:w="1286" w:type="pct"/>
            <w:shd w:val="clear" w:color="auto" w:fill="auto"/>
            <w:hideMark/>
          </w:tcPr>
          <w:p w14:paraId="382F9232" w14:textId="77777777" w:rsidR="00235633" w:rsidRPr="002A340B" w:rsidRDefault="00235633" w:rsidP="007212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w:t>
            </w:r>
          </w:p>
        </w:tc>
      </w:tr>
      <w:tr w:rsidR="00235633" w:rsidRPr="002A340B" w14:paraId="400B9BDA" w14:textId="77777777" w:rsidTr="007212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6" w:type="pct"/>
            <w:shd w:val="clear" w:color="auto" w:fill="auto"/>
            <w:hideMark/>
          </w:tcPr>
          <w:p w14:paraId="20039948" w14:textId="77777777" w:rsidR="00235633" w:rsidRPr="002A340B" w:rsidRDefault="00235633" w:rsidP="0072125B">
            <w:pPr>
              <w:rPr>
                <w:rFonts w:ascii="Times New Roman" w:eastAsia="Times New Roman" w:hAnsi="Times New Roman" w:cs="Times New Roman"/>
                <w:b w:val="0"/>
                <w:bCs w:val="0"/>
                <w:sz w:val="24"/>
                <w:szCs w:val="24"/>
                <w:lang w:val="en-GB" w:eastAsia="fr-CM"/>
              </w:rPr>
            </w:pPr>
            <w:r w:rsidRPr="002A340B">
              <w:rPr>
                <w:rFonts w:ascii="Times New Roman" w:eastAsia="Times New Roman" w:hAnsi="Times New Roman" w:cs="Times New Roman"/>
                <w:b w:val="0"/>
                <w:bCs w:val="0"/>
                <w:sz w:val="24"/>
                <w:szCs w:val="24"/>
                <w:lang w:val="en-GB" w:eastAsia="fr-CM"/>
              </w:rPr>
              <w:t>Total sugars (g/100 g DM)</w:t>
            </w:r>
          </w:p>
        </w:tc>
        <w:tc>
          <w:tcPr>
            <w:tcW w:w="1029" w:type="pct"/>
            <w:shd w:val="clear" w:color="auto" w:fill="auto"/>
            <w:hideMark/>
          </w:tcPr>
          <w:p w14:paraId="451C12C8" w14:textId="77777777"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83.49 ± 0.93</w:t>
            </w:r>
          </w:p>
        </w:tc>
        <w:tc>
          <w:tcPr>
            <w:tcW w:w="1286" w:type="pct"/>
            <w:shd w:val="clear" w:color="auto" w:fill="auto"/>
            <w:hideMark/>
          </w:tcPr>
          <w:p w14:paraId="61096243" w14:textId="77777777"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w:t>
            </w:r>
          </w:p>
        </w:tc>
      </w:tr>
      <w:tr w:rsidR="00235633" w:rsidRPr="002A340B" w14:paraId="7707FA5F" w14:textId="77777777" w:rsidTr="0072125B">
        <w:tc>
          <w:tcPr>
            <w:cnfStyle w:val="001000000000" w:firstRow="0" w:lastRow="0" w:firstColumn="1" w:lastColumn="0" w:oddVBand="0" w:evenVBand="0" w:oddHBand="0" w:evenHBand="0" w:firstRowFirstColumn="0" w:firstRowLastColumn="0" w:lastRowFirstColumn="0" w:lastRowLastColumn="0"/>
            <w:tcW w:w="2686" w:type="pct"/>
            <w:shd w:val="clear" w:color="auto" w:fill="auto"/>
            <w:hideMark/>
          </w:tcPr>
          <w:p w14:paraId="1866C92C" w14:textId="77777777" w:rsidR="00235633" w:rsidRPr="002A340B" w:rsidRDefault="00235633" w:rsidP="0072125B">
            <w:pPr>
              <w:rPr>
                <w:rFonts w:ascii="Times New Roman" w:eastAsia="Times New Roman" w:hAnsi="Times New Roman" w:cs="Times New Roman"/>
                <w:b w:val="0"/>
                <w:bCs w:val="0"/>
                <w:sz w:val="24"/>
                <w:szCs w:val="24"/>
                <w:lang w:eastAsia="fr-CM"/>
              </w:rPr>
            </w:pPr>
            <w:proofErr w:type="spellStart"/>
            <w:r w:rsidRPr="002A340B">
              <w:rPr>
                <w:rFonts w:ascii="Times New Roman" w:eastAsia="Times New Roman" w:hAnsi="Times New Roman" w:cs="Times New Roman"/>
                <w:b w:val="0"/>
                <w:bCs w:val="0"/>
                <w:sz w:val="24"/>
                <w:szCs w:val="24"/>
                <w:lang w:eastAsia="fr-CM"/>
              </w:rPr>
              <w:t>Lipids</w:t>
            </w:r>
            <w:proofErr w:type="spellEnd"/>
            <w:r w:rsidRPr="002A340B">
              <w:rPr>
                <w:rFonts w:ascii="Times New Roman" w:eastAsia="Times New Roman" w:hAnsi="Times New Roman" w:cs="Times New Roman"/>
                <w:b w:val="0"/>
                <w:bCs w:val="0"/>
                <w:sz w:val="24"/>
                <w:szCs w:val="24"/>
                <w:lang w:eastAsia="fr-CM"/>
              </w:rPr>
              <w:t xml:space="preserve"> (g/100 g DM)</w:t>
            </w:r>
          </w:p>
        </w:tc>
        <w:tc>
          <w:tcPr>
            <w:tcW w:w="1029" w:type="pct"/>
            <w:shd w:val="clear" w:color="auto" w:fill="auto"/>
            <w:hideMark/>
          </w:tcPr>
          <w:p w14:paraId="3A4061B2" w14:textId="77777777" w:rsidR="00235633" w:rsidRPr="002A340B" w:rsidRDefault="00235633" w:rsidP="007212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0.64 ± 0.00</w:t>
            </w:r>
          </w:p>
        </w:tc>
        <w:tc>
          <w:tcPr>
            <w:tcW w:w="1286" w:type="pct"/>
            <w:shd w:val="clear" w:color="auto" w:fill="auto"/>
            <w:hideMark/>
          </w:tcPr>
          <w:p w14:paraId="52F0B2CB" w14:textId="77777777" w:rsidR="00235633" w:rsidRPr="002A340B" w:rsidRDefault="00235633" w:rsidP="007212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w:t>
            </w:r>
          </w:p>
        </w:tc>
      </w:tr>
      <w:tr w:rsidR="00235633" w:rsidRPr="002A340B" w14:paraId="63FA3B13" w14:textId="77777777" w:rsidTr="007212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6" w:type="pct"/>
            <w:shd w:val="clear" w:color="auto" w:fill="auto"/>
            <w:hideMark/>
          </w:tcPr>
          <w:p w14:paraId="081D0C8B" w14:textId="77777777" w:rsidR="00235633" w:rsidRPr="002A340B" w:rsidRDefault="00235633" w:rsidP="0072125B">
            <w:pPr>
              <w:rPr>
                <w:rFonts w:ascii="Times New Roman" w:eastAsia="Times New Roman" w:hAnsi="Times New Roman" w:cs="Times New Roman"/>
                <w:b w:val="0"/>
                <w:bCs w:val="0"/>
                <w:sz w:val="24"/>
                <w:szCs w:val="24"/>
                <w:lang w:eastAsia="fr-CM"/>
              </w:rPr>
            </w:pPr>
            <w:proofErr w:type="spellStart"/>
            <w:r w:rsidRPr="002A340B">
              <w:rPr>
                <w:rFonts w:ascii="Times New Roman" w:eastAsia="Times New Roman" w:hAnsi="Times New Roman" w:cs="Times New Roman"/>
                <w:b w:val="0"/>
                <w:bCs w:val="0"/>
                <w:sz w:val="24"/>
                <w:szCs w:val="24"/>
                <w:lang w:eastAsia="fr-CM"/>
              </w:rPr>
              <w:t>Proteins</w:t>
            </w:r>
            <w:proofErr w:type="spellEnd"/>
            <w:r w:rsidRPr="002A340B">
              <w:rPr>
                <w:rFonts w:ascii="Times New Roman" w:eastAsia="Times New Roman" w:hAnsi="Times New Roman" w:cs="Times New Roman"/>
                <w:b w:val="0"/>
                <w:bCs w:val="0"/>
                <w:sz w:val="24"/>
                <w:szCs w:val="24"/>
                <w:lang w:eastAsia="fr-CM"/>
              </w:rPr>
              <w:t xml:space="preserve"> (g/100 g DM)</w:t>
            </w:r>
          </w:p>
        </w:tc>
        <w:tc>
          <w:tcPr>
            <w:tcW w:w="1029" w:type="pct"/>
            <w:shd w:val="clear" w:color="auto" w:fill="auto"/>
            <w:hideMark/>
          </w:tcPr>
          <w:p w14:paraId="5D76F80D" w14:textId="77777777"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4.93 ± 0.54</w:t>
            </w:r>
          </w:p>
        </w:tc>
        <w:tc>
          <w:tcPr>
            <w:tcW w:w="1286" w:type="pct"/>
            <w:shd w:val="clear" w:color="auto" w:fill="auto"/>
            <w:hideMark/>
          </w:tcPr>
          <w:p w14:paraId="3816F678" w14:textId="77777777"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w:t>
            </w:r>
          </w:p>
        </w:tc>
      </w:tr>
      <w:tr w:rsidR="00235633" w:rsidRPr="002A340B" w14:paraId="1BBFC4F6" w14:textId="77777777" w:rsidTr="0072125B">
        <w:tc>
          <w:tcPr>
            <w:cnfStyle w:val="001000000000" w:firstRow="0" w:lastRow="0" w:firstColumn="1" w:lastColumn="0" w:oddVBand="0" w:evenVBand="0" w:oddHBand="0" w:evenHBand="0" w:firstRowFirstColumn="0" w:firstRowLastColumn="0" w:lastRowFirstColumn="0" w:lastRowLastColumn="0"/>
            <w:tcW w:w="2686" w:type="pct"/>
            <w:shd w:val="clear" w:color="auto" w:fill="auto"/>
            <w:hideMark/>
          </w:tcPr>
          <w:p w14:paraId="11B92DCF" w14:textId="77777777" w:rsidR="00235633" w:rsidRPr="002A340B" w:rsidRDefault="00235633" w:rsidP="0072125B">
            <w:pPr>
              <w:rPr>
                <w:rFonts w:ascii="Times New Roman" w:eastAsia="Times New Roman" w:hAnsi="Times New Roman" w:cs="Times New Roman"/>
                <w:b w:val="0"/>
                <w:bCs w:val="0"/>
                <w:sz w:val="24"/>
                <w:szCs w:val="24"/>
                <w:lang w:eastAsia="fr-CM"/>
              </w:rPr>
            </w:pPr>
            <w:proofErr w:type="spellStart"/>
            <w:r w:rsidRPr="002A340B">
              <w:rPr>
                <w:rFonts w:ascii="Times New Roman" w:eastAsia="Times New Roman" w:hAnsi="Times New Roman" w:cs="Times New Roman"/>
                <w:b w:val="0"/>
                <w:bCs w:val="0"/>
                <w:sz w:val="24"/>
                <w:szCs w:val="24"/>
                <w:lang w:eastAsia="fr-CM"/>
              </w:rPr>
              <w:t>Solubility</w:t>
            </w:r>
            <w:proofErr w:type="spellEnd"/>
            <w:r w:rsidRPr="002A340B">
              <w:rPr>
                <w:rFonts w:ascii="Times New Roman" w:eastAsia="Times New Roman" w:hAnsi="Times New Roman" w:cs="Times New Roman"/>
                <w:b w:val="0"/>
                <w:bCs w:val="0"/>
                <w:sz w:val="24"/>
                <w:szCs w:val="24"/>
                <w:lang w:eastAsia="fr-CM"/>
              </w:rPr>
              <w:t xml:space="preserve"> index (%)</w:t>
            </w:r>
          </w:p>
        </w:tc>
        <w:tc>
          <w:tcPr>
            <w:tcW w:w="1029" w:type="pct"/>
            <w:shd w:val="clear" w:color="auto" w:fill="auto"/>
            <w:hideMark/>
          </w:tcPr>
          <w:p w14:paraId="081F12E1" w14:textId="4C0021E3" w:rsidR="00235633" w:rsidRPr="002A340B" w:rsidRDefault="0063205E" w:rsidP="007212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87</w:t>
            </w:r>
            <w:r w:rsidR="00235633" w:rsidRPr="002A340B">
              <w:rPr>
                <w:rFonts w:ascii="Times New Roman" w:eastAsia="Times New Roman" w:hAnsi="Times New Roman" w:cs="Times New Roman"/>
                <w:sz w:val="24"/>
                <w:szCs w:val="24"/>
                <w:lang w:eastAsia="fr-CM"/>
              </w:rPr>
              <w:t>.84 ± 2.43</w:t>
            </w:r>
          </w:p>
        </w:tc>
        <w:tc>
          <w:tcPr>
            <w:tcW w:w="1286" w:type="pct"/>
            <w:shd w:val="clear" w:color="auto" w:fill="auto"/>
            <w:hideMark/>
          </w:tcPr>
          <w:p w14:paraId="2B23E974" w14:textId="77777777" w:rsidR="00235633" w:rsidRPr="002A340B" w:rsidRDefault="00235633" w:rsidP="007212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w:t>
            </w:r>
          </w:p>
        </w:tc>
      </w:tr>
      <w:tr w:rsidR="00235633" w:rsidRPr="002A340B" w14:paraId="716554C2" w14:textId="77777777" w:rsidTr="007212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6" w:type="pct"/>
            <w:shd w:val="clear" w:color="auto" w:fill="auto"/>
            <w:hideMark/>
          </w:tcPr>
          <w:p w14:paraId="26F3BF3A" w14:textId="77777777" w:rsidR="00235633" w:rsidRPr="002A340B" w:rsidRDefault="00235633" w:rsidP="0072125B">
            <w:pPr>
              <w:rPr>
                <w:rFonts w:ascii="Times New Roman" w:eastAsia="Times New Roman" w:hAnsi="Times New Roman" w:cs="Times New Roman"/>
                <w:b w:val="0"/>
                <w:bCs w:val="0"/>
                <w:sz w:val="24"/>
                <w:szCs w:val="24"/>
                <w:lang w:val="en-GB" w:eastAsia="fr-CM"/>
              </w:rPr>
            </w:pPr>
            <w:r w:rsidRPr="002A340B">
              <w:rPr>
                <w:rFonts w:ascii="Times New Roman" w:eastAsia="Times New Roman" w:hAnsi="Times New Roman" w:cs="Times New Roman"/>
                <w:b w:val="0"/>
                <w:bCs w:val="0"/>
                <w:sz w:val="24"/>
                <w:szCs w:val="24"/>
                <w:lang w:val="en-GB" w:eastAsia="fr-CM"/>
              </w:rPr>
              <w:t>Phenolic compounds* (mg GAE/100 g and mg GAE/100mL)</w:t>
            </w:r>
          </w:p>
        </w:tc>
        <w:tc>
          <w:tcPr>
            <w:tcW w:w="1029" w:type="pct"/>
            <w:shd w:val="clear" w:color="auto" w:fill="auto"/>
            <w:hideMark/>
          </w:tcPr>
          <w:p w14:paraId="6FFBCDD6" w14:textId="77777777"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827 ± 20.51</w:t>
            </w:r>
          </w:p>
        </w:tc>
        <w:tc>
          <w:tcPr>
            <w:tcW w:w="1286" w:type="pct"/>
            <w:shd w:val="clear" w:color="auto" w:fill="auto"/>
            <w:hideMark/>
          </w:tcPr>
          <w:p w14:paraId="2A148CAB" w14:textId="77777777"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63.33 ± 7.44</w:t>
            </w:r>
          </w:p>
        </w:tc>
      </w:tr>
    </w:tbl>
    <w:p w14:paraId="5771921B" w14:textId="77777777" w:rsidR="00235633" w:rsidRPr="002A340B" w:rsidRDefault="00235633" w:rsidP="00235633">
      <w:pPr>
        <w:spacing w:after="0" w:line="240" w:lineRule="auto"/>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 xml:space="preserve">*GAE: </w:t>
      </w:r>
      <w:proofErr w:type="spellStart"/>
      <w:r w:rsidRPr="002A340B">
        <w:rPr>
          <w:rFonts w:ascii="Times New Roman" w:eastAsia="Times New Roman" w:hAnsi="Times New Roman" w:cs="Times New Roman"/>
          <w:sz w:val="24"/>
          <w:szCs w:val="24"/>
          <w:lang w:eastAsia="fr-CM"/>
        </w:rPr>
        <w:t>Gallic</w:t>
      </w:r>
      <w:proofErr w:type="spellEnd"/>
      <w:r w:rsidRPr="002A340B">
        <w:rPr>
          <w:rFonts w:ascii="Times New Roman" w:eastAsia="Times New Roman" w:hAnsi="Times New Roman" w:cs="Times New Roman"/>
          <w:sz w:val="24"/>
          <w:szCs w:val="24"/>
          <w:lang w:eastAsia="fr-CM"/>
        </w:rPr>
        <w:t xml:space="preserve"> Acid Equivalent.</w:t>
      </w:r>
    </w:p>
    <w:p w14:paraId="3AFF0AEC" w14:textId="77777777" w:rsidR="00235633" w:rsidRPr="00172F25" w:rsidRDefault="00235633" w:rsidP="00235633">
      <w:pPr>
        <w:rPr>
          <w:rFonts w:ascii="Times New Roman" w:hAnsi="Times New Roman" w:cs="Times New Roman"/>
          <w:sz w:val="24"/>
          <w:szCs w:val="24"/>
        </w:rPr>
      </w:pPr>
    </w:p>
    <w:p w14:paraId="2153F98A" w14:textId="6C32F01E" w:rsidR="00235633" w:rsidRPr="00172F25" w:rsidRDefault="00235633" w:rsidP="00235633">
      <w:pPr>
        <w:spacing w:before="100" w:beforeAutospacing="1" w:after="100" w:afterAutospacing="1" w:line="240" w:lineRule="auto"/>
        <w:outlineLvl w:val="2"/>
        <w:rPr>
          <w:rFonts w:ascii="Times New Roman" w:eastAsia="Times New Roman" w:hAnsi="Times New Roman" w:cs="Times New Roman"/>
          <w:b/>
          <w:bCs/>
          <w:lang w:eastAsia="fr-CM"/>
        </w:rPr>
      </w:pPr>
    </w:p>
    <w:p w14:paraId="2D98DBA1" w14:textId="77777777" w:rsidR="00235633" w:rsidRPr="00172F25" w:rsidRDefault="00235633" w:rsidP="00235633">
      <w:pPr>
        <w:spacing w:before="100" w:beforeAutospacing="1" w:after="100" w:afterAutospacing="1" w:line="240" w:lineRule="auto"/>
        <w:outlineLvl w:val="2"/>
        <w:rPr>
          <w:rFonts w:ascii="Times New Roman" w:eastAsia="Times New Roman" w:hAnsi="Times New Roman" w:cs="Times New Roman"/>
          <w:b/>
          <w:bCs/>
          <w:sz w:val="24"/>
          <w:szCs w:val="24"/>
          <w:lang w:eastAsia="fr-CM"/>
        </w:rPr>
      </w:pPr>
    </w:p>
    <w:p w14:paraId="5C2E87AD" w14:textId="3AA13CD9" w:rsidR="00235633" w:rsidRPr="002A340B" w:rsidRDefault="00235633" w:rsidP="00235633">
      <w:pPr>
        <w:spacing w:before="100" w:beforeAutospacing="1" w:after="100" w:afterAutospacing="1" w:line="240" w:lineRule="auto"/>
        <w:outlineLvl w:val="2"/>
        <w:rPr>
          <w:rFonts w:ascii="Times New Roman" w:eastAsia="Times New Roman" w:hAnsi="Times New Roman" w:cs="Times New Roman"/>
          <w:sz w:val="24"/>
          <w:szCs w:val="24"/>
          <w:lang w:val="en-GB" w:eastAsia="fr-CM"/>
        </w:rPr>
      </w:pPr>
      <w:r w:rsidRPr="00172F25">
        <w:rPr>
          <w:rFonts w:ascii="Times New Roman" w:eastAsia="Times New Roman" w:hAnsi="Times New Roman" w:cs="Times New Roman"/>
          <w:b/>
          <w:bCs/>
          <w:sz w:val="24"/>
          <w:szCs w:val="24"/>
          <w:lang w:val="en-GB" w:eastAsia="fr-CM"/>
        </w:rPr>
        <w:t xml:space="preserve">Table 3. </w:t>
      </w:r>
      <w:r w:rsidRPr="002A340B">
        <w:rPr>
          <w:rFonts w:ascii="Times New Roman" w:eastAsia="Times New Roman" w:hAnsi="Times New Roman" w:cs="Times New Roman"/>
          <w:sz w:val="24"/>
          <w:szCs w:val="24"/>
          <w:lang w:val="en-GB" w:eastAsia="fr-CM"/>
        </w:rPr>
        <w:t xml:space="preserve">Experimental results of </w:t>
      </w:r>
      <w:r w:rsidR="00371033" w:rsidRPr="002A340B">
        <w:rPr>
          <w:rFonts w:ascii="Times New Roman" w:eastAsia="Times New Roman" w:hAnsi="Times New Roman" w:cs="Times New Roman"/>
          <w:sz w:val="24"/>
          <w:szCs w:val="24"/>
          <w:lang w:val="en-GB" w:eastAsia="fr-CM"/>
        </w:rPr>
        <w:t>enriched</w:t>
      </w:r>
      <w:r w:rsidRPr="002A340B">
        <w:rPr>
          <w:rFonts w:ascii="Times New Roman" w:eastAsia="Times New Roman" w:hAnsi="Times New Roman" w:cs="Times New Roman"/>
          <w:sz w:val="24"/>
          <w:szCs w:val="24"/>
          <w:lang w:val="en-GB" w:eastAsia="fr-CM"/>
        </w:rPr>
        <w:t xml:space="preserve"> soy yogurt analysis</w:t>
      </w:r>
    </w:p>
    <w:tbl>
      <w:tblPr>
        <w:tblStyle w:val="ListTable6Colorful"/>
        <w:tblW w:w="5000" w:type="pct"/>
        <w:tblLook w:val="04A0" w:firstRow="1" w:lastRow="0" w:firstColumn="1" w:lastColumn="0" w:noHBand="0" w:noVBand="1"/>
      </w:tblPr>
      <w:tblGrid>
        <w:gridCol w:w="617"/>
        <w:gridCol w:w="2510"/>
        <w:gridCol w:w="1709"/>
        <w:gridCol w:w="1319"/>
        <w:gridCol w:w="1038"/>
        <w:gridCol w:w="1123"/>
        <w:gridCol w:w="756"/>
      </w:tblGrid>
      <w:tr w:rsidR="00E94CFD" w:rsidRPr="002A340B" w14:paraId="33BF5FDC" w14:textId="77777777" w:rsidTr="00E94C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 w:type="pct"/>
            <w:shd w:val="clear" w:color="auto" w:fill="auto"/>
            <w:hideMark/>
          </w:tcPr>
          <w:p w14:paraId="0017F009" w14:textId="77777777" w:rsidR="00235633" w:rsidRPr="002A340B" w:rsidRDefault="00235633" w:rsidP="0072125B">
            <w:pPr>
              <w:rPr>
                <w:rFonts w:ascii="Times New Roman" w:eastAsia="Times New Roman" w:hAnsi="Times New Roman" w:cs="Times New Roman"/>
                <w:b w:val="0"/>
                <w:bCs w:val="0"/>
                <w:sz w:val="24"/>
                <w:szCs w:val="24"/>
                <w:lang w:eastAsia="fr-CM"/>
              </w:rPr>
            </w:pPr>
            <w:proofErr w:type="spellStart"/>
            <w:r w:rsidRPr="002A340B">
              <w:rPr>
                <w:rFonts w:ascii="Times New Roman" w:eastAsia="Times New Roman" w:hAnsi="Times New Roman" w:cs="Times New Roman"/>
                <w:b w:val="0"/>
                <w:bCs w:val="0"/>
                <w:sz w:val="24"/>
                <w:szCs w:val="24"/>
                <w:lang w:eastAsia="fr-CM"/>
              </w:rPr>
              <w:t>Run</w:t>
            </w:r>
            <w:proofErr w:type="spellEnd"/>
          </w:p>
        </w:tc>
        <w:tc>
          <w:tcPr>
            <w:tcW w:w="1403" w:type="pct"/>
            <w:shd w:val="clear" w:color="auto" w:fill="auto"/>
            <w:hideMark/>
          </w:tcPr>
          <w:p w14:paraId="31604A3C" w14:textId="7DCF0ED5" w:rsidR="00235633" w:rsidRPr="002A340B" w:rsidRDefault="00235633" w:rsidP="0072125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en-GB" w:eastAsia="fr-CM"/>
              </w:rPr>
            </w:pPr>
            <w:r w:rsidRPr="002A340B">
              <w:rPr>
                <w:rFonts w:ascii="Times New Roman" w:eastAsia="Times New Roman" w:hAnsi="Times New Roman" w:cs="Times New Roman"/>
                <w:b w:val="0"/>
                <w:bCs w:val="0"/>
                <w:sz w:val="24"/>
                <w:szCs w:val="24"/>
                <w:lang w:val="en-GB" w:eastAsia="fr-CM"/>
              </w:rPr>
              <w:t>Soybean-to-Water Ratio g/400 mL</w:t>
            </w:r>
          </w:p>
        </w:tc>
        <w:tc>
          <w:tcPr>
            <w:tcW w:w="953" w:type="pct"/>
            <w:shd w:val="clear" w:color="auto" w:fill="auto"/>
            <w:hideMark/>
          </w:tcPr>
          <w:p w14:paraId="560CA5C8" w14:textId="04468383" w:rsidR="00235633" w:rsidRPr="002A340B" w:rsidRDefault="00235633" w:rsidP="0072125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en-GB" w:eastAsia="fr-CM"/>
              </w:rPr>
            </w:pPr>
            <w:r w:rsidRPr="002A340B">
              <w:rPr>
                <w:rFonts w:ascii="Times New Roman" w:eastAsia="Times New Roman" w:hAnsi="Times New Roman" w:cs="Times New Roman"/>
                <w:b w:val="0"/>
                <w:bCs w:val="0"/>
                <w:sz w:val="24"/>
                <w:szCs w:val="24"/>
                <w:lang w:val="en-GB" w:eastAsia="fr-CM"/>
              </w:rPr>
              <w:t>Beetroot Extract mL</w:t>
            </w:r>
          </w:p>
        </w:tc>
        <w:tc>
          <w:tcPr>
            <w:tcW w:w="738" w:type="pct"/>
            <w:shd w:val="clear" w:color="auto" w:fill="auto"/>
            <w:hideMark/>
          </w:tcPr>
          <w:p w14:paraId="3E40C3CC" w14:textId="4FA34044" w:rsidR="00235633" w:rsidRPr="002A340B" w:rsidRDefault="00235633" w:rsidP="0072125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en-GB" w:eastAsia="fr-CM"/>
              </w:rPr>
            </w:pPr>
            <w:r w:rsidRPr="002A340B">
              <w:rPr>
                <w:rFonts w:ascii="Times New Roman" w:eastAsia="Times New Roman" w:hAnsi="Times New Roman" w:cs="Times New Roman"/>
                <w:b w:val="0"/>
                <w:bCs w:val="0"/>
                <w:sz w:val="24"/>
                <w:szCs w:val="24"/>
                <w:lang w:val="en-GB" w:eastAsia="fr-CM"/>
              </w:rPr>
              <w:t>Date Powder g</w:t>
            </w:r>
          </w:p>
        </w:tc>
        <w:tc>
          <w:tcPr>
            <w:tcW w:w="583" w:type="pct"/>
            <w:shd w:val="clear" w:color="auto" w:fill="auto"/>
            <w:hideMark/>
          </w:tcPr>
          <w:p w14:paraId="55A4304A" w14:textId="4FCDAC46" w:rsidR="00235633" w:rsidRPr="002A340B" w:rsidRDefault="00235633" w:rsidP="0072125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pH</w:t>
            </w:r>
          </w:p>
        </w:tc>
        <w:tc>
          <w:tcPr>
            <w:tcW w:w="584" w:type="pct"/>
            <w:shd w:val="clear" w:color="auto" w:fill="auto"/>
            <w:hideMark/>
          </w:tcPr>
          <w:p w14:paraId="16DD7627" w14:textId="5DF49CCB" w:rsidR="00235633" w:rsidRPr="002A340B" w:rsidRDefault="00235633" w:rsidP="0072125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eastAsia="fr-CM"/>
              </w:rPr>
            </w:pPr>
            <w:proofErr w:type="spellStart"/>
            <w:r w:rsidRPr="002A340B">
              <w:rPr>
                <w:rFonts w:ascii="Times New Roman" w:eastAsia="Times New Roman" w:hAnsi="Times New Roman" w:cs="Times New Roman"/>
                <w:b w:val="0"/>
                <w:bCs w:val="0"/>
                <w:sz w:val="24"/>
                <w:szCs w:val="24"/>
                <w:lang w:eastAsia="fr-CM"/>
              </w:rPr>
              <w:t>Viscosity</w:t>
            </w:r>
            <w:proofErr w:type="spellEnd"/>
            <w:r w:rsidRPr="002A340B">
              <w:rPr>
                <w:rFonts w:ascii="Times New Roman" w:eastAsia="Times New Roman" w:hAnsi="Times New Roman" w:cs="Times New Roman"/>
                <w:b w:val="0"/>
                <w:bCs w:val="0"/>
                <w:sz w:val="24"/>
                <w:szCs w:val="24"/>
                <w:lang w:eastAsia="fr-CM"/>
              </w:rPr>
              <w:t xml:space="preserve"> </w:t>
            </w:r>
            <w:proofErr w:type="spellStart"/>
            <w:r w:rsidRPr="002A340B">
              <w:rPr>
                <w:rFonts w:ascii="Times New Roman" w:eastAsia="Times New Roman" w:hAnsi="Times New Roman" w:cs="Times New Roman"/>
                <w:b w:val="0"/>
                <w:bCs w:val="0"/>
                <w:sz w:val="24"/>
                <w:szCs w:val="24"/>
                <w:lang w:eastAsia="fr-CM"/>
              </w:rPr>
              <w:t>mPa.s</w:t>
            </w:r>
            <w:proofErr w:type="spellEnd"/>
          </w:p>
        </w:tc>
        <w:tc>
          <w:tcPr>
            <w:tcW w:w="397" w:type="pct"/>
            <w:shd w:val="clear" w:color="auto" w:fill="auto"/>
            <w:hideMark/>
          </w:tcPr>
          <w:p w14:paraId="490A85E4" w14:textId="490DCB0E" w:rsidR="00235633" w:rsidRPr="002A340B" w:rsidRDefault="00235633" w:rsidP="0072125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w:t>
            </w:r>
            <w:proofErr w:type="spellStart"/>
            <w:r w:rsidRPr="002A340B">
              <w:rPr>
                <w:rFonts w:ascii="Times New Roman" w:eastAsia="Times New Roman" w:hAnsi="Times New Roman" w:cs="Times New Roman"/>
                <w:b w:val="0"/>
                <w:bCs w:val="0"/>
                <w:sz w:val="24"/>
                <w:szCs w:val="24"/>
                <w:lang w:eastAsia="fr-CM"/>
              </w:rPr>
              <w:t>Brix</w:t>
            </w:r>
            <w:proofErr w:type="spellEnd"/>
          </w:p>
        </w:tc>
      </w:tr>
      <w:tr w:rsidR="00E94CFD" w:rsidRPr="002A340B" w14:paraId="3501D541" w14:textId="77777777" w:rsidTr="00E94C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 w:type="pct"/>
            <w:shd w:val="clear" w:color="auto" w:fill="auto"/>
            <w:hideMark/>
          </w:tcPr>
          <w:p w14:paraId="4FCD4134" w14:textId="77777777" w:rsidR="00235633" w:rsidRPr="002A340B" w:rsidRDefault="00235633" w:rsidP="0072125B">
            <w:pPr>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1</w:t>
            </w:r>
          </w:p>
        </w:tc>
        <w:tc>
          <w:tcPr>
            <w:tcW w:w="1403" w:type="pct"/>
            <w:shd w:val="clear" w:color="auto" w:fill="auto"/>
            <w:hideMark/>
          </w:tcPr>
          <w:p w14:paraId="104B5045" w14:textId="77777777"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240</w:t>
            </w:r>
          </w:p>
        </w:tc>
        <w:tc>
          <w:tcPr>
            <w:tcW w:w="953" w:type="pct"/>
            <w:shd w:val="clear" w:color="auto" w:fill="auto"/>
            <w:hideMark/>
          </w:tcPr>
          <w:p w14:paraId="34531B84" w14:textId="77777777"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25</w:t>
            </w:r>
          </w:p>
        </w:tc>
        <w:tc>
          <w:tcPr>
            <w:tcW w:w="738" w:type="pct"/>
            <w:shd w:val="clear" w:color="auto" w:fill="auto"/>
            <w:hideMark/>
          </w:tcPr>
          <w:p w14:paraId="7353767C" w14:textId="77777777"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75</w:t>
            </w:r>
          </w:p>
        </w:tc>
        <w:tc>
          <w:tcPr>
            <w:tcW w:w="583" w:type="pct"/>
            <w:shd w:val="clear" w:color="auto" w:fill="auto"/>
            <w:hideMark/>
          </w:tcPr>
          <w:p w14:paraId="63F56396" w14:textId="77777777"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5.31</w:t>
            </w:r>
          </w:p>
        </w:tc>
        <w:tc>
          <w:tcPr>
            <w:tcW w:w="584" w:type="pct"/>
            <w:shd w:val="clear" w:color="auto" w:fill="auto"/>
            <w:hideMark/>
          </w:tcPr>
          <w:p w14:paraId="57FA6B1A" w14:textId="77777777"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6575</w:t>
            </w:r>
          </w:p>
        </w:tc>
        <w:tc>
          <w:tcPr>
            <w:tcW w:w="397" w:type="pct"/>
            <w:shd w:val="clear" w:color="auto" w:fill="auto"/>
            <w:hideMark/>
          </w:tcPr>
          <w:p w14:paraId="3CEB96B8" w14:textId="4A6AB2E0"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19.1</w:t>
            </w:r>
            <w:r w:rsidR="00E94CFD" w:rsidRPr="002A340B">
              <w:rPr>
                <w:rFonts w:ascii="Times New Roman" w:eastAsia="Times New Roman" w:hAnsi="Times New Roman" w:cs="Times New Roman"/>
                <w:sz w:val="24"/>
                <w:szCs w:val="24"/>
                <w:lang w:eastAsia="fr-CM"/>
              </w:rPr>
              <w:t>6</w:t>
            </w:r>
          </w:p>
        </w:tc>
      </w:tr>
      <w:tr w:rsidR="00E94CFD" w:rsidRPr="002A340B" w14:paraId="72514A4D" w14:textId="77777777" w:rsidTr="00E94CFD">
        <w:tc>
          <w:tcPr>
            <w:cnfStyle w:val="001000000000" w:firstRow="0" w:lastRow="0" w:firstColumn="1" w:lastColumn="0" w:oddVBand="0" w:evenVBand="0" w:oddHBand="0" w:evenHBand="0" w:firstRowFirstColumn="0" w:firstRowLastColumn="0" w:lastRowFirstColumn="0" w:lastRowLastColumn="0"/>
            <w:tcW w:w="342" w:type="pct"/>
            <w:shd w:val="clear" w:color="auto" w:fill="auto"/>
            <w:hideMark/>
          </w:tcPr>
          <w:p w14:paraId="225EF23C" w14:textId="77777777" w:rsidR="00235633" w:rsidRPr="002A340B" w:rsidRDefault="00235633" w:rsidP="0072125B">
            <w:pPr>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2</w:t>
            </w:r>
          </w:p>
        </w:tc>
        <w:tc>
          <w:tcPr>
            <w:tcW w:w="1403" w:type="pct"/>
            <w:shd w:val="clear" w:color="auto" w:fill="auto"/>
            <w:hideMark/>
          </w:tcPr>
          <w:p w14:paraId="2F7FB68C" w14:textId="77777777" w:rsidR="00235633" w:rsidRPr="002A340B" w:rsidRDefault="00235633" w:rsidP="007212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240</w:t>
            </w:r>
          </w:p>
        </w:tc>
        <w:tc>
          <w:tcPr>
            <w:tcW w:w="953" w:type="pct"/>
            <w:shd w:val="clear" w:color="auto" w:fill="auto"/>
            <w:hideMark/>
          </w:tcPr>
          <w:p w14:paraId="518AEF07" w14:textId="77777777" w:rsidR="00235633" w:rsidRPr="002A340B" w:rsidRDefault="00235633" w:rsidP="007212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62.5</w:t>
            </w:r>
          </w:p>
        </w:tc>
        <w:tc>
          <w:tcPr>
            <w:tcW w:w="738" w:type="pct"/>
            <w:shd w:val="clear" w:color="auto" w:fill="auto"/>
            <w:hideMark/>
          </w:tcPr>
          <w:p w14:paraId="5A00B509" w14:textId="77777777" w:rsidR="00235633" w:rsidRPr="002A340B" w:rsidRDefault="00235633" w:rsidP="007212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50</w:t>
            </w:r>
          </w:p>
        </w:tc>
        <w:tc>
          <w:tcPr>
            <w:tcW w:w="583" w:type="pct"/>
            <w:shd w:val="clear" w:color="auto" w:fill="auto"/>
            <w:hideMark/>
          </w:tcPr>
          <w:p w14:paraId="682DFDC6" w14:textId="6D701C74" w:rsidR="00235633" w:rsidRPr="002A340B" w:rsidRDefault="00235633" w:rsidP="007212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4.9</w:t>
            </w:r>
            <w:r w:rsidR="00E94CFD" w:rsidRPr="002A340B">
              <w:rPr>
                <w:rFonts w:ascii="Times New Roman" w:eastAsia="Times New Roman" w:hAnsi="Times New Roman" w:cs="Times New Roman"/>
                <w:sz w:val="24"/>
                <w:szCs w:val="24"/>
                <w:lang w:eastAsia="fr-CM"/>
              </w:rPr>
              <w:t>3</w:t>
            </w:r>
          </w:p>
        </w:tc>
        <w:tc>
          <w:tcPr>
            <w:tcW w:w="584" w:type="pct"/>
            <w:shd w:val="clear" w:color="auto" w:fill="auto"/>
            <w:hideMark/>
          </w:tcPr>
          <w:p w14:paraId="476D7729" w14:textId="77777777" w:rsidR="00235633" w:rsidRPr="002A340B" w:rsidRDefault="00235633" w:rsidP="007212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3590</w:t>
            </w:r>
          </w:p>
        </w:tc>
        <w:tc>
          <w:tcPr>
            <w:tcW w:w="397" w:type="pct"/>
            <w:shd w:val="clear" w:color="auto" w:fill="auto"/>
            <w:hideMark/>
          </w:tcPr>
          <w:p w14:paraId="4D813EC1" w14:textId="77777777" w:rsidR="00235633" w:rsidRPr="002A340B" w:rsidRDefault="00235633" w:rsidP="007212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15.75</w:t>
            </w:r>
          </w:p>
        </w:tc>
      </w:tr>
      <w:tr w:rsidR="00E94CFD" w:rsidRPr="002A340B" w14:paraId="4719A953" w14:textId="77777777" w:rsidTr="00E94C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 w:type="pct"/>
            <w:shd w:val="clear" w:color="auto" w:fill="auto"/>
            <w:hideMark/>
          </w:tcPr>
          <w:p w14:paraId="339C6429" w14:textId="77777777" w:rsidR="00235633" w:rsidRPr="002A340B" w:rsidRDefault="00235633" w:rsidP="0072125B">
            <w:pPr>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3</w:t>
            </w:r>
          </w:p>
        </w:tc>
        <w:tc>
          <w:tcPr>
            <w:tcW w:w="1403" w:type="pct"/>
            <w:shd w:val="clear" w:color="auto" w:fill="auto"/>
            <w:hideMark/>
          </w:tcPr>
          <w:p w14:paraId="11BB39DC" w14:textId="77777777"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180</w:t>
            </w:r>
          </w:p>
        </w:tc>
        <w:tc>
          <w:tcPr>
            <w:tcW w:w="953" w:type="pct"/>
            <w:shd w:val="clear" w:color="auto" w:fill="auto"/>
            <w:hideMark/>
          </w:tcPr>
          <w:p w14:paraId="56A772E7" w14:textId="77777777"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62.5</w:t>
            </w:r>
          </w:p>
        </w:tc>
        <w:tc>
          <w:tcPr>
            <w:tcW w:w="738" w:type="pct"/>
            <w:shd w:val="clear" w:color="auto" w:fill="auto"/>
            <w:hideMark/>
          </w:tcPr>
          <w:p w14:paraId="70EFFAC8" w14:textId="77777777"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50</w:t>
            </w:r>
          </w:p>
        </w:tc>
        <w:tc>
          <w:tcPr>
            <w:tcW w:w="583" w:type="pct"/>
            <w:shd w:val="clear" w:color="auto" w:fill="auto"/>
            <w:hideMark/>
          </w:tcPr>
          <w:p w14:paraId="4174B5F4" w14:textId="0A7BF916"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5.4</w:t>
            </w:r>
            <w:r w:rsidR="00E94CFD" w:rsidRPr="002A340B">
              <w:rPr>
                <w:rFonts w:ascii="Times New Roman" w:eastAsia="Times New Roman" w:hAnsi="Times New Roman" w:cs="Times New Roman"/>
                <w:sz w:val="24"/>
                <w:szCs w:val="24"/>
                <w:lang w:eastAsia="fr-CM"/>
              </w:rPr>
              <w:t>2</w:t>
            </w:r>
          </w:p>
        </w:tc>
        <w:tc>
          <w:tcPr>
            <w:tcW w:w="584" w:type="pct"/>
            <w:shd w:val="clear" w:color="auto" w:fill="auto"/>
            <w:hideMark/>
          </w:tcPr>
          <w:p w14:paraId="35752FAD" w14:textId="77777777"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2559.5</w:t>
            </w:r>
          </w:p>
        </w:tc>
        <w:tc>
          <w:tcPr>
            <w:tcW w:w="397" w:type="pct"/>
            <w:shd w:val="clear" w:color="auto" w:fill="auto"/>
            <w:hideMark/>
          </w:tcPr>
          <w:p w14:paraId="6BB2D81C" w14:textId="60936A2F"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16.1</w:t>
            </w:r>
            <w:r w:rsidR="00E94CFD" w:rsidRPr="002A340B">
              <w:rPr>
                <w:rFonts w:ascii="Times New Roman" w:eastAsia="Times New Roman" w:hAnsi="Times New Roman" w:cs="Times New Roman"/>
                <w:sz w:val="24"/>
                <w:szCs w:val="24"/>
                <w:lang w:eastAsia="fr-CM"/>
              </w:rPr>
              <w:t>6</w:t>
            </w:r>
          </w:p>
        </w:tc>
      </w:tr>
      <w:tr w:rsidR="00E94CFD" w:rsidRPr="002A340B" w14:paraId="24E3A6F6" w14:textId="77777777" w:rsidTr="00E94CFD">
        <w:tc>
          <w:tcPr>
            <w:cnfStyle w:val="001000000000" w:firstRow="0" w:lastRow="0" w:firstColumn="1" w:lastColumn="0" w:oddVBand="0" w:evenVBand="0" w:oddHBand="0" w:evenHBand="0" w:firstRowFirstColumn="0" w:firstRowLastColumn="0" w:lastRowFirstColumn="0" w:lastRowLastColumn="0"/>
            <w:tcW w:w="342" w:type="pct"/>
            <w:shd w:val="clear" w:color="auto" w:fill="auto"/>
            <w:hideMark/>
          </w:tcPr>
          <w:p w14:paraId="3E81B86F" w14:textId="77777777" w:rsidR="00235633" w:rsidRPr="002A340B" w:rsidRDefault="00235633" w:rsidP="0072125B">
            <w:pPr>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4</w:t>
            </w:r>
          </w:p>
        </w:tc>
        <w:tc>
          <w:tcPr>
            <w:tcW w:w="1403" w:type="pct"/>
            <w:shd w:val="clear" w:color="auto" w:fill="auto"/>
            <w:hideMark/>
          </w:tcPr>
          <w:p w14:paraId="118D47A7" w14:textId="77777777" w:rsidR="00235633" w:rsidRPr="002A340B" w:rsidRDefault="00235633" w:rsidP="007212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240</w:t>
            </w:r>
          </w:p>
        </w:tc>
        <w:tc>
          <w:tcPr>
            <w:tcW w:w="953" w:type="pct"/>
            <w:shd w:val="clear" w:color="auto" w:fill="auto"/>
            <w:hideMark/>
          </w:tcPr>
          <w:p w14:paraId="74029686" w14:textId="77777777" w:rsidR="00235633" w:rsidRPr="002A340B" w:rsidRDefault="00235633" w:rsidP="007212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100</w:t>
            </w:r>
          </w:p>
        </w:tc>
        <w:tc>
          <w:tcPr>
            <w:tcW w:w="738" w:type="pct"/>
            <w:shd w:val="clear" w:color="auto" w:fill="auto"/>
            <w:hideMark/>
          </w:tcPr>
          <w:p w14:paraId="2255901D" w14:textId="77777777" w:rsidR="00235633" w:rsidRPr="002A340B" w:rsidRDefault="00235633" w:rsidP="007212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75</w:t>
            </w:r>
          </w:p>
        </w:tc>
        <w:tc>
          <w:tcPr>
            <w:tcW w:w="583" w:type="pct"/>
            <w:shd w:val="clear" w:color="auto" w:fill="auto"/>
            <w:hideMark/>
          </w:tcPr>
          <w:p w14:paraId="47865EB5" w14:textId="77777777" w:rsidR="00235633" w:rsidRPr="002A340B" w:rsidRDefault="00235633" w:rsidP="007212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4.98</w:t>
            </w:r>
          </w:p>
        </w:tc>
        <w:tc>
          <w:tcPr>
            <w:tcW w:w="584" w:type="pct"/>
            <w:shd w:val="clear" w:color="auto" w:fill="auto"/>
            <w:hideMark/>
          </w:tcPr>
          <w:p w14:paraId="08EC2C1C" w14:textId="77777777" w:rsidR="00235633" w:rsidRPr="002A340B" w:rsidRDefault="00235633" w:rsidP="007212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2020</w:t>
            </w:r>
          </w:p>
        </w:tc>
        <w:tc>
          <w:tcPr>
            <w:tcW w:w="397" w:type="pct"/>
            <w:shd w:val="clear" w:color="auto" w:fill="auto"/>
            <w:hideMark/>
          </w:tcPr>
          <w:p w14:paraId="6764E64B" w14:textId="27CE47D1" w:rsidR="00235633" w:rsidRPr="002A340B" w:rsidRDefault="00235633" w:rsidP="007212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16.1</w:t>
            </w:r>
            <w:r w:rsidR="00E94CFD" w:rsidRPr="002A340B">
              <w:rPr>
                <w:rFonts w:ascii="Times New Roman" w:eastAsia="Times New Roman" w:hAnsi="Times New Roman" w:cs="Times New Roman"/>
                <w:sz w:val="24"/>
                <w:szCs w:val="24"/>
                <w:lang w:eastAsia="fr-CM"/>
              </w:rPr>
              <w:t>6</w:t>
            </w:r>
          </w:p>
        </w:tc>
      </w:tr>
      <w:tr w:rsidR="00E94CFD" w:rsidRPr="002A340B" w14:paraId="24389835" w14:textId="77777777" w:rsidTr="00E94C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 w:type="pct"/>
            <w:shd w:val="clear" w:color="auto" w:fill="auto"/>
            <w:hideMark/>
          </w:tcPr>
          <w:p w14:paraId="4C88EB6E" w14:textId="77777777" w:rsidR="00235633" w:rsidRPr="002A340B" w:rsidRDefault="00235633" w:rsidP="0072125B">
            <w:pPr>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5</w:t>
            </w:r>
          </w:p>
        </w:tc>
        <w:tc>
          <w:tcPr>
            <w:tcW w:w="1403" w:type="pct"/>
            <w:shd w:val="clear" w:color="auto" w:fill="auto"/>
            <w:hideMark/>
          </w:tcPr>
          <w:p w14:paraId="3BBCC06A" w14:textId="77777777"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180</w:t>
            </w:r>
          </w:p>
        </w:tc>
        <w:tc>
          <w:tcPr>
            <w:tcW w:w="953" w:type="pct"/>
            <w:shd w:val="clear" w:color="auto" w:fill="auto"/>
            <w:hideMark/>
          </w:tcPr>
          <w:p w14:paraId="532E7A19" w14:textId="77777777"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62.5</w:t>
            </w:r>
          </w:p>
        </w:tc>
        <w:tc>
          <w:tcPr>
            <w:tcW w:w="738" w:type="pct"/>
            <w:shd w:val="clear" w:color="auto" w:fill="auto"/>
            <w:hideMark/>
          </w:tcPr>
          <w:p w14:paraId="390EF7E2" w14:textId="77777777"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50</w:t>
            </w:r>
          </w:p>
        </w:tc>
        <w:tc>
          <w:tcPr>
            <w:tcW w:w="583" w:type="pct"/>
            <w:shd w:val="clear" w:color="auto" w:fill="auto"/>
            <w:hideMark/>
          </w:tcPr>
          <w:p w14:paraId="0E487B09" w14:textId="584A6465"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4.9</w:t>
            </w:r>
            <w:r w:rsidR="00E94CFD" w:rsidRPr="002A340B">
              <w:rPr>
                <w:rFonts w:ascii="Times New Roman" w:eastAsia="Times New Roman" w:hAnsi="Times New Roman" w:cs="Times New Roman"/>
                <w:sz w:val="24"/>
                <w:szCs w:val="24"/>
                <w:lang w:eastAsia="fr-CM"/>
              </w:rPr>
              <w:t>3</w:t>
            </w:r>
          </w:p>
        </w:tc>
        <w:tc>
          <w:tcPr>
            <w:tcW w:w="584" w:type="pct"/>
            <w:shd w:val="clear" w:color="auto" w:fill="auto"/>
            <w:hideMark/>
          </w:tcPr>
          <w:p w14:paraId="0DA4CB42" w14:textId="77777777"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2149</w:t>
            </w:r>
          </w:p>
        </w:tc>
        <w:tc>
          <w:tcPr>
            <w:tcW w:w="397" w:type="pct"/>
            <w:shd w:val="clear" w:color="auto" w:fill="auto"/>
            <w:hideMark/>
          </w:tcPr>
          <w:p w14:paraId="0616654B" w14:textId="07780E40"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15.8</w:t>
            </w:r>
            <w:r w:rsidR="00E94CFD" w:rsidRPr="002A340B">
              <w:rPr>
                <w:rFonts w:ascii="Times New Roman" w:eastAsia="Times New Roman" w:hAnsi="Times New Roman" w:cs="Times New Roman"/>
                <w:sz w:val="24"/>
                <w:szCs w:val="24"/>
                <w:lang w:eastAsia="fr-CM"/>
              </w:rPr>
              <w:t>3</w:t>
            </w:r>
          </w:p>
        </w:tc>
      </w:tr>
      <w:tr w:rsidR="00E94CFD" w:rsidRPr="002A340B" w14:paraId="085D5131" w14:textId="77777777" w:rsidTr="00E94CFD">
        <w:tc>
          <w:tcPr>
            <w:cnfStyle w:val="001000000000" w:firstRow="0" w:lastRow="0" w:firstColumn="1" w:lastColumn="0" w:oddVBand="0" w:evenVBand="0" w:oddHBand="0" w:evenHBand="0" w:firstRowFirstColumn="0" w:firstRowLastColumn="0" w:lastRowFirstColumn="0" w:lastRowLastColumn="0"/>
            <w:tcW w:w="342" w:type="pct"/>
            <w:shd w:val="clear" w:color="auto" w:fill="auto"/>
            <w:hideMark/>
          </w:tcPr>
          <w:p w14:paraId="2A33F84E" w14:textId="77777777" w:rsidR="00235633" w:rsidRPr="002A340B" w:rsidRDefault="00235633" w:rsidP="0072125B">
            <w:pPr>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6</w:t>
            </w:r>
          </w:p>
        </w:tc>
        <w:tc>
          <w:tcPr>
            <w:tcW w:w="1403" w:type="pct"/>
            <w:shd w:val="clear" w:color="auto" w:fill="auto"/>
            <w:hideMark/>
          </w:tcPr>
          <w:p w14:paraId="26C99404" w14:textId="77777777" w:rsidR="00235633" w:rsidRPr="002A340B" w:rsidRDefault="00235633" w:rsidP="007212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180</w:t>
            </w:r>
          </w:p>
        </w:tc>
        <w:tc>
          <w:tcPr>
            <w:tcW w:w="953" w:type="pct"/>
            <w:shd w:val="clear" w:color="auto" w:fill="auto"/>
            <w:hideMark/>
          </w:tcPr>
          <w:p w14:paraId="1E402277" w14:textId="77777777" w:rsidR="00235633" w:rsidRPr="002A340B" w:rsidRDefault="00235633" w:rsidP="007212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62.5</w:t>
            </w:r>
          </w:p>
        </w:tc>
        <w:tc>
          <w:tcPr>
            <w:tcW w:w="738" w:type="pct"/>
            <w:shd w:val="clear" w:color="auto" w:fill="auto"/>
            <w:hideMark/>
          </w:tcPr>
          <w:p w14:paraId="1D76EDDF" w14:textId="77777777" w:rsidR="00235633" w:rsidRPr="002A340B" w:rsidRDefault="00235633" w:rsidP="007212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75</w:t>
            </w:r>
          </w:p>
        </w:tc>
        <w:tc>
          <w:tcPr>
            <w:tcW w:w="583" w:type="pct"/>
            <w:shd w:val="clear" w:color="auto" w:fill="auto"/>
            <w:hideMark/>
          </w:tcPr>
          <w:p w14:paraId="76905827" w14:textId="7A03B421" w:rsidR="00235633" w:rsidRPr="002A340B" w:rsidRDefault="00235633" w:rsidP="007212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5.4</w:t>
            </w:r>
            <w:r w:rsidR="00E94CFD" w:rsidRPr="002A340B">
              <w:rPr>
                <w:rFonts w:ascii="Times New Roman" w:eastAsia="Times New Roman" w:hAnsi="Times New Roman" w:cs="Times New Roman"/>
                <w:sz w:val="24"/>
                <w:szCs w:val="24"/>
                <w:lang w:eastAsia="fr-CM"/>
              </w:rPr>
              <w:t>2</w:t>
            </w:r>
          </w:p>
        </w:tc>
        <w:tc>
          <w:tcPr>
            <w:tcW w:w="584" w:type="pct"/>
            <w:shd w:val="clear" w:color="auto" w:fill="auto"/>
            <w:hideMark/>
          </w:tcPr>
          <w:p w14:paraId="1A92CFB3" w14:textId="77777777" w:rsidR="00235633" w:rsidRPr="002A340B" w:rsidRDefault="00235633" w:rsidP="007212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3209</w:t>
            </w:r>
          </w:p>
        </w:tc>
        <w:tc>
          <w:tcPr>
            <w:tcW w:w="397" w:type="pct"/>
            <w:shd w:val="clear" w:color="auto" w:fill="auto"/>
            <w:hideMark/>
          </w:tcPr>
          <w:p w14:paraId="0D36BF80" w14:textId="77777777" w:rsidR="00235633" w:rsidRPr="002A340B" w:rsidRDefault="00235633" w:rsidP="007212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18.75</w:t>
            </w:r>
          </w:p>
        </w:tc>
      </w:tr>
      <w:tr w:rsidR="00E94CFD" w:rsidRPr="002A340B" w14:paraId="26F666B3" w14:textId="77777777" w:rsidTr="00E94C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 w:type="pct"/>
            <w:shd w:val="clear" w:color="auto" w:fill="auto"/>
            <w:hideMark/>
          </w:tcPr>
          <w:p w14:paraId="7F008769" w14:textId="77777777" w:rsidR="00235633" w:rsidRPr="002A340B" w:rsidRDefault="00235633" w:rsidP="0072125B">
            <w:pPr>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7</w:t>
            </w:r>
          </w:p>
        </w:tc>
        <w:tc>
          <w:tcPr>
            <w:tcW w:w="1403" w:type="pct"/>
            <w:shd w:val="clear" w:color="auto" w:fill="auto"/>
            <w:hideMark/>
          </w:tcPr>
          <w:p w14:paraId="5257B357" w14:textId="77777777"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240</w:t>
            </w:r>
          </w:p>
        </w:tc>
        <w:tc>
          <w:tcPr>
            <w:tcW w:w="953" w:type="pct"/>
            <w:shd w:val="clear" w:color="auto" w:fill="auto"/>
            <w:hideMark/>
          </w:tcPr>
          <w:p w14:paraId="0987F58A" w14:textId="77777777"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25</w:t>
            </w:r>
          </w:p>
        </w:tc>
        <w:tc>
          <w:tcPr>
            <w:tcW w:w="738" w:type="pct"/>
            <w:shd w:val="clear" w:color="auto" w:fill="auto"/>
            <w:hideMark/>
          </w:tcPr>
          <w:p w14:paraId="3FE355F2" w14:textId="77777777"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25</w:t>
            </w:r>
          </w:p>
        </w:tc>
        <w:tc>
          <w:tcPr>
            <w:tcW w:w="583" w:type="pct"/>
            <w:shd w:val="clear" w:color="auto" w:fill="auto"/>
            <w:hideMark/>
          </w:tcPr>
          <w:p w14:paraId="0F650234" w14:textId="6F48C7DC"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4.9</w:t>
            </w:r>
            <w:r w:rsidR="00E94CFD" w:rsidRPr="002A340B">
              <w:rPr>
                <w:rFonts w:ascii="Times New Roman" w:eastAsia="Times New Roman" w:hAnsi="Times New Roman" w:cs="Times New Roman"/>
                <w:sz w:val="24"/>
                <w:szCs w:val="24"/>
                <w:lang w:eastAsia="fr-CM"/>
              </w:rPr>
              <w:t>5</w:t>
            </w:r>
          </w:p>
        </w:tc>
        <w:tc>
          <w:tcPr>
            <w:tcW w:w="584" w:type="pct"/>
            <w:shd w:val="clear" w:color="auto" w:fill="auto"/>
            <w:hideMark/>
          </w:tcPr>
          <w:p w14:paraId="31123DD6" w14:textId="77777777"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5750</w:t>
            </w:r>
          </w:p>
        </w:tc>
        <w:tc>
          <w:tcPr>
            <w:tcW w:w="397" w:type="pct"/>
            <w:shd w:val="clear" w:color="auto" w:fill="auto"/>
            <w:hideMark/>
          </w:tcPr>
          <w:p w14:paraId="23DB1662" w14:textId="30AEAA13"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15.4</w:t>
            </w:r>
            <w:r w:rsidR="00E94CFD" w:rsidRPr="002A340B">
              <w:rPr>
                <w:rFonts w:ascii="Times New Roman" w:eastAsia="Times New Roman" w:hAnsi="Times New Roman" w:cs="Times New Roman"/>
                <w:sz w:val="24"/>
                <w:szCs w:val="24"/>
                <w:lang w:eastAsia="fr-CM"/>
              </w:rPr>
              <w:t>1</w:t>
            </w:r>
          </w:p>
        </w:tc>
      </w:tr>
      <w:tr w:rsidR="00E94CFD" w:rsidRPr="002A340B" w14:paraId="29FF2C6A" w14:textId="77777777" w:rsidTr="00E94CFD">
        <w:tc>
          <w:tcPr>
            <w:cnfStyle w:val="001000000000" w:firstRow="0" w:lastRow="0" w:firstColumn="1" w:lastColumn="0" w:oddVBand="0" w:evenVBand="0" w:oddHBand="0" w:evenHBand="0" w:firstRowFirstColumn="0" w:firstRowLastColumn="0" w:lastRowFirstColumn="0" w:lastRowLastColumn="0"/>
            <w:tcW w:w="342" w:type="pct"/>
            <w:shd w:val="clear" w:color="auto" w:fill="auto"/>
            <w:hideMark/>
          </w:tcPr>
          <w:p w14:paraId="55CEA43D" w14:textId="77777777" w:rsidR="00235633" w:rsidRPr="002A340B" w:rsidRDefault="00235633" w:rsidP="0072125B">
            <w:pPr>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8</w:t>
            </w:r>
          </w:p>
        </w:tc>
        <w:tc>
          <w:tcPr>
            <w:tcW w:w="1403" w:type="pct"/>
            <w:shd w:val="clear" w:color="auto" w:fill="auto"/>
            <w:hideMark/>
          </w:tcPr>
          <w:p w14:paraId="737F8F60" w14:textId="77777777" w:rsidR="00235633" w:rsidRPr="002A340B" w:rsidRDefault="00235633" w:rsidP="007212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120</w:t>
            </w:r>
          </w:p>
        </w:tc>
        <w:tc>
          <w:tcPr>
            <w:tcW w:w="953" w:type="pct"/>
            <w:shd w:val="clear" w:color="auto" w:fill="auto"/>
            <w:hideMark/>
          </w:tcPr>
          <w:p w14:paraId="7FAC4032" w14:textId="77777777" w:rsidR="00235633" w:rsidRPr="002A340B" w:rsidRDefault="00235633" w:rsidP="007212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100</w:t>
            </w:r>
          </w:p>
        </w:tc>
        <w:tc>
          <w:tcPr>
            <w:tcW w:w="738" w:type="pct"/>
            <w:shd w:val="clear" w:color="auto" w:fill="auto"/>
            <w:hideMark/>
          </w:tcPr>
          <w:p w14:paraId="0E27B4C7" w14:textId="77777777" w:rsidR="00235633" w:rsidRPr="002A340B" w:rsidRDefault="00235633" w:rsidP="007212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75</w:t>
            </w:r>
          </w:p>
        </w:tc>
        <w:tc>
          <w:tcPr>
            <w:tcW w:w="583" w:type="pct"/>
            <w:shd w:val="clear" w:color="auto" w:fill="auto"/>
            <w:hideMark/>
          </w:tcPr>
          <w:p w14:paraId="244EFE73" w14:textId="77777777" w:rsidR="00235633" w:rsidRPr="002A340B" w:rsidRDefault="00235633" w:rsidP="007212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5.01</w:t>
            </w:r>
          </w:p>
        </w:tc>
        <w:tc>
          <w:tcPr>
            <w:tcW w:w="584" w:type="pct"/>
            <w:shd w:val="clear" w:color="auto" w:fill="auto"/>
            <w:hideMark/>
          </w:tcPr>
          <w:p w14:paraId="0584588C" w14:textId="77777777" w:rsidR="00235633" w:rsidRPr="002A340B" w:rsidRDefault="00235633" w:rsidP="007212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340</w:t>
            </w:r>
          </w:p>
        </w:tc>
        <w:tc>
          <w:tcPr>
            <w:tcW w:w="397" w:type="pct"/>
            <w:shd w:val="clear" w:color="auto" w:fill="auto"/>
            <w:hideMark/>
          </w:tcPr>
          <w:p w14:paraId="4145B35F" w14:textId="77777777" w:rsidR="00235633" w:rsidRPr="002A340B" w:rsidRDefault="00235633" w:rsidP="007212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14.25</w:t>
            </w:r>
          </w:p>
        </w:tc>
      </w:tr>
      <w:tr w:rsidR="00E94CFD" w:rsidRPr="002A340B" w14:paraId="537A9763" w14:textId="77777777" w:rsidTr="00E94C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 w:type="pct"/>
            <w:shd w:val="clear" w:color="auto" w:fill="auto"/>
            <w:hideMark/>
          </w:tcPr>
          <w:p w14:paraId="3D579D60" w14:textId="77777777" w:rsidR="00235633" w:rsidRPr="002A340B" w:rsidRDefault="00235633" w:rsidP="0072125B">
            <w:pPr>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9</w:t>
            </w:r>
          </w:p>
        </w:tc>
        <w:tc>
          <w:tcPr>
            <w:tcW w:w="1403" w:type="pct"/>
            <w:shd w:val="clear" w:color="auto" w:fill="auto"/>
            <w:hideMark/>
          </w:tcPr>
          <w:p w14:paraId="653D2E8F" w14:textId="77777777"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120</w:t>
            </w:r>
          </w:p>
        </w:tc>
        <w:tc>
          <w:tcPr>
            <w:tcW w:w="953" w:type="pct"/>
            <w:shd w:val="clear" w:color="auto" w:fill="auto"/>
            <w:hideMark/>
          </w:tcPr>
          <w:p w14:paraId="7730171C" w14:textId="77777777"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25</w:t>
            </w:r>
          </w:p>
        </w:tc>
        <w:tc>
          <w:tcPr>
            <w:tcW w:w="738" w:type="pct"/>
            <w:shd w:val="clear" w:color="auto" w:fill="auto"/>
            <w:hideMark/>
          </w:tcPr>
          <w:p w14:paraId="0AF39459" w14:textId="77777777"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25</w:t>
            </w:r>
          </w:p>
        </w:tc>
        <w:tc>
          <w:tcPr>
            <w:tcW w:w="583" w:type="pct"/>
            <w:shd w:val="clear" w:color="auto" w:fill="auto"/>
            <w:hideMark/>
          </w:tcPr>
          <w:p w14:paraId="3D8EC185" w14:textId="5DB021E5"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3.3</w:t>
            </w:r>
            <w:r w:rsidR="00E94CFD" w:rsidRPr="002A340B">
              <w:rPr>
                <w:rFonts w:ascii="Times New Roman" w:eastAsia="Times New Roman" w:hAnsi="Times New Roman" w:cs="Times New Roman"/>
                <w:sz w:val="24"/>
                <w:szCs w:val="24"/>
                <w:lang w:eastAsia="fr-CM"/>
              </w:rPr>
              <w:t>3</w:t>
            </w:r>
          </w:p>
        </w:tc>
        <w:tc>
          <w:tcPr>
            <w:tcW w:w="584" w:type="pct"/>
            <w:shd w:val="clear" w:color="auto" w:fill="auto"/>
            <w:hideMark/>
          </w:tcPr>
          <w:p w14:paraId="28A2E515" w14:textId="77777777"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140</w:t>
            </w:r>
          </w:p>
        </w:tc>
        <w:tc>
          <w:tcPr>
            <w:tcW w:w="397" w:type="pct"/>
            <w:shd w:val="clear" w:color="auto" w:fill="auto"/>
            <w:hideMark/>
          </w:tcPr>
          <w:p w14:paraId="0C3B2156" w14:textId="77777777"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11.67</w:t>
            </w:r>
          </w:p>
        </w:tc>
      </w:tr>
      <w:tr w:rsidR="00E94CFD" w:rsidRPr="002A340B" w14:paraId="15CB5121" w14:textId="77777777" w:rsidTr="00E94CFD">
        <w:tc>
          <w:tcPr>
            <w:cnfStyle w:val="001000000000" w:firstRow="0" w:lastRow="0" w:firstColumn="1" w:lastColumn="0" w:oddVBand="0" w:evenVBand="0" w:oddHBand="0" w:evenHBand="0" w:firstRowFirstColumn="0" w:firstRowLastColumn="0" w:lastRowFirstColumn="0" w:lastRowLastColumn="0"/>
            <w:tcW w:w="342" w:type="pct"/>
            <w:shd w:val="clear" w:color="auto" w:fill="auto"/>
            <w:hideMark/>
          </w:tcPr>
          <w:p w14:paraId="210EA52E" w14:textId="77777777" w:rsidR="00235633" w:rsidRPr="002A340B" w:rsidRDefault="00235633" w:rsidP="0072125B">
            <w:pPr>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10</w:t>
            </w:r>
          </w:p>
        </w:tc>
        <w:tc>
          <w:tcPr>
            <w:tcW w:w="1403" w:type="pct"/>
            <w:shd w:val="clear" w:color="auto" w:fill="auto"/>
            <w:hideMark/>
          </w:tcPr>
          <w:p w14:paraId="49E3A4FC" w14:textId="77777777" w:rsidR="00235633" w:rsidRPr="002A340B" w:rsidRDefault="00235633" w:rsidP="007212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180</w:t>
            </w:r>
          </w:p>
        </w:tc>
        <w:tc>
          <w:tcPr>
            <w:tcW w:w="953" w:type="pct"/>
            <w:shd w:val="clear" w:color="auto" w:fill="auto"/>
            <w:hideMark/>
          </w:tcPr>
          <w:p w14:paraId="3D3D3821" w14:textId="77777777" w:rsidR="00235633" w:rsidRPr="002A340B" w:rsidRDefault="00235633" w:rsidP="007212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100</w:t>
            </w:r>
          </w:p>
        </w:tc>
        <w:tc>
          <w:tcPr>
            <w:tcW w:w="738" w:type="pct"/>
            <w:shd w:val="clear" w:color="auto" w:fill="auto"/>
            <w:hideMark/>
          </w:tcPr>
          <w:p w14:paraId="709F28FF" w14:textId="77777777" w:rsidR="00235633" w:rsidRPr="002A340B" w:rsidRDefault="00235633" w:rsidP="007212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50</w:t>
            </w:r>
          </w:p>
        </w:tc>
        <w:tc>
          <w:tcPr>
            <w:tcW w:w="583" w:type="pct"/>
            <w:shd w:val="clear" w:color="auto" w:fill="auto"/>
            <w:hideMark/>
          </w:tcPr>
          <w:p w14:paraId="24F4A4C4" w14:textId="77777777" w:rsidR="00235633" w:rsidRPr="002A340B" w:rsidRDefault="00235633" w:rsidP="007212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5.34</w:t>
            </w:r>
          </w:p>
        </w:tc>
        <w:tc>
          <w:tcPr>
            <w:tcW w:w="584" w:type="pct"/>
            <w:shd w:val="clear" w:color="auto" w:fill="auto"/>
            <w:hideMark/>
          </w:tcPr>
          <w:p w14:paraId="5861BCDB" w14:textId="77777777" w:rsidR="00235633" w:rsidRPr="002A340B" w:rsidRDefault="00235633" w:rsidP="007212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1220</w:t>
            </w:r>
          </w:p>
        </w:tc>
        <w:tc>
          <w:tcPr>
            <w:tcW w:w="397" w:type="pct"/>
            <w:shd w:val="clear" w:color="auto" w:fill="auto"/>
            <w:hideMark/>
          </w:tcPr>
          <w:p w14:paraId="38970C9A" w14:textId="79A395B3" w:rsidR="00235633" w:rsidRPr="002A340B" w:rsidRDefault="00235633" w:rsidP="007212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15</w:t>
            </w:r>
            <w:r w:rsidR="00E94CFD" w:rsidRPr="002A340B">
              <w:rPr>
                <w:rFonts w:ascii="Times New Roman" w:eastAsia="Times New Roman" w:hAnsi="Times New Roman" w:cs="Times New Roman"/>
                <w:sz w:val="24"/>
                <w:szCs w:val="24"/>
                <w:lang w:eastAsia="fr-CM"/>
              </w:rPr>
              <w:t>.00</w:t>
            </w:r>
          </w:p>
        </w:tc>
      </w:tr>
      <w:tr w:rsidR="00E94CFD" w:rsidRPr="002A340B" w14:paraId="7A96BC05" w14:textId="77777777" w:rsidTr="00E94C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 w:type="pct"/>
            <w:shd w:val="clear" w:color="auto" w:fill="auto"/>
            <w:hideMark/>
          </w:tcPr>
          <w:p w14:paraId="33F42905" w14:textId="77777777" w:rsidR="00235633" w:rsidRPr="002A340B" w:rsidRDefault="00235633" w:rsidP="0072125B">
            <w:pPr>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11</w:t>
            </w:r>
          </w:p>
        </w:tc>
        <w:tc>
          <w:tcPr>
            <w:tcW w:w="1403" w:type="pct"/>
            <w:shd w:val="clear" w:color="auto" w:fill="auto"/>
            <w:hideMark/>
          </w:tcPr>
          <w:p w14:paraId="38D669FA" w14:textId="77777777"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180</w:t>
            </w:r>
          </w:p>
        </w:tc>
        <w:tc>
          <w:tcPr>
            <w:tcW w:w="953" w:type="pct"/>
            <w:shd w:val="clear" w:color="auto" w:fill="auto"/>
            <w:hideMark/>
          </w:tcPr>
          <w:p w14:paraId="14AC6866" w14:textId="77777777"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25</w:t>
            </w:r>
          </w:p>
        </w:tc>
        <w:tc>
          <w:tcPr>
            <w:tcW w:w="738" w:type="pct"/>
            <w:shd w:val="clear" w:color="auto" w:fill="auto"/>
            <w:hideMark/>
          </w:tcPr>
          <w:p w14:paraId="352DDCF5" w14:textId="77777777"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50</w:t>
            </w:r>
          </w:p>
        </w:tc>
        <w:tc>
          <w:tcPr>
            <w:tcW w:w="583" w:type="pct"/>
            <w:shd w:val="clear" w:color="auto" w:fill="auto"/>
            <w:hideMark/>
          </w:tcPr>
          <w:p w14:paraId="3B827CEB" w14:textId="77777777"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5.03</w:t>
            </w:r>
          </w:p>
        </w:tc>
        <w:tc>
          <w:tcPr>
            <w:tcW w:w="584" w:type="pct"/>
            <w:shd w:val="clear" w:color="auto" w:fill="auto"/>
            <w:hideMark/>
          </w:tcPr>
          <w:p w14:paraId="17FF1C04" w14:textId="77777777"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2850</w:t>
            </w:r>
          </w:p>
        </w:tc>
        <w:tc>
          <w:tcPr>
            <w:tcW w:w="397" w:type="pct"/>
            <w:shd w:val="clear" w:color="auto" w:fill="auto"/>
            <w:hideMark/>
          </w:tcPr>
          <w:p w14:paraId="30E2745C" w14:textId="77777777"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17.25</w:t>
            </w:r>
          </w:p>
        </w:tc>
      </w:tr>
      <w:tr w:rsidR="00E94CFD" w:rsidRPr="002A340B" w14:paraId="5F27482A" w14:textId="77777777" w:rsidTr="00E94CFD">
        <w:tc>
          <w:tcPr>
            <w:cnfStyle w:val="001000000000" w:firstRow="0" w:lastRow="0" w:firstColumn="1" w:lastColumn="0" w:oddVBand="0" w:evenVBand="0" w:oddHBand="0" w:evenHBand="0" w:firstRowFirstColumn="0" w:firstRowLastColumn="0" w:lastRowFirstColumn="0" w:lastRowLastColumn="0"/>
            <w:tcW w:w="342" w:type="pct"/>
            <w:shd w:val="clear" w:color="auto" w:fill="auto"/>
            <w:hideMark/>
          </w:tcPr>
          <w:p w14:paraId="03B7FA6A" w14:textId="77777777" w:rsidR="00235633" w:rsidRPr="002A340B" w:rsidRDefault="00235633" w:rsidP="0072125B">
            <w:pPr>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12</w:t>
            </w:r>
          </w:p>
        </w:tc>
        <w:tc>
          <w:tcPr>
            <w:tcW w:w="1403" w:type="pct"/>
            <w:shd w:val="clear" w:color="auto" w:fill="auto"/>
            <w:hideMark/>
          </w:tcPr>
          <w:p w14:paraId="440E6BE1" w14:textId="77777777" w:rsidR="00235633" w:rsidRPr="002A340B" w:rsidRDefault="00235633" w:rsidP="007212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120</w:t>
            </w:r>
          </w:p>
        </w:tc>
        <w:tc>
          <w:tcPr>
            <w:tcW w:w="953" w:type="pct"/>
            <w:shd w:val="clear" w:color="auto" w:fill="auto"/>
            <w:hideMark/>
          </w:tcPr>
          <w:p w14:paraId="784D797E" w14:textId="77777777" w:rsidR="00235633" w:rsidRPr="002A340B" w:rsidRDefault="00235633" w:rsidP="007212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25</w:t>
            </w:r>
          </w:p>
        </w:tc>
        <w:tc>
          <w:tcPr>
            <w:tcW w:w="738" w:type="pct"/>
            <w:shd w:val="clear" w:color="auto" w:fill="auto"/>
            <w:hideMark/>
          </w:tcPr>
          <w:p w14:paraId="4F3AC00C" w14:textId="77777777" w:rsidR="00235633" w:rsidRPr="002A340B" w:rsidRDefault="00235633" w:rsidP="007212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75</w:t>
            </w:r>
          </w:p>
        </w:tc>
        <w:tc>
          <w:tcPr>
            <w:tcW w:w="583" w:type="pct"/>
            <w:shd w:val="clear" w:color="auto" w:fill="auto"/>
            <w:hideMark/>
          </w:tcPr>
          <w:p w14:paraId="1BE66E25" w14:textId="321FADBE" w:rsidR="00235633" w:rsidRPr="002A340B" w:rsidRDefault="00235633" w:rsidP="007212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4.6</w:t>
            </w:r>
            <w:r w:rsidR="00E94CFD" w:rsidRPr="002A340B">
              <w:rPr>
                <w:rFonts w:ascii="Times New Roman" w:eastAsia="Times New Roman" w:hAnsi="Times New Roman" w:cs="Times New Roman"/>
                <w:sz w:val="24"/>
                <w:szCs w:val="24"/>
                <w:lang w:eastAsia="fr-CM"/>
              </w:rPr>
              <w:t>6</w:t>
            </w:r>
          </w:p>
        </w:tc>
        <w:tc>
          <w:tcPr>
            <w:tcW w:w="584" w:type="pct"/>
            <w:shd w:val="clear" w:color="auto" w:fill="auto"/>
            <w:hideMark/>
          </w:tcPr>
          <w:p w14:paraId="721C367D" w14:textId="77777777" w:rsidR="00235633" w:rsidRPr="002A340B" w:rsidRDefault="00235633" w:rsidP="007212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330</w:t>
            </w:r>
          </w:p>
        </w:tc>
        <w:tc>
          <w:tcPr>
            <w:tcW w:w="397" w:type="pct"/>
            <w:shd w:val="clear" w:color="auto" w:fill="auto"/>
            <w:hideMark/>
          </w:tcPr>
          <w:p w14:paraId="3F634A54" w14:textId="13B2EB2B" w:rsidR="00235633" w:rsidRPr="002A340B" w:rsidRDefault="00235633" w:rsidP="007212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16.5</w:t>
            </w:r>
            <w:r w:rsidR="00E94CFD" w:rsidRPr="002A340B">
              <w:rPr>
                <w:rFonts w:ascii="Times New Roman" w:eastAsia="Times New Roman" w:hAnsi="Times New Roman" w:cs="Times New Roman"/>
                <w:sz w:val="24"/>
                <w:szCs w:val="24"/>
                <w:lang w:eastAsia="fr-CM"/>
              </w:rPr>
              <w:t>0</w:t>
            </w:r>
          </w:p>
        </w:tc>
      </w:tr>
      <w:tr w:rsidR="00E94CFD" w:rsidRPr="002A340B" w14:paraId="1EB1BA5A" w14:textId="77777777" w:rsidTr="00E94C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 w:type="pct"/>
            <w:shd w:val="clear" w:color="auto" w:fill="auto"/>
            <w:hideMark/>
          </w:tcPr>
          <w:p w14:paraId="01085053" w14:textId="77777777" w:rsidR="00235633" w:rsidRPr="002A340B" w:rsidRDefault="00235633" w:rsidP="0072125B">
            <w:pPr>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13</w:t>
            </w:r>
          </w:p>
        </w:tc>
        <w:tc>
          <w:tcPr>
            <w:tcW w:w="1403" w:type="pct"/>
            <w:shd w:val="clear" w:color="auto" w:fill="auto"/>
            <w:hideMark/>
          </w:tcPr>
          <w:p w14:paraId="36FE2432" w14:textId="77777777"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120</w:t>
            </w:r>
          </w:p>
        </w:tc>
        <w:tc>
          <w:tcPr>
            <w:tcW w:w="953" w:type="pct"/>
            <w:shd w:val="clear" w:color="auto" w:fill="auto"/>
            <w:hideMark/>
          </w:tcPr>
          <w:p w14:paraId="4EBF53CD" w14:textId="77777777"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62.5</w:t>
            </w:r>
          </w:p>
        </w:tc>
        <w:tc>
          <w:tcPr>
            <w:tcW w:w="738" w:type="pct"/>
            <w:shd w:val="clear" w:color="auto" w:fill="auto"/>
            <w:hideMark/>
          </w:tcPr>
          <w:p w14:paraId="1CFEC946" w14:textId="77777777"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50</w:t>
            </w:r>
          </w:p>
        </w:tc>
        <w:tc>
          <w:tcPr>
            <w:tcW w:w="583" w:type="pct"/>
            <w:shd w:val="clear" w:color="auto" w:fill="auto"/>
            <w:hideMark/>
          </w:tcPr>
          <w:p w14:paraId="757C482F" w14:textId="77777777"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4.27</w:t>
            </w:r>
          </w:p>
        </w:tc>
        <w:tc>
          <w:tcPr>
            <w:tcW w:w="584" w:type="pct"/>
            <w:shd w:val="clear" w:color="auto" w:fill="auto"/>
            <w:hideMark/>
          </w:tcPr>
          <w:p w14:paraId="3BEA3766" w14:textId="77777777"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295</w:t>
            </w:r>
          </w:p>
        </w:tc>
        <w:tc>
          <w:tcPr>
            <w:tcW w:w="397" w:type="pct"/>
            <w:shd w:val="clear" w:color="auto" w:fill="auto"/>
            <w:hideMark/>
          </w:tcPr>
          <w:p w14:paraId="235C1581" w14:textId="77777777"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12.75</w:t>
            </w:r>
          </w:p>
        </w:tc>
      </w:tr>
      <w:tr w:rsidR="00E94CFD" w:rsidRPr="002A340B" w14:paraId="2BE7479E" w14:textId="77777777" w:rsidTr="00E94CFD">
        <w:tc>
          <w:tcPr>
            <w:cnfStyle w:val="001000000000" w:firstRow="0" w:lastRow="0" w:firstColumn="1" w:lastColumn="0" w:oddVBand="0" w:evenVBand="0" w:oddHBand="0" w:evenHBand="0" w:firstRowFirstColumn="0" w:firstRowLastColumn="0" w:lastRowFirstColumn="0" w:lastRowLastColumn="0"/>
            <w:tcW w:w="342" w:type="pct"/>
            <w:shd w:val="clear" w:color="auto" w:fill="auto"/>
            <w:hideMark/>
          </w:tcPr>
          <w:p w14:paraId="2346C2EC" w14:textId="77777777" w:rsidR="00235633" w:rsidRPr="002A340B" w:rsidRDefault="00235633" w:rsidP="0072125B">
            <w:pPr>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14</w:t>
            </w:r>
          </w:p>
        </w:tc>
        <w:tc>
          <w:tcPr>
            <w:tcW w:w="1403" w:type="pct"/>
            <w:shd w:val="clear" w:color="auto" w:fill="auto"/>
            <w:hideMark/>
          </w:tcPr>
          <w:p w14:paraId="6CB0A25C" w14:textId="77777777" w:rsidR="00235633" w:rsidRPr="002A340B" w:rsidRDefault="00235633" w:rsidP="007212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240</w:t>
            </w:r>
          </w:p>
        </w:tc>
        <w:tc>
          <w:tcPr>
            <w:tcW w:w="953" w:type="pct"/>
            <w:shd w:val="clear" w:color="auto" w:fill="auto"/>
            <w:hideMark/>
          </w:tcPr>
          <w:p w14:paraId="4F51A054" w14:textId="77777777" w:rsidR="00235633" w:rsidRPr="002A340B" w:rsidRDefault="00235633" w:rsidP="007212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100</w:t>
            </w:r>
          </w:p>
        </w:tc>
        <w:tc>
          <w:tcPr>
            <w:tcW w:w="738" w:type="pct"/>
            <w:shd w:val="clear" w:color="auto" w:fill="auto"/>
            <w:hideMark/>
          </w:tcPr>
          <w:p w14:paraId="09808891" w14:textId="77777777" w:rsidR="00235633" w:rsidRPr="002A340B" w:rsidRDefault="00235633" w:rsidP="007212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25</w:t>
            </w:r>
          </w:p>
        </w:tc>
        <w:tc>
          <w:tcPr>
            <w:tcW w:w="583" w:type="pct"/>
            <w:shd w:val="clear" w:color="auto" w:fill="auto"/>
            <w:hideMark/>
          </w:tcPr>
          <w:p w14:paraId="2303D22F" w14:textId="17796F61" w:rsidR="00235633" w:rsidRPr="002A340B" w:rsidRDefault="00235633" w:rsidP="007212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4.</w:t>
            </w:r>
            <w:r w:rsidR="00E94CFD" w:rsidRPr="002A340B">
              <w:rPr>
                <w:rFonts w:ascii="Times New Roman" w:eastAsia="Times New Roman" w:hAnsi="Times New Roman" w:cs="Times New Roman"/>
                <w:sz w:val="24"/>
                <w:szCs w:val="24"/>
                <w:lang w:eastAsia="fr-CM"/>
              </w:rPr>
              <w:t>20</w:t>
            </w:r>
          </w:p>
        </w:tc>
        <w:tc>
          <w:tcPr>
            <w:tcW w:w="584" w:type="pct"/>
            <w:shd w:val="clear" w:color="auto" w:fill="auto"/>
            <w:hideMark/>
          </w:tcPr>
          <w:p w14:paraId="64A30EB1" w14:textId="77777777" w:rsidR="00235633" w:rsidRPr="002A340B" w:rsidRDefault="00235633" w:rsidP="007212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1770</w:t>
            </w:r>
          </w:p>
        </w:tc>
        <w:tc>
          <w:tcPr>
            <w:tcW w:w="397" w:type="pct"/>
            <w:shd w:val="clear" w:color="auto" w:fill="auto"/>
            <w:hideMark/>
          </w:tcPr>
          <w:p w14:paraId="5E77904A" w14:textId="77777777" w:rsidR="00235633" w:rsidRPr="002A340B" w:rsidRDefault="00235633" w:rsidP="007212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11.25</w:t>
            </w:r>
          </w:p>
        </w:tc>
      </w:tr>
      <w:tr w:rsidR="00E94CFD" w:rsidRPr="002A340B" w14:paraId="51CA262C" w14:textId="77777777" w:rsidTr="00E94C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 w:type="pct"/>
            <w:shd w:val="clear" w:color="auto" w:fill="auto"/>
            <w:hideMark/>
          </w:tcPr>
          <w:p w14:paraId="62B33EFB" w14:textId="77777777" w:rsidR="00235633" w:rsidRPr="002A340B" w:rsidRDefault="00235633" w:rsidP="0072125B">
            <w:pPr>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15</w:t>
            </w:r>
          </w:p>
        </w:tc>
        <w:tc>
          <w:tcPr>
            <w:tcW w:w="1403" w:type="pct"/>
            <w:shd w:val="clear" w:color="auto" w:fill="auto"/>
            <w:hideMark/>
          </w:tcPr>
          <w:p w14:paraId="11840112" w14:textId="77777777"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120</w:t>
            </w:r>
          </w:p>
        </w:tc>
        <w:tc>
          <w:tcPr>
            <w:tcW w:w="953" w:type="pct"/>
            <w:shd w:val="clear" w:color="auto" w:fill="auto"/>
            <w:hideMark/>
          </w:tcPr>
          <w:p w14:paraId="1029D9DF" w14:textId="77777777"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100</w:t>
            </w:r>
          </w:p>
        </w:tc>
        <w:tc>
          <w:tcPr>
            <w:tcW w:w="738" w:type="pct"/>
            <w:shd w:val="clear" w:color="auto" w:fill="auto"/>
            <w:hideMark/>
          </w:tcPr>
          <w:p w14:paraId="3097FAAF" w14:textId="77777777"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25</w:t>
            </w:r>
          </w:p>
        </w:tc>
        <w:tc>
          <w:tcPr>
            <w:tcW w:w="583" w:type="pct"/>
            <w:shd w:val="clear" w:color="auto" w:fill="auto"/>
            <w:hideMark/>
          </w:tcPr>
          <w:p w14:paraId="5178C7AA" w14:textId="77777777"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2.49</w:t>
            </w:r>
          </w:p>
        </w:tc>
        <w:tc>
          <w:tcPr>
            <w:tcW w:w="584" w:type="pct"/>
            <w:shd w:val="clear" w:color="auto" w:fill="auto"/>
            <w:hideMark/>
          </w:tcPr>
          <w:p w14:paraId="2190B886" w14:textId="77777777"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169.95</w:t>
            </w:r>
          </w:p>
        </w:tc>
        <w:tc>
          <w:tcPr>
            <w:tcW w:w="397" w:type="pct"/>
            <w:shd w:val="clear" w:color="auto" w:fill="auto"/>
            <w:hideMark/>
          </w:tcPr>
          <w:p w14:paraId="4803B882" w14:textId="51F47CE7"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10.5</w:t>
            </w:r>
            <w:r w:rsidR="00E94CFD" w:rsidRPr="002A340B">
              <w:rPr>
                <w:rFonts w:ascii="Times New Roman" w:eastAsia="Times New Roman" w:hAnsi="Times New Roman" w:cs="Times New Roman"/>
                <w:sz w:val="24"/>
                <w:szCs w:val="24"/>
                <w:lang w:eastAsia="fr-CM"/>
              </w:rPr>
              <w:t>0</w:t>
            </w:r>
          </w:p>
        </w:tc>
      </w:tr>
      <w:tr w:rsidR="00E94CFD" w:rsidRPr="002A340B" w14:paraId="6CC0BE95" w14:textId="77777777" w:rsidTr="00E94CFD">
        <w:tc>
          <w:tcPr>
            <w:cnfStyle w:val="001000000000" w:firstRow="0" w:lastRow="0" w:firstColumn="1" w:lastColumn="0" w:oddVBand="0" w:evenVBand="0" w:oddHBand="0" w:evenHBand="0" w:firstRowFirstColumn="0" w:firstRowLastColumn="0" w:lastRowFirstColumn="0" w:lastRowLastColumn="0"/>
            <w:tcW w:w="342" w:type="pct"/>
            <w:shd w:val="clear" w:color="auto" w:fill="auto"/>
            <w:hideMark/>
          </w:tcPr>
          <w:p w14:paraId="532742BF" w14:textId="77777777" w:rsidR="00235633" w:rsidRPr="002A340B" w:rsidRDefault="00235633" w:rsidP="0072125B">
            <w:pPr>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lastRenderedPageBreak/>
              <w:t>16</w:t>
            </w:r>
          </w:p>
        </w:tc>
        <w:tc>
          <w:tcPr>
            <w:tcW w:w="1403" w:type="pct"/>
            <w:shd w:val="clear" w:color="auto" w:fill="auto"/>
            <w:hideMark/>
          </w:tcPr>
          <w:p w14:paraId="24386E48" w14:textId="77777777" w:rsidR="00235633" w:rsidRPr="002A340B" w:rsidRDefault="00235633" w:rsidP="007212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180</w:t>
            </w:r>
          </w:p>
        </w:tc>
        <w:tc>
          <w:tcPr>
            <w:tcW w:w="953" w:type="pct"/>
            <w:shd w:val="clear" w:color="auto" w:fill="auto"/>
            <w:hideMark/>
          </w:tcPr>
          <w:p w14:paraId="23EB9248" w14:textId="77777777" w:rsidR="00235633" w:rsidRPr="002A340B" w:rsidRDefault="00235633" w:rsidP="007212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62.5</w:t>
            </w:r>
          </w:p>
        </w:tc>
        <w:tc>
          <w:tcPr>
            <w:tcW w:w="738" w:type="pct"/>
            <w:shd w:val="clear" w:color="auto" w:fill="auto"/>
            <w:hideMark/>
          </w:tcPr>
          <w:p w14:paraId="1F578AA2" w14:textId="77777777" w:rsidR="00235633" w:rsidRPr="002A340B" w:rsidRDefault="00235633" w:rsidP="007212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25</w:t>
            </w:r>
          </w:p>
        </w:tc>
        <w:tc>
          <w:tcPr>
            <w:tcW w:w="583" w:type="pct"/>
            <w:shd w:val="clear" w:color="auto" w:fill="auto"/>
            <w:hideMark/>
          </w:tcPr>
          <w:p w14:paraId="7C6E1E59" w14:textId="77777777" w:rsidR="00235633" w:rsidRPr="002A340B" w:rsidRDefault="00235633" w:rsidP="007212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4.99</w:t>
            </w:r>
          </w:p>
        </w:tc>
        <w:tc>
          <w:tcPr>
            <w:tcW w:w="584" w:type="pct"/>
            <w:shd w:val="clear" w:color="auto" w:fill="auto"/>
            <w:hideMark/>
          </w:tcPr>
          <w:p w14:paraId="278F30B3" w14:textId="77777777" w:rsidR="00235633" w:rsidRPr="002A340B" w:rsidRDefault="00235633" w:rsidP="007212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2140</w:t>
            </w:r>
          </w:p>
        </w:tc>
        <w:tc>
          <w:tcPr>
            <w:tcW w:w="397" w:type="pct"/>
            <w:shd w:val="clear" w:color="auto" w:fill="auto"/>
            <w:hideMark/>
          </w:tcPr>
          <w:p w14:paraId="3B4BF9F3" w14:textId="2B68912C" w:rsidR="00235633" w:rsidRPr="002A340B" w:rsidRDefault="00235633" w:rsidP="007212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11.63</w:t>
            </w:r>
          </w:p>
        </w:tc>
      </w:tr>
      <w:tr w:rsidR="00E94CFD" w:rsidRPr="002A340B" w14:paraId="5DBD17E4" w14:textId="77777777" w:rsidTr="00E94C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 w:type="pct"/>
            <w:shd w:val="clear" w:color="auto" w:fill="auto"/>
            <w:hideMark/>
          </w:tcPr>
          <w:p w14:paraId="395C5C21" w14:textId="77777777" w:rsidR="00235633" w:rsidRPr="002A340B" w:rsidRDefault="00235633" w:rsidP="0072125B">
            <w:pPr>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17</w:t>
            </w:r>
          </w:p>
        </w:tc>
        <w:tc>
          <w:tcPr>
            <w:tcW w:w="1403" w:type="pct"/>
            <w:shd w:val="clear" w:color="auto" w:fill="auto"/>
            <w:hideMark/>
          </w:tcPr>
          <w:p w14:paraId="27473D86" w14:textId="77777777"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180</w:t>
            </w:r>
          </w:p>
        </w:tc>
        <w:tc>
          <w:tcPr>
            <w:tcW w:w="953" w:type="pct"/>
            <w:shd w:val="clear" w:color="auto" w:fill="auto"/>
            <w:hideMark/>
          </w:tcPr>
          <w:p w14:paraId="731007DB" w14:textId="77777777"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62.5</w:t>
            </w:r>
          </w:p>
        </w:tc>
        <w:tc>
          <w:tcPr>
            <w:tcW w:w="738" w:type="pct"/>
            <w:shd w:val="clear" w:color="auto" w:fill="auto"/>
            <w:hideMark/>
          </w:tcPr>
          <w:p w14:paraId="490A5604" w14:textId="77777777"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50</w:t>
            </w:r>
          </w:p>
        </w:tc>
        <w:tc>
          <w:tcPr>
            <w:tcW w:w="583" w:type="pct"/>
            <w:shd w:val="clear" w:color="auto" w:fill="auto"/>
            <w:hideMark/>
          </w:tcPr>
          <w:p w14:paraId="2C92C23A" w14:textId="77777777"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4.77</w:t>
            </w:r>
          </w:p>
        </w:tc>
        <w:tc>
          <w:tcPr>
            <w:tcW w:w="584" w:type="pct"/>
            <w:shd w:val="clear" w:color="auto" w:fill="auto"/>
            <w:hideMark/>
          </w:tcPr>
          <w:p w14:paraId="1531FEB1" w14:textId="77777777"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1103</w:t>
            </w:r>
          </w:p>
        </w:tc>
        <w:tc>
          <w:tcPr>
            <w:tcW w:w="397" w:type="pct"/>
            <w:shd w:val="clear" w:color="auto" w:fill="auto"/>
            <w:hideMark/>
          </w:tcPr>
          <w:p w14:paraId="3A049B0D" w14:textId="68E06982"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16.8</w:t>
            </w:r>
            <w:r w:rsidR="00E94CFD" w:rsidRPr="002A340B">
              <w:rPr>
                <w:rFonts w:ascii="Times New Roman" w:eastAsia="Times New Roman" w:hAnsi="Times New Roman" w:cs="Times New Roman"/>
                <w:sz w:val="24"/>
                <w:szCs w:val="24"/>
                <w:lang w:eastAsia="fr-CM"/>
              </w:rPr>
              <w:t>8</w:t>
            </w:r>
          </w:p>
        </w:tc>
      </w:tr>
    </w:tbl>
    <w:p w14:paraId="3305862E" w14:textId="0FDF6AF1" w:rsidR="00235633" w:rsidRPr="00172F25" w:rsidRDefault="00235633" w:rsidP="00235633">
      <w:pPr>
        <w:spacing w:before="100" w:beforeAutospacing="1" w:after="100" w:afterAutospacing="1" w:line="240" w:lineRule="auto"/>
        <w:outlineLvl w:val="2"/>
        <w:rPr>
          <w:rFonts w:ascii="Times New Roman" w:eastAsia="Times New Roman" w:hAnsi="Times New Roman" w:cs="Times New Roman"/>
          <w:b/>
          <w:bCs/>
          <w:lang w:eastAsia="fr-CM"/>
        </w:rPr>
      </w:pPr>
    </w:p>
    <w:p w14:paraId="75F96AE6" w14:textId="77777777" w:rsidR="00235633" w:rsidRPr="00172F25" w:rsidRDefault="00235633" w:rsidP="00235633">
      <w:pPr>
        <w:spacing w:before="100" w:beforeAutospacing="1" w:after="100" w:afterAutospacing="1" w:line="240" w:lineRule="auto"/>
        <w:outlineLvl w:val="2"/>
        <w:rPr>
          <w:rFonts w:ascii="Times New Roman" w:eastAsia="Times New Roman" w:hAnsi="Times New Roman" w:cs="Times New Roman"/>
          <w:b/>
          <w:bCs/>
          <w:lang w:eastAsia="fr-CM"/>
        </w:rPr>
      </w:pPr>
    </w:p>
    <w:p w14:paraId="7C86F1BC" w14:textId="090761DD" w:rsidR="00235633" w:rsidRPr="002A340B" w:rsidRDefault="00235633" w:rsidP="00235633">
      <w:pPr>
        <w:pStyle w:val="Heading3"/>
        <w:rPr>
          <w:sz w:val="24"/>
          <w:szCs w:val="24"/>
          <w:lang w:val="en-GB"/>
        </w:rPr>
      </w:pPr>
      <w:r w:rsidRPr="00172F25">
        <w:rPr>
          <w:rStyle w:val="Strong"/>
          <w:b/>
          <w:bCs/>
          <w:sz w:val="24"/>
          <w:szCs w:val="24"/>
          <w:lang w:val="en-GB"/>
        </w:rPr>
        <w:t xml:space="preserve">Table </w:t>
      </w:r>
      <w:proofErr w:type="gramStart"/>
      <w:r w:rsidRPr="00172F25">
        <w:rPr>
          <w:rStyle w:val="Strong"/>
          <w:b/>
          <w:bCs/>
          <w:sz w:val="24"/>
          <w:szCs w:val="24"/>
          <w:lang w:val="en-GB"/>
        </w:rPr>
        <w:t>4 :</w:t>
      </w:r>
      <w:proofErr w:type="gramEnd"/>
      <w:r w:rsidRPr="00172F25">
        <w:rPr>
          <w:rStyle w:val="Strong"/>
          <w:b/>
          <w:bCs/>
          <w:sz w:val="24"/>
          <w:szCs w:val="24"/>
          <w:lang w:val="en-GB"/>
        </w:rPr>
        <w:t xml:space="preserve"> </w:t>
      </w:r>
      <w:r w:rsidRPr="002A340B">
        <w:rPr>
          <w:rStyle w:val="Strong"/>
          <w:sz w:val="24"/>
          <w:szCs w:val="24"/>
          <w:lang w:val="en-GB"/>
        </w:rPr>
        <w:t xml:space="preserve">Model validation characteristics for pH, Viscosity, and °Brix in </w:t>
      </w:r>
      <w:r w:rsidR="00371033" w:rsidRPr="002A340B">
        <w:rPr>
          <w:rStyle w:val="Strong"/>
          <w:sz w:val="24"/>
          <w:szCs w:val="24"/>
          <w:lang w:val="en-GB"/>
        </w:rPr>
        <w:t>enriched</w:t>
      </w:r>
      <w:r w:rsidRPr="002A340B">
        <w:rPr>
          <w:rStyle w:val="Strong"/>
          <w:sz w:val="24"/>
          <w:szCs w:val="24"/>
          <w:lang w:val="en-GB"/>
        </w:rPr>
        <w:t xml:space="preserve"> soy yogurt</w:t>
      </w:r>
    </w:p>
    <w:tbl>
      <w:tblPr>
        <w:tblStyle w:val="ListTable6Colorful"/>
        <w:tblW w:w="5000" w:type="pct"/>
        <w:tblLook w:val="04A0" w:firstRow="1" w:lastRow="0" w:firstColumn="1" w:lastColumn="0" w:noHBand="0" w:noVBand="1"/>
      </w:tblPr>
      <w:tblGrid>
        <w:gridCol w:w="1420"/>
        <w:gridCol w:w="4237"/>
        <w:gridCol w:w="1118"/>
        <w:gridCol w:w="2297"/>
      </w:tblGrid>
      <w:tr w:rsidR="00235633" w:rsidRPr="002A340B" w14:paraId="0A25FED3" w14:textId="77777777" w:rsidTr="007212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 w:type="pct"/>
            <w:shd w:val="clear" w:color="auto" w:fill="auto"/>
            <w:hideMark/>
          </w:tcPr>
          <w:p w14:paraId="5FF4C6FC" w14:textId="77777777" w:rsidR="00235633" w:rsidRPr="002A340B" w:rsidRDefault="00235633" w:rsidP="0072125B">
            <w:pPr>
              <w:rPr>
                <w:rFonts w:ascii="Times New Roman" w:hAnsi="Times New Roman" w:cs="Times New Roman"/>
                <w:sz w:val="24"/>
                <w:szCs w:val="24"/>
              </w:rPr>
            </w:pPr>
            <w:proofErr w:type="spellStart"/>
            <w:r w:rsidRPr="002A340B">
              <w:rPr>
                <w:rStyle w:val="Strong"/>
                <w:rFonts w:ascii="Times New Roman" w:hAnsi="Times New Roman" w:cs="Times New Roman"/>
                <w:sz w:val="24"/>
                <w:szCs w:val="24"/>
              </w:rPr>
              <w:t>Response</w:t>
            </w:r>
            <w:proofErr w:type="spellEnd"/>
          </w:p>
        </w:tc>
        <w:tc>
          <w:tcPr>
            <w:tcW w:w="2335" w:type="pct"/>
            <w:shd w:val="clear" w:color="auto" w:fill="auto"/>
            <w:hideMark/>
          </w:tcPr>
          <w:p w14:paraId="4C829DF8" w14:textId="77777777" w:rsidR="00235633" w:rsidRPr="002A340B" w:rsidRDefault="00235633" w:rsidP="0072125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2A340B">
              <w:rPr>
                <w:rStyle w:val="Strong"/>
                <w:rFonts w:ascii="Times New Roman" w:hAnsi="Times New Roman" w:cs="Times New Roman"/>
                <w:sz w:val="24"/>
                <w:szCs w:val="24"/>
              </w:rPr>
              <w:t>Significance</w:t>
            </w:r>
            <w:proofErr w:type="spellEnd"/>
            <w:r w:rsidRPr="002A340B">
              <w:rPr>
                <w:rStyle w:val="Strong"/>
                <w:rFonts w:ascii="Times New Roman" w:hAnsi="Times New Roman" w:cs="Times New Roman"/>
                <w:sz w:val="24"/>
                <w:szCs w:val="24"/>
              </w:rPr>
              <w:t xml:space="preserve"> </w:t>
            </w:r>
            <w:proofErr w:type="spellStart"/>
            <w:r w:rsidRPr="002A340B">
              <w:rPr>
                <w:rStyle w:val="Strong"/>
                <w:rFonts w:ascii="Times New Roman" w:hAnsi="Times New Roman" w:cs="Times New Roman"/>
                <w:sz w:val="24"/>
                <w:szCs w:val="24"/>
              </w:rPr>
              <w:t>Threshold</w:t>
            </w:r>
            <w:proofErr w:type="spellEnd"/>
            <w:r w:rsidRPr="002A340B">
              <w:rPr>
                <w:rStyle w:val="Strong"/>
                <w:rFonts w:ascii="Times New Roman" w:hAnsi="Times New Roman" w:cs="Times New Roman"/>
                <w:sz w:val="24"/>
                <w:szCs w:val="24"/>
              </w:rPr>
              <w:t xml:space="preserve"> (p-value)</w:t>
            </w:r>
          </w:p>
        </w:tc>
        <w:tc>
          <w:tcPr>
            <w:tcW w:w="616" w:type="pct"/>
            <w:shd w:val="clear" w:color="auto" w:fill="auto"/>
            <w:hideMark/>
          </w:tcPr>
          <w:p w14:paraId="49F30690" w14:textId="77777777" w:rsidR="00235633" w:rsidRPr="002A340B" w:rsidRDefault="00235633" w:rsidP="0072125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A340B">
              <w:rPr>
                <w:rStyle w:val="Strong"/>
                <w:rFonts w:ascii="Times New Roman" w:hAnsi="Times New Roman" w:cs="Times New Roman"/>
                <w:sz w:val="24"/>
                <w:szCs w:val="24"/>
              </w:rPr>
              <w:t>R² (%)</w:t>
            </w:r>
          </w:p>
        </w:tc>
        <w:tc>
          <w:tcPr>
            <w:tcW w:w="1266" w:type="pct"/>
            <w:shd w:val="clear" w:color="auto" w:fill="auto"/>
            <w:hideMark/>
          </w:tcPr>
          <w:p w14:paraId="0B4FA97E" w14:textId="77777777" w:rsidR="00235633" w:rsidRPr="002A340B" w:rsidRDefault="00235633" w:rsidP="0072125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2A340B">
              <w:rPr>
                <w:rStyle w:val="Strong"/>
                <w:rFonts w:ascii="Times New Roman" w:hAnsi="Times New Roman" w:cs="Times New Roman"/>
                <w:sz w:val="24"/>
                <w:szCs w:val="24"/>
              </w:rPr>
              <w:t>Adjusted</w:t>
            </w:r>
            <w:proofErr w:type="spellEnd"/>
            <w:r w:rsidRPr="002A340B">
              <w:rPr>
                <w:rStyle w:val="Strong"/>
                <w:rFonts w:ascii="Times New Roman" w:hAnsi="Times New Roman" w:cs="Times New Roman"/>
                <w:sz w:val="24"/>
                <w:szCs w:val="24"/>
              </w:rPr>
              <w:t xml:space="preserve"> R² (%)</w:t>
            </w:r>
          </w:p>
        </w:tc>
      </w:tr>
      <w:tr w:rsidR="00235633" w:rsidRPr="002A340B" w14:paraId="1AB66755" w14:textId="77777777" w:rsidTr="007212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 w:type="pct"/>
            <w:shd w:val="clear" w:color="auto" w:fill="auto"/>
            <w:hideMark/>
          </w:tcPr>
          <w:p w14:paraId="6EAD9308" w14:textId="77777777" w:rsidR="00235633" w:rsidRPr="002A340B" w:rsidRDefault="00235633" w:rsidP="0072125B">
            <w:pPr>
              <w:rPr>
                <w:rFonts w:ascii="Times New Roman" w:hAnsi="Times New Roman" w:cs="Times New Roman"/>
                <w:sz w:val="24"/>
                <w:szCs w:val="24"/>
              </w:rPr>
            </w:pPr>
            <w:r w:rsidRPr="002A340B">
              <w:rPr>
                <w:rStyle w:val="Strong"/>
                <w:rFonts w:ascii="Times New Roman" w:hAnsi="Times New Roman" w:cs="Times New Roman"/>
                <w:sz w:val="24"/>
                <w:szCs w:val="24"/>
              </w:rPr>
              <w:t>pH</w:t>
            </w:r>
          </w:p>
        </w:tc>
        <w:tc>
          <w:tcPr>
            <w:tcW w:w="2335" w:type="pct"/>
            <w:shd w:val="clear" w:color="auto" w:fill="auto"/>
            <w:hideMark/>
          </w:tcPr>
          <w:p w14:paraId="13EE8475" w14:textId="77777777"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A340B">
              <w:rPr>
                <w:rFonts w:ascii="Times New Roman" w:hAnsi="Times New Roman" w:cs="Times New Roman"/>
                <w:sz w:val="24"/>
                <w:szCs w:val="24"/>
              </w:rPr>
              <w:t>0.0077</w:t>
            </w:r>
          </w:p>
        </w:tc>
        <w:tc>
          <w:tcPr>
            <w:tcW w:w="616" w:type="pct"/>
            <w:shd w:val="clear" w:color="auto" w:fill="auto"/>
            <w:hideMark/>
          </w:tcPr>
          <w:p w14:paraId="405C3B5E" w14:textId="77777777"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A340B">
              <w:rPr>
                <w:rFonts w:ascii="Times New Roman" w:hAnsi="Times New Roman" w:cs="Times New Roman"/>
                <w:sz w:val="24"/>
                <w:szCs w:val="24"/>
              </w:rPr>
              <w:t>90.43</w:t>
            </w:r>
          </w:p>
        </w:tc>
        <w:tc>
          <w:tcPr>
            <w:tcW w:w="1266" w:type="pct"/>
            <w:shd w:val="clear" w:color="auto" w:fill="auto"/>
            <w:hideMark/>
          </w:tcPr>
          <w:p w14:paraId="2D5E6E33" w14:textId="77777777"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A340B">
              <w:rPr>
                <w:rFonts w:ascii="Times New Roman" w:hAnsi="Times New Roman" w:cs="Times New Roman"/>
                <w:sz w:val="24"/>
                <w:szCs w:val="24"/>
              </w:rPr>
              <w:t>78.11</w:t>
            </w:r>
          </w:p>
        </w:tc>
      </w:tr>
      <w:tr w:rsidR="00235633" w:rsidRPr="002A340B" w14:paraId="561D3E62" w14:textId="77777777" w:rsidTr="0072125B">
        <w:tc>
          <w:tcPr>
            <w:cnfStyle w:val="001000000000" w:firstRow="0" w:lastRow="0" w:firstColumn="1" w:lastColumn="0" w:oddVBand="0" w:evenVBand="0" w:oddHBand="0" w:evenHBand="0" w:firstRowFirstColumn="0" w:firstRowLastColumn="0" w:lastRowFirstColumn="0" w:lastRowLastColumn="0"/>
            <w:tcW w:w="783" w:type="pct"/>
            <w:shd w:val="clear" w:color="auto" w:fill="auto"/>
            <w:hideMark/>
          </w:tcPr>
          <w:p w14:paraId="62A6E252" w14:textId="77777777" w:rsidR="00235633" w:rsidRPr="002A340B" w:rsidRDefault="00235633" w:rsidP="0072125B">
            <w:pPr>
              <w:rPr>
                <w:rFonts w:ascii="Times New Roman" w:hAnsi="Times New Roman" w:cs="Times New Roman"/>
                <w:sz w:val="24"/>
                <w:szCs w:val="24"/>
              </w:rPr>
            </w:pPr>
            <w:proofErr w:type="spellStart"/>
            <w:r w:rsidRPr="002A340B">
              <w:rPr>
                <w:rStyle w:val="Strong"/>
                <w:rFonts w:ascii="Times New Roman" w:hAnsi="Times New Roman" w:cs="Times New Roman"/>
                <w:sz w:val="24"/>
                <w:szCs w:val="24"/>
              </w:rPr>
              <w:t>Viscosity</w:t>
            </w:r>
            <w:proofErr w:type="spellEnd"/>
          </w:p>
        </w:tc>
        <w:tc>
          <w:tcPr>
            <w:tcW w:w="2335" w:type="pct"/>
            <w:shd w:val="clear" w:color="auto" w:fill="auto"/>
            <w:hideMark/>
          </w:tcPr>
          <w:p w14:paraId="374557B4" w14:textId="77777777" w:rsidR="00235633" w:rsidRPr="002A340B" w:rsidRDefault="00235633" w:rsidP="007212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A340B">
              <w:rPr>
                <w:rFonts w:ascii="Times New Roman" w:hAnsi="Times New Roman" w:cs="Times New Roman"/>
                <w:sz w:val="24"/>
                <w:szCs w:val="24"/>
              </w:rPr>
              <w:t>0.0001</w:t>
            </w:r>
          </w:p>
        </w:tc>
        <w:tc>
          <w:tcPr>
            <w:tcW w:w="616" w:type="pct"/>
            <w:shd w:val="clear" w:color="auto" w:fill="auto"/>
            <w:hideMark/>
          </w:tcPr>
          <w:p w14:paraId="7A426E27" w14:textId="77777777" w:rsidR="00235633" w:rsidRPr="002A340B" w:rsidRDefault="00235633" w:rsidP="007212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A340B">
              <w:rPr>
                <w:rFonts w:ascii="Times New Roman" w:hAnsi="Times New Roman" w:cs="Times New Roman"/>
                <w:sz w:val="24"/>
                <w:szCs w:val="24"/>
              </w:rPr>
              <w:t>95.83</w:t>
            </w:r>
          </w:p>
        </w:tc>
        <w:tc>
          <w:tcPr>
            <w:tcW w:w="1266" w:type="pct"/>
            <w:shd w:val="clear" w:color="auto" w:fill="auto"/>
            <w:hideMark/>
          </w:tcPr>
          <w:p w14:paraId="6188BF3C" w14:textId="77777777" w:rsidR="00235633" w:rsidRPr="002A340B" w:rsidRDefault="00235633" w:rsidP="007212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A340B">
              <w:rPr>
                <w:rFonts w:ascii="Times New Roman" w:hAnsi="Times New Roman" w:cs="Times New Roman"/>
                <w:sz w:val="24"/>
                <w:szCs w:val="24"/>
              </w:rPr>
              <w:t>93.33</w:t>
            </w:r>
          </w:p>
        </w:tc>
      </w:tr>
      <w:tr w:rsidR="00235633" w:rsidRPr="002A340B" w14:paraId="6F43C30B" w14:textId="77777777" w:rsidTr="007212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 w:type="pct"/>
            <w:shd w:val="clear" w:color="auto" w:fill="auto"/>
            <w:hideMark/>
          </w:tcPr>
          <w:p w14:paraId="3AEF0A6C" w14:textId="77777777" w:rsidR="00235633" w:rsidRPr="002A340B" w:rsidRDefault="00235633" w:rsidP="0072125B">
            <w:pPr>
              <w:rPr>
                <w:rFonts w:ascii="Times New Roman" w:hAnsi="Times New Roman" w:cs="Times New Roman"/>
                <w:sz w:val="24"/>
                <w:szCs w:val="24"/>
              </w:rPr>
            </w:pPr>
            <w:r w:rsidRPr="002A340B">
              <w:rPr>
                <w:rStyle w:val="Strong"/>
                <w:rFonts w:ascii="Times New Roman" w:hAnsi="Times New Roman" w:cs="Times New Roman"/>
                <w:sz w:val="24"/>
                <w:szCs w:val="24"/>
              </w:rPr>
              <w:t>°</w:t>
            </w:r>
            <w:proofErr w:type="spellStart"/>
            <w:r w:rsidRPr="002A340B">
              <w:rPr>
                <w:rStyle w:val="Strong"/>
                <w:rFonts w:ascii="Times New Roman" w:hAnsi="Times New Roman" w:cs="Times New Roman"/>
                <w:sz w:val="24"/>
                <w:szCs w:val="24"/>
              </w:rPr>
              <w:t>Brix</w:t>
            </w:r>
            <w:proofErr w:type="spellEnd"/>
          </w:p>
        </w:tc>
        <w:tc>
          <w:tcPr>
            <w:tcW w:w="2335" w:type="pct"/>
            <w:shd w:val="clear" w:color="auto" w:fill="auto"/>
            <w:hideMark/>
          </w:tcPr>
          <w:p w14:paraId="7F6F9C62" w14:textId="77777777"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A340B">
              <w:rPr>
                <w:rFonts w:ascii="Times New Roman" w:hAnsi="Times New Roman" w:cs="Times New Roman"/>
                <w:sz w:val="24"/>
                <w:szCs w:val="24"/>
              </w:rPr>
              <w:t>0.0008</w:t>
            </w:r>
          </w:p>
        </w:tc>
        <w:tc>
          <w:tcPr>
            <w:tcW w:w="616" w:type="pct"/>
            <w:shd w:val="clear" w:color="auto" w:fill="auto"/>
            <w:hideMark/>
          </w:tcPr>
          <w:p w14:paraId="77CF62EB" w14:textId="77777777"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A340B">
              <w:rPr>
                <w:rFonts w:ascii="Times New Roman" w:hAnsi="Times New Roman" w:cs="Times New Roman"/>
                <w:sz w:val="24"/>
                <w:szCs w:val="24"/>
              </w:rPr>
              <w:t>95.13</w:t>
            </w:r>
          </w:p>
        </w:tc>
        <w:tc>
          <w:tcPr>
            <w:tcW w:w="1266" w:type="pct"/>
            <w:shd w:val="clear" w:color="auto" w:fill="auto"/>
            <w:hideMark/>
          </w:tcPr>
          <w:p w14:paraId="6A12D35F" w14:textId="3A459461"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A340B">
              <w:rPr>
                <w:rFonts w:ascii="Times New Roman" w:hAnsi="Times New Roman" w:cs="Times New Roman"/>
                <w:sz w:val="24"/>
                <w:szCs w:val="24"/>
              </w:rPr>
              <w:t>88</w:t>
            </w:r>
            <w:r w:rsidR="00E94CFD" w:rsidRPr="002A340B">
              <w:rPr>
                <w:rFonts w:ascii="Times New Roman" w:hAnsi="Times New Roman" w:cs="Times New Roman"/>
                <w:sz w:val="24"/>
                <w:szCs w:val="24"/>
              </w:rPr>
              <w:t>.</w:t>
            </w:r>
            <w:r w:rsidRPr="002A340B">
              <w:rPr>
                <w:rFonts w:ascii="Times New Roman" w:hAnsi="Times New Roman" w:cs="Times New Roman"/>
                <w:sz w:val="24"/>
                <w:szCs w:val="24"/>
              </w:rPr>
              <w:t>87</w:t>
            </w:r>
          </w:p>
        </w:tc>
      </w:tr>
    </w:tbl>
    <w:p w14:paraId="159E6D8B" w14:textId="77777777" w:rsidR="00235633" w:rsidRPr="00172F25" w:rsidRDefault="00235633" w:rsidP="00235633">
      <w:pPr>
        <w:rPr>
          <w:rFonts w:ascii="Times New Roman" w:hAnsi="Times New Roman" w:cs="Times New Roman"/>
          <w:sz w:val="24"/>
          <w:szCs w:val="24"/>
        </w:rPr>
      </w:pPr>
    </w:p>
    <w:p w14:paraId="58F9F829" w14:textId="77777777" w:rsidR="00235633" w:rsidRPr="00172F25" w:rsidRDefault="00235633" w:rsidP="00235633">
      <w:pPr>
        <w:rPr>
          <w:rFonts w:ascii="Times New Roman" w:hAnsi="Times New Roman" w:cs="Times New Roman"/>
          <w:sz w:val="24"/>
          <w:szCs w:val="24"/>
        </w:rPr>
      </w:pPr>
    </w:p>
    <w:p w14:paraId="08B231B6" w14:textId="77777777" w:rsidR="00235633" w:rsidRPr="002A340B" w:rsidRDefault="00235633" w:rsidP="00235633">
      <w:pPr>
        <w:spacing w:before="100" w:beforeAutospacing="1" w:after="100" w:afterAutospacing="1" w:line="240" w:lineRule="auto"/>
        <w:outlineLvl w:val="2"/>
        <w:rPr>
          <w:rFonts w:ascii="Times New Roman" w:eastAsia="Times New Roman" w:hAnsi="Times New Roman" w:cs="Times New Roman"/>
          <w:sz w:val="24"/>
          <w:szCs w:val="24"/>
          <w:lang w:val="en-GB" w:eastAsia="fr-CM"/>
        </w:rPr>
      </w:pPr>
      <w:r w:rsidRPr="00172F25">
        <w:rPr>
          <w:rFonts w:ascii="Times New Roman" w:eastAsia="Times New Roman" w:hAnsi="Times New Roman" w:cs="Times New Roman"/>
          <w:b/>
          <w:bCs/>
          <w:sz w:val="24"/>
          <w:szCs w:val="24"/>
          <w:lang w:val="en-GB" w:eastAsia="fr-CM"/>
        </w:rPr>
        <w:t xml:space="preserve">Table </w:t>
      </w:r>
      <w:proofErr w:type="gramStart"/>
      <w:r w:rsidRPr="00172F25">
        <w:rPr>
          <w:rFonts w:ascii="Times New Roman" w:eastAsia="Times New Roman" w:hAnsi="Times New Roman" w:cs="Times New Roman"/>
          <w:b/>
          <w:bCs/>
          <w:sz w:val="24"/>
          <w:szCs w:val="24"/>
          <w:lang w:val="en-GB" w:eastAsia="fr-CM"/>
        </w:rPr>
        <w:t>5 :</w:t>
      </w:r>
      <w:proofErr w:type="gramEnd"/>
      <w:r w:rsidRPr="00172F25">
        <w:rPr>
          <w:rFonts w:ascii="Times New Roman" w:eastAsia="Times New Roman" w:hAnsi="Times New Roman" w:cs="Times New Roman"/>
          <w:b/>
          <w:bCs/>
          <w:sz w:val="24"/>
          <w:szCs w:val="24"/>
          <w:lang w:val="en-GB" w:eastAsia="fr-CM"/>
        </w:rPr>
        <w:t xml:space="preserve"> </w:t>
      </w:r>
      <w:r w:rsidRPr="002A340B">
        <w:rPr>
          <w:rFonts w:ascii="Times New Roman" w:eastAsia="Times New Roman" w:hAnsi="Times New Roman" w:cs="Times New Roman"/>
          <w:sz w:val="24"/>
          <w:szCs w:val="24"/>
          <w:lang w:val="en-GB" w:eastAsia="fr-CM"/>
        </w:rPr>
        <w:t>Significance levels of factors for pH, viscosity, and °Brix</w:t>
      </w:r>
    </w:p>
    <w:tbl>
      <w:tblPr>
        <w:tblStyle w:val="ListTable6Colorful"/>
        <w:tblW w:w="0" w:type="auto"/>
        <w:tblLook w:val="04A0" w:firstRow="1" w:lastRow="0" w:firstColumn="1" w:lastColumn="0" w:noHBand="0" w:noVBand="1"/>
      </w:tblPr>
      <w:tblGrid>
        <w:gridCol w:w="1349"/>
        <w:gridCol w:w="1384"/>
        <w:gridCol w:w="975"/>
        <w:gridCol w:w="1490"/>
        <w:gridCol w:w="1417"/>
        <w:gridCol w:w="1424"/>
        <w:gridCol w:w="1033"/>
      </w:tblGrid>
      <w:tr w:rsidR="00235633" w:rsidRPr="002A340B" w14:paraId="1738D7E1" w14:textId="77777777" w:rsidTr="007212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3729CD6A" w14:textId="77777777" w:rsidR="00235633" w:rsidRPr="002A340B" w:rsidRDefault="00235633" w:rsidP="0072125B">
            <w:pPr>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Interactions</w:t>
            </w:r>
          </w:p>
        </w:tc>
        <w:tc>
          <w:tcPr>
            <w:tcW w:w="0" w:type="auto"/>
            <w:shd w:val="clear" w:color="auto" w:fill="auto"/>
            <w:hideMark/>
          </w:tcPr>
          <w:p w14:paraId="59BA1B1F" w14:textId="77777777" w:rsidR="00235633" w:rsidRPr="002A340B" w:rsidRDefault="00235633" w:rsidP="0072125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Coefficient (pH)</w:t>
            </w:r>
          </w:p>
        </w:tc>
        <w:tc>
          <w:tcPr>
            <w:tcW w:w="0" w:type="auto"/>
            <w:shd w:val="clear" w:color="auto" w:fill="auto"/>
            <w:hideMark/>
          </w:tcPr>
          <w:p w14:paraId="53AF5644" w14:textId="77777777" w:rsidR="00235633" w:rsidRPr="002A340B" w:rsidRDefault="00235633" w:rsidP="0072125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i/>
                <w:iCs/>
                <w:sz w:val="24"/>
                <w:szCs w:val="24"/>
                <w:lang w:eastAsia="fr-CM"/>
              </w:rPr>
              <w:t>p</w:t>
            </w:r>
            <w:r w:rsidRPr="002A340B">
              <w:rPr>
                <w:rFonts w:ascii="Times New Roman" w:eastAsia="Times New Roman" w:hAnsi="Times New Roman" w:cs="Times New Roman"/>
                <w:b w:val="0"/>
                <w:bCs w:val="0"/>
                <w:sz w:val="24"/>
                <w:szCs w:val="24"/>
                <w:lang w:eastAsia="fr-CM"/>
              </w:rPr>
              <w:t>-value (pH)</w:t>
            </w:r>
          </w:p>
        </w:tc>
        <w:tc>
          <w:tcPr>
            <w:tcW w:w="0" w:type="auto"/>
            <w:shd w:val="clear" w:color="auto" w:fill="auto"/>
            <w:hideMark/>
          </w:tcPr>
          <w:p w14:paraId="088D5F06" w14:textId="77777777" w:rsidR="00235633" w:rsidRPr="002A340B" w:rsidRDefault="00235633" w:rsidP="0072125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Coefficient (</w:t>
            </w:r>
            <w:proofErr w:type="spellStart"/>
            <w:r w:rsidRPr="002A340B">
              <w:rPr>
                <w:rFonts w:ascii="Times New Roman" w:eastAsia="Times New Roman" w:hAnsi="Times New Roman" w:cs="Times New Roman"/>
                <w:b w:val="0"/>
                <w:bCs w:val="0"/>
                <w:sz w:val="24"/>
                <w:szCs w:val="24"/>
                <w:lang w:eastAsia="fr-CM"/>
              </w:rPr>
              <w:t>Viscosity</w:t>
            </w:r>
            <w:proofErr w:type="spellEnd"/>
            <w:r w:rsidRPr="002A340B">
              <w:rPr>
                <w:rFonts w:ascii="Times New Roman" w:eastAsia="Times New Roman" w:hAnsi="Times New Roman" w:cs="Times New Roman"/>
                <w:b w:val="0"/>
                <w:bCs w:val="0"/>
                <w:sz w:val="24"/>
                <w:szCs w:val="24"/>
                <w:lang w:eastAsia="fr-CM"/>
              </w:rPr>
              <w:t>)</w:t>
            </w:r>
          </w:p>
        </w:tc>
        <w:tc>
          <w:tcPr>
            <w:tcW w:w="0" w:type="auto"/>
            <w:shd w:val="clear" w:color="auto" w:fill="auto"/>
            <w:hideMark/>
          </w:tcPr>
          <w:p w14:paraId="3283275F" w14:textId="77777777" w:rsidR="00235633" w:rsidRPr="002A340B" w:rsidRDefault="00235633" w:rsidP="0072125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i/>
                <w:iCs/>
                <w:sz w:val="24"/>
                <w:szCs w:val="24"/>
                <w:lang w:eastAsia="fr-CM"/>
              </w:rPr>
              <w:t>p</w:t>
            </w:r>
            <w:r w:rsidRPr="002A340B">
              <w:rPr>
                <w:rFonts w:ascii="Times New Roman" w:eastAsia="Times New Roman" w:hAnsi="Times New Roman" w:cs="Times New Roman"/>
                <w:b w:val="0"/>
                <w:bCs w:val="0"/>
                <w:sz w:val="24"/>
                <w:szCs w:val="24"/>
                <w:lang w:eastAsia="fr-CM"/>
              </w:rPr>
              <w:t>-value (</w:t>
            </w:r>
            <w:proofErr w:type="spellStart"/>
            <w:r w:rsidRPr="002A340B">
              <w:rPr>
                <w:rFonts w:ascii="Times New Roman" w:eastAsia="Times New Roman" w:hAnsi="Times New Roman" w:cs="Times New Roman"/>
                <w:b w:val="0"/>
                <w:bCs w:val="0"/>
                <w:sz w:val="24"/>
                <w:szCs w:val="24"/>
                <w:lang w:eastAsia="fr-CM"/>
              </w:rPr>
              <w:t>Viscosity</w:t>
            </w:r>
            <w:proofErr w:type="spellEnd"/>
            <w:r w:rsidRPr="002A340B">
              <w:rPr>
                <w:rFonts w:ascii="Times New Roman" w:eastAsia="Times New Roman" w:hAnsi="Times New Roman" w:cs="Times New Roman"/>
                <w:b w:val="0"/>
                <w:bCs w:val="0"/>
                <w:sz w:val="24"/>
                <w:szCs w:val="24"/>
                <w:lang w:eastAsia="fr-CM"/>
              </w:rPr>
              <w:t>)</w:t>
            </w:r>
          </w:p>
        </w:tc>
        <w:tc>
          <w:tcPr>
            <w:tcW w:w="0" w:type="auto"/>
            <w:shd w:val="clear" w:color="auto" w:fill="auto"/>
            <w:hideMark/>
          </w:tcPr>
          <w:p w14:paraId="6C8A3835" w14:textId="77777777" w:rsidR="00235633" w:rsidRPr="002A340B" w:rsidRDefault="00235633" w:rsidP="0072125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Coefficient (°</w:t>
            </w:r>
            <w:proofErr w:type="spellStart"/>
            <w:r w:rsidRPr="002A340B">
              <w:rPr>
                <w:rFonts w:ascii="Times New Roman" w:eastAsia="Times New Roman" w:hAnsi="Times New Roman" w:cs="Times New Roman"/>
                <w:b w:val="0"/>
                <w:bCs w:val="0"/>
                <w:sz w:val="24"/>
                <w:szCs w:val="24"/>
                <w:lang w:eastAsia="fr-CM"/>
              </w:rPr>
              <w:t>Brix</w:t>
            </w:r>
            <w:proofErr w:type="spellEnd"/>
            <w:r w:rsidRPr="002A340B">
              <w:rPr>
                <w:rFonts w:ascii="Times New Roman" w:eastAsia="Times New Roman" w:hAnsi="Times New Roman" w:cs="Times New Roman"/>
                <w:b w:val="0"/>
                <w:bCs w:val="0"/>
                <w:sz w:val="24"/>
                <w:szCs w:val="24"/>
                <w:lang w:eastAsia="fr-CM"/>
              </w:rPr>
              <w:t>)</w:t>
            </w:r>
          </w:p>
        </w:tc>
        <w:tc>
          <w:tcPr>
            <w:tcW w:w="0" w:type="auto"/>
            <w:shd w:val="clear" w:color="auto" w:fill="auto"/>
            <w:hideMark/>
          </w:tcPr>
          <w:p w14:paraId="0D9B3B26" w14:textId="77777777" w:rsidR="00235633" w:rsidRPr="002A340B" w:rsidRDefault="00235633" w:rsidP="0072125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i/>
                <w:iCs/>
                <w:sz w:val="24"/>
                <w:szCs w:val="24"/>
                <w:lang w:eastAsia="fr-CM"/>
              </w:rPr>
              <w:t>p</w:t>
            </w:r>
            <w:r w:rsidRPr="002A340B">
              <w:rPr>
                <w:rFonts w:ascii="Times New Roman" w:eastAsia="Times New Roman" w:hAnsi="Times New Roman" w:cs="Times New Roman"/>
                <w:b w:val="0"/>
                <w:bCs w:val="0"/>
                <w:sz w:val="24"/>
                <w:szCs w:val="24"/>
                <w:lang w:eastAsia="fr-CM"/>
              </w:rPr>
              <w:t>-value (°</w:t>
            </w:r>
            <w:proofErr w:type="spellStart"/>
            <w:r w:rsidRPr="002A340B">
              <w:rPr>
                <w:rFonts w:ascii="Times New Roman" w:eastAsia="Times New Roman" w:hAnsi="Times New Roman" w:cs="Times New Roman"/>
                <w:b w:val="0"/>
                <w:bCs w:val="0"/>
                <w:sz w:val="24"/>
                <w:szCs w:val="24"/>
                <w:lang w:eastAsia="fr-CM"/>
              </w:rPr>
              <w:t>Brix</w:t>
            </w:r>
            <w:proofErr w:type="spellEnd"/>
            <w:r w:rsidRPr="002A340B">
              <w:rPr>
                <w:rFonts w:ascii="Times New Roman" w:eastAsia="Times New Roman" w:hAnsi="Times New Roman" w:cs="Times New Roman"/>
                <w:b w:val="0"/>
                <w:bCs w:val="0"/>
                <w:sz w:val="24"/>
                <w:szCs w:val="24"/>
                <w:lang w:eastAsia="fr-CM"/>
              </w:rPr>
              <w:t>)</w:t>
            </w:r>
          </w:p>
        </w:tc>
      </w:tr>
      <w:tr w:rsidR="00235633" w:rsidRPr="002A340B" w14:paraId="615F3646" w14:textId="77777777" w:rsidTr="007212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7ABE999E" w14:textId="77777777" w:rsidR="00235633" w:rsidRPr="002A340B" w:rsidRDefault="00235633" w:rsidP="0072125B">
            <w:pPr>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A</w:t>
            </w:r>
          </w:p>
        </w:tc>
        <w:tc>
          <w:tcPr>
            <w:tcW w:w="0" w:type="auto"/>
            <w:shd w:val="clear" w:color="auto" w:fill="auto"/>
            <w:hideMark/>
          </w:tcPr>
          <w:p w14:paraId="7D183C27" w14:textId="77777777"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0.4605</w:t>
            </w:r>
          </w:p>
        </w:tc>
        <w:tc>
          <w:tcPr>
            <w:tcW w:w="0" w:type="auto"/>
            <w:shd w:val="clear" w:color="auto" w:fill="auto"/>
            <w:hideMark/>
          </w:tcPr>
          <w:p w14:paraId="25C8AAD1" w14:textId="77777777"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0.0050</w:t>
            </w:r>
          </w:p>
        </w:tc>
        <w:tc>
          <w:tcPr>
            <w:tcW w:w="0" w:type="auto"/>
            <w:shd w:val="clear" w:color="auto" w:fill="auto"/>
            <w:hideMark/>
          </w:tcPr>
          <w:p w14:paraId="1E4DD724" w14:textId="77777777"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1843</w:t>
            </w:r>
          </w:p>
        </w:tc>
        <w:tc>
          <w:tcPr>
            <w:tcW w:w="0" w:type="auto"/>
            <w:shd w:val="clear" w:color="auto" w:fill="auto"/>
            <w:hideMark/>
          </w:tcPr>
          <w:p w14:paraId="2B4330EF" w14:textId="77777777"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0.0001</w:t>
            </w:r>
          </w:p>
        </w:tc>
        <w:tc>
          <w:tcPr>
            <w:tcW w:w="0" w:type="auto"/>
            <w:shd w:val="clear" w:color="auto" w:fill="auto"/>
            <w:hideMark/>
          </w:tcPr>
          <w:p w14:paraId="4BB904C9" w14:textId="77777777"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1.60</w:t>
            </w:r>
          </w:p>
        </w:tc>
        <w:tc>
          <w:tcPr>
            <w:tcW w:w="0" w:type="auto"/>
            <w:shd w:val="clear" w:color="auto" w:fill="auto"/>
            <w:hideMark/>
          </w:tcPr>
          <w:p w14:paraId="13F96332" w14:textId="77777777"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0.0033</w:t>
            </w:r>
          </w:p>
        </w:tc>
      </w:tr>
      <w:tr w:rsidR="00235633" w:rsidRPr="002A340B" w14:paraId="517EC182" w14:textId="77777777" w:rsidTr="0072125B">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1CB215B7" w14:textId="77777777" w:rsidR="00235633" w:rsidRPr="002A340B" w:rsidRDefault="00235633" w:rsidP="0072125B">
            <w:pPr>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B</w:t>
            </w:r>
          </w:p>
        </w:tc>
        <w:tc>
          <w:tcPr>
            <w:tcW w:w="0" w:type="auto"/>
            <w:shd w:val="clear" w:color="auto" w:fill="auto"/>
            <w:hideMark/>
          </w:tcPr>
          <w:p w14:paraId="76F7D1BD" w14:textId="77777777" w:rsidR="00235633" w:rsidRPr="002A340B" w:rsidRDefault="00235633" w:rsidP="007212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-0.1250</w:t>
            </w:r>
          </w:p>
        </w:tc>
        <w:tc>
          <w:tcPr>
            <w:tcW w:w="0" w:type="auto"/>
            <w:shd w:val="clear" w:color="auto" w:fill="auto"/>
            <w:hideMark/>
          </w:tcPr>
          <w:p w14:paraId="1C362BB6" w14:textId="77777777" w:rsidR="00235633" w:rsidRPr="002A340B" w:rsidRDefault="00235633" w:rsidP="007212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0.3104</w:t>
            </w:r>
          </w:p>
        </w:tc>
        <w:tc>
          <w:tcPr>
            <w:tcW w:w="0" w:type="auto"/>
            <w:shd w:val="clear" w:color="auto" w:fill="auto"/>
            <w:hideMark/>
          </w:tcPr>
          <w:p w14:paraId="653795E5" w14:textId="77777777" w:rsidR="00235633" w:rsidRPr="002A340B" w:rsidRDefault="00235633" w:rsidP="007212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-1012.51</w:t>
            </w:r>
          </w:p>
        </w:tc>
        <w:tc>
          <w:tcPr>
            <w:tcW w:w="0" w:type="auto"/>
            <w:shd w:val="clear" w:color="auto" w:fill="auto"/>
            <w:hideMark/>
          </w:tcPr>
          <w:p w14:paraId="207E558C" w14:textId="77777777" w:rsidR="00235633" w:rsidRPr="002A340B" w:rsidRDefault="00235633" w:rsidP="007212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0.0001</w:t>
            </w:r>
          </w:p>
        </w:tc>
        <w:tc>
          <w:tcPr>
            <w:tcW w:w="0" w:type="auto"/>
            <w:shd w:val="clear" w:color="auto" w:fill="auto"/>
            <w:hideMark/>
          </w:tcPr>
          <w:p w14:paraId="29A4B028" w14:textId="77777777" w:rsidR="00235633" w:rsidRPr="002A340B" w:rsidRDefault="00235633" w:rsidP="007212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-1.70</w:t>
            </w:r>
          </w:p>
        </w:tc>
        <w:tc>
          <w:tcPr>
            <w:tcW w:w="0" w:type="auto"/>
            <w:shd w:val="clear" w:color="auto" w:fill="auto"/>
            <w:hideMark/>
          </w:tcPr>
          <w:p w14:paraId="2E06AF45" w14:textId="77777777" w:rsidR="00235633" w:rsidRPr="002A340B" w:rsidRDefault="00235633" w:rsidP="007212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0.0024</w:t>
            </w:r>
          </w:p>
        </w:tc>
      </w:tr>
      <w:tr w:rsidR="00235633" w:rsidRPr="002A340B" w14:paraId="4C1AFFCD" w14:textId="77777777" w:rsidTr="007212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06D27118" w14:textId="77777777" w:rsidR="00235633" w:rsidRPr="002A340B" w:rsidRDefault="00235633" w:rsidP="0072125B">
            <w:pPr>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C</w:t>
            </w:r>
          </w:p>
        </w:tc>
        <w:tc>
          <w:tcPr>
            <w:tcW w:w="0" w:type="auto"/>
            <w:shd w:val="clear" w:color="auto" w:fill="auto"/>
            <w:hideMark/>
          </w:tcPr>
          <w:p w14:paraId="52496987" w14:textId="77777777"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0.5425</w:t>
            </w:r>
          </w:p>
        </w:tc>
        <w:tc>
          <w:tcPr>
            <w:tcW w:w="0" w:type="auto"/>
            <w:shd w:val="clear" w:color="auto" w:fill="auto"/>
            <w:hideMark/>
          </w:tcPr>
          <w:p w14:paraId="656248A4" w14:textId="77777777"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0.0021</w:t>
            </w:r>
          </w:p>
        </w:tc>
        <w:tc>
          <w:tcPr>
            <w:tcW w:w="0" w:type="auto"/>
            <w:shd w:val="clear" w:color="auto" w:fill="auto"/>
            <w:hideMark/>
          </w:tcPr>
          <w:p w14:paraId="0689AB4D" w14:textId="77777777"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250.41</w:t>
            </w:r>
          </w:p>
        </w:tc>
        <w:tc>
          <w:tcPr>
            <w:tcW w:w="0" w:type="auto"/>
            <w:shd w:val="clear" w:color="auto" w:fill="auto"/>
            <w:hideMark/>
          </w:tcPr>
          <w:p w14:paraId="6A7D55C7" w14:textId="77777777"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0.1338</w:t>
            </w:r>
          </w:p>
        </w:tc>
        <w:tc>
          <w:tcPr>
            <w:tcW w:w="0" w:type="auto"/>
            <w:shd w:val="clear" w:color="auto" w:fill="auto"/>
            <w:hideMark/>
          </w:tcPr>
          <w:p w14:paraId="6550A4F5" w14:textId="77777777"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3.25</w:t>
            </w:r>
          </w:p>
        </w:tc>
        <w:tc>
          <w:tcPr>
            <w:tcW w:w="0" w:type="auto"/>
            <w:shd w:val="clear" w:color="auto" w:fill="auto"/>
            <w:hideMark/>
          </w:tcPr>
          <w:p w14:paraId="61D539E5" w14:textId="77777777"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0.0001</w:t>
            </w:r>
          </w:p>
        </w:tc>
      </w:tr>
      <w:tr w:rsidR="00235633" w:rsidRPr="002A340B" w14:paraId="2C9D03BD" w14:textId="77777777" w:rsidTr="0072125B">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42D42DBE" w14:textId="77777777" w:rsidR="00235633" w:rsidRPr="002A340B" w:rsidRDefault="00235633" w:rsidP="0072125B">
            <w:pPr>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AB</w:t>
            </w:r>
          </w:p>
        </w:tc>
        <w:tc>
          <w:tcPr>
            <w:tcW w:w="0" w:type="auto"/>
            <w:shd w:val="clear" w:color="auto" w:fill="auto"/>
            <w:hideMark/>
          </w:tcPr>
          <w:p w14:paraId="60EBBCCB" w14:textId="77777777" w:rsidR="00235633" w:rsidRPr="002A340B" w:rsidRDefault="00235633" w:rsidP="007212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-0.0750</w:t>
            </w:r>
          </w:p>
        </w:tc>
        <w:tc>
          <w:tcPr>
            <w:tcW w:w="0" w:type="auto"/>
            <w:shd w:val="clear" w:color="auto" w:fill="auto"/>
            <w:hideMark/>
          </w:tcPr>
          <w:p w14:paraId="4EB6B1BB" w14:textId="77777777" w:rsidR="00235633" w:rsidRPr="002A340B" w:rsidRDefault="00235633" w:rsidP="007212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0.5758</w:t>
            </w:r>
          </w:p>
        </w:tc>
        <w:tc>
          <w:tcPr>
            <w:tcW w:w="0" w:type="auto"/>
            <w:shd w:val="clear" w:color="auto" w:fill="auto"/>
            <w:hideMark/>
          </w:tcPr>
          <w:p w14:paraId="51CD21AF" w14:textId="77777777" w:rsidR="00235633" w:rsidRPr="002A340B" w:rsidRDefault="00235633" w:rsidP="007212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-1071.87</w:t>
            </w:r>
          </w:p>
        </w:tc>
        <w:tc>
          <w:tcPr>
            <w:tcW w:w="0" w:type="auto"/>
            <w:shd w:val="clear" w:color="auto" w:fill="auto"/>
            <w:hideMark/>
          </w:tcPr>
          <w:p w14:paraId="45920CBE" w14:textId="77777777" w:rsidR="00235633" w:rsidRPr="002A340B" w:rsidRDefault="00235633" w:rsidP="007212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0.0001</w:t>
            </w:r>
          </w:p>
        </w:tc>
        <w:tc>
          <w:tcPr>
            <w:tcW w:w="0" w:type="auto"/>
            <w:shd w:val="clear" w:color="auto" w:fill="auto"/>
            <w:hideMark/>
          </w:tcPr>
          <w:p w14:paraId="0EFFAA85" w14:textId="77777777" w:rsidR="00235633" w:rsidRPr="002A340B" w:rsidRDefault="00235633" w:rsidP="007212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-0.6250</w:t>
            </w:r>
          </w:p>
        </w:tc>
        <w:tc>
          <w:tcPr>
            <w:tcW w:w="0" w:type="auto"/>
            <w:shd w:val="clear" w:color="auto" w:fill="auto"/>
            <w:hideMark/>
          </w:tcPr>
          <w:p w14:paraId="013D6D76" w14:textId="77777777" w:rsidR="00235633" w:rsidRPr="002A340B" w:rsidRDefault="00235633" w:rsidP="007212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0.1710</w:t>
            </w:r>
          </w:p>
        </w:tc>
      </w:tr>
      <w:tr w:rsidR="00235633" w:rsidRPr="002A340B" w14:paraId="6CB46C26" w14:textId="77777777" w:rsidTr="007212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1EA52229" w14:textId="77777777" w:rsidR="00235633" w:rsidRPr="002A340B" w:rsidRDefault="00235633" w:rsidP="0072125B">
            <w:pPr>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AC</w:t>
            </w:r>
          </w:p>
        </w:tc>
        <w:tc>
          <w:tcPr>
            <w:tcW w:w="0" w:type="auto"/>
            <w:shd w:val="clear" w:color="auto" w:fill="auto"/>
            <w:hideMark/>
          </w:tcPr>
          <w:p w14:paraId="401C3C39" w14:textId="77777777"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-0.3375</w:t>
            </w:r>
          </w:p>
        </w:tc>
        <w:tc>
          <w:tcPr>
            <w:tcW w:w="0" w:type="auto"/>
            <w:shd w:val="clear" w:color="auto" w:fill="auto"/>
            <w:hideMark/>
          </w:tcPr>
          <w:p w14:paraId="163F372E" w14:textId="77777777"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0.0334</w:t>
            </w:r>
          </w:p>
        </w:tc>
        <w:tc>
          <w:tcPr>
            <w:tcW w:w="0" w:type="auto"/>
            <w:shd w:val="clear" w:color="auto" w:fill="auto"/>
            <w:hideMark/>
          </w:tcPr>
          <w:p w14:paraId="1234A10D" w14:textId="77777777"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89.37</w:t>
            </w:r>
          </w:p>
        </w:tc>
        <w:tc>
          <w:tcPr>
            <w:tcW w:w="0" w:type="auto"/>
            <w:shd w:val="clear" w:color="auto" w:fill="auto"/>
            <w:hideMark/>
          </w:tcPr>
          <w:p w14:paraId="08133230" w14:textId="77777777"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0.6138</w:t>
            </w:r>
          </w:p>
        </w:tc>
        <w:tc>
          <w:tcPr>
            <w:tcW w:w="0" w:type="auto"/>
            <w:shd w:val="clear" w:color="auto" w:fill="auto"/>
            <w:hideMark/>
          </w:tcPr>
          <w:p w14:paraId="63791355" w14:textId="77777777"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0</w:t>
            </w:r>
          </w:p>
        </w:tc>
        <w:tc>
          <w:tcPr>
            <w:tcW w:w="0" w:type="auto"/>
            <w:shd w:val="clear" w:color="auto" w:fill="auto"/>
            <w:hideMark/>
          </w:tcPr>
          <w:p w14:paraId="36E7910D" w14:textId="77777777"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1.0000</w:t>
            </w:r>
          </w:p>
        </w:tc>
      </w:tr>
      <w:tr w:rsidR="00235633" w:rsidRPr="002A340B" w14:paraId="374CCA55" w14:textId="77777777" w:rsidTr="0072125B">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60A5D222" w14:textId="77777777" w:rsidR="00235633" w:rsidRPr="002A340B" w:rsidRDefault="00235633" w:rsidP="0072125B">
            <w:pPr>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BC</w:t>
            </w:r>
          </w:p>
        </w:tc>
        <w:tc>
          <w:tcPr>
            <w:tcW w:w="0" w:type="auto"/>
            <w:shd w:val="clear" w:color="auto" w:fill="auto"/>
            <w:hideMark/>
          </w:tcPr>
          <w:p w14:paraId="547B4495" w14:textId="77777777" w:rsidR="00235633" w:rsidRPr="002A340B" w:rsidRDefault="00235633" w:rsidP="007212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0.2012</w:t>
            </w:r>
          </w:p>
        </w:tc>
        <w:tc>
          <w:tcPr>
            <w:tcW w:w="0" w:type="auto"/>
            <w:shd w:val="clear" w:color="auto" w:fill="auto"/>
            <w:hideMark/>
          </w:tcPr>
          <w:p w14:paraId="1802E6FE" w14:textId="77777777" w:rsidR="00235633" w:rsidRPr="002A340B" w:rsidRDefault="00235633" w:rsidP="007212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0.1593</w:t>
            </w:r>
          </w:p>
        </w:tc>
        <w:tc>
          <w:tcPr>
            <w:tcW w:w="0" w:type="auto"/>
            <w:shd w:val="clear" w:color="auto" w:fill="auto"/>
            <w:hideMark/>
          </w:tcPr>
          <w:p w14:paraId="4264501A" w14:textId="77777777" w:rsidR="00235633" w:rsidRPr="002A340B" w:rsidRDefault="00235633" w:rsidP="007212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-74.37</w:t>
            </w:r>
          </w:p>
        </w:tc>
        <w:tc>
          <w:tcPr>
            <w:tcW w:w="0" w:type="auto"/>
            <w:shd w:val="clear" w:color="auto" w:fill="auto"/>
            <w:hideMark/>
          </w:tcPr>
          <w:p w14:paraId="1D61C745" w14:textId="77777777" w:rsidR="00235633" w:rsidRPr="002A340B" w:rsidRDefault="00235633" w:rsidP="007212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0.6739</w:t>
            </w:r>
          </w:p>
        </w:tc>
        <w:tc>
          <w:tcPr>
            <w:tcW w:w="0" w:type="auto"/>
            <w:shd w:val="clear" w:color="auto" w:fill="auto"/>
            <w:hideMark/>
          </w:tcPr>
          <w:p w14:paraId="4B266307" w14:textId="77777777" w:rsidR="00235633" w:rsidRPr="002A340B" w:rsidRDefault="00235633" w:rsidP="007212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0</w:t>
            </w:r>
          </w:p>
        </w:tc>
        <w:tc>
          <w:tcPr>
            <w:tcW w:w="0" w:type="auto"/>
            <w:shd w:val="clear" w:color="auto" w:fill="auto"/>
            <w:hideMark/>
          </w:tcPr>
          <w:p w14:paraId="1AB1EFE4" w14:textId="77777777" w:rsidR="00235633" w:rsidRPr="002A340B" w:rsidRDefault="00235633" w:rsidP="007212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1.0000</w:t>
            </w:r>
          </w:p>
        </w:tc>
      </w:tr>
      <w:tr w:rsidR="00235633" w:rsidRPr="002A340B" w14:paraId="4D7E3728" w14:textId="77777777" w:rsidTr="007212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17FAE3D1" w14:textId="77777777" w:rsidR="00235633" w:rsidRPr="002A340B" w:rsidRDefault="00235633" w:rsidP="0072125B">
            <w:pPr>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A²</w:t>
            </w:r>
          </w:p>
        </w:tc>
        <w:tc>
          <w:tcPr>
            <w:tcW w:w="0" w:type="auto"/>
            <w:shd w:val="clear" w:color="auto" w:fill="auto"/>
            <w:hideMark/>
          </w:tcPr>
          <w:p w14:paraId="0F02809A" w14:textId="77777777"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-0.6552</w:t>
            </w:r>
          </w:p>
        </w:tc>
        <w:tc>
          <w:tcPr>
            <w:tcW w:w="0" w:type="auto"/>
            <w:shd w:val="clear" w:color="auto" w:fill="auto"/>
            <w:hideMark/>
          </w:tcPr>
          <w:p w14:paraId="6E0C45D8" w14:textId="77777777"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0.0209</w:t>
            </w:r>
          </w:p>
        </w:tc>
        <w:tc>
          <w:tcPr>
            <w:tcW w:w="0" w:type="auto"/>
            <w:shd w:val="clear" w:color="auto" w:fill="auto"/>
            <w:hideMark/>
          </w:tcPr>
          <w:p w14:paraId="67E06E9F" w14:textId="77777777"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w:t>
            </w:r>
          </w:p>
        </w:tc>
        <w:tc>
          <w:tcPr>
            <w:tcW w:w="0" w:type="auto"/>
            <w:shd w:val="clear" w:color="auto" w:fill="auto"/>
            <w:hideMark/>
          </w:tcPr>
          <w:p w14:paraId="2800AD0B" w14:textId="77777777"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w:t>
            </w:r>
          </w:p>
        </w:tc>
        <w:tc>
          <w:tcPr>
            <w:tcW w:w="0" w:type="auto"/>
            <w:shd w:val="clear" w:color="auto" w:fill="auto"/>
            <w:hideMark/>
          </w:tcPr>
          <w:p w14:paraId="3CFB4C53" w14:textId="77777777"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-1.99</w:t>
            </w:r>
          </w:p>
        </w:tc>
        <w:tc>
          <w:tcPr>
            <w:tcW w:w="0" w:type="auto"/>
            <w:shd w:val="clear" w:color="auto" w:fill="auto"/>
            <w:hideMark/>
          </w:tcPr>
          <w:p w14:paraId="0FABD104" w14:textId="77777777"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0.0260</w:t>
            </w:r>
          </w:p>
        </w:tc>
      </w:tr>
      <w:tr w:rsidR="00235633" w:rsidRPr="002A340B" w14:paraId="1B9ECC96" w14:textId="77777777" w:rsidTr="0072125B">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7E16D5EA" w14:textId="77777777" w:rsidR="00235633" w:rsidRPr="002A340B" w:rsidRDefault="00235633" w:rsidP="0072125B">
            <w:pPr>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B²</w:t>
            </w:r>
          </w:p>
        </w:tc>
        <w:tc>
          <w:tcPr>
            <w:tcW w:w="0" w:type="auto"/>
            <w:shd w:val="clear" w:color="auto" w:fill="auto"/>
            <w:hideMark/>
          </w:tcPr>
          <w:p w14:paraId="4D1970C9" w14:textId="77777777" w:rsidR="00235633" w:rsidRPr="002A340B" w:rsidRDefault="00235633" w:rsidP="007212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-0.0677</w:t>
            </w:r>
          </w:p>
        </w:tc>
        <w:tc>
          <w:tcPr>
            <w:tcW w:w="0" w:type="auto"/>
            <w:shd w:val="clear" w:color="auto" w:fill="auto"/>
            <w:hideMark/>
          </w:tcPr>
          <w:p w14:paraId="6408B5BF" w14:textId="77777777" w:rsidR="00235633" w:rsidRPr="002A340B" w:rsidRDefault="00235633" w:rsidP="007212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0.7680</w:t>
            </w:r>
          </w:p>
        </w:tc>
        <w:tc>
          <w:tcPr>
            <w:tcW w:w="0" w:type="auto"/>
            <w:shd w:val="clear" w:color="auto" w:fill="auto"/>
            <w:hideMark/>
          </w:tcPr>
          <w:p w14:paraId="3D313B5A" w14:textId="77777777" w:rsidR="00235633" w:rsidRPr="002A340B" w:rsidRDefault="00235633" w:rsidP="007212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w:t>
            </w:r>
          </w:p>
        </w:tc>
        <w:tc>
          <w:tcPr>
            <w:tcW w:w="0" w:type="auto"/>
            <w:shd w:val="clear" w:color="auto" w:fill="auto"/>
            <w:hideMark/>
          </w:tcPr>
          <w:p w14:paraId="24BEB2CE" w14:textId="77777777" w:rsidR="00235633" w:rsidRPr="002A340B" w:rsidRDefault="00235633" w:rsidP="007212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w:t>
            </w:r>
          </w:p>
        </w:tc>
        <w:tc>
          <w:tcPr>
            <w:tcW w:w="0" w:type="auto"/>
            <w:shd w:val="clear" w:color="auto" w:fill="auto"/>
            <w:hideMark/>
          </w:tcPr>
          <w:p w14:paraId="42DE4AC6" w14:textId="77777777" w:rsidR="00235633" w:rsidRPr="002A340B" w:rsidRDefault="00235633" w:rsidP="007212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0.5070</w:t>
            </w:r>
          </w:p>
        </w:tc>
        <w:tc>
          <w:tcPr>
            <w:tcW w:w="0" w:type="auto"/>
            <w:shd w:val="clear" w:color="auto" w:fill="auto"/>
            <w:hideMark/>
          </w:tcPr>
          <w:p w14:paraId="64E761C6" w14:textId="77777777" w:rsidR="00235633" w:rsidRPr="002A340B" w:rsidRDefault="00235633" w:rsidP="007212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0.4971</w:t>
            </w:r>
          </w:p>
        </w:tc>
      </w:tr>
      <w:tr w:rsidR="00235633" w:rsidRPr="002A340B" w14:paraId="4A4011D6" w14:textId="77777777" w:rsidTr="007212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361B604C" w14:textId="77777777" w:rsidR="00235633" w:rsidRPr="002A340B" w:rsidRDefault="00235633" w:rsidP="0072125B">
            <w:pPr>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C²</w:t>
            </w:r>
          </w:p>
        </w:tc>
        <w:tc>
          <w:tcPr>
            <w:tcW w:w="0" w:type="auto"/>
            <w:shd w:val="clear" w:color="auto" w:fill="auto"/>
            <w:hideMark/>
          </w:tcPr>
          <w:p w14:paraId="534A1A3A" w14:textId="77777777"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-0.0502</w:t>
            </w:r>
          </w:p>
        </w:tc>
        <w:tc>
          <w:tcPr>
            <w:tcW w:w="0" w:type="auto"/>
            <w:shd w:val="clear" w:color="auto" w:fill="auto"/>
            <w:hideMark/>
          </w:tcPr>
          <w:p w14:paraId="5CDCFC02" w14:textId="77777777"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0.8265</w:t>
            </w:r>
          </w:p>
        </w:tc>
        <w:tc>
          <w:tcPr>
            <w:tcW w:w="0" w:type="auto"/>
            <w:shd w:val="clear" w:color="auto" w:fill="auto"/>
            <w:hideMark/>
          </w:tcPr>
          <w:p w14:paraId="24BCC9DF" w14:textId="77777777"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w:t>
            </w:r>
          </w:p>
        </w:tc>
        <w:tc>
          <w:tcPr>
            <w:tcW w:w="0" w:type="auto"/>
            <w:shd w:val="clear" w:color="auto" w:fill="auto"/>
            <w:hideMark/>
          </w:tcPr>
          <w:p w14:paraId="79992E20" w14:textId="77777777"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w:t>
            </w:r>
          </w:p>
        </w:tc>
        <w:tc>
          <w:tcPr>
            <w:tcW w:w="0" w:type="auto"/>
            <w:shd w:val="clear" w:color="auto" w:fill="auto"/>
            <w:hideMark/>
          </w:tcPr>
          <w:p w14:paraId="048B71B9" w14:textId="77777777"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-0.7430</w:t>
            </w:r>
          </w:p>
        </w:tc>
        <w:tc>
          <w:tcPr>
            <w:tcW w:w="0" w:type="auto"/>
            <w:shd w:val="clear" w:color="auto" w:fill="auto"/>
            <w:hideMark/>
          </w:tcPr>
          <w:p w14:paraId="74966F7D" w14:textId="77777777"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0.3289</w:t>
            </w:r>
          </w:p>
        </w:tc>
      </w:tr>
    </w:tbl>
    <w:p w14:paraId="16F9094C" w14:textId="77777777" w:rsidR="00235633" w:rsidRPr="002A340B" w:rsidRDefault="00235633" w:rsidP="00235633">
      <w:pPr>
        <w:rPr>
          <w:rFonts w:ascii="Times New Roman" w:hAnsi="Times New Roman" w:cs="Times New Roman"/>
          <w:sz w:val="24"/>
          <w:szCs w:val="24"/>
        </w:rPr>
      </w:pPr>
    </w:p>
    <w:p w14:paraId="278C93F1" w14:textId="42E1A83C" w:rsidR="00235633" w:rsidRPr="00172F25" w:rsidRDefault="00235633" w:rsidP="00235633">
      <w:pPr>
        <w:spacing w:before="100" w:beforeAutospacing="1" w:after="100" w:afterAutospacing="1" w:line="240" w:lineRule="auto"/>
        <w:outlineLvl w:val="2"/>
        <w:rPr>
          <w:rFonts w:ascii="Times New Roman" w:eastAsia="Times New Roman" w:hAnsi="Times New Roman" w:cs="Times New Roman"/>
          <w:b/>
          <w:bCs/>
          <w:lang w:eastAsia="fr-CM"/>
        </w:rPr>
      </w:pPr>
    </w:p>
    <w:p w14:paraId="57143BED" w14:textId="77777777" w:rsidR="00235633" w:rsidRPr="00172F25" w:rsidRDefault="00235633" w:rsidP="00235633">
      <w:pPr>
        <w:spacing w:before="100" w:beforeAutospacing="1" w:after="100" w:afterAutospacing="1" w:line="240" w:lineRule="auto"/>
        <w:outlineLvl w:val="2"/>
        <w:rPr>
          <w:rFonts w:ascii="Times New Roman" w:eastAsia="Times New Roman" w:hAnsi="Times New Roman" w:cs="Times New Roman"/>
          <w:b/>
          <w:bCs/>
          <w:sz w:val="24"/>
          <w:szCs w:val="24"/>
          <w:lang w:eastAsia="fr-CM"/>
        </w:rPr>
      </w:pPr>
    </w:p>
    <w:p w14:paraId="3E4BC67E" w14:textId="300C42B6" w:rsidR="00235633" w:rsidRPr="002A340B" w:rsidRDefault="00235633" w:rsidP="00235633">
      <w:pPr>
        <w:spacing w:before="100" w:beforeAutospacing="1" w:after="100" w:afterAutospacing="1" w:line="240" w:lineRule="auto"/>
        <w:outlineLvl w:val="2"/>
        <w:rPr>
          <w:rFonts w:ascii="Times New Roman" w:eastAsia="Times New Roman" w:hAnsi="Times New Roman" w:cs="Times New Roman"/>
          <w:sz w:val="24"/>
          <w:szCs w:val="24"/>
          <w:lang w:val="en-GB" w:eastAsia="fr-CM"/>
        </w:rPr>
      </w:pPr>
      <w:r w:rsidRPr="00172F25">
        <w:rPr>
          <w:rFonts w:ascii="Times New Roman" w:eastAsia="Times New Roman" w:hAnsi="Times New Roman" w:cs="Times New Roman"/>
          <w:b/>
          <w:bCs/>
          <w:sz w:val="24"/>
          <w:szCs w:val="24"/>
          <w:lang w:val="en-GB" w:eastAsia="fr-CM"/>
        </w:rPr>
        <w:t xml:space="preserve">Table </w:t>
      </w:r>
      <w:proofErr w:type="gramStart"/>
      <w:r w:rsidRPr="00172F25">
        <w:rPr>
          <w:rFonts w:ascii="Times New Roman" w:eastAsia="Times New Roman" w:hAnsi="Times New Roman" w:cs="Times New Roman"/>
          <w:b/>
          <w:bCs/>
          <w:sz w:val="24"/>
          <w:szCs w:val="24"/>
          <w:lang w:val="en-GB" w:eastAsia="fr-CM"/>
        </w:rPr>
        <w:t>6 :</w:t>
      </w:r>
      <w:proofErr w:type="gramEnd"/>
      <w:r w:rsidRPr="00172F25">
        <w:rPr>
          <w:rFonts w:ascii="Times New Roman" w:eastAsia="Times New Roman" w:hAnsi="Times New Roman" w:cs="Times New Roman"/>
          <w:b/>
          <w:bCs/>
          <w:sz w:val="24"/>
          <w:szCs w:val="24"/>
          <w:lang w:val="en-GB" w:eastAsia="fr-CM"/>
        </w:rPr>
        <w:t xml:space="preserve"> </w:t>
      </w:r>
      <w:r w:rsidRPr="002A340B">
        <w:rPr>
          <w:rFonts w:ascii="Times New Roman" w:eastAsia="Times New Roman" w:hAnsi="Times New Roman" w:cs="Times New Roman"/>
          <w:sz w:val="24"/>
          <w:szCs w:val="24"/>
          <w:lang w:val="en-GB" w:eastAsia="fr-CM"/>
        </w:rPr>
        <w:t xml:space="preserve">Optimal conditions for the production of </w:t>
      </w:r>
      <w:r w:rsidR="00371033" w:rsidRPr="002A340B">
        <w:rPr>
          <w:rFonts w:ascii="Times New Roman" w:eastAsia="Times New Roman" w:hAnsi="Times New Roman" w:cs="Times New Roman"/>
          <w:sz w:val="24"/>
          <w:szCs w:val="24"/>
          <w:lang w:val="en-GB" w:eastAsia="fr-CM"/>
        </w:rPr>
        <w:t>enriched</w:t>
      </w:r>
      <w:r w:rsidRPr="002A340B">
        <w:rPr>
          <w:rFonts w:ascii="Times New Roman" w:eastAsia="Times New Roman" w:hAnsi="Times New Roman" w:cs="Times New Roman"/>
          <w:sz w:val="24"/>
          <w:szCs w:val="24"/>
          <w:lang w:val="en-GB" w:eastAsia="fr-CM"/>
        </w:rPr>
        <w:t xml:space="preserve"> soy yogurt based on response surface methodology (RSM)</w:t>
      </w:r>
    </w:p>
    <w:tbl>
      <w:tblPr>
        <w:tblStyle w:val="ListTable6Colorful"/>
        <w:tblW w:w="5000" w:type="pct"/>
        <w:tblLook w:val="04A0" w:firstRow="1" w:lastRow="0" w:firstColumn="1" w:lastColumn="0" w:noHBand="0" w:noVBand="1"/>
      </w:tblPr>
      <w:tblGrid>
        <w:gridCol w:w="3118"/>
        <w:gridCol w:w="1844"/>
        <w:gridCol w:w="1417"/>
        <w:gridCol w:w="1134"/>
        <w:gridCol w:w="1559"/>
      </w:tblGrid>
      <w:tr w:rsidR="005808FA" w:rsidRPr="002A340B" w14:paraId="3AC0CE9A" w14:textId="77777777" w:rsidTr="005808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8" w:type="pct"/>
            <w:shd w:val="clear" w:color="auto" w:fill="auto"/>
            <w:hideMark/>
          </w:tcPr>
          <w:p w14:paraId="7C0AAFFA" w14:textId="77777777" w:rsidR="00235633" w:rsidRPr="002A340B" w:rsidRDefault="00235633" w:rsidP="0072125B">
            <w:pPr>
              <w:rPr>
                <w:rFonts w:ascii="Times New Roman" w:eastAsia="Times New Roman" w:hAnsi="Times New Roman" w:cs="Times New Roman"/>
                <w:b w:val="0"/>
                <w:bCs w:val="0"/>
                <w:sz w:val="24"/>
                <w:szCs w:val="24"/>
                <w:lang w:eastAsia="fr-CM"/>
              </w:rPr>
            </w:pPr>
            <w:proofErr w:type="spellStart"/>
            <w:r w:rsidRPr="002A340B">
              <w:rPr>
                <w:rFonts w:ascii="Times New Roman" w:eastAsia="Times New Roman" w:hAnsi="Times New Roman" w:cs="Times New Roman"/>
                <w:b w:val="0"/>
                <w:bCs w:val="0"/>
                <w:sz w:val="24"/>
                <w:szCs w:val="24"/>
                <w:lang w:eastAsia="fr-CM"/>
              </w:rPr>
              <w:t>Parameters</w:t>
            </w:r>
            <w:proofErr w:type="spellEnd"/>
          </w:p>
        </w:tc>
        <w:tc>
          <w:tcPr>
            <w:tcW w:w="1016" w:type="pct"/>
            <w:shd w:val="clear" w:color="auto" w:fill="auto"/>
            <w:hideMark/>
          </w:tcPr>
          <w:p w14:paraId="410E12B7" w14:textId="77777777" w:rsidR="00235633" w:rsidRPr="002A340B" w:rsidRDefault="00235633" w:rsidP="0072125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Goal</w:t>
            </w:r>
          </w:p>
        </w:tc>
        <w:tc>
          <w:tcPr>
            <w:tcW w:w="781" w:type="pct"/>
            <w:shd w:val="clear" w:color="auto" w:fill="auto"/>
            <w:hideMark/>
          </w:tcPr>
          <w:p w14:paraId="53F0CAEC" w14:textId="77777777" w:rsidR="00235633" w:rsidRPr="002A340B" w:rsidRDefault="00235633" w:rsidP="0072125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eastAsia="fr-CM"/>
              </w:rPr>
            </w:pPr>
            <w:proofErr w:type="spellStart"/>
            <w:r w:rsidRPr="002A340B">
              <w:rPr>
                <w:rFonts w:ascii="Times New Roman" w:eastAsia="Times New Roman" w:hAnsi="Times New Roman" w:cs="Times New Roman"/>
                <w:b w:val="0"/>
                <w:bCs w:val="0"/>
                <w:sz w:val="24"/>
                <w:szCs w:val="24"/>
                <w:lang w:eastAsia="fr-CM"/>
              </w:rPr>
              <w:t>Lower</w:t>
            </w:r>
            <w:proofErr w:type="spellEnd"/>
            <w:r w:rsidRPr="002A340B">
              <w:rPr>
                <w:rFonts w:ascii="Times New Roman" w:eastAsia="Times New Roman" w:hAnsi="Times New Roman" w:cs="Times New Roman"/>
                <w:b w:val="0"/>
                <w:bCs w:val="0"/>
                <w:sz w:val="24"/>
                <w:szCs w:val="24"/>
                <w:lang w:eastAsia="fr-CM"/>
              </w:rPr>
              <w:t xml:space="preserve"> </w:t>
            </w:r>
            <w:proofErr w:type="spellStart"/>
            <w:r w:rsidRPr="002A340B">
              <w:rPr>
                <w:rFonts w:ascii="Times New Roman" w:eastAsia="Times New Roman" w:hAnsi="Times New Roman" w:cs="Times New Roman"/>
                <w:b w:val="0"/>
                <w:bCs w:val="0"/>
                <w:sz w:val="24"/>
                <w:szCs w:val="24"/>
                <w:lang w:eastAsia="fr-CM"/>
              </w:rPr>
              <w:t>Limit</w:t>
            </w:r>
            <w:proofErr w:type="spellEnd"/>
          </w:p>
        </w:tc>
        <w:tc>
          <w:tcPr>
            <w:tcW w:w="625" w:type="pct"/>
            <w:shd w:val="clear" w:color="auto" w:fill="auto"/>
            <w:hideMark/>
          </w:tcPr>
          <w:p w14:paraId="57A5B4C5" w14:textId="77777777" w:rsidR="00235633" w:rsidRPr="002A340B" w:rsidRDefault="00235633" w:rsidP="0072125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eastAsia="fr-CM"/>
              </w:rPr>
            </w:pPr>
            <w:proofErr w:type="spellStart"/>
            <w:r w:rsidRPr="002A340B">
              <w:rPr>
                <w:rFonts w:ascii="Times New Roman" w:eastAsia="Times New Roman" w:hAnsi="Times New Roman" w:cs="Times New Roman"/>
                <w:b w:val="0"/>
                <w:bCs w:val="0"/>
                <w:sz w:val="24"/>
                <w:szCs w:val="24"/>
                <w:lang w:eastAsia="fr-CM"/>
              </w:rPr>
              <w:t>Upper</w:t>
            </w:r>
            <w:proofErr w:type="spellEnd"/>
            <w:r w:rsidRPr="002A340B">
              <w:rPr>
                <w:rFonts w:ascii="Times New Roman" w:eastAsia="Times New Roman" w:hAnsi="Times New Roman" w:cs="Times New Roman"/>
                <w:b w:val="0"/>
                <w:bCs w:val="0"/>
                <w:sz w:val="24"/>
                <w:szCs w:val="24"/>
                <w:lang w:eastAsia="fr-CM"/>
              </w:rPr>
              <w:t xml:space="preserve"> </w:t>
            </w:r>
            <w:proofErr w:type="spellStart"/>
            <w:r w:rsidRPr="002A340B">
              <w:rPr>
                <w:rFonts w:ascii="Times New Roman" w:eastAsia="Times New Roman" w:hAnsi="Times New Roman" w:cs="Times New Roman"/>
                <w:b w:val="0"/>
                <w:bCs w:val="0"/>
                <w:sz w:val="24"/>
                <w:szCs w:val="24"/>
                <w:lang w:eastAsia="fr-CM"/>
              </w:rPr>
              <w:t>Limit</w:t>
            </w:r>
            <w:proofErr w:type="spellEnd"/>
          </w:p>
        </w:tc>
        <w:tc>
          <w:tcPr>
            <w:tcW w:w="859" w:type="pct"/>
            <w:shd w:val="clear" w:color="auto" w:fill="auto"/>
            <w:hideMark/>
          </w:tcPr>
          <w:p w14:paraId="0B14DF22" w14:textId="77777777" w:rsidR="00235633" w:rsidRPr="002A340B" w:rsidRDefault="00235633" w:rsidP="0072125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Optimal Conditions</w:t>
            </w:r>
          </w:p>
        </w:tc>
      </w:tr>
      <w:tr w:rsidR="005808FA" w:rsidRPr="002A340B" w14:paraId="71E2843E" w14:textId="77777777" w:rsidTr="005808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8" w:type="pct"/>
            <w:shd w:val="clear" w:color="auto" w:fill="auto"/>
            <w:hideMark/>
          </w:tcPr>
          <w:p w14:paraId="11C2CD14" w14:textId="77777777" w:rsidR="00235633" w:rsidRPr="002A340B" w:rsidRDefault="00235633" w:rsidP="0072125B">
            <w:pPr>
              <w:rPr>
                <w:rFonts w:ascii="Times New Roman" w:eastAsia="Times New Roman" w:hAnsi="Times New Roman" w:cs="Times New Roman"/>
                <w:b w:val="0"/>
                <w:bCs w:val="0"/>
                <w:sz w:val="24"/>
                <w:szCs w:val="24"/>
                <w:lang w:val="en-GB" w:eastAsia="fr-CM"/>
              </w:rPr>
            </w:pPr>
            <w:r w:rsidRPr="002A340B">
              <w:rPr>
                <w:rFonts w:ascii="Times New Roman" w:eastAsia="Times New Roman" w:hAnsi="Times New Roman" w:cs="Times New Roman"/>
                <w:b w:val="0"/>
                <w:bCs w:val="0"/>
                <w:sz w:val="24"/>
                <w:szCs w:val="24"/>
                <w:lang w:val="en-GB" w:eastAsia="fr-CM"/>
              </w:rPr>
              <w:t>A: Soybean-to-Water Ratio</w:t>
            </w:r>
          </w:p>
        </w:tc>
        <w:tc>
          <w:tcPr>
            <w:tcW w:w="1016" w:type="pct"/>
            <w:shd w:val="clear" w:color="auto" w:fill="auto"/>
            <w:hideMark/>
          </w:tcPr>
          <w:p w14:paraId="794237A7" w14:textId="77777777"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Is in range</w:t>
            </w:r>
          </w:p>
        </w:tc>
        <w:tc>
          <w:tcPr>
            <w:tcW w:w="781" w:type="pct"/>
            <w:shd w:val="clear" w:color="auto" w:fill="auto"/>
            <w:hideMark/>
          </w:tcPr>
          <w:p w14:paraId="7C5DF521" w14:textId="77777777"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120</w:t>
            </w:r>
          </w:p>
        </w:tc>
        <w:tc>
          <w:tcPr>
            <w:tcW w:w="625" w:type="pct"/>
            <w:shd w:val="clear" w:color="auto" w:fill="auto"/>
            <w:hideMark/>
          </w:tcPr>
          <w:p w14:paraId="3B91EFBF" w14:textId="77777777"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240</w:t>
            </w:r>
          </w:p>
        </w:tc>
        <w:tc>
          <w:tcPr>
            <w:tcW w:w="859" w:type="pct"/>
            <w:shd w:val="clear" w:color="auto" w:fill="auto"/>
            <w:hideMark/>
          </w:tcPr>
          <w:p w14:paraId="68A7367F" w14:textId="77777777"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161.763</w:t>
            </w:r>
          </w:p>
        </w:tc>
      </w:tr>
      <w:tr w:rsidR="005808FA" w:rsidRPr="002A340B" w14:paraId="761127B3" w14:textId="77777777" w:rsidTr="005808FA">
        <w:tc>
          <w:tcPr>
            <w:cnfStyle w:val="001000000000" w:firstRow="0" w:lastRow="0" w:firstColumn="1" w:lastColumn="0" w:oddVBand="0" w:evenVBand="0" w:oddHBand="0" w:evenHBand="0" w:firstRowFirstColumn="0" w:firstRowLastColumn="0" w:lastRowFirstColumn="0" w:lastRowLastColumn="0"/>
            <w:tcW w:w="1718" w:type="pct"/>
            <w:shd w:val="clear" w:color="auto" w:fill="auto"/>
            <w:hideMark/>
          </w:tcPr>
          <w:p w14:paraId="19F84420" w14:textId="77777777" w:rsidR="00235633" w:rsidRPr="002A340B" w:rsidRDefault="00235633" w:rsidP="0072125B">
            <w:pPr>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 xml:space="preserve">B: </w:t>
            </w:r>
            <w:proofErr w:type="spellStart"/>
            <w:r w:rsidRPr="002A340B">
              <w:rPr>
                <w:rFonts w:ascii="Times New Roman" w:eastAsia="Times New Roman" w:hAnsi="Times New Roman" w:cs="Times New Roman"/>
                <w:b w:val="0"/>
                <w:bCs w:val="0"/>
                <w:sz w:val="24"/>
                <w:szCs w:val="24"/>
                <w:lang w:eastAsia="fr-CM"/>
              </w:rPr>
              <w:t>Beetroot</w:t>
            </w:r>
            <w:proofErr w:type="spellEnd"/>
            <w:r w:rsidRPr="002A340B">
              <w:rPr>
                <w:rFonts w:ascii="Times New Roman" w:eastAsia="Times New Roman" w:hAnsi="Times New Roman" w:cs="Times New Roman"/>
                <w:b w:val="0"/>
                <w:bCs w:val="0"/>
                <w:sz w:val="24"/>
                <w:szCs w:val="24"/>
                <w:lang w:eastAsia="fr-CM"/>
              </w:rPr>
              <w:t xml:space="preserve"> </w:t>
            </w:r>
            <w:proofErr w:type="spellStart"/>
            <w:r w:rsidRPr="002A340B">
              <w:rPr>
                <w:rFonts w:ascii="Times New Roman" w:eastAsia="Times New Roman" w:hAnsi="Times New Roman" w:cs="Times New Roman"/>
                <w:b w:val="0"/>
                <w:bCs w:val="0"/>
                <w:sz w:val="24"/>
                <w:szCs w:val="24"/>
                <w:lang w:eastAsia="fr-CM"/>
              </w:rPr>
              <w:t>Extract</w:t>
            </w:r>
            <w:proofErr w:type="spellEnd"/>
            <w:r w:rsidRPr="002A340B">
              <w:rPr>
                <w:rFonts w:ascii="Times New Roman" w:eastAsia="Times New Roman" w:hAnsi="Times New Roman" w:cs="Times New Roman"/>
                <w:b w:val="0"/>
                <w:bCs w:val="0"/>
                <w:sz w:val="24"/>
                <w:szCs w:val="24"/>
                <w:lang w:eastAsia="fr-CM"/>
              </w:rPr>
              <w:t xml:space="preserve"> (</w:t>
            </w:r>
            <w:proofErr w:type="spellStart"/>
            <w:r w:rsidRPr="002A340B">
              <w:rPr>
                <w:rFonts w:ascii="Times New Roman" w:eastAsia="Times New Roman" w:hAnsi="Times New Roman" w:cs="Times New Roman"/>
                <w:b w:val="0"/>
                <w:bCs w:val="0"/>
                <w:sz w:val="24"/>
                <w:szCs w:val="24"/>
                <w:lang w:eastAsia="fr-CM"/>
              </w:rPr>
              <w:t>mL</w:t>
            </w:r>
            <w:proofErr w:type="spellEnd"/>
            <w:r w:rsidRPr="002A340B">
              <w:rPr>
                <w:rFonts w:ascii="Times New Roman" w:eastAsia="Times New Roman" w:hAnsi="Times New Roman" w:cs="Times New Roman"/>
                <w:b w:val="0"/>
                <w:bCs w:val="0"/>
                <w:sz w:val="24"/>
                <w:szCs w:val="24"/>
                <w:lang w:eastAsia="fr-CM"/>
              </w:rPr>
              <w:t>)</w:t>
            </w:r>
          </w:p>
        </w:tc>
        <w:tc>
          <w:tcPr>
            <w:tcW w:w="1016" w:type="pct"/>
            <w:shd w:val="clear" w:color="auto" w:fill="auto"/>
            <w:hideMark/>
          </w:tcPr>
          <w:p w14:paraId="645A2E01" w14:textId="77777777" w:rsidR="00235633" w:rsidRPr="002A340B" w:rsidRDefault="00235633" w:rsidP="007212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Is in range</w:t>
            </w:r>
          </w:p>
        </w:tc>
        <w:tc>
          <w:tcPr>
            <w:tcW w:w="781" w:type="pct"/>
            <w:shd w:val="clear" w:color="auto" w:fill="auto"/>
            <w:hideMark/>
          </w:tcPr>
          <w:p w14:paraId="72A3C6E9" w14:textId="77777777" w:rsidR="00235633" w:rsidRPr="002A340B" w:rsidRDefault="00235633" w:rsidP="007212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25</w:t>
            </w:r>
          </w:p>
        </w:tc>
        <w:tc>
          <w:tcPr>
            <w:tcW w:w="625" w:type="pct"/>
            <w:shd w:val="clear" w:color="auto" w:fill="auto"/>
            <w:hideMark/>
          </w:tcPr>
          <w:p w14:paraId="1012BDBA" w14:textId="77777777" w:rsidR="00235633" w:rsidRPr="002A340B" w:rsidRDefault="00235633" w:rsidP="007212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100</w:t>
            </w:r>
          </w:p>
        </w:tc>
        <w:tc>
          <w:tcPr>
            <w:tcW w:w="859" w:type="pct"/>
            <w:shd w:val="clear" w:color="auto" w:fill="auto"/>
            <w:hideMark/>
          </w:tcPr>
          <w:p w14:paraId="3A053D65" w14:textId="77777777" w:rsidR="00235633" w:rsidRPr="002A340B" w:rsidRDefault="00235633" w:rsidP="007212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25</w:t>
            </w:r>
          </w:p>
        </w:tc>
      </w:tr>
      <w:tr w:rsidR="005808FA" w:rsidRPr="002A340B" w14:paraId="79A0CE5F" w14:textId="77777777" w:rsidTr="005808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8" w:type="pct"/>
            <w:shd w:val="clear" w:color="auto" w:fill="auto"/>
            <w:hideMark/>
          </w:tcPr>
          <w:p w14:paraId="0B2D0055" w14:textId="77777777" w:rsidR="00235633" w:rsidRPr="002A340B" w:rsidRDefault="00235633" w:rsidP="0072125B">
            <w:pPr>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C: Date Powder (g)</w:t>
            </w:r>
          </w:p>
        </w:tc>
        <w:tc>
          <w:tcPr>
            <w:tcW w:w="1016" w:type="pct"/>
            <w:shd w:val="clear" w:color="auto" w:fill="auto"/>
            <w:hideMark/>
          </w:tcPr>
          <w:p w14:paraId="58726B8F" w14:textId="77777777"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Is in range</w:t>
            </w:r>
          </w:p>
        </w:tc>
        <w:tc>
          <w:tcPr>
            <w:tcW w:w="781" w:type="pct"/>
            <w:shd w:val="clear" w:color="auto" w:fill="auto"/>
            <w:hideMark/>
          </w:tcPr>
          <w:p w14:paraId="38952D02" w14:textId="77777777"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25</w:t>
            </w:r>
          </w:p>
        </w:tc>
        <w:tc>
          <w:tcPr>
            <w:tcW w:w="625" w:type="pct"/>
            <w:shd w:val="clear" w:color="auto" w:fill="auto"/>
            <w:hideMark/>
          </w:tcPr>
          <w:p w14:paraId="4DEC7A52" w14:textId="77777777"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75</w:t>
            </w:r>
          </w:p>
        </w:tc>
        <w:tc>
          <w:tcPr>
            <w:tcW w:w="859" w:type="pct"/>
            <w:shd w:val="clear" w:color="auto" w:fill="auto"/>
            <w:hideMark/>
          </w:tcPr>
          <w:p w14:paraId="041D7868" w14:textId="77777777"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25</w:t>
            </w:r>
          </w:p>
        </w:tc>
      </w:tr>
      <w:tr w:rsidR="005808FA" w:rsidRPr="002A340B" w14:paraId="47AD2F81" w14:textId="77777777" w:rsidTr="005808FA">
        <w:tc>
          <w:tcPr>
            <w:cnfStyle w:val="001000000000" w:firstRow="0" w:lastRow="0" w:firstColumn="1" w:lastColumn="0" w:oddVBand="0" w:evenVBand="0" w:oddHBand="0" w:evenHBand="0" w:firstRowFirstColumn="0" w:firstRowLastColumn="0" w:lastRowFirstColumn="0" w:lastRowLastColumn="0"/>
            <w:tcW w:w="1718" w:type="pct"/>
            <w:shd w:val="clear" w:color="auto" w:fill="auto"/>
            <w:hideMark/>
          </w:tcPr>
          <w:p w14:paraId="291A133E" w14:textId="77777777" w:rsidR="00235633" w:rsidRPr="002A340B" w:rsidRDefault="00235633" w:rsidP="0072125B">
            <w:pPr>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pH</w:t>
            </w:r>
          </w:p>
        </w:tc>
        <w:tc>
          <w:tcPr>
            <w:tcW w:w="1016" w:type="pct"/>
            <w:shd w:val="clear" w:color="auto" w:fill="auto"/>
            <w:hideMark/>
          </w:tcPr>
          <w:p w14:paraId="6860E765" w14:textId="77777777" w:rsidR="00235633" w:rsidRPr="002A340B" w:rsidRDefault="00235633" w:rsidP="007212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Target = 4.5</w:t>
            </w:r>
          </w:p>
        </w:tc>
        <w:tc>
          <w:tcPr>
            <w:tcW w:w="781" w:type="pct"/>
            <w:shd w:val="clear" w:color="auto" w:fill="auto"/>
            <w:hideMark/>
          </w:tcPr>
          <w:p w14:paraId="6899FE88" w14:textId="77777777" w:rsidR="00235633" w:rsidRPr="002A340B" w:rsidRDefault="00235633" w:rsidP="007212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4.2</w:t>
            </w:r>
          </w:p>
        </w:tc>
        <w:tc>
          <w:tcPr>
            <w:tcW w:w="625" w:type="pct"/>
            <w:shd w:val="clear" w:color="auto" w:fill="auto"/>
            <w:hideMark/>
          </w:tcPr>
          <w:p w14:paraId="76C6965F" w14:textId="77777777" w:rsidR="00235633" w:rsidRPr="002A340B" w:rsidRDefault="00235633" w:rsidP="007212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4.6</w:t>
            </w:r>
          </w:p>
        </w:tc>
        <w:tc>
          <w:tcPr>
            <w:tcW w:w="859" w:type="pct"/>
            <w:shd w:val="clear" w:color="auto" w:fill="auto"/>
            <w:hideMark/>
          </w:tcPr>
          <w:p w14:paraId="3B83BB17" w14:textId="77777777" w:rsidR="00235633" w:rsidRPr="002A340B" w:rsidRDefault="00235633" w:rsidP="007212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4.500</w:t>
            </w:r>
          </w:p>
        </w:tc>
      </w:tr>
      <w:tr w:rsidR="005808FA" w:rsidRPr="002A340B" w14:paraId="042B5830" w14:textId="77777777" w:rsidTr="005808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8" w:type="pct"/>
            <w:shd w:val="clear" w:color="auto" w:fill="auto"/>
            <w:hideMark/>
          </w:tcPr>
          <w:p w14:paraId="5A045302" w14:textId="77777777" w:rsidR="00235633" w:rsidRPr="002A340B" w:rsidRDefault="00235633" w:rsidP="0072125B">
            <w:pPr>
              <w:rPr>
                <w:rFonts w:ascii="Times New Roman" w:eastAsia="Times New Roman" w:hAnsi="Times New Roman" w:cs="Times New Roman"/>
                <w:b w:val="0"/>
                <w:bCs w:val="0"/>
                <w:sz w:val="24"/>
                <w:szCs w:val="24"/>
                <w:lang w:eastAsia="fr-CM"/>
              </w:rPr>
            </w:pPr>
            <w:proofErr w:type="spellStart"/>
            <w:r w:rsidRPr="002A340B">
              <w:rPr>
                <w:rFonts w:ascii="Times New Roman" w:eastAsia="Times New Roman" w:hAnsi="Times New Roman" w:cs="Times New Roman"/>
                <w:b w:val="0"/>
                <w:bCs w:val="0"/>
                <w:sz w:val="24"/>
                <w:szCs w:val="24"/>
                <w:lang w:eastAsia="fr-CM"/>
              </w:rPr>
              <w:t>Viscosity</w:t>
            </w:r>
            <w:proofErr w:type="spellEnd"/>
            <w:r w:rsidRPr="002A340B">
              <w:rPr>
                <w:rFonts w:ascii="Times New Roman" w:eastAsia="Times New Roman" w:hAnsi="Times New Roman" w:cs="Times New Roman"/>
                <w:b w:val="0"/>
                <w:bCs w:val="0"/>
                <w:sz w:val="24"/>
                <w:szCs w:val="24"/>
                <w:lang w:eastAsia="fr-CM"/>
              </w:rPr>
              <w:t xml:space="preserve"> (</w:t>
            </w:r>
            <w:proofErr w:type="spellStart"/>
            <w:r w:rsidRPr="002A340B">
              <w:rPr>
                <w:rFonts w:ascii="Times New Roman" w:eastAsia="Times New Roman" w:hAnsi="Times New Roman" w:cs="Times New Roman"/>
                <w:b w:val="0"/>
                <w:bCs w:val="0"/>
                <w:sz w:val="24"/>
                <w:szCs w:val="24"/>
                <w:lang w:eastAsia="fr-CM"/>
              </w:rPr>
              <w:t>mPa.s</w:t>
            </w:r>
            <w:proofErr w:type="spellEnd"/>
            <w:r w:rsidRPr="002A340B">
              <w:rPr>
                <w:rFonts w:ascii="Times New Roman" w:eastAsia="Times New Roman" w:hAnsi="Times New Roman" w:cs="Times New Roman"/>
                <w:b w:val="0"/>
                <w:bCs w:val="0"/>
                <w:sz w:val="24"/>
                <w:szCs w:val="24"/>
                <w:lang w:eastAsia="fr-CM"/>
              </w:rPr>
              <w:t>)</w:t>
            </w:r>
          </w:p>
        </w:tc>
        <w:tc>
          <w:tcPr>
            <w:tcW w:w="1016" w:type="pct"/>
            <w:shd w:val="clear" w:color="auto" w:fill="auto"/>
            <w:hideMark/>
          </w:tcPr>
          <w:p w14:paraId="72F16A2F" w14:textId="77777777"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proofErr w:type="spellStart"/>
            <w:r w:rsidRPr="002A340B">
              <w:rPr>
                <w:rFonts w:ascii="Times New Roman" w:eastAsia="Times New Roman" w:hAnsi="Times New Roman" w:cs="Times New Roman"/>
                <w:sz w:val="24"/>
                <w:szCs w:val="24"/>
                <w:lang w:eastAsia="fr-CM"/>
              </w:rPr>
              <w:t>Maximize</w:t>
            </w:r>
            <w:proofErr w:type="spellEnd"/>
          </w:p>
        </w:tc>
        <w:tc>
          <w:tcPr>
            <w:tcW w:w="781" w:type="pct"/>
            <w:shd w:val="clear" w:color="auto" w:fill="auto"/>
            <w:hideMark/>
          </w:tcPr>
          <w:p w14:paraId="328393F2" w14:textId="77777777"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1000</w:t>
            </w:r>
          </w:p>
        </w:tc>
        <w:tc>
          <w:tcPr>
            <w:tcW w:w="625" w:type="pct"/>
            <w:shd w:val="clear" w:color="auto" w:fill="auto"/>
            <w:hideMark/>
          </w:tcPr>
          <w:p w14:paraId="7CCF82F4" w14:textId="77777777"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2000</w:t>
            </w:r>
          </w:p>
        </w:tc>
        <w:tc>
          <w:tcPr>
            <w:tcW w:w="859" w:type="pct"/>
            <w:shd w:val="clear" w:color="auto" w:fill="auto"/>
            <w:hideMark/>
          </w:tcPr>
          <w:p w14:paraId="3FDFB4E4" w14:textId="77777777"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1958.926</w:t>
            </w:r>
          </w:p>
        </w:tc>
      </w:tr>
      <w:tr w:rsidR="005808FA" w:rsidRPr="002A340B" w14:paraId="381D0EF7" w14:textId="77777777" w:rsidTr="005808FA">
        <w:tc>
          <w:tcPr>
            <w:cnfStyle w:val="001000000000" w:firstRow="0" w:lastRow="0" w:firstColumn="1" w:lastColumn="0" w:oddVBand="0" w:evenVBand="0" w:oddHBand="0" w:evenHBand="0" w:firstRowFirstColumn="0" w:firstRowLastColumn="0" w:lastRowFirstColumn="0" w:lastRowLastColumn="0"/>
            <w:tcW w:w="1718" w:type="pct"/>
            <w:shd w:val="clear" w:color="auto" w:fill="auto"/>
            <w:hideMark/>
          </w:tcPr>
          <w:p w14:paraId="0DE2D63F" w14:textId="77777777" w:rsidR="00235633" w:rsidRPr="002A340B" w:rsidRDefault="00235633" w:rsidP="0072125B">
            <w:pPr>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w:t>
            </w:r>
            <w:proofErr w:type="spellStart"/>
            <w:r w:rsidRPr="002A340B">
              <w:rPr>
                <w:rFonts w:ascii="Times New Roman" w:eastAsia="Times New Roman" w:hAnsi="Times New Roman" w:cs="Times New Roman"/>
                <w:b w:val="0"/>
                <w:bCs w:val="0"/>
                <w:sz w:val="24"/>
                <w:szCs w:val="24"/>
                <w:lang w:eastAsia="fr-CM"/>
              </w:rPr>
              <w:t>Brix</w:t>
            </w:r>
            <w:proofErr w:type="spellEnd"/>
          </w:p>
        </w:tc>
        <w:tc>
          <w:tcPr>
            <w:tcW w:w="1016" w:type="pct"/>
            <w:shd w:val="clear" w:color="auto" w:fill="auto"/>
            <w:hideMark/>
          </w:tcPr>
          <w:p w14:paraId="5241FA30" w14:textId="77777777" w:rsidR="00235633" w:rsidRPr="002A340B" w:rsidRDefault="00235633" w:rsidP="007212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Target = 14.83</w:t>
            </w:r>
          </w:p>
        </w:tc>
        <w:tc>
          <w:tcPr>
            <w:tcW w:w="781" w:type="pct"/>
            <w:shd w:val="clear" w:color="auto" w:fill="auto"/>
            <w:hideMark/>
          </w:tcPr>
          <w:p w14:paraId="4827F255" w14:textId="77777777" w:rsidR="00235633" w:rsidRPr="002A340B" w:rsidRDefault="00235633" w:rsidP="007212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10.5</w:t>
            </w:r>
          </w:p>
        </w:tc>
        <w:tc>
          <w:tcPr>
            <w:tcW w:w="625" w:type="pct"/>
            <w:shd w:val="clear" w:color="auto" w:fill="auto"/>
            <w:hideMark/>
          </w:tcPr>
          <w:p w14:paraId="3F887A20" w14:textId="77777777" w:rsidR="00235633" w:rsidRPr="002A340B" w:rsidRDefault="00235633" w:rsidP="007212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18</w:t>
            </w:r>
          </w:p>
        </w:tc>
        <w:tc>
          <w:tcPr>
            <w:tcW w:w="859" w:type="pct"/>
            <w:shd w:val="clear" w:color="auto" w:fill="auto"/>
            <w:hideMark/>
          </w:tcPr>
          <w:p w14:paraId="71C1EFE5" w14:textId="77777777" w:rsidR="00235633" w:rsidRPr="002A340B" w:rsidRDefault="00235633" w:rsidP="007212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14.016</w:t>
            </w:r>
          </w:p>
        </w:tc>
      </w:tr>
      <w:tr w:rsidR="005808FA" w:rsidRPr="002A340B" w14:paraId="7FEE3CE9" w14:textId="77777777" w:rsidTr="005808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8" w:type="pct"/>
            <w:shd w:val="clear" w:color="auto" w:fill="auto"/>
            <w:hideMark/>
          </w:tcPr>
          <w:p w14:paraId="4DD3ED6D" w14:textId="77777777" w:rsidR="00235633" w:rsidRPr="002A340B" w:rsidRDefault="00235633" w:rsidP="0072125B">
            <w:pPr>
              <w:rPr>
                <w:rFonts w:ascii="Times New Roman" w:eastAsia="Times New Roman" w:hAnsi="Times New Roman" w:cs="Times New Roman"/>
                <w:b w:val="0"/>
                <w:bCs w:val="0"/>
                <w:sz w:val="24"/>
                <w:szCs w:val="24"/>
                <w:lang w:eastAsia="fr-CM"/>
              </w:rPr>
            </w:pPr>
            <w:proofErr w:type="spellStart"/>
            <w:r w:rsidRPr="002A340B">
              <w:rPr>
                <w:rFonts w:ascii="Times New Roman" w:eastAsia="Times New Roman" w:hAnsi="Times New Roman" w:cs="Times New Roman"/>
                <w:b w:val="0"/>
                <w:bCs w:val="0"/>
                <w:sz w:val="24"/>
                <w:szCs w:val="24"/>
                <w:lang w:eastAsia="fr-CM"/>
              </w:rPr>
              <w:t>Desirability</w:t>
            </w:r>
            <w:proofErr w:type="spellEnd"/>
          </w:p>
        </w:tc>
        <w:tc>
          <w:tcPr>
            <w:tcW w:w="1016" w:type="pct"/>
            <w:shd w:val="clear" w:color="auto" w:fill="auto"/>
            <w:hideMark/>
          </w:tcPr>
          <w:p w14:paraId="56484451" w14:textId="77777777"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w:t>
            </w:r>
          </w:p>
        </w:tc>
        <w:tc>
          <w:tcPr>
            <w:tcW w:w="781" w:type="pct"/>
            <w:shd w:val="clear" w:color="auto" w:fill="auto"/>
            <w:hideMark/>
          </w:tcPr>
          <w:p w14:paraId="2D71A979" w14:textId="77777777"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w:t>
            </w:r>
          </w:p>
        </w:tc>
        <w:tc>
          <w:tcPr>
            <w:tcW w:w="625" w:type="pct"/>
            <w:shd w:val="clear" w:color="auto" w:fill="auto"/>
            <w:hideMark/>
          </w:tcPr>
          <w:p w14:paraId="7C7F5CD2" w14:textId="77777777"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w:t>
            </w:r>
          </w:p>
        </w:tc>
        <w:tc>
          <w:tcPr>
            <w:tcW w:w="859" w:type="pct"/>
            <w:shd w:val="clear" w:color="auto" w:fill="auto"/>
            <w:hideMark/>
          </w:tcPr>
          <w:p w14:paraId="3D18EAA3" w14:textId="77777777"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0.924</w:t>
            </w:r>
          </w:p>
        </w:tc>
      </w:tr>
    </w:tbl>
    <w:p w14:paraId="71A3C4B5" w14:textId="77777777" w:rsidR="00235633" w:rsidRPr="00172F25" w:rsidRDefault="00235633" w:rsidP="00235633">
      <w:pPr>
        <w:spacing w:before="100" w:beforeAutospacing="1" w:after="100" w:afterAutospacing="1" w:line="240" w:lineRule="auto"/>
        <w:outlineLvl w:val="2"/>
        <w:rPr>
          <w:rFonts w:ascii="Times New Roman" w:eastAsia="Times New Roman" w:hAnsi="Times New Roman" w:cs="Times New Roman"/>
          <w:b/>
          <w:bCs/>
          <w:sz w:val="24"/>
          <w:szCs w:val="24"/>
          <w:lang w:eastAsia="fr-CM"/>
        </w:rPr>
      </w:pPr>
    </w:p>
    <w:p w14:paraId="383D2B39" w14:textId="186970C6" w:rsidR="00235633" w:rsidRPr="00172F25" w:rsidRDefault="00235633" w:rsidP="00235633">
      <w:pPr>
        <w:spacing w:before="100" w:beforeAutospacing="1" w:after="100" w:afterAutospacing="1" w:line="240" w:lineRule="auto"/>
        <w:outlineLvl w:val="2"/>
        <w:rPr>
          <w:rFonts w:ascii="Times New Roman" w:eastAsia="Times New Roman" w:hAnsi="Times New Roman" w:cs="Times New Roman"/>
          <w:b/>
          <w:bCs/>
          <w:lang w:eastAsia="fr-CM"/>
        </w:rPr>
      </w:pPr>
    </w:p>
    <w:p w14:paraId="1DAFF204" w14:textId="77777777" w:rsidR="00235633" w:rsidRPr="00172F25" w:rsidRDefault="00235633" w:rsidP="00235633">
      <w:pPr>
        <w:spacing w:before="100" w:beforeAutospacing="1" w:after="100" w:afterAutospacing="1" w:line="240" w:lineRule="auto"/>
        <w:outlineLvl w:val="2"/>
        <w:rPr>
          <w:rFonts w:ascii="Times New Roman" w:eastAsia="Times New Roman" w:hAnsi="Times New Roman" w:cs="Times New Roman"/>
          <w:b/>
          <w:bCs/>
          <w:sz w:val="24"/>
          <w:szCs w:val="24"/>
          <w:lang w:eastAsia="fr-CM"/>
        </w:rPr>
      </w:pPr>
    </w:p>
    <w:p w14:paraId="01E441CC" w14:textId="70AA69D4" w:rsidR="00235633" w:rsidRPr="002A340B" w:rsidRDefault="00235633" w:rsidP="00235633">
      <w:pPr>
        <w:spacing w:before="100" w:beforeAutospacing="1" w:after="100" w:afterAutospacing="1" w:line="240" w:lineRule="auto"/>
        <w:outlineLvl w:val="2"/>
        <w:rPr>
          <w:rFonts w:ascii="Times New Roman" w:eastAsia="Times New Roman" w:hAnsi="Times New Roman" w:cs="Times New Roman"/>
          <w:sz w:val="24"/>
          <w:szCs w:val="24"/>
          <w:lang w:val="en-GB" w:eastAsia="fr-CM"/>
        </w:rPr>
      </w:pPr>
      <w:r w:rsidRPr="00172F25">
        <w:rPr>
          <w:rFonts w:ascii="Times New Roman" w:eastAsia="Times New Roman" w:hAnsi="Times New Roman" w:cs="Times New Roman"/>
          <w:b/>
          <w:bCs/>
          <w:sz w:val="24"/>
          <w:szCs w:val="24"/>
          <w:lang w:val="en-GB" w:eastAsia="fr-CM"/>
        </w:rPr>
        <w:t xml:space="preserve">Table </w:t>
      </w:r>
      <w:proofErr w:type="gramStart"/>
      <w:r w:rsidRPr="00172F25">
        <w:rPr>
          <w:rFonts w:ascii="Times New Roman" w:eastAsia="Times New Roman" w:hAnsi="Times New Roman" w:cs="Times New Roman"/>
          <w:b/>
          <w:bCs/>
          <w:sz w:val="24"/>
          <w:szCs w:val="24"/>
          <w:lang w:val="en-GB" w:eastAsia="fr-CM"/>
        </w:rPr>
        <w:t>7 :</w:t>
      </w:r>
      <w:proofErr w:type="gramEnd"/>
      <w:r w:rsidRPr="00172F25">
        <w:rPr>
          <w:rFonts w:ascii="Times New Roman" w:eastAsia="Times New Roman" w:hAnsi="Times New Roman" w:cs="Times New Roman"/>
          <w:b/>
          <w:bCs/>
          <w:sz w:val="24"/>
          <w:szCs w:val="24"/>
          <w:lang w:val="en-GB" w:eastAsia="fr-CM"/>
        </w:rPr>
        <w:t xml:space="preserve"> </w:t>
      </w:r>
      <w:r w:rsidRPr="002A340B">
        <w:rPr>
          <w:rFonts w:ascii="Times New Roman" w:eastAsia="Times New Roman" w:hAnsi="Times New Roman" w:cs="Times New Roman"/>
          <w:sz w:val="24"/>
          <w:szCs w:val="24"/>
          <w:lang w:val="en-GB" w:eastAsia="fr-CM"/>
        </w:rPr>
        <w:t xml:space="preserve">Model validation - comparison of predicted and observed responses for </w:t>
      </w:r>
      <w:r w:rsidR="00371033" w:rsidRPr="002A340B">
        <w:rPr>
          <w:rFonts w:ascii="Times New Roman" w:eastAsia="Times New Roman" w:hAnsi="Times New Roman" w:cs="Times New Roman"/>
          <w:sz w:val="24"/>
          <w:szCs w:val="24"/>
          <w:lang w:val="en-GB" w:eastAsia="fr-CM"/>
        </w:rPr>
        <w:t>enriched</w:t>
      </w:r>
      <w:r w:rsidRPr="002A340B">
        <w:rPr>
          <w:rFonts w:ascii="Times New Roman" w:eastAsia="Times New Roman" w:hAnsi="Times New Roman" w:cs="Times New Roman"/>
          <w:sz w:val="24"/>
          <w:szCs w:val="24"/>
          <w:lang w:val="en-GB" w:eastAsia="fr-CM"/>
        </w:rPr>
        <w:t xml:space="preserve"> soy yogurt</w:t>
      </w:r>
    </w:p>
    <w:tbl>
      <w:tblPr>
        <w:tblStyle w:val="ListTable6Colorful"/>
        <w:tblW w:w="5000" w:type="pct"/>
        <w:tblLook w:val="04A0" w:firstRow="1" w:lastRow="0" w:firstColumn="1" w:lastColumn="0" w:noHBand="0" w:noVBand="1"/>
      </w:tblPr>
      <w:tblGrid>
        <w:gridCol w:w="2410"/>
        <w:gridCol w:w="1985"/>
        <w:gridCol w:w="1843"/>
        <w:gridCol w:w="2834"/>
      </w:tblGrid>
      <w:tr w:rsidR="00235633" w:rsidRPr="002A340B" w14:paraId="3A1A7949" w14:textId="77777777" w:rsidTr="005808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8" w:type="pct"/>
            <w:shd w:val="clear" w:color="auto" w:fill="auto"/>
            <w:hideMark/>
          </w:tcPr>
          <w:p w14:paraId="2CBCE762" w14:textId="77777777" w:rsidR="00235633" w:rsidRPr="002A340B" w:rsidRDefault="00235633" w:rsidP="0072125B">
            <w:pPr>
              <w:rPr>
                <w:rFonts w:ascii="Times New Roman" w:eastAsia="Times New Roman" w:hAnsi="Times New Roman" w:cs="Times New Roman"/>
                <w:b w:val="0"/>
                <w:bCs w:val="0"/>
                <w:sz w:val="24"/>
                <w:szCs w:val="24"/>
                <w:lang w:eastAsia="fr-CM"/>
              </w:rPr>
            </w:pPr>
            <w:proofErr w:type="spellStart"/>
            <w:r w:rsidRPr="002A340B">
              <w:rPr>
                <w:rFonts w:ascii="Times New Roman" w:eastAsia="Times New Roman" w:hAnsi="Times New Roman" w:cs="Times New Roman"/>
                <w:b w:val="0"/>
                <w:bCs w:val="0"/>
                <w:sz w:val="24"/>
                <w:szCs w:val="24"/>
                <w:lang w:eastAsia="fr-CM"/>
              </w:rPr>
              <w:t>Parameter</w:t>
            </w:r>
            <w:proofErr w:type="spellEnd"/>
          </w:p>
        </w:tc>
        <w:tc>
          <w:tcPr>
            <w:tcW w:w="1094" w:type="pct"/>
            <w:shd w:val="clear" w:color="auto" w:fill="auto"/>
            <w:hideMark/>
          </w:tcPr>
          <w:p w14:paraId="66055DE3" w14:textId="77777777" w:rsidR="00235633" w:rsidRPr="002A340B" w:rsidRDefault="00235633" w:rsidP="0072125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eastAsia="fr-CM"/>
              </w:rPr>
            </w:pPr>
            <w:proofErr w:type="spellStart"/>
            <w:r w:rsidRPr="002A340B">
              <w:rPr>
                <w:rFonts w:ascii="Times New Roman" w:eastAsia="Times New Roman" w:hAnsi="Times New Roman" w:cs="Times New Roman"/>
                <w:b w:val="0"/>
                <w:bCs w:val="0"/>
                <w:sz w:val="24"/>
                <w:szCs w:val="24"/>
                <w:lang w:eastAsia="fr-CM"/>
              </w:rPr>
              <w:t>Predicted</w:t>
            </w:r>
            <w:proofErr w:type="spellEnd"/>
            <w:r w:rsidRPr="002A340B">
              <w:rPr>
                <w:rFonts w:ascii="Times New Roman" w:eastAsia="Times New Roman" w:hAnsi="Times New Roman" w:cs="Times New Roman"/>
                <w:b w:val="0"/>
                <w:bCs w:val="0"/>
                <w:sz w:val="24"/>
                <w:szCs w:val="24"/>
                <w:lang w:eastAsia="fr-CM"/>
              </w:rPr>
              <w:t xml:space="preserve"> </w:t>
            </w:r>
            <w:proofErr w:type="spellStart"/>
            <w:r w:rsidRPr="002A340B">
              <w:rPr>
                <w:rFonts w:ascii="Times New Roman" w:eastAsia="Times New Roman" w:hAnsi="Times New Roman" w:cs="Times New Roman"/>
                <w:b w:val="0"/>
                <w:bCs w:val="0"/>
                <w:sz w:val="24"/>
                <w:szCs w:val="24"/>
                <w:lang w:eastAsia="fr-CM"/>
              </w:rPr>
              <w:t>Response</w:t>
            </w:r>
            <w:proofErr w:type="spellEnd"/>
          </w:p>
        </w:tc>
        <w:tc>
          <w:tcPr>
            <w:tcW w:w="1016" w:type="pct"/>
            <w:shd w:val="clear" w:color="auto" w:fill="auto"/>
            <w:hideMark/>
          </w:tcPr>
          <w:p w14:paraId="76EFC2A6" w14:textId="77777777" w:rsidR="00235633" w:rsidRPr="002A340B" w:rsidRDefault="00235633" w:rsidP="0072125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eastAsia="fr-CM"/>
              </w:rPr>
            </w:pPr>
            <w:proofErr w:type="spellStart"/>
            <w:r w:rsidRPr="002A340B">
              <w:rPr>
                <w:rFonts w:ascii="Times New Roman" w:eastAsia="Times New Roman" w:hAnsi="Times New Roman" w:cs="Times New Roman"/>
                <w:b w:val="0"/>
                <w:bCs w:val="0"/>
                <w:sz w:val="24"/>
                <w:szCs w:val="24"/>
                <w:lang w:eastAsia="fr-CM"/>
              </w:rPr>
              <w:t>Observed</w:t>
            </w:r>
            <w:proofErr w:type="spellEnd"/>
            <w:r w:rsidRPr="002A340B">
              <w:rPr>
                <w:rFonts w:ascii="Times New Roman" w:eastAsia="Times New Roman" w:hAnsi="Times New Roman" w:cs="Times New Roman"/>
                <w:b w:val="0"/>
                <w:bCs w:val="0"/>
                <w:sz w:val="24"/>
                <w:szCs w:val="24"/>
                <w:lang w:eastAsia="fr-CM"/>
              </w:rPr>
              <w:t xml:space="preserve"> </w:t>
            </w:r>
            <w:proofErr w:type="spellStart"/>
            <w:r w:rsidRPr="002A340B">
              <w:rPr>
                <w:rFonts w:ascii="Times New Roman" w:eastAsia="Times New Roman" w:hAnsi="Times New Roman" w:cs="Times New Roman"/>
                <w:b w:val="0"/>
                <w:bCs w:val="0"/>
                <w:sz w:val="24"/>
                <w:szCs w:val="24"/>
                <w:lang w:eastAsia="fr-CM"/>
              </w:rPr>
              <w:t>Response</w:t>
            </w:r>
            <w:proofErr w:type="spellEnd"/>
          </w:p>
        </w:tc>
        <w:tc>
          <w:tcPr>
            <w:tcW w:w="1562" w:type="pct"/>
            <w:shd w:val="clear" w:color="auto" w:fill="auto"/>
            <w:hideMark/>
          </w:tcPr>
          <w:p w14:paraId="670B5DCD" w14:textId="77777777" w:rsidR="00235633" w:rsidRPr="002A340B" w:rsidRDefault="00235633" w:rsidP="0072125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 xml:space="preserve">95% </w:t>
            </w:r>
            <w:proofErr w:type="spellStart"/>
            <w:r w:rsidRPr="002A340B">
              <w:rPr>
                <w:rFonts w:ascii="Times New Roman" w:eastAsia="Times New Roman" w:hAnsi="Times New Roman" w:cs="Times New Roman"/>
                <w:b w:val="0"/>
                <w:bCs w:val="0"/>
                <w:sz w:val="24"/>
                <w:szCs w:val="24"/>
                <w:lang w:eastAsia="fr-CM"/>
              </w:rPr>
              <w:t>Prediction</w:t>
            </w:r>
            <w:proofErr w:type="spellEnd"/>
            <w:r w:rsidRPr="002A340B">
              <w:rPr>
                <w:rFonts w:ascii="Times New Roman" w:eastAsia="Times New Roman" w:hAnsi="Times New Roman" w:cs="Times New Roman"/>
                <w:b w:val="0"/>
                <w:bCs w:val="0"/>
                <w:sz w:val="24"/>
                <w:szCs w:val="24"/>
                <w:lang w:eastAsia="fr-CM"/>
              </w:rPr>
              <w:t xml:space="preserve"> </w:t>
            </w:r>
            <w:proofErr w:type="spellStart"/>
            <w:r w:rsidRPr="002A340B">
              <w:rPr>
                <w:rFonts w:ascii="Times New Roman" w:eastAsia="Times New Roman" w:hAnsi="Times New Roman" w:cs="Times New Roman"/>
                <w:b w:val="0"/>
                <w:bCs w:val="0"/>
                <w:sz w:val="24"/>
                <w:szCs w:val="24"/>
                <w:lang w:eastAsia="fr-CM"/>
              </w:rPr>
              <w:t>Interval</w:t>
            </w:r>
            <w:proofErr w:type="spellEnd"/>
            <w:r w:rsidRPr="002A340B">
              <w:rPr>
                <w:rFonts w:ascii="Times New Roman" w:eastAsia="Times New Roman" w:hAnsi="Times New Roman" w:cs="Times New Roman"/>
                <w:b w:val="0"/>
                <w:bCs w:val="0"/>
                <w:sz w:val="24"/>
                <w:szCs w:val="24"/>
                <w:lang w:eastAsia="fr-CM"/>
              </w:rPr>
              <w:t xml:space="preserve"> (PI)</w:t>
            </w:r>
          </w:p>
        </w:tc>
      </w:tr>
      <w:tr w:rsidR="00235633" w:rsidRPr="002A340B" w14:paraId="02F9C8A6" w14:textId="77777777" w:rsidTr="005808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8" w:type="pct"/>
            <w:shd w:val="clear" w:color="auto" w:fill="auto"/>
            <w:hideMark/>
          </w:tcPr>
          <w:p w14:paraId="24ABAA02" w14:textId="77777777" w:rsidR="00235633" w:rsidRPr="002A340B" w:rsidRDefault="00235633" w:rsidP="0072125B">
            <w:pPr>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pH</w:t>
            </w:r>
          </w:p>
        </w:tc>
        <w:tc>
          <w:tcPr>
            <w:tcW w:w="1094" w:type="pct"/>
            <w:shd w:val="clear" w:color="auto" w:fill="auto"/>
            <w:hideMark/>
          </w:tcPr>
          <w:p w14:paraId="68A5C2F3" w14:textId="77777777"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4.50</w:t>
            </w:r>
          </w:p>
        </w:tc>
        <w:tc>
          <w:tcPr>
            <w:tcW w:w="1016" w:type="pct"/>
            <w:shd w:val="clear" w:color="auto" w:fill="auto"/>
            <w:hideMark/>
          </w:tcPr>
          <w:p w14:paraId="3A34D545" w14:textId="77777777"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4.47 ± 0.21</w:t>
            </w:r>
          </w:p>
        </w:tc>
        <w:tc>
          <w:tcPr>
            <w:tcW w:w="1562" w:type="pct"/>
            <w:shd w:val="clear" w:color="auto" w:fill="auto"/>
            <w:hideMark/>
          </w:tcPr>
          <w:p w14:paraId="17E68E9D" w14:textId="77777777"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[3.63316, 5.36687]</w:t>
            </w:r>
          </w:p>
        </w:tc>
      </w:tr>
      <w:tr w:rsidR="00235633" w:rsidRPr="002A340B" w14:paraId="1C4BC901" w14:textId="77777777" w:rsidTr="005808FA">
        <w:tc>
          <w:tcPr>
            <w:cnfStyle w:val="001000000000" w:firstRow="0" w:lastRow="0" w:firstColumn="1" w:lastColumn="0" w:oddVBand="0" w:evenVBand="0" w:oddHBand="0" w:evenHBand="0" w:firstRowFirstColumn="0" w:firstRowLastColumn="0" w:lastRowFirstColumn="0" w:lastRowLastColumn="0"/>
            <w:tcW w:w="1328" w:type="pct"/>
            <w:shd w:val="clear" w:color="auto" w:fill="auto"/>
            <w:hideMark/>
          </w:tcPr>
          <w:p w14:paraId="439330D7" w14:textId="77777777" w:rsidR="00235633" w:rsidRPr="002A340B" w:rsidRDefault="00235633" w:rsidP="0072125B">
            <w:pPr>
              <w:rPr>
                <w:rFonts w:ascii="Times New Roman" w:eastAsia="Times New Roman" w:hAnsi="Times New Roman" w:cs="Times New Roman"/>
                <w:b w:val="0"/>
                <w:bCs w:val="0"/>
                <w:sz w:val="24"/>
                <w:szCs w:val="24"/>
                <w:lang w:eastAsia="fr-CM"/>
              </w:rPr>
            </w:pPr>
            <w:proofErr w:type="spellStart"/>
            <w:r w:rsidRPr="002A340B">
              <w:rPr>
                <w:rFonts w:ascii="Times New Roman" w:eastAsia="Times New Roman" w:hAnsi="Times New Roman" w:cs="Times New Roman"/>
                <w:b w:val="0"/>
                <w:bCs w:val="0"/>
                <w:sz w:val="24"/>
                <w:szCs w:val="24"/>
                <w:lang w:eastAsia="fr-CM"/>
              </w:rPr>
              <w:t>Viscosity</w:t>
            </w:r>
            <w:proofErr w:type="spellEnd"/>
            <w:r w:rsidRPr="002A340B">
              <w:rPr>
                <w:rFonts w:ascii="Times New Roman" w:eastAsia="Times New Roman" w:hAnsi="Times New Roman" w:cs="Times New Roman"/>
                <w:b w:val="0"/>
                <w:bCs w:val="0"/>
                <w:sz w:val="24"/>
                <w:szCs w:val="24"/>
                <w:lang w:eastAsia="fr-CM"/>
              </w:rPr>
              <w:t xml:space="preserve"> (</w:t>
            </w:r>
            <w:proofErr w:type="spellStart"/>
            <w:r w:rsidRPr="002A340B">
              <w:rPr>
                <w:rFonts w:ascii="Times New Roman" w:eastAsia="Times New Roman" w:hAnsi="Times New Roman" w:cs="Times New Roman"/>
                <w:b w:val="0"/>
                <w:bCs w:val="0"/>
                <w:sz w:val="24"/>
                <w:szCs w:val="24"/>
                <w:lang w:eastAsia="fr-CM"/>
              </w:rPr>
              <w:t>mPa.s</w:t>
            </w:r>
            <w:proofErr w:type="spellEnd"/>
            <w:r w:rsidRPr="002A340B">
              <w:rPr>
                <w:rFonts w:ascii="Times New Roman" w:eastAsia="Times New Roman" w:hAnsi="Times New Roman" w:cs="Times New Roman"/>
                <w:b w:val="0"/>
                <w:bCs w:val="0"/>
                <w:sz w:val="24"/>
                <w:szCs w:val="24"/>
                <w:lang w:eastAsia="fr-CM"/>
              </w:rPr>
              <w:t>)</w:t>
            </w:r>
          </w:p>
        </w:tc>
        <w:tc>
          <w:tcPr>
            <w:tcW w:w="1094" w:type="pct"/>
            <w:shd w:val="clear" w:color="auto" w:fill="auto"/>
            <w:hideMark/>
          </w:tcPr>
          <w:p w14:paraId="00C58C37" w14:textId="77777777" w:rsidR="00235633" w:rsidRPr="002A340B" w:rsidRDefault="00235633" w:rsidP="007212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1958.95</w:t>
            </w:r>
          </w:p>
        </w:tc>
        <w:tc>
          <w:tcPr>
            <w:tcW w:w="1016" w:type="pct"/>
            <w:shd w:val="clear" w:color="auto" w:fill="auto"/>
            <w:hideMark/>
          </w:tcPr>
          <w:p w14:paraId="35A0D7DF" w14:textId="77777777" w:rsidR="00235633" w:rsidRPr="002A340B" w:rsidRDefault="00235633" w:rsidP="007212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1973 ± 110.58</w:t>
            </w:r>
          </w:p>
        </w:tc>
        <w:tc>
          <w:tcPr>
            <w:tcW w:w="1562" w:type="pct"/>
            <w:shd w:val="clear" w:color="auto" w:fill="auto"/>
            <w:hideMark/>
          </w:tcPr>
          <w:p w14:paraId="76866133" w14:textId="77777777" w:rsidR="00235633" w:rsidRPr="002A340B" w:rsidRDefault="00235633" w:rsidP="007212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[1022.92, 2894.97]</w:t>
            </w:r>
          </w:p>
        </w:tc>
      </w:tr>
      <w:tr w:rsidR="00235633" w:rsidRPr="002A340B" w14:paraId="644CBB3D" w14:textId="77777777" w:rsidTr="005808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8" w:type="pct"/>
            <w:shd w:val="clear" w:color="auto" w:fill="auto"/>
            <w:hideMark/>
          </w:tcPr>
          <w:p w14:paraId="226AFF5C" w14:textId="77777777" w:rsidR="00235633" w:rsidRPr="002A340B" w:rsidRDefault="00235633" w:rsidP="0072125B">
            <w:pPr>
              <w:rPr>
                <w:rFonts w:ascii="Times New Roman" w:eastAsia="Times New Roman" w:hAnsi="Times New Roman" w:cs="Times New Roman"/>
                <w:b w:val="0"/>
                <w:bCs w:val="0"/>
                <w:sz w:val="24"/>
                <w:szCs w:val="24"/>
                <w:lang w:eastAsia="fr-CM"/>
              </w:rPr>
            </w:pPr>
            <w:r w:rsidRPr="002A340B">
              <w:rPr>
                <w:rFonts w:ascii="Times New Roman" w:eastAsia="Times New Roman" w:hAnsi="Times New Roman" w:cs="Times New Roman"/>
                <w:b w:val="0"/>
                <w:bCs w:val="0"/>
                <w:sz w:val="24"/>
                <w:szCs w:val="24"/>
                <w:lang w:eastAsia="fr-CM"/>
              </w:rPr>
              <w:t>°</w:t>
            </w:r>
            <w:proofErr w:type="spellStart"/>
            <w:r w:rsidRPr="002A340B">
              <w:rPr>
                <w:rFonts w:ascii="Times New Roman" w:eastAsia="Times New Roman" w:hAnsi="Times New Roman" w:cs="Times New Roman"/>
                <w:b w:val="0"/>
                <w:bCs w:val="0"/>
                <w:sz w:val="24"/>
                <w:szCs w:val="24"/>
                <w:lang w:eastAsia="fr-CM"/>
              </w:rPr>
              <w:t>Brix</w:t>
            </w:r>
            <w:proofErr w:type="spellEnd"/>
          </w:p>
        </w:tc>
        <w:tc>
          <w:tcPr>
            <w:tcW w:w="1094" w:type="pct"/>
            <w:shd w:val="clear" w:color="auto" w:fill="auto"/>
            <w:hideMark/>
          </w:tcPr>
          <w:p w14:paraId="7DD337A5" w14:textId="77777777"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14.02</w:t>
            </w:r>
          </w:p>
        </w:tc>
        <w:tc>
          <w:tcPr>
            <w:tcW w:w="1016" w:type="pct"/>
            <w:shd w:val="clear" w:color="auto" w:fill="auto"/>
            <w:hideMark/>
          </w:tcPr>
          <w:p w14:paraId="2B0AC33B" w14:textId="77777777"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14.67 ± 0.58</w:t>
            </w:r>
          </w:p>
        </w:tc>
        <w:tc>
          <w:tcPr>
            <w:tcW w:w="1562" w:type="pct"/>
            <w:shd w:val="clear" w:color="auto" w:fill="auto"/>
            <w:hideMark/>
          </w:tcPr>
          <w:p w14:paraId="56F085E0" w14:textId="77777777"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CM"/>
              </w:rPr>
            </w:pPr>
            <w:r w:rsidRPr="002A340B">
              <w:rPr>
                <w:rFonts w:ascii="Times New Roman" w:eastAsia="Times New Roman" w:hAnsi="Times New Roman" w:cs="Times New Roman"/>
                <w:sz w:val="24"/>
                <w:szCs w:val="24"/>
                <w:lang w:eastAsia="fr-CM"/>
              </w:rPr>
              <w:t>[11.931, 16.1006]</w:t>
            </w:r>
          </w:p>
        </w:tc>
      </w:tr>
    </w:tbl>
    <w:p w14:paraId="56E928CD" w14:textId="294ACB85" w:rsidR="00235633" w:rsidRPr="00172F25" w:rsidRDefault="00235633" w:rsidP="00235633">
      <w:pPr>
        <w:pStyle w:val="Heading3"/>
        <w:rPr>
          <w:sz w:val="22"/>
          <w:szCs w:val="22"/>
        </w:rPr>
      </w:pPr>
    </w:p>
    <w:p w14:paraId="49CF3223" w14:textId="77777777" w:rsidR="00235633" w:rsidRPr="00172F25" w:rsidRDefault="00235633" w:rsidP="00235633">
      <w:pPr>
        <w:pStyle w:val="Heading3"/>
        <w:rPr>
          <w:sz w:val="24"/>
          <w:szCs w:val="24"/>
        </w:rPr>
      </w:pPr>
    </w:p>
    <w:p w14:paraId="2CC3579C" w14:textId="3C66B267" w:rsidR="00235633" w:rsidRPr="002A340B" w:rsidRDefault="00235633" w:rsidP="00235633">
      <w:pPr>
        <w:pStyle w:val="Heading3"/>
        <w:rPr>
          <w:b w:val="0"/>
          <w:bCs w:val="0"/>
          <w:sz w:val="24"/>
          <w:szCs w:val="24"/>
          <w:lang w:val="en-GB"/>
        </w:rPr>
      </w:pPr>
      <w:r w:rsidRPr="00172F25">
        <w:rPr>
          <w:sz w:val="24"/>
          <w:szCs w:val="24"/>
          <w:lang w:val="en-GB"/>
        </w:rPr>
        <w:t xml:space="preserve">Table </w:t>
      </w:r>
      <w:proofErr w:type="gramStart"/>
      <w:r w:rsidRPr="00172F25">
        <w:rPr>
          <w:sz w:val="24"/>
          <w:szCs w:val="24"/>
          <w:lang w:val="en-GB"/>
        </w:rPr>
        <w:t>8 :</w:t>
      </w:r>
      <w:proofErr w:type="gramEnd"/>
      <w:r w:rsidRPr="00172F25">
        <w:rPr>
          <w:sz w:val="24"/>
          <w:szCs w:val="24"/>
          <w:lang w:val="en-GB"/>
        </w:rPr>
        <w:t xml:space="preserve"> </w:t>
      </w:r>
      <w:r w:rsidRPr="002A340B">
        <w:rPr>
          <w:rStyle w:val="Strong"/>
          <w:sz w:val="24"/>
          <w:szCs w:val="24"/>
          <w:lang w:val="en-GB"/>
        </w:rPr>
        <w:t xml:space="preserve">Comparison of sensory and microbiological characteristics between control and optimized </w:t>
      </w:r>
      <w:r w:rsidR="00371033" w:rsidRPr="002A340B">
        <w:rPr>
          <w:rStyle w:val="Strong"/>
          <w:sz w:val="24"/>
          <w:szCs w:val="24"/>
          <w:lang w:val="en-GB"/>
        </w:rPr>
        <w:t>enriched</w:t>
      </w:r>
      <w:r w:rsidRPr="002A340B">
        <w:rPr>
          <w:rStyle w:val="Strong"/>
          <w:sz w:val="24"/>
          <w:szCs w:val="24"/>
          <w:lang w:val="en-GB"/>
        </w:rPr>
        <w:t xml:space="preserve"> soy yogurt</w:t>
      </w:r>
    </w:p>
    <w:tbl>
      <w:tblPr>
        <w:tblStyle w:val="ListTable6Colorful"/>
        <w:tblW w:w="5000" w:type="pct"/>
        <w:tblLook w:val="04A0" w:firstRow="1" w:lastRow="0" w:firstColumn="1" w:lastColumn="0" w:noHBand="0" w:noVBand="1"/>
      </w:tblPr>
      <w:tblGrid>
        <w:gridCol w:w="4227"/>
        <w:gridCol w:w="2301"/>
        <w:gridCol w:w="2544"/>
      </w:tblGrid>
      <w:tr w:rsidR="00235633" w:rsidRPr="002A340B" w14:paraId="6AD12D50" w14:textId="77777777" w:rsidTr="007212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0" w:type="pct"/>
            <w:shd w:val="clear" w:color="auto" w:fill="auto"/>
            <w:hideMark/>
          </w:tcPr>
          <w:p w14:paraId="5D04CEEA" w14:textId="77777777" w:rsidR="00235633" w:rsidRPr="002A340B" w:rsidRDefault="00235633" w:rsidP="0072125B">
            <w:pPr>
              <w:rPr>
                <w:rFonts w:ascii="Times New Roman" w:hAnsi="Times New Roman" w:cs="Times New Roman"/>
                <w:b w:val="0"/>
                <w:bCs w:val="0"/>
                <w:sz w:val="24"/>
                <w:szCs w:val="24"/>
              </w:rPr>
            </w:pPr>
            <w:proofErr w:type="spellStart"/>
            <w:r w:rsidRPr="002A340B">
              <w:rPr>
                <w:rStyle w:val="Strong"/>
                <w:rFonts w:ascii="Times New Roman" w:hAnsi="Times New Roman" w:cs="Times New Roman"/>
                <w:sz w:val="24"/>
                <w:szCs w:val="24"/>
              </w:rPr>
              <w:t>Parameters</w:t>
            </w:r>
            <w:proofErr w:type="spellEnd"/>
          </w:p>
        </w:tc>
        <w:tc>
          <w:tcPr>
            <w:tcW w:w="1268" w:type="pct"/>
            <w:shd w:val="clear" w:color="auto" w:fill="auto"/>
            <w:hideMark/>
          </w:tcPr>
          <w:p w14:paraId="1C82DFA5" w14:textId="77777777" w:rsidR="00235633" w:rsidRPr="002A340B" w:rsidRDefault="00235633" w:rsidP="0072125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2A340B">
              <w:rPr>
                <w:rStyle w:val="Strong"/>
                <w:rFonts w:ascii="Times New Roman" w:hAnsi="Times New Roman" w:cs="Times New Roman"/>
                <w:sz w:val="24"/>
                <w:szCs w:val="24"/>
              </w:rPr>
              <w:t>Control</w:t>
            </w:r>
          </w:p>
        </w:tc>
        <w:tc>
          <w:tcPr>
            <w:tcW w:w="1402" w:type="pct"/>
            <w:shd w:val="clear" w:color="auto" w:fill="auto"/>
            <w:hideMark/>
          </w:tcPr>
          <w:p w14:paraId="63CA8159" w14:textId="77777777" w:rsidR="00235633" w:rsidRPr="002A340B" w:rsidRDefault="00235633" w:rsidP="0072125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roofErr w:type="spellStart"/>
            <w:r w:rsidRPr="002A340B">
              <w:rPr>
                <w:rStyle w:val="Strong"/>
                <w:rFonts w:ascii="Times New Roman" w:hAnsi="Times New Roman" w:cs="Times New Roman"/>
                <w:sz w:val="24"/>
                <w:szCs w:val="24"/>
              </w:rPr>
              <w:t>Optimized</w:t>
            </w:r>
            <w:proofErr w:type="spellEnd"/>
            <w:r w:rsidRPr="002A340B">
              <w:rPr>
                <w:rStyle w:val="Strong"/>
                <w:rFonts w:ascii="Times New Roman" w:hAnsi="Times New Roman" w:cs="Times New Roman"/>
                <w:sz w:val="24"/>
                <w:szCs w:val="24"/>
              </w:rPr>
              <w:t xml:space="preserve"> </w:t>
            </w:r>
            <w:proofErr w:type="spellStart"/>
            <w:r w:rsidRPr="002A340B">
              <w:rPr>
                <w:rStyle w:val="Strong"/>
                <w:rFonts w:ascii="Times New Roman" w:hAnsi="Times New Roman" w:cs="Times New Roman"/>
                <w:sz w:val="24"/>
                <w:szCs w:val="24"/>
              </w:rPr>
              <w:t>sample</w:t>
            </w:r>
            <w:proofErr w:type="spellEnd"/>
          </w:p>
        </w:tc>
      </w:tr>
      <w:tr w:rsidR="00235633" w:rsidRPr="002A340B" w14:paraId="569EF6AE" w14:textId="77777777" w:rsidTr="007212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0" w:type="pct"/>
            <w:shd w:val="clear" w:color="auto" w:fill="auto"/>
            <w:hideMark/>
          </w:tcPr>
          <w:p w14:paraId="75C44B2C" w14:textId="77777777" w:rsidR="00235633" w:rsidRPr="002A340B" w:rsidRDefault="00235633" w:rsidP="0072125B">
            <w:pPr>
              <w:rPr>
                <w:rFonts w:ascii="Times New Roman" w:hAnsi="Times New Roman" w:cs="Times New Roman"/>
                <w:b w:val="0"/>
                <w:bCs w:val="0"/>
                <w:sz w:val="24"/>
                <w:szCs w:val="24"/>
              </w:rPr>
            </w:pPr>
            <w:proofErr w:type="spellStart"/>
            <w:r w:rsidRPr="002A340B">
              <w:rPr>
                <w:rStyle w:val="Strong"/>
                <w:rFonts w:ascii="Times New Roman" w:hAnsi="Times New Roman" w:cs="Times New Roman"/>
                <w:sz w:val="24"/>
                <w:szCs w:val="24"/>
              </w:rPr>
              <w:t>Sweetness</w:t>
            </w:r>
            <w:proofErr w:type="spellEnd"/>
          </w:p>
        </w:tc>
        <w:tc>
          <w:tcPr>
            <w:tcW w:w="1268" w:type="pct"/>
            <w:shd w:val="clear" w:color="auto" w:fill="auto"/>
            <w:hideMark/>
          </w:tcPr>
          <w:p w14:paraId="0684D398" w14:textId="77777777"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A340B">
              <w:rPr>
                <w:rFonts w:ascii="Times New Roman" w:hAnsi="Times New Roman" w:cs="Times New Roman"/>
                <w:sz w:val="24"/>
                <w:szCs w:val="24"/>
              </w:rPr>
              <w:t>6.56 ± 1.03ᵇ</w:t>
            </w:r>
          </w:p>
        </w:tc>
        <w:tc>
          <w:tcPr>
            <w:tcW w:w="1402" w:type="pct"/>
            <w:shd w:val="clear" w:color="auto" w:fill="auto"/>
            <w:hideMark/>
          </w:tcPr>
          <w:p w14:paraId="30B62465" w14:textId="77777777"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A340B">
              <w:rPr>
                <w:rFonts w:ascii="Times New Roman" w:hAnsi="Times New Roman" w:cs="Times New Roman"/>
                <w:sz w:val="24"/>
                <w:szCs w:val="24"/>
              </w:rPr>
              <w:t>7.38 ± 1.47ᵃ</w:t>
            </w:r>
          </w:p>
        </w:tc>
      </w:tr>
      <w:tr w:rsidR="00235633" w:rsidRPr="002A340B" w14:paraId="7E15476C" w14:textId="77777777" w:rsidTr="0072125B">
        <w:tc>
          <w:tcPr>
            <w:cnfStyle w:val="001000000000" w:firstRow="0" w:lastRow="0" w:firstColumn="1" w:lastColumn="0" w:oddVBand="0" w:evenVBand="0" w:oddHBand="0" w:evenHBand="0" w:firstRowFirstColumn="0" w:firstRowLastColumn="0" w:lastRowFirstColumn="0" w:lastRowLastColumn="0"/>
            <w:tcW w:w="2330" w:type="pct"/>
            <w:shd w:val="clear" w:color="auto" w:fill="auto"/>
            <w:hideMark/>
          </w:tcPr>
          <w:p w14:paraId="2B6A4FB2" w14:textId="77777777" w:rsidR="00235633" w:rsidRPr="002A340B" w:rsidRDefault="00235633" w:rsidP="0072125B">
            <w:pPr>
              <w:rPr>
                <w:rFonts w:ascii="Times New Roman" w:hAnsi="Times New Roman" w:cs="Times New Roman"/>
                <w:b w:val="0"/>
                <w:bCs w:val="0"/>
                <w:sz w:val="24"/>
                <w:szCs w:val="24"/>
              </w:rPr>
            </w:pPr>
            <w:proofErr w:type="spellStart"/>
            <w:r w:rsidRPr="002A340B">
              <w:rPr>
                <w:rStyle w:val="Strong"/>
                <w:rFonts w:ascii="Times New Roman" w:hAnsi="Times New Roman" w:cs="Times New Roman"/>
                <w:sz w:val="24"/>
                <w:szCs w:val="24"/>
              </w:rPr>
              <w:t>Color</w:t>
            </w:r>
            <w:proofErr w:type="spellEnd"/>
          </w:p>
        </w:tc>
        <w:tc>
          <w:tcPr>
            <w:tcW w:w="1268" w:type="pct"/>
            <w:shd w:val="clear" w:color="auto" w:fill="auto"/>
            <w:hideMark/>
          </w:tcPr>
          <w:p w14:paraId="28803B61" w14:textId="77777777" w:rsidR="00235633" w:rsidRPr="002A340B" w:rsidRDefault="00235633" w:rsidP="007212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A340B">
              <w:rPr>
                <w:rFonts w:ascii="Times New Roman" w:hAnsi="Times New Roman" w:cs="Times New Roman"/>
                <w:sz w:val="24"/>
                <w:szCs w:val="24"/>
              </w:rPr>
              <w:t>7.00 ± 0.89ᵃ</w:t>
            </w:r>
          </w:p>
        </w:tc>
        <w:tc>
          <w:tcPr>
            <w:tcW w:w="1402" w:type="pct"/>
            <w:shd w:val="clear" w:color="auto" w:fill="auto"/>
            <w:hideMark/>
          </w:tcPr>
          <w:p w14:paraId="5A72B84D" w14:textId="77777777" w:rsidR="00235633" w:rsidRPr="002A340B" w:rsidRDefault="00235633" w:rsidP="007212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A340B">
              <w:rPr>
                <w:rFonts w:ascii="Times New Roman" w:hAnsi="Times New Roman" w:cs="Times New Roman"/>
                <w:sz w:val="24"/>
                <w:szCs w:val="24"/>
              </w:rPr>
              <w:t>7.06 ± 1.18ᵃ</w:t>
            </w:r>
          </w:p>
        </w:tc>
      </w:tr>
      <w:tr w:rsidR="00235633" w:rsidRPr="002A340B" w14:paraId="6E63A398" w14:textId="77777777" w:rsidTr="007212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0" w:type="pct"/>
            <w:shd w:val="clear" w:color="auto" w:fill="auto"/>
            <w:hideMark/>
          </w:tcPr>
          <w:p w14:paraId="1161F831" w14:textId="77777777" w:rsidR="00235633" w:rsidRPr="002A340B" w:rsidRDefault="00235633" w:rsidP="0072125B">
            <w:pPr>
              <w:rPr>
                <w:rFonts w:ascii="Times New Roman" w:hAnsi="Times New Roman" w:cs="Times New Roman"/>
                <w:b w:val="0"/>
                <w:bCs w:val="0"/>
                <w:sz w:val="24"/>
                <w:szCs w:val="24"/>
              </w:rPr>
            </w:pPr>
            <w:r w:rsidRPr="002A340B">
              <w:rPr>
                <w:rStyle w:val="Strong"/>
                <w:rFonts w:ascii="Times New Roman" w:hAnsi="Times New Roman" w:cs="Times New Roman"/>
                <w:sz w:val="24"/>
                <w:szCs w:val="24"/>
              </w:rPr>
              <w:t>Texture</w:t>
            </w:r>
          </w:p>
        </w:tc>
        <w:tc>
          <w:tcPr>
            <w:tcW w:w="1268" w:type="pct"/>
            <w:shd w:val="clear" w:color="auto" w:fill="auto"/>
            <w:hideMark/>
          </w:tcPr>
          <w:p w14:paraId="767B3050" w14:textId="77777777"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A340B">
              <w:rPr>
                <w:rFonts w:ascii="Times New Roman" w:hAnsi="Times New Roman" w:cs="Times New Roman"/>
                <w:sz w:val="24"/>
                <w:szCs w:val="24"/>
              </w:rPr>
              <w:t>6.88 ± 1.31ᵃ</w:t>
            </w:r>
          </w:p>
        </w:tc>
        <w:tc>
          <w:tcPr>
            <w:tcW w:w="1402" w:type="pct"/>
            <w:shd w:val="clear" w:color="auto" w:fill="auto"/>
            <w:hideMark/>
          </w:tcPr>
          <w:p w14:paraId="6EF955F6" w14:textId="77777777"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A340B">
              <w:rPr>
                <w:rFonts w:ascii="Times New Roman" w:hAnsi="Times New Roman" w:cs="Times New Roman"/>
                <w:sz w:val="24"/>
                <w:szCs w:val="24"/>
              </w:rPr>
              <w:t>5.81 ± 1.87ᵃ</w:t>
            </w:r>
          </w:p>
        </w:tc>
      </w:tr>
      <w:tr w:rsidR="00235633" w:rsidRPr="002A340B" w14:paraId="4C165F05" w14:textId="77777777" w:rsidTr="0072125B">
        <w:tc>
          <w:tcPr>
            <w:cnfStyle w:val="001000000000" w:firstRow="0" w:lastRow="0" w:firstColumn="1" w:lastColumn="0" w:oddVBand="0" w:evenVBand="0" w:oddHBand="0" w:evenHBand="0" w:firstRowFirstColumn="0" w:firstRowLastColumn="0" w:lastRowFirstColumn="0" w:lastRowLastColumn="0"/>
            <w:tcW w:w="2330" w:type="pct"/>
            <w:shd w:val="clear" w:color="auto" w:fill="auto"/>
            <w:hideMark/>
          </w:tcPr>
          <w:p w14:paraId="7F87E757" w14:textId="77777777" w:rsidR="00235633" w:rsidRPr="002A340B" w:rsidRDefault="00235633" w:rsidP="0072125B">
            <w:pPr>
              <w:rPr>
                <w:rFonts w:ascii="Times New Roman" w:hAnsi="Times New Roman" w:cs="Times New Roman"/>
                <w:b w:val="0"/>
                <w:bCs w:val="0"/>
                <w:sz w:val="24"/>
                <w:szCs w:val="24"/>
              </w:rPr>
            </w:pPr>
            <w:proofErr w:type="spellStart"/>
            <w:r w:rsidRPr="002A340B">
              <w:rPr>
                <w:rStyle w:val="Strong"/>
                <w:rFonts w:ascii="Times New Roman" w:hAnsi="Times New Roman" w:cs="Times New Roman"/>
                <w:sz w:val="24"/>
                <w:szCs w:val="24"/>
              </w:rPr>
              <w:t>Acidity</w:t>
            </w:r>
            <w:proofErr w:type="spellEnd"/>
          </w:p>
        </w:tc>
        <w:tc>
          <w:tcPr>
            <w:tcW w:w="1268" w:type="pct"/>
            <w:shd w:val="clear" w:color="auto" w:fill="auto"/>
            <w:hideMark/>
          </w:tcPr>
          <w:p w14:paraId="1BC2EED1" w14:textId="77777777" w:rsidR="00235633" w:rsidRPr="002A340B" w:rsidRDefault="00235633" w:rsidP="007212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A340B">
              <w:rPr>
                <w:rFonts w:ascii="Times New Roman" w:hAnsi="Times New Roman" w:cs="Times New Roman"/>
                <w:sz w:val="24"/>
                <w:szCs w:val="24"/>
              </w:rPr>
              <w:t>7.38 ± 1.14ᵃ</w:t>
            </w:r>
          </w:p>
        </w:tc>
        <w:tc>
          <w:tcPr>
            <w:tcW w:w="1402" w:type="pct"/>
            <w:shd w:val="clear" w:color="auto" w:fill="auto"/>
            <w:hideMark/>
          </w:tcPr>
          <w:p w14:paraId="2050854B" w14:textId="77777777" w:rsidR="00235633" w:rsidRPr="002A340B" w:rsidRDefault="00235633" w:rsidP="007212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A340B">
              <w:rPr>
                <w:rFonts w:ascii="Times New Roman" w:hAnsi="Times New Roman" w:cs="Times New Roman"/>
                <w:sz w:val="24"/>
                <w:szCs w:val="24"/>
              </w:rPr>
              <w:t>7.44 ± 0.73ᵃ</w:t>
            </w:r>
          </w:p>
        </w:tc>
      </w:tr>
      <w:tr w:rsidR="00235633" w:rsidRPr="002A340B" w14:paraId="3E3A5703" w14:textId="77777777" w:rsidTr="007212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0" w:type="pct"/>
            <w:shd w:val="clear" w:color="auto" w:fill="auto"/>
            <w:hideMark/>
          </w:tcPr>
          <w:p w14:paraId="11481551" w14:textId="77777777" w:rsidR="00235633" w:rsidRPr="002A340B" w:rsidRDefault="00235633" w:rsidP="0072125B">
            <w:pPr>
              <w:rPr>
                <w:rFonts w:ascii="Times New Roman" w:hAnsi="Times New Roman" w:cs="Times New Roman"/>
                <w:b w:val="0"/>
                <w:bCs w:val="0"/>
                <w:sz w:val="24"/>
                <w:szCs w:val="24"/>
              </w:rPr>
            </w:pPr>
            <w:proofErr w:type="spellStart"/>
            <w:r w:rsidRPr="002A340B">
              <w:rPr>
                <w:rStyle w:val="Strong"/>
                <w:rFonts w:ascii="Times New Roman" w:hAnsi="Times New Roman" w:cs="Times New Roman"/>
                <w:sz w:val="24"/>
                <w:szCs w:val="24"/>
              </w:rPr>
              <w:t>Viscosity</w:t>
            </w:r>
            <w:proofErr w:type="spellEnd"/>
          </w:p>
        </w:tc>
        <w:tc>
          <w:tcPr>
            <w:tcW w:w="1268" w:type="pct"/>
            <w:shd w:val="clear" w:color="auto" w:fill="auto"/>
            <w:hideMark/>
          </w:tcPr>
          <w:p w14:paraId="15667761" w14:textId="77777777"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A340B">
              <w:rPr>
                <w:rFonts w:ascii="Times New Roman" w:hAnsi="Times New Roman" w:cs="Times New Roman"/>
                <w:sz w:val="24"/>
                <w:szCs w:val="24"/>
              </w:rPr>
              <w:t>7.06 ± 1.23ᵃ</w:t>
            </w:r>
          </w:p>
        </w:tc>
        <w:tc>
          <w:tcPr>
            <w:tcW w:w="1402" w:type="pct"/>
            <w:shd w:val="clear" w:color="auto" w:fill="auto"/>
            <w:hideMark/>
          </w:tcPr>
          <w:p w14:paraId="16FE8B7F" w14:textId="77777777" w:rsidR="00235633" w:rsidRPr="002A340B" w:rsidRDefault="00235633" w:rsidP="0072125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A340B">
              <w:rPr>
                <w:rFonts w:ascii="Times New Roman" w:hAnsi="Times New Roman" w:cs="Times New Roman"/>
                <w:sz w:val="24"/>
                <w:szCs w:val="24"/>
              </w:rPr>
              <w:t>5.50 ± 2.00ᵇ</w:t>
            </w:r>
          </w:p>
        </w:tc>
      </w:tr>
      <w:tr w:rsidR="00235633" w:rsidRPr="002A340B" w14:paraId="05B22CBA" w14:textId="77777777" w:rsidTr="0072125B">
        <w:tc>
          <w:tcPr>
            <w:cnfStyle w:val="001000000000" w:firstRow="0" w:lastRow="0" w:firstColumn="1" w:lastColumn="0" w:oddVBand="0" w:evenVBand="0" w:oddHBand="0" w:evenHBand="0" w:firstRowFirstColumn="0" w:firstRowLastColumn="0" w:lastRowFirstColumn="0" w:lastRowLastColumn="0"/>
            <w:tcW w:w="2330" w:type="pct"/>
            <w:shd w:val="clear" w:color="auto" w:fill="auto"/>
            <w:hideMark/>
          </w:tcPr>
          <w:p w14:paraId="5F28D9B1" w14:textId="77777777" w:rsidR="00235633" w:rsidRPr="002A340B" w:rsidRDefault="00235633" w:rsidP="0072125B">
            <w:pPr>
              <w:rPr>
                <w:rFonts w:ascii="Times New Roman" w:hAnsi="Times New Roman" w:cs="Times New Roman"/>
                <w:b w:val="0"/>
                <w:bCs w:val="0"/>
                <w:sz w:val="24"/>
                <w:szCs w:val="24"/>
              </w:rPr>
            </w:pPr>
            <w:proofErr w:type="spellStart"/>
            <w:r w:rsidRPr="002A340B">
              <w:rPr>
                <w:rStyle w:val="Strong"/>
                <w:rFonts w:ascii="Times New Roman" w:hAnsi="Times New Roman" w:cs="Times New Roman"/>
                <w:sz w:val="24"/>
                <w:szCs w:val="24"/>
              </w:rPr>
              <w:t>Overall</w:t>
            </w:r>
            <w:proofErr w:type="spellEnd"/>
            <w:r w:rsidRPr="002A340B">
              <w:rPr>
                <w:rStyle w:val="Strong"/>
                <w:rFonts w:ascii="Times New Roman" w:hAnsi="Times New Roman" w:cs="Times New Roman"/>
                <w:sz w:val="24"/>
                <w:szCs w:val="24"/>
              </w:rPr>
              <w:t xml:space="preserve"> </w:t>
            </w:r>
            <w:proofErr w:type="spellStart"/>
            <w:r w:rsidRPr="002A340B">
              <w:rPr>
                <w:rStyle w:val="Strong"/>
                <w:rFonts w:ascii="Times New Roman" w:hAnsi="Times New Roman" w:cs="Times New Roman"/>
                <w:sz w:val="24"/>
                <w:szCs w:val="24"/>
              </w:rPr>
              <w:t>Acceptability</w:t>
            </w:r>
            <w:proofErr w:type="spellEnd"/>
          </w:p>
        </w:tc>
        <w:tc>
          <w:tcPr>
            <w:tcW w:w="1268" w:type="pct"/>
            <w:shd w:val="clear" w:color="auto" w:fill="auto"/>
            <w:hideMark/>
          </w:tcPr>
          <w:p w14:paraId="3D343FB5" w14:textId="77777777" w:rsidR="00235633" w:rsidRPr="002A340B" w:rsidRDefault="00235633" w:rsidP="007212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A340B">
              <w:rPr>
                <w:rFonts w:ascii="Times New Roman" w:hAnsi="Times New Roman" w:cs="Times New Roman"/>
                <w:sz w:val="24"/>
                <w:szCs w:val="24"/>
              </w:rPr>
              <w:t>7.00 ± 1.10ᵃ</w:t>
            </w:r>
          </w:p>
        </w:tc>
        <w:tc>
          <w:tcPr>
            <w:tcW w:w="1402" w:type="pct"/>
            <w:shd w:val="clear" w:color="auto" w:fill="auto"/>
            <w:hideMark/>
          </w:tcPr>
          <w:p w14:paraId="187CC585" w14:textId="77777777" w:rsidR="00235633" w:rsidRPr="002A340B" w:rsidRDefault="00235633" w:rsidP="007212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A340B">
              <w:rPr>
                <w:rFonts w:ascii="Times New Roman" w:hAnsi="Times New Roman" w:cs="Times New Roman"/>
                <w:sz w:val="24"/>
                <w:szCs w:val="24"/>
              </w:rPr>
              <w:t>7.13 ± 1.26ᵃ</w:t>
            </w:r>
          </w:p>
        </w:tc>
      </w:tr>
      <w:tr w:rsidR="00235633" w:rsidRPr="002A340B" w14:paraId="273B4E8B" w14:textId="77777777" w:rsidTr="007212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0" w:type="pct"/>
            <w:shd w:val="clear" w:color="auto" w:fill="auto"/>
            <w:hideMark/>
          </w:tcPr>
          <w:p w14:paraId="1F6A91E5" w14:textId="27359765" w:rsidR="00235633" w:rsidRPr="002A340B" w:rsidRDefault="00235633" w:rsidP="0072125B">
            <w:pPr>
              <w:rPr>
                <w:rFonts w:ascii="Times New Roman" w:hAnsi="Times New Roman" w:cs="Times New Roman"/>
                <w:b w:val="0"/>
                <w:bCs w:val="0"/>
                <w:sz w:val="24"/>
                <w:szCs w:val="24"/>
                <w:lang w:val="en-GB"/>
              </w:rPr>
            </w:pPr>
            <w:r w:rsidRPr="002A340B">
              <w:rPr>
                <w:rStyle w:val="Strong"/>
                <w:rFonts w:ascii="Times New Roman" w:hAnsi="Times New Roman" w:cs="Times New Roman"/>
                <w:sz w:val="24"/>
                <w:szCs w:val="24"/>
                <w:lang w:val="en-GB"/>
              </w:rPr>
              <w:t>Lactic Acid Bacteria (</w:t>
            </w:r>
            <w:r w:rsidR="00264F9E" w:rsidRPr="002A340B">
              <w:rPr>
                <w:rStyle w:val="Strong"/>
                <w:rFonts w:ascii="Times New Roman" w:hAnsi="Times New Roman" w:cs="Times New Roman"/>
                <w:sz w:val="24"/>
                <w:szCs w:val="24"/>
                <w:lang w:val="en-GB"/>
              </w:rPr>
              <w:t xml:space="preserve">Log </w:t>
            </w:r>
            <w:r w:rsidRPr="002A340B">
              <w:rPr>
                <w:rStyle w:val="Strong"/>
                <w:rFonts w:ascii="Times New Roman" w:hAnsi="Times New Roman" w:cs="Times New Roman"/>
                <w:sz w:val="24"/>
                <w:szCs w:val="24"/>
                <w:lang w:val="en-GB"/>
              </w:rPr>
              <w:t>CFU/mL)</w:t>
            </w:r>
          </w:p>
        </w:tc>
        <w:tc>
          <w:tcPr>
            <w:tcW w:w="1268" w:type="pct"/>
            <w:shd w:val="clear" w:color="auto" w:fill="auto"/>
            <w:hideMark/>
          </w:tcPr>
          <w:p w14:paraId="566BCC1E" w14:textId="67EEF0A2" w:rsidR="00235633" w:rsidRPr="002A340B" w:rsidRDefault="00264F9E" w:rsidP="0072125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A340B">
              <w:rPr>
                <w:rFonts w:ascii="Times New Roman" w:hAnsi="Times New Roman" w:cs="Times New Roman"/>
                <w:sz w:val="24"/>
                <w:szCs w:val="24"/>
              </w:rPr>
              <w:t>7.60 ± 0.02</w:t>
            </w:r>
          </w:p>
        </w:tc>
        <w:tc>
          <w:tcPr>
            <w:tcW w:w="1402" w:type="pct"/>
            <w:shd w:val="clear" w:color="auto" w:fill="auto"/>
            <w:hideMark/>
          </w:tcPr>
          <w:p w14:paraId="00827125" w14:textId="7BF89C39" w:rsidR="00235633" w:rsidRPr="002A340B" w:rsidRDefault="00264F9E" w:rsidP="0072125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A340B">
              <w:rPr>
                <w:rFonts w:ascii="Times New Roman" w:eastAsia="Times New Roman" w:hAnsi="Times New Roman" w:cs="Times New Roman"/>
                <w:sz w:val="24"/>
                <w:szCs w:val="24"/>
                <w:lang w:val="en-GB" w:eastAsia="fr-CM"/>
              </w:rPr>
              <w:t>8.72</w:t>
            </w:r>
            <w:r w:rsidRPr="002A340B">
              <w:rPr>
                <w:rFonts w:ascii="Times New Roman" w:hAnsi="Times New Roman" w:cs="Times New Roman"/>
                <w:sz w:val="24"/>
                <w:szCs w:val="24"/>
              </w:rPr>
              <w:t xml:space="preserve"> ± 0.04</w:t>
            </w:r>
          </w:p>
        </w:tc>
      </w:tr>
    </w:tbl>
    <w:p w14:paraId="2940E385" w14:textId="77777777" w:rsidR="00235633" w:rsidRPr="002A340B" w:rsidRDefault="00235633" w:rsidP="00235633">
      <w:pPr>
        <w:rPr>
          <w:rFonts w:ascii="Times New Roman" w:hAnsi="Times New Roman" w:cs="Times New Roman"/>
          <w:sz w:val="24"/>
          <w:szCs w:val="24"/>
        </w:rPr>
      </w:pPr>
    </w:p>
    <w:p w14:paraId="39652D10" w14:textId="77777777" w:rsidR="00235633" w:rsidRPr="002A340B" w:rsidRDefault="00235633" w:rsidP="00235633">
      <w:pPr>
        <w:rPr>
          <w:rFonts w:ascii="Times New Roman" w:hAnsi="Times New Roman" w:cs="Times New Roman"/>
          <w:sz w:val="24"/>
          <w:szCs w:val="24"/>
        </w:rPr>
      </w:pPr>
    </w:p>
    <w:p w14:paraId="797E826F" w14:textId="77777777" w:rsidR="00235633" w:rsidRPr="00172F25" w:rsidRDefault="00235633" w:rsidP="00235633">
      <w:pPr>
        <w:rPr>
          <w:rFonts w:ascii="Times New Roman" w:hAnsi="Times New Roman" w:cs="Times New Roman"/>
          <w:sz w:val="24"/>
          <w:szCs w:val="24"/>
        </w:rPr>
      </w:pPr>
    </w:p>
    <w:p w14:paraId="055EC6BA" w14:textId="77777777" w:rsidR="00235633" w:rsidRPr="00172F25" w:rsidRDefault="00235633" w:rsidP="00235633">
      <w:pPr>
        <w:rPr>
          <w:rFonts w:ascii="Times New Roman" w:hAnsi="Times New Roman" w:cs="Times New Roman"/>
          <w:sz w:val="24"/>
          <w:szCs w:val="24"/>
        </w:rPr>
      </w:pPr>
    </w:p>
    <w:p w14:paraId="1FFA7E5A" w14:textId="77777777" w:rsidR="00235633" w:rsidRPr="00172F25" w:rsidRDefault="00235633" w:rsidP="00235633">
      <w:pPr>
        <w:rPr>
          <w:rFonts w:ascii="Times New Roman" w:hAnsi="Times New Roman" w:cs="Times New Roman"/>
          <w:sz w:val="24"/>
          <w:szCs w:val="24"/>
        </w:rPr>
      </w:pPr>
    </w:p>
    <w:p w14:paraId="67CDFFAF" w14:textId="77777777" w:rsidR="00235633" w:rsidRPr="00172F25" w:rsidRDefault="00235633" w:rsidP="00235633">
      <w:pPr>
        <w:rPr>
          <w:rFonts w:ascii="Times New Roman" w:hAnsi="Times New Roman" w:cs="Times New Roman"/>
          <w:sz w:val="24"/>
          <w:szCs w:val="24"/>
        </w:rPr>
      </w:pPr>
    </w:p>
    <w:p w14:paraId="64D6D73B" w14:textId="77777777" w:rsidR="00235633" w:rsidRPr="00172F25" w:rsidRDefault="00235633" w:rsidP="00235633">
      <w:pPr>
        <w:rPr>
          <w:rFonts w:ascii="Times New Roman" w:hAnsi="Times New Roman" w:cs="Times New Roman"/>
        </w:rPr>
      </w:pPr>
    </w:p>
    <w:p w14:paraId="210BD98A" w14:textId="77777777" w:rsidR="00235633" w:rsidRPr="00172F25" w:rsidRDefault="00235633" w:rsidP="00235633">
      <w:pPr>
        <w:rPr>
          <w:rFonts w:ascii="Times New Roman" w:hAnsi="Times New Roman" w:cs="Times New Roman"/>
        </w:rPr>
      </w:pPr>
    </w:p>
    <w:p w14:paraId="5EA53436" w14:textId="77777777" w:rsidR="00235633" w:rsidRPr="00172F25" w:rsidRDefault="00235633" w:rsidP="00235633">
      <w:pPr>
        <w:rPr>
          <w:rFonts w:ascii="Times New Roman" w:hAnsi="Times New Roman" w:cs="Times New Roman"/>
        </w:rPr>
      </w:pPr>
    </w:p>
    <w:p w14:paraId="02D0D47C" w14:textId="77777777" w:rsidR="00235633" w:rsidRPr="00172F25" w:rsidRDefault="00235633" w:rsidP="00235633">
      <w:pPr>
        <w:rPr>
          <w:rFonts w:ascii="Times New Roman" w:hAnsi="Times New Roman" w:cs="Times New Roman"/>
        </w:rPr>
      </w:pPr>
    </w:p>
    <w:p w14:paraId="20745CDC" w14:textId="77777777" w:rsidR="00235633" w:rsidRPr="00172F25" w:rsidRDefault="00235633" w:rsidP="00235633">
      <w:pPr>
        <w:rPr>
          <w:rFonts w:ascii="Times New Roman" w:hAnsi="Times New Roman" w:cs="Times New Roman"/>
        </w:rPr>
      </w:pPr>
    </w:p>
    <w:p w14:paraId="2B1B262A" w14:textId="77777777" w:rsidR="00235633" w:rsidRPr="00172F25" w:rsidRDefault="00235633" w:rsidP="00235633">
      <w:pPr>
        <w:rPr>
          <w:rFonts w:ascii="Times New Roman" w:hAnsi="Times New Roman" w:cs="Times New Roman"/>
        </w:rPr>
      </w:pPr>
    </w:p>
    <w:p w14:paraId="4B93D340" w14:textId="77777777" w:rsidR="00235633" w:rsidRPr="00172F25" w:rsidRDefault="00235633" w:rsidP="00235633">
      <w:pPr>
        <w:rPr>
          <w:rFonts w:ascii="Times New Roman" w:hAnsi="Times New Roman" w:cs="Times New Roman"/>
        </w:rPr>
      </w:pPr>
    </w:p>
    <w:p w14:paraId="011C2EB9" w14:textId="77777777" w:rsidR="00235633" w:rsidRPr="00172F25" w:rsidRDefault="00235633" w:rsidP="00235633">
      <w:pPr>
        <w:rPr>
          <w:rFonts w:ascii="Times New Roman" w:hAnsi="Times New Roman" w:cs="Times New Roman"/>
        </w:rPr>
      </w:pPr>
      <w:r w:rsidRPr="00172F25">
        <w:rPr>
          <w:rFonts w:ascii="Times New Roman" w:hAnsi="Times New Roman" w:cs="Times New Roman"/>
        </w:rPr>
        <w:br w:type="page"/>
      </w:r>
    </w:p>
    <w:p w14:paraId="313914F9" w14:textId="7F9750E5" w:rsidR="00235633" w:rsidRPr="00172F25" w:rsidRDefault="00E94CFD" w:rsidP="00235633">
      <w:pPr>
        <w:rPr>
          <w:rFonts w:ascii="Times New Roman" w:hAnsi="Times New Roman" w:cs="Times New Roman"/>
        </w:rPr>
      </w:pPr>
      <w:r w:rsidRPr="00172F25">
        <w:rPr>
          <w:rFonts w:ascii="Times New Roman" w:hAnsi="Times New Roman" w:cs="Times New Roman"/>
          <w:noProof/>
          <w:lang w:val="en-US"/>
        </w:rPr>
        <w:lastRenderedPageBreak/>
        <mc:AlternateContent>
          <mc:Choice Requires="wps">
            <w:drawing>
              <wp:anchor distT="0" distB="0" distL="114300" distR="114300" simplePos="0" relativeHeight="251659264" behindDoc="0" locked="0" layoutInCell="1" allowOverlap="1" wp14:anchorId="6B0763CA" wp14:editId="1D19F805">
                <wp:simplePos x="0" y="0"/>
                <wp:positionH relativeFrom="column">
                  <wp:posOffset>137005</wp:posOffset>
                </wp:positionH>
                <wp:positionV relativeFrom="paragraph">
                  <wp:posOffset>101005</wp:posOffset>
                </wp:positionV>
                <wp:extent cx="914400" cy="259200"/>
                <wp:effectExtent l="0" t="0" r="3175" b="7620"/>
                <wp:wrapNone/>
                <wp:docPr id="1" name="Zone de texte 1"/>
                <wp:cNvGraphicFramePr/>
                <a:graphic xmlns:a="http://schemas.openxmlformats.org/drawingml/2006/main">
                  <a:graphicData uri="http://schemas.microsoft.com/office/word/2010/wordprocessingShape">
                    <wps:wsp>
                      <wps:cNvSpPr txBox="1"/>
                      <wps:spPr>
                        <a:xfrm>
                          <a:off x="0" y="0"/>
                          <a:ext cx="914400" cy="259200"/>
                        </a:xfrm>
                        <a:prstGeom prst="rect">
                          <a:avLst/>
                        </a:prstGeom>
                        <a:solidFill>
                          <a:schemeClr val="lt1"/>
                        </a:solidFill>
                        <a:ln w="6350">
                          <a:noFill/>
                        </a:ln>
                      </wps:spPr>
                      <wps:txbx>
                        <w:txbxContent>
                          <w:p w14:paraId="16581B0F" w14:textId="5F3E6BF1" w:rsidR="0072125B" w:rsidRPr="00E94CFD" w:rsidRDefault="0072125B">
                            <w:pPr>
                              <w:rPr>
                                <w:rFonts w:ascii="Times New Roman" w:hAnsi="Times New Roman" w:cs="Times New Roman"/>
                                <w:sz w:val="24"/>
                                <w:szCs w:val="24"/>
                                <w:lang w:val="fr-FR"/>
                              </w:rPr>
                            </w:pPr>
                            <w:r w:rsidRPr="00E94CFD">
                              <w:rPr>
                                <w:rFonts w:ascii="Times New Roman" w:hAnsi="Times New Roman" w:cs="Times New Roman"/>
                                <w:sz w:val="24"/>
                                <w:szCs w:val="24"/>
                                <w:lang w:val="fr-FR"/>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B0763CA" id="_x0000_t202" coordsize="21600,21600" o:spt="202" path="m,l,21600r21600,l21600,xe">
                <v:stroke joinstyle="miter"/>
                <v:path gradientshapeok="t" o:connecttype="rect"/>
              </v:shapetype>
              <v:shape id="Zone de texte 1" o:spid="_x0000_s1026" type="#_x0000_t202" style="position:absolute;margin-left:10.8pt;margin-top:7.95pt;width:1in;height:20.4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" fillcolor="white [3201]" stroked="f" strokeweight=".5pt">
                <v:textbox>
                  <w:txbxContent>
                    <w:p w14:paraId="16581B0F" w14:textId="5F3E6BF1" w:rsidR="0072125B" w:rsidRPr="00E94CFD" w:rsidRDefault="0072125B">
                      <w:pPr>
                        <w:rPr>
                          <w:rFonts w:ascii="Times New Roman" w:hAnsi="Times New Roman" w:cs="Times New Roman"/>
                          <w:sz w:val="24"/>
                          <w:szCs w:val="24"/>
                          <w:lang w:val="fr-FR"/>
                        </w:rPr>
                      </w:pPr>
                      <w:r w:rsidRPr="00E94CFD">
                        <w:rPr>
                          <w:rFonts w:ascii="Times New Roman" w:hAnsi="Times New Roman" w:cs="Times New Roman"/>
                          <w:sz w:val="24"/>
                          <w:szCs w:val="24"/>
                          <w:lang w:val="fr-FR"/>
                        </w:rPr>
                        <w:t>(a)</w:t>
                      </w:r>
                    </w:p>
                  </w:txbxContent>
                </v:textbox>
              </v:shape>
            </w:pict>
          </mc:Fallback>
        </mc:AlternateContent>
      </w:r>
    </w:p>
    <w:p w14:paraId="75E65CE9" w14:textId="77777777" w:rsidR="00235633" w:rsidRPr="00172F25" w:rsidRDefault="00235633" w:rsidP="00235633">
      <w:pPr>
        <w:spacing w:before="100" w:beforeAutospacing="1" w:after="100" w:afterAutospacing="1" w:line="240" w:lineRule="auto"/>
        <w:rPr>
          <w:rFonts w:ascii="Times New Roman" w:eastAsia="Times New Roman" w:hAnsi="Times New Roman" w:cs="Times New Roman"/>
          <w:lang w:eastAsia="fr-CM"/>
        </w:rPr>
      </w:pPr>
      <w:r w:rsidRPr="00172F25">
        <w:rPr>
          <w:rFonts w:ascii="Times New Roman" w:eastAsia="Times New Roman" w:hAnsi="Times New Roman" w:cs="Times New Roman"/>
          <w:noProof/>
          <w:lang w:val="en-US"/>
        </w:rPr>
        <w:drawing>
          <wp:inline distT="0" distB="0" distL="0" distR="0" wp14:anchorId="16F70D36" wp14:editId="1EC28A50">
            <wp:extent cx="3999230" cy="3608705"/>
            <wp:effectExtent l="0" t="0" r="127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99230" cy="3608705"/>
                    </a:xfrm>
                    <a:prstGeom prst="rect">
                      <a:avLst/>
                    </a:prstGeom>
                    <a:noFill/>
                    <a:ln>
                      <a:noFill/>
                    </a:ln>
                  </pic:spPr>
                </pic:pic>
              </a:graphicData>
            </a:graphic>
          </wp:inline>
        </w:drawing>
      </w:r>
    </w:p>
    <w:p w14:paraId="218754CA" w14:textId="55B962EF" w:rsidR="00235633" w:rsidRPr="00172F25" w:rsidRDefault="00E94CFD" w:rsidP="00235633">
      <w:pPr>
        <w:rPr>
          <w:rFonts w:ascii="Times New Roman" w:hAnsi="Times New Roman" w:cs="Times New Roman"/>
        </w:rPr>
      </w:pPr>
      <w:r w:rsidRPr="00172F25">
        <w:rPr>
          <w:rFonts w:ascii="Times New Roman" w:hAnsi="Times New Roman" w:cs="Times New Roman"/>
          <w:noProof/>
          <w:lang w:val="en-US"/>
        </w:rPr>
        <mc:AlternateContent>
          <mc:Choice Requires="wps">
            <w:drawing>
              <wp:anchor distT="0" distB="0" distL="114300" distR="114300" simplePos="0" relativeHeight="251661312" behindDoc="0" locked="0" layoutInCell="1" allowOverlap="1" wp14:anchorId="44155602" wp14:editId="01917188">
                <wp:simplePos x="0" y="0"/>
                <wp:positionH relativeFrom="column">
                  <wp:posOffset>0</wp:posOffset>
                </wp:positionH>
                <wp:positionV relativeFrom="paragraph">
                  <wp:posOffset>0</wp:posOffset>
                </wp:positionV>
                <wp:extent cx="914400" cy="259200"/>
                <wp:effectExtent l="0" t="0" r="3175" b="7620"/>
                <wp:wrapNone/>
                <wp:docPr id="2" name="Zone de texte 2"/>
                <wp:cNvGraphicFramePr/>
                <a:graphic xmlns:a="http://schemas.openxmlformats.org/drawingml/2006/main">
                  <a:graphicData uri="http://schemas.microsoft.com/office/word/2010/wordprocessingShape">
                    <wps:wsp>
                      <wps:cNvSpPr txBox="1"/>
                      <wps:spPr>
                        <a:xfrm>
                          <a:off x="0" y="0"/>
                          <a:ext cx="914400" cy="259200"/>
                        </a:xfrm>
                        <a:prstGeom prst="rect">
                          <a:avLst/>
                        </a:prstGeom>
                        <a:solidFill>
                          <a:schemeClr val="lt1"/>
                        </a:solidFill>
                        <a:ln w="6350">
                          <a:noFill/>
                        </a:ln>
                      </wps:spPr>
                      <wps:txbx>
                        <w:txbxContent>
                          <w:p w14:paraId="01A0C1B5" w14:textId="2B1D1FC6" w:rsidR="0072125B" w:rsidRPr="00E94CFD" w:rsidRDefault="0072125B" w:rsidP="00E94CFD">
                            <w:pPr>
                              <w:rPr>
                                <w:rFonts w:ascii="Times New Roman" w:hAnsi="Times New Roman" w:cs="Times New Roman"/>
                                <w:sz w:val="24"/>
                                <w:szCs w:val="24"/>
                                <w:lang w:val="fr-FR"/>
                              </w:rPr>
                            </w:pPr>
                            <w:r w:rsidRPr="00E94CFD">
                              <w:rPr>
                                <w:rFonts w:ascii="Times New Roman" w:hAnsi="Times New Roman" w:cs="Times New Roman"/>
                                <w:sz w:val="24"/>
                                <w:szCs w:val="24"/>
                                <w:lang w:val="fr-FR"/>
                              </w:rPr>
                              <w:t>(</w:t>
                            </w:r>
                            <w:r>
                              <w:rPr>
                                <w:rFonts w:ascii="Times New Roman" w:hAnsi="Times New Roman" w:cs="Times New Roman"/>
                                <w:sz w:val="24"/>
                                <w:szCs w:val="24"/>
                                <w:lang w:val="fr-FR"/>
                              </w:rPr>
                              <w:t>b</w:t>
                            </w:r>
                            <w:r w:rsidRPr="00E94CFD">
                              <w:rPr>
                                <w:rFonts w:ascii="Times New Roman" w:hAnsi="Times New Roman" w:cs="Times New Roman"/>
                                <w:sz w:val="24"/>
                                <w:szCs w:val="24"/>
                                <w:lang w:val="fr-FR"/>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155602" id="Zone de texte 2" o:spid="_x0000_s1027" type="#_x0000_t202" style="position:absolute;margin-left:0;margin-top:0;width:1in;height:20.4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" fillcolor="white [3201]" stroked="f" strokeweight=".5pt">
                <v:textbox>
                  <w:txbxContent>
                    <w:p w14:paraId="01A0C1B5" w14:textId="2B1D1FC6" w:rsidR="0072125B" w:rsidRPr="00E94CFD" w:rsidRDefault="0072125B" w:rsidP="00E94CFD">
                      <w:pPr>
                        <w:rPr>
                          <w:rFonts w:ascii="Times New Roman" w:hAnsi="Times New Roman" w:cs="Times New Roman"/>
                          <w:sz w:val="24"/>
                          <w:szCs w:val="24"/>
                          <w:lang w:val="fr-FR"/>
                        </w:rPr>
                      </w:pPr>
                      <w:r w:rsidRPr="00E94CFD">
                        <w:rPr>
                          <w:rFonts w:ascii="Times New Roman" w:hAnsi="Times New Roman" w:cs="Times New Roman"/>
                          <w:sz w:val="24"/>
                          <w:szCs w:val="24"/>
                          <w:lang w:val="fr-FR"/>
                        </w:rPr>
                        <w:t>(</w:t>
                      </w:r>
                      <w:r>
                        <w:rPr>
                          <w:rFonts w:ascii="Times New Roman" w:hAnsi="Times New Roman" w:cs="Times New Roman"/>
                          <w:sz w:val="24"/>
                          <w:szCs w:val="24"/>
                          <w:lang w:val="fr-FR"/>
                        </w:rPr>
                        <w:t>b</w:t>
                      </w:r>
                      <w:r w:rsidRPr="00E94CFD">
                        <w:rPr>
                          <w:rFonts w:ascii="Times New Roman" w:hAnsi="Times New Roman" w:cs="Times New Roman"/>
                          <w:sz w:val="24"/>
                          <w:szCs w:val="24"/>
                          <w:lang w:val="fr-FR"/>
                        </w:rPr>
                        <w:t>)</w:t>
                      </w:r>
                    </w:p>
                  </w:txbxContent>
                </v:textbox>
              </v:shape>
            </w:pict>
          </mc:Fallback>
        </mc:AlternateContent>
      </w:r>
    </w:p>
    <w:p w14:paraId="5FCC8819" w14:textId="77777777" w:rsidR="00235633" w:rsidRPr="00172F25" w:rsidRDefault="00235633" w:rsidP="00235633">
      <w:pPr>
        <w:spacing w:before="100" w:beforeAutospacing="1" w:after="100" w:afterAutospacing="1" w:line="240" w:lineRule="auto"/>
        <w:rPr>
          <w:rFonts w:ascii="Times New Roman" w:eastAsia="Times New Roman" w:hAnsi="Times New Roman" w:cs="Times New Roman"/>
          <w:lang w:eastAsia="fr-CM"/>
        </w:rPr>
      </w:pPr>
      <w:r w:rsidRPr="00172F25">
        <w:rPr>
          <w:rFonts w:ascii="Times New Roman" w:eastAsia="Times New Roman" w:hAnsi="Times New Roman" w:cs="Times New Roman"/>
          <w:noProof/>
          <w:lang w:val="en-US"/>
        </w:rPr>
        <w:drawing>
          <wp:inline distT="0" distB="0" distL="0" distR="0" wp14:anchorId="2840F3A9" wp14:editId="5ED050A4">
            <wp:extent cx="4553585" cy="360299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53585" cy="3602990"/>
                    </a:xfrm>
                    <a:prstGeom prst="rect">
                      <a:avLst/>
                    </a:prstGeom>
                    <a:noFill/>
                    <a:ln>
                      <a:noFill/>
                    </a:ln>
                  </pic:spPr>
                </pic:pic>
              </a:graphicData>
            </a:graphic>
          </wp:inline>
        </w:drawing>
      </w:r>
    </w:p>
    <w:p w14:paraId="72E59B89" w14:textId="2A1F87B7" w:rsidR="00235633" w:rsidRPr="00626A69" w:rsidRDefault="00235633" w:rsidP="00235633">
      <w:pPr>
        <w:rPr>
          <w:rFonts w:ascii="Times New Roman" w:hAnsi="Times New Roman" w:cs="Times New Roman"/>
          <w:lang w:val="en-GB"/>
        </w:rPr>
      </w:pPr>
      <w:r w:rsidRPr="00172F25">
        <w:rPr>
          <w:rFonts w:ascii="Times New Roman" w:hAnsi="Times New Roman" w:cs="Times New Roman"/>
          <w:b/>
          <w:bCs/>
          <w:lang w:val="en-GB"/>
        </w:rPr>
        <w:t>Figure 1</w:t>
      </w:r>
      <w:r w:rsidRPr="00172F25">
        <w:rPr>
          <w:rFonts w:ascii="Times New Roman" w:hAnsi="Times New Roman" w:cs="Times New Roman"/>
          <w:lang w:val="en-GB"/>
        </w:rPr>
        <w:t xml:space="preserve">. </w:t>
      </w:r>
      <w:r w:rsidRPr="00172F25">
        <w:rPr>
          <w:rFonts w:ascii="Times New Roman" w:hAnsi="Times New Roman" w:cs="Times New Roman"/>
          <w:b/>
          <w:bCs/>
          <w:lang w:val="en-GB"/>
        </w:rPr>
        <w:t xml:space="preserve">3 D surface plot for interaction between </w:t>
      </w:r>
      <w:proofErr w:type="gramStart"/>
      <w:r w:rsidRPr="00172F25">
        <w:rPr>
          <w:rFonts w:ascii="Times New Roman" w:hAnsi="Times New Roman" w:cs="Times New Roman"/>
          <w:b/>
          <w:bCs/>
          <w:lang w:val="en-GB"/>
        </w:rPr>
        <w:t>factors :</w:t>
      </w:r>
      <w:proofErr w:type="gramEnd"/>
      <w:r w:rsidRPr="00172F25">
        <w:rPr>
          <w:rFonts w:ascii="Times New Roman" w:hAnsi="Times New Roman" w:cs="Times New Roman"/>
          <w:b/>
          <w:bCs/>
          <w:lang w:val="en-GB"/>
        </w:rPr>
        <w:t xml:space="preserve"> </w:t>
      </w:r>
      <w:r w:rsidR="00E94CFD" w:rsidRPr="00172F25">
        <w:rPr>
          <w:rFonts w:ascii="Times New Roman" w:hAnsi="Times New Roman" w:cs="Times New Roman"/>
          <w:b/>
          <w:bCs/>
          <w:lang w:val="en-GB"/>
        </w:rPr>
        <w:t>(</w:t>
      </w:r>
      <w:r w:rsidRPr="00172F25">
        <w:rPr>
          <w:rFonts w:ascii="Times New Roman" w:hAnsi="Times New Roman" w:cs="Times New Roman"/>
          <w:b/>
          <w:bCs/>
          <w:lang w:val="en-GB"/>
        </w:rPr>
        <w:t>a</w:t>
      </w:r>
      <w:r w:rsidR="00E94CFD" w:rsidRPr="00172F25">
        <w:rPr>
          <w:rFonts w:ascii="Times New Roman" w:hAnsi="Times New Roman" w:cs="Times New Roman"/>
          <w:b/>
          <w:bCs/>
          <w:lang w:val="en-GB"/>
        </w:rPr>
        <w:t>)</w:t>
      </w:r>
      <w:r w:rsidRPr="00172F25">
        <w:rPr>
          <w:rFonts w:ascii="Times New Roman" w:hAnsi="Times New Roman" w:cs="Times New Roman"/>
          <w:b/>
          <w:bCs/>
          <w:lang w:val="en-GB"/>
        </w:rPr>
        <w:t xml:space="preserve">- </w:t>
      </w:r>
      <w:r w:rsidRPr="00172F25">
        <w:rPr>
          <w:rFonts w:ascii="Times New Roman" w:eastAsia="Times New Roman" w:hAnsi="Times New Roman" w:cs="Times New Roman"/>
          <w:b/>
          <w:bCs/>
          <w:lang w:val="en-GB" w:eastAsia="fr-CM"/>
        </w:rPr>
        <w:t xml:space="preserve">effect of soybean-to-water ratio and date powder on the pH of </w:t>
      </w:r>
      <w:r w:rsidR="00371033" w:rsidRPr="00172F25">
        <w:rPr>
          <w:rFonts w:ascii="Times New Roman" w:eastAsia="Times New Roman" w:hAnsi="Times New Roman" w:cs="Times New Roman"/>
          <w:b/>
          <w:bCs/>
          <w:lang w:val="en-GB" w:eastAsia="fr-CM"/>
        </w:rPr>
        <w:t>enriched</w:t>
      </w:r>
      <w:r w:rsidRPr="00172F25">
        <w:rPr>
          <w:rFonts w:ascii="Times New Roman" w:eastAsia="Times New Roman" w:hAnsi="Times New Roman" w:cs="Times New Roman"/>
          <w:b/>
          <w:bCs/>
          <w:lang w:val="en-GB" w:eastAsia="fr-CM"/>
        </w:rPr>
        <w:t xml:space="preserve"> soy yogurt ; </w:t>
      </w:r>
      <w:r w:rsidR="00E94CFD" w:rsidRPr="00172F25">
        <w:rPr>
          <w:rFonts w:ascii="Times New Roman" w:eastAsia="Times New Roman" w:hAnsi="Times New Roman" w:cs="Times New Roman"/>
          <w:b/>
          <w:bCs/>
          <w:lang w:val="en-GB" w:eastAsia="fr-CM"/>
        </w:rPr>
        <w:t>(</w:t>
      </w:r>
      <w:r w:rsidRPr="00172F25">
        <w:rPr>
          <w:rFonts w:ascii="Times New Roman" w:eastAsia="Times New Roman" w:hAnsi="Times New Roman" w:cs="Times New Roman"/>
          <w:b/>
          <w:bCs/>
          <w:lang w:val="en-GB" w:eastAsia="fr-CM"/>
        </w:rPr>
        <w:t>b</w:t>
      </w:r>
      <w:r w:rsidR="00E94CFD" w:rsidRPr="00172F25">
        <w:rPr>
          <w:rFonts w:ascii="Times New Roman" w:eastAsia="Times New Roman" w:hAnsi="Times New Roman" w:cs="Times New Roman"/>
          <w:b/>
          <w:bCs/>
          <w:lang w:val="en-GB" w:eastAsia="fr-CM"/>
        </w:rPr>
        <w:t>)</w:t>
      </w:r>
      <w:r w:rsidRPr="00172F25">
        <w:rPr>
          <w:rFonts w:ascii="Times New Roman" w:eastAsia="Times New Roman" w:hAnsi="Times New Roman" w:cs="Times New Roman"/>
          <w:b/>
          <w:bCs/>
          <w:lang w:val="en-GB" w:eastAsia="fr-CM"/>
        </w:rPr>
        <w:t xml:space="preserve"> - effect of soybean-to-water ratio and beetroot extract on the viscosity of </w:t>
      </w:r>
      <w:r w:rsidR="00371033" w:rsidRPr="00172F25">
        <w:rPr>
          <w:rFonts w:ascii="Times New Roman" w:eastAsia="Times New Roman" w:hAnsi="Times New Roman" w:cs="Times New Roman"/>
          <w:b/>
          <w:bCs/>
          <w:lang w:val="en-GB" w:eastAsia="fr-CM"/>
        </w:rPr>
        <w:t>enriched</w:t>
      </w:r>
      <w:r w:rsidRPr="00172F25">
        <w:rPr>
          <w:rFonts w:ascii="Times New Roman" w:eastAsia="Times New Roman" w:hAnsi="Times New Roman" w:cs="Times New Roman"/>
          <w:b/>
          <w:bCs/>
          <w:lang w:val="en-GB" w:eastAsia="fr-CM"/>
        </w:rPr>
        <w:t xml:space="preserve"> soy yogurt</w:t>
      </w:r>
    </w:p>
    <w:sectPr w:rsidR="00235633" w:rsidRPr="00626A69" w:rsidSect="00AD075B">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Pragati" w:date="2025-06-08T09:46:00Z" w:initials="P">
    <w:p w14:paraId="598A4F2A" w14:textId="41701931" w:rsidR="0072125B" w:rsidRDefault="0072125B">
      <w:pPr>
        <w:pStyle w:val="CommentText"/>
      </w:pPr>
      <w:r>
        <w:rPr>
          <w:rStyle w:val="CommentReference"/>
        </w:rPr>
        <w:annotationRef/>
      </w:r>
      <w:proofErr w:type="spellStart"/>
      <w:r>
        <w:t>Consider</w:t>
      </w:r>
      <w:proofErr w:type="spellEnd"/>
      <w:r>
        <w:t xml:space="preserve"> </w:t>
      </w:r>
      <w:proofErr w:type="spellStart"/>
      <w:r>
        <w:t>briefly</w:t>
      </w:r>
      <w:proofErr w:type="spellEnd"/>
      <w:r>
        <w:t xml:space="preserve"> </w:t>
      </w:r>
      <w:proofErr w:type="spellStart"/>
      <w:r>
        <w:t>mentioning</w:t>
      </w:r>
      <w:proofErr w:type="spellEnd"/>
      <w:r>
        <w:t xml:space="preserve"> the </w:t>
      </w:r>
      <w:proofErr w:type="spellStart"/>
      <w:r>
        <w:t>sensory</w:t>
      </w:r>
      <w:proofErr w:type="spellEnd"/>
      <w:r>
        <w:t xml:space="preserve"> </w:t>
      </w:r>
      <w:proofErr w:type="spellStart"/>
      <w:r>
        <w:t>evaluation</w:t>
      </w:r>
      <w:proofErr w:type="spellEnd"/>
      <w:r>
        <w:t xml:space="preserve"> </w:t>
      </w:r>
      <w:proofErr w:type="spellStart"/>
      <w:r>
        <w:t>method</w:t>
      </w:r>
      <w:proofErr w:type="spellEnd"/>
      <w:r>
        <w:t xml:space="preserve"> and </w:t>
      </w:r>
      <w:proofErr w:type="spellStart"/>
      <w:r>
        <w:t>optimization</w:t>
      </w:r>
      <w:proofErr w:type="spellEnd"/>
      <w:r>
        <w:t xml:space="preserve"> </w:t>
      </w:r>
      <w:proofErr w:type="spellStart"/>
      <w:r>
        <w:t>tool</w:t>
      </w:r>
      <w:proofErr w:type="spellEnd"/>
      <w:r>
        <w:t>.</w:t>
      </w:r>
    </w:p>
  </w:comment>
  <w:comment w:id="3" w:author="Pragati" w:date="2025-06-08T09:55:00Z" w:initials="P">
    <w:p w14:paraId="4D8130BE" w14:textId="56EE9283" w:rsidR="0072125B" w:rsidRDefault="0072125B">
      <w:pPr>
        <w:pStyle w:val="CommentText"/>
      </w:pPr>
      <w:r>
        <w:rPr>
          <w:rStyle w:val="CommentReference"/>
        </w:rPr>
        <w:annotationRef/>
      </w:r>
      <w:r>
        <w:rPr>
          <w:rStyle w:val="CommentReference"/>
        </w:rPr>
        <w:annotationRef/>
      </w:r>
      <w:proofErr w:type="spellStart"/>
      <w:r>
        <w:t>Well-written</w:t>
      </w:r>
      <w:proofErr w:type="spellEnd"/>
      <w:r>
        <w:t xml:space="preserve"> and informative. You </w:t>
      </w:r>
      <w:proofErr w:type="spellStart"/>
      <w:r>
        <w:t>may</w:t>
      </w:r>
      <w:proofErr w:type="spellEnd"/>
      <w:r>
        <w:t xml:space="preserve"> </w:t>
      </w:r>
      <w:proofErr w:type="spellStart"/>
      <w:r>
        <w:t>enhance</w:t>
      </w:r>
      <w:proofErr w:type="spellEnd"/>
      <w:r>
        <w:t xml:space="preserve"> the background </w:t>
      </w:r>
      <w:proofErr w:type="spellStart"/>
      <w:r>
        <w:t>further</w:t>
      </w:r>
      <w:proofErr w:type="spellEnd"/>
      <w:r>
        <w:t xml:space="preserve"> by </w:t>
      </w:r>
      <w:proofErr w:type="spellStart"/>
      <w:r>
        <w:t>adding</w:t>
      </w:r>
      <w:proofErr w:type="spellEnd"/>
      <w:r>
        <w:t xml:space="preserve"> a </w:t>
      </w:r>
      <w:proofErr w:type="spellStart"/>
      <w:r>
        <w:t>recerent</w:t>
      </w:r>
      <w:proofErr w:type="spellEnd"/>
      <w:r>
        <w:t xml:space="preserve"> </w:t>
      </w:r>
      <w:proofErr w:type="spellStart"/>
      <w:r>
        <w:t>reference</w:t>
      </w:r>
      <w:proofErr w:type="spellEnd"/>
      <w:r>
        <w:t xml:space="preserve"> on consumer trends in plant </w:t>
      </w:r>
      <w:proofErr w:type="spellStart"/>
      <w:r>
        <w:t>based</w:t>
      </w:r>
      <w:proofErr w:type="spellEnd"/>
      <w:r>
        <w:t xml:space="preserve"> </w:t>
      </w:r>
      <w:proofErr w:type="spellStart"/>
      <w:r>
        <w:t>function</w:t>
      </w:r>
      <w:proofErr w:type="spellEnd"/>
      <w:r>
        <w:t xml:space="preserve"> </w:t>
      </w:r>
      <w:proofErr w:type="spellStart"/>
      <w:r>
        <w:t>yogurts</w:t>
      </w:r>
      <w:proofErr w:type="spellEnd"/>
      <w:r>
        <w:t xml:space="preserve"> (</w:t>
      </w:r>
      <w:proofErr w:type="spellStart"/>
      <w:r>
        <w:t>eg</w:t>
      </w:r>
      <w:proofErr w:type="spellEnd"/>
      <w:r>
        <w:t xml:space="preserve">. Post-2022 </w:t>
      </w:r>
      <w:proofErr w:type="spellStart"/>
      <w:r>
        <w:t>reviews</w:t>
      </w:r>
      <w:proofErr w:type="spellEnd"/>
      <w:r>
        <w:t xml:space="preserve"> or global </w:t>
      </w:r>
      <w:proofErr w:type="spellStart"/>
      <w:r>
        <w:t>market</w:t>
      </w:r>
      <w:proofErr w:type="spellEnd"/>
      <w:r>
        <w:t xml:space="preserve"> trends).</w:t>
      </w:r>
    </w:p>
  </w:comment>
  <w:comment w:id="5" w:author="Pragati" w:date="2025-06-08T09:56:00Z" w:initials="P">
    <w:p w14:paraId="19779B50" w14:textId="753EA8EE" w:rsidR="0072125B" w:rsidRDefault="0072125B">
      <w:pPr>
        <w:pStyle w:val="CommentText"/>
      </w:pPr>
      <w:r>
        <w:rPr>
          <w:rStyle w:val="CommentReference"/>
        </w:rPr>
        <w:annotationRef/>
      </w:r>
      <w:proofErr w:type="spellStart"/>
      <w:r>
        <w:t>Clearly</w:t>
      </w:r>
      <w:proofErr w:type="spellEnd"/>
      <w:r>
        <w:t xml:space="preserve"> </w:t>
      </w:r>
      <w:proofErr w:type="spellStart"/>
      <w:r>
        <w:t>describbed</w:t>
      </w:r>
      <w:proofErr w:type="spellEnd"/>
      <w:r>
        <w:t xml:space="preserve">. </w:t>
      </w:r>
      <w:proofErr w:type="spellStart"/>
      <w:r>
        <w:t>However</w:t>
      </w:r>
      <w:proofErr w:type="spellEnd"/>
      <w:r>
        <w:t xml:space="preserve">, </w:t>
      </w:r>
      <w:proofErr w:type="spellStart"/>
      <w:r>
        <w:t>it</w:t>
      </w:r>
      <w:proofErr w:type="spellEnd"/>
      <w:r>
        <w:t xml:space="preserve"> </w:t>
      </w:r>
      <w:proofErr w:type="spellStart"/>
      <w:r>
        <w:t>would</w:t>
      </w:r>
      <w:proofErr w:type="spellEnd"/>
      <w:r>
        <w:t xml:space="preserve"> </w:t>
      </w:r>
      <w:proofErr w:type="spellStart"/>
      <w:r>
        <w:t>be</w:t>
      </w:r>
      <w:proofErr w:type="spellEnd"/>
      <w:r>
        <w:t xml:space="preserve"> </w:t>
      </w:r>
      <w:proofErr w:type="spellStart"/>
      <w:r>
        <w:t>helpful</w:t>
      </w:r>
      <w:proofErr w:type="spellEnd"/>
      <w:r>
        <w:t xml:space="preserve"> to mention </w:t>
      </w:r>
      <w:proofErr w:type="spellStart"/>
      <w:r>
        <w:t>whether</w:t>
      </w:r>
      <w:proofErr w:type="spellEnd"/>
      <w:r>
        <w:t xml:space="preserve"> </w:t>
      </w:r>
      <w:proofErr w:type="spellStart"/>
      <w:r>
        <w:t>ethical</w:t>
      </w:r>
      <w:proofErr w:type="spellEnd"/>
      <w:r w:rsidR="002F3FA9">
        <w:t xml:space="preserve"> consent or </w:t>
      </w:r>
      <w:proofErr w:type="spellStart"/>
      <w:r w:rsidR="002F3FA9">
        <w:t>institutional</w:t>
      </w:r>
      <w:proofErr w:type="spellEnd"/>
      <w:r w:rsidR="002F3FA9">
        <w:t xml:space="preserve"> cleara</w:t>
      </w:r>
      <w:r>
        <w:t xml:space="preserve">nce </w:t>
      </w:r>
      <w:proofErr w:type="spellStart"/>
      <w:r w:rsidR="002F3FA9">
        <w:t>was</w:t>
      </w:r>
      <w:proofErr w:type="spellEnd"/>
      <w:r w:rsidR="002F3FA9">
        <w:t xml:space="preserve"> </w:t>
      </w:r>
      <w:proofErr w:type="spellStart"/>
      <w:r w:rsidR="002F3FA9">
        <w:t>neede</w:t>
      </w:r>
      <w:proofErr w:type="spellEnd"/>
      <w:r w:rsidR="002F3FA9">
        <w:t xml:space="preserve"> for </w:t>
      </w:r>
      <w:proofErr w:type="spellStart"/>
      <w:r w:rsidR="002F3FA9">
        <w:t>using</w:t>
      </w:r>
      <w:proofErr w:type="spellEnd"/>
      <w:r w:rsidR="002F3FA9">
        <w:t xml:space="preserve"> </w:t>
      </w:r>
      <w:proofErr w:type="spellStart"/>
      <w:r w:rsidR="002F3FA9">
        <w:t>human</w:t>
      </w:r>
      <w:proofErr w:type="spellEnd"/>
      <w:r w:rsidR="002F3FA9">
        <w:t xml:space="preserve"> </w:t>
      </w:r>
      <w:proofErr w:type="spellStart"/>
      <w:r w:rsidR="002F3FA9">
        <w:t>panelists</w:t>
      </w:r>
      <w:proofErr w:type="spellEnd"/>
      <w:r w:rsidR="002F3FA9">
        <w:t xml:space="preserve">, </w:t>
      </w:r>
      <w:proofErr w:type="spellStart"/>
      <w:r w:rsidR="002F3FA9">
        <w:t>even</w:t>
      </w:r>
      <w:proofErr w:type="spellEnd"/>
      <w:r w:rsidR="002F3FA9">
        <w:t xml:space="preserve"> if </w:t>
      </w:r>
      <w:proofErr w:type="spellStart"/>
      <w:r w:rsidR="002F3FA9">
        <w:t>formal</w:t>
      </w:r>
      <w:proofErr w:type="spellEnd"/>
      <w:r w:rsidR="002F3FA9">
        <w:t xml:space="preserve"> / </w:t>
      </w:r>
      <w:proofErr w:type="spellStart"/>
      <w:r w:rsidR="002F3FA9">
        <w:t>untrained</w:t>
      </w:r>
      <w:proofErr w:type="spellEnd"/>
      <w:r w:rsidR="002F3FA9">
        <w:t>.</w:t>
      </w:r>
    </w:p>
  </w:comment>
  <w:comment w:id="6" w:author="Pragati" w:date="2025-06-08T10:00:00Z" w:initials="P">
    <w:p w14:paraId="256AD071" w14:textId="144F8447" w:rsidR="002F3FA9" w:rsidRDefault="002F3FA9">
      <w:pPr>
        <w:pStyle w:val="CommentText"/>
      </w:pPr>
      <w:r>
        <w:rPr>
          <w:rStyle w:val="CommentReference"/>
        </w:rPr>
        <w:annotationRef/>
      </w:r>
      <w:r>
        <w:t xml:space="preserve">Good use of ANOVA and RSM. </w:t>
      </w:r>
      <w:proofErr w:type="spellStart"/>
      <w:r>
        <w:t>Indicates</w:t>
      </w:r>
      <w:proofErr w:type="spellEnd"/>
      <w:r>
        <w:t xml:space="preserve"> confidence </w:t>
      </w:r>
      <w:proofErr w:type="spellStart"/>
      <w:r>
        <w:t>intervals</w:t>
      </w:r>
      <w:proofErr w:type="spellEnd"/>
      <w:r>
        <w:t xml:space="preserve"> or software </w:t>
      </w:r>
      <w:proofErr w:type="spellStart"/>
      <w:r>
        <w:t>used</w:t>
      </w:r>
      <w:proofErr w:type="spellEnd"/>
      <w:r>
        <w:t xml:space="preserve"> for ANOVA, if not </w:t>
      </w:r>
      <w:proofErr w:type="spellStart"/>
      <w:r>
        <w:t>already</w:t>
      </w:r>
      <w:proofErr w:type="spellEnd"/>
      <w:r>
        <w:t xml:space="preserve"> </w:t>
      </w:r>
      <w:proofErr w:type="spellStart"/>
      <w:r>
        <w:t>done</w:t>
      </w:r>
      <w:proofErr w:type="spellEnd"/>
      <w:r>
        <w:t>.</w:t>
      </w:r>
    </w:p>
  </w:comment>
  <w:comment w:id="7" w:author="Pragati" w:date="2025-06-08T10:03:00Z" w:initials="P">
    <w:p w14:paraId="49924C51" w14:textId="200EBA3C" w:rsidR="002F3FA9" w:rsidRDefault="002F3FA9">
      <w:pPr>
        <w:pStyle w:val="CommentText"/>
      </w:pPr>
      <w:r>
        <w:rPr>
          <w:rStyle w:val="CommentReference"/>
        </w:rPr>
        <w:annotationRef/>
      </w:r>
      <w:proofErr w:type="spellStart"/>
      <w:r>
        <w:t>Sensory</w:t>
      </w:r>
      <w:proofErr w:type="spellEnd"/>
      <w:r>
        <w:t xml:space="preserve"> and </w:t>
      </w:r>
      <w:proofErr w:type="spellStart"/>
      <w:r>
        <w:t>microbiological</w:t>
      </w:r>
      <w:proofErr w:type="spellEnd"/>
      <w:r>
        <w:t xml:space="preserve"> </w:t>
      </w:r>
      <w:proofErr w:type="spellStart"/>
      <w:r>
        <w:t>characteristics</w:t>
      </w:r>
      <w:proofErr w:type="spellEnd"/>
      <w:r>
        <w:t xml:space="preserve"> : excellent </w:t>
      </w:r>
      <w:proofErr w:type="spellStart"/>
      <w:r>
        <w:t>comparison</w:t>
      </w:r>
      <w:proofErr w:type="spellEnd"/>
      <w:r>
        <w:t xml:space="preserve">. </w:t>
      </w:r>
      <w:proofErr w:type="spellStart"/>
      <w:r>
        <w:t>However</w:t>
      </w:r>
      <w:proofErr w:type="spellEnd"/>
      <w:r>
        <w:t xml:space="preserve">, </w:t>
      </w:r>
      <w:proofErr w:type="spellStart"/>
      <w:r>
        <w:t>since</w:t>
      </w:r>
      <w:proofErr w:type="spellEnd"/>
      <w:r>
        <w:t xml:space="preserve"> the texture and </w:t>
      </w:r>
      <w:proofErr w:type="spellStart"/>
      <w:r>
        <w:t>viscosity</w:t>
      </w:r>
      <w:proofErr w:type="spellEnd"/>
      <w:r>
        <w:t xml:space="preserve"> scores </w:t>
      </w:r>
      <w:proofErr w:type="spellStart"/>
      <w:r>
        <w:t>were</w:t>
      </w:r>
      <w:proofErr w:type="spellEnd"/>
      <w:r>
        <w:t xml:space="preserve"> </w:t>
      </w:r>
      <w:proofErr w:type="spellStart"/>
      <w:r>
        <w:t>lower</w:t>
      </w:r>
      <w:proofErr w:type="spellEnd"/>
      <w:r>
        <w:t xml:space="preserve"> in the </w:t>
      </w:r>
      <w:proofErr w:type="spellStart"/>
      <w:r>
        <w:t>enriched</w:t>
      </w:r>
      <w:proofErr w:type="spellEnd"/>
      <w:r>
        <w:t xml:space="preserve"> </w:t>
      </w:r>
      <w:proofErr w:type="spellStart"/>
      <w:r>
        <w:t>sample</w:t>
      </w:r>
      <w:proofErr w:type="spellEnd"/>
      <w:r>
        <w:t xml:space="preserve">, a </w:t>
      </w:r>
      <w:proofErr w:type="spellStart"/>
      <w:r>
        <w:t>brief</w:t>
      </w:r>
      <w:proofErr w:type="spellEnd"/>
      <w:r>
        <w:t xml:space="preserve"> discussion on how </w:t>
      </w:r>
      <w:proofErr w:type="spellStart"/>
      <w:r>
        <w:t>this</w:t>
      </w:r>
      <w:proofErr w:type="spellEnd"/>
      <w:r>
        <w:t xml:space="preserve"> </w:t>
      </w:r>
      <w:proofErr w:type="spellStart"/>
      <w:r>
        <w:t>could</w:t>
      </w:r>
      <w:proofErr w:type="spellEnd"/>
      <w:r>
        <w:t xml:space="preserve"> </w:t>
      </w:r>
      <w:proofErr w:type="spellStart"/>
      <w:r>
        <w:t>be</w:t>
      </w:r>
      <w:proofErr w:type="spellEnd"/>
      <w:r>
        <w:t xml:space="preserve"> </w:t>
      </w:r>
      <w:proofErr w:type="spellStart"/>
      <w:r>
        <w:t>improved</w:t>
      </w:r>
      <w:proofErr w:type="spellEnd"/>
      <w:r>
        <w:t xml:space="preserve"> (</w:t>
      </w:r>
      <w:proofErr w:type="spellStart"/>
      <w:r>
        <w:t>eg</w:t>
      </w:r>
      <w:proofErr w:type="spellEnd"/>
      <w:r>
        <w:t xml:space="preserve">. Use of </w:t>
      </w:r>
      <w:proofErr w:type="spellStart"/>
      <w:r>
        <w:t>stabilizers</w:t>
      </w:r>
      <w:proofErr w:type="spellEnd"/>
      <w:r>
        <w:t xml:space="preserve">) </w:t>
      </w:r>
      <w:proofErr w:type="spellStart"/>
      <w:r>
        <w:t>would</w:t>
      </w:r>
      <w:proofErr w:type="spellEnd"/>
      <w:r>
        <w:t xml:space="preserve"> </w:t>
      </w:r>
      <w:proofErr w:type="spellStart"/>
      <w:r>
        <w:t>be</w:t>
      </w:r>
      <w:proofErr w:type="spellEnd"/>
      <w:r>
        <w:t xml:space="preserve"> </w:t>
      </w:r>
      <w:proofErr w:type="spellStart"/>
      <w:r>
        <w:t>beneficial</w:t>
      </w:r>
      <w:proofErr w:type="spellEnd"/>
      <w:r>
        <w:t>.</w:t>
      </w:r>
    </w:p>
  </w:comment>
  <w:comment w:id="8" w:author="Pragati" w:date="2025-06-08T10:07:00Z" w:initials="P">
    <w:p w14:paraId="700B48BD" w14:textId="7954EE1D" w:rsidR="002F3FA9" w:rsidRDefault="002F3FA9">
      <w:pPr>
        <w:pStyle w:val="CommentText"/>
      </w:pPr>
      <w:r>
        <w:rPr>
          <w:rStyle w:val="CommentReference"/>
        </w:rPr>
        <w:annotationRef/>
      </w:r>
      <w:r>
        <w:t xml:space="preserve">A </w:t>
      </w:r>
      <w:proofErr w:type="spellStart"/>
      <w:r>
        <w:t>consice</w:t>
      </w:r>
      <w:proofErr w:type="spellEnd"/>
      <w:r>
        <w:t xml:space="preserve"> and </w:t>
      </w:r>
      <w:proofErr w:type="spellStart"/>
      <w:r>
        <w:t>imactful</w:t>
      </w:r>
      <w:proofErr w:type="spellEnd"/>
      <w:r>
        <w:t xml:space="preserve"> </w:t>
      </w:r>
      <w:proofErr w:type="spellStart"/>
      <w:r>
        <w:t>summary</w:t>
      </w:r>
      <w:proofErr w:type="spellEnd"/>
      <w:r>
        <w:t xml:space="preserve">. You </w:t>
      </w:r>
      <w:proofErr w:type="spellStart"/>
      <w:r>
        <w:t>might</w:t>
      </w:r>
      <w:proofErr w:type="spellEnd"/>
      <w:r>
        <w:t xml:space="preserve"> </w:t>
      </w:r>
      <w:proofErr w:type="spellStart"/>
      <w:r>
        <w:t>consider</w:t>
      </w:r>
      <w:proofErr w:type="spellEnd"/>
      <w:r>
        <w:t xml:space="preserve"> </w:t>
      </w:r>
      <w:proofErr w:type="spellStart"/>
      <w:r>
        <w:t>rephrasing</w:t>
      </w:r>
      <w:proofErr w:type="spellEnd"/>
      <w:r>
        <w:t xml:space="preserve"> the </w:t>
      </w:r>
      <w:proofErr w:type="spellStart"/>
      <w:r>
        <w:t>fial</w:t>
      </w:r>
      <w:proofErr w:type="spellEnd"/>
      <w:r>
        <w:t xml:space="preserve"> </w:t>
      </w:r>
      <w:proofErr w:type="spellStart"/>
      <w:r>
        <w:t>lines</w:t>
      </w:r>
      <w:proofErr w:type="spellEnd"/>
      <w:r>
        <w:t xml:space="preserve"> to </w:t>
      </w:r>
      <w:proofErr w:type="spellStart"/>
      <w:r>
        <w:t>emphasize</w:t>
      </w:r>
      <w:proofErr w:type="spellEnd"/>
      <w:r>
        <w:t xml:space="preserve"> the innovation and </w:t>
      </w:r>
      <w:proofErr w:type="spellStart"/>
      <w:r>
        <w:t>practical</w:t>
      </w:r>
      <w:proofErr w:type="spellEnd"/>
      <w:r>
        <w:t xml:space="preserve"> application </w:t>
      </w:r>
      <w:proofErr w:type="spellStart"/>
      <w:r>
        <w:t>potential</w:t>
      </w:r>
      <w:proofErr w:type="spellEnd"/>
      <w:r>
        <w:t xml:space="preserve"> in commercial/ non-</w:t>
      </w:r>
      <w:proofErr w:type="spellStart"/>
      <w:r>
        <w:t>dairy</w:t>
      </w:r>
      <w:proofErr w:type="spellEnd"/>
      <w:r>
        <w:t xml:space="preserve"> </w:t>
      </w:r>
      <w:proofErr w:type="spellStart"/>
      <w:r>
        <w:t>food</w:t>
      </w:r>
      <w:proofErr w:type="spellEnd"/>
      <w:r>
        <w:t xml:space="preserve"> </w:t>
      </w:r>
      <w:proofErr w:type="spellStart"/>
      <w:r>
        <w:t>sectors</w:t>
      </w:r>
      <w:proofErr w:type="spellEnd"/>
      <w:r>
        <w:t>.</w:t>
      </w:r>
    </w:p>
  </w:comment>
  <w:comment w:id="9" w:author="Pragati" w:date="2025-06-08T10:08:00Z" w:initials="P">
    <w:p w14:paraId="3C6EA767" w14:textId="1E2EFD91" w:rsidR="001D7D57" w:rsidRDefault="001D7D57">
      <w:pPr>
        <w:pStyle w:val="CommentText"/>
      </w:pPr>
      <w:r>
        <w:rPr>
          <w:rStyle w:val="CommentReference"/>
        </w:rPr>
        <w:annotationRef/>
      </w:r>
      <w:proofErr w:type="spellStart"/>
      <w:r>
        <w:t>Refrences</w:t>
      </w:r>
      <w:proofErr w:type="spellEnd"/>
      <w:r>
        <w:t xml:space="preserve"> are </w:t>
      </w:r>
      <w:proofErr w:type="spellStart"/>
      <w:r>
        <w:t>recent</w:t>
      </w:r>
      <w:proofErr w:type="spellEnd"/>
      <w:r>
        <w:t xml:space="preserve"> and relevant. </w:t>
      </w:r>
      <w:proofErr w:type="spellStart"/>
      <w:r>
        <w:t>However</w:t>
      </w:r>
      <w:proofErr w:type="spellEnd"/>
      <w:r>
        <w:t xml:space="preserve">, </w:t>
      </w:r>
      <w:proofErr w:type="spellStart"/>
      <w:r>
        <w:t>you</w:t>
      </w:r>
      <w:proofErr w:type="spellEnd"/>
      <w:r>
        <w:t xml:space="preserve"> </w:t>
      </w:r>
      <w:proofErr w:type="spellStart"/>
      <w:r>
        <w:t>might</w:t>
      </w:r>
      <w:proofErr w:type="spellEnd"/>
      <w:r>
        <w:t xml:space="preserve"> </w:t>
      </w:r>
      <w:proofErr w:type="spellStart"/>
      <w:r>
        <w:t>consider</w:t>
      </w:r>
      <w:proofErr w:type="spellEnd"/>
      <w:r>
        <w:t xml:space="preserve"> </w:t>
      </w:r>
      <w:proofErr w:type="spellStart"/>
      <w:r>
        <w:t>adding</w:t>
      </w:r>
      <w:proofErr w:type="spellEnd"/>
      <w:r>
        <w:t xml:space="preserve"> 1-2 more </w:t>
      </w:r>
      <w:proofErr w:type="spellStart"/>
      <w:r>
        <w:t>recent</w:t>
      </w:r>
      <w:proofErr w:type="spellEnd"/>
      <w:r>
        <w:t xml:space="preserve"> </w:t>
      </w:r>
      <w:proofErr w:type="spellStart"/>
      <w:r>
        <w:t>reviews</w:t>
      </w:r>
      <w:proofErr w:type="spellEnd"/>
      <w:r>
        <w:t xml:space="preserve"> (2022-2024) </w:t>
      </w:r>
      <w:proofErr w:type="spellStart"/>
      <w:r>
        <w:t>specifically</w:t>
      </w:r>
      <w:proofErr w:type="spellEnd"/>
      <w:r>
        <w:t xml:space="preserve"> on </w:t>
      </w:r>
      <w:proofErr w:type="spellStart"/>
      <w:r>
        <w:t>soy-based</w:t>
      </w:r>
      <w:proofErr w:type="spellEnd"/>
      <w:r>
        <w:t xml:space="preserve"> </w:t>
      </w:r>
      <w:proofErr w:type="spellStart"/>
      <w:r>
        <w:t>fermented</w:t>
      </w:r>
      <w:proofErr w:type="spellEnd"/>
      <w:r>
        <w:t xml:space="preserve"> </w:t>
      </w:r>
      <w:proofErr w:type="spellStart"/>
      <w:r>
        <w:t>dairy</w:t>
      </w:r>
      <w:proofErr w:type="spellEnd"/>
      <w:r>
        <w:t xml:space="preserve"> alternatives to </w:t>
      </w:r>
      <w:proofErr w:type="spellStart"/>
      <w:r>
        <w:t>reinforce</w:t>
      </w:r>
      <w:proofErr w:type="spellEnd"/>
      <w:r>
        <w:t xml:space="preserve"> </w:t>
      </w:r>
      <w:proofErr w:type="spellStart"/>
      <w:r>
        <w:t>novelty</w:t>
      </w:r>
      <w:proofErr w:type="spellEnd"/>
      <w:r>
        <w:t>.</w:t>
      </w:r>
    </w:p>
  </w:comment>
  <w:comment w:id="10" w:author="Pragati" w:date="2025-06-08T10:10:00Z" w:initials="P">
    <w:p w14:paraId="0BC254AF" w14:textId="2F63DEB9" w:rsidR="001D7D57" w:rsidRDefault="001D7D57">
      <w:pPr>
        <w:pStyle w:val="CommentText"/>
      </w:pPr>
      <w:r>
        <w:rPr>
          <w:rStyle w:val="CommentReference"/>
        </w:rPr>
        <w:annotationRef/>
      </w:r>
      <w:r>
        <w:t xml:space="preserve">All tables and figures are </w:t>
      </w:r>
      <w:proofErr w:type="spellStart"/>
      <w:r>
        <w:t>well</w:t>
      </w:r>
      <w:proofErr w:type="spellEnd"/>
      <w:r>
        <w:t xml:space="preserve">- </w:t>
      </w:r>
      <w:proofErr w:type="spellStart"/>
      <w:r>
        <w:t>labled</w:t>
      </w:r>
      <w:proofErr w:type="spellEnd"/>
      <w:r>
        <w:t xml:space="preserve"> and informative. You </w:t>
      </w:r>
      <w:proofErr w:type="spellStart"/>
      <w:r>
        <w:t>could</w:t>
      </w:r>
      <w:proofErr w:type="spellEnd"/>
      <w:r>
        <w:t xml:space="preserve"> </w:t>
      </w:r>
      <w:proofErr w:type="spellStart"/>
      <w:r>
        <w:t>improve</w:t>
      </w:r>
      <w:proofErr w:type="spellEnd"/>
      <w:r>
        <w:t xml:space="preserve"> </w:t>
      </w:r>
      <w:proofErr w:type="spellStart"/>
      <w:r>
        <w:t>readablity</w:t>
      </w:r>
      <w:proofErr w:type="spellEnd"/>
      <w:r>
        <w:t xml:space="preserve"> by </w:t>
      </w:r>
      <w:proofErr w:type="spellStart"/>
      <w:r>
        <w:t>ensuring</w:t>
      </w:r>
      <w:proofErr w:type="spellEnd"/>
      <w:r>
        <w:t xml:space="preserve"> consistent font size and </w:t>
      </w:r>
      <w:proofErr w:type="spellStart"/>
      <w:r>
        <w:t>caption</w:t>
      </w:r>
      <w:proofErr w:type="spellEnd"/>
      <w:r>
        <w:t xml:space="preserve"> </w:t>
      </w:r>
      <w:proofErr w:type="spellStart"/>
      <w:r>
        <w:t>formatting</w:t>
      </w:r>
      <w:proofErr w:type="spellEnd"/>
      <w:r>
        <w:t xml:space="preserve"> </w:t>
      </w:r>
      <w:proofErr w:type="spellStart"/>
      <w:r>
        <w:t>accross</w:t>
      </w:r>
      <w:proofErr w:type="spellEnd"/>
      <w:r>
        <w:t xml:space="preserve"> all tables.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98A4F2A" w15:done="0"/>
  <w15:commentEx w15:paraId="4D8130BE" w15:done="0"/>
  <w15:commentEx w15:paraId="19779B50" w15:done="0"/>
  <w15:commentEx w15:paraId="256AD071" w15:done="0"/>
  <w15:commentEx w15:paraId="49924C51" w15:done="0"/>
  <w15:commentEx w15:paraId="700B48BD" w15:done="0"/>
  <w15:commentEx w15:paraId="3C6EA767" w15:done="0"/>
  <w15:commentEx w15:paraId="0BC254A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6A648C" w14:textId="77777777" w:rsidR="009748E0" w:rsidRDefault="009748E0" w:rsidP="00AD075B">
      <w:pPr>
        <w:spacing w:after="0" w:line="240" w:lineRule="auto"/>
      </w:pPr>
      <w:r>
        <w:separator/>
      </w:r>
    </w:p>
  </w:endnote>
  <w:endnote w:type="continuationSeparator" w:id="0">
    <w:p w14:paraId="2494CE45" w14:textId="77777777" w:rsidR="009748E0" w:rsidRDefault="009748E0" w:rsidP="00AD0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GMetaScience-Regular">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33181" w14:textId="77777777" w:rsidR="0072125B" w:rsidRDefault="007212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5E237" w14:textId="77777777" w:rsidR="0072125B" w:rsidRDefault="007212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0B38A" w14:textId="77777777" w:rsidR="0072125B" w:rsidRDefault="007212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902231" w14:textId="77777777" w:rsidR="009748E0" w:rsidRDefault="009748E0" w:rsidP="00AD075B">
      <w:pPr>
        <w:spacing w:after="0" w:line="240" w:lineRule="auto"/>
      </w:pPr>
      <w:r>
        <w:separator/>
      </w:r>
    </w:p>
  </w:footnote>
  <w:footnote w:type="continuationSeparator" w:id="0">
    <w:p w14:paraId="76110CC9" w14:textId="77777777" w:rsidR="009748E0" w:rsidRDefault="009748E0" w:rsidP="00AD07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640E5" w14:textId="246A02DE" w:rsidR="0072125B" w:rsidRDefault="0072125B">
    <w:pPr>
      <w:pStyle w:val="Header"/>
    </w:pPr>
    <w:r>
      <w:rPr>
        <w:noProof/>
      </w:rPr>
      <w:pict w14:anchorId="124CB9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3175422"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721A7" w14:textId="7FBB2DFB" w:rsidR="0072125B" w:rsidRDefault="0072125B">
    <w:pPr>
      <w:pStyle w:val="Header"/>
    </w:pPr>
    <w:r>
      <w:rPr>
        <w:noProof/>
      </w:rPr>
      <w:pict w14:anchorId="3A8E4A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3175423"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10957" w14:textId="555125FA" w:rsidR="0072125B" w:rsidRDefault="0072125B">
    <w:pPr>
      <w:pStyle w:val="Header"/>
    </w:pPr>
    <w:r>
      <w:rPr>
        <w:noProof/>
      </w:rPr>
      <w:pict w14:anchorId="418CE5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3175421"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126EA"/>
    <w:multiLevelType w:val="hybridMultilevel"/>
    <w:tmpl w:val="A5CE4182"/>
    <w:lvl w:ilvl="0" w:tplc="C76ABEF0">
      <w:start w:val="1"/>
      <w:numFmt w:val="decimal"/>
      <w:lvlText w:val="%1"/>
      <w:lvlJc w:val="left"/>
      <w:pPr>
        <w:ind w:left="720" w:hanging="360"/>
      </w:pPr>
      <w:rPr>
        <w:rFonts w:hint="default"/>
      </w:rPr>
    </w:lvl>
    <w:lvl w:ilvl="1" w:tplc="2C0C0019" w:tentative="1">
      <w:start w:val="1"/>
      <w:numFmt w:val="lowerLetter"/>
      <w:lvlText w:val="%2."/>
      <w:lvlJc w:val="left"/>
      <w:pPr>
        <w:ind w:left="1440" w:hanging="360"/>
      </w:pPr>
    </w:lvl>
    <w:lvl w:ilvl="2" w:tplc="2C0C001B" w:tentative="1">
      <w:start w:val="1"/>
      <w:numFmt w:val="lowerRoman"/>
      <w:lvlText w:val="%3."/>
      <w:lvlJc w:val="right"/>
      <w:pPr>
        <w:ind w:left="2160" w:hanging="180"/>
      </w:pPr>
    </w:lvl>
    <w:lvl w:ilvl="3" w:tplc="2C0C000F" w:tentative="1">
      <w:start w:val="1"/>
      <w:numFmt w:val="decimal"/>
      <w:lvlText w:val="%4."/>
      <w:lvlJc w:val="left"/>
      <w:pPr>
        <w:ind w:left="2880" w:hanging="360"/>
      </w:pPr>
    </w:lvl>
    <w:lvl w:ilvl="4" w:tplc="2C0C0019" w:tentative="1">
      <w:start w:val="1"/>
      <w:numFmt w:val="lowerLetter"/>
      <w:lvlText w:val="%5."/>
      <w:lvlJc w:val="left"/>
      <w:pPr>
        <w:ind w:left="3600" w:hanging="360"/>
      </w:pPr>
    </w:lvl>
    <w:lvl w:ilvl="5" w:tplc="2C0C001B" w:tentative="1">
      <w:start w:val="1"/>
      <w:numFmt w:val="lowerRoman"/>
      <w:lvlText w:val="%6."/>
      <w:lvlJc w:val="right"/>
      <w:pPr>
        <w:ind w:left="4320" w:hanging="180"/>
      </w:pPr>
    </w:lvl>
    <w:lvl w:ilvl="6" w:tplc="2C0C000F" w:tentative="1">
      <w:start w:val="1"/>
      <w:numFmt w:val="decimal"/>
      <w:lvlText w:val="%7."/>
      <w:lvlJc w:val="left"/>
      <w:pPr>
        <w:ind w:left="5040" w:hanging="360"/>
      </w:pPr>
    </w:lvl>
    <w:lvl w:ilvl="7" w:tplc="2C0C0019" w:tentative="1">
      <w:start w:val="1"/>
      <w:numFmt w:val="lowerLetter"/>
      <w:lvlText w:val="%8."/>
      <w:lvlJc w:val="left"/>
      <w:pPr>
        <w:ind w:left="5760" w:hanging="360"/>
      </w:pPr>
    </w:lvl>
    <w:lvl w:ilvl="8" w:tplc="2C0C001B" w:tentative="1">
      <w:start w:val="1"/>
      <w:numFmt w:val="lowerRoman"/>
      <w:lvlText w:val="%9."/>
      <w:lvlJc w:val="right"/>
      <w:pPr>
        <w:ind w:left="6480" w:hanging="180"/>
      </w:pPr>
    </w:lvl>
  </w:abstractNum>
  <w:abstractNum w:abstractNumId="1" w15:restartNumberingAfterBreak="0">
    <w:nsid w:val="4A057749"/>
    <w:multiLevelType w:val="hybridMultilevel"/>
    <w:tmpl w:val="AA527AA6"/>
    <w:lvl w:ilvl="0" w:tplc="2C0C000F">
      <w:start w:val="1"/>
      <w:numFmt w:val="decimal"/>
      <w:lvlText w:val="%1."/>
      <w:lvlJc w:val="left"/>
      <w:pPr>
        <w:ind w:left="720" w:hanging="360"/>
      </w:pPr>
      <w:rPr>
        <w:rFonts w:hint="default"/>
      </w:rPr>
    </w:lvl>
    <w:lvl w:ilvl="1" w:tplc="2C0C0019" w:tentative="1">
      <w:start w:val="1"/>
      <w:numFmt w:val="lowerLetter"/>
      <w:lvlText w:val="%2."/>
      <w:lvlJc w:val="left"/>
      <w:pPr>
        <w:ind w:left="1440" w:hanging="360"/>
      </w:pPr>
    </w:lvl>
    <w:lvl w:ilvl="2" w:tplc="2C0C001B" w:tentative="1">
      <w:start w:val="1"/>
      <w:numFmt w:val="lowerRoman"/>
      <w:lvlText w:val="%3."/>
      <w:lvlJc w:val="right"/>
      <w:pPr>
        <w:ind w:left="2160" w:hanging="180"/>
      </w:pPr>
    </w:lvl>
    <w:lvl w:ilvl="3" w:tplc="2C0C000F" w:tentative="1">
      <w:start w:val="1"/>
      <w:numFmt w:val="decimal"/>
      <w:lvlText w:val="%4."/>
      <w:lvlJc w:val="left"/>
      <w:pPr>
        <w:ind w:left="2880" w:hanging="360"/>
      </w:pPr>
    </w:lvl>
    <w:lvl w:ilvl="4" w:tplc="2C0C0019" w:tentative="1">
      <w:start w:val="1"/>
      <w:numFmt w:val="lowerLetter"/>
      <w:lvlText w:val="%5."/>
      <w:lvlJc w:val="left"/>
      <w:pPr>
        <w:ind w:left="3600" w:hanging="360"/>
      </w:pPr>
    </w:lvl>
    <w:lvl w:ilvl="5" w:tplc="2C0C001B" w:tentative="1">
      <w:start w:val="1"/>
      <w:numFmt w:val="lowerRoman"/>
      <w:lvlText w:val="%6."/>
      <w:lvlJc w:val="right"/>
      <w:pPr>
        <w:ind w:left="4320" w:hanging="180"/>
      </w:pPr>
    </w:lvl>
    <w:lvl w:ilvl="6" w:tplc="2C0C000F" w:tentative="1">
      <w:start w:val="1"/>
      <w:numFmt w:val="decimal"/>
      <w:lvlText w:val="%7."/>
      <w:lvlJc w:val="left"/>
      <w:pPr>
        <w:ind w:left="5040" w:hanging="360"/>
      </w:pPr>
    </w:lvl>
    <w:lvl w:ilvl="7" w:tplc="2C0C0019" w:tentative="1">
      <w:start w:val="1"/>
      <w:numFmt w:val="lowerLetter"/>
      <w:lvlText w:val="%8."/>
      <w:lvlJc w:val="left"/>
      <w:pPr>
        <w:ind w:left="5760" w:hanging="360"/>
      </w:pPr>
    </w:lvl>
    <w:lvl w:ilvl="8" w:tplc="2C0C001B" w:tentative="1">
      <w:start w:val="1"/>
      <w:numFmt w:val="lowerRoman"/>
      <w:lvlText w:val="%9."/>
      <w:lvlJc w:val="right"/>
      <w:pPr>
        <w:ind w:left="6480" w:hanging="180"/>
      </w:pPr>
    </w:lvl>
  </w:abstractNum>
  <w:abstractNum w:abstractNumId="2" w15:restartNumberingAfterBreak="0">
    <w:nsid w:val="5A930625"/>
    <w:multiLevelType w:val="multilevel"/>
    <w:tmpl w:val="BDCE00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6A231F5E"/>
    <w:multiLevelType w:val="hybridMultilevel"/>
    <w:tmpl w:val="392C9D8E"/>
    <w:lvl w:ilvl="0" w:tplc="26260872">
      <w:start w:val="1"/>
      <w:numFmt w:val="decimal"/>
      <w:lvlText w:val="%1"/>
      <w:lvlJc w:val="left"/>
      <w:pPr>
        <w:ind w:left="720" w:hanging="360"/>
      </w:pPr>
      <w:rPr>
        <w:rFonts w:hint="default"/>
      </w:rPr>
    </w:lvl>
    <w:lvl w:ilvl="1" w:tplc="2C0C0019" w:tentative="1">
      <w:start w:val="1"/>
      <w:numFmt w:val="lowerLetter"/>
      <w:lvlText w:val="%2."/>
      <w:lvlJc w:val="left"/>
      <w:pPr>
        <w:ind w:left="1440" w:hanging="360"/>
      </w:pPr>
    </w:lvl>
    <w:lvl w:ilvl="2" w:tplc="2C0C001B" w:tentative="1">
      <w:start w:val="1"/>
      <w:numFmt w:val="lowerRoman"/>
      <w:lvlText w:val="%3."/>
      <w:lvlJc w:val="right"/>
      <w:pPr>
        <w:ind w:left="2160" w:hanging="180"/>
      </w:pPr>
    </w:lvl>
    <w:lvl w:ilvl="3" w:tplc="2C0C000F" w:tentative="1">
      <w:start w:val="1"/>
      <w:numFmt w:val="decimal"/>
      <w:lvlText w:val="%4."/>
      <w:lvlJc w:val="left"/>
      <w:pPr>
        <w:ind w:left="2880" w:hanging="360"/>
      </w:pPr>
    </w:lvl>
    <w:lvl w:ilvl="4" w:tplc="2C0C0019" w:tentative="1">
      <w:start w:val="1"/>
      <w:numFmt w:val="lowerLetter"/>
      <w:lvlText w:val="%5."/>
      <w:lvlJc w:val="left"/>
      <w:pPr>
        <w:ind w:left="3600" w:hanging="360"/>
      </w:pPr>
    </w:lvl>
    <w:lvl w:ilvl="5" w:tplc="2C0C001B" w:tentative="1">
      <w:start w:val="1"/>
      <w:numFmt w:val="lowerRoman"/>
      <w:lvlText w:val="%6."/>
      <w:lvlJc w:val="right"/>
      <w:pPr>
        <w:ind w:left="4320" w:hanging="180"/>
      </w:pPr>
    </w:lvl>
    <w:lvl w:ilvl="6" w:tplc="2C0C000F" w:tentative="1">
      <w:start w:val="1"/>
      <w:numFmt w:val="decimal"/>
      <w:lvlText w:val="%7."/>
      <w:lvlJc w:val="left"/>
      <w:pPr>
        <w:ind w:left="5040" w:hanging="360"/>
      </w:pPr>
    </w:lvl>
    <w:lvl w:ilvl="7" w:tplc="2C0C0019" w:tentative="1">
      <w:start w:val="1"/>
      <w:numFmt w:val="lowerLetter"/>
      <w:lvlText w:val="%8."/>
      <w:lvlJc w:val="left"/>
      <w:pPr>
        <w:ind w:left="5760" w:hanging="360"/>
      </w:pPr>
    </w:lvl>
    <w:lvl w:ilvl="8" w:tplc="2C0C001B" w:tentative="1">
      <w:start w:val="1"/>
      <w:numFmt w:val="lowerRoman"/>
      <w:lvlText w:val="%9."/>
      <w:lvlJc w:val="right"/>
      <w:pPr>
        <w:ind w:left="6480" w:hanging="180"/>
      </w:pPr>
    </w:lvl>
  </w:abstractNum>
  <w:abstractNum w:abstractNumId="4" w15:restartNumberingAfterBreak="0">
    <w:nsid w:val="7D531F09"/>
    <w:multiLevelType w:val="hybridMultilevel"/>
    <w:tmpl w:val="B7DE59EC"/>
    <w:lvl w:ilvl="0" w:tplc="1862AE6A">
      <w:start w:val="1"/>
      <w:numFmt w:val="decimal"/>
      <w:lvlText w:val="%1"/>
      <w:lvlJc w:val="left"/>
      <w:pPr>
        <w:ind w:left="720" w:hanging="360"/>
      </w:pPr>
      <w:rPr>
        <w:rFonts w:hint="default"/>
      </w:rPr>
    </w:lvl>
    <w:lvl w:ilvl="1" w:tplc="2C0C0019" w:tentative="1">
      <w:start w:val="1"/>
      <w:numFmt w:val="lowerLetter"/>
      <w:lvlText w:val="%2."/>
      <w:lvlJc w:val="left"/>
      <w:pPr>
        <w:ind w:left="1440" w:hanging="360"/>
      </w:pPr>
    </w:lvl>
    <w:lvl w:ilvl="2" w:tplc="2C0C001B" w:tentative="1">
      <w:start w:val="1"/>
      <w:numFmt w:val="lowerRoman"/>
      <w:lvlText w:val="%3."/>
      <w:lvlJc w:val="right"/>
      <w:pPr>
        <w:ind w:left="2160" w:hanging="180"/>
      </w:pPr>
    </w:lvl>
    <w:lvl w:ilvl="3" w:tplc="2C0C000F" w:tentative="1">
      <w:start w:val="1"/>
      <w:numFmt w:val="decimal"/>
      <w:lvlText w:val="%4."/>
      <w:lvlJc w:val="left"/>
      <w:pPr>
        <w:ind w:left="2880" w:hanging="360"/>
      </w:pPr>
    </w:lvl>
    <w:lvl w:ilvl="4" w:tplc="2C0C0019" w:tentative="1">
      <w:start w:val="1"/>
      <w:numFmt w:val="lowerLetter"/>
      <w:lvlText w:val="%5."/>
      <w:lvlJc w:val="left"/>
      <w:pPr>
        <w:ind w:left="3600" w:hanging="360"/>
      </w:pPr>
    </w:lvl>
    <w:lvl w:ilvl="5" w:tplc="2C0C001B" w:tentative="1">
      <w:start w:val="1"/>
      <w:numFmt w:val="lowerRoman"/>
      <w:lvlText w:val="%6."/>
      <w:lvlJc w:val="right"/>
      <w:pPr>
        <w:ind w:left="4320" w:hanging="180"/>
      </w:pPr>
    </w:lvl>
    <w:lvl w:ilvl="6" w:tplc="2C0C000F" w:tentative="1">
      <w:start w:val="1"/>
      <w:numFmt w:val="decimal"/>
      <w:lvlText w:val="%7."/>
      <w:lvlJc w:val="left"/>
      <w:pPr>
        <w:ind w:left="5040" w:hanging="360"/>
      </w:pPr>
    </w:lvl>
    <w:lvl w:ilvl="7" w:tplc="2C0C0019" w:tentative="1">
      <w:start w:val="1"/>
      <w:numFmt w:val="lowerLetter"/>
      <w:lvlText w:val="%8."/>
      <w:lvlJc w:val="left"/>
      <w:pPr>
        <w:ind w:left="5760" w:hanging="360"/>
      </w:pPr>
    </w:lvl>
    <w:lvl w:ilvl="8" w:tplc="2C0C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ragati">
    <w15:presenceInfo w15:providerId="Windows Live" w15:userId="c1460c78b92859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M"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62"/>
    <w:rsid w:val="00003538"/>
    <w:rsid w:val="00003BC9"/>
    <w:rsid w:val="00026CA5"/>
    <w:rsid w:val="00061C73"/>
    <w:rsid w:val="0009709A"/>
    <w:rsid w:val="000A05C3"/>
    <w:rsid w:val="000B491B"/>
    <w:rsid w:val="000B7EEA"/>
    <w:rsid w:val="000C6ED1"/>
    <w:rsid w:val="000D6D0E"/>
    <w:rsid w:val="00105E4C"/>
    <w:rsid w:val="00147EEA"/>
    <w:rsid w:val="001600D5"/>
    <w:rsid w:val="001646FD"/>
    <w:rsid w:val="001678EA"/>
    <w:rsid w:val="00172F25"/>
    <w:rsid w:val="00196CE2"/>
    <w:rsid w:val="001D6BFD"/>
    <w:rsid w:val="001D7A52"/>
    <w:rsid w:val="001D7D57"/>
    <w:rsid w:val="001E3CAE"/>
    <w:rsid w:val="00200D05"/>
    <w:rsid w:val="00215465"/>
    <w:rsid w:val="00235633"/>
    <w:rsid w:val="00243062"/>
    <w:rsid w:val="002467ED"/>
    <w:rsid w:val="002564BD"/>
    <w:rsid w:val="00264F9E"/>
    <w:rsid w:val="00280D8A"/>
    <w:rsid w:val="00291D4E"/>
    <w:rsid w:val="002A340B"/>
    <w:rsid w:val="002E4057"/>
    <w:rsid w:val="002E60E5"/>
    <w:rsid w:val="002F3FA9"/>
    <w:rsid w:val="00301050"/>
    <w:rsid w:val="00304B49"/>
    <w:rsid w:val="00323D2D"/>
    <w:rsid w:val="00350338"/>
    <w:rsid w:val="00371033"/>
    <w:rsid w:val="003B136A"/>
    <w:rsid w:val="003C5E7F"/>
    <w:rsid w:val="003D067F"/>
    <w:rsid w:val="003D700E"/>
    <w:rsid w:val="00400CAA"/>
    <w:rsid w:val="00415ECC"/>
    <w:rsid w:val="00431D50"/>
    <w:rsid w:val="00446FFC"/>
    <w:rsid w:val="004D3FB4"/>
    <w:rsid w:val="00507EED"/>
    <w:rsid w:val="00522844"/>
    <w:rsid w:val="00532AB3"/>
    <w:rsid w:val="0053776B"/>
    <w:rsid w:val="00567796"/>
    <w:rsid w:val="0056795C"/>
    <w:rsid w:val="005808FA"/>
    <w:rsid w:val="005828B9"/>
    <w:rsid w:val="005A3052"/>
    <w:rsid w:val="006018EA"/>
    <w:rsid w:val="00610BD8"/>
    <w:rsid w:val="006214E8"/>
    <w:rsid w:val="00626A69"/>
    <w:rsid w:val="0063205E"/>
    <w:rsid w:val="00643BC1"/>
    <w:rsid w:val="00646367"/>
    <w:rsid w:val="00676C85"/>
    <w:rsid w:val="006C6FDC"/>
    <w:rsid w:val="00702A4D"/>
    <w:rsid w:val="007166B3"/>
    <w:rsid w:val="007210B4"/>
    <w:rsid w:val="0072125B"/>
    <w:rsid w:val="007452B1"/>
    <w:rsid w:val="0074779B"/>
    <w:rsid w:val="007C35D8"/>
    <w:rsid w:val="007E7850"/>
    <w:rsid w:val="00817EDF"/>
    <w:rsid w:val="008430C6"/>
    <w:rsid w:val="00861395"/>
    <w:rsid w:val="00867146"/>
    <w:rsid w:val="008709BC"/>
    <w:rsid w:val="00886489"/>
    <w:rsid w:val="008A7A8A"/>
    <w:rsid w:val="008B1166"/>
    <w:rsid w:val="008D2654"/>
    <w:rsid w:val="008D5C01"/>
    <w:rsid w:val="008E2B40"/>
    <w:rsid w:val="00902E83"/>
    <w:rsid w:val="00920ACF"/>
    <w:rsid w:val="00923978"/>
    <w:rsid w:val="00943216"/>
    <w:rsid w:val="009748E0"/>
    <w:rsid w:val="009960DB"/>
    <w:rsid w:val="009C74FA"/>
    <w:rsid w:val="009D0304"/>
    <w:rsid w:val="009D7F95"/>
    <w:rsid w:val="009E309B"/>
    <w:rsid w:val="00A730CB"/>
    <w:rsid w:val="00AB34AB"/>
    <w:rsid w:val="00AD075B"/>
    <w:rsid w:val="00B02ED1"/>
    <w:rsid w:val="00B10033"/>
    <w:rsid w:val="00B708DA"/>
    <w:rsid w:val="00B7413E"/>
    <w:rsid w:val="00BE5019"/>
    <w:rsid w:val="00BE7C7D"/>
    <w:rsid w:val="00BF7F27"/>
    <w:rsid w:val="00C06614"/>
    <w:rsid w:val="00C14F3D"/>
    <w:rsid w:val="00C326CF"/>
    <w:rsid w:val="00C63273"/>
    <w:rsid w:val="00C82D2F"/>
    <w:rsid w:val="00CE5A5C"/>
    <w:rsid w:val="00D268CB"/>
    <w:rsid w:val="00D37400"/>
    <w:rsid w:val="00D621F5"/>
    <w:rsid w:val="00D676F7"/>
    <w:rsid w:val="00D72037"/>
    <w:rsid w:val="00D90240"/>
    <w:rsid w:val="00D938C3"/>
    <w:rsid w:val="00E317EA"/>
    <w:rsid w:val="00E62A0B"/>
    <w:rsid w:val="00E7442F"/>
    <w:rsid w:val="00E93DD1"/>
    <w:rsid w:val="00E94CFD"/>
    <w:rsid w:val="00EA3846"/>
    <w:rsid w:val="00EB34F7"/>
    <w:rsid w:val="00EE4741"/>
    <w:rsid w:val="00EE4867"/>
    <w:rsid w:val="00F46DEC"/>
    <w:rsid w:val="00FB4EA2"/>
    <w:rsid w:val="00FB6B31"/>
  </w:rsids>
  <m:mathPr>
    <m:mathFont m:val="Cambria Math"/>
    <m:brkBin m:val="before"/>
    <m:brkBinSub m:val="--"/>
    <m:smallFrac m:val="0"/>
    <m:dispDef/>
    <m:lMargin m:val="0"/>
    <m:rMargin m:val="0"/>
    <m:defJc m:val="centerGroup"/>
    <m:wrapIndent m:val="1440"/>
    <m:intLim m:val="subSup"/>
    <m:naryLim m:val="undOvr"/>
  </m:mathPr>
  <w:themeFontLang w:val="fr-CM"/>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32D0F9A"/>
  <w15:chartTrackingRefBased/>
  <w15:docId w15:val="{EE43F824-F641-41CD-A926-4DFE7B84F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M"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243062"/>
    <w:pPr>
      <w:spacing w:before="100" w:beforeAutospacing="1" w:after="100" w:afterAutospacing="1" w:line="240" w:lineRule="auto"/>
      <w:outlineLvl w:val="2"/>
    </w:pPr>
    <w:rPr>
      <w:rFonts w:ascii="Times New Roman" w:eastAsia="Times New Roman" w:hAnsi="Times New Roman" w:cs="Times New Roman"/>
      <w:b/>
      <w:bCs/>
      <w:sz w:val="27"/>
      <w:szCs w:val="27"/>
      <w:lang w:eastAsia="fr-CM"/>
    </w:rPr>
  </w:style>
  <w:style w:type="paragraph" w:styleId="Heading4">
    <w:name w:val="heading 4"/>
    <w:basedOn w:val="Normal"/>
    <w:link w:val="Heading4Char"/>
    <w:uiPriority w:val="9"/>
    <w:qFormat/>
    <w:rsid w:val="00243062"/>
    <w:pPr>
      <w:spacing w:before="100" w:beforeAutospacing="1" w:after="100" w:afterAutospacing="1" w:line="240" w:lineRule="auto"/>
      <w:outlineLvl w:val="3"/>
    </w:pPr>
    <w:rPr>
      <w:rFonts w:ascii="Times New Roman" w:eastAsia="Times New Roman" w:hAnsi="Times New Roman" w:cs="Times New Roman"/>
      <w:b/>
      <w:bCs/>
      <w:sz w:val="24"/>
      <w:szCs w:val="24"/>
      <w:lang w:eastAsia="fr-CM"/>
    </w:rPr>
  </w:style>
  <w:style w:type="paragraph" w:styleId="Heading5">
    <w:name w:val="heading 5"/>
    <w:basedOn w:val="Normal"/>
    <w:link w:val="Heading5Char"/>
    <w:uiPriority w:val="9"/>
    <w:qFormat/>
    <w:rsid w:val="00243062"/>
    <w:pPr>
      <w:spacing w:before="100" w:beforeAutospacing="1" w:after="100" w:afterAutospacing="1" w:line="240" w:lineRule="auto"/>
      <w:outlineLvl w:val="4"/>
    </w:pPr>
    <w:rPr>
      <w:rFonts w:ascii="Times New Roman" w:eastAsia="Times New Roman" w:hAnsi="Times New Roman" w:cs="Times New Roman"/>
      <w:b/>
      <w:bCs/>
      <w:sz w:val="20"/>
      <w:szCs w:val="20"/>
      <w:lang w:eastAsia="fr-CM"/>
    </w:rPr>
  </w:style>
  <w:style w:type="paragraph" w:styleId="Heading6">
    <w:name w:val="heading 6"/>
    <w:basedOn w:val="Normal"/>
    <w:link w:val="Heading6Char"/>
    <w:uiPriority w:val="9"/>
    <w:qFormat/>
    <w:rsid w:val="00243062"/>
    <w:pPr>
      <w:spacing w:before="100" w:beforeAutospacing="1" w:after="100" w:afterAutospacing="1" w:line="240" w:lineRule="auto"/>
      <w:outlineLvl w:val="5"/>
    </w:pPr>
    <w:rPr>
      <w:rFonts w:ascii="Times New Roman" w:eastAsia="Times New Roman" w:hAnsi="Times New Roman" w:cs="Times New Roman"/>
      <w:b/>
      <w:bCs/>
      <w:sz w:val="15"/>
      <w:szCs w:val="15"/>
      <w:lang w:eastAsia="fr-C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43062"/>
    <w:rPr>
      <w:rFonts w:ascii="Times New Roman" w:eastAsia="Times New Roman" w:hAnsi="Times New Roman" w:cs="Times New Roman"/>
      <w:b/>
      <w:bCs/>
      <w:sz w:val="27"/>
      <w:szCs w:val="27"/>
      <w:lang w:eastAsia="fr-CM"/>
    </w:rPr>
  </w:style>
  <w:style w:type="character" w:customStyle="1" w:styleId="Heading4Char">
    <w:name w:val="Heading 4 Char"/>
    <w:basedOn w:val="DefaultParagraphFont"/>
    <w:link w:val="Heading4"/>
    <w:uiPriority w:val="9"/>
    <w:rsid w:val="00243062"/>
    <w:rPr>
      <w:rFonts w:ascii="Times New Roman" w:eastAsia="Times New Roman" w:hAnsi="Times New Roman" w:cs="Times New Roman"/>
      <w:b/>
      <w:bCs/>
      <w:sz w:val="24"/>
      <w:szCs w:val="24"/>
      <w:lang w:eastAsia="fr-CM"/>
    </w:rPr>
  </w:style>
  <w:style w:type="character" w:customStyle="1" w:styleId="Heading5Char">
    <w:name w:val="Heading 5 Char"/>
    <w:basedOn w:val="DefaultParagraphFont"/>
    <w:link w:val="Heading5"/>
    <w:uiPriority w:val="9"/>
    <w:rsid w:val="00243062"/>
    <w:rPr>
      <w:rFonts w:ascii="Times New Roman" w:eastAsia="Times New Roman" w:hAnsi="Times New Roman" w:cs="Times New Roman"/>
      <w:b/>
      <w:bCs/>
      <w:sz w:val="20"/>
      <w:szCs w:val="20"/>
      <w:lang w:eastAsia="fr-CM"/>
    </w:rPr>
  </w:style>
  <w:style w:type="character" w:customStyle="1" w:styleId="Heading6Char">
    <w:name w:val="Heading 6 Char"/>
    <w:basedOn w:val="DefaultParagraphFont"/>
    <w:link w:val="Heading6"/>
    <w:uiPriority w:val="9"/>
    <w:rsid w:val="00243062"/>
    <w:rPr>
      <w:rFonts w:ascii="Times New Roman" w:eastAsia="Times New Roman" w:hAnsi="Times New Roman" w:cs="Times New Roman"/>
      <w:b/>
      <w:bCs/>
      <w:sz w:val="15"/>
      <w:szCs w:val="15"/>
      <w:lang w:eastAsia="fr-CM"/>
    </w:rPr>
  </w:style>
  <w:style w:type="paragraph" w:styleId="NormalWeb">
    <w:name w:val="Normal (Web)"/>
    <w:basedOn w:val="Normal"/>
    <w:uiPriority w:val="99"/>
    <w:semiHidden/>
    <w:unhideWhenUsed/>
    <w:rsid w:val="00243062"/>
    <w:pPr>
      <w:spacing w:before="100" w:beforeAutospacing="1" w:after="100" w:afterAutospacing="1" w:line="240" w:lineRule="auto"/>
    </w:pPr>
    <w:rPr>
      <w:rFonts w:ascii="Times New Roman" w:eastAsia="Times New Roman" w:hAnsi="Times New Roman" w:cs="Times New Roman"/>
      <w:sz w:val="24"/>
      <w:szCs w:val="24"/>
      <w:lang w:eastAsia="fr-CM"/>
    </w:rPr>
  </w:style>
  <w:style w:type="character" w:styleId="Strong">
    <w:name w:val="Strong"/>
    <w:basedOn w:val="DefaultParagraphFont"/>
    <w:uiPriority w:val="22"/>
    <w:qFormat/>
    <w:rsid w:val="00243062"/>
    <w:rPr>
      <w:b/>
      <w:bCs/>
    </w:rPr>
  </w:style>
  <w:style w:type="character" w:styleId="Emphasis">
    <w:name w:val="Emphasis"/>
    <w:basedOn w:val="DefaultParagraphFont"/>
    <w:uiPriority w:val="20"/>
    <w:qFormat/>
    <w:rsid w:val="00243062"/>
    <w:rPr>
      <w:i/>
      <w:iCs/>
    </w:rPr>
  </w:style>
  <w:style w:type="character" w:styleId="LineNumber">
    <w:name w:val="line number"/>
    <w:basedOn w:val="DefaultParagraphFont"/>
    <w:uiPriority w:val="99"/>
    <w:semiHidden/>
    <w:unhideWhenUsed/>
    <w:rsid w:val="00243062"/>
  </w:style>
  <w:style w:type="character" w:customStyle="1" w:styleId="fontstyle01">
    <w:name w:val="fontstyle01"/>
    <w:basedOn w:val="DefaultParagraphFont"/>
    <w:rsid w:val="00BE7C7D"/>
    <w:rPr>
      <w:rFonts w:ascii="DGMetaScience-Regular" w:hAnsi="DGMetaScience-Regular" w:hint="default"/>
      <w:b w:val="0"/>
      <w:bCs w:val="0"/>
      <w:i w:val="0"/>
      <w:iCs w:val="0"/>
      <w:color w:val="000000"/>
      <w:sz w:val="16"/>
      <w:szCs w:val="16"/>
    </w:rPr>
  </w:style>
  <w:style w:type="paragraph" w:styleId="Bibliography">
    <w:name w:val="Bibliography"/>
    <w:basedOn w:val="Normal"/>
    <w:next w:val="Normal"/>
    <w:uiPriority w:val="37"/>
    <w:unhideWhenUsed/>
    <w:rsid w:val="00BE5019"/>
    <w:pPr>
      <w:spacing w:after="0" w:line="480" w:lineRule="auto"/>
      <w:ind w:left="720" w:hanging="720"/>
    </w:pPr>
  </w:style>
  <w:style w:type="table" w:styleId="ListTable6Colorful">
    <w:name w:val="List Table 6 Colorful"/>
    <w:basedOn w:val="TableNormal"/>
    <w:uiPriority w:val="51"/>
    <w:rsid w:val="0023563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923978"/>
    <w:pPr>
      <w:ind w:left="720"/>
      <w:contextualSpacing/>
    </w:pPr>
  </w:style>
  <w:style w:type="character" w:styleId="Hyperlink">
    <w:name w:val="Hyperlink"/>
    <w:basedOn w:val="DefaultParagraphFont"/>
    <w:uiPriority w:val="99"/>
    <w:unhideWhenUsed/>
    <w:rsid w:val="00301050"/>
    <w:rPr>
      <w:color w:val="0563C1" w:themeColor="hyperlink"/>
      <w:u w:val="single"/>
    </w:rPr>
  </w:style>
  <w:style w:type="character" w:customStyle="1" w:styleId="UnresolvedMention">
    <w:name w:val="Unresolved Mention"/>
    <w:basedOn w:val="DefaultParagraphFont"/>
    <w:uiPriority w:val="99"/>
    <w:semiHidden/>
    <w:unhideWhenUsed/>
    <w:rsid w:val="00301050"/>
    <w:rPr>
      <w:color w:val="605E5C"/>
      <w:shd w:val="clear" w:color="auto" w:fill="E1DFDD"/>
    </w:rPr>
  </w:style>
  <w:style w:type="paragraph" w:styleId="Header">
    <w:name w:val="header"/>
    <w:basedOn w:val="Normal"/>
    <w:link w:val="HeaderChar"/>
    <w:uiPriority w:val="99"/>
    <w:unhideWhenUsed/>
    <w:rsid w:val="00AD07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075B"/>
  </w:style>
  <w:style w:type="paragraph" w:styleId="Footer">
    <w:name w:val="footer"/>
    <w:basedOn w:val="Normal"/>
    <w:link w:val="FooterChar"/>
    <w:uiPriority w:val="99"/>
    <w:unhideWhenUsed/>
    <w:rsid w:val="00AD07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075B"/>
  </w:style>
  <w:style w:type="character" w:styleId="CommentReference">
    <w:name w:val="annotation reference"/>
    <w:basedOn w:val="DefaultParagraphFont"/>
    <w:uiPriority w:val="99"/>
    <w:semiHidden/>
    <w:unhideWhenUsed/>
    <w:rsid w:val="00EA3846"/>
    <w:rPr>
      <w:sz w:val="16"/>
      <w:szCs w:val="16"/>
    </w:rPr>
  </w:style>
  <w:style w:type="paragraph" w:styleId="CommentText">
    <w:name w:val="annotation text"/>
    <w:basedOn w:val="Normal"/>
    <w:link w:val="CommentTextChar"/>
    <w:uiPriority w:val="99"/>
    <w:semiHidden/>
    <w:unhideWhenUsed/>
    <w:rsid w:val="00EA3846"/>
    <w:pPr>
      <w:spacing w:line="240" w:lineRule="auto"/>
    </w:pPr>
    <w:rPr>
      <w:sz w:val="20"/>
      <w:szCs w:val="20"/>
    </w:rPr>
  </w:style>
  <w:style w:type="character" w:customStyle="1" w:styleId="CommentTextChar">
    <w:name w:val="Comment Text Char"/>
    <w:basedOn w:val="DefaultParagraphFont"/>
    <w:link w:val="CommentText"/>
    <w:uiPriority w:val="99"/>
    <w:semiHidden/>
    <w:rsid w:val="00EA3846"/>
    <w:rPr>
      <w:sz w:val="20"/>
      <w:szCs w:val="20"/>
    </w:rPr>
  </w:style>
  <w:style w:type="paragraph" w:styleId="CommentSubject">
    <w:name w:val="annotation subject"/>
    <w:basedOn w:val="CommentText"/>
    <w:next w:val="CommentText"/>
    <w:link w:val="CommentSubjectChar"/>
    <w:uiPriority w:val="99"/>
    <w:semiHidden/>
    <w:unhideWhenUsed/>
    <w:rsid w:val="00EA3846"/>
    <w:rPr>
      <w:b/>
      <w:bCs/>
    </w:rPr>
  </w:style>
  <w:style w:type="character" w:customStyle="1" w:styleId="CommentSubjectChar">
    <w:name w:val="Comment Subject Char"/>
    <w:basedOn w:val="CommentTextChar"/>
    <w:link w:val="CommentSubject"/>
    <w:uiPriority w:val="99"/>
    <w:semiHidden/>
    <w:rsid w:val="00EA3846"/>
    <w:rPr>
      <w:b/>
      <w:bCs/>
      <w:sz w:val="20"/>
      <w:szCs w:val="20"/>
    </w:rPr>
  </w:style>
  <w:style w:type="paragraph" w:styleId="BalloonText">
    <w:name w:val="Balloon Text"/>
    <w:basedOn w:val="Normal"/>
    <w:link w:val="BalloonTextChar"/>
    <w:uiPriority w:val="99"/>
    <w:semiHidden/>
    <w:unhideWhenUsed/>
    <w:rsid w:val="00EA38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38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4208">
      <w:bodyDiv w:val="1"/>
      <w:marLeft w:val="0"/>
      <w:marRight w:val="0"/>
      <w:marTop w:val="0"/>
      <w:marBottom w:val="0"/>
      <w:divBdr>
        <w:top w:val="none" w:sz="0" w:space="0" w:color="auto"/>
        <w:left w:val="none" w:sz="0" w:space="0" w:color="auto"/>
        <w:bottom w:val="none" w:sz="0" w:space="0" w:color="auto"/>
        <w:right w:val="none" w:sz="0" w:space="0" w:color="auto"/>
      </w:divBdr>
    </w:div>
    <w:div w:id="668757563">
      <w:bodyDiv w:val="1"/>
      <w:marLeft w:val="0"/>
      <w:marRight w:val="0"/>
      <w:marTop w:val="0"/>
      <w:marBottom w:val="0"/>
      <w:divBdr>
        <w:top w:val="none" w:sz="0" w:space="0" w:color="auto"/>
        <w:left w:val="none" w:sz="0" w:space="0" w:color="auto"/>
        <w:bottom w:val="none" w:sz="0" w:space="0" w:color="auto"/>
        <w:right w:val="none" w:sz="0" w:space="0" w:color="auto"/>
      </w:divBdr>
      <w:divsChild>
        <w:div w:id="62727876">
          <w:marLeft w:val="0"/>
          <w:marRight w:val="0"/>
          <w:marTop w:val="0"/>
          <w:marBottom w:val="0"/>
          <w:divBdr>
            <w:top w:val="none" w:sz="0" w:space="0" w:color="auto"/>
            <w:left w:val="none" w:sz="0" w:space="0" w:color="auto"/>
            <w:bottom w:val="none" w:sz="0" w:space="0" w:color="auto"/>
            <w:right w:val="none" w:sz="0" w:space="0" w:color="auto"/>
          </w:divBdr>
          <w:divsChild>
            <w:div w:id="1282610951">
              <w:marLeft w:val="0"/>
              <w:marRight w:val="0"/>
              <w:marTop w:val="0"/>
              <w:marBottom w:val="0"/>
              <w:divBdr>
                <w:top w:val="none" w:sz="0" w:space="0" w:color="auto"/>
                <w:left w:val="none" w:sz="0" w:space="0" w:color="auto"/>
                <w:bottom w:val="none" w:sz="0" w:space="0" w:color="auto"/>
                <w:right w:val="none" w:sz="0" w:space="0" w:color="auto"/>
              </w:divBdr>
              <w:divsChild>
                <w:div w:id="1928004854">
                  <w:marLeft w:val="0"/>
                  <w:marRight w:val="0"/>
                  <w:marTop w:val="0"/>
                  <w:marBottom w:val="0"/>
                  <w:divBdr>
                    <w:top w:val="none" w:sz="0" w:space="0" w:color="auto"/>
                    <w:left w:val="none" w:sz="0" w:space="0" w:color="auto"/>
                    <w:bottom w:val="none" w:sz="0" w:space="0" w:color="auto"/>
                    <w:right w:val="none" w:sz="0" w:space="0" w:color="auto"/>
                  </w:divBdr>
                  <w:divsChild>
                    <w:div w:id="1862428118">
                      <w:marLeft w:val="0"/>
                      <w:marRight w:val="0"/>
                      <w:marTop w:val="0"/>
                      <w:marBottom w:val="0"/>
                      <w:divBdr>
                        <w:top w:val="none" w:sz="0" w:space="0" w:color="auto"/>
                        <w:left w:val="none" w:sz="0" w:space="0" w:color="auto"/>
                        <w:bottom w:val="none" w:sz="0" w:space="0" w:color="auto"/>
                        <w:right w:val="none" w:sz="0" w:space="0" w:color="auto"/>
                      </w:divBdr>
                      <w:divsChild>
                        <w:div w:id="1740901973">
                          <w:marLeft w:val="0"/>
                          <w:marRight w:val="0"/>
                          <w:marTop w:val="0"/>
                          <w:marBottom w:val="0"/>
                          <w:divBdr>
                            <w:top w:val="none" w:sz="0" w:space="0" w:color="auto"/>
                            <w:left w:val="none" w:sz="0" w:space="0" w:color="auto"/>
                            <w:bottom w:val="none" w:sz="0" w:space="0" w:color="auto"/>
                            <w:right w:val="none" w:sz="0" w:space="0" w:color="auto"/>
                          </w:divBdr>
                          <w:divsChild>
                            <w:div w:id="1578248212">
                              <w:marLeft w:val="0"/>
                              <w:marRight w:val="0"/>
                              <w:marTop w:val="0"/>
                              <w:marBottom w:val="0"/>
                              <w:divBdr>
                                <w:top w:val="none" w:sz="0" w:space="0" w:color="auto"/>
                                <w:left w:val="none" w:sz="0" w:space="0" w:color="auto"/>
                                <w:bottom w:val="none" w:sz="0" w:space="0" w:color="auto"/>
                                <w:right w:val="none" w:sz="0" w:space="0" w:color="auto"/>
                              </w:divBdr>
                              <w:divsChild>
                                <w:div w:id="1995912578">
                                  <w:marLeft w:val="0"/>
                                  <w:marRight w:val="0"/>
                                  <w:marTop w:val="0"/>
                                  <w:marBottom w:val="0"/>
                                  <w:divBdr>
                                    <w:top w:val="none" w:sz="0" w:space="0" w:color="auto"/>
                                    <w:left w:val="none" w:sz="0" w:space="0" w:color="auto"/>
                                    <w:bottom w:val="none" w:sz="0" w:space="0" w:color="auto"/>
                                    <w:right w:val="none" w:sz="0" w:space="0" w:color="auto"/>
                                  </w:divBdr>
                                  <w:divsChild>
                                    <w:div w:id="153295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14671">
                              <w:marLeft w:val="0"/>
                              <w:marRight w:val="0"/>
                              <w:marTop w:val="0"/>
                              <w:marBottom w:val="0"/>
                              <w:divBdr>
                                <w:top w:val="none" w:sz="0" w:space="0" w:color="auto"/>
                                <w:left w:val="none" w:sz="0" w:space="0" w:color="auto"/>
                                <w:bottom w:val="none" w:sz="0" w:space="0" w:color="auto"/>
                                <w:right w:val="none" w:sz="0" w:space="0" w:color="auto"/>
                              </w:divBdr>
                              <w:divsChild>
                                <w:div w:id="1627277624">
                                  <w:marLeft w:val="0"/>
                                  <w:marRight w:val="0"/>
                                  <w:marTop w:val="0"/>
                                  <w:marBottom w:val="0"/>
                                  <w:divBdr>
                                    <w:top w:val="none" w:sz="0" w:space="0" w:color="auto"/>
                                    <w:left w:val="none" w:sz="0" w:space="0" w:color="auto"/>
                                    <w:bottom w:val="none" w:sz="0" w:space="0" w:color="auto"/>
                                    <w:right w:val="none" w:sz="0" w:space="0" w:color="auto"/>
                                  </w:divBdr>
                                  <w:divsChild>
                                    <w:div w:id="73370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6115610">
          <w:marLeft w:val="0"/>
          <w:marRight w:val="0"/>
          <w:marTop w:val="0"/>
          <w:marBottom w:val="0"/>
          <w:divBdr>
            <w:top w:val="none" w:sz="0" w:space="0" w:color="auto"/>
            <w:left w:val="none" w:sz="0" w:space="0" w:color="auto"/>
            <w:bottom w:val="none" w:sz="0" w:space="0" w:color="auto"/>
            <w:right w:val="none" w:sz="0" w:space="0" w:color="auto"/>
          </w:divBdr>
          <w:divsChild>
            <w:div w:id="370153963">
              <w:marLeft w:val="0"/>
              <w:marRight w:val="0"/>
              <w:marTop w:val="0"/>
              <w:marBottom w:val="0"/>
              <w:divBdr>
                <w:top w:val="none" w:sz="0" w:space="0" w:color="auto"/>
                <w:left w:val="none" w:sz="0" w:space="0" w:color="auto"/>
                <w:bottom w:val="none" w:sz="0" w:space="0" w:color="auto"/>
                <w:right w:val="none" w:sz="0" w:space="0" w:color="auto"/>
              </w:divBdr>
              <w:divsChild>
                <w:div w:id="309596579">
                  <w:marLeft w:val="0"/>
                  <w:marRight w:val="0"/>
                  <w:marTop w:val="0"/>
                  <w:marBottom w:val="0"/>
                  <w:divBdr>
                    <w:top w:val="none" w:sz="0" w:space="0" w:color="auto"/>
                    <w:left w:val="none" w:sz="0" w:space="0" w:color="auto"/>
                    <w:bottom w:val="none" w:sz="0" w:space="0" w:color="auto"/>
                    <w:right w:val="none" w:sz="0" w:space="0" w:color="auto"/>
                  </w:divBdr>
                  <w:divsChild>
                    <w:div w:id="1397045422">
                      <w:marLeft w:val="0"/>
                      <w:marRight w:val="0"/>
                      <w:marTop w:val="0"/>
                      <w:marBottom w:val="0"/>
                      <w:divBdr>
                        <w:top w:val="none" w:sz="0" w:space="0" w:color="auto"/>
                        <w:left w:val="none" w:sz="0" w:space="0" w:color="auto"/>
                        <w:bottom w:val="none" w:sz="0" w:space="0" w:color="auto"/>
                        <w:right w:val="none" w:sz="0" w:space="0" w:color="auto"/>
                      </w:divBdr>
                      <w:divsChild>
                        <w:div w:id="727843892">
                          <w:marLeft w:val="0"/>
                          <w:marRight w:val="0"/>
                          <w:marTop w:val="0"/>
                          <w:marBottom w:val="0"/>
                          <w:divBdr>
                            <w:top w:val="none" w:sz="0" w:space="0" w:color="auto"/>
                            <w:left w:val="none" w:sz="0" w:space="0" w:color="auto"/>
                            <w:bottom w:val="none" w:sz="0" w:space="0" w:color="auto"/>
                            <w:right w:val="none" w:sz="0" w:space="0" w:color="auto"/>
                          </w:divBdr>
                          <w:divsChild>
                            <w:div w:id="1291284435">
                              <w:marLeft w:val="0"/>
                              <w:marRight w:val="0"/>
                              <w:marTop w:val="0"/>
                              <w:marBottom w:val="0"/>
                              <w:divBdr>
                                <w:top w:val="none" w:sz="0" w:space="0" w:color="auto"/>
                                <w:left w:val="none" w:sz="0" w:space="0" w:color="auto"/>
                                <w:bottom w:val="none" w:sz="0" w:space="0" w:color="auto"/>
                                <w:right w:val="none" w:sz="0" w:space="0" w:color="auto"/>
                              </w:divBdr>
                              <w:divsChild>
                                <w:div w:id="784153473">
                                  <w:marLeft w:val="0"/>
                                  <w:marRight w:val="0"/>
                                  <w:marTop w:val="0"/>
                                  <w:marBottom w:val="0"/>
                                  <w:divBdr>
                                    <w:top w:val="none" w:sz="0" w:space="0" w:color="auto"/>
                                    <w:left w:val="none" w:sz="0" w:space="0" w:color="auto"/>
                                    <w:bottom w:val="none" w:sz="0" w:space="0" w:color="auto"/>
                                    <w:right w:val="none" w:sz="0" w:space="0" w:color="auto"/>
                                  </w:divBdr>
                                  <w:divsChild>
                                    <w:div w:id="628781405">
                                      <w:marLeft w:val="0"/>
                                      <w:marRight w:val="0"/>
                                      <w:marTop w:val="0"/>
                                      <w:marBottom w:val="0"/>
                                      <w:divBdr>
                                        <w:top w:val="none" w:sz="0" w:space="0" w:color="auto"/>
                                        <w:left w:val="none" w:sz="0" w:space="0" w:color="auto"/>
                                        <w:bottom w:val="none" w:sz="0" w:space="0" w:color="auto"/>
                                        <w:right w:val="none" w:sz="0" w:space="0" w:color="auto"/>
                                      </w:divBdr>
                                      <w:divsChild>
                                        <w:div w:id="96385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2143811">
          <w:marLeft w:val="0"/>
          <w:marRight w:val="0"/>
          <w:marTop w:val="0"/>
          <w:marBottom w:val="0"/>
          <w:divBdr>
            <w:top w:val="none" w:sz="0" w:space="0" w:color="auto"/>
            <w:left w:val="none" w:sz="0" w:space="0" w:color="auto"/>
            <w:bottom w:val="none" w:sz="0" w:space="0" w:color="auto"/>
            <w:right w:val="none" w:sz="0" w:space="0" w:color="auto"/>
          </w:divBdr>
          <w:divsChild>
            <w:div w:id="715394720">
              <w:marLeft w:val="0"/>
              <w:marRight w:val="0"/>
              <w:marTop w:val="0"/>
              <w:marBottom w:val="0"/>
              <w:divBdr>
                <w:top w:val="none" w:sz="0" w:space="0" w:color="auto"/>
                <w:left w:val="none" w:sz="0" w:space="0" w:color="auto"/>
                <w:bottom w:val="none" w:sz="0" w:space="0" w:color="auto"/>
                <w:right w:val="none" w:sz="0" w:space="0" w:color="auto"/>
              </w:divBdr>
              <w:divsChild>
                <w:div w:id="1026633878">
                  <w:marLeft w:val="0"/>
                  <w:marRight w:val="0"/>
                  <w:marTop w:val="0"/>
                  <w:marBottom w:val="0"/>
                  <w:divBdr>
                    <w:top w:val="none" w:sz="0" w:space="0" w:color="auto"/>
                    <w:left w:val="none" w:sz="0" w:space="0" w:color="auto"/>
                    <w:bottom w:val="none" w:sz="0" w:space="0" w:color="auto"/>
                    <w:right w:val="none" w:sz="0" w:space="0" w:color="auto"/>
                  </w:divBdr>
                  <w:divsChild>
                    <w:div w:id="597251877">
                      <w:marLeft w:val="0"/>
                      <w:marRight w:val="0"/>
                      <w:marTop w:val="0"/>
                      <w:marBottom w:val="0"/>
                      <w:divBdr>
                        <w:top w:val="none" w:sz="0" w:space="0" w:color="auto"/>
                        <w:left w:val="none" w:sz="0" w:space="0" w:color="auto"/>
                        <w:bottom w:val="none" w:sz="0" w:space="0" w:color="auto"/>
                        <w:right w:val="none" w:sz="0" w:space="0" w:color="auto"/>
                      </w:divBdr>
                      <w:divsChild>
                        <w:div w:id="1417096226">
                          <w:marLeft w:val="0"/>
                          <w:marRight w:val="0"/>
                          <w:marTop w:val="0"/>
                          <w:marBottom w:val="0"/>
                          <w:divBdr>
                            <w:top w:val="none" w:sz="0" w:space="0" w:color="auto"/>
                            <w:left w:val="none" w:sz="0" w:space="0" w:color="auto"/>
                            <w:bottom w:val="none" w:sz="0" w:space="0" w:color="auto"/>
                            <w:right w:val="none" w:sz="0" w:space="0" w:color="auto"/>
                          </w:divBdr>
                          <w:divsChild>
                            <w:div w:id="365447615">
                              <w:marLeft w:val="0"/>
                              <w:marRight w:val="0"/>
                              <w:marTop w:val="0"/>
                              <w:marBottom w:val="0"/>
                              <w:divBdr>
                                <w:top w:val="none" w:sz="0" w:space="0" w:color="auto"/>
                                <w:left w:val="none" w:sz="0" w:space="0" w:color="auto"/>
                                <w:bottom w:val="none" w:sz="0" w:space="0" w:color="auto"/>
                                <w:right w:val="none" w:sz="0" w:space="0" w:color="auto"/>
                              </w:divBdr>
                              <w:divsChild>
                                <w:div w:id="177786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864386">
                  <w:marLeft w:val="0"/>
                  <w:marRight w:val="0"/>
                  <w:marTop w:val="0"/>
                  <w:marBottom w:val="0"/>
                  <w:divBdr>
                    <w:top w:val="none" w:sz="0" w:space="0" w:color="auto"/>
                    <w:left w:val="none" w:sz="0" w:space="0" w:color="auto"/>
                    <w:bottom w:val="none" w:sz="0" w:space="0" w:color="auto"/>
                    <w:right w:val="none" w:sz="0" w:space="0" w:color="auto"/>
                  </w:divBdr>
                  <w:divsChild>
                    <w:div w:id="1218467009">
                      <w:marLeft w:val="0"/>
                      <w:marRight w:val="0"/>
                      <w:marTop w:val="0"/>
                      <w:marBottom w:val="0"/>
                      <w:divBdr>
                        <w:top w:val="none" w:sz="0" w:space="0" w:color="auto"/>
                        <w:left w:val="none" w:sz="0" w:space="0" w:color="auto"/>
                        <w:bottom w:val="none" w:sz="0" w:space="0" w:color="auto"/>
                        <w:right w:val="none" w:sz="0" w:space="0" w:color="auto"/>
                      </w:divBdr>
                      <w:divsChild>
                        <w:div w:id="1703289283">
                          <w:marLeft w:val="0"/>
                          <w:marRight w:val="0"/>
                          <w:marTop w:val="0"/>
                          <w:marBottom w:val="0"/>
                          <w:divBdr>
                            <w:top w:val="none" w:sz="0" w:space="0" w:color="auto"/>
                            <w:left w:val="none" w:sz="0" w:space="0" w:color="auto"/>
                            <w:bottom w:val="none" w:sz="0" w:space="0" w:color="auto"/>
                            <w:right w:val="none" w:sz="0" w:space="0" w:color="auto"/>
                          </w:divBdr>
                          <w:divsChild>
                            <w:div w:id="1080099709">
                              <w:marLeft w:val="0"/>
                              <w:marRight w:val="0"/>
                              <w:marTop w:val="0"/>
                              <w:marBottom w:val="0"/>
                              <w:divBdr>
                                <w:top w:val="none" w:sz="0" w:space="0" w:color="auto"/>
                                <w:left w:val="none" w:sz="0" w:space="0" w:color="auto"/>
                                <w:bottom w:val="none" w:sz="0" w:space="0" w:color="auto"/>
                                <w:right w:val="none" w:sz="0" w:space="0" w:color="auto"/>
                              </w:divBdr>
                              <w:divsChild>
                                <w:div w:id="693308822">
                                  <w:marLeft w:val="0"/>
                                  <w:marRight w:val="0"/>
                                  <w:marTop w:val="0"/>
                                  <w:marBottom w:val="0"/>
                                  <w:divBdr>
                                    <w:top w:val="none" w:sz="0" w:space="0" w:color="auto"/>
                                    <w:left w:val="none" w:sz="0" w:space="0" w:color="auto"/>
                                    <w:bottom w:val="none" w:sz="0" w:space="0" w:color="auto"/>
                                    <w:right w:val="none" w:sz="0" w:space="0" w:color="auto"/>
                                  </w:divBdr>
                                  <w:divsChild>
                                    <w:div w:id="17396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763143">
      <w:bodyDiv w:val="1"/>
      <w:marLeft w:val="0"/>
      <w:marRight w:val="0"/>
      <w:marTop w:val="0"/>
      <w:marBottom w:val="0"/>
      <w:divBdr>
        <w:top w:val="none" w:sz="0" w:space="0" w:color="auto"/>
        <w:left w:val="none" w:sz="0" w:space="0" w:color="auto"/>
        <w:bottom w:val="none" w:sz="0" w:space="0" w:color="auto"/>
        <w:right w:val="none" w:sz="0" w:space="0" w:color="auto"/>
      </w:divBdr>
    </w:div>
    <w:div w:id="169510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wmf"/><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comments" Target="comments.xml"/><Relationship Id="rId12" Type="http://schemas.openxmlformats.org/officeDocument/2006/relationships/oleObject" Target="embeddings/oleObject2.bin"/><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23</Pages>
  <Words>15869</Words>
  <Characters>90459</Characters>
  <Application>Microsoft Office Word</Application>
  <DocSecurity>0</DocSecurity>
  <Lines>753</Lines>
  <Paragraphs>212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106116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Alphonse SOKAMTE TEGANG</dc:creator>
  <cp:keywords/>
  <dc:description/>
  <cp:lastModifiedBy>Pragati</cp:lastModifiedBy>
  <cp:revision>9</cp:revision>
  <cp:lastPrinted>2025-05-27T10:13:00Z</cp:lastPrinted>
  <dcterms:created xsi:type="dcterms:W3CDTF">2025-06-06T14:43:00Z</dcterms:created>
  <dcterms:modified xsi:type="dcterms:W3CDTF">2025-06-08T04:42:00Z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zotero-version="7.0.15"&gt;&lt;session id="1bpZwJNp"/&gt;&lt;style id="http://www.zotero.org/styles/food-chemistry-x" hasBibliography="1" bibliographyStyleHasBeenSet="1"/&gt;&lt;prefs&gt;&lt;pref name="fieldType" value="Field"/&gt;&lt;pref name="delayCitationUpd</vt:lpwstr>
  </property>
  <property fmtid="{D5CDD505-2E9C-101B-9397-08002B2CF9AE}" pid="3" name="ZOTERO_PREF_2">
    <vt:lpwstr>ates" value="true"/&gt;&lt;pref name="dontAskDelayCitationUpdates" value="true"/&gt;&lt;/prefs&gt;&lt;/data&gt;</vt:lpwstr>
  </property>
</Properties>
</file>