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DA8D8" w14:textId="73CD362E" w:rsidR="009B46D7" w:rsidRDefault="009B46D7" w:rsidP="00CD50C6">
      <w:pPr>
        <w:pStyle w:val="Default"/>
        <w:spacing w:line="360" w:lineRule="auto"/>
        <w:jc w:val="center"/>
        <w:rPr>
          <w:b/>
          <w:bCs/>
          <w:i/>
          <w:iCs/>
          <w:u w:val="single"/>
        </w:rPr>
      </w:pPr>
      <w:r w:rsidRPr="009B46D7">
        <w:rPr>
          <w:b/>
          <w:bCs/>
          <w:i/>
          <w:iCs/>
          <w:u w:val="single"/>
        </w:rPr>
        <w:t>Original Research Article</w:t>
      </w:r>
    </w:p>
    <w:p w14:paraId="30C54442" w14:textId="77777777" w:rsidR="009B46D7" w:rsidRDefault="009B46D7" w:rsidP="00CD50C6">
      <w:pPr>
        <w:pStyle w:val="Default"/>
        <w:spacing w:line="360" w:lineRule="auto"/>
        <w:jc w:val="center"/>
        <w:rPr>
          <w:b/>
          <w:bCs/>
        </w:rPr>
      </w:pPr>
    </w:p>
    <w:p w14:paraId="190D034B" w14:textId="59BE0333" w:rsidR="000940DA" w:rsidRDefault="00104B4E" w:rsidP="00CD50C6">
      <w:pPr>
        <w:pStyle w:val="Default"/>
        <w:spacing w:line="360" w:lineRule="auto"/>
        <w:jc w:val="center"/>
        <w:rPr>
          <w:b/>
          <w:bCs/>
        </w:rPr>
      </w:pPr>
      <w:r>
        <w:rPr>
          <w:b/>
          <w:bCs/>
        </w:rPr>
        <w:t>COMPREHENSIVE EVALUATION OF NUTRITIONAL, PHYTOCHEMICAL, AND FUNCTIONAL PROPERTIES OF WATERMELON-TIGER NUT JUICE BLENDS.</w:t>
      </w:r>
    </w:p>
    <w:p w14:paraId="234407B9" w14:textId="77777777" w:rsidR="00F57282" w:rsidRDefault="00F57282" w:rsidP="00CD50C6">
      <w:pPr>
        <w:pStyle w:val="NormalWeb"/>
        <w:shd w:val="clear" w:color="auto" w:fill="FFFFFF"/>
        <w:spacing w:before="0" w:beforeAutospacing="0" w:after="0" w:afterAutospacing="0"/>
        <w:jc w:val="both"/>
        <w:textAlignment w:val="top"/>
        <w:rPr>
          <w:rFonts w:ascii="Arial" w:hAnsi="Arial" w:cs="Arial"/>
          <w:color w:val="2F302B"/>
          <w:sz w:val="20"/>
          <w:szCs w:val="20"/>
        </w:rPr>
      </w:pPr>
    </w:p>
    <w:p w14:paraId="03E915E2" w14:textId="77777777" w:rsidR="00F57282" w:rsidRDefault="00F57282" w:rsidP="00CD50C6">
      <w:pPr>
        <w:pStyle w:val="NormalWeb"/>
        <w:shd w:val="clear" w:color="auto" w:fill="FFFFFF"/>
        <w:spacing w:before="0" w:beforeAutospacing="0" w:after="0" w:afterAutospacing="0"/>
        <w:jc w:val="both"/>
        <w:textAlignment w:val="top"/>
        <w:rPr>
          <w:rFonts w:ascii="Arial" w:hAnsi="Arial" w:cs="Arial"/>
          <w:color w:val="2F302B"/>
          <w:sz w:val="20"/>
          <w:szCs w:val="20"/>
        </w:rPr>
      </w:pPr>
    </w:p>
    <w:p w14:paraId="1729EEC9" w14:textId="77777777" w:rsidR="00F57282" w:rsidRPr="0047293C" w:rsidRDefault="00F57282" w:rsidP="00CD50C6">
      <w:pPr>
        <w:pStyle w:val="Default"/>
        <w:spacing w:line="360" w:lineRule="auto"/>
        <w:jc w:val="center"/>
      </w:pPr>
    </w:p>
    <w:p w14:paraId="3EBA6618" w14:textId="77777777" w:rsidR="0047293C" w:rsidRPr="0047293C" w:rsidRDefault="0047293C" w:rsidP="00CD50C6">
      <w:pPr>
        <w:pStyle w:val="Default"/>
        <w:spacing w:line="360" w:lineRule="auto"/>
        <w:jc w:val="both"/>
      </w:pPr>
      <w:r w:rsidRPr="0047293C">
        <w:rPr>
          <w:b/>
          <w:bCs/>
        </w:rPr>
        <w:t xml:space="preserve">ABSTRACT </w:t>
      </w:r>
    </w:p>
    <w:p w14:paraId="0FEB6EBA" w14:textId="77777777" w:rsidR="0047293C" w:rsidRPr="0047293C" w:rsidRDefault="0047293C" w:rsidP="00CD50C6">
      <w:pPr>
        <w:spacing w:line="360" w:lineRule="auto"/>
        <w:jc w:val="both"/>
        <w:rPr>
          <w:rFonts w:ascii="Times New Roman" w:hAnsi="Times New Roman" w:cs="Times New Roman"/>
          <w:sz w:val="24"/>
          <w:szCs w:val="24"/>
        </w:rPr>
      </w:pPr>
      <w:r w:rsidRPr="0047293C">
        <w:rPr>
          <w:rFonts w:ascii="Times New Roman" w:hAnsi="Times New Roman" w:cs="Times New Roman"/>
          <w:sz w:val="24"/>
          <w:szCs w:val="24"/>
        </w:rPr>
        <w:t xml:space="preserve">The present study was aimed at assessing the physicochemical properties, phytochemical composition, antioxidants activity, and sensory quality of ready-to-serve beverage produced from blends of watermelon and tiger nut juices. Watermelon and tiger nut were separately processed into juices blended at the ratios of 50:50, 60:40,70:30, 80:20,90:10, 100:0 and 0:100 (tiger nut: watermelon juice). The blended juices were separately pasteurized at </w:t>
      </w:r>
      <w:commentRangeStart w:id="0"/>
      <w:r w:rsidRPr="0047293C">
        <w:rPr>
          <w:rFonts w:ascii="Times New Roman" w:hAnsi="Times New Roman" w:cs="Times New Roman"/>
          <w:sz w:val="24"/>
          <w:szCs w:val="24"/>
        </w:rPr>
        <w:t>72°C for 15 min</w:t>
      </w:r>
      <w:commentRangeEnd w:id="0"/>
      <w:r w:rsidR="00A51BA7">
        <w:rPr>
          <w:rStyle w:val="CommentReference"/>
        </w:rPr>
        <w:commentReference w:id="0"/>
      </w:r>
      <w:r w:rsidRPr="0047293C">
        <w:rPr>
          <w:rFonts w:ascii="Times New Roman" w:hAnsi="Times New Roman" w:cs="Times New Roman"/>
          <w:sz w:val="24"/>
          <w:szCs w:val="24"/>
        </w:rPr>
        <w:t xml:space="preserve">, cooled, filled into sterile glass bottles, labeled and stored at 4°C then subjected to </w:t>
      </w:r>
      <w:proofErr w:type="gramStart"/>
      <w:r w:rsidRPr="0047293C">
        <w:rPr>
          <w:rFonts w:ascii="Times New Roman" w:hAnsi="Times New Roman" w:cs="Times New Roman"/>
          <w:sz w:val="24"/>
          <w:szCs w:val="24"/>
        </w:rPr>
        <w:t>the various</w:t>
      </w:r>
      <w:proofErr w:type="gramEnd"/>
      <w:r w:rsidRPr="0047293C">
        <w:rPr>
          <w:rFonts w:ascii="Times New Roman" w:hAnsi="Times New Roman" w:cs="Times New Roman"/>
          <w:sz w:val="24"/>
          <w:szCs w:val="24"/>
        </w:rPr>
        <w:t xml:space="preserve"> analyses. The results revealed that all the blends in ratio had high amount of moisture from (65.82-69.11); protein (9.46-18.36); fat (3.7-7.08); ash (0.15-0.50) and carbohydrate (7.76-16.6). The mineral results reveal blends were significantly high in in magnesium, calcium and potassium but have lower value of phosphorus and zinc. The pH of the blends reveals that the blends has a shelf life with a range from 5.30 to 5.87, it’s also has a high value of total soluble solids and total titratable acid with a range of 10.35- 15.80 and 0.46 to.87 respectively. The phytochemical results reveal that all blends are rich in phenol and carotenoids which are abundant in water melon and increases in the blend because of the increasing ratio of water melon in each blend and are lower in flavonoids. The sensory evaluation results reveal that the entire blend is acceptable in taste, color, consistency, flavors and can be consumed but the blends that is generally acceptable by all and has the highest value is the 50:50% blends. From the result obtained the water melon has a very high value of vitamin C which is incorporated to each blend in different ratio that increases the vitamin C </w:t>
      </w:r>
      <w:r w:rsidR="00096EC0">
        <w:rPr>
          <w:rFonts w:ascii="Times New Roman" w:hAnsi="Times New Roman" w:cs="Times New Roman"/>
          <w:sz w:val="24"/>
          <w:szCs w:val="24"/>
        </w:rPr>
        <w:t xml:space="preserve">in each of the blends. The </w:t>
      </w:r>
      <w:commentRangeStart w:id="1"/>
      <w:proofErr w:type="spellStart"/>
      <w:r w:rsidR="00096EC0">
        <w:rPr>
          <w:rFonts w:ascii="Times New Roman" w:hAnsi="Times New Roman" w:cs="Times New Roman"/>
          <w:sz w:val="24"/>
          <w:szCs w:val="24"/>
        </w:rPr>
        <w:t>kunu</w:t>
      </w:r>
      <w:proofErr w:type="spellEnd"/>
      <w:r w:rsidRPr="0047293C">
        <w:rPr>
          <w:rFonts w:ascii="Times New Roman" w:hAnsi="Times New Roman" w:cs="Times New Roman"/>
          <w:sz w:val="24"/>
          <w:szCs w:val="24"/>
        </w:rPr>
        <w:t xml:space="preserve"> </w:t>
      </w:r>
      <w:proofErr w:type="spellStart"/>
      <w:r w:rsidRPr="0047293C">
        <w:rPr>
          <w:rFonts w:ascii="Times New Roman" w:hAnsi="Times New Roman" w:cs="Times New Roman"/>
          <w:sz w:val="24"/>
          <w:szCs w:val="24"/>
        </w:rPr>
        <w:t>aya</w:t>
      </w:r>
      <w:proofErr w:type="spellEnd"/>
      <w:r w:rsidRPr="0047293C">
        <w:rPr>
          <w:rFonts w:ascii="Times New Roman" w:hAnsi="Times New Roman" w:cs="Times New Roman"/>
          <w:sz w:val="24"/>
          <w:szCs w:val="24"/>
        </w:rPr>
        <w:t xml:space="preserve"> </w:t>
      </w:r>
      <w:commentRangeEnd w:id="1"/>
      <w:r w:rsidR="00DE6594">
        <w:rPr>
          <w:rStyle w:val="CommentReference"/>
        </w:rPr>
        <w:commentReference w:id="1"/>
      </w:r>
      <w:r w:rsidRPr="0047293C">
        <w:rPr>
          <w:rFonts w:ascii="Times New Roman" w:hAnsi="Times New Roman" w:cs="Times New Roman"/>
          <w:sz w:val="24"/>
          <w:szCs w:val="24"/>
        </w:rPr>
        <w:t>has highest values of DPPH and FRAP. At the end of the research it’s recommended that further work should be carried out on the antioxidant properties, medicinal properties and storage stability of the beverage to determine shelf life.</w:t>
      </w:r>
    </w:p>
    <w:p w14:paraId="56039E66" w14:textId="77777777" w:rsidR="0047293C" w:rsidRPr="0047293C" w:rsidRDefault="0047293C" w:rsidP="00CD50C6">
      <w:pPr>
        <w:spacing w:line="360" w:lineRule="auto"/>
        <w:jc w:val="both"/>
        <w:rPr>
          <w:rFonts w:ascii="Times New Roman" w:hAnsi="Times New Roman" w:cs="Times New Roman"/>
          <w:sz w:val="24"/>
          <w:szCs w:val="24"/>
        </w:rPr>
      </w:pPr>
      <w:r w:rsidRPr="0047293C">
        <w:rPr>
          <w:rFonts w:ascii="Times New Roman" w:hAnsi="Times New Roman" w:cs="Times New Roman"/>
          <w:b/>
          <w:bCs/>
          <w:sz w:val="24"/>
          <w:szCs w:val="24"/>
        </w:rPr>
        <w:t xml:space="preserve">Keywords: </w:t>
      </w:r>
      <w:r w:rsidRPr="0047293C">
        <w:rPr>
          <w:rFonts w:ascii="Times New Roman" w:hAnsi="Times New Roman" w:cs="Times New Roman"/>
          <w:sz w:val="24"/>
          <w:szCs w:val="24"/>
        </w:rPr>
        <w:t xml:space="preserve">Proximate composition, physicochemical properties, antioxidant activity, Watermelon, </w:t>
      </w:r>
      <w:proofErr w:type="spellStart"/>
      <w:r w:rsidRPr="0047293C">
        <w:rPr>
          <w:rFonts w:ascii="Times New Roman" w:hAnsi="Times New Roman" w:cs="Times New Roman"/>
          <w:sz w:val="24"/>
          <w:szCs w:val="24"/>
        </w:rPr>
        <w:t>kunu</w:t>
      </w:r>
      <w:proofErr w:type="spellEnd"/>
      <w:r w:rsidRPr="0047293C">
        <w:rPr>
          <w:rFonts w:ascii="Times New Roman" w:hAnsi="Times New Roman" w:cs="Times New Roman"/>
          <w:sz w:val="24"/>
          <w:szCs w:val="24"/>
        </w:rPr>
        <w:t xml:space="preserve"> </w:t>
      </w:r>
      <w:proofErr w:type="spellStart"/>
      <w:r w:rsidRPr="0047293C">
        <w:rPr>
          <w:rFonts w:ascii="Times New Roman" w:hAnsi="Times New Roman" w:cs="Times New Roman"/>
          <w:sz w:val="24"/>
          <w:szCs w:val="24"/>
        </w:rPr>
        <w:t>aya</w:t>
      </w:r>
      <w:proofErr w:type="spellEnd"/>
      <w:r w:rsidRPr="0047293C">
        <w:rPr>
          <w:rFonts w:ascii="Times New Roman" w:hAnsi="Times New Roman" w:cs="Times New Roman"/>
          <w:sz w:val="24"/>
          <w:szCs w:val="24"/>
        </w:rPr>
        <w:t xml:space="preserve"> milk, Phytochemicals.</w:t>
      </w:r>
    </w:p>
    <w:p w14:paraId="63472173" w14:textId="77777777" w:rsidR="0047293C" w:rsidRPr="00101556" w:rsidRDefault="0047293C" w:rsidP="00101556">
      <w:pPr>
        <w:pStyle w:val="ListParagraph"/>
        <w:numPr>
          <w:ilvl w:val="0"/>
          <w:numId w:val="7"/>
        </w:numPr>
        <w:spacing w:line="360" w:lineRule="auto"/>
        <w:jc w:val="both"/>
        <w:rPr>
          <w:rFonts w:ascii="Times New Roman" w:hAnsi="Times New Roman" w:cs="Times New Roman"/>
          <w:b/>
          <w:sz w:val="24"/>
          <w:szCs w:val="24"/>
        </w:rPr>
      </w:pPr>
      <w:r w:rsidRPr="00101556">
        <w:rPr>
          <w:rFonts w:ascii="Times New Roman" w:hAnsi="Times New Roman" w:cs="Times New Roman"/>
          <w:b/>
          <w:sz w:val="24"/>
          <w:szCs w:val="24"/>
        </w:rPr>
        <w:lastRenderedPageBreak/>
        <w:t>INTRODUCTION</w:t>
      </w:r>
    </w:p>
    <w:p w14:paraId="3ADB1683" w14:textId="77777777" w:rsidR="0047293C" w:rsidRPr="0047293C" w:rsidRDefault="0047293C" w:rsidP="00CD50C6">
      <w:pPr>
        <w:spacing w:after="151" w:line="360" w:lineRule="auto"/>
        <w:ind w:left="9"/>
        <w:jc w:val="both"/>
        <w:rPr>
          <w:rFonts w:ascii="Times New Roman" w:hAnsi="Times New Roman" w:cs="Times New Roman"/>
          <w:sz w:val="24"/>
          <w:szCs w:val="24"/>
        </w:rPr>
      </w:pPr>
      <w:r w:rsidRPr="0047293C">
        <w:rPr>
          <w:rFonts w:ascii="Times New Roman" w:hAnsi="Times New Roman" w:cs="Times New Roman"/>
          <w:sz w:val="24"/>
          <w:szCs w:val="24"/>
        </w:rPr>
        <w:t>Tiger-nut milk, popularly known in the No</w:t>
      </w:r>
      <w:r w:rsidR="00096EC0">
        <w:rPr>
          <w:rFonts w:ascii="Times New Roman" w:hAnsi="Times New Roman" w:cs="Times New Roman"/>
          <w:sz w:val="24"/>
          <w:szCs w:val="24"/>
        </w:rPr>
        <w:t xml:space="preserve">rthern part of Nigeria as ‘Kunu </w:t>
      </w:r>
      <w:proofErr w:type="spellStart"/>
      <w:r w:rsidRPr="0047293C">
        <w:rPr>
          <w:rFonts w:ascii="Times New Roman" w:hAnsi="Times New Roman" w:cs="Times New Roman"/>
          <w:sz w:val="24"/>
          <w:szCs w:val="24"/>
        </w:rPr>
        <w:t>aya</w:t>
      </w:r>
      <w:proofErr w:type="spellEnd"/>
      <w:r w:rsidRPr="0047293C">
        <w:rPr>
          <w:rFonts w:ascii="Times New Roman" w:hAnsi="Times New Roman" w:cs="Times New Roman"/>
          <w:sz w:val="24"/>
          <w:szCs w:val="24"/>
        </w:rPr>
        <w:t xml:space="preserve">’ is one of the indigenous, locally fermented, non-alcoholic beverage drinks that </w:t>
      </w:r>
      <w:r w:rsidR="00096EC0" w:rsidRPr="0047293C">
        <w:rPr>
          <w:rFonts w:ascii="Times New Roman" w:hAnsi="Times New Roman" w:cs="Times New Roman"/>
          <w:sz w:val="24"/>
          <w:szCs w:val="24"/>
        </w:rPr>
        <w:t>are</w:t>
      </w:r>
      <w:r w:rsidRPr="0047293C">
        <w:rPr>
          <w:rFonts w:ascii="Times New Roman" w:hAnsi="Times New Roman" w:cs="Times New Roman"/>
          <w:sz w:val="24"/>
          <w:szCs w:val="24"/>
        </w:rPr>
        <w:t xml:space="preserve"> widely consumed for its thirst quenching and nutritive properties </w:t>
      </w:r>
      <w:r w:rsidR="00613419">
        <w:rPr>
          <w:rFonts w:ascii="Times New Roman" w:hAnsi="Times New Roman" w:cs="Times New Roman"/>
          <w:sz w:val="24"/>
          <w:szCs w:val="24"/>
        </w:rPr>
        <w:t>[1]</w:t>
      </w:r>
      <w:r w:rsidRPr="0047293C">
        <w:rPr>
          <w:rFonts w:ascii="Times New Roman" w:hAnsi="Times New Roman" w:cs="Times New Roman"/>
          <w:sz w:val="24"/>
          <w:szCs w:val="24"/>
        </w:rPr>
        <w:t>.  Even though, it is being consumed throughout the year, its extensive consumption is known to be during the dry season</w:t>
      </w:r>
      <w:r w:rsidR="00613419">
        <w:rPr>
          <w:rFonts w:ascii="Times New Roman" w:hAnsi="Times New Roman" w:cs="Times New Roman"/>
          <w:sz w:val="24"/>
          <w:szCs w:val="24"/>
        </w:rPr>
        <w:t xml:space="preserve"> [2]</w:t>
      </w:r>
      <w:r w:rsidRPr="0047293C">
        <w:rPr>
          <w:rFonts w:ascii="Times New Roman" w:hAnsi="Times New Roman" w:cs="Times New Roman"/>
          <w:sz w:val="24"/>
          <w:szCs w:val="24"/>
        </w:rPr>
        <w:t xml:space="preserve">.  It is locally prepared by washing the tiger-nut thoroughly in order to remove soil and dirt.  Once they are washed, the nuts are then soaked for about 4 - 8 hours, after which they can be ground along with coconut, date fruit or pineapple into a mash.  During the process, some cold water is added in a ratio of 3 liters of water for unit kilogram of tiger nut and the mixture is left to macerate.  When the appropriate time is spent, it is pressed and sieved and then known quantity of sugar or honey can be added depending on the volume obtained.  </w:t>
      </w:r>
    </w:p>
    <w:p w14:paraId="01FB8259" w14:textId="77777777" w:rsidR="0047293C" w:rsidRPr="0047293C" w:rsidRDefault="0047293C" w:rsidP="00CD50C6">
      <w:pPr>
        <w:tabs>
          <w:tab w:val="left" w:pos="9360"/>
        </w:tabs>
        <w:spacing w:line="360" w:lineRule="auto"/>
        <w:ind w:left="-1"/>
        <w:jc w:val="both"/>
        <w:rPr>
          <w:rFonts w:ascii="Times New Roman" w:hAnsi="Times New Roman" w:cs="Times New Roman"/>
          <w:sz w:val="24"/>
          <w:szCs w:val="24"/>
        </w:rPr>
      </w:pPr>
      <w:r w:rsidRPr="0047293C">
        <w:rPr>
          <w:rFonts w:ascii="Times New Roman" w:hAnsi="Times New Roman" w:cs="Times New Roman"/>
          <w:sz w:val="24"/>
          <w:szCs w:val="24"/>
        </w:rPr>
        <w:t>The mixture is then filtered again to get the pure filtrate.  Once this is d</w:t>
      </w:r>
      <w:r w:rsidR="00F95B68">
        <w:rPr>
          <w:rFonts w:ascii="Times New Roman" w:hAnsi="Times New Roman" w:cs="Times New Roman"/>
          <w:sz w:val="24"/>
          <w:szCs w:val="24"/>
        </w:rPr>
        <w:t xml:space="preserve">one, it is often served cold </w:t>
      </w:r>
      <w:r w:rsidR="00613419">
        <w:rPr>
          <w:rFonts w:ascii="Times New Roman" w:hAnsi="Times New Roman" w:cs="Times New Roman"/>
          <w:sz w:val="24"/>
          <w:szCs w:val="24"/>
        </w:rPr>
        <w:t>[3]</w:t>
      </w:r>
      <w:r w:rsidRPr="0047293C">
        <w:rPr>
          <w:rFonts w:ascii="Times New Roman" w:hAnsi="Times New Roman" w:cs="Times New Roman"/>
          <w:sz w:val="24"/>
          <w:szCs w:val="24"/>
        </w:rPr>
        <w:t>.  Significant variations exist in the procedures depending on the desired taste and cultural habits that leads to differences in quality and stability.  Wh</w:t>
      </w:r>
      <w:r w:rsidR="00096EC0">
        <w:rPr>
          <w:rFonts w:ascii="Times New Roman" w:hAnsi="Times New Roman" w:cs="Times New Roman"/>
          <w:sz w:val="24"/>
          <w:szCs w:val="24"/>
        </w:rPr>
        <w:t xml:space="preserve">ile some cultures prefer ‘Kunu </w:t>
      </w:r>
      <w:proofErr w:type="spellStart"/>
      <w:r w:rsidRPr="0047293C">
        <w:rPr>
          <w:rFonts w:ascii="Times New Roman" w:hAnsi="Times New Roman" w:cs="Times New Roman"/>
          <w:sz w:val="24"/>
          <w:szCs w:val="24"/>
        </w:rPr>
        <w:t>aya</w:t>
      </w:r>
      <w:proofErr w:type="spellEnd"/>
      <w:r w:rsidRPr="0047293C">
        <w:rPr>
          <w:rFonts w:ascii="Times New Roman" w:hAnsi="Times New Roman" w:cs="Times New Roman"/>
          <w:sz w:val="24"/>
          <w:szCs w:val="24"/>
        </w:rPr>
        <w:t xml:space="preserve">’ with different fruit </w:t>
      </w:r>
      <w:proofErr w:type="spellStart"/>
      <w:r w:rsidRPr="0047293C">
        <w:rPr>
          <w:rFonts w:ascii="Times New Roman" w:hAnsi="Times New Roman" w:cs="Times New Roman"/>
          <w:sz w:val="24"/>
          <w:szCs w:val="24"/>
        </w:rPr>
        <w:t>flavours</w:t>
      </w:r>
      <w:proofErr w:type="spellEnd"/>
      <w:r w:rsidRPr="0047293C">
        <w:rPr>
          <w:rFonts w:ascii="Times New Roman" w:hAnsi="Times New Roman" w:cs="Times New Roman"/>
          <w:sz w:val="24"/>
          <w:szCs w:val="24"/>
        </w:rPr>
        <w:t xml:space="preserve">, others prefer it with no sugar </w:t>
      </w:r>
      <w:r w:rsidR="00613419">
        <w:rPr>
          <w:rFonts w:ascii="Times New Roman" w:hAnsi="Times New Roman" w:cs="Times New Roman"/>
          <w:sz w:val="24"/>
          <w:szCs w:val="24"/>
        </w:rPr>
        <w:t>[4]</w:t>
      </w:r>
      <w:r w:rsidRPr="0047293C">
        <w:rPr>
          <w:rFonts w:ascii="Times New Roman" w:hAnsi="Times New Roman" w:cs="Times New Roman"/>
          <w:sz w:val="24"/>
          <w:szCs w:val="24"/>
        </w:rPr>
        <w:t>.  It is usually packaged and sold in a 1litre and 500ml plastic bott</w:t>
      </w:r>
      <w:r w:rsidR="00096EC0">
        <w:rPr>
          <w:rFonts w:ascii="Times New Roman" w:hAnsi="Times New Roman" w:cs="Times New Roman"/>
          <w:sz w:val="24"/>
          <w:szCs w:val="24"/>
        </w:rPr>
        <w:t xml:space="preserve">les.   Tiger-nut milk or ‘Kunu </w:t>
      </w:r>
      <w:proofErr w:type="spellStart"/>
      <w:r w:rsidRPr="0047293C">
        <w:rPr>
          <w:rFonts w:ascii="Times New Roman" w:hAnsi="Times New Roman" w:cs="Times New Roman"/>
          <w:sz w:val="24"/>
          <w:szCs w:val="24"/>
        </w:rPr>
        <w:t>aya</w:t>
      </w:r>
      <w:proofErr w:type="spellEnd"/>
      <w:r w:rsidRPr="0047293C">
        <w:rPr>
          <w:rFonts w:ascii="Times New Roman" w:hAnsi="Times New Roman" w:cs="Times New Roman"/>
          <w:sz w:val="24"/>
          <w:szCs w:val="24"/>
        </w:rPr>
        <w:t>’ must be consumed within 2 - 24 hours at 40</w:t>
      </w:r>
      <w:r w:rsidRPr="0047293C">
        <w:rPr>
          <w:rFonts w:ascii="Times New Roman" w:hAnsi="Times New Roman" w:cs="Times New Roman"/>
          <w:sz w:val="24"/>
          <w:szCs w:val="24"/>
          <w:vertAlign w:val="superscript"/>
        </w:rPr>
        <w:t>o</w:t>
      </w:r>
      <w:r w:rsidRPr="0047293C">
        <w:rPr>
          <w:rFonts w:ascii="Times New Roman" w:hAnsi="Times New Roman" w:cs="Times New Roman"/>
          <w:sz w:val="24"/>
          <w:szCs w:val="24"/>
        </w:rPr>
        <w:t>C – 65</w:t>
      </w:r>
      <w:r w:rsidRPr="0047293C">
        <w:rPr>
          <w:rFonts w:ascii="Times New Roman" w:hAnsi="Times New Roman" w:cs="Times New Roman"/>
          <w:sz w:val="24"/>
          <w:szCs w:val="24"/>
          <w:vertAlign w:val="superscript"/>
        </w:rPr>
        <w:t>o</w:t>
      </w:r>
      <w:r w:rsidRPr="0047293C">
        <w:rPr>
          <w:rFonts w:ascii="Times New Roman" w:hAnsi="Times New Roman" w:cs="Times New Roman"/>
          <w:sz w:val="24"/>
          <w:szCs w:val="24"/>
        </w:rPr>
        <w:t>C due to its poor shelf life</w:t>
      </w:r>
      <w:r w:rsidR="00613419">
        <w:rPr>
          <w:rFonts w:ascii="Times New Roman" w:hAnsi="Times New Roman" w:cs="Times New Roman"/>
          <w:sz w:val="24"/>
          <w:szCs w:val="24"/>
        </w:rPr>
        <w:t xml:space="preserve"> [1].</w:t>
      </w:r>
      <w:r w:rsidRPr="0047293C">
        <w:rPr>
          <w:rFonts w:ascii="Times New Roman" w:hAnsi="Times New Roman" w:cs="Times New Roman"/>
          <w:sz w:val="24"/>
          <w:szCs w:val="24"/>
        </w:rPr>
        <w:t xml:space="preserve">  This drink is very cheap because the tiger nuts and additives used in its production are easily and locally sourced. The packaging materials are also cheap and available.   </w:t>
      </w:r>
    </w:p>
    <w:p w14:paraId="28C4533F" w14:textId="77777777" w:rsidR="0047293C" w:rsidRPr="0047293C" w:rsidRDefault="0047293C" w:rsidP="00CD50C6">
      <w:pPr>
        <w:spacing w:after="151" w:line="360" w:lineRule="auto"/>
        <w:ind w:left="-1"/>
        <w:jc w:val="both"/>
        <w:rPr>
          <w:rFonts w:ascii="Times New Roman" w:hAnsi="Times New Roman" w:cs="Times New Roman"/>
          <w:sz w:val="24"/>
          <w:szCs w:val="24"/>
        </w:rPr>
      </w:pPr>
      <w:r w:rsidRPr="0047293C">
        <w:rPr>
          <w:rFonts w:ascii="Times New Roman" w:hAnsi="Times New Roman" w:cs="Times New Roman"/>
          <w:sz w:val="24"/>
          <w:szCs w:val="24"/>
        </w:rPr>
        <w:t xml:space="preserve">Furthermore, the methods of production are simple and cheap as no elaborate equipment and expertise are required </w:t>
      </w:r>
      <w:r w:rsidR="00613419">
        <w:rPr>
          <w:rFonts w:ascii="Times New Roman" w:hAnsi="Times New Roman" w:cs="Times New Roman"/>
          <w:sz w:val="24"/>
          <w:szCs w:val="24"/>
        </w:rPr>
        <w:t>[3]</w:t>
      </w:r>
      <w:r w:rsidRPr="0047293C">
        <w:rPr>
          <w:rFonts w:ascii="Times New Roman" w:hAnsi="Times New Roman" w:cs="Times New Roman"/>
          <w:sz w:val="24"/>
          <w:szCs w:val="24"/>
        </w:rPr>
        <w:t>.  The preparation of this beverage has become a technology in many homes particularly in rural communities and more recently in the urban areas where more women have developed the skill and commercial production which has helped to alleviate poverty amongst the people. However, the high-water content coupled with crude methods of production and packaging under improper sanita</w:t>
      </w:r>
      <w:r w:rsidR="00096EC0">
        <w:rPr>
          <w:rFonts w:ascii="Times New Roman" w:hAnsi="Times New Roman" w:cs="Times New Roman"/>
          <w:sz w:val="24"/>
          <w:szCs w:val="24"/>
        </w:rPr>
        <w:t xml:space="preserve">ry conditions predisposes ‘Kunu </w:t>
      </w:r>
      <w:proofErr w:type="spellStart"/>
      <w:r w:rsidRPr="0047293C">
        <w:rPr>
          <w:rFonts w:ascii="Times New Roman" w:hAnsi="Times New Roman" w:cs="Times New Roman"/>
          <w:sz w:val="24"/>
          <w:szCs w:val="24"/>
        </w:rPr>
        <w:t>aya</w:t>
      </w:r>
      <w:proofErr w:type="spellEnd"/>
      <w:r w:rsidRPr="0047293C">
        <w:rPr>
          <w:rFonts w:ascii="Times New Roman" w:hAnsi="Times New Roman" w:cs="Times New Roman"/>
          <w:sz w:val="24"/>
          <w:szCs w:val="24"/>
        </w:rPr>
        <w:t xml:space="preserve">’ to microbial contamination.  A large number of lactic acid bacteria, coliforms, molds and yeast have been reportedly implicated in food spoilage as they use the carbohydrate content for undesirable fermentation processes </w:t>
      </w:r>
      <w:r w:rsidR="00613419">
        <w:rPr>
          <w:rFonts w:ascii="Times New Roman" w:hAnsi="Times New Roman" w:cs="Times New Roman"/>
          <w:sz w:val="24"/>
          <w:szCs w:val="24"/>
        </w:rPr>
        <w:t>[5]</w:t>
      </w:r>
      <w:r w:rsidRPr="0047293C">
        <w:rPr>
          <w:rFonts w:ascii="Times New Roman" w:hAnsi="Times New Roman" w:cs="Times New Roman"/>
          <w:sz w:val="24"/>
          <w:szCs w:val="24"/>
        </w:rPr>
        <w:t xml:space="preserve">.  Tiger-nuts have long been recognized for their health benefit as they have a high content of soluble glucose and oleic acid along with high energy content (starch, fats, sugar and proteins).  This nut produces high quality oil of up to about 25.5% </w:t>
      </w:r>
      <w:r w:rsidRPr="0047293C">
        <w:rPr>
          <w:rFonts w:ascii="Times New Roman" w:hAnsi="Times New Roman" w:cs="Times New Roman"/>
          <w:sz w:val="24"/>
          <w:szCs w:val="24"/>
        </w:rPr>
        <w:lastRenderedPageBreak/>
        <w:t xml:space="preserve">content and about 8% of protein.  The nut is high in oil content and is valued for the nutritious starch content, dietary fiber and carbohydrates </w:t>
      </w:r>
      <w:r w:rsidR="00613419">
        <w:rPr>
          <w:rFonts w:ascii="Times New Roman" w:hAnsi="Times New Roman" w:cs="Times New Roman"/>
          <w:sz w:val="24"/>
          <w:szCs w:val="24"/>
        </w:rPr>
        <w:t>[6]</w:t>
      </w:r>
      <w:r w:rsidRPr="0047293C">
        <w:rPr>
          <w:rFonts w:ascii="Times New Roman" w:hAnsi="Times New Roman" w:cs="Times New Roman"/>
          <w:sz w:val="24"/>
          <w:szCs w:val="24"/>
        </w:rPr>
        <w:t xml:space="preserve">.  Tiger-nut is also an excellent source of some useful minerals such as iron and calcium which are essential for body growth and development </w:t>
      </w:r>
      <w:r w:rsidR="00613419">
        <w:rPr>
          <w:rFonts w:ascii="Times New Roman" w:hAnsi="Times New Roman" w:cs="Times New Roman"/>
          <w:sz w:val="24"/>
          <w:szCs w:val="24"/>
        </w:rPr>
        <w:t>[7]</w:t>
      </w:r>
      <w:r w:rsidRPr="0047293C">
        <w:rPr>
          <w:rFonts w:ascii="Times New Roman" w:hAnsi="Times New Roman" w:cs="Times New Roman"/>
          <w:sz w:val="24"/>
          <w:szCs w:val="24"/>
        </w:rPr>
        <w:t>. They also contain other mineral elements such as phosphorus, potassium sodium, magnesium, zinc and traces of copper and vitamins E and C</w:t>
      </w:r>
      <w:r w:rsidR="00613419">
        <w:rPr>
          <w:rFonts w:ascii="Times New Roman" w:hAnsi="Times New Roman" w:cs="Times New Roman"/>
          <w:sz w:val="24"/>
          <w:szCs w:val="24"/>
        </w:rPr>
        <w:t xml:space="preserve"> [7]</w:t>
      </w:r>
      <w:r w:rsidRPr="0047293C">
        <w:rPr>
          <w:rFonts w:ascii="Times New Roman" w:hAnsi="Times New Roman" w:cs="Times New Roman"/>
          <w:sz w:val="24"/>
          <w:szCs w:val="24"/>
        </w:rPr>
        <w:t xml:space="preserve">.  It is believed that they help to prevent heart attacks, thrombosis and cancers, especially of the colon </w:t>
      </w:r>
      <w:r w:rsidR="00613419">
        <w:rPr>
          <w:rFonts w:ascii="Times New Roman" w:hAnsi="Times New Roman" w:cs="Times New Roman"/>
          <w:sz w:val="24"/>
          <w:szCs w:val="24"/>
        </w:rPr>
        <w:t>[6]</w:t>
      </w:r>
      <w:r w:rsidRPr="0047293C">
        <w:rPr>
          <w:rFonts w:ascii="Times New Roman" w:hAnsi="Times New Roman" w:cs="Times New Roman"/>
          <w:sz w:val="24"/>
          <w:szCs w:val="24"/>
        </w:rPr>
        <w:t>. They are thought to be beneficial to diabetic patients (if sugar-free) and those seeking to reduce cholesterol or lose weight</w:t>
      </w:r>
      <w:r w:rsidR="00613419">
        <w:rPr>
          <w:rFonts w:ascii="Times New Roman" w:hAnsi="Times New Roman" w:cs="Times New Roman"/>
          <w:sz w:val="24"/>
          <w:szCs w:val="24"/>
        </w:rPr>
        <w:t xml:space="preserve"> [7]</w:t>
      </w:r>
      <w:r w:rsidRPr="0047293C">
        <w:rPr>
          <w:rFonts w:ascii="Times New Roman" w:hAnsi="Times New Roman" w:cs="Times New Roman"/>
          <w:sz w:val="24"/>
          <w:szCs w:val="24"/>
        </w:rPr>
        <w:t xml:space="preserve">.   </w:t>
      </w:r>
    </w:p>
    <w:p w14:paraId="0EBA533C" w14:textId="77777777" w:rsidR="0047293C" w:rsidRPr="0047293C" w:rsidRDefault="0047293C" w:rsidP="00CD50C6">
      <w:pPr>
        <w:spacing w:after="151" w:line="360" w:lineRule="auto"/>
        <w:ind w:left="-1"/>
        <w:jc w:val="both"/>
        <w:rPr>
          <w:rFonts w:ascii="Times New Roman" w:hAnsi="Times New Roman" w:cs="Times New Roman"/>
          <w:sz w:val="24"/>
          <w:szCs w:val="24"/>
        </w:rPr>
      </w:pPr>
      <w:r w:rsidRPr="0047293C">
        <w:rPr>
          <w:rFonts w:ascii="Times New Roman" w:hAnsi="Times New Roman" w:cs="Times New Roman"/>
          <w:sz w:val="24"/>
          <w:szCs w:val="24"/>
        </w:rPr>
        <w:t xml:space="preserve">It was reported that tiger-nut is high in dietary fiber content, which could be effective in the treatment and prevention of many diseases including colon cancer, coronary heart diseases, obesity, diabetics and gastro intestinal disorders.  Its tubers are also </w:t>
      </w:r>
      <w:proofErr w:type="gramStart"/>
      <w:r w:rsidRPr="0047293C">
        <w:rPr>
          <w:rFonts w:ascii="Times New Roman" w:hAnsi="Times New Roman" w:cs="Times New Roman"/>
          <w:sz w:val="24"/>
          <w:szCs w:val="24"/>
        </w:rPr>
        <w:t>use</w:t>
      </w:r>
      <w:proofErr w:type="gramEnd"/>
      <w:r w:rsidRPr="0047293C">
        <w:rPr>
          <w:rFonts w:ascii="Times New Roman" w:hAnsi="Times New Roman" w:cs="Times New Roman"/>
          <w:sz w:val="24"/>
          <w:szCs w:val="24"/>
        </w:rPr>
        <w:t xml:space="preserve"> as an aphrodisiac, carminative, diuretic and a stimulant</w:t>
      </w:r>
      <w:r w:rsidR="00613419">
        <w:rPr>
          <w:rFonts w:ascii="Times New Roman" w:hAnsi="Times New Roman" w:cs="Times New Roman"/>
          <w:sz w:val="24"/>
          <w:szCs w:val="24"/>
        </w:rPr>
        <w:t xml:space="preserve"> </w:t>
      </w:r>
      <w:commentRangeStart w:id="2"/>
      <w:r w:rsidR="00613419">
        <w:rPr>
          <w:rFonts w:ascii="Times New Roman" w:hAnsi="Times New Roman" w:cs="Times New Roman"/>
          <w:sz w:val="24"/>
          <w:szCs w:val="24"/>
        </w:rPr>
        <w:t>[8]</w:t>
      </w:r>
      <w:commentRangeEnd w:id="2"/>
      <w:r w:rsidR="00DE6594">
        <w:rPr>
          <w:rStyle w:val="CommentReference"/>
        </w:rPr>
        <w:commentReference w:id="2"/>
      </w:r>
      <w:r w:rsidRPr="0047293C">
        <w:rPr>
          <w:rFonts w:ascii="Times New Roman" w:hAnsi="Times New Roman" w:cs="Times New Roman"/>
          <w:sz w:val="24"/>
          <w:szCs w:val="24"/>
        </w:rPr>
        <w:t xml:space="preserve">. </w:t>
      </w:r>
      <w:commentRangeStart w:id="3"/>
      <w:r w:rsidRPr="0047293C">
        <w:rPr>
          <w:rFonts w:ascii="Times New Roman" w:hAnsi="Times New Roman" w:cs="Times New Roman"/>
          <w:sz w:val="24"/>
          <w:szCs w:val="24"/>
        </w:rPr>
        <w:t xml:space="preserve">Tiger-nuts have been reported to be used in the treatment of flatulence, indigestion, diarrhea and dysentery.  </w:t>
      </w:r>
      <w:commentRangeEnd w:id="3"/>
      <w:r w:rsidR="00DE6594">
        <w:rPr>
          <w:rStyle w:val="CommentReference"/>
        </w:rPr>
        <w:commentReference w:id="3"/>
      </w:r>
      <w:r w:rsidRPr="0047293C">
        <w:rPr>
          <w:rFonts w:ascii="Times New Roman" w:hAnsi="Times New Roman" w:cs="Times New Roman"/>
          <w:sz w:val="24"/>
          <w:szCs w:val="24"/>
        </w:rPr>
        <w:t xml:space="preserve">In addition, </w:t>
      </w:r>
      <w:proofErr w:type="spellStart"/>
      <w:r w:rsidRPr="0047293C">
        <w:rPr>
          <w:rFonts w:ascii="Times New Roman" w:hAnsi="Times New Roman" w:cs="Times New Roman"/>
          <w:sz w:val="24"/>
          <w:szCs w:val="24"/>
        </w:rPr>
        <w:t>tigernut</w:t>
      </w:r>
      <w:proofErr w:type="spellEnd"/>
      <w:r w:rsidRPr="0047293C">
        <w:rPr>
          <w:rFonts w:ascii="Times New Roman" w:hAnsi="Times New Roman" w:cs="Times New Roman"/>
          <w:sz w:val="24"/>
          <w:szCs w:val="24"/>
        </w:rPr>
        <w:t xml:space="preserve"> has been demonstrated to contain higher essential amino acids than those proposed in the protein standard by the FAO/WHO in 1985 for satisfying adult needs</w:t>
      </w:r>
      <w:r w:rsidR="00613419">
        <w:rPr>
          <w:rFonts w:ascii="Times New Roman" w:hAnsi="Times New Roman" w:cs="Times New Roman"/>
          <w:sz w:val="24"/>
          <w:szCs w:val="24"/>
        </w:rPr>
        <w:t xml:space="preserve"> </w:t>
      </w:r>
      <w:commentRangeStart w:id="4"/>
      <w:r w:rsidR="00613419">
        <w:rPr>
          <w:rFonts w:ascii="Times New Roman" w:hAnsi="Times New Roman" w:cs="Times New Roman"/>
          <w:sz w:val="24"/>
          <w:szCs w:val="24"/>
        </w:rPr>
        <w:t>[9]</w:t>
      </w:r>
      <w:r w:rsidRPr="0047293C">
        <w:rPr>
          <w:rFonts w:ascii="Times New Roman" w:hAnsi="Times New Roman" w:cs="Times New Roman"/>
          <w:sz w:val="24"/>
          <w:szCs w:val="24"/>
        </w:rPr>
        <w:t xml:space="preserve">. </w:t>
      </w:r>
      <w:commentRangeEnd w:id="4"/>
      <w:r w:rsidR="00DE6594">
        <w:rPr>
          <w:rStyle w:val="CommentReference"/>
        </w:rPr>
        <w:commentReference w:id="4"/>
      </w:r>
      <w:r w:rsidRPr="0047293C">
        <w:rPr>
          <w:rFonts w:ascii="Times New Roman" w:hAnsi="Times New Roman" w:cs="Times New Roman"/>
          <w:sz w:val="24"/>
          <w:szCs w:val="24"/>
        </w:rPr>
        <w:t xml:space="preserve">However, </w:t>
      </w:r>
      <w:proofErr w:type="spellStart"/>
      <w:r w:rsidRPr="0047293C">
        <w:rPr>
          <w:rFonts w:ascii="Times New Roman" w:hAnsi="Times New Roman" w:cs="Times New Roman"/>
          <w:sz w:val="24"/>
          <w:szCs w:val="24"/>
        </w:rPr>
        <w:t>kunu</w:t>
      </w:r>
      <w:proofErr w:type="spellEnd"/>
      <w:r w:rsidRPr="0047293C">
        <w:rPr>
          <w:rFonts w:ascii="Times New Roman" w:hAnsi="Times New Roman" w:cs="Times New Roman"/>
          <w:sz w:val="24"/>
          <w:szCs w:val="24"/>
        </w:rPr>
        <w:t xml:space="preserve"> </w:t>
      </w:r>
      <w:proofErr w:type="spellStart"/>
      <w:r w:rsidRPr="0047293C">
        <w:rPr>
          <w:rFonts w:ascii="Times New Roman" w:hAnsi="Times New Roman" w:cs="Times New Roman"/>
          <w:sz w:val="24"/>
          <w:szCs w:val="24"/>
        </w:rPr>
        <w:t>aya</w:t>
      </w:r>
      <w:proofErr w:type="spellEnd"/>
      <w:r w:rsidRPr="0047293C">
        <w:rPr>
          <w:rFonts w:ascii="Times New Roman" w:hAnsi="Times New Roman" w:cs="Times New Roman"/>
          <w:sz w:val="24"/>
          <w:szCs w:val="24"/>
        </w:rPr>
        <w:t xml:space="preserve"> is low in essential vitamins, minerals and phytochemicals, which could be obtained by fortifying it with good sources of these constituents. Fruit juices have been used to achieve this purpose in many beverages. However, watermelon juice has not been evaluated for these reasons in </w:t>
      </w:r>
      <w:proofErr w:type="spellStart"/>
      <w:r w:rsidRPr="0047293C">
        <w:rPr>
          <w:rFonts w:ascii="Times New Roman" w:hAnsi="Times New Roman" w:cs="Times New Roman"/>
          <w:sz w:val="24"/>
          <w:szCs w:val="24"/>
        </w:rPr>
        <w:t>kunu</w:t>
      </w:r>
      <w:proofErr w:type="spellEnd"/>
      <w:r w:rsidRPr="0047293C">
        <w:rPr>
          <w:rFonts w:ascii="Times New Roman" w:hAnsi="Times New Roman" w:cs="Times New Roman"/>
          <w:sz w:val="24"/>
          <w:szCs w:val="24"/>
        </w:rPr>
        <w:t xml:space="preserve"> </w:t>
      </w:r>
      <w:proofErr w:type="spellStart"/>
      <w:r w:rsidRPr="0047293C">
        <w:rPr>
          <w:rFonts w:ascii="Times New Roman" w:hAnsi="Times New Roman" w:cs="Times New Roman"/>
          <w:sz w:val="24"/>
          <w:szCs w:val="24"/>
        </w:rPr>
        <w:t>aya</w:t>
      </w:r>
      <w:proofErr w:type="spellEnd"/>
      <w:r w:rsidRPr="0047293C">
        <w:rPr>
          <w:rFonts w:ascii="Times New Roman" w:hAnsi="Times New Roman" w:cs="Times New Roman"/>
          <w:sz w:val="24"/>
          <w:szCs w:val="24"/>
        </w:rPr>
        <w:t xml:space="preserve">.  </w:t>
      </w:r>
    </w:p>
    <w:p w14:paraId="1D17E9E2" w14:textId="77777777" w:rsidR="0047293C" w:rsidRPr="0047293C" w:rsidRDefault="0047293C" w:rsidP="00CD50C6">
      <w:pPr>
        <w:spacing w:after="272" w:line="360" w:lineRule="auto"/>
        <w:ind w:left="9"/>
        <w:jc w:val="both"/>
        <w:rPr>
          <w:rFonts w:ascii="Times New Roman" w:hAnsi="Times New Roman" w:cs="Times New Roman"/>
          <w:sz w:val="24"/>
          <w:szCs w:val="24"/>
        </w:rPr>
      </w:pPr>
      <w:r w:rsidRPr="0047293C">
        <w:rPr>
          <w:rFonts w:ascii="Times New Roman" w:hAnsi="Times New Roman" w:cs="Times New Roman"/>
          <w:sz w:val="24"/>
          <w:szCs w:val="24"/>
        </w:rPr>
        <w:t>Watermelon (</w:t>
      </w:r>
      <w:r w:rsidRPr="0047293C">
        <w:rPr>
          <w:rFonts w:ascii="Times New Roman" w:hAnsi="Times New Roman" w:cs="Times New Roman"/>
          <w:i/>
          <w:sz w:val="24"/>
          <w:szCs w:val="24"/>
        </w:rPr>
        <w:t>Citrullus lanatus</w:t>
      </w:r>
      <w:r w:rsidRPr="0047293C">
        <w:rPr>
          <w:rFonts w:ascii="Times New Roman" w:hAnsi="Times New Roman" w:cs="Times New Roman"/>
          <w:sz w:val="24"/>
          <w:szCs w:val="24"/>
        </w:rPr>
        <w:t>) belongs to the</w:t>
      </w:r>
      <w:r w:rsidRPr="0047293C">
        <w:rPr>
          <w:rFonts w:ascii="Times New Roman" w:hAnsi="Times New Roman" w:cs="Times New Roman"/>
          <w:i/>
          <w:sz w:val="24"/>
          <w:szCs w:val="24"/>
        </w:rPr>
        <w:t xml:space="preserve"> Cucurbitaceae</w:t>
      </w:r>
      <w:r w:rsidRPr="0047293C">
        <w:rPr>
          <w:rFonts w:ascii="Times New Roman" w:hAnsi="Times New Roman" w:cs="Times New Roman"/>
          <w:sz w:val="24"/>
          <w:szCs w:val="24"/>
        </w:rPr>
        <w:t xml:space="preserve"> family and is cultivated in almost all warm regions of the world. It can exist in different colors such as red, orange and yellow depending on the lycopene and β-carotene contents. To date, watermelon has been viewed as a non-nutritional crop, but in recent years, several bioactive compounds have been determined and the beneficial effects have been demonstrated by </w:t>
      </w:r>
      <w:r w:rsidRPr="0047293C">
        <w:rPr>
          <w:rFonts w:ascii="Times New Roman" w:hAnsi="Times New Roman" w:cs="Times New Roman"/>
          <w:i/>
          <w:sz w:val="24"/>
          <w:szCs w:val="24"/>
        </w:rPr>
        <w:t xml:space="preserve">in vivo </w:t>
      </w:r>
      <w:r w:rsidRPr="0047293C">
        <w:rPr>
          <w:rFonts w:ascii="Times New Roman" w:hAnsi="Times New Roman" w:cs="Times New Roman"/>
          <w:sz w:val="24"/>
          <w:szCs w:val="24"/>
        </w:rPr>
        <w:t xml:space="preserve">and </w:t>
      </w:r>
      <w:r w:rsidRPr="0047293C">
        <w:rPr>
          <w:rFonts w:ascii="Times New Roman" w:hAnsi="Times New Roman" w:cs="Times New Roman"/>
          <w:i/>
          <w:sz w:val="24"/>
          <w:szCs w:val="24"/>
        </w:rPr>
        <w:t xml:space="preserve">in vitro </w:t>
      </w:r>
      <w:r w:rsidRPr="0047293C">
        <w:rPr>
          <w:rFonts w:ascii="Times New Roman" w:hAnsi="Times New Roman" w:cs="Times New Roman"/>
          <w:sz w:val="24"/>
          <w:szCs w:val="24"/>
        </w:rPr>
        <w:t xml:space="preserve">studies </w:t>
      </w:r>
      <w:r w:rsidR="00613419">
        <w:rPr>
          <w:rFonts w:ascii="Times New Roman" w:hAnsi="Times New Roman" w:cs="Times New Roman"/>
          <w:sz w:val="24"/>
          <w:szCs w:val="24"/>
        </w:rPr>
        <w:t xml:space="preserve">[10]. </w:t>
      </w:r>
      <w:r w:rsidRPr="0047293C">
        <w:rPr>
          <w:rFonts w:ascii="Times New Roman" w:hAnsi="Times New Roman" w:cs="Times New Roman"/>
          <w:sz w:val="24"/>
          <w:szCs w:val="24"/>
        </w:rPr>
        <w:t xml:space="preserve">Watermelon contains phenolics, which are mainly hydroxycinnamic acid derivatives and a large amount of lycopene giving its characteristic red color and powerful antioxidant activity. Watermelon juice is gaining popularity in recent years due to its sensorial, physical, and nutritional characteristics.  Due to its pleasant flavor, watermelon juice is also used in alcoholic cocktail beverages. </w:t>
      </w:r>
      <w:commentRangeStart w:id="5"/>
      <w:r w:rsidR="00613419">
        <w:rPr>
          <w:rFonts w:ascii="Times New Roman" w:hAnsi="Times New Roman" w:cs="Times New Roman"/>
          <w:sz w:val="24"/>
          <w:szCs w:val="24"/>
        </w:rPr>
        <w:t>[11]</w:t>
      </w:r>
      <w:r w:rsidRPr="0047293C">
        <w:rPr>
          <w:rFonts w:ascii="Times New Roman" w:hAnsi="Times New Roman" w:cs="Times New Roman"/>
          <w:sz w:val="24"/>
          <w:szCs w:val="24"/>
        </w:rPr>
        <w:t xml:space="preserve"> indicated that 85.3% of watermelon is consumed in the home</w:t>
      </w:r>
      <w:commentRangeEnd w:id="5"/>
      <w:r w:rsidR="00DE6594">
        <w:rPr>
          <w:rStyle w:val="CommentReference"/>
          <w:rtl/>
        </w:rPr>
        <w:commentReference w:id="5"/>
      </w:r>
      <w:r w:rsidRPr="0047293C">
        <w:rPr>
          <w:rFonts w:ascii="Times New Roman" w:hAnsi="Times New Roman" w:cs="Times New Roman"/>
          <w:sz w:val="24"/>
          <w:szCs w:val="24"/>
        </w:rPr>
        <w:t>. It is used as a dessert fruit and a thirst quencher and in the very dry parts of Africa, it is relished by both man and his animals as a source of water.</w:t>
      </w:r>
      <w:r w:rsidRPr="0047293C">
        <w:rPr>
          <w:rFonts w:ascii="Times New Roman" w:hAnsi="Times New Roman" w:cs="Times New Roman"/>
          <w:b/>
          <w:sz w:val="24"/>
          <w:szCs w:val="24"/>
        </w:rPr>
        <w:t xml:space="preserve"> </w:t>
      </w:r>
    </w:p>
    <w:p w14:paraId="397448B6" w14:textId="77777777" w:rsidR="0047293C" w:rsidRPr="0047293C" w:rsidRDefault="0047293C" w:rsidP="00CD50C6">
      <w:pPr>
        <w:spacing w:line="360" w:lineRule="auto"/>
        <w:jc w:val="both"/>
        <w:rPr>
          <w:rFonts w:ascii="Times New Roman" w:hAnsi="Times New Roman" w:cs="Times New Roman"/>
          <w:sz w:val="24"/>
          <w:szCs w:val="24"/>
        </w:rPr>
      </w:pPr>
      <w:r w:rsidRPr="0047293C">
        <w:rPr>
          <w:rFonts w:ascii="Times New Roman" w:hAnsi="Times New Roman" w:cs="Times New Roman"/>
          <w:sz w:val="24"/>
          <w:szCs w:val="24"/>
        </w:rPr>
        <w:lastRenderedPageBreak/>
        <w:t xml:space="preserve">Therefore the objective of this study was to determine the quality of </w:t>
      </w:r>
      <w:proofErr w:type="spellStart"/>
      <w:r w:rsidRPr="0047293C">
        <w:rPr>
          <w:rFonts w:ascii="Times New Roman" w:hAnsi="Times New Roman" w:cs="Times New Roman"/>
          <w:sz w:val="24"/>
          <w:szCs w:val="24"/>
        </w:rPr>
        <w:t>kunu-aya</w:t>
      </w:r>
      <w:proofErr w:type="spellEnd"/>
      <w:r w:rsidRPr="0047293C">
        <w:rPr>
          <w:rFonts w:ascii="Times New Roman" w:hAnsi="Times New Roman" w:cs="Times New Roman"/>
          <w:sz w:val="24"/>
          <w:szCs w:val="24"/>
        </w:rPr>
        <w:t xml:space="preserve"> incorporated in </w:t>
      </w:r>
      <w:r w:rsidRPr="002041AF">
        <w:rPr>
          <w:rFonts w:ascii="Times New Roman" w:hAnsi="Times New Roman" w:cs="Times New Roman"/>
          <w:sz w:val="24"/>
          <w:szCs w:val="24"/>
          <w:highlight w:val="yellow"/>
        </w:rPr>
        <w:t>Water melon</w:t>
      </w:r>
      <w:r w:rsidRPr="0047293C">
        <w:rPr>
          <w:rFonts w:ascii="Times New Roman" w:hAnsi="Times New Roman" w:cs="Times New Roman"/>
          <w:sz w:val="24"/>
          <w:szCs w:val="24"/>
        </w:rPr>
        <w:t xml:space="preserve"> juice</w:t>
      </w:r>
    </w:p>
    <w:p w14:paraId="30BEEDA1" w14:textId="77777777" w:rsidR="0047293C" w:rsidRPr="00101556" w:rsidRDefault="0047293C" w:rsidP="00101556">
      <w:pPr>
        <w:pStyle w:val="ListParagraph"/>
        <w:numPr>
          <w:ilvl w:val="0"/>
          <w:numId w:val="6"/>
        </w:numPr>
        <w:spacing w:line="360" w:lineRule="auto"/>
        <w:jc w:val="both"/>
        <w:rPr>
          <w:rFonts w:ascii="Times New Roman" w:hAnsi="Times New Roman" w:cs="Times New Roman"/>
          <w:b/>
          <w:sz w:val="24"/>
          <w:szCs w:val="24"/>
        </w:rPr>
      </w:pPr>
      <w:r w:rsidRPr="00101556">
        <w:rPr>
          <w:rFonts w:ascii="Times New Roman" w:hAnsi="Times New Roman" w:cs="Times New Roman"/>
          <w:b/>
          <w:sz w:val="24"/>
          <w:szCs w:val="24"/>
        </w:rPr>
        <w:t>MATERIAL AND METHODS</w:t>
      </w:r>
    </w:p>
    <w:p w14:paraId="27AF0DEF" w14:textId="77777777" w:rsidR="0047293C" w:rsidRPr="0047293C" w:rsidRDefault="0047293C" w:rsidP="00CD50C6">
      <w:pPr>
        <w:pStyle w:val="Heading3"/>
        <w:spacing w:line="360" w:lineRule="auto"/>
        <w:ind w:left="9"/>
        <w:rPr>
          <w:szCs w:val="24"/>
        </w:rPr>
      </w:pPr>
      <w:r w:rsidRPr="0047293C">
        <w:rPr>
          <w:szCs w:val="24"/>
        </w:rPr>
        <w:t xml:space="preserve">Material procurement </w:t>
      </w:r>
    </w:p>
    <w:p w14:paraId="01B65881" w14:textId="77777777" w:rsidR="0047293C" w:rsidRPr="0047293C" w:rsidRDefault="0047293C" w:rsidP="00CD50C6">
      <w:pPr>
        <w:spacing w:after="280" w:line="360" w:lineRule="auto"/>
        <w:ind w:left="9"/>
        <w:jc w:val="both"/>
        <w:rPr>
          <w:rFonts w:ascii="Times New Roman" w:hAnsi="Times New Roman" w:cs="Times New Roman"/>
          <w:sz w:val="24"/>
          <w:szCs w:val="24"/>
        </w:rPr>
      </w:pPr>
      <w:r w:rsidRPr="0047293C">
        <w:rPr>
          <w:rFonts w:ascii="Times New Roman" w:hAnsi="Times New Roman" w:cs="Times New Roman"/>
          <w:sz w:val="24"/>
          <w:szCs w:val="24"/>
        </w:rPr>
        <w:t xml:space="preserve">Big yellow tiger nut (the most commonly used for preparation of tiger nut milk), ginger, cloves, coconut, sugar and dates were obtained from Old Market in Wukari, Taraba State, Nigeria. The nuts were taken to the laboratory in a clean polythene bag for processing and analysis.   The raw materials were </w:t>
      </w:r>
      <w:proofErr w:type="gramStart"/>
      <w:r w:rsidRPr="0047293C">
        <w:rPr>
          <w:rFonts w:ascii="Times New Roman" w:hAnsi="Times New Roman" w:cs="Times New Roman"/>
          <w:sz w:val="24"/>
          <w:szCs w:val="24"/>
        </w:rPr>
        <w:t xml:space="preserve">stored in </w:t>
      </w:r>
      <w:proofErr w:type="gramEnd"/>
      <w:r w:rsidRPr="0047293C">
        <w:rPr>
          <w:rFonts w:ascii="Times New Roman" w:hAnsi="Times New Roman" w:cs="Times New Roman"/>
          <w:sz w:val="24"/>
          <w:szCs w:val="24"/>
        </w:rPr>
        <w:t xml:space="preserve"> prior to analysis .</w:t>
      </w:r>
    </w:p>
    <w:p w14:paraId="4B6DF5B3" w14:textId="77777777" w:rsidR="0047293C" w:rsidRPr="0047293C" w:rsidRDefault="0047293C" w:rsidP="00CD50C6">
      <w:pPr>
        <w:spacing w:after="280" w:line="360" w:lineRule="auto"/>
        <w:ind w:left="9"/>
        <w:jc w:val="both"/>
        <w:rPr>
          <w:rFonts w:ascii="Times New Roman" w:hAnsi="Times New Roman" w:cs="Times New Roman"/>
          <w:b/>
          <w:sz w:val="24"/>
          <w:szCs w:val="24"/>
        </w:rPr>
      </w:pPr>
      <w:r w:rsidRPr="0047293C">
        <w:rPr>
          <w:rFonts w:ascii="Times New Roman" w:hAnsi="Times New Roman" w:cs="Times New Roman"/>
          <w:b/>
          <w:sz w:val="24"/>
          <w:szCs w:val="24"/>
        </w:rPr>
        <w:t>Table 1: Experimental Design</w:t>
      </w:r>
    </w:p>
    <w:p w14:paraId="5477ADA5" w14:textId="77777777" w:rsidR="0047293C" w:rsidRPr="0047293C" w:rsidRDefault="0047293C" w:rsidP="00CD50C6">
      <w:pPr>
        <w:pStyle w:val="NoSpacing"/>
        <w:spacing w:line="360" w:lineRule="auto"/>
        <w:jc w:val="both"/>
        <w:rPr>
          <w:rFonts w:ascii="Times New Roman" w:hAnsi="Times New Roman" w:cs="Times New Roman"/>
          <w:b/>
          <w:i w:val="0"/>
          <w:sz w:val="24"/>
          <w:szCs w:val="24"/>
        </w:rPr>
      </w:pPr>
      <w:r w:rsidRPr="0047293C">
        <w:rPr>
          <w:rFonts w:ascii="Times New Roman" w:hAnsi="Times New Roman" w:cs="Times New Roman"/>
          <w:b/>
          <w:i w:val="0"/>
          <w:sz w:val="24"/>
          <w:szCs w:val="24"/>
        </w:rPr>
        <w:t xml:space="preserve">Table 1: Formulation (%) of </w:t>
      </w:r>
      <w:proofErr w:type="spellStart"/>
      <w:r>
        <w:rPr>
          <w:rFonts w:ascii="Times New Roman" w:hAnsi="Times New Roman" w:cs="Times New Roman"/>
          <w:b/>
          <w:i w:val="0"/>
          <w:sz w:val="24"/>
          <w:szCs w:val="24"/>
        </w:rPr>
        <w:t>kunun</w:t>
      </w:r>
      <w:proofErr w:type="spellEnd"/>
      <w:r>
        <w:rPr>
          <w:rFonts w:ascii="Times New Roman" w:hAnsi="Times New Roman" w:cs="Times New Roman"/>
          <w:b/>
          <w:i w:val="0"/>
          <w:sz w:val="24"/>
          <w:szCs w:val="24"/>
        </w:rPr>
        <w:t xml:space="preserve"> </w:t>
      </w:r>
      <w:proofErr w:type="spellStart"/>
      <w:r>
        <w:rPr>
          <w:rFonts w:ascii="Times New Roman" w:hAnsi="Times New Roman" w:cs="Times New Roman"/>
          <w:b/>
          <w:i w:val="0"/>
          <w:sz w:val="24"/>
          <w:szCs w:val="24"/>
        </w:rPr>
        <w:t>aya</w:t>
      </w:r>
      <w:proofErr w:type="spellEnd"/>
      <w:r w:rsidRPr="0047293C">
        <w:rPr>
          <w:rFonts w:ascii="Times New Roman" w:hAnsi="Times New Roman" w:cs="Times New Roman"/>
          <w:b/>
          <w:i w:val="0"/>
          <w:sz w:val="24"/>
          <w:szCs w:val="24"/>
        </w:rPr>
        <w:t xml:space="preserve"> and watermelon juice  blends</w:t>
      </w:r>
    </w:p>
    <w:tbl>
      <w:tblPr>
        <w:tblW w:w="0" w:type="auto"/>
        <w:tblBorders>
          <w:top w:val="single" w:sz="4" w:space="0" w:color="000000"/>
          <w:bottom w:val="single" w:sz="4" w:space="0" w:color="000000"/>
        </w:tblBorders>
        <w:tblLook w:val="04A0" w:firstRow="1" w:lastRow="0" w:firstColumn="1" w:lastColumn="0" w:noHBand="0" w:noVBand="1"/>
      </w:tblPr>
      <w:tblGrid>
        <w:gridCol w:w="2163"/>
        <w:gridCol w:w="2448"/>
        <w:gridCol w:w="2165"/>
        <w:gridCol w:w="2584"/>
      </w:tblGrid>
      <w:tr w:rsidR="0047293C" w:rsidRPr="0047293C" w14:paraId="186A7118" w14:textId="77777777" w:rsidTr="00DF5AAD">
        <w:tc>
          <w:tcPr>
            <w:tcW w:w="2163" w:type="dxa"/>
            <w:tcBorders>
              <w:top w:val="single" w:sz="12" w:space="0" w:color="auto"/>
              <w:bottom w:val="single" w:sz="12" w:space="0" w:color="auto"/>
            </w:tcBorders>
            <w:shd w:val="clear" w:color="auto" w:fill="auto"/>
          </w:tcPr>
          <w:p w14:paraId="0E4D66B7" w14:textId="77777777" w:rsidR="0047293C" w:rsidRPr="0047293C" w:rsidRDefault="0047293C" w:rsidP="00CD50C6">
            <w:pPr>
              <w:pStyle w:val="NoSpacing"/>
              <w:spacing w:line="360" w:lineRule="auto"/>
              <w:jc w:val="both"/>
              <w:rPr>
                <w:rFonts w:ascii="Times New Roman" w:hAnsi="Times New Roman" w:cs="Times New Roman"/>
                <w:b/>
                <w:bCs/>
                <w:i w:val="0"/>
                <w:sz w:val="24"/>
                <w:szCs w:val="24"/>
              </w:rPr>
            </w:pPr>
          </w:p>
        </w:tc>
        <w:tc>
          <w:tcPr>
            <w:tcW w:w="2448" w:type="dxa"/>
            <w:tcBorders>
              <w:top w:val="single" w:sz="12" w:space="0" w:color="auto"/>
              <w:bottom w:val="single" w:sz="12" w:space="0" w:color="auto"/>
            </w:tcBorders>
            <w:shd w:val="clear" w:color="auto" w:fill="auto"/>
          </w:tcPr>
          <w:p w14:paraId="4A6A30CE" w14:textId="77777777" w:rsidR="0047293C" w:rsidRPr="0047293C" w:rsidRDefault="0047293C" w:rsidP="00CD50C6">
            <w:pPr>
              <w:pStyle w:val="NoSpacing"/>
              <w:spacing w:line="360" w:lineRule="auto"/>
              <w:jc w:val="both"/>
              <w:rPr>
                <w:rFonts w:ascii="Times New Roman" w:hAnsi="Times New Roman" w:cs="Times New Roman"/>
                <w:b/>
                <w:bCs/>
                <w:i w:val="0"/>
                <w:sz w:val="24"/>
                <w:szCs w:val="24"/>
              </w:rPr>
            </w:pPr>
            <w:r w:rsidRPr="0047293C">
              <w:rPr>
                <w:rFonts w:ascii="Times New Roman" w:hAnsi="Times New Roman" w:cs="Times New Roman"/>
                <w:b/>
                <w:bCs/>
                <w:i w:val="0"/>
                <w:sz w:val="24"/>
                <w:szCs w:val="24"/>
              </w:rPr>
              <w:t xml:space="preserve">Kunun </w:t>
            </w:r>
            <w:proofErr w:type="spellStart"/>
            <w:r w:rsidRPr="0047293C">
              <w:rPr>
                <w:rFonts w:ascii="Times New Roman" w:hAnsi="Times New Roman" w:cs="Times New Roman"/>
                <w:b/>
                <w:bCs/>
                <w:i w:val="0"/>
                <w:sz w:val="24"/>
                <w:szCs w:val="24"/>
              </w:rPr>
              <w:t>aya</w:t>
            </w:r>
            <w:proofErr w:type="spellEnd"/>
          </w:p>
        </w:tc>
        <w:tc>
          <w:tcPr>
            <w:tcW w:w="2165" w:type="dxa"/>
            <w:tcBorders>
              <w:top w:val="single" w:sz="12" w:space="0" w:color="auto"/>
              <w:bottom w:val="single" w:sz="12" w:space="0" w:color="auto"/>
            </w:tcBorders>
          </w:tcPr>
          <w:p w14:paraId="66DF1CC2" w14:textId="77777777" w:rsidR="0047293C" w:rsidRPr="0047293C" w:rsidRDefault="0047293C" w:rsidP="00CD50C6">
            <w:pPr>
              <w:pStyle w:val="NoSpacing"/>
              <w:spacing w:line="360" w:lineRule="auto"/>
              <w:jc w:val="both"/>
              <w:rPr>
                <w:rFonts w:ascii="Times New Roman" w:hAnsi="Times New Roman" w:cs="Times New Roman"/>
                <w:b/>
                <w:bCs/>
                <w:i w:val="0"/>
                <w:sz w:val="24"/>
                <w:szCs w:val="24"/>
              </w:rPr>
            </w:pPr>
          </w:p>
        </w:tc>
        <w:tc>
          <w:tcPr>
            <w:tcW w:w="2584" w:type="dxa"/>
            <w:tcBorders>
              <w:top w:val="single" w:sz="12" w:space="0" w:color="auto"/>
              <w:bottom w:val="single" w:sz="12" w:space="0" w:color="auto"/>
            </w:tcBorders>
            <w:shd w:val="clear" w:color="auto" w:fill="auto"/>
          </w:tcPr>
          <w:p w14:paraId="185F3B16" w14:textId="77777777" w:rsidR="0047293C" w:rsidRPr="0047293C" w:rsidRDefault="0047293C" w:rsidP="00CD50C6">
            <w:pPr>
              <w:pStyle w:val="NoSpacing"/>
              <w:spacing w:line="360" w:lineRule="auto"/>
              <w:jc w:val="both"/>
              <w:rPr>
                <w:rFonts w:ascii="Times New Roman" w:hAnsi="Times New Roman" w:cs="Times New Roman"/>
                <w:b/>
                <w:bCs/>
                <w:i w:val="0"/>
                <w:sz w:val="24"/>
                <w:szCs w:val="24"/>
              </w:rPr>
            </w:pPr>
            <w:r w:rsidRPr="0047293C">
              <w:rPr>
                <w:rFonts w:ascii="Times New Roman" w:hAnsi="Times New Roman" w:cs="Times New Roman"/>
                <w:b/>
                <w:bCs/>
                <w:i w:val="0"/>
                <w:sz w:val="24"/>
                <w:szCs w:val="24"/>
              </w:rPr>
              <w:t xml:space="preserve">Watermelon Juice </w:t>
            </w:r>
          </w:p>
        </w:tc>
      </w:tr>
      <w:tr w:rsidR="0047293C" w:rsidRPr="0047293C" w14:paraId="14925FB3" w14:textId="77777777" w:rsidTr="00DF5AAD">
        <w:tc>
          <w:tcPr>
            <w:tcW w:w="2163" w:type="dxa"/>
            <w:tcBorders>
              <w:top w:val="single" w:sz="12" w:space="0" w:color="auto"/>
            </w:tcBorders>
            <w:shd w:val="clear" w:color="auto" w:fill="auto"/>
          </w:tcPr>
          <w:p w14:paraId="46815EBD" w14:textId="77777777" w:rsidR="0047293C" w:rsidRPr="0047293C" w:rsidRDefault="0047293C" w:rsidP="00CD50C6">
            <w:pPr>
              <w:pStyle w:val="NoSpacing"/>
              <w:spacing w:line="360" w:lineRule="auto"/>
              <w:jc w:val="both"/>
              <w:rPr>
                <w:rFonts w:ascii="Times New Roman" w:hAnsi="Times New Roman" w:cs="Times New Roman"/>
                <w:b/>
                <w:bCs/>
                <w:i w:val="0"/>
                <w:sz w:val="24"/>
                <w:szCs w:val="24"/>
              </w:rPr>
            </w:pPr>
          </w:p>
        </w:tc>
        <w:tc>
          <w:tcPr>
            <w:tcW w:w="2448" w:type="dxa"/>
            <w:tcBorders>
              <w:top w:val="single" w:sz="12" w:space="0" w:color="auto"/>
            </w:tcBorders>
            <w:shd w:val="clear" w:color="auto" w:fill="auto"/>
          </w:tcPr>
          <w:p w14:paraId="6C1C5B43"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100</w:t>
            </w:r>
          </w:p>
        </w:tc>
        <w:tc>
          <w:tcPr>
            <w:tcW w:w="2165" w:type="dxa"/>
            <w:tcBorders>
              <w:top w:val="single" w:sz="12" w:space="0" w:color="auto"/>
            </w:tcBorders>
          </w:tcPr>
          <w:p w14:paraId="16E61B0B"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p>
        </w:tc>
        <w:tc>
          <w:tcPr>
            <w:tcW w:w="2584" w:type="dxa"/>
            <w:tcBorders>
              <w:top w:val="single" w:sz="12" w:space="0" w:color="auto"/>
            </w:tcBorders>
            <w:shd w:val="clear" w:color="auto" w:fill="auto"/>
          </w:tcPr>
          <w:p w14:paraId="14A838A9"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0</w:t>
            </w:r>
          </w:p>
        </w:tc>
      </w:tr>
      <w:tr w:rsidR="0047293C" w:rsidRPr="0047293C" w14:paraId="18B1850F" w14:textId="77777777" w:rsidTr="00DF5AAD">
        <w:tc>
          <w:tcPr>
            <w:tcW w:w="2163" w:type="dxa"/>
            <w:shd w:val="clear" w:color="auto" w:fill="auto"/>
          </w:tcPr>
          <w:p w14:paraId="4E6E0143" w14:textId="77777777" w:rsidR="0047293C" w:rsidRPr="0047293C" w:rsidRDefault="0047293C" w:rsidP="00CD50C6">
            <w:pPr>
              <w:pStyle w:val="NoSpacing"/>
              <w:spacing w:line="360" w:lineRule="auto"/>
              <w:jc w:val="both"/>
              <w:rPr>
                <w:rFonts w:ascii="Times New Roman" w:hAnsi="Times New Roman" w:cs="Times New Roman"/>
                <w:b/>
                <w:bCs/>
                <w:i w:val="0"/>
                <w:sz w:val="24"/>
                <w:szCs w:val="24"/>
              </w:rPr>
            </w:pPr>
          </w:p>
        </w:tc>
        <w:tc>
          <w:tcPr>
            <w:tcW w:w="2448" w:type="dxa"/>
            <w:shd w:val="clear" w:color="auto" w:fill="auto"/>
          </w:tcPr>
          <w:p w14:paraId="6D3339C2"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0</w:t>
            </w:r>
          </w:p>
          <w:p w14:paraId="613BC02F"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90</w:t>
            </w:r>
          </w:p>
        </w:tc>
        <w:tc>
          <w:tcPr>
            <w:tcW w:w="2165" w:type="dxa"/>
          </w:tcPr>
          <w:p w14:paraId="4C48BCE4"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p>
        </w:tc>
        <w:tc>
          <w:tcPr>
            <w:tcW w:w="2584" w:type="dxa"/>
            <w:shd w:val="clear" w:color="auto" w:fill="auto"/>
          </w:tcPr>
          <w:p w14:paraId="1D834D4C"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100</w:t>
            </w:r>
          </w:p>
          <w:p w14:paraId="5139279D"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10</w:t>
            </w:r>
          </w:p>
        </w:tc>
      </w:tr>
      <w:tr w:rsidR="0047293C" w:rsidRPr="0047293C" w14:paraId="2EE5FEAD" w14:textId="77777777" w:rsidTr="00DF5AAD">
        <w:tc>
          <w:tcPr>
            <w:tcW w:w="2163" w:type="dxa"/>
            <w:shd w:val="clear" w:color="auto" w:fill="auto"/>
          </w:tcPr>
          <w:p w14:paraId="6D4A4DD0" w14:textId="77777777" w:rsidR="0047293C" w:rsidRPr="0047293C" w:rsidRDefault="0047293C" w:rsidP="00CD50C6">
            <w:pPr>
              <w:pStyle w:val="NoSpacing"/>
              <w:spacing w:line="360" w:lineRule="auto"/>
              <w:jc w:val="both"/>
              <w:rPr>
                <w:rFonts w:ascii="Times New Roman" w:hAnsi="Times New Roman" w:cs="Times New Roman"/>
                <w:b/>
                <w:bCs/>
                <w:i w:val="0"/>
                <w:sz w:val="24"/>
                <w:szCs w:val="24"/>
              </w:rPr>
            </w:pPr>
          </w:p>
        </w:tc>
        <w:tc>
          <w:tcPr>
            <w:tcW w:w="2448" w:type="dxa"/>
            <w:shd w:val="clear" w:color="auto" w:fill="auto"/>
          </w:tcPr>
          <w:p w14:paraId="56981BB3"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80</w:t>
            </w:r>
          </w:p>
        </w:tc>
        <w:tc>
          <w:tcPr>
            <w:tcW w:w="2165" w:type="dxa"/>
          </w:tcPr>
          <w:p w14:paraId="246B74AD"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p>
        </w:tc>
        <w:tc>
          <w:tcPr>
            <w:tcW w:w="2584" w:type="dxa"/>
            <w:shd w:val="clear" w:color="auto" w:fill="auto"/>
          </w:tcPr>
          <w:p w14:paraId="4967D1BC"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20</w:t>
            </w:r>
          </w:p>
        </w:tc>
      </w:tr>
      <w:tr w:rsidR="0047293C" w:rsidRPr="0047293C" w14:paraId="591A0013" w14:textId="77777777" w:rsidTr="00DF5AAD">
        <w:tc>
          <w:tcPr>
            <w:tcW w:w="2163" w:type="dxa"/>
            <w:shd w:val="clear" w:color="auto" w:fill="auto"/>
          </w:tcPr>
          <w:p w14:paraId="48680378" w14:textId="77777777" w:rsidR="0047293C" w:rsidRPr="0047293C" w:rsidRDefault="0047293C" w:rsidP="00CD50C6">
            <w:pPr>
              <w:pStyle w:val="NoSpacing"/>
              <w:spacing w:line="360" w:lineRule="auto"/>
              <w:jc w:val="both"/>
              <w:rPr>
                <w:rFonts w:ascii="Times New Roman" w:hAnsi="Times New Roman" w:cs="Times New Roman"/>
                <w:b/>
                <w:bCs/>
                <w:i w:val="0"/>
                <w:sz w:val="24"/>
                <w:szCs w:val="24"/>
              </w:rPr>
            </w:pPr>
          </w:p>
        </w:tc>
        <w:tc>
          <w:tcPr>
            <w:tcW w:w="2448" w:type="dxa"/>
            <w:shd w:val="clear" w:color="auto" w:fill="auto"/>
          </w:tcPr>
          <w:p w14:paraId="5959FD84"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70</w:t>
            </w:r>
          </w:p>
        </w:tc>
        <w:tc>
          <w:tcPr>
            <w:tcW w:w="2165" w:type="dxa"/>
          </w:tcPr>
          <w:p w14:paraId="6C5F9282"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p>
        </w:tc>
        <w:tc>
          <w:tcPr>
            <w:tcW w:w="2584" w:type="dxa"/>
            <w:shd w:val="clear" w:color="auto" w:fill="auto"/>
          </w:tcPr>
          <w:p w14:paraId="29847219"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30</w:t>
            </w:r>
          </w:p>
        </w:tc>
      </w:tr>
      <w:tr w:rsidR="0047293C" w:rsidRPr="0047293C" w14:paraId="1DD5CACA" w14:textId="77777777" w:rsidTr="00DF5AAD">
        <w:tc>
          <w:tcPr>
            <w:tcW w:w="2163" w:type="dxa"/>
            <w:shd w:val="clear" w:color="auto" w:fill="auto"/>
          </w:tcPr>
          <w:p w14:paraId="5581AE52" w14:textId="77777777" w:rsidR="0047293C" w:rsidRPr="0047293C" w:rsidRDefault="0047293C" w:rsidP="00CD50C6">
            <w:pPr>
              <w:pStyle w:val="NoSpacing"/>
              <w:spacing w:line="360" w:lineRule="auto"/>
              <w:jc w:val="both"/>
              <w:rPr>
                <w:rFonts w:ascii="Times New Roman" w:hAnsi="Times New Roman" w:cs="Times New Roman"/>
                <w:b/>
                <w:bCs/>
                <w:i w:val="0"/>
                <w:sz w:val="24"/>
                <w:szCs w:val="24"/>
              </w:rPr>
            </w:pPr>
          </w:p>
        </w:tc>
        <w:tc>
          <w:tcPr>
            <w:tcW w:w="2448" w:type="dxa"/>
            <w:shd w:val="clear" w:color="auto" w:fill="auto"/>
          </w:tcPr>
          <w:p w14:paraId="6B095C53"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60</w:t>
            </w:r>
          </w:p>
        </w:tc>
        <w:tc>
          <w:tcPr>
            <w:tcW w:w="2165" w:type="dxa"/>
          </w:tcPr>
          <w:p w14:paraId="6127C281"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p>
        </w:tc>
        <w:tc>
          <w:tcPr>
            <w:tcW w:w="2584" w:type="dxa"/>
            <w:shd w:val="clear" w:color="auto" w:fill="auto"/>
          </w:tcPr>
          <w:p w14:paraId="4D5DAD7F"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40</w:t>
            </w:r>
          </w:p>
        </w:tc>
      </w:tr>
      <w:tr w:rsidR="0047293C" w:rsidRPr="0047293C" w14:paraId="2DBECBDC" w14:textId="77777777" w:rsidTr="00DF5AAD">
        <w:trPr>
          <w:trHeight w:val="324"/>
        </w:trPr>
        <w:tc>
          <w:tcPr>
            <w:tcW w:w="2163" w:type="dxa"/>
            <w:tcBorders>
              <w:bottom w:val="single" w:sz="12" w:space="0" w:color="auto"/>
            </w:tcBorders>
            <w:shd w:val="clear" w:color="auto" w:fill="auto"/>
          </w:tcPr>
          <w:p w14:paraId="2DD15F35" w14:textId="77777777" w:rsidR="0047293C" w:rsidRPr="0047293C" w:rsidRDefault="0047293C" w:rsidP="00CD50C6">
            <w:pPr>
              <w:pStyle w:val="NoSpacing"/>
              <w:spacing w:line="360" w:lineRule="auto"/>
              <w:jc w:val="both"/>
              <w:rPr>
                <w:rFonts w:ascii="Times New Roman" w:hAnsi="Times New Roman" w:cs="Times New Roman"/>
                <w:b/>
                <w:bCs/>
                <w:i w:val="0"/>
                <w:sz w:val="24"/>
                <w:szCs w:val="24"/>
              </w:rPr>
            </w:pPr>
          </w:p>
        </w:tc>
        <w:tc>
          <w:tcPr>
            <w:tcW w:w="2448" w:type="dxa"/>
            <w:tcBorders>
              <w:bottom w:val="single" w:sz="12" w:space="0" w:color="auto"/>
            </w:tcBorders>
            <w:shd w:val="clear" w:color="auto" w:fill="auto"/>
          </w:tcPr>
          <w:p w14:paraId="543E3418"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50</w:t>
            </w:r>
          </w:p>
        </w:tc>
        <w:tc>
          <w:tcPr>
            <w:tcW w:w="2165" w:type="dxa"/>
            <w:tcBorders>
              <w:bottom w:val="single" w:sz="12" w:space="0" w:color="auto"/>
            </w:tcBorders>
          </w:tcPr>
          <w:p w14:paraId="71614D44"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p>
        </w:tc>
        <w:tc>
          <w:tcPr>
            <w:tcW w:w="2584" w:type="dxa"/>
            <w:tcBorders>
              <w:bottom w:val="single" w:sz="12" w:space="0" w:color="auto"/>
            </w:tcBorders>
            <w:shd w:val="clear" w:color="auto" w:fill="auto"/>
          </w:tcPr>
          <w:p w14:paraId="3CDE0DA8" w14:textId="77777777" w:rsidR="0047293C" w:rsidRPr="0047293C" w:rsidRDefault="0047293C" w:rsidP="00CD50C6">
            <w:pPr>
              <w:pStyle w:val="NoSpacing"/>
              <w:spacing w:line="360" w:lineRule="auto"/>
              <w:jc w:val="both"/>
              <w:rPr>
                <w:rFonts w:ascii="Times New Roman" w:hAnsi="Times New Roman" w:cs="Times New Roman"/>
                <w:i w:val="0"/>
                <w:sz w:val="24"/>
                <w:szCs w:val="24"/>
              </w:rPr>
            </w:pPr>
            <w:r w:rsidRPr="0047293C">
              <w:rPr>
                <w:rFonts w:ascii="Times New Roman" w:hAnsi="Times New Roman" w:cs="Times New Roman"/>
                <w:i w:val="0"/>
                <w:sz w:val="24"/>
                <w:szCs w:val="24"/>
              </w:rPr>
              <w:t>50</w:t>
            </w:r>
          </w:p>
        </w:tc>
      </w:tr>
    </w:tbl>
    <w:p w14:paraId="0B9F8AFF" w14:textId="77777777" w:rsidR="0047293C" w:rsidRPr="0047293C" w:rsidRDefault="0047293C" w:rsidP="00CD50C6">
      <w:pPr>
        <w:pStyle w:val="Heading3"/>
        <w:spacing w:line="360" w:lineRule="auto"/>
        <w:ind w:left="0" w:firstLine="0"/>
        <w:rPr>
          <w:b w:val="0"/>
          <w:szCs w:val="24"/>
        </w:rPr>
      </w:pPr>
      <w:bookmarkStart w:id="6" w:name="_Toc103583373"/>
    </w:p>
    <w:p w14:paraId="02A40479" w14:textId="77777777" w:rsidR="0047293C" w:rsidRPr="0047293C" w:rsidRDefault="0047293C" w:rsidP="00CD50C6">
      <w:pPr>
        <w:pStyle w:val="Heading3"/>
        <w:spacing w:line="360" w:lineRule="auto"/>
        <w:ind w:left="0" w:firstLine="0"/>
        <w:rPr>
          <w:szCs w:val="24"/>
        </w:rPr>
      </w:pPr>
      <w:r w:rsidRPr="0047293C">
        <w:rPr>
          <w:szCs w:val="24"/>
        </w:rPr>
        <w:t xml:space="preserve">Preparation of </w:t>
      </w:r>
      <w:proofErr w:type="spellStart"/>
      <w:r w:rsidRPr="0047293C">
        <w:rPr>
          <w:szCs w:val="24"/>
        </w:rPr>
        <w:t>kunu</w:t>
      </w:r>
      <w:proofErr w:type="spellEnd"/>
      <w:r w:rsidRPr="0047293C">
        <w:rPr>
          <w:szCs w:val="24"/>
        </w:rPr>
        <w:t xml:space="preserve"> </w:t>
      </w:r>
      <w:proofErr w:type="spellStart"/>
      <w:r w:rsidRPr="0047293C">
        <w:rPr>
          <w:szCs w:val="24"/>
        </w:rPr>
        <w:t>aya</w:t>
      </w:r>
      <w:bookmarkEnd w:id="6"/>
      <w:proofErr w:type="spellEnd"/>
      <w:r w:rsidRPr="0047293C">
        <w:rPr>
          <w:szCs w:val="24"/>
        </w:rPr>
        <w:t xml:space="preserve"> </w:t>
      </w:r>
    </w:p>
    <w:p w14:paraId="694C5365" w14:textId="77777777" w:rsidR="0047293C" w:rsidRPr="0047293C" w:rsidRDefault="0047293C" w:rsidP="00CD50C6">
      <w:pPr>
        <w:spacing w:after="157" w:line="360" w:lineRule="auto"/>
        <w:ind w:left="9"/>
        <w:jc w:val="both"/>
        <w:rPr>
          <w:rFonts w:ascii="Times New Roman" w:hAnsi="Times New Roman" w:cs="Times New Roman"/>
          <w:sz w:val="24"/>
          <w:szCs w:val="24"/>
        </w:rPr>
      </w:pPr>
      <w:r w:rsidRPr="0047293C">
        <w:rPr>
          <w:rFonts w:ascii="Times New Roman" w:hAnsi="Times New Roman" w:cs="Times New Roman"/>
          <w:sz w:val="24"/>
          <w:szCs w:val="24"/>
        </w:rPr>
        <w:t xml:space="preserve">Tiger nuts were sorted to remove broken, rotten, stones, pebbles, and other dirt materials before rinsing in water to remove adhering soils. Other ingredients used in the milk preparation (coconut, date, cinnamon and ginger) were also processed before used.  The shell of the coconut was removed using knife and the water was discarded. The coconut flesh was cut into smaller pieces. The seed of the date was removed and discarded. These entire ingredients were thoroughly washed in warm watermen sugar. </w:t>
      </w:r>
      <w:commentRangeStart w:id="7"/>
      <w:r w:rsidRPr="0047293C">
        <w:rPr>
          <w:rFonts w:ascii="Times New Roman" w:hAnsi="Times New Roman" w:cs="Times New Roman"/>
          <w:sz w:val="24"/>
          <w:szCs w:val="24"/>
        </w:rPr>
        <w:t xml:space="preserve">Say which were washed. </w:t>
      </w:r>
      <w:commentRangeEnd w:id="7"/>
      <w:r w:rsidR="00054B51">
        <w:rPr>
          <w:rStyle w:val="CommentReference"/>
        </w:rPr>
        <w:commentReference w:id="7"/>
      </w:r>
    </w:p>
    <w:p w14:paraId="302847CD" w14:textId="77777777" w:rsidR="0047293C" w:rsidRPr="0047293C" w:rsidRDefault="0047293C" w:rsidP="00CD50C6">
      <w:pPr>
        <w:spacing w:after="149" w:line="360" w:lineRule="auto"/>
        <w:ind w:left="9"/>
        <w:jc w:val="both"/>
        <w:rPr>
          <w:rFonts w:ascii="Times New Roman" w:hAnsi="Times New Roman" w:cs="Times New Roman"/>
          <w:sz w:val="24"/>
          <w:szCs w:val="24"/>
        </w:rPr>
      </w:pPr>
      <w:r w:rsidRPr="0047293C">
        <w:rPr>
          <w:rFonts w:ascii="Times New Roman" w:hAnsi="Times New Roman" w:cs="Times New Roman"/>
          <w:sz w:val="24"/>
          <w:szCs w:val="24"/>
        </w:rPr>
        <w:lastRenderedPageBreak/>
        <w:t>One kilogram (1 kg) of tiger nuts was soaked in 3 liters of boiled water at 60</w:t>
      </w:r>
      <w:r w:rsidRPr="0047293C">
        <w:rPr>
          <w:rFonts w:ascii="Times New Roman" w:hAnsi="Times New Roman" w:cs="Times New Roman"/>
          <w:sz w:val="24"/>
          <w:szCs w:val="24"/>
          <w:vertAlign w:val="superscript"/>
        </w:rPr>
        <w:t>o</w:t>
      </w:r>
      <w:r w:rsidRPr="0047293C">
        <w:rPr>
          <w:rFonts w:ascii="Times New Roman" w:hAnsi="Times New Roman" w:cs="Times New Roman"/>
          <w:sz w:val="24"/>
          <w:szCs w:val="24"/>
        </w:rPr>
        <w:t xml:space="preserve">C </w:t>
      </w:r>
      <w:r w:rsidRPr="00616981">
        <w:rPr>
          <w:rFonts w:ascii="Times New Roman" w:hAnsi="Times New Roman" w:cs="Times New Roman"/>
          <w:color w:val="000000" w:themeColor="text1"/>
          <w:sz w:val="24"/>
          <w:szCs w:val="24"/>
        </w:rPr>
        <w:t xml:space="preserve">for 6 hours </w:t>
      </w:r>
      <w:r w:rsidRPr="0047293C">
        <w:rPr>
          <w:rFonts w:ascii="Times New Roman" w:hAnsi="Times New Roman" w:cs="Times New Roman"/>
          <w:sz w:val="24"/>
          <w:szCs w:val="24"/>
        </w:rPr>
        <w:t>according to modified method of</w:t>
      </w:r>
      <w:r w:rsidR="00613419">
        <w:rPr>
          <w:rFonts w:ascii="Times New Roman" w:hAnsi="Times New Roman" w:cs="Times New Roman"/>
          <w:sz w:val="24"/>
          <w:szCs w:val="24"/>
        </w:rPr>
        <w:t xml:space="preserve"> [12]</w:t>
      </w:r>
      <w:r w:rsidRPr="0047293C">
        <w:rPr>
          <w:rFonts w:ascii="Times New Roman" w:hAnsi="Times New Roman" w:cs="Times New Roman"/>
          <w:sz w:val="24"/>
          <w:szCs w:val="24"/>
        </w:rPr>
        <w:t xml:space="preserve">.  After washing, the nut was mixed with 300 g of coconut, 150 g of date, 15 g of ginger and 3 g cinnamon, and the mixture was blended with 6 L of cooled boiled water several times into slurry with engine </w:t>
      </w:r>
      <w:proofErr w:type="spellStart"/>
      <w:r w:rsidRPr="0047293C">
        <w:rPr>
          <w:rFonts w:ascii="Times New Roman" w:hAnsi="Times New Roman" w:cs="Times New Roman"/>
          <w:sz w:val="24"/>
          <w:szCs w:val="24"/>
        </w:rPr>
        <w:t>moteur</w:t>
      </w:r>
      <w:proofErr w:type="spellEnd"/>
      <w:r w:rsidRPr="0047293C">
        <w:rPr>
          <w:rFonts w:ascii="Times New Roman" w:hAnsi="Times New Roman" w:cs="Times New Roman"/>
          <w:sz w:val="24"/>
          <w:szCs w:val="24"/>
        </w:rPr>
        <w:t xml:space="preserve"> (GX 160). The slurry was pressed using muslin cloth to extract the milk. To the extracted milk, 60 g of refined sugar was added. The extracted milk was transferred into sterile containers and stored in a refrigerator prior to use. </w:t>
      </w:r>
      <w:bookmarkStart w:id="8" w:name="_Toc103583375"/>
    </w:p>
    <w:p w14:paraId="1457427E" w14:textId="77777777" w:rsidR="0047293C" w:rsidRPr="0047293C" w:rsidRDefault="0047293C" w:rsidP="00CD50C6">
      <w:pPr>
        <w:spacing w:after="158" w:line="360" w:lineRule="auto"/>
        <w:ind w:left="9"/>
        <w:jc w:val="both"/>
        <w:rPr>
          <w:rFonts w:ascii="Times New Roman" w:hAnsi="Times New Roman" w:cs="Times New Roman"/>
          <w:b/>
          <w:sz w:val="24"/>
          <w:szCs w:val="24"/>
        </w:rPr>
      </w:pPr>
      <w:commentRangeStart w:id="9"/>
      <w:r w:rsidRPr="0047293C">
        <w:rPr>
          <w:rFonts w:ascii="Times New Roman" w:hAnsi="Times New Roman" w:cs="Times New Roman"/>
          <w:b/>
          <w:sz w:val="24"/>
          <w:szCs w:val="24"/>
        </w:rPr>
        <w:t xml:space="preserve">Preparation of </w:t>
      </w:r>
      <w:proofErr w:type="gramStart"/>
      <w:r w:rsidRPr="0047293C">
        <w:rPr>
          <w:rFonts w:ascii="Times New Roman" w:hAnsi="Times New Roman" w:cs="Times New Roman"/>
          <w:b/>
          <w:sz w:val="24"/>
          <w:szCs w:val="24"/>
        </w:rPr>
        <w:t>water melon</w:t>
      </w:r>
      <w:proofErr w:type="gramEnd"/>
      <w:r w:rsidRPr="0047293C">
        <w:rPr>
          <w:rFonts w:ascii="Times New Roman" w:hAnsi="Times New Roman" w:cs="Times New Roman"/>
          <w:b/>
          <w:sz w:val="24"/>
          <w:szCs w:val="24"/>
        </w:rPr>
        <w:t xml:space="preserve"> juice</w:t>
      </w:r>
      <w:bookmarkEnd w:id="8"/>
      <w:r w:rsidRPr="0047293C">
        <w:rPr>
          <w:rFonts w:ascii="Times New Roman" w:hAnsi="Times New Roman" w:cs="Times New Roman"/>
          <w:b/>
          <w:sz w:val="24"/>
          <w:szCs w:val="24"/>
        </w:rPr>
        <w:t xml:space="preserve"> </w:t>
      </w:r>
      <w:commentRangeEnd w:id="9"/>
      <w:r w:rsidR="00F05EAF">
        <w:rPr>
          <w:rStyle w:val="CommentReference"/>
        </w:rPr>
        <w:commentReference w:id="9"/>
      </w:r>
    </w:p>
    <w:p w14:paraId="729E8608" w14:textId="77777777" w:rsidR="0047293C" w:rsidRPr="0047293C" w:rsidRDefault="0047293C" w:rsidP="00CD50C6">
      <w:pPr>
        <w:spacing w:after="411" w:line="360" w:lineRule="auto"/>
        <w:jc w:val="both"/>
        <w:rPr>
          <w:rFonts w:ascii="Times New Roman" w:hAnsi="Times New Roman" w:cs="Times New Roman"/>
          <w:sz w:val="24"/>
          <w:szCs w:val="24"/>
        </w:rPr>
      </w:pPr>
      <w:r w:rsidRPr="0047293C">
        <w:rPr>
          <w:rFonts w:ascii="Times New Roman" w:hAnsi="Times New Roman" w:cs="Times New Roman"/>
          <w:sz w:val="24"/>
          <w:szCs w:val="24"/>
        </w:rPr>
        <w:t>The watermelon fruits were washed with saline (30%), and allowed to dry. The fruits were then cut with a sharp sterile kitchen knife and the seeds removed. The edible pink portion was cut into small bits for extraction. Juice was extracted from the cut bits using Master chef food processor, JBL, 2102. The extracted juice was then filtered through three fold muslin cloth</w:t>
      </w:r>
      <w:r w:rsidR="00A3239F">
        <w:rPr>
          <w:rFonts w:ascii="Times New Roman" w:hAnsi="Times New Roman" w:cs="Times New Roman"/>
          <w:sz w:val="24"/>
          <w:szCs w:val="24"/>
        </w:rPr>
        <w:t xml:space="preserve"> </w:t>
      </w:r>
      <w:r w:rsidR="006C6861">
        <w:rPr>
          <w:rFonts w:ascii="Times New Roman" w:hAnsi="Times New Roman" w:cs="Times New Roman"/>
          <w:sz w:val="24"/>
          <w:szCs w:val="24"/>
        </w:rPr>
        <w:t>[13]</w:t>
      </w:r>
      <w:r w:rsidRPr="0047293C">
        <w:rPr>
          <w:rFonts w:ascii="Times New Roman" w:hAnsi="Times New Roman" w:cs="Times New Roman"/>
          <w:sz w:val="24"/>
          <w:szCs w:val="24"/>
        </w:rPr>
        <w:t xml:space="preserve">. </w:t>
      </w:r>
    </w:p>
    <w:p w14:paraId="4688CBD4" w14:textId="77777777" w:rsidR="0047293C" w:rsidRPr="0047293C" w:rsidRDefault="0047293C" w:rsidP="00CD50C6">
      <w:pPr>
        <w:pStyle w:val="Heading3"/>
        <w:spacing w:line="360" w:lineRule="auto"/>
        <w:ind w:left="0" w:firstLine="0"/>
        <w:rPr>
          <w:szCs w:val="24"/>
        </w:rPr>
      </w:pPr>
      <w:bookmarkStart w:id="10" w:name="_Toc103583377"/>
      <w:r w:rsidRPr="0047293C">
        <w:rPr>
          <w:szCs w:val="24"/>
        </w:rPr>
        <w:t xml:space="preserve">Blending of </w:t>
      </w:r>
      <w:proofErr w:type="spellStart"/>
      <w:r w:rsidRPr="0047293C">
        <w:rPr>
          <w:szCs w:val="24"/>
        </w:rPr>
        <w:t>kunu</w:t>
      </w:r>
      <w:proofErr w:type="spellEnd"/>
      <w:r w:rsidRPr="0047293C">
        <w:rPr>
          <w:szCs w:val="24"/>
        </w:rPr>
        <w:t xml:space="preserve">- </w:t>
      </w:r>
      <w:proofErr w:type="spellStart"/>
      <w:r w:rsidRPr="0047293C">
        <w:rPr>
          <w:szCs w:val="24"/>
        </w:rPr>
        <w:t>aya</w:t>
      </w:r>
      <w:proofErr w:type="spellEnd"/>
      <w:r w:rsidRPr="0047293C">
        <w:rPr>
          <w:szCs w:val="24"/>
        </w:rPr>
        <w:t xml:space="preserve"> and water melon juice</w:t>
      </w:r>
      <w:bookmarkEnd w:id="10"/>
      <w:r w:rsidRPr="0047293C">
        <w:rPr>
          <w:szCs w:val="24"/>
        </w:rPr>
        <w:t xml:space="preserve"> </w:t>
      </w:r>
    </w:p>
    <w:p w14:paraId="090065A7" w14:textId="03FA9B99" w:rsidR="0047293C" w:rsidRPr="0047293C" w:rsidRDefault="0047293C" w:rsidP="00CD50C6">
      <w:pPr>
        <w:spacing w:after="280" w:line="360" w:lineRule="auto"/>
        <w:ind w:left="9"/>
        <w:jc w:val="both"/>
        <w:rPr>
          <w:rFonts w:ascii="Times New Roman" w:hAnsi="Times New Roman" w:cs="Times New Roman"/>
          <w:sz w:val="24"/>
          <w:szCs w:val="24"/>
        </w:rPr>
      </w:pPr>
      <w:r w:rsidRPr="0047293C">
        <w:rPr>
          <w:rFonts w:ascii="Times New Roman" w:hAnsi="Times New Roman" w:cs="Times New Roman"/>
          <w:sz w:val="24"/>
          <w:szCs w:val="24"/>
        </w:rPr>
        <w:t xml:space="preserve">The </w:t>
      </w:r>
      <w:proofErr w:type="gramStart"/>
      <w:r w:rsidRPr="0047293C">
        <w:rPr>
          <w:rFonts w:ascii="Times New Roman" w:hAnsi="Times New Roman" w:cs="Times New Roman"/>
          <w:sz w:val="24"/>
          <w:szCs w:val="24"/>
        </w:rPr>
        <w:t>water melon</w:t>
      </w:r>
      <w:proofErr w:type="gramEnd"/>
      <w:r w:rsidRPr="0047293C">
        <w:rPr>
          <w:rFonts w:ascii="Times New Roman" w:hAnsi="Times New Roman" w:cs="Times New Roman"/>
          <w:sz w:val="24"/>
          <w:szCs w:val="24"/>
        </w:rPr>
        <w:t xml:space="preserve"> juice was used to substitute </w:t>
      </w:r>
      <w:commentRangeStart w:id="11"/>
      <w:r w:rsidRPr="0047293C">
        <w:rPr>
          <w:rFonts w:ascii="Times New Roman" w:hAnsi="Times New Roman" w:cs="Times New Roman"/>
          <w:sz w:val="24"/>
          <w:szCs w:val="24"/>
        </w:rPr>
        <w:t xml:space="preserve">10,20,30,40, and 50% </w:t>
      </w:r>
      <w:commentRangeEnd w:id="11"/>
      <w:r w:rsidR="00CF7402">
        <w:rPr>
          <w:rStyle w:val="CommentReference"/>
        </w:rPr>
        <w:commentReference w:id="11"/>
      </w:r>
      <w:r w:rsidRPr="0047293C">
        <w:rPr>
          <w:rFonts w:ascii="Times New Roman" w:hAnsi="Times New Roman" w:cs="Times New Roman"/>
          <w:sz w:val="24"/>
          <w:szCs w:val="24"/>
        </w:rPr>
        <w:t xml:space="preserve">of </w:t>
      </w:r>
      <w:proofErr w:type="spellStart"/>
      <w:r w:rsidRPr="0047293C">
        <w:rPr>
          <w:rFonts w:ascii="Times New Roman" w:hAnsi="Times New Roman" w:cs="Times New Roman"/>
          <w:sz w:val="24"/>
          <w:szCs w:val="24"/>
        </w:rPr>
        <w:t>kunu</w:t>
      </w:r>
      <w:proofErr w:type="spellEnd"/>
      <w:r w:rsidRPr="0047293C">
        <w:rPr>
          <w:rFonts w:ascii="Times New Roman" w:hAnsi="Times New Roman" w:cs="Times New Roman"/>
          <w:sz w:val="24"/>
          <w:szCs w:val="24"/>
        </w:rPr>
        <w:t xml:space="preserve">- </w:t>
      </w:r>
      <w:proofErr w:type="spellStart"/>
      <w:r w:rsidRPr="0047293C">
        <w:rPr>
          <w:rFonts w:ascii="Times New Roman" w:hAnsi="Times New Roman" w:cs="Times New Roman"/>
          <w:sz w:val="24"/>
          <w:szCs w:val="24"/>
        </w:rPr>
        <w:t>aya</w:t>
      </w:r>
      <w:proofErr w:type="spellEnd"/>
      <w:r w:rsidRPr="0047293C">
        <w:rPr>
          <w:rFonts w:ascii="Times New Roman" w:hAnsi="Times New Roman" w:cs="Times New Roman"/>
          <w:sz w:val="24"/>
          <w:szCs w:val="24"/>
        </w:rPr>
        <w:t xml:space="preserve"> in a food blender that was operated </w:t>
      </w:r>
      <w:proofErr w:type="gramStart"/>
      <w:r w:rsidRPr="0047293C">
        <w:rPr>
          <w:rFonts w:ascii="Times New Roman" w:hAnsi="Times New Roman" w:cs="Times New Roman"/>
          <w:sz w:val="24"/>
          <w:szCs w:val="24"/>
        </w:rPr>
        <w:t>of</w:t>
      </w:r>
      <w:proofErr w:type="gramEnd"/>
      <w:r w:rsidRPr="0047293C">
        <w:rPr>
          <w:rFonts w:ascii="Times New Roman" w:hAnsi="Times New Roman" w:cs="Times New Roman"/>
          <w:sz w:val="24"/>
          <w:szCs w:val="24"/>
        </w:rPr>
        <w:t xml:space="preserve"> full speed at 10</w:t>
      </w:r>
      <w:r w:rsidR="00054B51">
        <w:rPr>
          <w:rFonts w:ascii="Times New Roman" w:hAnsi="Times New Roman" w:cs="Times New Roman"/>
          <w:sz w:val="24"/>
          <w:szCs w:val="24"/>
        </w:rPr>
        <w:t xml:space="preserve"> </w:t>
      </w:r>
      <w:r w:rsidRPr="0047293C">
        <w:rPr>
          <w:rFonts w:ascii="Times New Roman" w:hAnsi="Times New Roman" w:cs="Times New Roman"/>
          <w:sz w:val="24"/>
          <w:szCs w:val="24"/>
        </w:rPr>
        <w:t xml:space="preserve">min. The 100% </w:t>
      </w:r>
      <w:proofErr w:type="spellStart"/>
      <w:r w:rsidRPr="0047293C">
        <w:rPr>
          <w:rFonts w:ascii="Times New Roman" w:hAnsi="Times New Roman" w:cs="Times New Roman"/>
          <w:sz w:val="24"/>
          <w:szCs w:val="24"/>
        </w:rPr>
        <w:t>kunu-aya</w:t>
      </w:r>
      <w:proofErr w:type="spellEnd"/>
      <w:r w:rsidRPr="0047293C">
        <w:rPr>
          <w:rFonts w:ascii="Times New Roman" w:hAnsi="Times New Roman" w:cs="Times New Roman"/>
          <w:sz w:val="24"/>
          <w:szCs w:val="24"/>
        </w:rPr>
        <w:t xml:space="preserve"> served as control. The samples were packaged in plastic bottles and stored in a refrigerator (10 </w:t>
      </w:r>
      <w:proofErr w:type="spellStart"/>
      <w:r w:rsidRPr="0047293C">
        <w:rPr>
          <w:rFonts w:ascii="Times New Roman" w:hAnsi="Times New Roman" w:cs="Times New Roman"/>
          <w:sz w:val="24"/>
          <w:szCs w:val="24"/>
          <w:vertAlign w:val="superscript"/>
        </w:rPr>
        <w:t>o</w:t>
      </w:r>
      <w:r w:rsidRPr="0047293C">
        <w:rPr>
          <w:rFonts w:ascii="Times New Roman" w:hAnsi="Times New Roman" w:cs="Times New Roman"/>
          <w:sz w:val="24"/>
          <w:szCs w:val="24"/>
        </w:rPr>
        <w:t>C</w:t>
      </w:r>
      <w:proofErr w:type="spellEnd"/>
      <w:r w:rsidRPr="0047293C">
        <w:rPr>
          <w:rFonts w:ascii="Times New Roman" w:hAnsi="Times New Roman" w:cs="Times New Roman"/>
          <w:sz w:val="24"/>
          <w:szCs w:val="24"/>
        </w:rPr>
        <w:t>) prior to use.</w:t>
      </w:r>
      <w:r w:rsidRPr="0047293C">
        <w:rPr>
          <w:rFonts w:ascii="Times New Roman" w:hAnsi="Times New Roman" w:cs="Times New Roman"/>
          <w:b/>
          <w:sz w:val="24"/>
          <w:szCs w:val="24"/>
        </w:rPr>
        <w:t xml:space="preserve"> </w:t>
      </w:r>
    </w:p>
    <w:p w14:paraId="6F485EC7" w14:textId="77777777" w:rsidR="00947345" w:rsidRDefault="00947345" w:rsidP="00CD50C6">
      <w:pPr>
        <w:spacing w:line="360" w:lineRule="auto"/>
        <w:rPr>
          <w:rFonts w:ascii="Times New Roman" w:hAnsi="Times New Roman" w:cs="Times New Roman"/>
          <w:b/>
          <w:sz w:val="24"/>
          <w:szCs w:val="24"/>
        </w:rPr>
      </w:pPr>
      <w:bookmarkStart w:id="12" w:name="_Toc103583390"/>
      <w:r>
        <w:rPr>
          <w:rFonts w:ascii="Times New Roman" w:hAnsi="Times New Roman" w:cs="Times New Roman"/>
          <w:b/>
          <w:sz w:val="24"/>
          <w:szCs w:val="24"/>
        </w:rPr>
        <w:t xml:space="preserve">Analytical methods </w:t>
      </w:r>
    </w:p>
    <w:p w14:paraId="4668F174" w14:textId="77777777" w:rsidR="00947345" w:rsidRDefault="00947345" w:rsidP="00CD50C6">
      <w:pPr>
        <w:spacing w:line="360" w:lineRule="auto"/>
        <w:rPr>
          <w:rFonts w:ascii="Times New Roman" w:hAnsi="Times New Roman" w:cs="Times New Roman"/>
          <w:b/>
          <w:sz w:val="24"/>
          <w:szCs w:val="24"/>
        </w:rPr>
      </w:pPr>
      <w:r w:rsidRPr="00E02A8E">
        <w:rPr>
          <w:rFonts w:ascii="Times New Roman" w:hAnsi="Times New Roman" w:cs="Times New Roman"/>
          <w:b/>
          <w:sz w:val="24"/>
          <w:szCs w:val="24"/>
        </w:rPr>
        <w:t>Determinati</w:t>
      </w:r>
      <w:r>
        <w:rPr>
          <w:rFonts w:ascii="Times New Roman" w:hAnsi="Times New Roman" w:cs="Times New Roman"/>
          <w:b/>
          <w:sz w:val="24"/>
          <w:szCs w:val="24"/>
        </w:rPr>
        <w:t xml:space="preserve">on of pH, total </w:t>
      </w:r>
      <w:proofErr w:type="spellStart"/>
      <w:r>
        <w:rPr>
          <w:rFonts w:ascii="Times New Roman" w:hAnsi="Times New Roman" w:cs="Times New Roman"/>
          <w:b/>
          <w:sz w:val="24"/>
          <w:szCs w:val="24"/>
        </w:rPr>
        <w:t>titritable</w:t>
      </w:r>
      <w:proofErr w:type="spellEnd"/>
      <w:r>
        <w:rPr>
          <w:rFonts w:ascii="Times New Roman" w:hAnsi="Times New Roman" w:cs="Times New Roman"/>
          <w:b/>
          <w:sz w:val="24"/>
          <w:szCs w:val="24"/>
        </w:rPr>
        <w:t xml:space="preserve"> acidity </w:t>
      </w:r>
      <w:proofErr w:type="spellStart"/>
      <w:r>
        <w:rPr>
          <w:rFonts w:ascii="Times New Roman" w:hAnsi="Times New Roman" w:cs="Times New Roman"/>
          <w:b/>
          <w:sz w:val="24"/>
          <w:szCs w:val="24"/>
        </w:rPr>
        <w:t>andtotal</w:t>
      </w:r>
      <w:proofErr w:type="spellEnd"/>
      <w:r>
        <w:rPr>
          <w:rFonts w:ascii="Times New Roman" w:hAnsi="Times New Roman" w:cs="Times New Roman"/>
          <w:b/>
          <w:sz w:val="24"/>
          <w:szCs w:val="24"/>
        </w:rPr>
        <w:t xml:space="preserve"> soluble solids o</w:t>
      </w:r>
      <w:r w:rsidRPr="00E02A8E">
        <w:rPr>
          <w:rFonts w:ascii="Times New Roman" w:hAnsi="Times New Roman" w:cs="Times New Roman"/>
          <w:b/>
          <w:sz w:val="24"/>
          <w:szCs w:val="24"/>
        </w:rPr>
        <w:t>f the blends</w:t>
      </w:r>
    </w:p>
    <w:p w14:paraId="4303BE0A" w14:textId="77777777" w:rsidR="00947345" w:rsidRDefault="00947345" w:rsidP="00CD50C6">
      <w:pPr>
        <w:spacing w:line="360" w:lineRule="auto"/>
        <w:jc w:val="both"/>
        <w:rPr>
          <w:rFonts w:ascii="Times New Roman" w:eastAsia="Times New Roman" w:hAnsi="Times New Roman" w:cs="Times New Roman"/>
          <w:sz w:val="24"/>
          <w:szCs w:val="24"/>
        </w:rPr>
      </w:pPr>
      <w:r w:rsidRPr="008C0071">
        <w:rPr>
          <w:rFonts w:ascii="Times New Roman" w:hAnsi="Times New Roman" w:cs="Times New Roman"/>
          <w:sz w:val="24"/>
          <w:szCs w:val="24"/>
        </w:rPr>
        <w:t xml:space="preserve">The pH, </w:t>
      </w:r>
      <w:commentRangeStart w:id="13"/>
      <w:r w:rsidRPr="008C0071">
        <w:rPr>
          <w:rFonts w:ascii="Times New Roman" w:hAnsi="Times New Roman" w:cs="Times New Roman"/>
          <w:sz w:val="24"/>
          <w:szCs w:val="24"/>
        </w:rPr>
        <w:t>total titratable acidity and total soluble solids</w:t>
      </w:r>
      <w:r w:rsidRPr="008C00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the samples were </w:t>
      </w:r>
      <w:r w:rsidRPr="000B1738">
        <w:rPr>
          <w:rFonts w:ascii="Times New Roman" w:eastAsia="Times New Roman" w:hAnsi="Times New Roman" w:cs="Times New Roman"/>
          <w:sz w:val="24"/>
          <w:szCs w:val="24"/>
        </w:rPr>
        <w:t xml:space="preserve">determined using </w:t>
      </w:r>
      <w:r>
        <w:rPr>
          <w:rFonts w:ascii="Times New Roman" w:eastAsia="Times New Roman" w:hAnsi="Times New Roman" w:cs="Times New Roman"/>
          <w:sz w:val="24"/>
          <w:szCs w:val="24"/>
        </w:rPr>
        <w:t xml:space="preserve">the methods </w:t>
      </w:r>
      <w:r w:rsidRPr="000B1738">
        <w:rPr>
          <w:rFonts w:ascii="Times New Roman" w:eastAsia="Times New Roman" w:hAnsi="Times New Roman" w:cs="Times New Roman"/>
          <w:sz w:val="24"/>
          <w:szCs w:val="24"/>
        </w:rPr>
        <w:t xml:space="preserve">described by </w:t>
      </w:r>
      <w:commentRangeEnd w:id="13"/>
      <w:r w:rsidR="00621568">
        <w:rPr>
          <w:rStyle w:val="CommentReference"/>
        </w:rPr>
        <w:commentReference w:id="13"/>
      </w:r>
      <w:r w:rsidR="006C6861">
        <w:rPr>
          <w:rFonts w:ascii="Times New Roman" w:hAnsi="Times New Roman" w:cs="Times New Roman"/>
          <w:sz w:val="24"/>
          <w:szCs w:val="24"/>
        </w:rPr>
        <w:t>[14]</w:t>
      </w:r>
      <w:r w:rsidRPr="000B17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For the determination of pH, the pH meter </w:t>
      </w:r>
      <w:r w:rsidRPr="000B1738">
        <w:rPr>
          <w:rFonts w:ascii="Times New Roman" w:eastAsia="Times New Roman" w:hAnsi="Times New Roman" w:cs="Times New Roman"/>
          <w:sz w:val="24"/>
          <w:szCs w:val="24"/>
        </w:rPr>
        <w:t>was standardized using buffer solutions of pH 4.0 and 9.0. The pH electrode was dipped into the samples (5 ml) and after a few minutes of equilibration, the p</w:t>
      </w:r>
      <w:r>
        <w:rPr>
          <w:rFonts w:ascii="Times New Roman" w:eastAsia="Times New Roman" w:hAnsi="Times New Roman" w:cs="Times New Roman"/>
          <w:sz w:val="24"/>
          <w:szCs w:val="24"/>
        </w:rPr>
        <w:t xml:space="preserve">H of the samples was measured. </w:t>
      </w:r>
      <w:r w:rsidRPr="000B1738">
        <w:rPr>
          <w:rFonts w:ascii="Times New Roman" w:eastAsia="Times New Roman" w:hAnsi="Times New Roman" w:cs="Times New Roman"/>
          <w:sz w:val="24"/>
          <w:szCs w:val="24"/>
        </w:rPr>
        <w:t xml:space="preserve">The titratable acidity of the samples was measured by direct titration </w:t>
      </w:r>
      <w:r>
        <w:rPr>
          <w:rFonts w:ascii="Times New Roman" w:eastAsia="Times New Roman" w:hAnsi="Times New Roman" w:cs="Times New Roman"/>
          <w:sz w:val="24"/>
          <w:szCs w:val="24"/>
        </w:rPr>
        <w:t xml:space="preserve">where </w:t>
      </w:r>
      <w:r w:rsidRPr="000B1738">
        <w:rPr>
          <w:rFonts w:ascii="Times New Roman" w:eastAsia="Times New Roman" w:hAnsi="Times New Roman" w:cs="Times New Roman"/>
          <w:sz w:val="24"/>
          <w:szCs w:val="24"/>
        </w:rPr>
        <w:t xml:space="preserve">the sample (10 ml) was pipetted into each of the two beakers labeled C and S. To the color control beaker, 1ml of </w:t>
      </w:r>
      <w:proofErr w:type="spellStart"/>
      <w:r w:rsidRPr="000B1738">
        <w:rPr>
          <w:rFonts w:ascii="Times New Roman" w:eastAsia="Times New Roman" w:hAnsi="Times New Roman" w:cs="Times New Roman"/>
          <w:sz w:val="24"/>
          <w:szCs w:val="24"/>
        </w:rPr>
        <w:t>rosanilline</w:t>
      </w:r>
      <w:proofErr w:type="spellEnd"/>
      <w:r w:rsidRPr="000B1738">
        <w:rPr>
          <w:rFonts w:ascii="Times New Roman" w:eastAsia="Times New Roman" w:hAnsi="Times New Roman" w:cs="Times New Roman"/>
          <w:sz w:val="24"/>
          <w:szCs w:val="24"/>
        </w:rPr>
        <w:t xml:space="preserve"> solution was added and stirred. To sample beaker S, 1ml of phenolphthalein indicator was added and titrated with 0.1m NaOH, with continuous stirring until the color matched the pink color of </w:t>
      </w:r>
      <w:r>
        <w:rPr>
          <w:rFonts w:ascii="Times New Roman" w:eastAsia="Times New Roman" w:hAnsi="Times New Roman" w:cs="Times New Roman"/>
          <w:sz w:val="24"/>
          <w:szCs w:val="24"/>
        </w:rPr>
        <w:t xml:space="preserve">beaker </w:t>
      </w:r>
      <w:r w:rsidRPr="000B1738">
        <w:rPr>
          <w:rFonts w:ascii="Times New Roman" w:eastAsia="Times New Roman" w:hAnsi="Times New Roman" w:cs="Times New Roman"/>
          <w:sz w:val="24"/>
          <w:szCs w:val="24"/>
        </w:rPr>
        <w:t>C. The total titratable acidity was</w:t>
      </w:r>
      <w:r>
        <w:rPr>
          <w:rFonts w:ascii="Times New Roman" w:eastAsia="Times New Roman" w:hAnsi="Times New Roman" w:cs="Times New Roman"/>
          <w:sz w:val="24"/>
          <w:szCs w:val="24"/>
        </w:rPr>
        <w:t xml:space="preserve"> then</w:t>
      </w:r>
      <w:r w:rsidRPr="000B1738">
        <w:rPr>
          <w:rFonts w:ascii="Times New Roman" w:eastAsia="Times New Roman" w:hAnsi="Times New Roman" w:cs="Times New Roman"/>
          <w:sz w:val="24"/>
          <w:szCs w:val="24"/>
        </w:rPr>
        <w:t xml:space="preserve"> calculated</w:t>
      </w:r>
      <w:r>
        <w:rPr>
          <w:rFonts w:ascii="Times New Roman" w:eastAsia="Times New Roman" w:hAnsi="Times New Roman" w:cs="Times New Roman"/>
          <w:sz w:val="24"/>
          <w:szCs w:val="24"/>
        </w:rPr>
        <w:t xml:space="preserve"> using the formula:</w:t>
      </w:r>
    </w:p>
    <w:p w14:paraId="019E69BE" w14:textId="77777777" w:rsidR="00947345" w:rsidRDefault="00947345" w:rsidP="00CD50C6">
      <w:pPr>
        <w:spacing w:line="360" w:lineRule="auto"/>
        <w:jc w:val="both"/>
        <w:rPr>
          <w:rFonts w:ascii="Times New Roman" w:eastAsia="Times New Roman" w:hAnsi="Times New Roman" w:cs="Times New Roman"/>
          <w:sz w:val="24"/>
          <w:szCs w:val="24"/>
        </w:rPr>
      </w:pPr>
      <w:r w:rsidRPr="000B1738">
        <w:rPr>
          <w:rFonts w:ascii="Times New Roman" w:eastAsia="Times New Roman" w:hAnsi="Times New Roman" w:cs="Times New Roman"/>
          <w:sz w:val="24"/>
          <w:szCs w:val="24"/>
        </w:rPr>
        <w:lastRenderedPageBreak/>
        <w:t xml:space="preserve">Total soluble solids of the samples was determined in </w:t>
      </w:r>
      <w:r>
        <w:rPr>
          <w:rFonts w:ascii="Times New Roman" w:eastAsia="Times New Roman" w:hAnsi="Times New Roman" w:cs="Times New Roman"/>
          <w:sz w:val="24"/>
          <w:szCs w:val="24"/>
        </w:rPr>
        <w:t>3 re</w:t>
      </w:r>
      <w:r w:rsidRPr="000B1738">
        <w:rPr>
          <w:rFonts w:ascii="Times New Roman" w:eastAsia="Times New Roman" w:hAnsi="Times New Roman" w:cs="Times New Roman"/>
          <w:sz w:val="24"/>
          <w:szCs w:val="24"/>
        </w:rPr>
        <w:t>plicate</w:t>
      </w:r>
      <w:r>
        <w:rPr>
          <w:rFonts w:ascii="Times New Roman" w:eastAsia="Times New Roman" w:hAnsi="Times New Roman" w:cs="Times New Roman"/>
          <w:sz w:val="24"/>
          <w:szCs w:val="24"/>
        </w:rPr>
        <w:t>s</w:t>
      </w:r>
      <w:r w:rsidRPr="000B1738">
        <w:rPr>
          <w:rFonts w:ascii="Times New Roman" w:eastAsia="Times New Roman" w:hAnsi="Times New Roman" w:cs="Times New Roman"/>
          <w:sz w:val="24"/>
          <w:szCs w:val="24"/>
        </w:rPr>
        <w:t xml:space="preserve"> using a hand Refractometer and the results was expressed </w:t>
      </w:r>
      <w:r>
        <w:rPr>
          <w:rFonts w:ascii="Times New Roman" w:eastAsia="Times New Roman" w:hAnsi="Times New Roman" w:cs="Times New Roman"/>
          <w:sz w:val="24"/>
          <w:szCs w:val="24"/>
        </w:rPr>
        <w:t>in</w:t>
      </w:r>
      <w:r w:rsidRPr="000B1738">
        <w:rPr>
          <w:rFonts w:ascii="Times New Roman" w:eastAsia="Times New Roman" w:hAnsi="Times New Roman" w:cs="Times New Roman"/>
          <w:sz w:val="24"/>
          <w:szCs w:val="24"/>
        </w:rPr>
        <w:t xml:space="preserve"> </w:t>
      </w:r>
      <w:proofErr w:type="spellStart"/>
      <w:r w:rsidRPr="00167F08">
        <w:rPr>
          <w:rFonts w:ascii="Times New Roman" w:eastAsia="Times New Roman" w:hAnsi="Times New Roman" w:cs="Times New Roman"/>
          <w:sz w:val="24"/>
          <w:szCs w:val="24"/>
          <w:vertAlign w:val="superscript"/>
        </w:rPr>
        <w:t>o</w:t>
      </w:r>
      <w:r w:rsidRPr="000B1738">
        <w:rPr>
          <w:rFonts w:ascii="Times New Roman" w:eastAsia="Times New Roman" w:hAnsi="Times New Roman" w:cs="Times New Roman"/>
          <w:sz w:val="24"/>
          <w:szCs w:val="24"/>
        </w:rPr>
        <w:t>Brix</w:t>
      </w:r>
      <w:proofErr w:type="spellEnd"/>
      <w:r w:rsidRPr="000B1738">
        <w:rPr>
          <w:rFonts w:ascii="Times New Roman" w:eastAsia="Times New Roman" w:hAnsi="Times New Roman" w:cs="Times New Roman"/>
          <w:sz w:val="24"/>
          <w:szCs w:val="24"/>
        </w:rPr>
        <w:t xml:space="preserve"> </w:t>
      </w:r>
    </w:p>
    <w:p w14:paraId="354B44EA" w14:textId="77777777" w:rsidR="006C6861" w:rsidRDefault="006C6861" w:rsidP="00CD50C6">
      <w:pPr>
        <w:spacing w:line="360" w:lineRule="auto"/>
        <w:jc w:val="both"/>
        <w:rPr>
          <w:rFonts w:ascii="Times New Roman" w:hAnsi="Times New Roman" w:cs="Times New Roman"/>
          <w:sz w:val="24"/>
          <w:szCs w:val="24"/>
        </w:rPr>
      </w:pPr>
    </w:p>
    <w:p w14:paraId="239F82E7" w14:textId="77777777" w:rsidR="00947345" w:rsidRPr="00892231" w:rsidRDefault="00947345" w:rsidP="00CD50C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Proximate Analysis of Blends</w:t>
      </w:r>
    </w:p>
    <w:p w14:paraId="396D983F" w14:textId="77777777" w:rsidR="00947345" w:rsidRDefault="00947345" w:rsidP="00CD50C6">
      <w:pPr>
        <w:spacing w:line="360" w:lineRule="auto"/>
        <w:jc w:val="both"/>
        <w:rPr>
          <w:rFonts w:ascii="Times New Roman" w:hAnsi="Times New Roman" w:cs="Times New Roman"/>
          <w:bCs/>
          <w:sz w:val="24"/>
          <w:szCs w:val="24"/>
        </w:rPr>
      </w:pPr>
      <w:r w:rsidRPr="00892231">
        <w:rPr>
          <w:rFonts w:ascii="Times New Roman" w:hAnsi="Times New Roman" w:cs="Times New Roman"/>
          <w:bCs/>
          <w:sz w:val="24"/>
          <w:szCs w:val="24"/>
        </w:rPr>
        <w:t>The proximate compo</w:t>
      </w:r>
      <w:r>
        <w:rPr>
          <w:rFonts w:ascii="Times New Roman" w:hAnsi="Times New Roman" w:cs="Times New Roman"/>
          <w:bCs/>
          <w:sz w:val="24"/>
          <w:szCs w:val="24"/>
        </w:rPr>
        <w:t>sitions of the samples (moisture, ash, fib</w:t>
      </w:r>
      <w:r w:rsidRPr="00892231">
        <w:rPr>
          <w:rFonts w:ascii="Times New Roman" w:hAnsi="Times New Roman" w:cs="Times New Roman"/>
          <w:bCs/>
          <w:sz w:val="24"/>
          <w:szCs w:val="24"/>
        </w:rPr>
        <w:t>e</w:t>
      </w:r>
      <w:r>
        <w:rPr>
          <w:rFonts w:ascii="Times New Roman" w:hAnsi="Times New Roman" w:cs="Times New Roman"/>
          <w:bCs/>
          <w:sz w:val="24"/>
          <w:szCs w:val="24"/>
        </w:rPr>
        <w:t>r, protein,</w:t>
      </w:r>
      <w:r w:rsidRPr="00892231">
        <w:rPr>
          <w:rFonts w:ascii="Times New Roman" w:hAnsi="Times New Roman" w:cs="Times New Roman"/>
          <w:bCs/>
          <w:sz w:val="24"/>
          <w:szCs w:val="24"/>
        </w:rPr>
        <w:t xml:space="preserve"> and carbohydrate</w:t>
      </w:r>
      <w:r>
        <w:rPr>
          <w:rFonts w:ascii="Times New Roman" w:hAnsi="Times New Roman" w:cs="Times New Roman"/>
          <w:bCs/>
          <w:sz w:val="24"/>
          <w:szCs w:val="24"/>
        </w:rPr>
        <w:t xml:space="preserve"> and energy value</w:t>
      </w:r>
      <w:r w:rsidRPr="00892231">
        <w:rPr>
          <w:rFonts w:ascii="Times New Roman" w:hAnsi="Times New Roman" w:cs="Times New Roman"/>
          <w:bCs/>
          <w:sz w:val="24"/>
          <w:szCs w:val="24"/>
        </w:rPr>
        <w:t>) were determined using the method</w:t>
      </w:r>
      <w:r>
        <w:rPr>
          <w:rFonts w:ascii="Times New Roman" w:hAnsi="Times New Roman" w:cs="Times New Roman"/>
          <w:bCs/>
          <w:sz w:val="24"/>
          <w:szCs w:val="24"/>
        </w:rPr>
        <w:t>s</w:t>
      </w:r>
      <w:r w:rsidRPr="00892231">
        <w:rPr>
          <w:rFonts w:ascii="Times New Roman" w:hAnsi="Times New Roman" w:cs="Times New Roman"/>
          <w:bCs/>
          <w:sz w:val="24"/>
          <w:szCs w:val="24"/>
        </w:rPr>
        <w:t xml:space="preserve"> of </w:t>
      </w:r>
      <w:r w:rsidR="006C6861">
        <w:rPr>
          <w:rFonts w:ascii="Times New Roman" w:hAnsi="Times New Roman" w:cs="Times New Roman"/>
          <w:sz w:val="24"/>
          <w:szCs w:val="24"/>
        </w:rPr>
        <w:t>[14].</w:t>
      </w:r>
    </w:p>
    <w:p w14:paraId="3C766D2F" w14:textId="77777777" w:rsidR="00947345" w:rsidRDefault="00947345" w:rsidP="00CD50C6">
      <w:pPr>
        <w:spacing w:line="360" w:lineRule="auto"/>
        <w:jc w:val="both"/>
        <w:rPr>
          <w:rFonts w:ascii="Times New Roman" w:hAnsi="Times New Roman" w:cs="Times New Roman"/>
          <w:b/>
          <w:bCs/>
          <w:sz w:val="24"/>
          <w:szCs w:val="24"/>
        </w:rPr>
      </w:pPr>
      <w:r w:rsidRPr="006E0D8D">
        <w:rPr>
          <w:rFonts w:ascii="Times New Roman" w:hAnsi="Times New Roman" w:cs="Times New Roman"/>
          <w:b/>
          <w:bCs/>
          <w:sz w:val="24"/>
          <w:szCs w:val="24"/>
        </w:rPr>
        <w:t xml:space="preserve">Determination of </w:t>
      </w:r>
      <w:r>
        <w:rPr>
          <w:rFonts w:ascii="Times New Roman" w:hAnsi="Times New Roman" w:cs="Times New Roman"/>
          <w:b/>
          <w:bCs/>
          <w:sz w:val="24"/>
          <w:szCs w:val="24"/>
        </w:rPr>
        <w:t>m</w:t>
      </w:r>
      <w:r w:rsidRPr="006E0D8D">
        <w:rPr>
          <w:rFonts w:ascii="Times New Roman" w:hAnsi="Times New Roman" w:cs="Times New Roman"/>
          <w:b/>
          <w:bCs/>
          <w:sz w:val="24"/>
          <w:szCs w:val="24"/>
        </w:rPr>
        <w:t>ineral</w:t>
      </w:r>
      <w:r>
        <w:rPr>
          <w:rFonts w:ascii="Times New Roman" w:hAnsi="Times New Roman" w:cs="Times New Roman"/>
          <w:b/>
          <w:bCs/>
          <w:sz w:val="24"/>
          <w:szCs w:val="24"/>
        </w:rPr>
        <w:t xml:space="preserve"> composition of blends</w:t>
      </w:r>
    </w:p>
    <w:p w14:paraId="26478063" w14:textId="77777777" w:rsidR="00947345" w:rsidRDefault="00947345" w:rsidP="00CD50C6">
      <w:pPr>
        <w:spacing w:line="360" w:lineRule="auto"/>
        <w:jc w:val="both"/>
        <w:rPr>
          <w:rFonts w:ascii="Times New Roman" w:hAnsi="Times New Roman" w:cs="Times New Roman"/>
          <w:bCs/>
          <w:sz w:val="24"/>
          <w:szCs w:val="24"/>
        </w:rPr>
      </w:pPr>
      <w:r w:rsidRPr="00892231">
        <w:rPr>
          <w:rFonts w:ascii="Times New Roman" w:hAnsi="Times New Roman" w:cs="Times New Roman"/>
          <w:bCs/>
          <w:sz w:val="24"/>
          <w:szCs w:val="24"/>
        </w:rPr>
        <w:t>Ca</w:t>
      </w:r>
      <w:r>
        <w:rPr>
          <w:rFonts w:ascii="Times New Roman" w:hAnsi="Times New Roman" w:cs="Times New Roman"/>
          <w:bCs/>
          <w:sz w:val="24"/>
          <w:szCs w:val="24"/>
        </w:rPr>
        <w:t xml:space="preserve">lcium, Magnesium, Zinc, Phosphorus, Sodium and </w:t>
      </w:r>
      <w:proofErr w:type="spellStart"/>
      <w:r>
        <w:rPr>
          <w:rFonts w:ascii="Times New Roman" w:hAnsi="Times New Roman" w:cs="Times New Roman"/>
          <w:bCs/>
          <w:sz w:val="24"/>
          <w:szCs w:val="24"/>
        </w:rPr>
        <w:t>Potassuim</w:t>
      </w:r>
      <w:proofErr w:type="spellEnd"/>
      <w:r w:rsidRPr="00892231">
        <w:rPr>
          <w:rFonts w:ascii="Times New Roman" w:hAnsi="Times New Roman" w:cs="Times New Roman"/>
          <w:bCs/>
          <w:sz w:val="24"/>
          <w:szCs w:val="24"/>
        </w:rPr>
        <w:t xml:space="preserve"> </w:t>
      </w:r>
      <w:r>
        <w:rPr>
          <w:rFonts w:ascii="Times New Roman" w:hAnsi="Times New Roman" w:cs="Times New Roman"/>
          <w:bCs/>
          <w:sz w:val="24"/>
          <w:szCs w:val="24"/>
        </w:rPr>
        <w:t xml:space="preserve"> contents </w:t>
      </w:r>
      <w:r w:rsidRPr="00892231">
        <w:rPr>
          <w:rFonts w:ascii="Times New Roman" w:hAnsi="Times New Roman" w:cs="Times New Roman"/>
          <w:bCs/>
          <w:sz w:val="24"/>
          <w:szCs w:val="24"/>
        </w:rPr>
        <w:t xml:space="preserve">were </w:t>
      </w:r>
      <w:r>
        <w:rPr>
          <w:rFonts w:ascii="Times New Roman" w:hAnsi="Times New Roman" w:cs="Times New Roman"/>
          <w:bCs/>
          <w:sz w:val="24"/>
          <w:szCs w:val="24"/>
        </w:rPr>
        <w:t xml:space="preserve"> determined </w:t>
      </w:r>
      <w:r w:rsidRPr="00892231">
        <w:rPr>
          <w:rFonts w:ascii="Times New Roman" w:hAnsi="Times New Roman" w:cs="Times New Roman"/>
          <w:bCs/>
          <w:sz w:val="24"/>
          <w:szCs w:val="24"/>
        </w:rPr>
        <w:t xml:space="preserve"> using Atomic Absorption Spectrophotometer </w:t>
      </w:r>
      <w:r>
        <w:rPr>
          <w:rFonts w:ascii="Times New Roman" w:hAnsi="Times New Roman" w:cs="Times New Roman"/>
          <w:bCs/>
          <w:sz w:val="24"/>
          <w:szCs w:val="24"/>
        </w:rPr>
        <w:t>(AAS) while Potassium was  determined</w:t>
      </w:r>
      <w:r w:rsidRPr="00892231">
        <w:rPr>
          <w:rFonts w:ascii="Times New Roman" w:hAnsi="Times New Roman" w:cs="Times New Roman"/>
          <w:bCs/>
          <w:sz w:val="24"/>
          <w:szCs w:val="24"/>
        </w:rPr>
        <w:t xml:space="preserve"> using fla</w:t>
      </w:r>
      <w:r>
        <w:rPr>
          <w:rFonts w:ascii="Times New Roman" w:hAnsi="Times New Roman" w:cs="Times New Roman"/>
          <w:bCs/>
          <w:sz w:val="24"/>
          <w:szCs w:val="24"/>
        </w:rPr>
        <w:t xml:space="preserve">me photometry  </w:t>
      </w:r>
      <w:r w:rsidR="006C6861">
        <w:rPr>
          <w:rFonts w:ascii="Times New Roman" w:hAnsi="Times New Roman" w:cs="Times New Roman"/>
          <w:sz w:val="24"/>
          <w:szCs w:val="24"/>
        </w:rPr>
        <w:t>[14].</w:t>
      </w:r>
    </w:p>
    <w:p w14:paraId="2015276A" w14:textId="77777777" w:rsidR="00947345" w:rsidRPr="00E4134B" w:rsidRDefault="00947345" w:rsidP="00CD50C6">
      <w:pPr>
        <w:spacing w:line="360" w:lineRule="auto"/>
        <w:jc w:val="both"/>
        <w:rPr>
          <w:rFonts w:ascii="Times New Roman" w:hAnsi="Times New Roman" w:cs="Times New Roman"/>
          <w:b/>
          <w:bCs/>
          <w:sz w:val="24"/>
          <w:szCs w:val="24"/>
        </w:rPr>
      </w:pPr>
      <w:r w:rsidRPr="00E4134B">
        <w:rPr>
          <w:rFonts w:ascii="Times New Roman" w:hAnsi="Times New Roman" w:cs="Times New Roman"/>
          <w:b/>
          <w:bCs/>
          <w:sz w:val="24"/>
          <w:szCs w:val="24"/>
        </w:rPr>
        <w:t xml:space="preserve">Determination of </w:t>
      </w:r>
      <w:r>
        <w:rPr>
          <w:rFonts w:ascii="Times New Roman" w:hAnsi="Times New Roman" w:cs="Times New Roman"/>
          <w:b/>
          <w:bCs/>
          <w:sz w:val="24"/>
          <w:szCs w:val="24"/>
        </w:rPr>
        <w:t>v</w:t>
      </w:r>
      <w:r w:rsidRPr="00E4134B">
        <w:rPr>
          <w:rFonts w:ascii="Times New Roman" w:hAnsi="Times New Roman" w:cs="Times New Roman"/>
          <w:b/>
          <w:bCs/>
          <w:sz w:val="24"/>
          <w:szCs w:val="24"/>
        </w:rPr>
        <w:t xml:space="preserve">itamin C contents of </w:t>
      </w:r>
      <w:r>
        <w:rPr>
          <w:rFonts w:ascii="Times New Roman" w:hAnsi="Times New Roman" w:cs="Times New Roman"/>
          <w:b/>
          <w:bCs/>
          <w:sz w:val="24"/>
          <w:szCs w:val="24"/>
        </w:rPr>
        <w:t>b</w:t>
      </w:r>
      <w:r w:rsidRPr="00E4134B">
        <w:rPr>
          <w:rFonts w:ascii="Times New Roman" w:hAnsi="Times New Roman" w:cs="Times New Roman"/>
          <w:b/>
          <w:bCs/>
          <w:sz w:val="24"/>
          <w:szCs w:val="24"/>
        </w:rPr>
        <w:t>lends</w:t>
      </w:r>
    </w:p>
    <w:p w14:paraId="6695D1FE" w14:textId="77777777" w:rsidR="00947345" w:rsidRDefault="00947345" w:rsidP="00CD50C6">
      <w:pPr>
        <w:spacing w:line="360" w:lineRule="auto"/>
        <w:jc w:val="both"/>
        <w:rPr>
          <w:rFonts w:ascii="Times New Roman" w:hAnsi="Times New Roman" w:cs="Times New Roman"/>
          <w:b/>
          <w:bCs/>
          <w:sz w:val="24"/>
          <w:szCs w:val="24"/>
        </w:rPr>
      </w:pPr>
      <w:r w:rsidRPr="00E4134B">
        <w:rPr>
          <w:rFonts w:ascii="Times New Roman" w:hAnsi="Times New Roman" w:cs="Times New Roman"/>
          <w:sz w:val="24"/>
          <w:szCs w:val="24"/>
        </w:rPr>
        <w:t xml:space="preserve">The method of </w:t>
      </w:r>
      <w:r w:rsidRPr="00E4134B">
        <w:rPr>
          <w:rFonts w:ascii="Times New Roman" w:eastAsia="Times New Roman" w:hAnsi="Times New Roman" w:cs="Times New Roman"/>
          <w:sz w:val="24"/>
          <w:szCs w:val="24"/>
        </w:rPr>
        <w:t xml:space="preserve">AOAC </w:t>
      </w:r>
      <w:r w:rsidR="006C6861">
        <w:rPr>
          <w:rFonts w:ascii="Times New Roman" w:hAnsi="Times New Roman" w:cs="Times New Roman"/>
          <w:sz w:val="24"/>
          <w:szCs w:val="24"/>
        </w:rPr>
        <w:t>[14]</w:t>
      </w:r>
      <w:r w:rsidRPr="00E4134B">
        <w:rPr>
          <w:rFonts w:ascii="Times New Roman" w:hAnsi="Times New Roman" w:cs="Times New Roman"/>
          <w:sz w:val="24"/>
          <w:szCs w:val="24"/>
        </w:rPr>
        <w:t xml:space="preserve"> was used</w:t>
      </w:r>
      <w:r>
        <w:rPr>
          <w:rFonts w:ascii="Times New Roman" w:hAnsi="Times New Roman" w:cs="Times New Roman"/>
          <w:sz w:val="24"/>
          <w:szCs w:val="24"/>
        </w:rPr>
        <w:t xml:space="preserve"> to determine the vitamin C </w:t>
      </w:r>
      <w:proofErr w:type="spellStart"/>
      <w:r>
        <w:rPr>
          <w:rFonts w:ascii="Times New Roman" w:hAnsi="Times New Roman" w:cs="Times New Roman"/>
          <w:sz w:val="24"/>
          <w:szCs w:val="24"/>
        </w:rPr>
        <w:t>content</w:t>
      </w:r>
      <w:r w:rsidRPr="00E4134B">
        <w:rPr>
          <w:rFonts w:ascii="Times New Roman" w:hAnsi="Times New Roman" w:cs="Times New Roman"/>
          <w:sz w:val="24"/>
          <w:szCs w:val="24"/>
        </w:rPr>
        <w:t>lculated</w:t>
      </w:r>
      <w:proofErr w:type="spellEnd"/>
    </w:p>
    <w:p w14:paraId="1CA5D7DD" w14:textId="77777777" w:rsidR="00947345" w:rsidRDefault="00947345" w:rsidP="00CD50C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Determination of phytochemical composition of blends</w:t>
      </w:r>
    </w:p>
    <w:p w14:paraId="215703EA" w14:textId="77777777" w:rsidR="00947345" w:rsidRDefault="00947345" w:rsidP="00CD50C6">
      <w:pPr>
        <w:spacing w:line="360" w:lineRule="auto"/>
        <w:jc w:val="both"/>
        <w:rPr>
          <w:rFonts w:ascii="Times New Roman" w:hAnsi="Times New Roman" w:cs="Times New Roman"/>
          <w:bCs/>
          <w:sz w:val="24"/>
          <w:szCs w:val="24"/>
        </w:rPr>
      </w:pPr>
      <w:r w:rsidRPr="00892231">
        <w:rPr>
          <w:rFonts w:ascii="Times New Roman" w:hAnsi="Times New Roman" w:cs="Times New Roman"/>
          <w:bCs/>
          <w:sz w:val="24"/>
          <w:szCs w:val="24"/>
        </w:rPr>
        <w:t xml:space="preserve">The proximate </w:t>
      </w:r>
      <w:proofErr w:type="gramStart"/>
      <w:r w:rsidRPr="00892231">
        <w:rPr>
          <w:rFonts w:ascii="Times New Roman" w:hAnsi="Times New Roman" w:cs="Times New Roman"/>
          <w:bCs/>
          <w:sz w:val="24"/>
          <w:szCs w:val="24"/>
        </w:rPr>
        <w:t>compo</w:t>
      </w:r>
      <w:r>
        <w:rPr>
          <w:rFonts w:ascii="Times New Roman" w:hAnsi="Times New Roman" w:cs="Times New Roman"/>
          <w:bCs/>
          <w:sz w:val="24"/>
          <w:szCs w:val="24"/>
        </w:rPr>
        <w:t>sitions</w:t>
      </w:r>
      <w:proofErr w:type="gramEnd"/>
      <w:r>
        <w:rPr>
          <w:rFonts w:ascii="Times New Roman" w:hAnsi="Times New Roman" w:cs="Times New Roman"/>
          <w:bCs/>
          <w:sz w:val="24"/>
          <w:szCs w:val="24"/>
        </w:rPr>
        <w:t xml:space="preserve"> of the soup </w:t>
      </w:r>
      <w:proofErr w:type="gramStart"/>
      <w:r>
        <w:rPr>
          <w:rFonts w:ascii="Times New Roman" w:hAnsi="Times New Roman" w:cs="Times New Roman"/>
          <w:bCs/>
          <w:sz w:val="24"/>
          <w:szCs w:val="24"/>
        </w:rPr>
        <w:t>samples</w:t>
      </w:r>
      <w:proofErr w:type="gramEnd"/>
      <w:r>
        <w:rPr>
          <w:rFonts w:ascii="Times New Roman" w:hAnsi="Times New Roman" w:cs="Times New Roman"/>
          <w:bCs/>
          <w:sz w:val="24"/>
          <w:szCs w:val="24"/>
        </w:rPr>
        <w:t xml:space="preserve"> </w:t>
      </w:r>
      <w:r>
        <w:rPr>
          <w:rFonts w:ascii="Times New Roman" w:hAnsi="Times New Roman" w:cs="Times New Roman"/>
          <w:sz w:val="24"/>
          <w:szCs w:val="24"/>
        </w:rPr>
        <w:t>the t</w:t>
      </w:r>
      <w:r w:rsidRPr="00A035BC">
        <w:rPr>
          <w:rFonts w:ascii="Times New Roman" w:hAnsi="Times New Roman" w:cs="Times New Roman"/>
          <w:sz w:val="24"/>
          <w:szCs w:val="24"/>
        </w:rPr>
        <w:t>otal phenol, flavonoids, and carotenoids</w:t>
      </w:r>
      <w:r w:rsidRPr="00892231">
        <w:rPr>
          <w:rFonts w:ascii="Times New Roman" w:hAnsi="Times New Roman" w:cs="Times New Roman"/>
          <w:bCs/>
          <w:sz w:val="24"/>
          <w:szCs w:val="24"/>
        </w:rPr>
        <w:t xml:space="preserve"> </w:t>
      </w:r>
      <w:r>
        <w:rPr>
          <w:rFonts w:ascii="Times New Roman" w:hAnsi="Times New Roman" w:cs="Times New Roman"/>
          <w:bCs/>
          <w:sz w:val="24"/>
          <w:szCs w:val="24"/>
        </w:rPr>
        <w:t xml:space="preserve">contents </w:t>
      </w:r>
      <w:r w:rsidRPr="00892231">
        <w:rPr>
          <w:rFonts w:ascii="Times New Roman" w:hAnsi="Times New Roman" w:cs="Times New Roman"/>
          <w:bCs/>
          <w:sz w:val="24"/>
          <w:szCs w:val="24"/>
        </w:rPr>
        <w:t xml:space="preserve">were determined using the method of </w:t>
      </w:r>
      <w:commentRangeStart w:id="14"/>
      <w:r w:rsidR="006C6861">
        <w:rPr>
          <w:rFonts w:ascii="Times New Roman" w:hAnsi="Times New Roman" w:cs="Times New Roman"/>
          <w:sz w:val="24"/>
          <w:szCs w:val="24"/>
        </w:rPr>
        <w:t>[14].</w:t>
      </w:r>
      <w:commentRangeEnd w:id="14"/>
      <w:r w:rsidR="004D2294">
        <w:rPr>
          <w:rStyle w:val="CommentReference"/>
        </w:rPr>
        <w:commentReference w:id="14"/>
      </w:r>
    </w:p>
    <w:p w14:paraId="223DFE8D" w14:textId="77777777" w:rsidR="00947345" w:rsidRPr="0059497E" w:rsidRDefault="00947345" w:rsidP="00CD50C6">
      <w:pPr>
        <w:spacing w:line="360" w:lineRule="auto"/>
        <w:jc w:val="both"/>
        <w:rPr>
          <w:rFonts w:ascii="Times New Roman" w:hAnsi="Times New Roman" w:cs="Times New Roman"/>
          <w:b/>
          <w:bCs/>
          <w:sz w:val="24"/>
          <w:szCs w:val="24"/>
        </w:rPr>
      </w:pPr>
      <w:commentRangeStart w:id="15"/>
      <w:commentRangeStart w:id="16"/>
      <w:r>
        <w:rPr>
          <w:rFonts w:ascii="Times New Roman" w:hAnsi="Times New Roman" w:cs="Times New Roman"/>
          <w:b/>
          <w:bCs/>
          <w:sz w:val="24"/>
          <w:szCs w:val="24"/>
        </w:rPr>
        <w:t>Determination of antioxidants</w:t>
      </w:r>
      <w:commentRangeEnd w:id="15"/>
      <w:r w:rsidR="00621568">
        <w:rPr>
          <w:rStyle w:val="CommentReference"/>
        </w:rPr>
        <w:commentReference w:id="15"/>
      </w:r>
      <w:commentRangeEnd w:id="16"/>
      <w:r w:rsidR="00621568">
        <w:rPr>
          <w:rStyle w:val="CommentReference"/>
        </w:rPr>
        <w:commentReference w:id="16"/>
      </w:r>
    </w:p>
    <w:p w14:paraId="3F5B3932" w14:textId="760ECF9F" w:rsidR="00947345" w:rsidRDefault="00947345" w:rsidP="00CD50C6">
      <w:pPr>
        <w:spacing w:before="100" w:beforeAutospacing="1" w:after="100" w:afterAutospacing="1" w:line="360" w:lineRule="auto"/>
        <w:jc w:val="both"/>
        <w:rPr>
          <w:rFonts w:ascii="Times New Roman" w:hAnsi="Times New Roman" w:cs="Times New Roman"/>
          <w:sz w:val="24"/>
          <w:szCs w:val="24"/>
        </w:rPr>
      </w:pPr>
      <w:r w:rsidRPr="0059497E">
        <w:rPr>
          <w:rFonts w:ascii="Times New Roman" w:eastAsia="Times New Roman" w:hAnsi="Times New Roman" w:cs="Times New Roman"/>
          <w:sz w:val="24"/>
          <w:szCs w:val="24"/>
        </w:rPr>
        <w:t>The antioxidant activity of blends was determined using the DPPH scavenging system and the FRAP assay. For DPPH, a stock solution was prepared and mixed with methanol to achieve an absorbance of 0.70±0.01 at 516 nm. Samples were left overnight for the scavenging reaction. The FRAP assay involved mixing acetate buffer, TPTZ, and FeCl3.6H2O, and measuring the absorbance change at 593 nm after incubation. Results were expressed as mg of Trolox equivalent per gram of sample</w:t>
      </w:r>
      <w:r w:rsidR="00621568">
        <w:rPr>
          <w:rFonts w:ascii="Times New Roman" w:eastAsia="Times New Roman" w:hAnsi="Times New Roman" w:cs="Times New Roman" w:hint="cs"/>
          <w:sz w:val="24"/>
          <w:szCs w:val="24"/>
          <w:rtl/>
        </w:rPr>
        <w:t xml:space="preserve"> </w:t>
      </w:r>
      <w:r w:rsidR="006C6861">
        <w:rPr>
          <w:rFonts w:ascii="Times New Roman" w:hAnsi="Times New Roman" w:cs="Times New Roman"/>
          <w:sz w:val="24"/>
          <w:szCs w:val="24"/>
        </w:rPr>
        <w:t>[14].</w:t>
      </w:r>
    </w:p>
    <w:p w14:paraId="05353728" w14:textId="77777777" w:rsidR="00621568" w:rsidRPr="0059497E" w:rsidRDefault="00621568" w:rsidP="00CD50C6">
      <w:pPr>
        <w:spacing w:before="100" w:beforeAutospacing="1" w:after="100" w:afterAutospacing="1" w:line="360" w:lineRule="auto"/>
        <w:jc w:val="both"/>
        <w:rPr>
          <w:rFonts w:ascii="Times New Roman" w:eastAsia="Times New Roman" w:hAnsi="Times New Roman" w:cs="Times New Roman"/>
          <w:sz w:val="24"/>
          <w:szCs w:val="24"/>
          <w:rtl/>
          <w:lang w:bidi="ku-Arab-IQ"/>
        </w:rPr>
      </w:pPr>
    </w:p>
    <w:p w14:paraId="29AE0211" w14:textId="77777777" w:rsidR="00947345" w:rsidRPr="000B1738" w:rsidRDefault="00947345" w:rsidP="00CD50C6">
      <w:pPr>
        <w:spacing w:before="100" w:beforeAutospacing="1" w:line="480" w:lineRule="auto"/>
        <w:jc w:val="both"/>
        <w:rPr>
          <w:rFonts w:ascii="Times New Roman" w:hAnsi="Times New Roman" w:cs="Times New Roman"/>
          <w:sz w:val="24"/>
          <w:szCs w:val="24"/>
        </w:rPr>
      </w:pPr>
      <w:r w:rsidRPr="000B1738">
        <w:rPr>
          <w:rFonts w:ascii="Times New Roman" w:hAnsi="Times New Roman" w:cs="Times New Roman"/>
          <w:b/>
          <w:sz w:val="24"/>
          <w:szCs w:val="24"/>
        </w:rPr>
        <w:t>Sensory Evaluation of the yogurt and watermelon juice Blends</w:t>
      </w:r>
    </w:p>
    <w:p w14:paraId="139203EB" w14:textId="77777777" w:rsidR="00947345" w:rsidRDefault="00947345" w:rsidP="00CD50C6">
      <w:pPr>
        <w:spacing w:line="360" w:lineRule="auto"/>
        <w:jc w:val="both"/>
        <w:rPr>
          <w:rFonts w:ascii="Times New Roman" w:hAnsi="Times New Roman" w:cs="Times New Roman"/>
          <w:sz w:val="24"/>
          <w:szCs w:val="24"/>
        </w:rPr>
      </w:pPr>
      <w:r w:rsidRPr="000B1738">
        <w:rPr>
          <w:rFonts w:ascii="Times New Roman" w:hAnsi="Times New Roman" w:cs="Times New Roman"/>
          <w:sz w:val="24"/>
          <w:szCs w:val="24"/>
        </w:rPr>
        <w:lastRenderedPageBreak/>
        <w:t xml:space="preserve">A 9 -point Hedonic scale, where 9 is “like extremely” and 1 is “dislike extremely”, as described by </w:t>
      </w:r>
      <w:r w:rsidR="006C6861">
        <w:rPr>
          <w:rFonts w:ascii="Times New Roman" w:hAnsi="Times New Roman" w:cs="Times New Roman"/>
          <w:sz w:val="24"/>
          <w:szCs w:val="24"/>
        </w:rPr>
        <w:t xml:space="preserve">[15] </w:t>
      </w:r>
      <w:r w:rsidRPr="000B1738">
        <w:rPr>
          <w:rFonts w:ascii="Times New Roman" w:hAnsi="Times New Roman" w:cs="Times New Roman"/>
          <w:sz w:val="24"/>
          <w:szCs w:val="24"/>
        </w:rPr>
        <w:t xml:space="preserve">was used to evaluate the sensory properties </w:t>
      </w:r>
      <w:r>
        <w:rPr>
          <w:rFonts w:ascii="Times New Roman" w:hAnsi="Times New Roman" w:cs="Times New Roman"/>
          <w:sz w:val="24"/>
          <w:szCs w:val="24"/>
        </w:rPr>
        <w:t>of the yoghurt supplemented samples. A 15 - trained</w:t>
      </w:r>
      <w:r w:rsidRPr="000B1738">
        <w:rPr>
          <w:rFonts w:ascii="Times New Roman" w:hAnsi="Times New Roman" w:cs="Times New Roman"/>
          <w:sz w:val="24"/>
          <w:szCs w:val="24"/>
        </w:rPr>
        <w:t xml:space="preserve"> panel consisting of students</w:t>
      </w:r>
      <w:r>
        <w:rPr>
          <w:rFonts w:ascii="Times New Roman" w:hAnsi="Times New Roman" w:cs="Times New Roman"/>
          <w:sz w:val="24"/>
          <w:szCs w:val="24"/>
        </w:rPr>
        <w:t xml:space="preserve"> and staff </w:t>
      </w:r>
      <w:r w:rsidRPr="000B1738">
        <w:rPr>
          <w:rFonts w:ascii="Times New Roman" w:hAnsi="Times New Roman" w:cs="Times New Roman"/>
          <w:sz w:val="24"/>
          <w:szCs w:val="24"/>
        </w:rPr>
        <w:t>from the Department of Food Science and Technology, Federal University Wukari, Taraba State was used for the evaluation. The panelists were asked to evaluate the samples for flavor, color, taste, texture and overall acceptabili</w:t>
      </w:r>
      <w:r>
        <w:rPr>
          <w:rFonts w:ascii="Times New Roman" w:hAnsi="Times New Roman" w:cs="Times New Roman"/>
          <w:sz w:val="24"/>
          <w:szCs w:val="24"/>
        </w:rPr>
        <w:t>ty on  9-point Hedonic scale</w:t>
      </w:r>
      <w:r w:rsidRPr="000B1738">
        <w:rPr>
          <w:rFonts w:ascii="Times New Roman" w:hAnsi="Times New Roman" w:cs="Times New Roman"/>
          <w:sz w:val="24"/>
          <w:szCs w:val="24"/>
        </w:rPr>
        <w:t>. The samples were presented in 3-digit coded white glass cups. The order of presentation of the samples to the panelists was randomized. The sen</w:t>
      </w:r>
      <w:r>
        <w:rPr>
          <w:rFonts w:ascii="Times New Roman" w:hAnsi="Times New Roman" w:cs="Times New Roman"/>
          <w:sz w:val="24"/>
          <w:szCs w:val="24"/>
        </w:rPr>
        <w:t>s</w:t>
      </w:r>
      <w:r w:rsidRPr="000B1738">
        <w:rPr>
          <w:rFonts w:ascii="Times New Roman" w:hAnsi="Times New Roman" w:cs="Times New Roman"/>
          <w:sz w:val="24"/>
          <w:szCs w:val="24"/>
        </w:rPr>
        <w:t>ory evaluation was carried out in sensory evalu</w:t>
      </w:r>
      <w:r>
        <w:rPr>
          <w:rFonts w:ascii="Times New Roman" w:hAnsi="Times New Roman" w:cs="Times New Roman"/>
          <w:sz w:val="24"/>
          <w:szCs w:val="24"/>
        </w:rPr>
        <w:t>a</w:t>
      </w:r>
      <w:r w:rsidRPr="000B1738">
        <w:rPr>
          <w:rFonts w:ascii="Times New Roman" w:hAnsi="Times New Roman" w:cs="Times New Roman"/>
          <w:sz w:val="24"/>
          <w:szCs w:val="24"/>
        </w:rPr>
        <w:t>tion laboratory un</w:t>
      </w:r>
      <w:r>
        <w:rPr>
          <w:rFonts w:ascii="Times New Roman" w:hAnsi="Times New Roman" w:cs="Times New Roman"/>
          <w:sz w:val="24"/>
          <w:szCs w:val="24"/>
        </w:rPr>
        <w:t>d</w:t>
      </w:r>
      <w:r w:rsidRPr="000B1738">
        <w:rPr>
          <w:rFonts w:ascii="Times New Roman" w:hAnsi="Times New Roman" w:cs="Times New Roman"/>
          <w:sz w:val="24"/>
          <w:szCs w:val="24"/>
        </w:rPr>
        <w:t xml:space="preserve">er adequate </w:t>
      </w:r>
      <w:r>
        <w:rPr>
          <w:rFonts w:ascii="Times New Roman" w:hAnsi="Times New Roman" w:cs="Times New Roman"/>
          <w:sz w:val="24"/>
          <w:szCs w:val="24"/>
        </w:rPr>
        <w:t>ventilation and lighting. Portable</w:t>
      </w:r>
      <w:r w:rsidRPr="000B1738">
        <w:rPr>
          <w:rFonts w:ascii="Times New Roman" w:hAnsi="Times New Roman" w:cs="Times New Roman"/>
          <w:sz w:val="24"/>
          <w:szCs w:val="24"/>
        </w:rPr>
        <w:t xml:space="preserve"> water was presented to the panelists to rinse their mouths in between evaluations.</w:t>
      </w:r>
    </w:p>
    <w:p w14:paraId="63AD1B9F" w14:textId="77777777" w:rsidR="00947345" w:rsidRPr="00872DD3" w:rsidRDefault="00947345" w:rsidP="00CD50C6">
      <w:pPr>
        <w:spacing w:line="360" w:lineRule="auto"/>
        <w:jc w:val="both"/>
        <w:rPr>
          <w:rFonts w:ascii="Times New Roman" w:hAnsi="Times New Roman" w:cs="Times New Roman"/>
          <w:b/>
          <w:bCs/>
          <w:sz w:val="24"/>
          <w:szCs w:val="24"/>
        </w:rPr>
      </w:pPr>
      <w:r w:rsidRPr="00872DD3">
        <w:rPr>
          <w:rFonts w:ascii="Times New Roman" w:hAnsi="Times New Roman" w:cs="Times New Roman"/>
          <w:b/>
          <w:bCs/>
          <w:sz w:val="24"/>
          <w:szCs w:val="24"/>
        </w:rPr>
        <w:t>Statistical Analysis</w:t>
      </w:r>
    </w:p>
    <w:p w14:paraId="03098705" w14:textId="77777777" w:rsidR="00947345" w:rsidRPr="001E56AF" w:rsidRDefault="00947345" w:rsidP="00CD50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study was carried out in completely randomized design </w:t>
      </w:r>
      <w:r w:rsidRPr="00872DD3">
        <w:rPr>
          <w:rFonts w:ascii="Times New Roman" w:hAnsi="Times New Roman" w:cs="Times New Roman"/>
          <w:bCs/>
          <w:sz w:val="24"/>
          <w:szCs w:val="24"/>
        </w:rPr>
        <w:t xml:space="preserve">All Analyses were carried out in </w:t>
      </w:r>
      <w:r>
        <w:rPr>
          <w:rFonts w:ascii="Times New Roman" w:hAnsi="Times New Roman" w:cs="Times New Roman"/>
          <w:bCs/>
          <w:sz w:val="24"/>
          <w:szCs w:val="24"/>
        </w:rPr>
        <w:t>3 re</w:t>
      </w:r>
      <w:r w:rsidRPr="00872DD3">
        <w:rPr>
          <w:rFonts w:ascii="Times New Roman" w:hAnsi="Times New Roman" w:cs="Times New Roman"/>
          <w:bCs/>
          <w:sz w:val="24"/>
          <w:szCs w:val="24"/>
        </w:rPr>
        <w:t xml:space="preserve">plicates. The </w:t>
      </w:r>
      <w:r>
        <w:rPr>
          <w:rFonts w:ascii="Times New Roman" w:hAnsi="Times New Roman" w:cs="Times New Roman"/>
          <w:bCs/>
          <w:sz w:val="24"/>
          <w:szCs w:val="24"/>
        </w:rPr>
        <w:t>data</w:t>
      </w:r>
      <w:r w:rsidRPr="00872DD3">
        <w:rPr>
          <w:rFonts w:ascii="Times New Roman" w:hAnsi="Times New Roman" w:cs="Times New Roman"/>
          <w:bCs/>
          <w:sz w:val="24"/>
          <w:szCs w:val="24"/>
        </w:rPr>
        <w:t xml:space="preserve"> obtained were subjected to analysis of variance (ANOVA)</w:t>
      </w:r>
      <w:r>
        <w:rPr>
          <w:rFonts w:ascii="Times New Roman" w:hAnsi="Times New Roman" w:cs="Times New Roman"/>
          <w:bCs/>
          <w:sz w:val="24"/>
          <w:szCs w:val="24"/>
        </w:rPr>
        <w:t xml:space="preserve"> </w:t>
      </w:r>
      <w:r w:rsidRPr="00872DD3">
        <w:rPr>
          <w:rFonts w:ascii="Times New Roman" w:hAnsi="Times New Roman" w:cs="Times New Roman"/>
          <w:bCs/>
          <w:sz w:val="24"/>
          <w:szCs w:val="24"/>
        </w:rPr>
        <w:t>using the Statistical Package for Social Sciences (SPSS) version 17.0.</w:t>
      </w:r>
      <w:r>
        <w:rPr>
          <w:rFonts w:ascii="Times New Roman" w:hAnsi="Times New Roman" w:cs="Times New Roman"/>
          <w:bCs/>
          <w:sz w:val="24"/>
          <w:szCs w:val="24"/>
        </w:rPr>
        <w:t xml:space="preserve"> Means separation was done by </w:t>
      </w:r>
      <w:proofErr w:type="spellStart"/>
      <w:r>
        <w:rPr>
          <w:rFonts w:ascii="Times New Roman" w:hAnsi="Times New Roman" w:cs="Times New Roman"/>
          <w:bCs/>
          <w:sz w:val="24"/>
          <w:szCs w:val="24"/>
        </w:rPr>
        <w:t>Duncam</w:t>
      </w:r>
      <w:proofErr w:type="spellEnd"/>
      <w:r>
        <w:rPr>
          <w:rFonts w:ascii="Times New Roman" w:hAnsi="Times New Roman" w:cs="Times New Roman"/>
          <w:bCs/>
          <w:sz w:val="24"/>
          <w:szCs w:val="24"/>
        </w:rPr>
        <w:t xml:space="preserve"> Multiple range test (DMRT). Significance was acceptable at p&lt;0.05.</w:t>
      </w:r>
    </w:p>
    <w:p w14:paraId="3CC1572D" w14:textId="77777777" w:rsidR="00844D7F" w:rsidRPr="004D2294" w:rsidRDefault="00844D7F" w:rsidP="00101556">
      <w:pPr>
        <w:pStyle w:val="Heading2"/>
        <w:numPr>
          <w:ilvl w:val="0"/>
          <w:numId w:val="6"/>
        </w:numPr>
        <w:spacing w:after="113" w:line="360" w:lineRule="auto"/>
        <w:rPr>
          <w:szCs w:val="24"/>
        </w:rPr>
      </w:pPr>
      <w:bookmarkStart w:id="17" w:name="_Toc103583391"/>
      <w:bookmarkEnd w:id="12"/>
      <w:r w:rsidRPr="004D2294">
        <w:rPr>
          <w:szCs w:val="24"/>
        </w:rPr>
        <w:t>RESULT AND DISCUSSION</w:t>
      </w:r>
      <w:bookmarkEnd w:id="17"/>
      <w:r w:rsidRPr="004D2294">
        <w:rPr>
          <w:szCs w:val="24"/>
        </w:rPr>
        <w:t xml:space="preserve"> </w:t>
      </w:r>
    </w:p>
    <w:p w14:paraId="603A3489" w14:textId="7E11DD73" w:rsidR="00844D7F" w:rsidRDefault="00844D7F" w:rsidP="00CD50C6">
      <w:pPr>
        <w:spacing w:after="272" w:line="360" w:lineRule="auto"/>
        <w:ind w:left="9"/>
        <w:jc w:val="both"/>
        <w:rPr>
          <w:szCs w:val="24"/>
        </w:rPr>
      </w:pPr>
      <w:r w:rsidRPr="00844D7F">
        <w:rPr>
          <w:rFonts w:ascii="Times New Roman" w:hAnsi="Times New Roman" w:cs="Times New Roman"/>
          <w:sz w:val="24"/>
          <w:szCs w:val="24"/>
        </w:rPr>
        <w:t xml:space="preserve">The physicochemical </w:t>
      </w:r>
      <w:r w:rsidR="000B1FCD" w:rsidRPr="00844D7F">
        <w:rPr>
          <w:rFonts w:ascii="Times New Roman" w:hAnsi="Times New Roman" w:cs="Times New Roman"/>
          <w:sz w:val="24"/>
          <w:szCs w:val="24"/>
        </w:rPr>
        <w:t>properties of the s</w:t>
      </w:r>
      <w:r w:rsidR="000B1FCD">
        <w:rPr>
          <w:rFonts w:ascii="Times New Roman" w:hAnsi="Times New Roman" w:cs="Times New Roman"/>
          <w:sz w:val="24"/>
          <w:szCs w:val="24"/>
        </w:rPr>
        <w:t>amples are</w:t>
      </w:r>
      <w:r>
        <w:rPr>
          <w:rFonts w:ascii="Times New Roman" w:hAnsi="Times New Roman" w:cs="Times New Roman"/>
          <w:sz w:val="24"/>
          <w:szCs w:val="24"/>
        </w:rPr>
        <w:t xml:space="preserve"> presented in Table 2</w:t>
      </w:r>
      <w:r w:rsidRPr="00844D7F">
        <w:rPr>
          <w:rFonts w:ascii="Times New Roman" w:hAnsi="Times New Roman" w:cs="Times New Roman"/>
          <w:sz w:val="24"/>
          <w:szCs w:val="24"/>
        </w:rPr>
        <w:t xml:space="preserve">. The total titratable acidity (TTA) of the samples ranged from 0.46 – 0.87 %.  The 100% watermelon juice had the lowest TTA. This is associated to the amount of Kunu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that was supplemented with watermelon. The 50:50 blend has the highest amount of Kunu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proportion. Studies made by </w:t>
      </w:r>
      <w:r w:rsidR="006C6861">
        <w:rPr>
          <w:rFonts w:ascii="Times New Roman" w:hAnsi="Times New Roman" w:cs="Times New Roman"/>
          <w:sz w:val="24"/>
          <w:szCs w:val="24"/>
        </w:rPr>
        <w:t>[16]</w:t>
      </w:r>
      <w:r w:rsidRPr="00844D7F">
        <w:rPr>
          <w:rFonts w:ascii="Times New Roman" w:hAnsi="Times New Roman" w:cs="Times New Roman"/>
          <w:sz w:val="24"/>
          <w:szCs w:val="24"/>
        </w:rPr>
        <w:t xml:space="preserve"> showed that the pH values of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samples ranged between 4.62 and 6.62. The TTA values of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samples ranged between 1.3 and 2.4%. The pH and TTA values obtained from this study differed from the findings reported by </w:t>
      </w:r>
      <w:r w:rsidR="006C6861">
        <w:rPr>
          <w:rFonts w:ascii="Times New Roman" w:hAnsi="Times New Roman" w:cs="Times New Roman"/>
          <w:sz w:val="24"/>
          <w:szCs w:val="24"/>
        </w:rPr>
        <w:t xml:space="preserve">[1] </w:t>
      </w:r>
      <w:r w:rsidRPr="00844D7F">
        <w:rPr>
          <w:rFonts w:ascii="Times New Roman" w:hAnsi="Times New Roman" w:cs="Times New Roman"/>
          <w:sz w:val="24"/>
          <w:szCs w:val="24"/>
        </w:rPr>
        <w:t xml:space="preserve">who obtained pH 3.9 to 4.1 and TTA 0.5 to 0.75. The pH value of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decreased with increased acidity (TTA). The pH ranged of 5.5 – 5.8 There were significant differences (p&gt;0.05) between the entire blends in the PH.  The Blend 50:50 had the lowest pH, which indicated its high level of acidity as compared to other samples. The pH and titratable acidity are inversely proportional to each other. The blends with the lowest pH value had the highest titratable acidity and vice versa. The pH of the beverage decreased while the titratable acidity increased with increase in the proportion of watermelon juice in the blends. This is attributed partly to the inherent acid naturally present in watermelon </w:t>
      </w:r>
      <w:r w:rsidRPr="00844D7F">
        <w:rPr>
          <w:rFonts w:ascii="Times New Roman" w:hAnsi="Times New Roman" w:cs="Times New Roman"/>
          <w:sz w:val="24"/>
          <w:szCs w:val="24"/>
        </w:rPr>
        <w:lastRenderedPageBreak/>
        <w:t xml:space="preserve">fruit According to </w:t>
      </w:r>
      <w:r w:rsidR="006C6861">
        <w:rPr>
          <w:rFonts w:ascii="Times New Roman" w:hAnsi="Times New Roman" w:cs="Times New Roman"/>
          <w:sz w:val="24"/>
          <w:szCs w:val="24"/>
        </w:rPr>
        <w:t>[17]</w:t>
      </w:r>
      <w:r w:rsidRPr="00844D7F">
        <w:rPr>
          <w:rFonts w:ascii="Times New Roman" w:hAnsi="Times New Roman" w:cs="Times New Roman"/>
          <w:sz w:val="24"/>
          <w:szCs w:val="24"/>
        </w:rPr>
        <w:t xml:space="preserve">, </w:t>
      </w:r>
      <w:r w:rsidRPr="002041AF">
        <w:rPr>
          <w:rFonts w:ascii="Times New Roman" w:hAnsi="Times New Roman" w:cs="Times New Roman"/>
          <w:color w:val="000000" w:themeColor="text1"/>
          <w:sz w:val="24"/>
          <w:szCs w:val="24"/>
        </w:rPr>
        <w:t xml:space="preserve">watermelon juice is acidic of which 87% is tartaric and 13% is malic acid. Similar decrease in pH of mixed juices with increasing concentration of watermelon juice had been reported by other authors </w:t>
      </w:r>
      <w:r w:rsidR="006C6861">
        <w:rPr>
          <w:rFonts w:ascii="Times New Roman" w:hAnsi="Times New Roman" w:cs="Times New Roman"/>
          <w:sz w:val="24"/>
          <w:szCs w:val="24"/>
        </w:rPr>
        <w:t>[18]</w:t>
      </w:r>
      <w:r w:rsidRPr="00844D7F">
        <w:rPr>
          <w:rFonts w:ascii="Times New Roman" w:hAnsi="Times New Roman" w:cs="Times New Roman"/>
          <w:sz w:val="24"/>
          <w:szCs w:val="24"/>
        </w:rPr>
        <w:t xml:space="preserve">. Increase in juice acidity with higher level of watermelon juice incorporation could protect the beverage from the development of food spoilage organisms which would lead to increase shelf-life of the product. The acid influences the flavor, brightness of color, stability, consistency and keeping quality of the product </w:t>
      </w:r>
      <w:r w:rsidR="006C6861">
        <w:rPr>
          <w:rFonts w:ascii="Times New Roman" w:hAnsi="Times New Roman" w:cs="Times New Roman"/>
          <w:sz w:val="24"/>
          <w:szCs w:val="24"/>
        </w:rPr>
        <w:t>[19]</w:t>
      </w:r>
      <w:r w:rsidRPr="00844D7F">
        <w:rPr>
          <w:rFonts w:ascii="Times New Roman" w:hAnsi="Times New Roman" w:cs="Times New Roman"/>
          <w:sz w:val="24"/>
          <w:szCs w:val="24"/>
        </w:rPr>
        <w:t xml:space="preserve">. </w:t>
      </w:r>
      <w:r w:rsidR="006C6861">
        <w:rPr>
          <w:rFonts w:ascii="Times New Roman" w:hAnsi="Times New Roman" w:cs="Times New Roman"/>
          <w:sz w:val="24"/>
          <w:szCs w:val="24"/>
        </w:rPr>
        <w:t>[20]</w:t>
      </w:r>
      <w:r w:rsidRPr="00844D7F">
        <w:rPr>
          <w:rFonts w:ascii="Times New Roman" w:hAnsi="Times New Roman" w:cs="Times New Roman"/>
          <w:sz w:val="24"/>
          <w:szCs w:val="24"/>
        </w:rPr>
        <w:t xml:space="preserve"> also documented that pH plays a dual role of flavor promotion and preservative in fruit juices and fruit products The low PH, high ac</w:t>
      </w:r>
      <w:r w:rsidR="00C57910">
        <w:rPr>
          <w:rFonts w:ascii="Times New Roman" w:hAnsi="Times New Roman" w:cs="Times New Roman"/>
          <w:sz w:val="24"/>
          <w:szCs w:val="24"/>
        </w:rPr>
        <w:t>idity and sugar content (Table 2</w:t>
      </w:r>
      <w:r w:rsidRPr="00844D7F">
        <w:rPr>
          <w:rFonts w:ascii="Times New Roman" w:hAnsi="Times New Roman" w:cs="Times New Roman"/>
          <w:sz w:val="24"/>
          <w:szCs w:val="24"/>
        </w:rPr>
        <w:t xml:space="preserve">) of the jam would ensure good storage stability by inhibition of fungal growth The low pH of the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is also necessary to prevent alkaline degradation and discoloration during storage. The high level of acidity could be associated to the production. </w:t>
      </w:r>
      <w:proofErr w:type="gramStart"/>
      <w:r w:rsidRPr="00844D7F">
        <w:rPr>
          <w:rFonts w:ascii="Times New Roman" w:hAnsi="Times New Roman" w:cs="Times New Roman"/>
          <w:sz w:val="24"/>
          <w:szCs w:val="24"/>
        </w:rPr>
        <w:t>Water melon</w:t>
      </w:r>
      <w:proofErr w:type="gramEnd"/>
      <w:r w:rsidRPr="00844D7F">
        <w:rPr>
          <w:rFonts w:ascii="Times New Roman" w:hAnsi="Times New Roman" w:cs="Times New Roman"/>
          <w:sz w:val="24"/>
          <w:szCs w:val="24"/>
        </w:rPr>
        <w:t xml:space="preserve"> blend showed the highest pH of 5.8</w:t>
      </w:r>
      <w:r w:rsidR="002041AF">
        <w:rPr>
          <w:rFonts w:ascii="Times New Roman" w:hAnsi="Times New Roman" w:cs="Times New Roman"/>
          <w:sz w:val="24"/>
          <w:szCs w:val="24"/>
        </w:rPr>
        <w:t xml:space="preserve"> </w:t>
      </w:r>
      <w:r w:rsidRPr="00844D7F">
        <w:rPr>
          <w:rFonts w:ascii="Times New Roman" w:hAnsi="Times New Roman" w:cs="Times New Roman"/>
          <w:sz w:val="24"/>
          <w:szCs w:val="24"/>
        </w:rPr>
        <w:t xml:space="preserve">which was </w:t>
      </w:r>
      <w:proofErr w:type="gramStart"/>
      <w:r w:rsidRPr="00844D7F">
        <w:rPr>
          <w:rFonts w:ascii="Times New Roman" w:hAnsi="Times New Roman" w:cs="Times New Roman"/>
          <w:sz w:val="24"/>
          <w:szCs w:val="24"/>
        </w:rPr>
        <w:t>water melon</w:t>
      </w:r>
      <w:proofErr w:type="gramEnd"/>
      <w:r w:rsidRPr="00844D7F">
        <w:rPr>
          <w:rFonts w:ascii="Times New Roman" w:hAnsi="Times New Roman" w:cs="Times New Roman"/>
          <w:sz w:val="24"/>
          <w:szCs w:val="24"/>
        </w:rPr>
        <w:t xml:space="preserve"> juice that was supplemented to other blends increasing their pH level. The TSS of water melon juice and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were 14.6 and 15.8</w:t>
      </w:r>
      <w:r w:rsidRPr="00C57910">
        <w:rPr>
          <w:rFonts w:ascii="Times New Roman" w:hAnsi="Times New Roman" w:cs="Times New Roman"/>
          <w:sz w:val="24"/>
          <w:szCs w:val="24"/>
          <w:vertAlign w:val="superscript"/>
        </w:rPr>
        <w:t>o</w:t>
      </w:r>
      <w:r w:rsidRPr="00844D7F">
        <w:rPr>
          <w:rFonts w:ascii="Times New Roman" w:hAnsi="Times New Roman" w:cs="Times New Roman"/>
          <w:sz w:val="24"/>
          <w:szCs w:val="24"/>
        </w:rPr>
        <w:t>Brix, respectively and the values for the blends varied from 10.3 to 13.7 brix. The soluble solids content is one of the most important quality parameters in food processing. About 55% of soluble solids are sugars, glucose, fructose, and their amount and proportions influence the organoleptic qualities of fruits. High TSS is desirable as it yields high recovery of processed products. TSS as against water melon blend that has the lowest amount. The total soluble solid (TSS) of fruit juice is significantly influenced by the combined effect of stages of maturity and ripening conditions. The content depends mostly on the percentages materials dissolved in water in the juice. Juice blends or beverage with less than 7 are categorized as weak and watery, meaning that the total soluble solids are low. The total soluble solids recorded for the different blends ranged. Physicochemical properties of food are mainly responsible for the final quality of the product and these properties are functions of the product shelf-lif</w:t>
      </w:r>
      <w:bookmarkStart w:id="18" w:name="_Toc103583393"/>
      <w:bookmarkStart w:id="19" w:name="_Toc102798602"/>
      <w:r>
        <w:rPr>
          <w:rFonts w:ascii="Times New Roman" w:hAnsi="Times New Roman" w:cs="Times New Roman"/>
          <w:sz w:val="24"/>
          <w:szCs w:val="24"/>
        </w:rPr>
        <w:t>e.</w:t>
      </w:r>
    </w:p>
    <w:p w14:paraId="33FE47C8" w14:textId="77777777" w:rsidR="00844D7F" w:rsidRPr="00844D7F" w:rsidRDefault="00844D7F" w:rsidP="00CD50C6">
      <w:pPr>
        <w:pStyle w:val="Heading2"/>
        <w:spacing w:after="112" w:line="360" w:lineRule="auto"/>
        <w:ind w:left="9"/>
        <w:rPr>
          <w:szCs w:val="24"/>
        </w:rPr>
      </w:pPr>
      <w:r w:rsidRPr="00844D7F">
        <w:rPr>
          <w:szCs w:val="24"/>
        </w:rPr>
        <w:t xml:space="preserve">Table 2: Physicochemical properties of </w:t>
      </w:r>
      <w:proofErr w:type="spellStart"/>
      <w:r w:rsidRPr="00844D7F">
        <w:rPr>
          <w:szCs w:val="24"/>
        </w:rPr>
        <w:t>kunu</w:t>
      </w:r>
      <w:proofErr w:type="spellEnd"/>
      <w:r w:rsidRPr="00844D7F">
        <w:rPr>
          <w:szCs w:val="24"/>
        </w:rPr>
        <w:t xml:space="preserve"> </w:t>
      </w:r>
      <w:proofErr w:type="spellStart"/>
      <w:r w:rsidRPr="00844D7F">
        <w:rPr>
          <w:szCs w:val="24"/>
        </w:rPr>
        <w:t>aya</w:t>
      </w:r>
      <w:proofErr w:type="spellEnd"/>
      <w:r w:rsidRPr="00844D7F">
        <w:rPr>
          <w:szCs w:val="24"/>
        </w:rPr>
        <w:t>, water melon juice and their blends</w:t>
      </w:r>
      <w:bookmarkEnd w:id="18"/>
      <w:bookmarkEnd w:id="19"/>
      <w:r w:rsidRPr="00844D7F">
        <w:rPr>
          <w:szCs w:val="24"/>
        </w:rPr>
        <w:t xml:space="preserve"> </w:t>
      </w:r>
    </w:p>
    <w:tbl>
      <w:tblPr>
        <w:tblStyle w:val="TableGrid0"/>
        <w:tblW w:w="9369" w:type="dxa"/>
        <w:tblInd w:w="0" w:type="dxa"/>
        <w:tblCellMar>
          <w:top w:w="32" w:type="dxa"/>
          <w:right w:w="115" w:type="dxa"/>
        </w:tblCellMar>
        <w:tblLook w:val="04A0" w:firstRow="1" w:lastRow="0" w:firstColumn="1" w:lastColumn="0" w:noHBand="0" w:noVBand="1"/>
      </w:tblPr>
      <w:tblGrid>
        <w:gridCol w:w="3179"/>
        <w:gridCol w:w="2554"/>
        <w:gridCol w:w="1873"/>
        <w:gridCol w:w="1763"/>
      </w:tblGrid>
      <w:tr w:rsidR="00844D7F" w:rsidRPr="00844D7F" w14:paraId="600D9DF9" w14:textId="77777777" w:rsidTr="000B1FCD">
        <w:trPr>
          <w:trHeight w:val="1327"/>
        </w:trPr>
        <w:tc>
          <w:tcPr>
            <w:tcW w:w="3179" w:type="dxa"/>
            <w:tcBorders>
              <w:top w:val="single" w:sz="18" w:space="0" w:color="000000"/>
              <w:left w:val="nil"/>
              <w:bottom w:val="single" w:sz="18" w:space="0" w:color="000000"/>
              <w:right w:val="nil"/>
            </w:tcBorders>
            <w:hideMark/>
          </w:tcPr>
          <w:p w14:paraId="3D149F98" w14:textId="77777777" w:rsidR="00844D7F" w:rsidRPr="00844D7F" w:rsidRDefault="00844D7F" w:rsidP="00CD50C6">
            <w:pPr>
              <w:tabs>
                <w:tab w:val="center" w:pos="1194"/>
              </w:tabs>
              <w:spacing w:after="119"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Sample </w:t>
            </w:r>
          </w:p>
          <w:p w14:paraId="5B3B5F30" w14:textId="77777777" w:rsidR="00844D7F" w:rsidRPr="00C57910" w:rsidRDefault="00844D7F" w:rsidP="00CD50C6">
            <w:pPr>
              <w:spacing w:after="5" w:line="360" w:lineRule="auto"/>
              <w:ind w:left="836"/>
              <w:jc w:val="both"/>
              <w:rPr>
                <w:rFonts w:ascii="Times New Roman" w:hAnsi="Times New Roman" w:cs="Times New Roman"/>
                <w:sz w:val="24"/>
                <w:szCs w:val="24"/>
              </w:rPr>
            </w:pPr>
            <w:r>
              <w:rPr>
                <w:rFonts w:ascii="Times New Roman" w:hAnsi="Times New Roman" w:cs="Times New Roman"/>
                <w:sz w:val="24"/>
                <w:szCs w:val="24"/>
              </w:rPr>
              <w:t>Kunu-</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watermelon </w:t>
            </w:r>
          </w:p>
        </w:tc>
        <w:tc>
          <w:tcPr>
            <w:tcW w:w="2554" w:type="dxa"/>
            <w:tcBorders>
              <w:top w:val="single" w:sz="18" w:space="0" w:color="000000"/>
              <w:left w:val="nil"/>
              <w:bottom w:val="single" w:sz="18" w:space="0" w:color="000000"/>
              <w:right w:val="nil"/>
            </w:tcBorders>
            <w:hideMark/>
          </w:tcPr>
          <w:p w14:paraId="0FBF8D88" w14:textId="77777777" w:rsidR="00844D7F" w:rsidRPr="00844D7F" w:rsidRDefault="00844D7F" w:rsidP="00CD50C6">
            <w:pPr>
              <w:spacing w:after="112"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Total titratable acidity </w:t>
            </w:r>
          </w:p>
          <w:p w14:paraId="42A54CC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p>
        </w:tc>
        <w:tc>
          <w:tcPr>
            <w:tcW w:w="1873" w:type="dxa"/>
            <w:tcBorders>
              <w:top w:val="single" w:sz="18" w:space="0" w:color="000000"/>
              <w:left w:val="nil"/>
              <w:bottom w:val="single" w:sz="18" w:space="0" w:color="000000"/>
              <w:right w:val="nil"/>
            </w:tcBorders>
            <w:hideMark/>
          </w:tcPr>
          <w:p w14:paraId="5A7E8AB6"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pH </w:t>
            </w:r>
          </w:p>
        </w:tc>
        <w:tc>
          <w:tcPr>
            <w:tcW w:w="1763" w:type="dxa"/>
            <w:tcBorders>
              <w:top w:val="single" w:sz="18" w:space="0" w:color="000000"/>
              <w:left w:val="nil"/>
              <w:bottom w:val="single" w:sz="18" w:space="0" w:color="000000"/>
              <w:right w:val="nil"/>
            </w:tcBorders>
            <w:hideMark/>
          </w:tcPr>
          <w:p w14:paraId="439C58F6"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Total soluble solids(brix) </w:t>
            </w:r>
          </w:p>
        </w:tc>
      </w:tr>
      <w:tr w:rsidR="00844D7F" w:rsidRPr="00844D7F" w14:paraId="55D7F897" w14:textId="77777777" w:rsidTr="00844D7F">
        <w:trPr>
          <w:trHeight w:val="363"/>
        </w:trPr>
        <w:tc>
          <w:tcPr>
            <w:tcW w:w="3179" w:type="dxa"/>
            <w:tcBorders>
              <w:top w:val="single" w:sz="18" w:space="0" w:color="000000"/>
              <w:left w:val="nil"/>
              <w:bottom w:val="nil"/>
              <w:right w:val="nil"/>
            </w:tcBorders>
            <w:hideMark/>
          </w:tcPr>
          <w:p w14:paraId="057233AD"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0:100 </w:t>
            </w:r>
          </w:p>
        </w:tc>
        <w:tc>
          <w:tcPr>
            <w:tcW w:w="2554" w:type="dxa"/>
            <w:tcBorders>
              <w:top w:val="single" w:sz="18" w:space="0" w:color="000000"/>
              <w:left w:val="nil"/>
              <w:bottom w:val="nil"/>
              <w:right w:val="nil"/>
            </w:tcBorders>
            <w:hideMark/>
          </w:tcPr>
          <w:p w14:paraId="09351BA3"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0.46</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±0.06 </w:t>
            </w:r>
          </w:p>
        </w:tc>
        <w:tc>
          <w:tcPr>
            <w:tcW w:w="1873" w:type="dxa"/>
            <w:tcBorders>
              <w:top w:val="single" w:sz="18" w:space="0" w:color="000000"/>
              <w:left w:val="nil"/>
              <w:bottom w:val="nil"/>
              <w:right w:val="nil"/>
            </w:tcBorders>
            <w:hideMark/>
          </w:tcPr>
          <w:p w14:paraId="557200FF"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5.89</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±0.14 </w:t>
            </w:r>
          </w:p>
        </w:tc>
        <w:tc>
          <w:tcPr>
            <w:tcW w:w="1763" w:type="dxa"/>
            <w:tcBorders>
              <w:top w:val="single" w:sz="18" w:space="0" w:color="000000"/>
              <w:left w:val="nil"/>
              <w:bottom w:val="nil"/>
              <w:right w:val="nil"/>
            </w:tcBorders>
            <w:hideMark/>
          </w:tcPr>
          <w:p w14:paraId="119D2D1A"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10.35</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±0.07 </w:t>
            </w:r>
          </w:p>
        </w:tc>
      </w:tr>
      <w:tr w:rsidR="00844D7F" w:rsidRPr="00844D7F" w14:paraId="71E57F29" w14:textId="77777777" w:rsidTr="00844D7F">
        <w:trPr>
          <w:trHeight w:val="415"/>
        </w:trPr>
        <w:tc>
          <w:tcPr>
            <w:tcW w:w="3179" w:type="dxa"/>
            <w:hideMark/>
          </w:tcPr>
          <w:p w14:paraId="596890E5"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lastRenderedPageBreak/>
              <w:t xml:space="preserve"> </w:t>
            </w:r>
            <w:r w:rsidRPr="00844D7F">
              <w:rPr>
                <w:rFonts w:ascii="Times New Roman" w:hAnsi="Times New Roman" w:cs="Times New Roman"/>
                <w:sz w:val="24"/>
                <w:szCs w:val="24"/>
              </w:rPr>
              <w:tab/>
              <w:t xml:space="preserve">100:0 </w:t>
            </w:r>
          </w:p>
        </w:tc>
        <w:tc>
          <w:tcPr>
            <w:tcW w:w="2554" w:type="dxa"/>
            <w:hideMark/>
          </w:tcPr>
          <w:p w14:paraId="1B8B8B71"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0.64</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 xml:space="preserve">±0.17 </w:t>
            </w:r>
          </w:p>
        </w:tc>
        <w:tc>
          <w:tcPr>
            <w:tcW w:w="1873" w:type="dxa"/>
            <w:hideMark/>
          </w:tcPr>
          <w:p w14:paraId="53713741"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5.57</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±0.10 </w:t>
            </w:r>
          </w:p>
        </w:tc>
        <w:tc>
          <w:tcPr>
            <w:tcW w:w="1763" w:type="dxa"/>
            <w:hideMark/>
          </w:tcPr>
          <w:p w14:paraId="3961A436"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14.60</w:t>
            </w:r>
            <w:r w:rsidRPr="00844D7F">
              <w:rPr>
                <w:rFonts w:ascii="Times New Roman" w:hAnsi="Times New Roman" w:cs="Times New Roman"/>
                <w:sz w:val="24"/>
                <w:szCs w:val="24"/>
                <w:vertAlign w:val="superscript"/>
              </w:rPr>
              <w:t>c</w:t>
            </w:r>
            <w:r w:rsidRPr="00844D7F">
              <w:rPr>
                <w:rFonts w:ascii="Times New Roman" w:hAnsi="Times New Roman" w:cs="Times New Roman"/>
                <w:sz w:val="24"/>
                <w:szCs w:val="24"/>
              </w:rPr>
              <w:t xml:space="preserve">±0.28 </w:t>
            </w:r>
          </w:p>
        </w:tc>
      </w:tr>
      <w:tr w:rsidR="00844D7F" w:rsidRPr="00844D7F" w14:paraId="0C6B1A97" w14:textId="77777777" w:rsidTr="00844D7F">
        <w:trPr>
          <w:trHeight w:val="415"/>
        </w:trPr>
        <w:tc>
          <w:tcPr>
            <w:tcW w:w="3179" w:type="dxa"/>
            <w:hideMark/>
          </w:tcPr>
          <w:p w14:paraId="0C4C360B"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90:10 </w:t>
            </w:r>
          </w:p>
        </w:tc>
        <w:tc>
          <w:tcPr>
            <w:tcW w:w="2554" w:type="dxa"/>
            <w:hideMark/>
          </w:tcPr>
          <w:p w14:paraId="62C1F81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0.61</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 xml:space="preserve">±0.14 </w:t>
            </w:r>
          </w:p>
        </w:tc>
        <w:tc>
          <w:tcPr>
            <w:tcW w:w="1873" w:type="dxa"/>
            <w:hideMark/>
          </w:tcPr>
          <w:p w14:paraId="4656AD98"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5.46</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±0.12 </w:t>
            </w:r>
          </w:p>
        </w:tc>
        <w:tc>
          <w:tcPr>
            <w:tcW w:w="1763" w:type="dxa"/>
            <w:hideMark/>
          </w:tcPr>
          <w:p w14:paraId="064E7F0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15.80</w:t>
            </w:r>
            <w:r w:rsidRPr="00844D7F">
              <w:rPr>
                <w:rFonts w:ascii="Times New Roman" w:hAnsi="Times New Roman" w:cs="Times New Roman"/>
                <w:sz w:val="24"/>
                <w:szCs w:val="24"/>
                <w:vertAlign w:val="superscript"/>
              </w:rPr>
              <w:t>f</w:t>
            </w:r>
            <w:r w:rsidRPr="00844D7F">
              <w:rPr>
                <w:rFonts w:ascii="Times New Roman" w:hAnsi="Times New Roman" w:cs="Times New Roman"/>
                <w:sz w:val="24"/>
                <w:szCs w:val="24"/>
              </w:rPr>
              <w:t xml:space="preserve">±0.24 </w:t>
            </w:r>
          </w:p>
        </w:tc>
      </w:tr>
      <w:tr w:rsidR="00844D7F" w:rsidRPr="00844D7F" w14:paraId="25D08DC7" w14:textId="77777777" w:rsidTr="00844D7F">
        <w:trPr>
          <w:trHeight w:val="413"/>
        </w:trPr>
        <w:tc>
          <w:tcPr>
            <w:tcW w:w="3179" w:type="dxa"/>
            <w:hideMark/>
          </w:tcPr>
          <w:p w14:paraId="03E7C270"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80:20 </w:t>
            </w:r>
          </w:p>
        </w:tc>
        <w:tc>
          <w:tcPr>
            <w:tcW w:w="2554" w:type="dxa"/>
            <w:hideMark/>
          </w:tcPr>
          <w:p w14:paraId="6D1B0346"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0.87</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±0.12 </w:t>
            </w:r>
          </w:p>
        </w:tc>
        <w:tc>
          <w:tcPr>
            <w:tcW w:w="1873" w:type="dxa"/>
            <w:hideMark/>
          </w:tcPr>
          <w:p w14:paraId="4059844C"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5.78</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±0.13 </w:t>
            </w:r>
          </w:p>
        </w:tc>
        <w:tc>
          <w:tcPr>
            <w:tcW w:w="1763" w:type="dxa"/>
            <w:hideMark/>
          </w:tcPr>
          <w:p w14:paraId="453538CB"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12.44</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±0.30 </w:t>
            </w:r>
          </w:p>
        </w:tc>
      </w:tr>
      <w:tr w:rsidR="00844D7F" w:rsidRPr="00844D7F" w14:paraId="18E2DB9E" w14:textId="77777777" w:rsidTr="00844D7F">
        <w:trPr>
          <w:trHeight w:val="413"/>
        </w:trPr>
        <w:tc>
          <w:tcPr>
            <w:tcW w:w="3179" w:type="dxa"/>
            <w:hideMark/>
          </w:tcPr>
          <w:p w14:paraId="4CDBD074"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70:30 </w:t>
            </w:r>
          </w:p>
        </w:tc>
        <w:tc>
          <w:tcPr>
            <w:tcW w:w="2554" w:type="dxa"/>
            <w:hideMark/>
          </w:tcPr>
          <w:p w14:paraId="27D8BEB8"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0.73</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 xml:space="preserve">±0.17 </w:t>
            </w:r>
          </w:p>
        </w:tc>
        <w:tc>
          <w:tcPr>
            <w:tcW w:w="1873" w:type="dxa"/>
            <w:hideMark/>
          </w:tcPr>
          <w:p w14:paraId="411964BF"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5.57</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±0.16 </w:t>
            </w:r>
          </w:p>
        </w:tc>
        <w:tc>
          <w:tcPr>
            <w:tcW w:w="1763" w:type="dxa"/>
            <w:hideMark/>
          </w:tcPr>
          <w:p w14:paraId="063ACD4E"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12.64</w:t>
            </w:r>
            <w:r w:rsidRPr="00844D7F">
              <w:rPr>
                <w:rFonts w:ascii="Times New Roman" w:hAnsi="Times New Roman" w:cs="Times New Roman"/>
                <w:sz w:val="24"/>
                <w:szCs w:val="24"/>
                <w:vertAlign w:val="superscript"/>
              </w:rPr>
              <w:t>bc</w:t>
            </w:r>
            <w:r w:rsidRPr="00844D7F">
              <w:rPr>
                <w:rFonts w:ascii="Times New Roman" w:hAnsi="Times New Roman" w:cs="Times New Roman"/>
                <w:sz w:val="24"/>
                <w:szCs w:val="24"/>
              </w:rPr>
              <w:t xml:space="preserve">±0.12 </w:t>
            </w:r>
          </w:p>
        </w:tc>
      </w:tr>
      <w:tr w:rsidR="00844D7F" w:rsidRPr="00844D7F" w14:paraId="6086F310" w14:textId="77777777" w:rsidTr="00844D7F">
        <w:trPr>
          <w:trHeight w:val="415"/>
        </w:trPr>
        <w:tc>
          <w:tcPr>
            <w:tcW w:w="3179" w:type="dxa"/>
            <w:hideMark/>
          </w:tcPr>
          <w:p w14:paraId="520FEB4E"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60:40 </w:t>
            </w:r>
          </w:p>
        </w:tc>
        <w:tc>
          <w:tcPr>
            <w:tcW w:w="2554" w:type="dxa"/>
            <w:hideMark/>
          </w:tcPr>
          <w:p w14:paraId="47C2DDF0"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0.74</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 xml:space="preserve">±0.17 </w:t>
            </w:r>
          </w:p>
        </w:tc>
        <w:tc>
          <w:tcPr>
            <w:tcW w:w="1873" w:type="dxa"/>
            <w:hideMark/>
          </w:tcPr>
          <w:p w14:paraId="19C9086C"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5.30</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±0.14 </w:t>
            </w:r>
          </w:p>
        </w:tc>
        <w:tc>
          <w:tcPr>
            <w:tcW w:w="1763" w:type="dxa"/>
            <w:hideMark/>
          </w:tcPr>
          <w:p w14:paraId="5054CE9B"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13.04</w:t>
            </w:r>
            <w:r w:rsidRPr="00844D7F">
              <w:rPr>
                <w:rFonts w:ascii="Times New Roman" w:hAnsi="Times New Roman" w:cs="Times New Roman"/>
                <w:sz w:val="24"/>
                <w:szCs w:val="24"/>
                <w:vertAlign w:val="superscript"/>
              </w:rPr>
              <w:t>c</w:t>
            </w:r>
            <w:r w:rsidRPr="00844D7F">
              <w:rPr>
                <w:rFonts w:ascii="Times New Roman" w:hAnsi="Times New Roman" w:cs="Times New Roman"/>
                <w:sz w:val="24"/>
                <w:szCs w:val="24"/>
              </w:rPr>
              <w:t xml:space="preserve">±0.04 </w:t>
            </w:r>
          </w:p>
        </w:tc>
      </w:tr>
      <w:tr w:rsidR="00844D7F" w:rsidRPr="00844D7F" w14:paraId="41969BFF" w14:textId="77777777" w:rsidTr="000B1FCD">
        <w:trPr>
          <w:trHeight w:val="301"/>
        </w:trPr>
        <w:tc>
          <w:tcPr>
            <w:tcW w:w="3179" w:type="dxa"/>
            <w:tcBorders>
              <w:top w:val="nil"/>
              <w:left w:val="nil"/>
              <w:bottom w:val="single" w:sz="18" w:space="0" w:color="000000"/>
              <w:right w:val="nil"/>
            </w:tcBorders>
            <w:hideMark/>
          </w:tcPr>
          <w:p w14:paraId="34279616"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50:50 </w:t>
            </w:r>
          </w:p>
        </w:tc>
        <w:tc>
          <w:tcPr>
            <w:tcW w:w="2554" w:type="dxa"/>
            <w:tcBorders>
              <w:top w:val="nil"/>
              <w:left w:val="nil"/>
              <w:bottom w:val="single" w:sz="18" w:space="0" w:color="000000"/>
              <w:right w:val="nil"/>
            </w:tcBorders>
            <w:hideMark/>
          </w:tcPr>
          <w:p w14:paraId="6DB5ABB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0.77</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±0.15 </w:t>
            </w:r>
          </w:p>
        </w:tc>
        <w:tc>
          <w:tcPr>
            <w:tcW w:w="1873" w:type="dxa"/>
            <w:tcBorders>
              <w:top w:val="nil"/>
              <w:left w:val="nil"/>
              <w:bottom w:val="single" w:sz="18" w:space="0" w:color="000000"/>
              <w:right w:val="nil"/>
            </w:tcBorders>
            <w:hideMark/>
          </w:tcPr>
          <w:p w14:paraId="6D88C678"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5.55</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±0.15 </w:t>
            </w:r>
          </w:p>
        </w:tc>
        <w:tc>
          <w:tcPr>
            <w:tcW w:w="1763" w:type="dxa"/>
            <w:tcBorders>
              <w:top w:val="nil"/>
              <w:left w:val="nil"/>
              <w:bottom w:val="single" w:sz="18" w:space="0" w:color="000000"/>
              <w:right w:val="nil"/>
            </w:tcBorders>
            <w:hideMark/>
          </w:tcPr>
          <w:p w14:paraId="3332DEB5"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13.73</w:t>
            </w:r>
            <w:r w:rsidRPr="00844D7F">
              <w:rPr>
                <w:rFonts w:ascii="Times New Roman" w:hAnsi="Times New Roman" w:cs="Times New Roman"/>
                <w:sz w:val="24"/>
                <w:szCs w:val="24"/>
                <w:vertAlign w:val="superscript"/>
              </w:rPr>
              <w:t>d</w:t>
            </w:r>
            <w:r w:rsidRPr="00844D7F">
              <w:rPr>
                <w:rFonts w:ascii="Times New Roman" w:hAnsi="Times New Roman" w:cs="Times New Roman"/>
                <w:sz w:val="24"/>
                <w:szCs w:val="24"/>
              </w:rPr>
              <w:t xml:space="preserve">±0.16 </w:t>
            </w:r>
          </w:p>
        </w:tc>
      </w:tr>
    </w:tbl>
    <w:p w14:paraId="49EB6219" w14:textId="77777777" w:rsidR="00844D7F" w:rsidRDefault="00844D7F" w:rsidP="00CD50C6">
      <w:pPr>
        <w:spacing w:line="360" w:lineRule="auto"/>
        <w:jc w:val="both"/>
        <w:rPr>
          <w:rFonts w:ascii="Times New Roman" w:hAnsi="Times New Roman" w:cs="Times New Roman"/>
          <w:b/>
          <w:sz w:val="24"/>
          <w:szCs w:val="24"/>
        </w:rPr>
      </w:pPr>
      <w:r w:rsidRPr="00844D7F">
        <w:rPr>
          <w:rFonts w:ascii="Times New Roman" w:hAnsi="Times New Roman" w:cs="Times New Roman"/>
          <w:sz w:val="24"/>
          <w:szCs w:val="24"/>
        </w:rPr>
        <w:t>Values are means± standard deviation {SD} of two replicates   Means within a column with the superscript were not significantly the same p&gt;0.05</w:t>
      </w:r>
      <w:r w:rsidRPr="00844D7F">
        <w:rPr>
          <w:rFonts w:ascii="Times New Roman" w:hAnsi="Times New Roman" w:cs="Times New Roman"/>
          <w:b/>
          <w:sz w:val="24"/>
          <w:szCs w:val="24"/>
        </w:rPr>
        <w:t xml:space="preserve"> </w:t>
      </w:r>
    </w:p>
    <w:p w14:paraId="661F3877" w14:textId="77777777" w:rsidR="006C6861" w:rsidRPr="00844D7F" w:rsidRDefault="006C6861" w:rsidP="00CD50C6">
      <w:pPr>
        <w:spacing w:line="360" w:lineRule="auto"/>
        <w:jc w:val="both"/>
        <w:rPr>
          <w:rFonts w:ascii="Times New Roman" w:eastAsia="Times New Roman" w:hAnsi="Times New Roman" w:cs="Times New Roman"/>
          <w:color w:val="000000"/>
          <w:sz w:val="24"/>
          <w:szCs w:val="24"/>
        </w:rPr>
      </w:pPr>
    </w:p>
    <w:p w14:paraId="56C60FD6" w14:textId="77777777" w:rsidR="00844D7F" w:rsidRPr="00844D7F" w:rsidRDefault="00844D7F" w:rsidP="00CD50C6">
      <w:pPr>
        <w:pStyle w:val="Heading2"/>
        <w:spacing w:line="360" w:lineRule="auto"/>
        <w:rPr>
          <w:szCs w:val="24"/>
        </w:rPr>
      </w:pPr>
      <w:bookmarkStart w:id="20" w:name="_Toc103583394"/>
      <w:commentRangeStart w:id="21"/>
      <w:r w:rsidRPr="00844D7F">
        <w:rPr>
          <w:szCs w:val="24"/>
        </w:rPr>
        <w:t>Proximate composition and energy value of beverages.</w:t>
      </w:r>
      <w:bookmarkEnd w:id="20"/>
      <w:r w:rsidRPr="00844D7F">
        <w:rPr>
          <w:szCs w:val="24"/>
        </w:rPr>
        <w:t xml:space="preserve">  </w:t>
      </w:r>
      <w:commentRangeEnd w:id="21"/>
      <w:r w:rsidR="004D2294">
        <w:rPr>
          <w:rStyle w:val="CommentReference"/>
          <w:rFonts w:asciiTheme="minorHAnsi" w:eastAsiaTheme="minorHAnsi" w:hAnsiTheme="minorHAnsi" w:cstheme="minorBidi"/>
          <w:b w:val="0"/>
          <w:color w:val="auto"/>
          <w:rtl/>
        </w:rPr>
        <w:commentReference w:id="21"/>
      </w:r>
    </w:p>
    <w:p w14:paraId="075A6015" w14:textId="77777777" w:rsidR="00844D7F" w:rsidRPr="00844D7F" w:rsidRDefault="00844D7F" w:rsidP="00CD50C6">
      <w:pPr>
        <w:spacing w:line="360" w:lineRule="auto"/>
        <w:ind w:left="9"/>
        <w:jc w:val="both"/>
        <w:rPr>
          <w:rFonts w:ascii="Times New Roman" w:hAnsi="Times New Roman" w:cs="Times New Roman"/>
          <w:sz w:val="24"/>
          <w:szCs w:val="24"/>
        </w:rPr>
      </w:pPr>
      <w:r w:rsidRPr="00844D7F">
        <w:rPr>
          <w:rFonts w:ascii="Times New Roman" w:hAnsi="Times New Roman" w:cs="Times New Roman"/>
          <w:sz w:val="24"/>
          <w:szCs w:val="24"/>
        </w:rPr>
        <w:t>The proximate composition and energy values of the s</w:t>
      </w:r>
      <w:r>
        <w:rPr>
          <w:rFonts w:ascii="Times New Roman" w:hAnsi="Times New Roman" w:cs="Times New Roman"/>
          <w:sz w:val="24"/>
          <w:szCs w:val="24"/>
        </w:rPr>
        <w:t>amples are presented in Table 3</w:t>
      </w:r>
      <w:r w:rsidRPr="00844D7F">
        <w:rPr>
          <w:rFonts w:ascii="Times New Roman" w:hAnsi="Times New Roman" w:cs="Times New Roman"/>
          <w:sz w:val="24"/>
          <w:szCs w:val="24"/>
        </w:rPr>
        <w:t>.  The result showed high protein, carbohydrates and moisture in all blends. However, the fat and ash contents were very low. This can be ascribed to the effect of heat in concentrating the blends by the reduction of the moisture content. The moisture contents of the all samples ranged from 65.8 – 69.1 with the sample containing 50% having the highest amount of moisture. According to</w:t>
      </w:r>
      <w:r w:rsidR="006C6861">
        <w:rPr>
          <w:rFonts w:ascii="Times New Roman" w:hAnsi="Times New Roman" w:cs="Times New Roman"/>
          <w:sz w:val="24"/>
          <w:szCs w:val="24"/>
        </w:rPr>
        <w:t xml:space="preserve"> [21]</w:t>
      </w:r>
      <w:r w:rsidRPr="00844D7F">
        <w:rPr>
          <w:rFonts w:ascii="Times New Roman" w:hAnsi="Times New Roman" w:cs="Times New Roman"/>
          <w:sz w:val="24"/>
          <w:szCs w:val="24"/>
        </w:rPr>
        <w:t xml:space="preserve">, the bulk of the fresh pulp and rind of </w:t>
      </w:r>
      <w:r w:rsidRPr="00844D7F">
        <w:rPr>
          <w:rFonts w:ascii="Times New Roman" w:hAnsi="Times New Roman" w:cs="Times New Roman"/>
          <w:i/>
          <w:sz w:val="24"/>
          <w:szCs w:val="24"/>
        </w:rPr>
        <w:t>Citrullus lanatus</w:t>
      </w:r>
      <w:r w:rsidRPr="00844D7F">
        <w:rPr>
          <w:rFonts w:ascii="Times New Roman" w:hAnsi="Times New Roman" w:cs="Times New Roman"/>
          <w:sz w:val="24"/>
          <w:szCs w:val="24"/>
        </w:rPr>
        <w:t xml:space="preserve"> and</w:t>
      </w:r>
      <w:r w:rsidRPr="00844D7F">
        <w:rPr>
          <w:rFonts w:ascii="Times New Roman" w:hAnsi="Times New Roman" w:cs="Times New Roman"/>
          <w:i/>
          <w:sz w:val="24"/>
          <w:szCs w:val="24"/>
        </w:rPr>
        <w:t xml:space="preserve"> Cucumis sativus</w:t>
      </w:r>
      <w:r w:rsidRPr="00844D7F">
        <w:rPr>
          <w:rFonts w:ascii="Times New Roman" w:hAnsi="Times New Roman" w:cs="Times New Roman"/>
          <w:sz w:val="24"/>
          <w:szCs w:val="24"/>
        </w:rPr>
        <w:t xml:space="preserve"> contained high amount of moisture. However, the pulp of these fruits had higher moisture content compared to their rinds. The result was not misnomer since plants in the </w:t>
      </w:r>
      <w:proofErr w:type="spellStart"/>
      <w:r w:rsidRPr="00844D7F">
        <w:rPr>
          <w:rFonts w:ascii="Times New Roman" w:hAnsi="Times New Roman" w:cs="Times New Roman"/>
          <w:i/>
          <w:sz w:val="24"/>
          <w:szCs w:val="24"/>
        </w:rPr>
        <w:t>Curbitaceae</w:t>
      </w:r>
      <w:proofErr w:type="spellEnd"/>
      <w:r w:rsidRPr="00844D7F">
        <w:rPr>
          <w:rFonts w:ascii="Times New Roman" w:hAnsi="Times New Roman" w:cs="Times New Roman"/>
          <w:sz w:val="24"/>
          <w:szCs w:val="24"/>
        </w:rPr>
        <w:t xml:space="preserve"> family have been known to have high amount of water in their fruits. Therefore, consumption of these fruits by humans could serve as a better thirst quencher during hot weather conditions. However, , the high moisture content could account for rapid deterioration of these fruits if left unprocessed for long time. However, there were no significant differences (p&lt;0.05) in moisture between blends of 100%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aya,90:10,60:40 and 100% watermelon juice but there was significant difference between the blends   containing20%, 30% and 50% watermelon juice. The protein contents ranged from 9.4 – 18.3. The increased in protein content of the sample containing 50% was as a result of the Kunu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supplementation with the watermelon juice.  There were significant differences (p&lt;0.05) between the blends and the controls.  The 100% watermelon juice had the highest ash content, although, there were significant differences (p&lt;0.05) among all of the blends. The fat contents ranged from 3.7 – 7.08% with the 100%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having the highest fat </w:t>
      </w:r>
      <w:r w:rsidRPr="00844D7F">
        <w:rPr>
          <w:rFonts w:ascii="Times New Roman" w:hAnsi="Times New Roman" w:cs="Times New Roman"/>
          <w:sz w:val="24"/>
          <w:szCs w:val="24"/>
        </w:rPr>
        <w:lastRenderedPageBreak/>
        <w:t xml:space="preserve">content. The carbohydrate contents of the samples ranged from 7.76 – 16.6%.The watermelon juice had the highest content of carbohydrate. There were significant differences (p&lt;0.05) between the samples.  Carbohydrate is very essential for energy provision to animals and also for the nourishment of plants and animals </w:t>
      </w:r>
      <w:r w:rsidR="006C6861">
        <w:rPr>
          <w:rFonts w:ascii="Times New Roman" w:hAnsi="Times New Roman" w:cs="Times New Roman"/>
          <w:sz w:val="24"/>
          <w:szCs w:val="24"/>
        </w:rPr>
        <w:t>[22]</w:t>
      </w:r>
      <w:r w:rsidRPr="00844D7F">
        <w:rPr>
          <w:rFonts w:ascii="Times New Roman" w:hAnsi="Times New Roman" w:cs="Times New Roman"/>
          <w:sz w:val="24"/>
          <w:szCs w:val="24"/>
        </w:rPr>
        <w:t xml:space="preserve">. The high carbohydrates content imply that tiger nut are good sources of energy. Therefore, they can play vital roles in the sustenance and nourishment of animal body as carbohydrates are readily hydrolyzed to reducing sugar: a good source of ATP generation. </w:t>
      </w:r>
      <w:r w:rsidRPr="00844D7F">
        <w:rPr>
          <w:rFonts w:ascii="Times New Roman" w:hAnsi="Times New Roman" w:cs="Times New Roman"/>
          <w:b/>
          <w:sz w:val="24"/>
          <w:szCs w:val="24"/>
        </w:rPr>
        <w:t xml:space="preserve"> </w:t>
      </w:r>
    </w:p>
    <w:p w14:paraId="3124C937" w14:textId="77777777" w:rsidR="00844D7F" w:rsidRDefault="00844D7F" w:rsidP="00CD50C6">
      <w:pPr>
        <w:spacing w:after="156" w:line="360" w:lineRule="auto"/>
        <w:ind w:left="14"/>
        <w:jc w:val="both"/>
        <w:rPr>
          <w:rFonts w:ascii="Times New Roman" w:hAnsi="Times New Roman" w:cs="Times New Roman"/>
          <w:b/>
          <w:sz w:val="24"/>
          <w:szCs w:val="24"/>
        </w:rPr>
      </w:pPr>
      <w:r w:rsidRPr="00844D7F">
        <w:rPr>
          <w:rFonts w:ascii="Times New Roman" w:hAnsi="Times New Roman" w:cs="Times New Roman"/>
          <w:b/>
          <w:sz w:val="24"/>
          <w:szCs w:val="24"/>
        </w:rPr>
        <w:t xml:space="preserve"> </w:t>
      </w:r>
    </w:p>
    <w:p w14:paraId="6B4816AC" w14:textId="77777777" w:rsidR="006C6861" w:rsidRDefault="006C6861" w:rsidP="00CD50C6">
      <w:pPr>
        <w:spacing w:after="156" w:line="360" w:lineRule="auto"/>
        <w:ind w:left="14"/>
        <w:jc w:val="both"/>
        <w:rPr>
          <w:rFonts w:ascii="Times New Roman" w:hAnsi="Times New Roman" w:cs="Times New Roman"/>
          <w:b/>
          <w:sz w:val="24"/>
          <w:szCs w:val="24"/>
        </w:rPr>
      </w:pPr>
    </w:p>
    <w:p w14:paraId="479AC091" w14:textId="77777777" w:rsidR="006C6861" w:rsidRPr="00844D7F" w:rsidRDefault="006C6861" w:rsidP="00CD50C6">
      <w:pPr>
        <w:spacing w:after="156" w:line="360" w:lineRule="auto"/>
        <w:ind w:left="14"/>
        <w:jc w:val="both"/>
        <w:rPr>
          <w:rFonts w:ascii="Times New Roman" w:hAnsi="Times New Roman" w:cs="Times New Roman"/>
          <w:sz w:val="24"/>
          <w:szCs w:val="24"/>
        </w:rPr>
      </w:pPr>
    </w:p>
    <w:p w14:paraId="16DA4CBA" w14:textId="77777777" w:rsidR="00844D7F" w:rsidRPr="00844D7F" w:rsidRDefault="00844D7F" w:rsidP="00CD50C6">
      <w:pPr>
        <w:pStyle w:val="Heading2"/>
        <w:spacing w:after="0" w:line="360" w:lineRule="auto"/>
        <w:ind w:left="0" w:firstLine="0"/>
        <w:rPr>
          <w:szCs w:val="24"/>
        </w:rPr>
      </w:pPr>
      <w:bookmarkStart w:id="22" w:name="_Toc103583395"/>
      <w:bookmarkStart w:id="23" w:name="_Toc102798604"/>
      <w:r w:rsidRPr="00844D7F">
        <w:rPr>
          <w:szCs w:val="24"/>
        </w:rPr>
        <w:t>Table 3: Proximate co</w:t>
      </w:r>
      <w:r w:rsidR="00343752">
        <w:rPr>
          <w:szCs w:val="24"/>
        </w:rPr>
        <w:t xml:space="preserve">mposition and energy values of </w:t>
      </w:r>
      <w:proofErr w:type="spellStart"/>
      <w:r w:rsidRPr="00844D7F">
        <w:rPr>
          <w:szCs w:val="24"/>
        </w:rPr>
        <w:t>kunu</w:t>
      </w:r>
      <w:proofErr w:type="spellEnd"/>
      <w:r w:rsidRPr="00844D7F">
        <w:rPr>
          <w:szCs w:val="24"/>
        </w:rPr>
        <w:t xml:space="preserve"> </w:t>
      </w:r>
      <w:proofErr w:type="spellStart"/>
      <w:r w:rsidRPr="00844D7F">
        <w:rPr>
          <w:szCs w:val="24"/>
        </w:rPr>
        <w:t>aya</w:t>
      </w:r>
      <w:proofErr w:type="spellEnd"/>
      <w:r w:rsidRPr="00844D7F">
        <w:rPr>
          <w:szCs w:val="24"/>
        </w:rPr>
        <w:t>,</w:t>
      </w:r>
      <w:r w:rsidR="00343752">
        <w:rPr>
          <w:szCs w:val="24"/>
        </w:rPr>
        <w:t xml:space="preserve"> </w:t>
      </w:r>
      <w:r w:rsidRPr="00844D7F">
        <w:rPr>
          <w:szCs w:val="24"/>
        </w:rPr>
        <w:t>watermelon juice and the blends</w:t>
      </w:r>
      <w:bookmarkEnd w:id="22"/>
      <w:bookmarkEnd w:id="23"/>
      <w:r w:rsidRPr="00844D7F">
        <w:rPr>
          <w:szCs w:val="24"/>
        </w:rPr>
        <w:t xml:space="preserve">  </w:t>
      </w:r>
    </w:p>
    <w:tbl>
      <w:tblPr>
        <w:tblStyle w:val="TableGrid0"/>
        <w:tblW w:w="9378" w:type="dxa"/>
        <w:tblInd w:w="0" w:type="dxa"/>
        <w:tblLayout w:type="fixed"/>
        <w:tblCellMar>
          <w:top w:w="34" w:type="dxa"/>
          <w:right w:w="56" w:type="dxa"/>
        </w:tblCellMar>
        <w:tblLook w:val="04A0" w:firstRow="1" w:lastRow="0" w:firstColumn="1" w:lastColumn="0" w:noHBand="0" w:noVBand="1"/>
      </w:tblPr>
      <w:tblGrid>
        <w:gridCol w:w="1260"/>
        <w:gridCol w:w="1513"/>
        <w:gridCol w:w="1294"/>
        <w:gridCol w:w="1258"/>
        <w:gridCol w:w="1263"/>
        <w:gridCol w:w="1442"/>
        <w:gridCol w:w="1348"/>
      </w:tblGrid>
      <w:tr w:rsidR="00844D7F" w:rsidRPr="00844D7F" w14:paraId="5048E7B0" w14:textId="77777777" w:rsidTr="00844D7F">
        <w:trPr>
          <w:trHeight w:val="749"/>
        </w:trPr>
        <w:tc>
          <w:tcPr>
            <w:tcW w:w="1260" w:type="dxa"/>
            <w:tcBorders>
              <w:top w:val="single" w:sz="18" w:space="0" w:color="000000"/>
              <w:left w:val="nil"/>
              <w:bottom w:val="single" w:sz="18" w:space="0" w:color="000000"/>
              <w:right w:val="nil"/>
            </w:tcBorders>
            <w:hideMark/>
          </w:tcPr>
          <w:p w14:paraId="4FBE2B13" w14:textId="77777777" w:rsidR="00844D7F" w:rsidRPr="00844D7F" w:rsidRDefault="00844D7F" w:rsidP="00CD50C6">
            <w:pPr>
              <w:spacing w:line="360" w:lineRule="auto"/>
              <w:ind w:left="12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Sample Kunu</w:t>
            </w:r>
            <w:r w:rsidR="00614D37">
              <w:rPr>
                <w:rFonts w:ascii="Times New Roman" w:hAnsi="Times New Roman" w:cs="Times New Roman"/>
                <w:sz w:val="24"/>
                <w:szCs w:val="24"/>
              </w:rPr>
              <w:t xml:space="preserve"> </w:t>
            </w:r>
            <w:proofErr w:type="spellStart"/>
            <w:r w:rsidR="00614D37">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w:t>
            </w:r>
          </w:p>
          <w:p w14:paraId="4D8757E3"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watermelon </w:t>
            </w:r>
          </w:p>
        </w:tc>
        <w:tc>
          <w:tcPr>
            <w:tcW w:w="1513" w:type="dxa"/>
            <w:tcBorders>
              <w:top w:val="single" w:sz="18" w:space="0" w:color="000000"/>
              <w:left w:val="nil"/>
              <w:bottom w:val="single" w:sz="18" w:space="0" w:color="000000"/>
              <w:right w:val="nil"/>
            </w:tcBorders>
            <w:hideMark/>
          </w:tcPr>
          <w:p w14:paraId="5C436D17"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Moisture </w:t>
            </w:r>
          </w:p>
        </w:tc>
        <w:tc>
          <w:tcPr>
            <w:tcW w:w="1294" w:type="dxa"/>
            <w:tcBorders>
              <w:top w:val="single" w:sz="18" w:space="0" w:color="000000"/>
              <w:left w:val="nil"/>
              <w:bottom w:val="single" w:sz="18" w:space="0" w:color="000000"/>
              <w:right w:val="nil"/>
            </w:tcBorders>
            <w:hideMark/>
          </w:tcPr>
          <w:p w14:paraId="21BCEC17"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Protein </w:t>
            </w:r>
          </w:p>
        </w:tc>
        <w:tc>
          <w:tcPr>
            <w:tcW w:w="1258" w:type="dxa"/>
            <w:tcBorders>
              <w:top w:val="single" w:sz="18" w:space="0" w:color="000000"/>
              <w:left w:val="nil"/>
              <w:bottom w:val="single" w:sz="18" w:space="0" w:color="000000"/>
              <w:right w:val="nil"/>
            </w:tcBorders>
            <w:hideMark/>
          </w:tcPr>
          <w:p w14:paraId="67B9F4F0"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Ash </w:t>
            </w:r>
          </w:p>
        </w:tc>
        <w:tc>
          <w:tcPr>
            <w:tcW w:w="1263" w:type="dxa"/>
            <w:tcBorders>
              <w:top w:val="single" w:sz="18" w:space="0" w:color="000000"/>
              <w:left w:val="nil"/>
              <w:bottom w:val="single" w:sz="18" w:space="0" w:color="000000"/>
              <w:right w:val="nil"/>
            </w:tcBorders>
            <w:hideMark/>
          </w:tcPr>
          <w:p w14:paraId="63F6791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Fat </w:t>
            </w:r>
          </w:p>
        </w:tc>
        <w:tc>
          <w:tcPr>
            <w:tcW w:w="1442" w:type="dxa"/>
            <w:tcBorders>
              <w:top w:val="single" w:sz="18" w:space="0" w:color="000000"/>
              <w:left w:val="nil"/>
              <w:bottom w:val="single" w:sz="18" w:space="0" w:color="000000"/>
              <w:right w:val="nil"/>
            </w:tcBorders>
            <w:hideMark/>
          </w:tcPr>
          <w:p w14:paraId="018F983C"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Carbohydrate </w:t>
            </w:r>
          </w:p>
        </w:tc>
        <w:tc>
          <w:tcPr>
            <w:tcW w:w="1348" w:type="dxa"/>
            <w:tcBorders>
              <w:top w:val="single" w:sz="18" w:space="0" w:color="000000"/>
              <w:left w:val="nil"/>
              <w:bottom w:val="single" w:sz="18" w:space="0" w:color="000000"/>
              <w:right w:val="nil"/>
            </w:tcBorders>
            <w:hideMark/>
          </w:tcPr>
          <w:p w14:paraId="7CCFF076"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Energy value[k</w:t>
            </w:r>
            <w:r w:rsidRPr="00844D7F">
              <w:rPr>
                <w:rFonts w:ascii="Times New Roman" w:eastAsia="Calibri" w:hAnsi="Times New Roman" w:cs="Times New Roman"/>
                <w:sz w:val="24"/>
                <w:szCs w:val="24"/>
              </w:rPr>
              <w:t xml:space="preserve">cal/g] </w:t>
            </w:r>
          </w:p>
        </w:tc>
      </w:tr>
      <w:tr w:rsidR="00844D7F" w:rsidRPr="00844D7F" w14:paraId="43225706" w14:textId="77777777" w:rsidTr="00844D7F">
        <w:trPr>
          <w:trHeight w:val="775"/>
        </w:trPr>
        <w:tc>
          <w:tcPr>
            <w:tcW w:w="1260" w:type="dxa"/>
            <w:tcBorders>
              <w:top w:val="single" w:sz="18" w:space="0" w:color="000000"/>
              <w:left w:val="nil"/>
              <w:bottom w:val="nil"/>
              <w:right w:val="nil"/>
            </w:tcBorders>
            <w:hideMark/>
          </w:tcPr>
          <w:p w14:paraId="17ED23E1" w14:textId="77777777" w:rsidR="00844D7F" w:rsidRPr="00844D7F" w:rsidRDefault="00844D7F" w:rsidP="00CD50C6">
            <w:pPr>
              <w:ind w:left="12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0:100 </w:t>
            </w:r>
          </w:p>
        </w:tc>
        <w:tc>
          <w:tcPr>
            <w:tcW w:w="1513" w:type="dxa"/>
            <w:tcBorders>
              <w:top w:val="single" w:sz="18" w:space="0" w:color="000000"/>
              <w:left w:val="nil"/>
              <w:bottom w:val="nil"/>
              <w:right w:val="nil"/>
            </w:tcBorders>
            <w:hideMark/>
          </w:tcPr>
          <w:p w14:paraId="7F863983" w14:textId="77777777" w:rsidR="00844D7F" w:rsidRPr="00844D7F" w:rsidRDefault="00844D7F" w:rsidP="00CD50C6">
            <w:pPr>
              <w:spacing w:after="146"/>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67.57</w:t>
            </w:r>
            <w:r w:rsidRPr="00844D7F">
              <w:rPr>
                <w:rFonts w:ascii="Times New Roman" w:eastAsia="Calibri" w:hAnsi="Times New Roman" w:cs="Times New Roman"/>
                <w:sz w:val="24"/>
                <w:szCs w:val="24"/>
                <w:vertAlign w:val="superscript"/>
              </w:rPr>
              <w:t>ab</w:t>
            </w:r>
            <w:r>
              <w:rPr>
                <w:rFonts w:ascii="Times New Roman" w:eastAsia="Calibri" w:hAnsi="Times New Roman" w:cs="Times New Roman"/>
                <w:sz w:val="24"/>
                <w:szCs w:val="24"/>
              </w:rPr>
              <w:t>±</w:t>
            </w:r>
            <w:r w:rsidRPr="00844D7F">
              <w:rPr>
                <w:rFonts w:ascii="Times New Roman" w:eastAsia="Calibri" w:hAnsi="Times New Roman" w:cs="Times New Roman"/>
                <w:sz w:val="24"/>
                <w:szCs w:val="24"/>
              </w:rPr>
              <w:t xml:space="preserve">1.12 </w:t>
            </w:r>
          </w:p>
        </w:tc>
        <w:tc>
          <w:tcPr>
            <w:tcW w:w="1294" w:type="dxa"/>
            <w:tcBorders>
              <w:top w:val="single" w:sz="18" w:space="0" w:color="000000"/>
              <w:left w:val="nil"/>
              <w:bottom w:val="nil"/>
              <w:right w:val="nil"/>
            </w:tcBorders>
            <w:hideMark/>
          </w:tcPr>
          <w:p w14:paraId="5B59616E" w14:textId="77777777" w:rsidR="00844D7F" w:rsidRPr="00844D7F" w:rsidRDefault="00844D7F" w:rsidP="00CD50C6">
            <w:pPr>
              <w:spacing w:after="139"/>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9.45</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0.28 </w:t>
            </w:r>
          </w:p>
        </w:tc>
        <w:tc>
          <w:tcPr>
            <w:tcW w:w="1258" w:type="dxa"/>
            <w:tcBorders>
              <w:top w:val="single" w:sz="18" w:space="0" w:color="000000"/>
              <w:left w:val="nil"/>
              <w:bottom w:val="nil"/>
              <w:right w:val="nil"/>
            </w:tcBorders>
            <w:hideMark/>
          </w:tcPr>
          <w:p w14:paraId="0EFBA922" w14:textId="77777777" w:rsidR="00844D7F" w:rsidRPr="00844D7F" w:rsidRDefault="00844D7F" w:rsidP="00CD50C6">
            <w:pPr>
              <w:spacing w:after="14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0.50</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0.13 </w:t>
            </w:r>
          </w:p>
        </w:tc>
        <w:tc>
          <w:tcPr>
            <w:tcW w:w="1263" w:type="dxa"/>
            <w:tcBorders>
              <w:top w:val="single" w:sz="18" w:space="0" w:color="000000"/>
              <w:left w:val="nil"/>
              <w:bottom w:val="nil"/>
              <w:right w:val="nil"/>
            </w:tcBorders>
            <w:hideMark/>
          </w:tcPr>
          <w:p w14:paraId="67942D9A" w14:textId="77777777" w:rsidR="00844D7F" w:rsidRPr="00844D7F" w:rsidRDefault="00844D7F" w:rsidP="00CD50C6">
            <w:pPr>
              <w:spacing w:after="14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4.69</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0.05 </w:t>
            </w:r>
          </w:p>
        </w:tc>
        <w:tc>
          <w:tcPr>
            <w:tcW w:w="1442" w:type="dxa"/>
            <w:tcBorders>
              <w:top w:val="single" w:sz="18" w:space="0" w:color="000000"/>
              <w:left w:val="nil"/>
              <w:bottom w:val="nil"/>
              <w:right w:val="nil"/>
            </w:tcBorders>
            <w:hideMark/>
          </w:tcPr>
          <w:p w14:paraId="3AA66C40" w14:textId="77777777" w:rsidR="00844D7F" w:rsidRPr="00844D7F" w:rsidRDefault="00844D7F" w:rsidP="00CD50C6">
            <w:pPr>
              <w:spacing w:after="137"/>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16.65</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0.28 </w:t>
            </w:r>
          </w:p>
        </w:tc>
        <w:tc>
          <w:tcPr>
            <w:tcW w:w="1348" w:type="dxa"/>
            <w:tcBorders>
              <w:top w:val="single" w:sz="18" w:space="0" w:color="000000"/>
              <w:left w:val="nil"/>
              <w:bottom w:val="nil"/>
              <w:right w:val="nil"/>
            </w:tcBorders>
            <w:hideMark/>
          </w:tcPr>
          <w:p w14:paraId="1D939E08" w14:textId="77777777" w:rsidR="00844D7F" w:rsidRPr="00844D7F" w:rsidRDefault="00844D7F" w:rsidP="00CD50C6">
            <w:pPr>
              <w:spacing w:after="137"/>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146.63</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±2.69 </w:t>
            </w:r>
          </w:p>
        </w:tc>
      </w:tr>
      <w:tr w:rsidR="00844D7F" w:rsidRPr="00844D7F" w14:paraId="13EAA417" w14:textId="77777777" w:rsidTr="00844D7F">
        <w:trPr>
          <w:trHeight w:val="806"/>
        </w:trPr>
        <w:tc>
          <w:tcPr>
            <w:tcW w:w="1260" w:type="dxa"/>
            <w:hideMark/>
          </w:tcPr>
          <w:p w14:paraId="17714AE9" w14:textId="77777777" w:rsidR="00844D7F" w:rsidRPr="00844D7F" w:rsidRDefault="00844D7F" w:rsidP="00CD50C6">
            <w:pPr>
              <w:ind w:left="12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100:0 </w:t>
            </w:r>
          </w:p>
        </w:tc>
        <w:tc>
          <w:tcPr>
            <w:tcW w:w="1513" w:type="dxa"/>
            <w:hideMark/>
          </w:tcPr>
          <w:p w14:paraId="70539C4A" w14:textId="77777777" w:rsidR="00844D7F" w:rsidRPr="00844D7F" w:rsidRDefault="00844D7F" w:rsidP="00CD50C6">
            <w:pPr>
              <w:spacing w:after="142"/>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65.82</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0.22 </w:t>
            </w:r>
          </w:p>
        </w:tc>
        <w:tc>
          <w:tcPr>
            <w:tcW w:w="1294" w:type="dxa"/>
            <w:hideMark/>
          </w:tcPr>
          <w:p w14:paraId="529FC64E" w14:textId="77777777" w:rsidR="00844D7F" w:rsidRPr="00844D7F" w:rsidRDefault="00844D7F" w:rsidP="00CD50C6">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14.58</w:t>
            </w:r>
            <w:r w:rsidRPr="00844D7F">
              <w:rPr>
                <w:rFonts w:ascii="Times New Roman" w:eastAsia="Calibri" w:hAnsi="Times New Roman" w:cs="Times New Roman"/>
                <w:sz w:val="24"/>
                <w:szCs w:val="24"/>
                <w:vertAlign w:val="superscript"/>
              </w:rPr>
              <w:t>b</w:t>
            </w:r>
            <w:r>
              <w:rPr>
                <w:rFonts w:ascii="Times New Roman" w:eastAsia="Calibri" w:hAnsi="Times New Roman" w:cs="Times New Roman"/>
                <w:sz w:val="24"/>
                <w:szCs w:val="24"/>
              </w:rPr>
              <w:t>±</w:t>
            </w:r>
            <w:r w:rsidRPr="00844D7F">
              <w:rPr>
                <w:rFonts w:ascii="Times New Roman" w:eastAsia="Calibri" w:hAnsi="Times New Roman" w:cs="Times New Roman"/>
                <w:sz w:val="24"/>
                <w:szCs w:val="24"/>
              </w:rPr>
              <w:t xml:space="preserve">0.28 </w:t>
            </w:r>
          </w:p>
        </w:tc>
        <w:tc>
          <w:tcPr>
            <w:tcW w:w="1258" w:type="dxa"/>
            <w:hideMark/>
          </w:tcPr>
          <w:p w14:paraId="56878F40" w14:textId="77777777" w:rsidR="00844D7F" w:rsidRPr="00844D7F" w:rsidRDefault="00844D7F" w:rsidP="00CD50C6">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0.17</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0.08 </w:t>
            </w:r>
          </w:p>
        </w:tc>
        <w:tc>
          <w:tcPr>
            <w:tcW w:w="1263" w:type="dxa"/>
            <w:hideMark/>
          </w:tcPr>
          <w:p w14:paraId="298F8030" w14:textId="77777777" w:rsidR="00844D7F" w:rsidRPr="00844D7F" w:rsidRDefault="00844D7F" w:rsidP="00CD50C6">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7.08</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0.57 </w:t>
            </w:r>
          </w:p>
        </w:tc>
        <w:tc>
          <w:tcPr>
            <w:tcW w:w="1442" w:type="dxa"/>
            <w:hideMark/>
          </w:tcPr>
          <w:p w14:paraId="01358789" w14:textId="77777777" w:rsidR="00844D7F" w:rsidRPr="00844D7F" w:rsidRDefault="00844D7F" w:rsidP="00CD50C6">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12.63</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0.31 </w:t>
            </w:r>
          </w:p>
        </w:tc>
        <w:tc>
          <w:tcPr>
            <w:tcW w:w="1348" w:type="dxa"/>
            <w:hideMark/>
          </w:tcPr>
          <w:p w14:paraId="7D9D3AED" w14:textId="77777777" w:rsidR="00844D7F" w:rsidRPr="00844D7F" w:rsidRDefault="00844D7F" w:rsidP="00CD50C6">
            <w:pPr>
              <w:spacing w:after="137"/>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179.04</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±7.79 </w:t>
            </w:r>
          </w:p>
        </w:tc>
      </w:tr>
      <w:tr w:rsidR="00844D7F" w:rsidRPr="00844D7F" w14:paraId="6C6C20CE" w14:textId="77777777" w:rsidTr="00844D7F">
        <w:trPr>
          <w:trHeight w:val="807"/>
        </w:trPr>
        <w:tc>
          <w:tcPr>
            <w:tcW w:w="1260" w:type="dxa"/>
            <w:hideMark/>
          </w:tcPr>
          <w:p w14:paraId="2BA5CD77" w14:textId="77777777" w:rsidR="00844D7F" w:rsidRPr="00844D7F" w:rsidRDefault="00844D7F" w:rsidP="00CD50C6">
            <w:pPr>
              <w:ind w:left="12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90:10 </w:t>
            </w:r>
          </w:p>
        </w:tc>
        <w:tc>
          <w:tcPr>
            <w:tcW w:w="1513" w:type="dxa"/>
            <w:hideMark/>
          </w:tcPr>
          <w:p w14:paraId="12C8102C" w14:textId="77777777" w:rsidR="00844D7F" w:rsidRPr="00844D7F" w:rsidRDefault="00844D7F" w:rsidP="00CD50C6">
            <w:pPr>
              <w:spacing w:after="142"/>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66.06</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0.31 </w:t>
            </w:r>
          </w:p>
        </w:tc>
        <w:tc>
          <w:tcPr>
            <w:tcW w:w="1294" w:type="dxa"/>
            <w:hideMark/>
          </w:tcPr>
          <w:p w14:paraId="20211578" w14:textId="77777777" w:rsidR="00844D7F" w:rsidRPr="00844D7F" w:rsidRDefault="00844D7F" w:rsidP="00CD50C6">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14.06</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0.03 </w:t>
            </w:r>
          </w:p>
        </w:tc>
        <w:tc>
          <w:tcPr>
            <w:tcW w:w="1258" w:type="dxa"/>
            <w:hideMark/>
          </w:tcPr>
          <w:p w14:paraId="304159E3" w14:textId="77777777" w:rsidR="00844D7F" w:rsidRPr="00844D7F" w:rsidRDefault="00844D7F" w:rsidP="00CD50C6">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0.20</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0.08 </w:t>
            </w:r>
          </w:p>
        </w:tc>
        <w:tc>
          <w:tcPr>
            <w:tcW w:w="1263" w:type="dxa"/>
            <w:hideMark/>
          </w:tcPr>
          <w:p w14:paraId="56222345" w14:textId="77777777" w:rsidR="00844D7F" w:rsidRPr="00844D7F" w:rsidRDefault="00844D7F" w:rsidP="00CD50C6">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6.84</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0.53 </w:t>
            </w:r>
          </w:p>
        </w:tc>
        <w:tc>
          <w:tcPr>
            <w:tcW w:w="1442" w:type="dxa"/>
            <w:hideMark/>
          </w:tcPr>
          <w:p w14:paraId="76AFE4AE" w14:textId="77777777" w:rsidR="00844D7F" w:rsidRPr="00844D7F" w:rsidRDefault="00844D7F" w:rsidP="00CD50C6">
            <w:pPr>
              <w:spacing w:after="141"/>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16.25</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0.28 </w:t>
            </w:r>
          </w:p>
        </w:tc>
        <w:tc>
          <w:tcPr>
            <w:tcW w:w="1348" w:type="dxa"/>
            <w:hideMark/>
          </w:tcPr>
          <w:p w14:paraId="54E4E683" w14:textId="77777777" w:rsidR="00844D7F" w:rsidRPr="00844D7F" w:rsidRDefault="00844D7F" w:rsidP="00CD50C6">
            <w:pPr>
              <w:jc w:val="both"/>
              <w:rPr>
                <w:rFonts w:ascii="Times New Roman" w:eastAsia="Calibri" w:hAnsi="Times New Roman" w:cs="Times New Roman"/>
                <w:color w:val="000000"/>
                <w:sz w:val="24"/>
                <w:szCs w:val="24"/>
              </w:rPr>
            </w:pPr>
            <w:r w:rsidRPr="00844D7F">
              <w:rPr>
                <w:rFonts w:ascii="Times New Roman" w:eastAsia="Calibri" w:hAnsi="Times New Roman" w:cs="Times New Roman"/>
                <w:sz w:val="24"/>
                <w:szCs w:val="24"/>
              </w:rPr>
              <w:t>185.76</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±6.01 </w:t>
            </w:r>
          </w:p>
        </w:tc>
      </w:tr>
      <w:tr w:rsidR="00844D7F" w:rsidRPr="00844D7F" w14:paraId="069113D7" w14:textId="77777777" w:rsidTr="00844D7F">
        <w:trPr>
          <w:trHeight w:val="807"/>
        </w:trPr>
        <w:tc>
          <w:tcPr>
            <w:tcW w:w="1260" w:type="dxa"/>
            <w:hideMark/>
          </w:tcPr>
          <w:p w14:paraId="0B336A49" w14:textId="77777777" w:rsidR="00844D7F" w:rsidRPr="00844D7F" w:rsidRDefault="00844D7F" w:rsidP="00CD50C6">
            <w:pPr>
              <w:ind w:left="12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80:20 </w:t>
            </w:r>
          </w:p>
        </w:tc>
        <w:tc>
          <w:tcPr>
            <w:tcW w:w="1513" w:type="dxa"/>
            <w:hideMark/>
          </w:tcPr>
          <w:p w14:paraId="4E813847" w14:textId="77777777" w:rsidR="00844D7F" w:rsidRPr="00844D7F" w:rsidRDefault="00844D7F" w:rsidP="00CD50C6">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66.17</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0.39 </w:t>
            </w:r>
          </w:p>
        </w:tc>
        <w:tc>
          <w:tcPr>
            <w:tcW w:w="1294" w:type="dxa"/>
            <w:hideMark/>
          </w:tcPr>
          <w:p w14:paraId="4E58D9C1" w14:textId="77777777" w:rsidR="00844D7F" w:rsidRPr="00844D7F" w:rsidRDefault="00844D7F" w:rsidP="00CD50C6">
            <w:pPr>
              <w:spacing w:after="142"/>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12.95</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0.68 </w:t>
            </w:r>
          </w:p>
        </w:tc>
        <w:tc>
          <w:tcPr>
            <w:tcW w:w="1258" w:type="dxa"/>
            <w:hideMark/>
          </w:tcPr>
          <w:p w14:paraId="41A69269" w14:textId="77777777" w:rsidR="00844D7F" w:rsidRPr="00844D7F" w:rsidRDefault="00844D7F" w:rsidP="00CD50C6">
            <w:pPr>
              <w:spacing w:after="14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0.15</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0.09 </w:t>
            </w:r>
          </w:p>
        </w:tc>
        <w:tc>
          <w:tcPr>
            <w:tcW w:w="1263" w:type="dxa"/>
            <w:hideMark/>
          </w:tcPr>
          <w:p w14:paraId="2E4BA30F" w14:textId="77777777" w:rsidR="00844D7F" w:rsidRPr="00844D7F" w:rsidRDefault="00844D7F" w:rsidP="00CD50C6">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6.60</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0.47 </w:t>
            </w:r>
          </w:p>
        </w:tc>
        <w:tc>
          <w:tcPr>
            <w:tcW w:w="1442" w:type="dxa"/>
            <w:hideMark/>
          </w:tcPr>
          <w:p w14:paraId="26BB32EB" w14:textId="77777777" w:rsidR="00844D7F" w:rsidRPr="00844D7F" w:rsidRDefault="00844D7F" w:rsidP="00CD50C6">
            <w:pPr>
              <w:spacing w:after="142"/>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13.44</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0.31 </w:t>
            </w:r>
          </w:p>
        </w:tc>
        <w:tc>
          <w:tcPr>
            <w:tcW w:w="1348" w:type="dxa"/>
            <w:hideMark/>
          </w:tcPr>
          <w:p w14:paraId="769D2B3F" w14:textId="77777777" w:rsidR="00844D7F" w:rsidRPr="00844D7F" w:rsidRDefault="00844D7F" w:rsidP="00CD50C6">
            <w:pPr>
              <w:spacing w:after="14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164.96</w:t>
            </w:r>
            <w:r w:rsidRPr="00844D7F">
              <w:rPr>
                <w:rFonts w:ascii="Times New Roman" w:eastAsia="Calibri" w:hAnsi="Times New Roman" w:cs="Times New Roman"/>
                <w:sz w:val="24"/>
                <w:szCs w:val="24"/>
                <w:vertAlign w:val="superscript"/>
              </w:rPr>
              <w:t>c</w:t>
            </w:r>
            <w:r>
              <w:rPr>
                <w:rFonts w:ascii="Times New Roman" w:eastAsia="Calibri" w:hAnsi="Times New Roman" w:cs="Times New Roman"/>
                <w:sz w:val="24"/>
                <w:szCs w:val="24"/>
              </w:rPr>
              <w:t>±</w:t>
            </w:r>
            <w:r w:rsidRPr="00844D7F">
              <w:rPr>
                <w:rFonts w:ascii="Times New Roman" w:eastAsia="Calibri" w:hAnsi="Times New Roman" w:cs="Times New Roman"/>
                <w:sz w:val="24"/>
                <w:szCs w:val="24"/>
              </w:rPr>
              <w:t xml:space="preserve">7.87 </w:t>
            </w:r>
          </w:p>
        </w:tc>
      </w:tr>
      <w:tr w:rsidR="00844D7F" w:rsidRPr="00844D7F" w14:paraId="630CD9B4" w14:textId="77777777" w:rsidTr="00844D7F">
        <w:trPr>
          <w:trHeight w:val="807"/>
        </w:trPr>
        <w:tc>
          <w:tcPr>
            <w:tcW w:w="1260" w:type="dxa"/>
            <w:hideMark/>
          </w:tcPr>
          <w:p w14:paraId="06B2CDA4" w14:textId="77777777" w:rsidR="00844D7F" w:rsidRPr="00844D7F" w:rsidRDefault="00844D7F" w:rsidP="00CD50C6">
            <w:pPr>
              <w:ind w:left="12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70:30 </w:t>
            </w:r>
          </w:p>
        </w:tc>
        <w:tc>
          <w:tcPr>
            <w:tcW w:w="1513" w:type="dxa"/>
            <w:hideMark/>
          </w:tcPr>
          <w:p w14:paraId="1487B857" w14:textId="77777777" w:rsidR="00844D7F" w:rsidRPr="00844D7F" w:rsidRDefault="00844D7F" w:rsidP="00CD50C6">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66.34</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0.48 </w:t>
            </w:r>
          </w:p>
        </w:tc>
        <w:tc>
          <w:tcPr>
            <w:tcW w:w="1294" w:type="dxa"/>
            <w:hideMark/>
          </w:tcPr>
          <w:p w14:paraId="35B79814" w14:textId="77777777" w:rsidR="00844D7F" w:rsidRPr="00844D7F" w:rsidRDefault="00844D7F" w:rsidP="00CD50C6">
            <w:pPr>
              <w:spacing w:after="141"/>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13.04</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0.53 </w:t>
            </w:r>
          </w:p>
        </w:tc>
        <w:tc>
          <w:tcPr>
            <w:tcW w:w="1258" w:type="dxa"/>
            <w:hideMark/>
          </w:tcPr>
          <w:p w14:paraId="5F521320" w14:textId="77777777" w:rsidR="00844D7F" w:rsidRPr="00844D7F" w:rsidRDefault="00844D7F" w:rsidP="00CD50C6">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0.29</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0.09 </w:t>
            </w:r>
          </w:p>
        </w:tc>
        <w:tc>
          <w:tcPr>
            <w:tcW w:w="1263" w:type="dxa"/>
            <w:hideMark/>
          </w:tcPr>
          <w:p w14:paraId="6AB4A6FD" w14:textId="77777777" w:rsidR="00844D7F" w:rsidRPr="00844D7F" w:rsidRDefault="00844D7F" w:rsidP="00CD50C6">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6.37</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0.42 </w:t>
            </w:r>
          </w:p>
        </w:tc>
        <w:tc>
          <w:tcPr>
            <w:tcW w:w="1442" w:type="dxa"/>
            <w:hideMark/>
          </w:tcPr>
          <w:p w14:paraId="2F77151F" w14:textId="77777777" w:rsidR="00844D7F" w:rsidRPr="00844D7F" w:rsidRDefault="00844D7F" w:rsidP="00CD50C6">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13.85</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0.30 </w:t>
            </w:r>
          </w:p>
        </w:tc>
        <w:tc>
          <w:tcPr>
            <w:tcW w:w="1348" w:type="dxa"/>
            <w:hideMark/>
          </w:tcPr>
          <w:p w14:paraId="06721E9B" w14:textId="77777777" w:rsidR="00844D7F" w:rsidRPr="00844D7F" w:rsidRDefault="00844D7F" w:rsidP="00CD50C6">
            <w:pPr>
              <w:spacing w:after="14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164.89</w:t>
            </w:r>
            <w:r w:rsidRPr="00844D7F">
              <w:rPr>
                <w:rFonts w:ascii="Times New Roman" w:eastAsia="Calibri" w:hAnsi="Times New Roman" w:cs="Times New Roman"/>
                <w:sz w:val="24"/>
                <w:szCs w:val="24"/>
                <w:vertAlign w:val="superscript"/>
              </w:rPr>
              <w:t>c</w:t>
            </w:r>
            <w:r>
              <w:rPr>
                <w:rFonts w:ascii="Times New Roman" w:eastAsia="Calibri" w:hAnsi="Times New Roman" w:cs="Times New Roman"/>
                <w:sz w:val="24"/>
                <w:szCs w:val="24"/>
              </w:rPr>
              <w:t>±</w:t>
            </w:r>
            <w:r w:rsidRPr="00844D7F">
              <w:rPr>
                <w:rFonts w:ascii="Times New Roman" w:eastAsia="Calibri" w:hAnsi="Times New Roman" w:cs="Times New Roman"/>
                <w:sz w:val="24"/>
                <w:szCs w:val="24"/>
              </w:rPr>
              <w:t xml:space="preserve">7.14 </w:t>
            </w:r>
          </w:p>
        </w:tc>
      </w:tr>
      <w:tr w:rsidR="00844D7F" w:rsidRPr="00844D7F" w14:paraId="085977F1" w14:textId="77777777" w:rsidTr="00844D7F">
        <w:trPr>
          <w:trHeight w:val="807"/>
        </w:trPr>
        <w:tc>
          <w:tcPr>
            <w:tcW w:w="1260" w:type="dxa"/>
            <w:hideMark/>
          </w:tcPr>
          <w:p w14:paraId="7F08AD79" w14:textId="77777777" w:rsidR="00844D7F" w:rsidRPr="00844D7F" w:rsidRDefault="00844D7F" w:rsidP="00CD50C6">
            <w:pPr>
              <w:ind w:left="12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60:40 </w:t>
            </w:r>
          </w:p>
        </w:tc>
        <w:tc>
          <w:tcPr>
            <w:tcW w:w="1513" w:type="dxa"/>
            <w:hideMark/>
          </w:tcPr>
          <w:p w14:paraId="0AF3E80E" w14:textId="77777777" w:rsidR="00844D7F" w:rsidRPr="00844D7F" w:rsidRDefault="00844D7F" w:rsidP="00CD50C6">
            <w:pPr>
              <w:spacing w:after="142"/>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66.52</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0.57 </w:t>
            </w:r>
          </w:p>
        </w:tc>
        <w:tc>
          <w:tcPr>
            <w:tcW w:w="1294" w:type="dxa"/>
            <w:hideMark/>
          </w:tcPr>
          <w:p w14:paraId="4A1A268B" w14:textId="77777777" w:rsidR="00844D7F" w:rsidRPr="00844D7F" w:rsidRDefault="00844D7F" w:rsidP="00CD50C6">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12.53</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0.29 </w:t>
            </w:r>
          </w:p>
        </w:tc>
        <w:tc>
          <w:tcPr>
            <w:tcW w:w="1258" w:type="dxa"/>
            <w:hideMark/>
          </w:tcPr>
          <w:p w14:paraId="68458AF2" w14:textId="77777777" w:rsidR="00844D7F" w:rsidRPr="00844D7F" w:rsidRDefault="00844D7F" w:rsidP="00CD50C6">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0.30</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0.10 </w:t>
            </w:r>
          </w:p>
        </w:tc>
        <w:tc>
          <w:tcPr>
            <w:tcW w:w="1263" w:type="dxa"/>
            <w:hideMark/>
          </w:tcPr>
          <w:p w14:paraId="4EF047B2" w14:textId="77777777" w:rsidR="00844D7F" w:rsidRPr="00844D7F" w:rsidRDefault="00844D7F" w:rsidP="00CD50C6">
            <w:pPr>
              <w:spacing w:after="14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6.56</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0.37 </w:t>
            </w:r>
          </w:p>
        </w:tc>
        <w:tc>
          <w:tcPr>
            <w:tcW w:w="1442" w:type="dxa"/>
            <w:hideMark/>
          </w:tcPr>
          <w:p w14:paraId="72FB5313" w14:textId="77777777" w:rsidR="00844D7F" w:rsidRPr="00844D7F" w:rsidRDefault="00844D7F" w:rsidP="00CD50C6">
            <w:pPr>
              <w:spacing w:after="142"/>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14.24</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0.30 </w:t>
            </w:r>
          </w:p>
        </w:tc>
        <w:tc>
          <w:tcPr>
            <w:tcW w:w="1348" w:type="dxa"/>
            <w:hideMark/>
          </w:tcPr>
          <w:p w14:paraId="2EAEF0D2" w14:textId="77777777" w:rsidR="00844D7F" w:rsidRPr="00844D7F" w:rsidRDefault="00844D7F" w:rsidP="00CD50C6">
            <w:pPr>
              <w:spacing w:after="14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165.96</w:t>
            </w:r>
            <w:r w:rsidRPr="00844D7F">
              <w:rPr>
                <w:rFonts w:ascii="Times New Roman" w:eastAsia="Calibri" w:hAnsi="Times New Roman" w:cs="Times New Roman"/>
                <w:sz w:val="24"/>
                <w:szCs w:val="24"/>
                <w:vertAlign w:val="superscript"/>
              </w:rPr>
              <w:t>c</w:t>
            </w:r>
            <w:r>
              <w:rPr>
                <w:rFonts w:ascii="Times New Roman" w:eastAsia="Calibri" w:hAnsi="Times New Roman" w:cs="Times New Roman"/>
                <w:sz w:val="24"/>
                <w:szCs w:val="24"/>
              </w:rPr>
              <w:t>±</w:t>
            </w:r>
            <w:r w:rsidRPr="00844D7F">
              <w:rPr>
                <w:rFonts w:ascii="Times New Roman" w:eastAsia="Calibri" w:hAnsi="Times New Roman" w:cs="Times New Roman"/>
                <w:sz w:val="24"/>
                <w:szCs w:val="24"/>
              </w:rPr>
              <w:t xml:space="preserve">5.69 </w:t>
            </w:r>
          </w:p>
        </w:tc>
      </w:tr>
      <w:tr w:rsidR="00844D7F" w:rsidRPr="00844D7F" w14:paraId="47A6A194" w14:textId="77777777" w:rsidTr="00844D7F">
        <w:trPr>
          <w:trHeight w:val="407"/>
        </w:trPr>
        <w:tc>
          <w:tcPr>
            <w:tcW w:w="1260" w:type="dxa"/>
            <w:tcBorders>
              <w:top w:val="nil"/>
              <w:left w:val="nil"/>
              <w:bottom w:val="single" w:sz="18" w:space="0" w:color="000000"/>
              <w:right w:val="nil"/>
            </w:tcBorders>
            <w:hideMark/>
          </w:tcPr>
          <w:p w14:paraId="6B5B0F3F" w14:textId="77777777" w:rsidR="00844D7F" w:rsidRPr="00844D7F" w:rsidRDefault="00844D7F" w:rsidP="00CD50C6">
            <w:pPr>
              <w:ind w:left="12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50:50 </w:t>
            </w:r>
          </w:p>
        </w:tc>
        <w:tc>
          <w:tcPr>
            <w:tcW w:w="1513" w:type="dxa"/>
            <w:tcBorders>
              <w:top w:val="nil"/>
              <w:left w:val="nil"/>
              <w:bottom w:val="single" w:sz="18" w:space="0" w:color="000000"/>
              <w:right w:val="nil"/>
            </w:tcBorders>
            <w:hideMark/>
          </w:tcPr>
          <w:p w14:paraId="1F64D4A8" w14:textId="77777777" w:rsidR="00844D7F" w:rsidRPr="00844D7F" w:rsidRDefault="00844D7F" w:rsidP="00CD50C6">
            <w:pPr>
              <w:spacing w:after="14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69.11</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0.92 </w:t>
            </w:r>
          </w:p>
        </w:tc>
        <w:tc>
          <w:tcPr>
            <w:tcW w:w="1294" w:type="dxa"/>
            <w:tcBorders>
              <w:top w:val="nil"/>
              <w:left w:val="nil"/>
              <w:bottom w:val="single" w:sz="18" w:space="0" w:color="000000"/>
              <w:right w:val="nil"/>
            </w:tcBorders>
            <w:hideMark/>
          </w:tcPr>
          <w:p w14:paraId="7A3EF2BD" w14:textId="77777777" w:rsidR="00844D7F" w:rsidRPr="00844D7F" w:rsidRDefault="00844D7F" w:rsidP="00CD50C6">
            <w:pPr>
              <w:spacing w:after="141"/>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18.36</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0.15 </w:t>
            </w:r>
          </w:p>
        </w:tc>
        <w:tc>
          <w:tcPr>
            <w:tcW w:w="1258" w:type="dxa"/>
            <w:tcBorders>
              <w:top w:val="nil"/>
              <w:left w:val="nil"/>
              <w:bottom w:val="single" w:sz="18" w:space="0" w:color="000000"/>
              <w:right w:val="nil"/>
            </w:tcBorders>
            <w:hideMark/>
          </w:tcPr>
          <w:p w14:paraId="5BF34853" w14:textId="77777777" w:rsidR="00844D7F" w:rsidRPr="00844D7F" w:rsidRDefault="00844D7F" w:rsidP="00CD50C6">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0.21</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0.07 </w:t>
            </w:r>
          </w:p>
        </w:tc>
        <w:tc>
          <w:tcPr>
            <w:tcW w:w="1263" w:type="dxa"/>
            <w:tcBorders>
              <w:top w:val="nil"/>
              <w:left w:val="nil"/>
              <w:bottom w:val="single" w:sz="18" w:space="0" w:color="000000"/>
              <w:right w:val="nil"/>
            </w:tcBorders>
            <w:hideMark/>
          </w:tcPr>
          <w:p w14:paraId="1F2A882C" w14:textId="77777777" w:rsidR="00844D7F" w:rsidRPr="00844D7F" w:rsidRDefault="00844D7F" w:rsidP="00CD50C6">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3.70</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0.13 </w:t>
            </w:r>
          </w:p>
        </w:tc>
        <w:tc>
          <w:tcPr>
            <w:tcW w:w="1442" w:type="dxa"/>
            <w:tcBorders>
              <w:top w:val="nil"/>
              <w:left w:val="nil"/>
              <w:bottom w:val="single" w:sz="18" w:space="0" w:color="000000"/>
              <w:right w:val="nil"/>
            </w:tcBorders>
            <w:hideMark/>
          </w:tcPr>
          <w:p w14:paraId="3DB6C8AA" w14:textId="77777777" w:rsidR="00844D7F" w:rsidRPr="00844D7F" w:rsidRDefault="00844D7F" w:rsidP="00CD50C6">
            <w:pPr>
              <w:spacing w:after="144"/>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7.76</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0.28 </w:t>
            </w:r>
          </w:p>
        </w:tc>
        <w:tc>
          <w:tcPr>
            <w:tcW w:w="1348" w:type="dxa"/>
            <w:tcBorders>
              <w:top w:val="nil"/>
              <w:left w:val="nil"/>
              <w:bottom w:val="single" w:sz="18" w:space="0" w:color="000000"/>
              <w:right w:val="nil"/>
            </w:tcBorders>
            <w:hideMark/>
          </w:tcPr>
          <w:p w14:paraId="283D02F1" w14:textId="77777777" w:rsidR="00844D7F" w:rsidRPr="00844D7F" w:rsidRDefault="00844D7F" w:rsidP="00CD50C6">
            <w:pPr>
              <w:spacing w:after="140"/>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207.08</w:t>
            </w:r>
            <w:r w:rsidRPr="00844D7F">
              <w:rPr>
                <w:rFonts w:ascii="Times New Roman" w:eastAsia="Calibri" w:hAnsi="Times New Roman" w:cs="Times New Roman"/>
                <w:sz w:val="24"/>
                <w:szCs w:val="24"/>
                <w:vertAlign w:val="superscript"/>
              </w:rPr>
              <w:t>c</w:t>
            </w:r>
            <w:r>
              <w:rPr>
                <w:rFonts w:ascii="Times New Roman" w:eastAsia="Calibri" w:hAnsi="Times New Roman" w:cs="Times New Roman"/>
                <w:sz w:val="24"/>
                <w:szCs w:val="24"/>
              </w:rPr>
              <w:t>±</w:t>
            </w:r>
            <w:r w:rsidRPr="00844D7F">
              <w:rPr>
                <w:rFonts w:ascii="Times New Roman" w:eastAsia="Calibri" w:hAnsi="Times New Roman" w:cs="Times New Roman"/>
                <w:sz w:val="24"/>
                <w:szCs w:val="24"/>
              </w:rPr>
              <w:t xml:space="preserve">5.05 </w:t>
            </w:r>
          </w:p>
        </w:tc>
      </w:tr>
    </w:tbl>
    <w:p w14:paraId="5E919649" w14:textId="77777777" w:rsidR="00844D7F" w:rsidRPr="00844D7F" w:rsidRDefault="00844D7F" w:rsidP="00CD50C6">
      <w:pPr>
        <w:spacing w:line="360" w:lineRule="auto"/>
        <w:ind w:left="9"/>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lastRenderedPageBreak/>
        <w:t xml:space="preserve">Values are means± standard deviation {SD} of two replicates   Means within a column with the superscript were not significantly the same p&gt;0.05 </w:t>
      </w:r>
    </w:p>
    <w:p w14:paraId="66A27952" w14:textId="37C21EFC" w:rsidR="00844D7F" w:rsidRPr="00844D7F" w:rsidRDefault="00844D7F" w:rsidP="006C6861">
      <w:pPr>
        <w:spacing w:after="160" w:line="360" w:lineRule="auto"/>
        <w:jc w:val="both"/>
        <w:rPr>
          <w:rFonts w:ascii="Times New Roman" w:hAnsi="Times New Roman" w:cs="Times New Roman"/>
          <w:sz w:val="24"/>
          <w:szCs w:val="24"/>
        </w:rPr>
      </w:pPr>
    </w:p>
    <w:p w14:paraId="02153A80" w14:textId="77777777" w:rsidR="00844D7F" w:rsidRPr="00844D7F" w:rsidRDefault="00844D7F" w:rsidP="00CD50C6">
      <w:pPr>
        <w:pStyle w:val="Heading2"/>
        <w:spacing w:line="360" w:lineRule="auto"/>
        <w:ind w:left="9"/>
        <w:rPr>
          <w:szCs w:val="24"/>
        </w:rPr>
      </w:pPr>
      <w:bookmarkStart w:id="24" w:name="_Toc103583396"/>
      <w:r w:rsidRPr="00844D7F">
        <w:rPr>
          <w:szCs w:val="24"/>
        </w:rPr>
        <w:t>Mineral composition of beverages</w:t>
      </w:r>
      <w:bookmarkEnd w:id="24"/>
      <w:r w:rsidRPr="00844D7F">
        <w:rPr>
          <w:szCs w:val="24"/>
        </w:rPr>
        <w:t xml:space="preserve"> </w:t>
      </w:r>
    </w:p>
    <w:p w14:paraId="0371EFB5" w14:textId="77777777" w:rsidR="00844D7F" w:rsidRPr="00844D7F" w:rsidRDefault="00844D7F" w:rsidP="00CD50C6">
      <w:pPr>
        <w:spacing w:after="157" w:line="360" w:lineRule="auto"/>
        <w:ind w:left="9"/>
        <w:jc w:val="both"/>
        <w:rPr>
          <w:rFonts w:ascii="Times New Roman" w:hAnsi="Times New Roman" w:cs="Times New Roman"/>
          <w:sz w:val="24"/>
          <w:szCs w:val="24"/>
        </w:rPr>
      </w:pPr>
      <w:r w:rsidRPr="00844D7F">
        <w:rPr>
          <w:rFonts w:ascii="Times New Roman" w:hAnsi="Times New Roman" w:cs="Times New Roman"/>
          <w:sz w:val="24"/>
          <w:szCs w:val="24"/>
        </w:rPr>
        <w:t>The mineral compositions of the beverages are</w:t>
      </w:r>
      <w:r>
        <w:rPr>
          <w:rFonts w:ascii="Times New Roman" w:hAnsi="Times New Roman" w:cs="Times New Roman"/>
          <w:sz w:val="24"/>
          <w:szCs w:val="24"/>
        </w:rPr>
        <w:t xml:space="preserve"> presented in Table 4</w:t>
      </w:r>
      <w:r w:rsidRPr="00844D7F">
        <w:rPr>
          <w:rFonts w:ascii="Times New Roman" w:hAnsi="Times New Roman" w:cs="Times New Roman"/>
          <w:sz w:val="24"/>
          <w:szCs w:val="24"/>
        </w:rPr>
        <w:t xml:space="preserve">. The beverages contained high amounts of phosphorus, potassium and </w:t>
      </w:r>
      <w:r w:rsidR="007E2CDF">
        <w:rPr>
          <w:rFonts w:ascii="Times New Roman" w:hAnsi="Times New Roman" w:cs="Times New Roman"/>
          <w:sz w:val="24"/>
          <w:szCs w:val="24"/>
        </w:rPr>
        <w:t>calcium</w:t>
      </w:r>
      <w:r>
        <w:rPr>
          <w:rFonts w:ascii="Times New Roman" w:hAnsi="Times New Roman" w:cs="Times New Roman"/>
          <w:sz w:val="24"/>
          <w:szCs w:val="24"/>
        </w:rPr>
        <w:t>.</w:t>
      </w:r>
      <w:r w:rsidR="007E2CDF">
        <w:rPr>
          <w:rFonts w:ascii="Times New Roman" w:hAnsi="Times New Roman" w:cs="Times New Roman"/>
          <w:sz w:val="24"/>
          <w:szCs w:val="24"/>
        </w:rPr>
        <w:t xml:space="preserve"> </w:t>
      </w:r>
      <w:r w:rsidR="006C6861">
        <w:rPr>
          <w:rFonts w:ascii="Times New Roman" w:hAnsi="Times New Roman" w:cs="Times New Roman"/>
          <w:sz w:val="24"/>
          <w:szCs w:val="24"/>
        </w:rPr>
        <w:t xml:space="preserve">[23] </w:t>
      </w:r>
      <w:r>
        <w:rPr>
          <w:rFonts w:ascii="Times New Roman" w:hAnsi="Times New Roman" w:cs="Times New Roman"/>
          <w:sz w:val="24"/>
          <w:szCs w:val="24"/>
        </w:rPr>
        <w:t xml:space="preserve">reported </w:t>
      </w:r>
      <w:r w:rsidRPr="00844D7F">
        <w:rPr>
          <w:rFonts w:ascii="Times New Roman" w:hAnsi="Times New Roman" w:cs="Times New Roman"/>
          <w:sz w:val="24"/>
          <w:szCs w:val="24"/>
        </w:rPr>
        <w:t xml:space="preserve">that tiger nut tubers and water melon have high calcium, sodium and phosphorus and low magnesium, manganese, iron, zinc and copper mineral contents. The high values of calcium in the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are adequate for bone and teeth development in infants. The presence of other minerals such as iron is highly important because of its requirement for blood formation. Therefore, tiger nut and watermelon juice could be used as supplements for food products to improve its content of Ca </w:t>
      </w:r>
      <w:r w:rsidR="006C6861">
        <w:rPr>
          <w:rFonts w:ascii="Times New Roman" w:hAnsi="Times New Roman" w:cs="Times New Roman"/>
          <w:sz w:val="24"/>
          <w:szCs w:val="24"/>
        </w:rPr>
        <w:t xml:space="preserve">[7]. </w:t>
      </w:r>
      <w:r w:rsidRPr="00844D7F">
        <w:rPr>
          <w:rFonts w:ascii="Times New Roman" w:hAnsi="Times New Roman" w:cs="Times New Roman"/>
          <w:sz w:val="24"/>
          <w:szCs w:val="24"/>
        </w:rPr>
        <w:t xml:space="preserve">The phosphorus contents of the all samples ranged from 0.20 – 0.25mg/ml with the watermelon juice sample having the highest amount of phosphorus. However, there were no significant differences (p&gt;0.05) between all blends in phosphorus content. The potassium contents   ranged from 9.58 to 10.5mg/ml with the sample contain 10% watermelon juice with highest value. The calcium contents ranged from 3.92 to 4.75mg/ml with the sample containing 10% watermelon juice having the highest. There were significant differences among all the samples. The zinc contents ranged from 0.10 to 0.12mg/ml and there were significant differences (p&lt;0.05) among the samples. The magnesium contents ranged from 7.77 to 8.52mg/ml with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having the highest value and sample with 50% watermelon juice with the lowest value.   </w:t>
      </w:r>
    </w:p>
    <w:p w14:paraId="4505B6DE" w14:textId="2D2B7860" w:rsidR="00844D7F" w:rsidRPr="00844D7F" w:rsidRDefault="00844D7F" w:rsidP="00CD50C6">
      <w:pPr>
        <w:spacing w:after="160" w:line="360" w:lineRule="auto"/>
        <w:jc w:val="both"/>
        <w:rPr>
          <w:rFonts w:ascii="Times New Roman" w:hAnsi="Times New Roman" w:cs="Times New Roman"/>
          <w:sz w:val="24"/>
          <w:szCs w:val="24"/>
        </w:rPr>
      </w:pPr>
    </w:p>
    <w:p w14:paraId="07453164" w14:textId="77777777" w:rsidR="00844D7F" w:rsidRPr="00844D7F" w:rsidRDefault="00844D7F" w:rsidP="00CD50C6">
      <w:pPr>
        <w:spacing w:after="0" w:line="360" w:lineRule="auto"/>
        <w:ind w:left="14"/>
        <w:jc w:val="both"/>
        <w:rPr>
          <w:rFonts w:ascii="Times New Roman" w:hAnsi="Times New Roman" w:cs="Times New Roman"/>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 </w:t>
      </w:r>
    </w:p>
    <w:p w14:paraId="04849037" w14:textId="77777777" w:rsidR="00844D7F" w:rsidRPr="00844D7F" w:rsidRDefault="00844D7F" w:rsidP="00CD50C6">
      <w:pPr>
        <w:pStyle w:val="Heading2"/>
        <w:spacing w:after="0" w:line="360" w:lineRule="auto"/>
        <w:ind w:left="9"/>
        <w:rPr>
          <w:szCs w:val="24"/>
        </w:rPr>
      </w:pPr>
      <w:bookmarkStart w:id="25" w:name="_Toc103583397"/>
      <w:bookmarkStart w:id="26" w:name="_Toc102798606"/>
      <w:r w:rsidRPr="00844D7F">
        <w:rPr>
          <w:szCs w:val="24"/>
        </w:rPr>
        <w:t xml:space="preserve">Table 4: Mineral composition (mg/mL) of </w:t>
      </w:r>
      <w:proofErr w:type="spellStart"/>
      <w:r w:rsidRPr="00844D7F">
        <w:rPr>
          <w:szCs w:val="24"/>
        </w:rPr>
        <w:t>kunu</w:t>
      </w:r>
      <w:proofErr w:type="spellEnd"/>
      <w:r w:rsidRPr="00844D7F">
        <w:rPr>
          <w:szCs w:val="24"/>
        </w:rPr>
        <w:t xml:space="preserve"> </w:t>
      </w:r>
      <w:proofErr w:type="spellStart"/>
      <w:r w:rsidRPr="00844D7F">
        <w:rPr>
          <w:szCs w:val="24"/>
        </w:rPr>
        <w:t>aya</w:t>
      </w:r>
      <w:proofErr w:type="spellEnd"/>
      <w:r w:rsidRPr="00844D7F">
        <w:rPr>
          <w:szCs w:val="24"/>
        </w:rPr>
        <w:t>, watermelon juice and their blends</w:t>
      </w:r>
      <w:bookmarkEnd w:id="25"/>
      <w:bookmarkEnd w:id="26"/>
      <w:r w:rsidRPr="00844D7F">
        <w:rPr>
          <w:szCs w:val="24"/>
        </w:rPr>
        <w:t xml:space="preserve"> </w:t>
      </w:r>
    </w:p>
    <w:tbl>
      <w:tblPr>
        <w:tblStyle w:val="TableGrid0"/>
        <w:tblW w:w="9369" w:type="dxa"/>
        <w:tblInd w:w="5" w:type="dxa"/>
        <w:tblCellMar>
          <w:top w:w="33" w:type="dxa"/>
          <w:right w:w="115" w:type="dxa"/>
        </w:tblCellMar>
        <w:tblLook w:val="04A0" w:firstRow="1" w:lastRow="0" w:firstColumn="1" w:lastColumn="0" w:noHBand="0" w:noVBand="1"/>
      </w:tblPr>
      <w:tblGrid>
        <w:gridCol w:w="1681"/>
        <w:gridCol w:w="1561"/>
        <w:gridCol w:w="1556"/>
        <w:gridCol w:w="1560"/>
        <w:gridCol w:w="1561"/>
        <w:gridCol w:w="1450"/>
      </w:tblGrid>
      <w:tr w:rsidR="00844D7F" w:rsidRPr="00844D7F" w14:paraId="712DEF63" w14:textId="77777777" w:rsidTr="00844D7F">
        <w:trPr>
          <w:trHeight w:val="651"/>
        </w:trPr>
        <w:tc>
          <w:tcPr>
            <w:tcW w:w="1681" w:type="dxa"/>
            <w:tcBorders>
              <w:top w:val="single" w:sz="18" w:space="0" w:color="000000"/>
              <w:left w:val="nil"/>
              <w:bottom w:val="single" w:sz="18" w:space="0" w:color="000000"/>
              <w:right w:val="nil"/>
            </w:tcBorders>
            <w:hideMark/>
          </w:tcPr>
          <w:p w14:paraId="6C9D3B03" w14:textId="77777777" w:rsidR="00844D7F" w:rsidRPr="00844D7F" w:rsidRDefault="00844D7F" w:rsidP="00CD50C6">
            <w:pPr>
              <w:spacing w:line="360" w:lineRule="auto"/>
              <w:ind w:left="125"/>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Sample Kunu: water melon </w:t>
            </w:r>
          </w:p>
        </w:tc>
        <w:tc>
          <w:tcPr>
            <w:tcW w:w="1561" w:type="dxa"/>
            <w:tcBorders>
              <w:top w:val="single" w:sz="18" w:space="0" w:color="000000"/>
              <w:left w:val="nil"/>
              <w:bottom w:val="single" w:sz="18" w:space="0" w:color="000000"/>
              <w:right w:val="nil"/>
            </w:tcBorders>
            <w:hideMark/>
          </w:tcPr>
          <w:p w14:paraId="66EDC24C"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P </w:t>
            </w:r>
          </w:p>
        </w:tc>
        <w:tc>
          <w:tcPr>
            <w:tcW w:w="1556" w:type="dxa"/>
            <w:tcBorders>
              <w:top w:val="single" w:sz="18" w:space="0" w:color="000000"/>
              <w:left w:val="nil"/>
              <w:bottom w:val="single" w:sz="18" w:space="0" w:color="000000"/>
              <w:right w:val="nil"/>
            </w:tcBorders>
            <w:hideMark/>
          </w:tcPr>
          <w:p w14:paraId="4A43C024"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K </w:t>
            </w:r>
          </w:p>
        </w:tc>
        <w:tc>
          <w:tcPr>
            <w:tcW w:w="1560" w:type="dxa"/>
            <w:tcBorders>
              <w:top w:val="single" w:sz="18" w:space="0" w:color="000000"/>
              <w:left w:val="nil"/>
              <w:bottom w:val="single" w:sz="18" w:space="0" w:color="000000"/>
              <w:right w:val="nil"/>
            </w:tcBorders>
            <w:hideMark/>
          </w:tcPr>
          <w:p w14:paraId="242EF973"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Ca </w:t>
            </w:r>
          </w:p>
        </w:tc>
        <w:tc>
          <w:tcPr>
            <w:tcW w:w="1561" w:type="dxa"/>
            <w:tcBorders>
              <w:top w:val="single" w:sz="18" w:space="0" w:color="000000"/>
              <w:left w:val="nil"/>
              <w:bottom w:val="single" w:sz="18" w:space="0" w:color="000000"/>
              <w:right w:val="nil"/>
            </w:tcBorders>
            <w:hideMark/>
          </w:tcPr>
          <w:p w14:paraId="3924787C"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Zn </w:t>
            </w:r>
          </w:p>
        </w:tc>
        <w:tc>
          <w:tcPr>
            <w:tcW w:w="1450" w:type="dxa"/>
            <w:tcBorders>
              <w:top w:val="single" w:sz="18" w:space="0" w:color="000000"/>
              <w:left w:val="nil"/>
              <w:bottom w:val="single" w:sz="18" w:space="0" w:color="000000"/>
              <w:right w:val="nil"/>
            </w:tcBorders>
            <w:hideMark/>
          </w:tcPr>
          <w:p w14:paraId="472F005E" w14:textId="77777777" w:rsidR="00844D7F" w:rsidRPr="00844D7F" w:rsidRDefault="00844D7F" w:rsidP="00CD50C6">
            <w:pPr>
              <w:spacing w:line="360" w:lineRule="auto"/>
              <w:ind w:left="3"/>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Mg </w:t>
            </w:r>
          </w:p>
        </w:tc>
      </w:tr>
      <w:tr w:rsidR="00844D7F" w:rsidRPr="00844D7F" w14:paraId="79D9787A" w14:textId="77777777" w:rsidTr="00844D7F">
        <w:trPr>
          <w:trHeight w:val="775"/>
        </w:trPr>
        <w:tc>
          <w:tcPr>
            <w:tcW w:w="1681" w:type="dxa"/>
            <w:tcBorders>
              <w:top w:val="single" w:sz="18" w:space="0" w:color="000000"/>
              <w:left w:val="nil"/>
              <w:bottom w:val="nil"/>
              <w:right w:val="nil"/>
            </w:tcBorders>
            <w:hideMark/>
          </w:tcPr>
          <w:p w14:paraId="0A458F9F" w14:textId="77777777" w:rsidR="00844D7F" w:rsidRPr="00844D7F" w:rsidRDefault="00844D7F" w:rsidP="00CD50C6">
            <w:pPr>
              <w:spacing w:line="360" w:lineRule="auto"/>
              <w:ind w:left="12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0:100 </w:t>
            </w:r>
          </w:p>
        </w:tc>
        <w:tc>
          <w:tcPr>
            <w:tcW w:w="1561" w:type="dxa"/>
            <w:tcBorders>
              <w:top w:val="single" w:sz="18" w:space="0" w:color="000000"/>
              <w:left w:val="nil"/>
              <w:bottom w:val="nil"/>
              <w:right w:val="nil"/>
            </w:tcBorders>
            <w:hideMark/>
          </w:tcPr>
          <w:p w14:paraId="29A3748B" w14:textId="77777777" w:rsidR="00844D7F" w:rsidRPr="00844D7F" w:rsidRDefault="00844D7F" w:rsidP="00CD50C6">
            <w:pPr>
              <w:spacing w:after="140"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0.25</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±0.002 </w:t>
            </w:r>
          </w:p>
        </w:tc>
        <w:tc>
          <w:tcPr>
            <w:tcW w:w="1556" w:type="dxa"/>
            <w:tcBorders>
              <w:top w:val="single" w:sz="18" w:space="0" w:color="000000"/>
              <w:left w:val="nil"/>
              <w:bottom w:val="nil"/>
              <w:right w:val="nil"/>
            </w:tcBorders>
            <w:hideMark/>
          </w:tcPr>
          <w:p w14:paraId="7EBAD1A8" w14:textId="77777777" w:rsidR="00844D7F" w:rsidRPr="00844D7F" w:rsidRDefault="00844D7F" w:rsidP="00CD50C6">
            <w:pPr>
              <w:spacing w:after="138"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10.05</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0.070 </w:t>
            </w:r>
          </w:p>
        </w:tc>
        <w:tc>
          <w:tcPr>
            <w:tcW w:w="1560" w:type="dxa"/>
            <w:tcBorders>
              <w:top w:val="single" w:sz="18" w:space="0" w:color="000000"/>
              <w:left w:val="nil"/>
              <w:bottom w:val="nil"/>
              <w:right w:val="nil"/>
            </w:tcBorders>
            <w:hideMark/>
          </w:tcPr>
          <w:p w14:paraId="600A2014" w14:textId="77777777" w:rsidR="00844D7F" w:rsidRPr="00844D7F" w:rsidRDefault="00844D7F" w:rsidP="00CD50C6">
            <w:pPr>
              <w:spacing w:after="138"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4.75</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0.003 </w:t>
            </w:r>
          </w:p>
        </w:tc>
        <w:tc>
          <w:tcPr>
            <w:tcW w:w="1561" w:type="dxa"/>
            <w:tcBorders>
              <w:top w:val="single" w:sz="18" w:space="0" w:color="000000"/>
              <w:left w:val="nil"/>
              <w:bottom w:val="nil"/>
              <w:right w:val="nil"/>
            </w:tcBorders>
            <w:hideMark/>
          </w:tcPr>
          <w:p w14:paraId="7F7D7774" w14:textId="77777777" w:rsidR="00844D7F" w:rsidRPr="00844D7F" w:rsidRDefault="00844D7F" w:rsidP="00CD50C6">
            <w:pPr>
              <w:spacing w:after="140"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0.10</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0.001 </w:t>
            </w:r>
          </w:p>
        </w:tc>
        <w:tc>
          <w:tcPr>
            <w:tcW w:w="1450" w:type="dxa"/>
            <w:tcBorders>
              <w:top w:val="single" w:sz="18" w:space="0" w:color="000000"/>
              <w:left w:val="nil"/>
              <w:bottom w:val="nil"/>
              <w:right w:val="nil"/>
            </w:tcBorders>
            <w:hideMark/>
          </w:tcPr>
          <w:p w14:paraId="0B5C9554" w14:textId="77777777" w:rsidR="00844D7F" w:rsidRPr="00844D7F" w:rsidRDefault="00844D7F" w:rsidP="00CD50C6">
            <w:pPr>
              <w:spacing w:after="138"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8.52</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0.038 </w:t>
            </w:r>
          </w:p>
        </w:tc>
      </w:tr>
      <w:tr w:rsidR="00844D7F" w:rsidRPr="00844D7F" w14:paraId="63E2DC1A" w14:textId="77777777" w:rsidTr="00844D7F">
        <w:trPr>
          <w:trHeight w:val="806"/>
        </w:trPr>
        <w:tc>
          <w:tcPr>
            <w:tcW w:w="1681" w:type="dxa"/>
            <w:hideMark/>
          </w:tcPr>
          <w:p w14:paraId="26EFCCAB" w14:textId="77777777" w:rsidR="00844D7F" w:rsidRPr="00844D7F" w:rsidRDefault="00844D7F" w:rsidP="00CD50C6">
            <w:pPr>
              <w:spacing w:line="360" w:lineRule="auto"/>
              <w:ind w:left="12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lastRenderedPageBreak/>
              <w:t xml:space="preserve">100;0 </w:t>
            </w:r>
          </w:p>
        </w:tc>
        <w:tc>
          <w:tcPr>
            <w:tcW w:w="1561" w:type="dxa"/>
            <w:hideMark/>
          </w:tcPr>
          <w:p w14:paraId="588B88C6" w14:textId="77777777" w:rsidR="00844D7F" w:rsidRPr="00844D7F" w:rsidRDefault="00844D7F" w:rsidP="00CD50C6">
            <w:pPr>
              <w:spacing w:after="145"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0.25</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0.001 </w:t>
            </w:r>
          </w:p>
        </w:tc>
        <w:tc>
          <w:tcPr>
            <w:tcW w:w="1556" w:type="dxa"/>
            <w:hideMark/>
          </w:tcPr>
          <w:p w14:paraId="7C0AE6CC" w14:textId="77777777" w:rsidR="00844D7F" w:rsidRPr="00844D7F" w:rsidRDefault="00844D7F" w:rsidP="00CD50C6">
            <w:pPr>
              <w:spacing w:after="145"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9.67</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0.006 </w:t>
            </w:r>
          </w:p>
        </w:tc>
        <w:tc>
          <w:tcPr>
            <w:tcW w:w="1560" w:type="dxa"/>
            <w:hideMark/>
          </w:tcPr>
          <w:p w14:paraId="49451C44" w14:textId="77777777" w:rsidR="00844D7F" w:rsidRPr="00844D7F" w:rsidRDefault="00844D7F" w:rsidP="00CD50C6">
            <w:pPr>
              <w:spacing w:after="144"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3.92</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0.000 </w:t>
            </w:r>
          </w:p>
        </w:tc>
        <w:tc>
          <w:tcPr>
            <w:tcW w:w="1561" w:type="dxa"/>
            <w:hideMark/>
          </w:tcPr>
          <w:p w14:paraId="7B5A35CA" w14:textId="77777777" w:rsidR="00844D7F" w:rsidRPr="00844D7F" w:rsidRDefault="00844D7F" w:rsidP="00CD50C6">
            <w:pPr>
              <w:spacing w:after="143"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0.12</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0.000 </w:t>
            </w:r>
          </w:p>
        </w:tc>
        <w:tc>
          <w:tcPr>
            <w:tcW w:w="1450" w:type="dxa"/>
            <w:hideMark/>
          </w:tcPr>
          <w:p w14:paraId="4ECE8576" w14:textId="77777777" w:rsidR="00844D7F" w:rsidRPr="00844D7F" w:rsidRDefault="00844D7F" w:rsidP="00CD50C6">
            <w:pPr>
              <w:spacing w:after="145"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8.45</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0.003 </w:t>
            </w:r>
          </w:p>
        </w:tc>
      </w:tr>
      <w:tr w:rsidR="00844D7F" w:rsidRPr="00844D7F" w14:paraId="463081CB" w14:textId="77777777" w:rsidTr="00844D7F">
        <w:trPr>
          <w:trHeight w:val="807"/>
        </w:trPr>
        <w:tc>
          <w:tcPr>
            <w:tcW w:w="1681" w:type="dxa"/>
            <w:hideMark/>
          </w:tcPr>
          <w:p w14:paraId="1122C24A" w14:textId="77777777" w:rsidR="00844D7F" w:rsidRPr="00844D7F" w:rsidRDefault="00844D7F" w:rsidP="00CD50C6">
            <w:pPr>
              <w:spacing w:line="360" w:lineRule="auto"/>
              <w:ind w:left="12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90:10 </w:t>
            </w:r>
          </w:p>
        </w:tc>
        <w:tc>
          <w:tcPr>
            <w:tcW w:w="1561" w:type="dxa"/>
            <w:hideMark/>
          </w:tcPr>
          <w:p w14:paraId="7D84597C" w14:textId="77777777" w:rsidR="00844D7F" w:rsidRPr="00844D7F" w:rsidRDefault="00844D7F" w:rsidP="00CD50C6">
            <w:pPr>
              <w:spacing w:after="141"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0.25</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0.002 </w:t>
            </w:r>
          </w:p>
        </w:tc>
        <w:tc>
          <w:tcPr>
            <w:tcW w:w="1556" w:type="dxa"/>
            <w:hideMark/>
          </w:tcPr>
          <w:p w14:paraId="5969EA9F" w14:textId="77777777" w:rsidR="00844D7F" w:rsidRPr="00844D7F" w:rsidRDefault="00844D7F" w:rsidP="00CD50C6">
            <w:pPr>
              <w:spacing w:after="144"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9.70</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0.012 </w:t>
            </w:r>
          </w:p>
        </w:tc>
        <w:tc>
          <w:tcPr>
            <w:tcW w:w="1560" w:type="dxa"/>
            <w:hideMark/>
          </w:tcPr>
          <w:p w14:paraId="4F5ACA46" w14:textId="77777777" w:rsidR="00844D7F" w:rsidRPr="00844D7F" w:rsidRDefault="00844D7F" w:rsidP="00CD50C6">
            <w:pPr>
              <w:spacing w:after="144"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4.54</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0.000 </w:t>
            </w:r>
          </w:p>
        </w:tc>
        <w:tc>
          <w:tcPr>
            <w:tcW w:w="1561" w:type="dxa"/>
            <w:hideMark/>
          </w:tcPr>
          <w:p w14:paraId="690ECA93" w14:textId="77777777" w:rsidR="00844D7F" w:rsidRPr="00844D7F" w:rsidRDefault="00844D7F" w:rsidP="00CD50C6">
            <w:pPr>
              <w:spacing w:after="144"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0.12</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0.000 </w:t>
            </w:r>
          </w:p>
        </w:tc>
        <w:tc>
          <w:tcPr>
            <w:tcW w:w="1450" w:type="dxa"/>
            <w:hideMark/>
          </w:tcPr>
          <w:p w14:paraId="777E5FDC" w14:textId="77777777" w:rsidR="00844D7F" w:rsidRPr="00844D7F" w:rsidRDefault="00844D7F" w:rsidP="00CD50C6">
            <w:pPr>
              <w:spacing w:after="144"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8.46</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0.007 </w:t>
            </w:r>
          </w:p>
        </w:tc>
      </w:tr>
      <w:tr w:rsidR="00844D7F" w:rsidRPr="00844D7F" w14:paraId="5A5C4556" w14:textId="77777777" w:rsidTr="00844D7F">
        <w:trPr>
          <w:trHeight w:val="806"/>
        </w:trPr>
        <w:tc>
          <w:tcPr>
            <w:tcW w:w="1681" w:type="dxa"/>
            <w:hideMark/>
          </w:tcPr>
          <w:p w14:paraId="4DF020C9" w14:textId="77777777" w:rsidR="00844D7F" w:rsidRPr="00844D7F" w:rsidRDefault="00844D7F" w:rsidP="00CD50C6">
            <w:pPr>
              <w:spacing w:line="360" w:lineRule="auto"/>
              <w:ind w:left="12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80:20 </w:t>
            </w:r>
          </w:p>
        </w:tc>
        <w:tc>
          <w:tcPr>
            <w:tcW w:w="1561" w:type="dxa"/>
            <w:hideMark/>
          </w:tcPr>
          <w:p w14:paraId="1026A945" w14:textId="77777777" w:rsidR="00844D7F" w:rsidRPr="00844D7F" w:rsidRDefault="00844D7F" w:rsidP="00CD50C6">
            <w:pPr>
              <w:spacing w:after="144"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0.25</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0.001 </w:t>
            </w:r>
          </w:p>
        </w:tc>
        <w:tc>
          <w:tcPr>
            <w:tcW w:w="1556" w:type="dxa"/>
            <w:hideMark/>
          </w:tcPr>
          <w:p w14:paraId="36388546" w14:textId="77777777" w:rsidR="00844D7F" w:rsidRPr="00844D7F" w:rsidRDefault="00844D7F" w:rsidP="00CD50C6">
            <w:pPr>
              <w:spacing w:after="144"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9.74</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0.019 </w:t>
            </w:r>
          </w:p>
        </w:tc>
        <w:tc>
          <w:tcPr>
            <w:tcW w:w="1560" w:type="dxa"/>
            <w:hideMark/>
          </w:tcPr>
          <w:p w14:paraId="315D93AA" w14:textId="77777777" w:rsidR="00844D7F" w:rsidRPr="00844D7F" w:rsidRDefault="00844D7F" w:rsidP="00CD50C6">
            <w:pPr>
              <w:spacing w:after="145"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4.09</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0.000 </w:t>
            </w:r>
          </w:p>
        </w:tc>
        <w:tc>
          <w:tcPr>
            <w:tcW w:w="1561" w:type="dxa"/>
            <w:hideMark/>
          </w:tcPr>
          <w:p w14:paraId="6DF6B44D" w14:textId="77777777" w:rsidR="00844D7F" w:rsidRPr="00844D7F" w:rsidRDefault="00844D7F" w:rsidP="00CD50C6">
            <w:pPr>
              <w:spacing w:after="143"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0.12</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0.000 </w:t>
            </w:r>
          </w:p>
        </w:tc>
        <w:tc>
          <w:tcPr>
            <w:tcW w:w="1450" w:type="dxa"/>
            <w:hideMark/>
          </w:tcPr>
          <w:p w14:paraId="2C6FDC1E" w14:textId="77777777" w:rsidR="00844D7F" w:rsidRPr="00844D7F" w:rsidRDefault="00844D7F" w:rsidP="00CD50C6">
            <w:pPr>
              <w:spacing w:after="144"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8.46</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0.010 </w:t>
            </w:r>
          </w:p>
        </w:tc>
      </w:tr>
      <w:tr w:rsidR="00844D7F" w:rsidRPr="00844D7F" w14:paraId="38B58B4C" w14:textId="77777777" w:rsidTr="00844D7F">
        <w:trPr>
          <w:trHeight w:val="807"/>
        </w:trPr>
        <w:tc>
          <w:tcPr>
            <w:tcW w:w="1681" w:type="dxa"/>
            <w:hideMark/>
          </w:tcPr>
          <w:p w14:paraId="20DCD74D" w14:textId="77777777" w:rsidR="00844D7F" w:rsidRPr="00844D7F" w:rsidRDefault="00844D7F" w:rsidP="00CD50C6">
            <w:pPr>
              <w:spacing w:line="360" w:lineRule="auto"/>
              <w:ind w:left="12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70:30 </w:t>
            </w:r>
          </w:p>
        </w:tc>
        <w:tc>
          <w:tcPr>
            <w:tcW w:w="1561" w:type="dxa"/>
            <w:hideMark/>
          </w:tcPr>
          <w:p w14:paraId="533C5D65" w14:textId="77777777" w:rsidR="00844D7F" w:rsidRPr="00844D7F" w:rsidRDefault="00844D7F" w:rsidP="00CD50C6">
            <w:pPr>
              <w:spacing w:after="145"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0.25</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0.002 </w:t>
            </w:r>
          </w:p>
        </w:tc>
        <w:tc>
          <w:tcPr>
            <w:tcW w:w="1556" w:type="dxa"/>
            <w:hideMark/>
          </w:tcPr>
          <w:p w14:paraId="4DD7BCEA" w14:textId="77777777" w:rsidR="00844D7F" w:rsidRPr="00844D7F" w:rsidRDefault="00844D7F" w:rsidP="00CD50C6">
            <w:pPr>
              <w:spacing w:after="145"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9.98</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0.025 </w:t>
            </w:r>
          </w:p>
        </w:tc>
        <w:tc>
          <w:tcPr>
            <w:tcW w:w="1560" w:type="dxa"/>
            <w:hideMark/>
          </w:tcPr>
          <w:p w14:paraId="687732F3" w14:textId="77777777" w:rsidR="00844D7F" w:rsidRPr="00844D7F" w:rsidRDefault="00844D7F" w:rsidP="00CD50C6">
            <w:pPr>
              <w:spacing w:after="143"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4.17</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0.001 </w:t>
            </w:r>
          </w:p>
        </w:tc>
        <w:tc>
          <w:tcPr>
            <w:tcW w:w="1561" w:type="dxa"/>
            <w:hideMark/>
          </w:tcPr>
          <w:p w14:paraId="3FEA7B3B" w14:textId="77777777" w:rsidR="00844D7F" w:rsidRPr="00844D7F" w:rsidRDefault="00844D7F" w:rsidP="00CD50C6">
            <w:pPr>
              <w:spacing w:after="145"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0.11</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0.000 </w:t>
            </w:r>
          </w:p>
        </w:tc>
        <w:tc>
          <w:tcPr>
            <w:tcW w:w="1450" w:type="dxa"/>
            <w:hideMark/>
          </w:tcPr>
          <w:p w14:paraId="21864FF1" w14:textId="77777777" w:rsidR="00844D7F" w:rsidRPr="00844D7F" w:rsidRDefault="00844D7F" w:rsidP="00CD50C6">
            <w:pPr>
              <w:spacing w:after="145"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8.47</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0.014 </w:t>
            </w:r>
          </w:p>
        </w:tc>
      </w:tr>
      <w:tr w:rsidR="00844D7F" w:rsidRPr="00844D7F" w14:paraId="1802B086" w14:textId="77777777" w:rsidTr="00844D7F">
        <w:trPr>
          <w:trHeight w:val="806"/>
        </w:trPr>
        <w:tc>
          <w:tcPr>
            <w:tcW w:w="1681" w:type="dxa"/>
            <w:hideMark/>
          </w:tcPr>
          <w:p w14:paraId="27ADA5AC" w14:textId="77777777" w:rsidR="00844D7F" w:rsidRPr="00844D7F" w:rsidRDefault="00844D7F" w:rsidP="00CD50C6">
            <w:pPr>
              <w:spacing w:line="360" w:lineRule="auto"/>
              <w:ind w:left="12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60;40 </w:t>
            </w:r>
          </w:p>
        </w:tc>
        <w:tc>
          <w:tcPr>
            <w:tcW w:w="1561" w:type="dxa"/>
            <w:hideMark/>
          </w:tcPr>
          <w:p w14:paraId="4BB980C4" w14:textId="77777777" w:rsidR="00844D7F" w:rsidRPr="00844D7F" w:rsidRDefault="00844D7F" w:rsidP="00CD50C6">
            <w:pPr>
              <w:spacing w:after="145"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0.25</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0.002 </w:t>
            </w:r>
          </w:p>
        </w:tc>
        <w:tc>
          <w:tcPr>
            <w:tcW w:w="1556" w:type="dxa"/>
            <w:hideMark/>
          </w:tcPr>
          <w:p w14:paraId="268DAB68" w14:textId="77777777" w:rsidR="00844D7F" w:rsidRPr="00844D7F" w:rsidRDefault="00844D7F" w:rsidP="00CD50C6">
            <w:pPr>
              <w:spacing w:after="144"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9.82</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0.032 </w:t>
            </w:r>
          </w:p>
        </w:tc>
        <w:tc>
          <w:tcPr>
            <w:tcW w:w="1560" w:type="dxa"/>
            <w:hideMark/>
          </w:tcPr>
          <w:p w14:paraId="23F58435" w14:textId="77777777" w:rsidR="00844D7F" w:rsidRPr="00844D7F" w:rsidRDefault="00844D7F" w:rsidP="00CD50C6">
            <w:pPr>
              <w:spacing w:after="143"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4.25</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0.001 </w:t>
            </w:r>
          </w:p>
        </w:tc>
        <w:tc>
          <w:tcPr>
            <w:tcW w:w="1561" w:type="dxa"/>
            <w:hideMark/>
          </w:tcPr>
          <w:p w14:paraId="1CDDAD6A" w14:textId="77777777" w:rsidR="00844D7F" w:rsidRPr="00844D7F" w:rsidRDefault="00844D7F" w:rsidP="00CD50C6">
            <w:pPr>
              <w:spacing w:after="140"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0.11</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0.000 </w:t>
            </w:r>
          </w:p>
        </w:tc>
        <w:tc>
          <w:tcPr>
            <w:tcW w:w="1450" w:type="dxa"/>
            <w:hideMark/>
          </w:tcPr>
          <w:p w14:paraId="7F526BE8" w14:textId="77777777" w:rsidR="00844D7F" w:rsidRPr="00844D7F" w:rsidRDefault="00844D7F" w:rsidP="00CD50C6">
            <w:pPr>
              <w:spacing w:after="143"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8.48</w:t>
            </w:r>
            <w:r w:rsidRPr="00844D7F">
              <w:rPr>
                <w:rFonts w:ascii="Times New Roman" w:eastAsia="Calibri" w:hAnsi="Times New Roman" w:cs="Times New Roman"/>
                <w:sz w:val="24"/>
                <w:szCs w:val="24"/>
                <w:vertAlign w:val="superscript"/>
              </w:rPr>
              <w:t>c</w:t>
            </w:r>
            <w:r w:rsidRPr="00844D7F">
              <w:rPr>
                <w:rFonts w:ascii="Times New Roman" w:eastAsia="Calibri" w:hAnsi="Times New Roman" w:cs="Times New Roman"/>
                <w:sz w:val="24"/>
                <w:szCs w:val="24"/>
              </w:rPr>
              <w:t xml:space="preserve">± 0.017 </w:t>
            </w:r>
          </w:p>
        </w:tc>
      </w:tr>
      <w:tr w:rsidR="00844D7F" w:rsidRPr="00844D7F" w14:paraId="3FA3738E" w14:textId="77777777" w:rsidTr="00844D7F">
        <w:trPr>
          <w:trHeight w:val="408"/>
        </w:trPr>
        <w:tc>
          <w:tcPr>
            <w:tcW w:w="1681" w:type="dxa"/>
            <w:tcBorders>
              <w:top w:val="nil"/>
              <w:left w:val="nil"/>
              <w:bottom w:val="single" w:sz="12" w:space="0" w:color="auto"/>
              <w:right w:val="nil"/>
            </w:tcBorders>
            <w:hideMark/>
          </w:tcPr>
          <w:p w14:paraId="3A3AC74B" w14:textId="77777777" w:rsidR="00844D7F" w:rsidRPr="00844D7F" w:rsidRDefault="00844D7F" w:rsidP="00CD50C6">
            <w:pPr>
              <w:spacing w:line="360" w:lineRule="auto"/>
              <w:ind w:left="125"/>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 xml:space="preserve">50:50 </w:t>
            </w:r>
          </w:p>
        </w:tc>
        <w:tc>
          <w:tcPr>
            <w:tcW w:w="1561" w:type="dxa"/>
            <w:tcBorders>
              <w:top w:val="nil"/>
              <w:left w:val="nil"/>
              <w:bottom w:val="single" w:sz="12" w:space="0" w:color="auto"/>
              <w:right w:val="nil"/>
            </w:tcBorders>
            <w:hideMark/>
          </w:tcPr>
          <w:p w14:paraId="7BFC4E13" w14:textId="77777777" w:rsidR="00844D7F" w:rsidRPr="00844D7F" w:rsidRDefault="00844D7F" w:rsidP="00CD50C6">
            <w:pPr>
              <w:spacing w:after="145"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0.25</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0.001</w:t>
            </w:r>
          </w:p>
        </w:tc>
        <w:tc>
          <w:tcPr>
            <w:tcW w:w="1556" w:type="dxa"/>
            <w:tcBorders>
              <w:top w:val="nil"/>
              <w:left w:val="nil"/>
              <w:bottom w:val="single" w:sz="12" w:space="0" w:color="auto"/>
              <w:right w:val="nil"/>
            </w:tcBorders>
            <w:hideMark/>
          </w:tcPr>
          <w:p w14:paraId="194C3A32" w14:textId="77777777" w:rsidR="00844D7F" w:rsidRPr="00844D7F" w:rsidRDefault="00844D7F" w:rsidP="00CD50C6">
            <w:pPr>
              <w:spacing w:after="144"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9.58</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0.010 ±</w:t>
            </w:r>
          </w:p>
        </w:tc>
        <w:tc>
          <w:tcPr>
            <w:tcW w:w="1560" w:type="dxa"/>
            <w:tcBorders>
              <w:top w:val="nil"/>
              <w:left w:val="nil"/>
              <w:bottom w:val="single" w:sz="12" w:space="0" w:color="auto"/>
              <w:right w:val="nil"/>
            </w:tcBorders>
            <w:hideMark/>
          </w:tcPr>
          <w:p w14:paraId="1C615D6B" w14:textId="77777777" w:rsidR="00844D7F" w:rsidRPr="00844D7F" w:rsidRDefault="00844D7F" w:rsidP="00CD50C6">
            <w:pPr>
              <w:spacing w:after="145"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4.10</w:t>
            </w:r>
            <w:r w:rsidRPr="00844D7F">
              <w:rPr>
                <w:rFonts w:ascii="Times New Roman" w:eastAsia="Calibri" w:hAnsi="Times New Roman" w:cs="Times New Roman"/>
                <w:sz w:val="24"/>
                <w:szCs w:val="24"/>
                <w:vertAlign w:val="superscript"/>
              </w:rPr>
              <w:t>b</w:t>
            </w:r>
            <w:r w:rsidRPr="00844D7F">
              <w:rPr>
                <w:rFonts w:ascii="Times New Roman" w:eastAsia="Calibri" w:hAnsi="Times New Roman" w:cs="Times New Roman"/>
                <w:sz w:val="24"/>
                <w:szCs w:val="24"/>
              </w:rPr>
              <w:t xml:space="preserve">± 0.003 </w:t>
            </w:r>
          </w:p>
        </w:tc>
        <w:tc>
          <w:tcPr>
            <w:tcW w:w="1561" w:type="dxa"/>
            <w:tcBorders>
              <w:top w:val="nil"/>
              <w:left w:val="nil"/>
              <w:bottom w:val="single" w:sz="12" w:space="0" w:color="auto"/>
              <w:right w:val="nil"/>
            </w:tcBorders>
            <w:hideMark/>
          </w:tcPr>
          <w:p w14:paraId="5E498FC3" w14:textId="77777777" w:rsidR="00844D7F" w:rsidRPr="00844D7F" w:rsidRDefault="00844D7F" w:rsidP="00CD50C6">
            <w:pPr>
              <w:spacing w:after="144"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0.10</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0.000 </w:t>
            </w:r>
          </w:p>
        </w:tc>
        <w:tc>
          <w:tcPr>
            <w:tcW w:w="1450" w:type="dxa"/>
            <w:tcBorders>
              <w:top w:val="nil"/>
              <w:left w:val="nil"/>
              <w:bottom w:val="single" w:sz="12" w:space="0" w:color="auto"/>
              <w:right w:val="nil"/>
            </w:tcBorders>
            <w:hideMark/>
          </w:tcPr>
          <w:p w14:paraId="471D0707" w14:textId="77777777" w:rsidR="00844D7F" w:rsidRPr="00844D7F" w:rsidRDefault="00844D7F" w:rsidP="00CD50C6">
            <w:pPr>
              <w:spacing w:after="144" w:line="360" w:lineRule="auto"/>
              <w:jc w:val="both"/>
              <w:rPr>
                <w:rFonts w:ascii="Times New Roman" w:eastAsia="Times New Roman" w:hAnsi="Times New Roman" w:cs="Times New Roman"/>
                <w:color w:val="000000"/>
                <w:sz w:val="24"/>
                <w:szCs w:val="24"/>
              </w:rPr>
            </w:pPr>
            <w:r w:rsidRPr="00844D7F">
              <w:rPr>
                <w:rFonts w:ascii="Times New Roman" w:eastAsia="Calibri" w:hAnsi="Times New Roman" w:cs="Times New Roman"/>
                <w:sz w:val="24"/>
                <w:szCs w:val="24"/>
              </w:rPr>
              <w:t>7.77</w:t>
            </w:r>
            <w:r w:rsidRPr="00844D7F">
              <w:rPr>
                <w:rFonts w:ascii="Times New Roman" w:eastAsia="Calibri" w:hAnsi="Times New Roman" w:cs="Times New Roman"/>
                <w:sz w:val="24"/>
                <w:szCs w:val="24"/>
                <w:vertAlign w:val="superscript"/>
              </w:rPr>
              <w:t>a</w:t>
            </w:r>
            <w:r w:rsidRPr="00844D7F">
              <w:rPr>
                <w:rFonts w:ascii="Times New Roman" w:eastAsia="Calibri" w:hAnsi="Times New Roman" w:cs="Times New Roman"/>
                <w:sz w:val="24"/>
                <w:szCs w:val="24"/>
              </w:rPr>
              <w:t xml:space="preserve"> 0.003 </w:t>
            </w:r>
          </w:p>
        </w:tc>
      </w:tr>
    </w:tbl>
    <w:p w14:paraId="7C94EA85" w14:textId="77777777" w:rsidR="00844D7F" w:rsidRPr="00844D7F" w:rsidRDefault="00844D7F" w:rsidP="00CD50C6">
      <w:pPr>
        <w:spacing w:line="360" w:lineRule="auto"/>
        <w:ind w:left="9"/>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Values are means± standard deviation {SD} of two replicates   Means within a column with the superscript were not significantly the same p&gt;0.05 </w:t>
      </w:r>
    </w:p>
    <w:p w14:paraId="77F5EBA5" w14:textId="7EE4133B" w:rsidR="009B46D7" w:rsidRPr="00844D7F" w:rsidRDefault="00844D7F" w:rsidP="009B46D7">
      <w:pPr>
        <w:spacing w:after="112" w:line="360" w:lineRule="auto"/>
        <w:ind w:left="14"/>
        <w:jc w:val="both"/>
        <w:rPr>
          <w:rFonts w:ascii="Times New Roman" w:hAnsi="Times New Roman" w:cs="Times New Roman"/>
          <w:sz w:val="24"/>
          <w:szCs w:val="24"/>
        </w:rPr>
      </w:pPr>
      <w:r w:rsidRPr="00844D7F">
        <w:rPr>
          <w:rFonts w:ascii="Times New Roman" w:hAnsi="Times New Roman" w:cs="Times New Roman"/>
          <w:sz w:val="24"/>
          <w:szCs w:val="24"/>
        </w:rPr>
        <w:t xml:space="preserve"> </w:t>
      </w:r>
    </w:p>
    <w:p w14:paraId="7E85285F" w14:textId="77B5C8A6" w:rsidR="00844D7F" w:rsidRPr="00844D7F" w:rsidRDefault="00844D7F" w:rsidP="00CD50C6">
      <w:pPr>
        <w:spacing w:after="113" w:line="360" w:lineRule="auto"/>
        <w:jc w:val="both"/>
        <w:rPr>
          <w:rFonts w:ascii="Times New Roman" w:hAnsi="Times New Roman" w:cs="Times New Roman"/>
          <w:sz w:val="24"/>
          <w:szCs w:val="24"/>
        </w:rPr>
      </w:pPr>
      <w:r w:rsidRPr="00844D7F">
        <w:rPr>
          <w:rFonts w:ascii="Times New Roman" w:hAnsi="Times New Roman" w:cs="Times New Roman"/>
          <w:sz w:val="24"/>
          <w:szCs w:val="24"/>
        </w:rPr>
        <w:t xml:space="preserve"> </w:t>
      </w:r>
    </w:p>
    <w:p w14:paraId="556ACE9B" w14:textId="77777777" w:rsidR="00844D7F" w:rsidRPr="00844D7F" w:rsidRDefault="00844D7F" w:rsidP="00CD50C6">
      <w:pPr>
        <w:pStyle w:val="Heading2"/>
        <w:spacing w:line="360" w:lineRule="auto"/>
        <w:rPr>
          <w:szCs w:val="24"/>
        </w:rPr>
      </w:pPr>
      <w:bookmarkStart w:id="27" w:name="_Toc103583398"/>
      <w:r w:rsidRPr="00844D7F">
        <w:rPr>
          <w:szCs w:val="24"/>
        </w:rPr>
        <w:t>Phytochemical composition of</w:t>
      </w:r>
      <w:r>
        <w:rPr>
          <w:szCs w:val="24"/>
        </w:rPr>
        <w:t xml:space="preserve"> the</w:t>
      </w:r>
      <w:r w:rsidRPr="00844D7F">
        <w:rPr>
          <w:szCs w:val="24"/>
        </w:rPr>
        <w:t xml:space="preserve"> beverages</w:t>
      </w:r>
      <w:bookmarkEnd w:id="27"/>
    </w:p>
    <w:p w14:paraId="7D84E127" w14:textId="77777777" w:rsidR="00844D7F" w:rsidRPr="00844D7F" w:rsidRDefault="00844D7F" w:rsidP="00CD50C6">
      <w:pPr>
        <w:spacing w:line="360" w:lineRule="auto"/>
        <w:ind w:left="9"/>
        <w:jc w:val="both"/>
        <w:rPr>
          <w:rFonts w:ascii="Times New Roman" w:hAnsi="Times New Roman" w:cs="Times New Roman"/>
          <w:sz w:val="24"/>
          <w:szCs w:val="24"/>
        </w:rPr>
      </w:pPr>
      <w:r w:rsidRPr="00844D7F">
        <w:rPr>
          <w:rFonts w:ascii="Times New Roman" w:hAnsi="Times New Roman" w:cs="Times New Roman"/>
          <w:sz w:val="24"/>
          <w:szCs w:val="24"/>
        </w:rPr>
        <w:t>The phytochemical composition of the formulated b</w:t>
      </w:r>
      <w:r>
        <w:rPr>
          <w:rFonts w:ascii="Times New Roman" w:hAnsi="Times New Roman" w:cs="Times New Roman"/>
          <w:sz w:val="24"/>
          <w:szCs w:val="24"/>
        </w:rPr>
        <w:t>everages is presented in Table 5</w:t>
      </w:r>
      <w:r w:rsidRPr="00844D7F">
        <w:rPr>
          <w:rFonts w:ascii="Times New Roman" w:hAnsi="Times New Roman" w:cs="Times New Roman"/>
          <w:sz w:val="24"/>
          <w:szCs w:val="24"/>
        </w:rPr>
        <w:t xml:space="preserve">. The samples had high flavonoid, </w:t>
      </w:r>
      <w:commentRangeStart w:id="28"/>
      <w:r w:rsidRPr="00844D7F">
        <w:rPr>
          <w:rFonts w:ascii="Times New Roman" w:hAnsi="Times New Roman" w:cs="Times New Roman"/>
          <w:sz w:val="24"/>
          <w:szCs w:val="24"/>
        </w:rPr>
        <w:t>phenol</w:t>
      </w:r>
      <w:commentRangeEnd w:id="28"/>
      <w:r w:rsidR="004D2294">
        <w:rPr>
          <w:rStyle w:val="CommentReference"/>
        </w:rPr>
        <w:commentReference w:id="28"/>
      </w:r>
      <w:r w:rsidRPr="00844D7F">
        <w:rPr>
          <w:rFonts w:ascii="Times New Roman" w:hAnsi="Times New Roman" w:cs="Times New Roman"/>
          <w:sz w:val="24"/>
          <w:szCs w:val="24"/>
        </w:rPr>
        <w:t xml:space="preserve"> and carotenoids contents. The flavonoid contents ranged from 0.16 – 0.96 mg/ml . There were no significant differences (p&gt;0.05) between all the blends. The flavonoids contents   increased as the level of watermelon juice increased. Watermelon juice is widely used for herbal medicine for anticancer, anti-inflammation, antimicrobials and antimutagenic</w:t>
      </w:r>
      <w:r w:rsidR="006C6861">
        <w:rPr>
          <w:rFonts w:ascii="Times New Roman" w:hAnsi="Times New Roman" w:cs="Times New Roman"/>
          <w:sz w:val="24"/>
          <w:szCs w:val="24"/>
        </w:rPr>
        <w:t xml:space="preserve"> [18]</w:t>
      </w:r>
      <w:r w:rsidRPr="00844D7F">
        <w:rPr>
          <w:rFonts w:ascii="Times New Roman" w:hAnsi="Times New Roman" w:cs="Times New Roman"/>
          <w:sz w:val="24"/>
          <w:szCs w:val="24"/>
        </w:rPr>
        <w:t xml:space="preserve">. The phenol contents also varied, though, not significantly(p&gt;0.05) between watermelon juice and samples containing 10% and 30% watermelon juice. The phenol contents of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ranged from 0.89- 3.92 mg/ml. There was a high content of phenol in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which has anticancer properties and exhibit antiaging and antioxidants activity. The 100% watermelon juice had the highest content of carotenoids which ranged from 3.8 -6.8mg/ml. The values increased with the level of watermelon juice. According to studies, carotenoid helps to produce color pigment in fruits. The high lycopene pigment in watermelon helps the fruits to </w:t>
      </w:r>
      <w:r w:rsidRPr="00844D7F">
        <w:rPr>
          <w:rFonts w:ascii="Times New Roman" w:hAnsi="Times New Roman" w:cs="Times New Roman"/>
          <w:sz w:val="24"/>
          <w:szCs w:val="24"/>
        </w:rPr>
        <w:lastRenderedPageBreak/>
        <w:t xml:space="preserve">give its characteristic color. </w:t>
      </w:r>
      <w:r w:rsidR="006C6861">
        <w:rPr>
          <w:rFonts w:ascii="Times New Roman" w:hAnsi="Times New Roman" w:cs="Times New Roman"/>
          <w:sz w:val="24"/>
          <w:szCs w:val="24"/>
        </w:rPr>
        <w:t>[24]</w:t>
      </w:r>
      <w:r w:rsidRPr="00844D7F">
        <w:rPr>
          <w:rFonts w:ascii="Times New Roman" w:hAnsi="Times New Roman" w:cs="Times New Roman"/>
          <w:sz w:val="24"/>
          <w:szCs w:val="24"/>
        </w:rPr>
        <w:t xml:space="preserve"> reported that intake of lycopene is associated with decreased risk of various cancers such as breast, colon, stomach, oral cavity, prostate, and lung cancer. </w:t>
      </w:r>
    </w:p>
    <w:p w14:paraId="3B2D6AEF" w14:textId="05BDCABC" w:rsidR="00844D7F" w:rsidRPr="006C6861" w:rsidRDefault="00844D7F" w:rsidP="009B46D7">
      <w:pPr>
        <w:spacing w:after="156" w:line="360" w:lineRule="auto"/>
        <w:ind w:left="14"/>
        <w:jc w:val="both"/>
        <w:rPr>
          <w:rFonts w:ascii="Times New Roman" w:hAnsi="Times New Roman" w:cs="Times New Roman"/>
          <w:sz w:val="24"/>
          <w:szCs w:val="24"/>
        </w:rPr>
      </w:pPr>
      <w:r w:rsidRPr="00844D7F">
        <w:rPr>
          <w:rFonts w:ascii="Times New Roman" w:hAnsi="Times New Roman" w:cs="Times New Roman"/>
          <w:sz w:val="24"/>
          <w:szCs w:val="24"/>
        </w:rPr>
        <w:t xml:space="preserve"> </w:t>
      </w:r>
      <w:bookmarkStart w:id="29" w:name="_Toc103583399"/>
      <w:bookmarkStart w:id="30" w:name="_Toc102798608"/>
    </w:p>
    <w:p w14:paraId="586C21CC" w14:textId="77777777" w:rsidR="00844D7F" w:rsidRPr="00844D7F" w:rsidRDefault="00844D7F" w:rsidP="00CD50C6">
      <w:pPr>
        <w:pStyle w:val="Heading2"/>
        <w:spacing w:after="113" w:line="360" w:lineRule="auto"/>
        <w:ind w:left="9"/>
        <w:rPr>
          <w:szCs w:val="24"/>
        </w:rPr>
      </w:pPr>
      <w:r w:rsidRPr="00844D7F">
        <w:rPr>
          <w:szCs w:val="24"/>
        </w:rPr>
        <w:t xml:space="preserve">Table 5: Phytochemical composition (mg/mL) of </w:t>
      </w:r>
      <w:proofErr w:type="spellStart"/>
      <w:r w:rsidRPr="00844D7F">
        <w:rPr>
          <w:szCs w:val="24"/>
        </w:rPr>
        <w:t>kunu</w:t>
      </w:r>
      <w:proofErr w:type="spellEnd"/>
      <w:r w:rsidRPr="00844D7F">
        <w:rPr>
          <w:szCs w:val="24"/>
        </w:rPr>
        <w:t xml:space="preserve"> </w:t>
      </w:r>
      <w:proofErr w:type="spellStart"/>
      <w:r w:rsidRPr="00844D7F">
        <w:rPr>
          <w:szCs w:val="24"/>
        </w:rPr>
        <w:t>aya</w:t>
      </w:r>
      <w:proofErr w:type="spellEnd"/>
      <w:r w:rsidRPr="00844D7F">
        <w:rPr>
          <w:szCs w:val="24"/>
        </w:rPr>
        <w:t>, watermelon juice and the blends</w:t>
      </w:r>
      <w:bookmarkEnd w:id="29"/>
      <w:bookmarkEnd w:id="30"/>
      <w:r w:rsidRPr="00844D7F">
        <w:rPr>
          <w:szCs w:val="24"/>
        </w:rPr>
        <w:t xml:space="preserve"> </w:t>
      </w:r>
    </w:p>
    <w:tbl>
      <w:tblPr>
        <w:tblStyle w:val="TableGrid0"/>
        <w:tblW w:w="9369" w:type="dxa"/>
        <w:tblInd w:w="0" w:type="dxa"/>
        <w:tblCellMar>
          <w:top w:w="32" w:type="dxa"/>
          <w:right w:w="115" w:type="dxa"/>
        </w:tblCellMar>
        <w:tblLook w:val="04A0" w:firstRow="1" w:lastRow="0" w:firstColumn="1" w:lastColumn="0" w:noHBand="0" w:noVBand="1"/>
      </w:tblPr>
      <w:tblGrid>
        <w:gridCol w:w="3087"/>
        <w:gridCol w:w="2252"/>
        <w:gridCol w:w="1979"/>
        <w:gridCol w:w="2051"/>
      </w:tblGrid>
      <w:tr w:rsidR="00844D7F" w:rsidRPr="00844D7F" w14:paraId="28446E45" w14:textId="77777777" w:rsidTr="00844D7F">
        <w:trPr>
          <w:trHeight w:val="874"/>
        </w:trPr>
        <w:tc>
          <w:tcPr>
            <w:tcW w:w="3088" w:type="dxa"/>
            <w:tcBorders>
              <w:top w:val="single" w:sz="18" w:space="0" w:color="000000"/>
              <w:left w:val="nil"/>
              <w:bottom w:val="single" w:sz="18" w:space="0" w:color="000000"/>
              <w:right w:val="nil"/>
            </w:tcBorders>
            <w:hideMark/>
          </w:tcPr>
          <w:p w14:paraId="47597A2F" w14:textId="77777777" w:rsidR="00844D7F" w:rsidRPr="00844D7F" w:rsidRDefault="00844D7F" w:rsidP="00CD50C6">
            <w:pPr>
              <w:tabs>
                <w:tab w:val="center" w:pos="1285"/>
              </w:tabs>
              <w:spacing w:after="119"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Sample </w:t>
            </w:r>
          </w:p>
          <w:p w14:paraId="4EB12634" w14:textId="77777777" w:rsidR="00844D7F" w:rsidRPr="00844D7F" w:rsidRDefault="00844D7F" w:rsidP="00CD50C6">
            <w:pPr>
              <w:spacing w:line="360" w:lineRule="auto"/>
              <w:ind w:left="927"/>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Kunu: Watermelon </w:t>
            </w:r>
          </w:p>
        </w:tc>
        <w:tc>
          <w:tcPr>
            <w:tcW w:w="2252" w:type="dxa"/>
            <w:tcBorders>
              <w:top w:val="single" w:sz="18" w:space="0" w:color="000000"/>
              <w:left w:val="nil"/>
              <w:bottom w:val="single" w:sz="18" w:space="0" w:color="000000"/>
              <w:right w:val="nil"/>
            </w:tcBorders>
            <w:hideMark/>
          </w:tcPr>
          <w:p w14:paraId="7D137D84"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Flavonoids  </w:t>
            </w:r>
          </w:p>
        </w:tc>
        <w:tc>
          <w:tcPr>
            <w:tcW w:w="1979" w:type="dxa"/>
            <w:tcBorders>
              <w:top w:val="single" w:sz="18" w:space="0" w:color="000000"/>
              <w:left w:val="nil"/>
              <w:bottom w:val="single" w:sz="18" w:space="0" w:color="000000"/>
              <w:right w:val="nil"/>
            </w:tcBorders>
            <w:hideMark/>
          </w:tcPr>
          <w:p w14:paraId="6FC32EFB"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Phenols </w:t>
            </w:r>
          </w:p>
        </w:tc>
        <w:tc>
          <w:tcPr>
            <w:tcW w:w="2051" w:type="dxa"/>
            <w:tcBorders>
              <w:top w:val="single" w:sz="18" w:space="0" w:color="000000"/>
              <w:left w:val="nil"/>
              <w:bottom w:val="single" w:sz="18" w:space="0" w:color="000000"/>
              <w:right w:val="nil"/>
            </w:tcBorders>
            <w:hideMark/>
          </w:tcPr>
          <w:p w14:paraId="2DEE411B"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Carotenoids </w:t>
            </w:r>
          </w:p>
        </w:tc>
      </w:tr>
      <w:tr w:rsidR="00844D7F" w:rsidRPr="00844D7F" w14:paraId="7AE7BA21" w14:textId="77777777" w:rsidTr="00844D7F">
        <w:trPr>
          <w:trHeight w:val="363"/>
        </w:trPr>
        <w:tc>
          <w:tcPr>
            <w:tcW w:w="3088" w:type="dxa"/>
            <w:tcBorders>
              <w:top w:val="single" w:sz="18" w:space="0" w:color="000000"/>
              <w:left w:val="nil"/>
              <w:bottom w:val="nil"/>
              <w:right w:val="nil"/>
            </w:tcBorders>
            <w:hideMark/>
          </w:tcPr>
          <w:p w14:paraId="64470F27" w14:textId="77777777" w:rsidR="00844D7F" w:rsidRPr="00844D7F" w:rsidRDefault="00844D7F" w:rsidP="00CD50C6">
            <w:pPr>
              <w:tabs>
                <w:tab w:val="center" w:pos="1201"/>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100:0   </w:t>
            </w:r>
          </w:p>
        </w:tc>
        <w:tc>
          <w:tcPr>
            <w:tcW w:w="2252" w:type="dxa"/>
            <w:tcBorders>
              <w:top w:val="single" w:sz="18" w:space="0" w:color="000000"/>
              <w:left w:val="nil"/>
              <w:bottom w:val="nil"/>
              <w:right w:val="nil"/>
            </w:tcBorders>
            <w:hideMark/>
          </w:tcPr>
          <w:p w14:paraId="151D2CF4"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0.16</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±0.07 </w:t>
            </w:r>
          </w:p>
        </w:tc>
        <w:tc>
          <w:tcPr>
            <w:tcW w:w="1979" w:type="dxa"/>
            <w:tcBorders>
              <w:top w:val="single" w:sz="18" w:space="0" w:color="000000"/>
              <w:left w:val="nil"/>
              <w:bottom w:val="nil"/>
              <w:right w:val="nil"/>
            </w:tcBorders>
            <w:hideMark/>
          </w:tcPr>
          <w:p w14:paraId="1B5241B1"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0.89</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±0.06 </w:t>
            </w:r>
          </w:p>
        </w:tc>
        <w:tc>
          <w:tcPr>
            <w:tcW w:w="2051" w:type="dxa"/>
            <w:tcBorders>
              <w:top w:val="single" w:sz="18" w:space="0" w:color="000000"/>
              <w:left w:val="nil"/>
              <w:bottom w:val="nil"/>
              <w:right w:val="nil"/>
            </w:tcBorders>
            <w:hideMark/>
          </w:tcPr>
          <w:p w14:paraId="3DAEEDDB"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5.44</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±0.02 </w:t>
            </w:r>
          </w:p>
        </w:tc>
      </w:tr>
      <w:tr w:rsidR="00844D7F" w:rsidRPr="00844D7F" w14:paraId="020E3175" w14:textId="77777777" w:rsidTr="00844D7F">
        <w:trPr>
          <w:trHeight w:val="415"/>
        </w:trPr>
        <w:tc>
          <w:tcPr>
            <w:tcW w:w="3088" w:type="dxa"/>
            <w:hideMark/>
          </w:tcPr>
          <w:p w14:paraId="26DC8072" w14:textId="77777777" w:rsidR="00844D7F" w:rsidRPr="00844D7F" w:rsidRDefault="00844D7F" w:rsidP="00CD50C6">
            <w:pPr>
              <w:tabs>
                <w:tab w:val="center" w:pos="1201"/>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0:100 </w:t>
            </w:r>
          </w:p>
        </w:tc>
        <w:tc>
          <w:tcPr>
            <w:tcW w:w="2252" w:type="dxa"/>
            <w:hideMark/>
          </w:tcPr>
          <w:p w14:paraId="74386403"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0.35</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±0.3</w:t>
            </w:r>
            <w:r w:rsidRPr="00844D7F">
              <w:rPr>
                <w:rFonts w:ascii="Times New Roman" w:hAnsi="Times New Roman" w:cs="Times New Roman"/>
                <w:sz w:val="24"/>
                <w:szCs w:val="24"/>
                <w:vertAlign w:val="superscript"/>
              </w:rPr>
              <w:t xml:space="preserve"> </w:t>
            </w:r>
          </w:p>
        </w:tc>
        <w:tc>
          <w:tcPr>
            <w:tcW w:w="1979" w:type="dxa"/>
            <w:hideMark/>
          </w:tcPr>
          <w:p w14:paraId="3261B5AF"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3.92</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±0.72 </w:t>
            </w:r>
          </w:p>
        </w:tc>
        <w:tc>
          <w:tcPr>
            <w:tcW w:w="2051" w:type="dxa"/>
            <w:hideMark/>
          </w:tcPr>
          <w:p w14:paraId="6983D84F"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6.89</w:t>
            </w:r>
            <w:r w:rsidRPr="00844D7F">
              <w:rPr>
                <w:rFonts w:ascii="Times New Roman" w:hAnsi="Times New Roman" w:cs="Times New Roman"/>
                <w:sz w:val="24"/>
                <w:szCs w:val="24"/>
                <w:vertAlign w:val="superscript"/>
              </w:rPr>
              <w:t>c</w:t>
            </w:r>
            <w:r w:rsidRPr="00844D7F">
              <w:rPr>
                <w:rFonts w:ascii="Times New Roman" w:hAnsi="Times New Roman" w:cs="Times New Roman"/>
                <w:sz w:val="24"/>
                <w:szCs w:val="24"/>
              </w:rPr>
              <w:t xml:space="preserve">0.01 </w:t>
            </w:r>
          </w:p>
        </w:tc>
      </w:tr>
      <w:tr w:rsidR="00844D7F" w:rsidRPr="00844D7F" w14:paraId="164954F5" w14:textId="77777777" w:rsidTr="00844D7F">
        <w:trPr>
          <w:trHeight w:val="415"/>
        </w:trPr>
        <w:tc>
          <w:tcPr>
            <w:tcW w:w="3088" w:type="dxa"/>
            <w:hideMark/>
          </w:tcPr>
          <w:p w14:paraId="758C1869" w14:textId="77777777" w:rsidR="00844D7F" w:rsidRPr="00844D7F" w:rsidRDefault="00844D7F" w:rsidP="00CD50C6">
            <w:pPr>
              <w:tabs>
                <w:tab w:val="center" w:pos="1200"/>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90:10 </w:t>
            </w:r>
          </w:p>
        </w:tc>
        <w:tc>
          <w:tcPr>
            <w:tcW w:w="2252" w:type="dxa"/>
            <w:hideMark/>
          </w:tcPr>
          <w:p w14:paraId="1A917C38"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0.96</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±0.04 </w:t>
            </w:r>
          </w:p>
        </w:tc>
        <w:tc>
          <w:tcPr>
            <w:tcW w:w="1979" w:type="dxa"/>
            <w:hideMark/>
          </w:tcPr>
          <w:p w14:paraId="5A573580"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3.62</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±0.65 </w:t>
            </w:r>
          </w:p>
        </w:tc>
        <w:tc>
          <w:tcPr>
            <w:tcW w:w="2051" w:type="dxa"/>
            <w:hideMark/>
          </w:tcPr>
          <w:p w14:paraId="5EAC6270"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6.75</w:t>
            </w:r>
            <w:r w:rsidRPr="00844D7F">
              <w:rPr>
                <w:rFonts w:ascii="Times New Roman" w:hAnsi="Times New Roman" w:cs="Times New Roman"/>
                <w:sz w:val="24"/>
                <w:szCs w:val="24"/>
                <w:vertAlign w:val="superscript"/>
              </w:rPr>
              <w:t>ac</w:t>
            </w:r>
            <w:r w:rsidRPr="00844D7F">
              <w:rPr>
                <w:rFonts w:ascii="Times New Roman" w:hAnsi="Times New Roman" w:cs="Times New Roman"/>
                <w:sz w:val="24"/>
                <w:szCs w:val="24"/>
              </w:rPr>
              <w:t xml:space="preserve">±0.02 </w:t>
            </w:r>
          </w:p>
        </w:tc>
      </w:tr>
      <w:tr w:rsidR="00844D7F" w:rsidRPr="00844D7F" w14:paraId="6497557C" w14:textId="77777777" w:rsidTr="00844D7F">
        <w:trPr>
          <w:trHeight w:val="413"/>
        </w:trPr>
        <w:tc>
          <w:tcPr>
            <w:tcW w:w="3088" w:type="dxa"/>
            <w:hideMark/>
          </w:tcPr>
          <w:p w14:paraId="164CEE8F" w14:textId="77777777" w:rsidR="00844D7F" w:rsidRPr="00844D7F" w:rsidRDefault="00844D7F" w:rsidP="00CD50C6">
            <w:pPr>
              <w:tabs>
                <w:tab w:val="center" w:pos="1200"/>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80:20 </w:t>
            </w:r>
          </w:p>
        </w:tc>
        <w:tc>
          <w:tcPr>
            <w:tcW w:w="2252" w:type="dxa"/>
            <w:hideMark/>
          </w:tcPr>
          <w:p w14:paraId="2068963A"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0.31</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±0.05 </w:t>
            </w:r>
          </w:p>
        </w:tc>
        <w:tc>
          <w:tcPr>
            <w:tcW w:w="1979" w:type="dxa"/>
            <w:hideMark/>
          </w:tcPr>
          <w:p w14:paraId="67580456"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3.31</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±0.59 </w:t>
            </w:r>
          </w:p>
        </w:tc>
        <w:tc>
          <w:tcPr>
            <w:tcW w:w="2051" w:type="dxa"/>
            <w:hideMark/>
          </w:tcPr>
          <w:p w14:paraId="36AB4C35"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6.60</w:t>
            </w:r>
            <w:r w:rsidRPr="00844D7F">
              <w:rPr>
                <w:rFonts w:ascii="Times New Roman" w:hAnsi="Times New Roman" w:cs="Times New Roman"/>
                <w:sz w:val="24"/>
                <w:szCs w:val="24"/>
                <w:vertAlign w:val="superscript"/>
              </w:rPr>
              <w:t>c</w:t>
            </w:r>
            <w:r w:rsidRPr="00844D7F">
              <w:rPr>
                <w:rFonts w:ascii="Times New Roman" w:hAnsi="Times New Roman" w:cs="Times New Roman"/>
                <w:sz w:val="24"/>
                <w:szCs w:val="24"/>
              </w:rPr>
              <w:t xml:space="preserve">±0.01 </w:t>
            </w:r>
          </w:p>
        </w:tc>
      </w:tr>
      <w:tr w:rsidR="00844D7F" w:rsidRPr="00844D7F" w14:paraId="61AC9B35" w14:textId="77777777" w:rsidTr="00844D7F">
        <w:trPr>
          <w:trHeight w:val="413"/>
        </w:trPr>
        <w:tc>
          <w:tcPr>
            <w:tcW w:w="3088" w:type="dxa"/>
            <w:hideMark/>
          </w:tcPr>
          <w:p w14:paraId="1CB753C9" w14:textId="77777777" w:rsidR="00844D7F" w:rsidRPr="00844D7F" w:rsidRDefault="00844D7F" w:rsidP="00CD50C6">
            <w:pPr>
              <w:tabs>
                <w:tab w:val="center" w:pos="1200"/>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70:30 </w:t>
            </w:r>
          </w:p>
        </w:tc>
        <w:tc>
          <w:tcPr>
            <w:tcW w:w="2252" w:type="dxa"/>
            <w:hideMark/>
          </w:tcPr>
          <w:p w14:paraId="40160269"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0.29</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±0.05 </w:t>
            </w:r>
          </w:p>
        </w:tc>
        <w:tc>
          <w:tcPr>
            <w:tcW w:w="1979" w:type="dxa"/>
            <w:hideMark/>
          </w:tcPr>
          <w:p w14:paraId="27675F6C"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3.02</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±0.52 </w:t>
            </w:r>
          </w:p>
        </w:tc>
        <w:tc>
          <w:tcPr>
            <w:tcW w:w="2051" w:type="dxa"/>
            <w:hideMark/>
          </w:tcPr>
          <w:p w14:paraId="43C46D94"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6.42</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 xml:space="preserve">±0.01 </w:t>
            </w:r>
          </w:p>
        </w:tc>
      </w:tr>
      <w:tr w:rsidR="00844D7F" w:rsidRPr="00844D7F" w14:paraId="37B5A73D" w14:textId="77777777" w:rsidTr="00844D7F">
        <w:trPr>
          <w:trHeight w:val="415"/>
        </w:trPr>
        <w:tc>
          <w:tcPr>
            <w:tcW w:w="3088" w:type="dxa"/>
            <w:hideMark/>
          </w:tcPr>
          <w:p w14:paraId="35CB354B" w14:textId="77777777" w:rsidR="00844D7F" w:rsidRPr="00844D7F" w:rsidRDefault="00844D7F" w:rsidP="00CD50C6">
            <w:pPr>
              <w:tabs>
                <w:tab w:val="center" w:pos="1200"/>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60:40 </w:t>
            </w:r>
          </w:p>
        </w:tc>
        <w:tc>
          <w:tcPr>
            <w:tcW w:w="2252" w:type="dxa"/>
            <w:hideMark/>
          </w:tcPr>
          <w:p w14:paraId="4FC84D7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0.27</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 xml:space="preserve">±0.25 </w:t>
            </w:r>
          </w:p>
        </w:tc>
        <w:tc>
          <w:tcPr>
            <w:tcW w:w="1979" w:type="dxa"/>
            <w:hideMark/>
          </w:tcPr>
          <w:p w14:paraId="524FE807"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2.71</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±0.46 </w:t>
            </w:r>
          </w:p>
        </w:tc>
        <w:tc>
          <w:tcPr>
            <w:tcW w:w="2051" w:type="dxa"/>
            <w:hideMark/>
          </w:tcPr>
          <w:p w14:paraId="5E8537AC"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6.31</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±0.02 </w:t>
            </w:r>
          </w:p>
        </w:tc>
      </w:tr>
      <w:tr w:rsidR="00844D7F" w:rsidRPr="00844D7F" w14:paraId="6B7B42F7" w14:textId="77777777" w:rsidTr="00844D7F">
        <w:trPr>
          <w:trHeight w:val="508"/>
        </w:trPr>
        <w:tc>
          <w:tcPr>
            <w:tcW w:w="3088" w:type="dxa"/>
            <w:tcBorders>
              <w:top w:val="nil"/>
              <w:left w:val="nil"/>
              <w:bottom w:val="single" w:sz="18" w:space="0" w:color="000000"/>
              <w:right w:val="nil"/>
            </w:tcBorders>
            <w:hideMark/>
          </w:tcPr>
          <w:p w14:paraId="4EDD9C43" w14:textId="77777777" w:rsidR="00844D7F" w:rsidRPr="00844D7F" w:rsidRDefault="00844D7F" w:rsidP="00CD50C6">
            <w:pPr>
              <w:tabs>
                <w:tab w:val="center" w:pos="1200"/>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50:50 </w:t>
            </w:r>
          </w:p>
        </w:tc>
        <w:tc>
          <w:tcPr>
            <w:tcW w:w="2252" w:type="dxa"/>
            <w:tcBorders>
              <w:top w:val="nil"/>
              <w:left w:val="nil"/>
              <w:bottom w:val="single" w:sz="18" w:space="0" w:color="000000"/>
              <w:right w:val="nil"/>
            </w:tcBorders>
            <w:hideMark/>
          </w:tcPr>
          <w:p w14:paraId="26C08CA9"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0.25</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 xml:space="preserve">±0.01 </w:t>
            </w:r>
          </w:p>
        </w:tc>
        <w:tc>
          <w:tcPr>
            <w:tcW w:w="1979" w:type="dxa"/>
            <w:tcBorders>
              <w:top w:val="nil"/>
              <w:left w:val="nil"/>
              <w:bottom w:val="single" w:sz="18" w:space="0" w:color="000000"/>
              <w:right w:val="nil"/>
            </w:tcBorders>
            <w:hideMark/>
          </w:tcPr>
          <w:p w14:paraId="43E0EC76"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3.56</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±0.21 </w:t>
            </w:r>
          </w:p>
        </w:tc>
        <w:tc>
          <w:tcPr>
            <w:tcW w:w="2051" w:type="dxa"/>
            <w:tcBorders>
              <w:top w:val="nil"/>
              <w:left w:val="nil"/>
              <w:bottom w:val="single" w:sz="18" w:space="0" w:color="000000"/>
              <w:right w:val="nil"/>
            </w:tcBorders>
            <w:hideMark/>
          </w:tcPr>
          <w:p w14:paraId="26DC462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3.87</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±0.02 </w:t>
            </w:r>
          </w:p>
        </w:tc>
      </w:tr>
    </w:tbl>
    <w:p w14:paraId="72C4FBE8" w14:textId="77777777" w:rsidR="00844D7F" w:rsidRPr="00844D7F" w:rsidRDefault="00844D7F" w:rsidP="00CD50C6">
      <w:pPr>
        <w:spacing w:after="160" w:line="360" w:lineRule="auto"/>
        <w:ind w:left="14"/>
        <w:jc w:val="both"/>
        <w:rPr>
          <w:rFonts w:ascii="Times New Roman" w:hAnsi="Times New Roman" w:cs="Times New Roman"/>
          <w:sz w:val="24"/>
          <w:szCs w:val="24"/>
        </w:rPr>
      </w:pPr>
      <w:r w:rsidRPr="00844D7F">
        <w:rPr>
          <w:rFonts w:ascii="Times New Roman" w:hAnsi="Times New Roman" w:cs="Times New Roman"/>
          <w:sz w:val="24"/>
          <w:szCs w:val="24"/>
        </w:rPr>
        <w:t xml:space="preserve"> Values are means± standard deviation {SD} of two replicates   Means within a column with the superscript were not significantly the same p&gt;0.05 </w:t>
      </w:r>
    </w:p>
    <w:p w14:paraId="702BD0FE" w14:textId="2AAE6D47" w:rsidR="00844D7F" w:rsidRPr="006C6861" w:rsidRDefault="00844D7F" w:rsidP="009B46D7">
      <w:pPr>
        <w:spacing w:after="156" w:line="360" w:lineRule="auto"/>
        <w:ind w:left="14"/>
        <w:jc w:val="both"/>
        <w:rPr>
          <w:rFonts w:ascii="Times New Roman" w:hAnsi="Times New Roman" w:cs="Times New Roman"/>
          <w:b/>
          <w:sz w:val="24"/>
          <w:szCs w:val="24"/>
        </w:rPr>
      </w:pPr>
      <w:r w:rsidRPr="00844D7F">
        <w:rPr>
          <w:rFonts w:ascii="Times New Roman" w:hAnsi="Times New Roman" w:cs="Times New Roman"/>
          <w:sz w:val="24"/>
          <w:szCs w:val="24"/>
        </w:rPr>
        <w:t xml:space="preserve"> </w:t>
      </w:r>
    </w:p>
    <w:p w14:paraId="5BFD97C8" w14:textId="77777777" w:rsidR="00844D7F" w:rsidRPr="00844D7F" w:rsidRDefault="00844D7F" w:rsidP="00CD50C6">
      <w:pPr>
        <w:pStyle w:val="Heading3"/>
        <w:spacing w:line="360" w:lineRule="auto"/>
        <w:ind w:left="9"/>
        <w:rPr>
          <w:szCs w:val="24"/>
        </w:rPr>
      </w:pPr>
      <w:bookmarkStart w:id="31" w:name="_Toc103583400"/>
      <w:r w:rsidRPr="00844D7F">
        <w:rPr>
          <w:szCs w:val="24"/>
        </w:rPr>
        <w:t>Sensory properties of beverages</w:t>
      </w:r>
      <w:bookmarkEnd w:id="31"/>
      <w:r w:rsidRPr="00844D7F">
        <w:rPr>
          <w:szCs w:val="24"/>
        </w:rPr>
        <w:t xml:space="preserve"> </w:t>
      </w:r>
    </w:p>
    <w:p w14:paraId="2AB4C912" w14:textId="77777777" w:rsidR="00844D7F" w:rsidRPr="00844D7F" w:rsidRDefault="00844D7F" w:rsidP="00CD50C6">
      <w:pPr>
        <w:spacing w:after="0" w:line="360" w:lineRule="auto"/>
        <w:ind w:left="14"/>
        <w:jc w:val="both"/>
        <w:rPr>
          <w:rFonts w:ascii="Times New Roman" w:hAnsi="Times New Roman" w:cs="Times New Roman"/>
          <w:sz w:val="24"/>
          <w:szCs w:val="24"/>
        </w:rPr>
      </w:pPr>
      <w:r w:rsidRPr="00844D7F">
        <w:rPr>
          <w:rFonts w:ascii="Times New Roman" w:hAnsi="Times New Roman" w:cs="Times New Roman"/>
          <w:b/>
          <w:sz w:val="24"/>
          <w:szCs w:val="24"/>
        </w:rPr>
        <w:t xml:space="preserve"> </w:t>
      </w:r>
      <w:r w:rsidRPr="00844D7F">
        <w:rPr>
          <w:rFonts w:ascii="Times New Roman" w:hAnsi="Times New Roman" w:cs="Times New Roman"/>
          <w:sz w:val="24"/>
          <w:szCs w:val="24"/>
        </w:rPr>
        <w:t>Mean scores of the sensory attributes of the bev</w:t>
      </w:r>
      <w:r>
        <w:rPr>
          <w:rFonts w:ascii="Times New Roman" w:hAnsi="Times New Roman" w:cs="Times New Roman"/>
          <w:sz w:val="24"/>
          <w:szCs w:val="24"/>
        </w:rPr>
        <w:t>erage are presented on Table 6</w:t>
      </w:r>
      <w:r w:rsidRPr="00844D7F">
        <w:rPr>
          <w:rFonts w:ascii="Times New Roman" w:hAnsi="Times New Roman" w:cs="Times New Roman"/>
          <w:sz w:val="24"/>
          <w:szCs w:val="24"/>
        </w:rPr>
        <w:t xml:space="preserve">. Sensory evaluation of any food item contributes significantly to its consumer acceptance or rejection. According to </w:t>
      </w:r>
      <w:r w:rsidR="006C6861">
        <w:rPr>
          <w:rFonts w:ascii="Times New Roman" w:hAnsi="Times New Roman" w:cs="Times New Roman"/>
          <w:sz w:val="24"/>
          <w:szCs w:val="24"/>
        </w:rPr>
        <w:t>[25]</w:t>
      </w:r>
      <w:r w:rsidRPr="00844D7F">
        <w:rPr>
          <w:rFonts w:ascii="Times New Roman" w:hAnsi="Times New Roman" w:cs="Times New Roman"/>
          <w:sz w:val="24"/>
          <w:szCs w:val="24"/>
        </w:rPr>
        <w:t xml:space="preserve">, sensory evaluation of food is routinely carried out by Food Scientists to help evaluate the acceptability or otherwise of any new food product. In the present study, the mean sensory scores for </w:t>
      </w:r>
      <w:proofErr w:type="spellStart"/>
      <w:r w:rsidRPr="00844D7F">
        <w:rPr>
          <w:rFonts w:ascii="Times New Roman" w:hAnsi="Times New Roman" w:cs="Times New Roman"/>
          <w:sz w:val="24"/>
          <w:szCs w:val="24"/>
        </w:rPr>
        <w:t>colour</w:t>
      </w:r>
      <w:proofErr w:type="spellEnd"/>
      <w:r w:rsidRPr="00844D7F">
        <w:rPr>
          <w:rFonts w:ascii="Times New Roman" w:hAnsi="Times New Roman" w:cs="Times New Roman"/>
          <w:sz w:val="24"/>
          <w:szCs w:val="24"/>
        </w:rPr>
        <w:t>, taste, aroma and overall acceptability varied with the proportion of the watermelon juice</w:t>
      </w:r>
      <w:r>
        <w:rPr>
          <w:rFonts w:ascii="Times New Roman" w:hAnsi="Times New Roman" w:cs="Times New Roman"/>
          <w:sz w:val="24"/>
          <w:szCs w:val="24"/>
        </w:rPr>
        <w:t xml:space="preserve"> in the blends. Colo</w:t>
      </w:r>
      <w:r w:rsidRPr="00844D7F">
        <w:rPr>
          <w:rFonts w:ascii="Times New Roman" w:hAnsi="Times New Roman" w:cs="Times New Roman"/>
          <w:sz w:val="24"/>
          <w:szCs w:val="24"/>
        </w:rPr>
        <w:t>r, taste and aroma are important sensory attributes that affect the acceptability of food products. The result showed that the mean s</w:t>
      </w:r>
      <w:r>
        <w:rPr>
          <w:rFonts w:ascii="Times New Roman" w:hAnsi="Times New Roman" w:cs="Times New Roman"/>
          <w:sz w:val="24"/>
          <w:szCs w:val="24"/>
        </w:rPr>
        <w:t>cores by the panelists for colo</w:t>
      </w:r>
      <w:r w:rsidRPr="00844D7F">
        <w:rPr>
          <w:rFonts w:ascii="Times New Roman" w:hAnsi="Times New Roman" w:cs="Times New Roman"/>
          <w:sz w:val="24"/>
          <w:szCs w:val="24"/>
        </w:rPr>
        <w:t xml:space="preserve">r, taste, aroma and overall acceptability varied between the samples.  The scores of tastes for the prepared samples ranged from 7.0- 8.26. The watermelon juice had the highest taste score </w:t>
      </w:r>
      <w:r w:rsidRPr="00844D7F">
        <w:rPr>
          <w:rFonts w:ascii="Times New Roman" w:hAnsi="Times New Roman" w:cs="Times New Roman"/>
          <w:sz w:val="24"/>
          <w:szCs w:val="24"/>
        </w:rPr>
        <w:lastRenderedPageBreak/>
        <w:t xml:space="preserve">of  8.26 as against  the sample containing 10 % watermelon juice  that had the least  taste  score 7.0. Although, there were no significant differences (p&gt;0.05) in taste scores of the between the four blends of 80:20%,60:40%, 50:50% and 90:10%. The scores for color ranged from 7.1– 8.6. Kunu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had the highest color as against 90:10%. There were significant differences the color scores there were significant difference in the scores for consistency.  There were no significant differences (p&gt;0.05) in flavor scores of the blends. However, there were significant differences (p&lt;0.5) between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and the blends. This was because the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has a unique flavor associated with its production process. In the study of volatile flavor compound in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carried out by </w:t>
      </w:r>
      <w:r w:rsidR="000E6FE4">
        <w:rPr>
          <w:rFonts w:ascii="Times New Roman" w:hAnsi="Times New Roman" w:cs="Times New Roman"/>
          <w:sz w:val="24"/>
          <w:szCs w:val="24"/>
        </w:rPr>
        <w:t xml:space="preserve">[26], </w:t>
      </w:r>
      <w:r w:rsidRPr="00844D7F">
        <w:rPr>
          <w:rFonts w:ascii="Times New Roman" w:hAnsi="Times New Roman" w:cs="Times New Roman"/>
          <w:sz w:val="24"/>
          <w:szCs w:val="24"/>
        </w:rPr>
        <w:t xml:space="preserve">they opined that the underlying flavor of dairy products arises principally from the native volatile constituents in tiger nut, influenced by pasteurization, processing and storage. The blend containing 50% watermelon juice had higher score for general acceptability that the other blends.  The score for this beverage was comparable to those of watermelon and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w:t>
      </w:r>
    </w:p>
    <w:p w14:paraId="74928337" w14:textId="77777777" w:rsidR="00844D7F" w:rsidRPr="00844D7F" w:rsidRDefault="00844D7F" w:rsidP="00CD50C6">
      <w:pPr>
        <w:spacing w:after="0" w:line="360" w:lineRule="auto"/>
        <w:ind w:left="14"/>
        <w:jc w:val="both"/>
        <w:rPr>
          <w:rFonts w:ascii="Times New Roman" w:hAnsi="Times New Roman" w:cs="Times New Roman"/>
          <w:sz w:val="24"/>
          <w:szCs w:val="24"/>
        </w:rPr>
      </w:pPr>
      <w:r w:rsidRPr="00844D7F">
        <w:rPr>
          <w:rFonts w:ascii="Times New Roman" w:hAnsi="Times New Roman" w:cs="Times New Roman"/>
          <w:sz w:val="24"/>
          <w:szCs w:val="24"/>
        </w:rPr>
        <w:t xml:space="preserve"> </w:t>
      </w:r>
    </w:p>
    <w:p w14:paraId="3C26A1E1" w14:textId="39174C8F" w:rsidR="00844D7F" w:rsidRPr="004D2294" w:rsidRDefault="00844D7F" w:rsidP="004D2294">
      <w:pPr>
        <w:spacing w:after="0" w:line="360" w:lineRule="auto"/>
        <w:ind w:left="14"/>
        <w:jc w:val="both"/>
        <w:rPr>
          <w:rFonts w:ascii="Times New Roman" w:hAnsi="Times New Roman" w:cs="Times New Roman"/>
          <w:sz w:val="24"/>
          <w:szCs w:val="24"/>
        </w:rPr>
      </w:pPr>
      <w:r w:rsidRPr="00844D7F">
        <w:rPr>
          <w:rFonts w:ascii="Times New Roman" w:hAnsi="Times New Roman" w:cs="Times New Roman"/>
          <w:sz w:val="24"/>
          <w:szCs w:val="24"/>
        </w:rPr>
        <w:t xml:space="preserve"> </w:t>
      </w:r>
    </w:p>
    <w:p w14:paraId="311D02AA" w14:textId="77777777" w:rsidR="00844D7F" w:rsidRPr="00844D7F" w:rsidRDefault="00844D7F" w:rsidP="00CD50C6">
      <w:pPr>
        <w:spacing w:after="0" w:line="360" w:lineRule="auto"/>
        <w:ind w:left="14"/>
        <w:jc w:val="both"/>
        <w:rPr>
          <w:rFonts w:ascii="Times New Roman" w:hAnsi="Times New Roman" w:cs="Times New Roman"/>
          <w:b/>
          <w:sz w:val="24"/>
          <w:szCs w:val="24"/>
        </w:rPr>
      </w:pPr>
    </w:p>
    <w:p w14:paraId="40FC0A00" w14:textId="77777777" w:rsidR="00844D7F" w:rsidRPr="00844D7F" w:rsidRDefault="00844D7F" w:rsidP="00CD50C6">
      <w:pPr>
        <w:spacing w:after="0" w:line="360" w:lineRule="auto"/>
        <w:ind w:left="14"/>
        <w:jc w:val="both"/>
        <w:rPr>
          <w:rFonts w:ascii="Times New Roman" w:hAnsi="Times New Roman" w:cs="Times New Roman"/>
          <w:sz w:val="24"/>
          <w:szCs w:val="24"/>
        </w:rPr>
      </w:pPr>
      <w:r w:rsidRPr="00844D7F">
        <w:rPr>
          <w:rFonts w:ascii="Times New Roman" w:hAnsi="Times New Roman" w:cs="Times New Roman"/>
          <w:b/>
          <w:sz w:val="24"/>
          <w:szCs w:val="24"/>
        </w:rPr>
        <w:t xml:space="preserve">Table 6: Sensory properties of </w:t>
      </w:r>
      <w:proofErr w:type="spellStart"/>
      <w:r w:rsidRPr="00844D7F">
        <w:rPr>
          <w:rFonts w:ascii="Times New Roman" w:hAnsi="Times New Roman" w:cs="Times New Roman"/>
          <w:b/>
          <w:sz w:val="24"/>
          <w:szCs w:val="24"/>
        </w:rPr>
        <w:t>kunu</w:t>
      </w:r>
      <w:proofErr w:type="spellEnd"/>
      <w:r w:rsidRPr="00844D7F">
        <w:rPr>
          <w:rFonts w:ascii="Times New Roman" w:hAnsi="Times New Roman" w:cs="Times New Roman"/>
          <w:b/>
          <w:sz w:val="24"/>
          <w:szCs w:val="24"/>
        </w:rPr>
        <w:t xml:space="preserve"> </w:t>
      </w:r>
      <w:proofErr w:type="spellStart"/>
      <w:r w:rsidRPr="00844D7F">
        <w:rPr>
          <w:rFonts w:ascii="Times New Roman" w:hAnsi="Times New Roman" w:cs="Times New Roman"/>
          <w:b/>
          <w:sz w:val="24"/>
          <w:szCs w:val="24"/>
        </w:rPr>
        <w:t>aya</w:t>
      </w:r>
      <w:proofErr w:type="spellEnd"/>
      <w:r w:rsidRPr="00844D7F">
        <w:rPr>
          <w:rFonts w:ascii="Times New Roman" w:hAnsi="Times New Roman" w:cs="Times New Roman"/>
          <w:b/>
          <w:sz w:val="24"/>
          <w:szCs w:val="24"/>
        </w:rPr>
        <w:t>, watermelon juice and their blends</w:t>
      </w:r>
      <w:r w:rsidRPr="00844D7F">
        <w:rPr>
          <w:rFonts w:ascii="Times New Roman" w:hAnsi="Times New Roman" w:cs="Times New Roman"/>
          <w:sz w:val="24"/>
          <w:szCs w:val="24"/>
        </w:rPr>
        <w:t xml:space="preserve"> </w:t>
      </w:r>
    </w:p>
    <w:tbl>
      <w:tblPr>
        <w:tblStyle w:val="TableGrid"/>
        <w:tblW w:w="9663" w:type="dxa"/>
        <w:tblInd w:w="0"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966"/>
        <w:gridCol w:w="1339"/>
        <w:gridCol w:w="1410"/>
        <w:gridCol w:w="1527"/>
        <w:gridCol w:w="1855"/>
        <w:gridCol w:w="2146"/>
      </w:tblGrid>
      <w:tr w:rsidR="00844D7F" w:rsidRPr="00844D7F" w14:paraId="27CE535A" w14:textId="77777777" w:rsidTr="00844D7F">
        <w:trPr>
          <w:trHeight w:val="561"/>
        </w:trPr>
        <w:tc>
          <w:tcPr>
            <w:tcW w:w="445" w:type="dxa"/>
            <w:tcBorders>
              <w:top w:val="single" w:sz="18" w:space="0" w:color="auto"/>
              <w:left w:val="nil"/>
              <w:bottom w:val="single" w:sz="18" w:space="0" w:color="auto"/>
              <w:right w:val="nil"/>
            </w:tcBorders>
          </w:tcPr>
          <w:p w14:paraId="20187E77"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p>
        </w:tc>
        <w:tc>
          <w:tcPr>
            <w:tcW w:w="966" w:type="dxa"/>
            <w:tcBorders>
              <w:top w:val="single" w:sz="18" w:space="0" w:color="auto"/>
              <w:left w:val="nil"/>
              <w:bottom w:val="single" w:sz="18" w:space="0" w:color="auto"/>
              <w:right w:val="nil"/>
            </w:tcBorders>
            <w:hideMark/>
          </w:tcPr>
          <w:p w14:paraId="66B85440"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Sample</w:t>
            </w:r>
          </w:p>
        </w:tc>
        <w:tc>
          <w:tcPr>
            <w:tcW w:w="1247" w:type="dxa"/>
            <w:tcBorders>
              <w:top w:val="single" w:sz="18" w:space="0" w:color="auto"/>
              <w:left w:val="nil"/>
              <w:bottom w:val="single" w:sz="18" w:space="0" w:color="auto"/>
              <w:right w:val="nil"/>
            </w:tcBorders>
            <w:hideMark/>
          </w:tcPr>
          <w:p w14:paraId="4884FDDB"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Taste</w:t>
            </w:r>
          </w:p>
        </w:tc>
        <w:tc>
          <w:tcPr>
            <w:tcW w:w="1306" w:type="dxa"/>
            <w:tcBorders>
              <w:top w:val="single" w:sz="18" w:space="0" w:color="auto"/>
              <w:left w:val="nil"/>
              <w:bottom w:val="single" w:sz="18" w:space="0" w:color="auto"/>
              <w:right w:val="nil"/>
            </w:tcBorders>
            <w:hideMark/>
          </w:tcPr>
          <w:p w14:paraId="310B95E6"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Color</w:t>
            </w:r>
          </w:p>
        </w:tc>
        <w:tc>
          <w:tcPr>
            <w:tcW w:w="1544" w:type="dxa"/>
            <w:tcBorders>
              <w:top w:val="single" w:sz="18" w:space="0" w:color="auto"/>
              <w:left w:val="nil"/>
              <w:bottom w:val="single" w:sz="18" w:space="0" w:color="auto"/>
              <w:right w:val="nil"/>
            </w:tcBorders>
            <w:hideMark/>
          </w:tcPr>
          <w:p w14:paraId="24825C24"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Consistency</w:t>
            </w:r>
          </w:p>
        </w:tc>
        <w:tc>
          <w:tcPr>
            <w:tcW w:w="1920" w:type="dxa"/>
            <w:tcBorders>
              <w:top w:val="single" w:sz="18" w:space="0" w:color="auto"/>
              <w:left w:val="nil"/>
              <w:bottom w:val="single" w:sz="18" w:space="0" w:color="auto"/>
              <w:right w:val="nil"/>
            </w:tcBorders>
            <w:hideMark/>
          </w:tcPr>
          <w:p w14:paraId="3815A4C6"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Flavors</w:t>
            </w:r>
          </w:p>
        </w:tc>
        <w:tc>
          <w:tcPr>
            <w:tcW w:w="2235" w:type="dxa"/>
            <w:tcBorders>
              <w:top w:val="single" w:sz="18" w:space="0" w:color="auto"/>
              <w:left w:val="nil"/>
              <w:bottom w:val="single" w:sz="18" w:space="0" w:color="auto"/>
              <w:right w:val="nil"/>
            </w:tcBorders>
            <w:hideMark/>
          </w:tcPr>
          <w:p w14:paraId="315F15A6"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General acceptability</w:t>
            </w:r>
          </w:p>
        </w:tc>
      </w:tr>
      <w:tr w:rsidR="00844D7F" w:rsidRPr="00844D7F" w14:paraId="58D8F3B8" w14:textId="77777777" w:rsidTr="00844D7F">
        <w:trPr>
          <w:trHeight w:val="834"/>
        </w:trPr>
        <w:tc>
          <w:tcPr>
            <w:tcW w:w="445" w:type="dxa"/>
            <w:tcBorders>
              <w:top w:val="single" w:sz="18" w:space="0" w:color="auto"/>
              <w:left w:val="nil"/>
              <w:bottom w:val="nil"/>
              <w:right w:val="nil"/>
            </w:tcBorders>
          </w:tcPr>
          <w:p w14:paraId="31607990"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p>
        </w:tc>
        <w:tc>
          <w:tcPr>
            <w:tcW w:w="966" w:type="dxa"/>
            <w:tcBorders>
              <w:top w:val="single" w:sz="18" w:space="0" w:color="auto"/>
              <w:left w:val="nil"/>
              <w:bottom w:val="nil"/>
              <w:right w:val="nil"/>
            </w:tcBorders>
            <w:hideMark/>
          </w:tcPr>
          <w:p w14:paraId="5D24694B"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0:100% </w:t>
            </w:r>
          </w:p>
        </w:tc>
        <w:tc>
          <w:tcPr>
            <w:tcW w:w="1247" w:type="dxa"/>
            <w:tcBorders>
              <w:top w:val="single" w:sz="18" w:space="0" w:color="auto"/>
              <w:left w:val="nil"/>
              <w:bottom w:val="nil"/>
              <w:right w:val="nil"/>
            </w:tcBorders>
          </w:tcPr>
          <w:p w14:paraId="58E8563C"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vertAlign w:val="superscript"/>
              </w:rPr>
            </w:pPr>
            <w:r w:rsidRPr="00844D7F">
              <w:rPr>
                <w:rFonts w:ascii="Times New Roman" w:hAnsi="Times New Roman" w:cs="Times New Roman"/>
                <w:sz w:val="24"/>
                <w:szCs w:val="24"/>
              </w:rPr>
              <w:t>8.26</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±0.70</w:t>
            </w:r>
          </w:p>
        </w:tc>
        <w:tc>
          <w:tcPr>
            <w:tcW w:w="1306" w:type="dxa"/>
            <w:tcBorders>
              <w:top w:val="single" w:sz="18" w:space="0" w:color="auto"/>
              <w:left w:val="nil"/>
              <w:bottom w:val="nil"/>
              <w:right w:val="nil"/>
            </w:tcBorders>
            <w:hideMark/>
          </w:tcPr>
          <w:p w14:paraId="64411C87"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8.20</w:t>
            </w:r>
            <w:r w:rsidRPr="00844D7F">
              <w:rPr>
                <w:rFonts w:ascii="Times New Roman" w:hAnsi="Times New Roman" w:cs="Times New Roman"/>
                <w:sz w:val="24"/>
                <w:szCs w:val="24"/>
                <w:vertAlign w:val="superscript"/>
              </w:rPr>
              <w:t>bc</w:t>
            </w:r>
            <w:r w:rsidRPr="00844D7F">
              <w:rPr>
                <w:rFonts w:ascii="Times New Roman" w:hAnsi="Times New Roman" w:cs="Times New Roman"/>
                <w:sz w:val="24"/>
                <w:szCs w:val="24"/>
              </w:rPr>
              <w:t>±0.77</w:t>
            </w:r>
          </w:p>
        </w:tc>
        <w:tc>
          <w:tcPr>
            <w:tcW w:w="1544" w:type="dxa"/>
            <w:tcBorders>
              <w:top w:val="single" w:sz="18" w:space="0" w:color="auto"/>
              <w:left w:val="nil"/>
              <w:bottom w:val="nil"/>
              <w:right w:val="nil"/>
            </w:tcBorders>
            <w:hideMark/>
          </w:tcPr>
          <w:p w14:paraId="30F053FD"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8.13</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±0.63</w:t>
            </w:r>
          </w:p>
        </w:tc>
        <w:tc>
          <w:tcPr>
            <w:tcW w:w="1920" w:type="dxa"/>
            <w:tcBorders>
              <w:top w:val="single" w:sz="18" w:space="0" w:color="auto"/>
              <w:left w:val="nil"/>
              <w:bottom w:val="nil"/>
              <w:right w:val="nil"/>
            </w:tcBorders>
            <w:hideMark/>
          </w:tcPr>
          <w:p w14:paraId="0ED2EECC"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8.20</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±0.67</w:t>
            </w:r>
          </w:p>
        </w:tc>
        <w:tc>
          <w:tcPr>
            <w:tcW w:w="2235" w:type="dxa"/>
            <w:tcBorders>
              <w:top w:val="single" w:sz="18" w:space="0" w:color="auto"/>
              <w:left w:val="nil"/>
              <w:bottom w:val="nil"/>
              <w:right w:val="nil"/>
            </w:tcBorders>
            <w:hideMark/>
          </w:tcPr>
          <w:p w14:paraId="4D1FD270"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8.40</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±0.50</w:t>
            </w:r>
          </w:p>
        </w:tc>
      </w:tr>
      <w:tr w:rsidR="00844D7F" w:rsidRPr="00844D7F" w14:paraId="0CCE99EC" w14:textId="77777777" w:rsidTr="00844D7F">
        <w:trPr>
          <w:trHeight w:val="561"/>
        </w:trPr>
        <w:tc>
          <w:tcPr>
            <w:tcW w:w="445" w:type="dxa"/>
            <w:tcBorders>
              <w:top w:val="nil"/>
              <w:left w:val="nil"/>
              <w:bottom w:val="nil"/>
              <w:right w:val="nil"/>
            </w:tcBorders>
          </w:tcPr>
          <w:p w14:paraId="160ABC4D"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p>
        </w:tc>
        <w:tc>
          <w:tcPr>
            <w:tcW w:w="966" w:type="dxa"/>
            <w:tcBorders>
              <w:top w:val="nil"/>
              <w:left w:val="nil"/>
              <w:bottom w:val="nil"/>
              <w:right w:val="nil"/>
            </w:tcBorders>
            <w:hideMark/>
          </w:tcPr>
          <w:p w14:paraId="34E6A360"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100:0</w:t>
            </w:r>
          </w:p>
        </w:tc>
        <w:tc>
          <w:tcPr>
            <w:tcW w:w="1247" w:type="dxa"/>
            <w:tcBorders>
              <w:top w:val="nil"/>
              <w:left w:val="nil"/>
              <w:bottom w:val="nil"/>
              <w:right w:val="nil"/>
            </w:tcBorders>
            <w:hideMark/>
          </w:tcPr>
          <w:p w14:paraId="0F1665B5"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8.20</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±0.67</w:t>
            </w:r>
          </w:p>
        </w:tc>
        <w:tc>
          <w:tcPr>
            <w:tcW w:w="1306" w:type="dxa"/>
            <w:tcBorders>
              <w:top w:val="nil"/>
              <w:left w:val="nil"/>
              <w:bottom w:val="nil"/>
              <w:right w:val="nil"/>
            </w:tcBorders>
            <w:hideMark/>
          </w:tcPr>
          <w:p w14:paraId="69487D56"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8.60</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±0.50</w:t>
            </w:r>
          </w:p>
        </w:tc>
        <w:tc>
          <w:tcPr>
            <w:tcW w:w="1544" w:type="dxa"/>
            <w:tcBorders>
              <w:top w:val="nil"/>
              <w:left w:val="nil"/>
              <w:bottom w:val="nil"/>
              <w:right w:val="nil"/>
            </w:tcBorders>
            <w:hideMark/>
          </w:tcPr>
          <w:p w14:paraId="1CFD290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8.33</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±0.81</w:t>
            </w:r>
          </w:p>
        </w:tc>
        <w:tc>
          <w:tcPr>
            <w:tcW w:w="1920" w:type="dxa"/>
            <w:tcBorders>
              <w:top w:val="nil"/>
              <w:left w:val="nil"/>
              <w:bottom w:val="nil"/>
              <w:right w:val="nil"/>
            </w:tcBorders>
            <w:hideMark/>
          </w:tcPr>
          <w:p w14:paraId="371AE04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8.20</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±0.51</w:t>
            </w:r>
          </w:p>
        </w:tc>
        <w:tc>
          <w:tcPr>
            <w:tcW w:w="2235" w:type="dxa"/>
            <w:tcBorders>
              <w:top w:val="nil"/>
              <w:left w:val="nil"/>
              <w:bottom w:val="nil"/>
              <w:right w:val="nil"/>
            </w:tcBorders>
            <w:hideMark/>
          </w:tcPr>
          <w:p w14:paraId="1D1A161A"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8.40</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±0.50</w:t>
            </w:r>
          </w:p>
        </w:tc>
      </w:tr>
      <w:tr w:rsidR="00844D7F" w:rsidRPr="00844D7F" w14:paraId="6E44F9BD" w14:textId="77777777" w:rsidTr="00844D7F">
        <w:trPr>
          <w:trHeight w:val="561"/>
        </w:trPr>
        <w:tc>
          <w:tcPr>
            <w:tcW w:w="445" w:type="dxa"/>
            <w:tcBorders>
              <w:top w:val="nil"/>
              <w:left w:val="nil"/>
              <w:bottom w:val="nil"/>
              <w:right w:val="nil"/>
            </w:tcBorders>
          </w:tcPr>
          <w:p w14:paraId="6CF3A83B"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p>
        </w:tc>
        <w:tc>
          <w:tcPr>
            <w:tcW w:w="966" w:type="dxa"/>
            <w:tcBorders>
              <w:top w:val="nil"/>
              <w:left w:val="nil"/>
              <w:bottom w:val="nil"/>
              <w:right w:val="nil"/>
            </w:tcBorders>
            <w:hideMark/>
          </w:tcPr>
          <w:p w14:paraId="5A89D3CC"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90:10</w:t>
            </w:r>
          </w:p>
        </w:tc>
        <w:tc>
          <w:tcPr>
            <w:tcW w:w="1247" w:type="dxa"/>
            <w:tcBorders>
              <w:top w:val="nil"/>
              <w:left w:val="nil"/>
              <w:bottom w:val="nil"/>
              <w:right w:val="nil"/>
            </w:tcBorders>
            <w:hideMark/>
          </w:tcPr>
          <w:p w14:paraId="748F1664" w14:textId="77777777" w:rsidR="00844D7F" w:rsidRPr="00844D7F" w:rsidRDefault="00844D7F" w:rsidP="00CD50C6">
            <w:pPr>
              <w:tabs>
                <w:tab w:val="left" w:pos="1615"/>
                <w:tab w:val="left" w:pos="3005"/>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7.06</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±1.27</w:t>
            </w:r>
          </w:p>
        </w:tc>
        <w:tc>
          <w:tcPr>
            <w:tcW w:w="1306" w:type="dxa"/>
            <w:tcBorders>
              <w:top w:val="nil"/>
              <w:left w:val="nil"/>
              <w:bottom w:val="nil"/>
              <w:right w:val="nil"/>
            </w:tcBorders>
            <w:hideMark/>
          </w:tcPr>
          <w:p w14:paraId="305B0000"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7.13</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±1.35</w:t>
            </w:r>
          </w:p>
        </w:tc>
        <w:tc>
          <w:tcPr>
            <w:tcW w:w="1544" w:type="dxa"/>
            <w:tcBorders>
              <w:top w:val="nil"/>
              <w:left w:val="nil"/>
              <w:bottom w:val="nil"/>
              <w:right w:val="nil"/>
            </w:tcBorders>
            <w:hideMark/>
          </w:tcPr>
          <w:p w14:paraId="2E1BDBA4"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6.53</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±1.64</w:t>
            </w:r>
          </w:p>
        </w:tc>
        <w:tc>
          <w:tcPr>
            <w:tcW w:w="1920" w:type="dxa"/>
            <w:tcBorders>
              <w:top w:val="nil"/>
              <w:left w:val="nil"/>
              <w:bottom w:val="nil"/>
              <w:right w:val="nil"/>
            </w:tcBorders>
            <w:hideMark/>
          </w:tcPr>
          <w:p w14:paraId="7DC5DBAC"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vertAlign w:val="superscript"/>
              </w:rPr>
            </w:pPr>
            <w:r w:rsidRPr="00844D7F">
              <w:rPr>
                <w:rFonts w:ascii="Times New Roman" w:hAnsi="Times New Roman" w:cs="Times New Roman"/>
                <w:sz w:val="24"/>
                <w:szCs w:val="24"/>
              </w:rPr>
              <w:t>7.06</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±2.12</w:t>
            </w:r>
          </w:p>
        </w:tc>
        <w:tc>
          <w:tcPr>
            <w:tcW w:w="2235" w:type="dxa"/>
            <w:tcBorders>
              <w:top w:val="nil"/>
              <w:left w:val="nil"/>
              <w:bottom w:val="nil"/>
              <w:right w:val="nil"/>
            </w:tcBorders>
            <w:hideMark/>
          </w:tcPr>
          <w:p w14:paraId="2A893F0F"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7.20</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±1.37</w:t>
            </w:r>
          </w:p>
        </w:tc>
      </w:tr>
      <w:tr w:rsidR="00844D7F" w:rsidRPr="00844D7F" w14:paraId="6BAF59D6" w14:textId="77777777" w:rsidTr="00844D7F">
        <w:trPr>
          <w:trHeight w:val="546"/>
        </w:trPr>
        <w:tc>
          <w:tcPr>
            <w:tcW w:w="445" w:type="dxa"/>
            <w:tcBorders>
              <w:top w:val="nil"/>
              <w:left w:val="nil"/>
              <w:bottom w:val="nil"/>
              <w:right w:val="nil"/>
            </w:tcBorders>
          </w:tcPr>
          <w:p w14:paraId="672DB8F3"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p>
        </w:tc>
        <w:tc>
          <w:tcPr>
            <w:tcW w:w="966" w:type="dxa"/>
            <w:tcBorders>
              <w:top w:val="nil"/>
              <w:left w:val="nil"/>
              <w:bottom w:val="nil"/>
              <w:right w:val="nil"/>
            </w:tcBorders>
            <w:hideMark/>
          </w:tcPr>
          <w:p w14:paraId="601D34B1"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80:10</w:t>
            </w:r>
          </w:p>
        </w:tc>
        <w:tc>
          <w:tcPr>
            <w:tcW w:w="1247" w:type="dxa"/>
            <w:tcBorders>
              <w:top w:val="nil"/>
              <w:left w:val="nil"/>
              <w:bottom w:val="nil"/>
              <w:right w:val="nil"/>
            </w:tcBorders>
            <w:hideMark/>
          </w:tcPr>
          <w:p w14:paraId="5B7B5226"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7.46</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±0.83</w:t>
            </w:r>
          </w:p>
        </w:tc>
        <w:tc>
          <w:tcPr>
            <w:tcW w:w="1306" w:type="dxa"/>
            <w:tcBorders>
              <w:top w:val="nil"/>
              <w:left w:val="nil"/>
              <w:bottom w:val="nil"/>
              <w:right w:val="nil"/>
            </w:tcBorders>
            <w:hideMark/>
          </w:tcPr>
          <w:p w14:paraId="250B7291"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7.26</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±1.27</w:t>
            </w:r>
          </w:p>
        </w:tc>
        <w:tc>
          <w:tcPr>
            <w:tcW w:w="1544" w:type="dxa"/>
            <w:tcBorders>
              <w:top w:val="nil"/>
              <w:left w:val="nil"/>
              <w:bottom w:val="nil"/>
              <w:right w:val="nil"/>
            </w:tcBorders>
            <w:hideMark/>
          </w:tcPr>
          <w:p w14:paraId="4336FAB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6.40</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±1.29</w:t>
            </w:r>
          </w:p>
        </w:tc>
        <w:tc>
          <w:tcPr>
            <w:tcW w:w="1920" w:type="dxa"/>
            <w:tcBorders>
              <w:top w:val="nil"/>
              <w:left w:val="nil"/>
              <w:bottom w:val="nil"/>
              <w:right w:val="nil"/>
            </w:tcBorders>
            <w:hideMark/>
          </w:tcPr>
          <w:p w14:paraId="2F3C4639"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7.06</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±1.57</w:t>
            </w:r>
          </w:p>
        </w:tc>
        <w:tc>
          <w:tcPr>
            <w:tcW w:w="2235" w:type="dxa"/>
            <w:tcBorders>
              <w:top w:val="nil"/>
              <w:left w:val="nil"/>
              <w:bottom w:val="nil"/>
              <w:right w:val="nil"/>
            </w:tcBorders>
            <w:hideMark/>
          </w:tcPr>
          <w:p w14:paraId="365EBE17"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7.00</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±1.463</w:t>
            </w:r>
          </w:p>
        </w:tc>
      </w:tr>
      <w:tr w:rsidR="00844D7F" w:rsidRPr="00844D7F" w14:paraId="6B0D353F" w14:textId="77777777" w:rsidTr="00844D7F">
        <w:trPr>
          <w:trHeight w:val="561"/>
        </w:trPr>
        <w:tc>
          <w:tcPr>
            <w:tcW w:w="445" w:type="dxa"/>
            <w:tcBorders>
              <w:top w:val="nil"/>
              <w:left w:val="nil"/>
              <w:bottom w:val="nil"/>
              <w:right w:val="nil"/>
            </w:tcBorders>
          </w:tcPr>
          <w:p w14:paraId="41164CA5"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p>
        </w:tc>
        <w:tc>
          <w:tcPr>
            <w:tcW w:w="966" w:type="dxa"/>
            <w:tcBorders>
              <w:top w:val="nil"/>
              <w:left w:val="nil"/>
              <w:bottom w:val="nil"/>
              <w:right w:val="nil"/>
            </w:tcBorders>
            <w:hideMark/>
          </w:tcPr>
          <w:p w14:paraId="0F8730FC"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70:30</w:t>
            </w:r>
          </w:p>
        </w:tc>
        <w:tc>
          <w:tcPr>
            <w:tcW w:w="1247" w:type="dxa"/>
            <w:tcBorders>
              <w:top w:val="nil"/>
              <w:left w:val="nil"/>
              <w:bottom w:val="nil"/>
              <w:right w:val="nil"/>
            </w:tcBorders>
            <w:hideMark/>
          </w:tcPr>
          <w:p w14:paraId="506EDB4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7.13</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±1.35</w:t>
            </w:r>
          </w:p>
        </w:tc>
        <w:tc>
          <w:tcPr>
            <w:tcW w:w="1306" w:type="dxa"/>
            <w:tcBorders>
              <w:top w:val="nil"/>
              <w:left w:val="nil"/>
              <w:bottom w:val="nil"/>
              <w:right w:val="nil"/>
            </w:tcBorders>
            <w:hideMark/>
          </w:tcPr>
          <w:p w14:paraId="47DE5728"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7.53</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±1.30</w:t>
            </w:r>
          </w:p>
        </w:tc>
        <w:tc>
          <w:tcPr>
            <w:tcW w:w="1544" w:type="dxa"/>
            <w:tcBorders>
              <w:top w:val="nil"/>
              <w:left w:val="nil"/>
              <w:bottom w:val="nil"/>
              <w:right w:val="nil"/>
            </w:tcBorders>
            <w:hideMark/>
          </w:tcPr>
          <w:p w14:paraId="37C26DC0"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6.66</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±1.39</w:t>
            </w:r>
          </w:p>
        </w:tc>
        <w:tc>
          <w:tcPr>
            <w:tcW w:w="1920" w:type="dxa"/>
            <w:tcBorders>
              <w:top w:val="nil"/>
              <w:left w:val="nil"/>
              <w:bottom w:val="nil"/>
              <w:right w:val="nil"/>
            </w:tcBorders>
            <w:hideMark/>
          </w:tcPr>
          <w:p w14:paraId="38F93EE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7.20</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±2.04</w:t>
            </w:r>
          </w:p>
        </w:tc>
        <w:tc>
          <w:tcPr>
            <w:tcW w:w="2235" w:type="dxa"/>
            <w:tcBorders>
              <w:top w:val="nil"/>
              <w:left w:val="nil"/>
              <w:bottom w:val="nil"/>
              <w:right w:val="nil"/>
            </w:tcBorders>
            <w:hideMark/>
          </w:tcPr>
          <w:p w14:paraId="4CEE3FAA"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7.40</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±1.35</w:t>
            </w:r>
          </w:p>
        </w:tc>
      </w:tr>
      <w:tr w:rsidR="00844D7F" w:rsidRPr="00844D7F" w14:paraId="7B7A4D31" w14:textId="77777777" w:rsidTr="00844D7F">
        <w:trPr>
          <w:trHeight w:val="561"/>
        </w:trPr>
        <w:tc>
          <w:tcPr>
            <w:tcW w:w="445" w:type="dxa"/>
            <w:tcBorders>
              <w:top w:val="nil"/>
              <w:left w:val="nil"/>
              <w:bottom w:val="nil"/>
              <w:right w:val="nil"/>
            </w:tcBorders>
          </w:tcPr>
          <w:p w14:paraId="74C09F94"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p>
        </w:tc>
        <w:tc>
          <w:tcPr>
            <w:tcW w:w="966" w:type="dxa"/>
            <w:tcBorders>
              <w:top w:val="nil"/>
              <w:left w:val="nil"/>
              <w:bottom w:val="nil"/>
              <w:right w:val="nil"/>
            </w:tcBorders>
            <w:hideMark/>
          </w:tcPr>
          <w:p w14:paraId="1CB6EDF9"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60:40</w:t>
            </w:r>
          </w:p>
        </w:tc>
        <w:tc>
          <w:tcPr>
            <w:tcW w:w="1247" w:type="dxa"/>
            <w:tcBorders>
              <w:top w:val="nil"/>
              <w:left w:val="nil"/>
              <w:bottom w:val="nil"/>
              <w:right w:val="nil"/>
            </w:tcBorders>
            <w:hideMark/>
          </w:tcPr>
          <w:p w14:paraId="30D43104"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7.53</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±1.72</w:t>
            </w:r>
          </w:p>
        </w:tc>
        <w:tc>
          <w:tcPr>
            <w:tcW w:w="1306" w:type="dxa"/>
            <w:tcBorders>
              <w:top w:val="nil"/>
              <w:left w:val="nil"/>
              <w:bottom w:val="nil"/>
              <w:right w:val="nil"/>
            </w:tcBorders>
            <w:hideMark/>
          </w:tcPr>
          <w:p w14:paraId="57692BD6"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7.66</w:t>
            </w:r>
            <w:r w:rsidRPr="00844D7F">
              <w:rPr>
                <w:rFonts w:ascii="Times New Roman" w:hAnsi="Times New Roman" w:cs="Times New Roman"/>
                <w:sz w:val="24"/>
                <w:szCs w:val="24"/>
                <w:vertAlign w:val="superscript"/>
              </w:rPr>
              <w:t>abc</w:t>
            </w:r>
            <w:r w:rsidRPr="00844D7F">
              <w:rPr>
                <w:rFonts w:ascii="Times New Roman" w:hAnsi="Times New Roman" w:cs="Times New Roman"/>
                <w:sz w:val="24"/>
                <w:szCs w:val="24"/>
              </w:rPr>
              <w:t>±1.04</w:t>
            </w:r>
          </w:p>
        </w:tc>
        <w:tc>
          <w:tcPr>
            <w:tcW w:w="1544" w:type="dxa"/>
            <w:tcBorders>
              <w:top w:val="nil"/>
              <w:left w:val="nil"/>
              <w:bottom w:val="nil"/>
              <w:right w:val="nil"/>
            </w:tcBorders>
            <w:hideMark/>
          </w:tcPr>
          <w:p w14:paraId="78C39239"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6.66</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±1.54</w:t>
            </w:r>
          </w:p>
        </w:tc>
        <w:tc>
          <w:tcPr>
            <w:tcW w:w="1920" w:type="dxa"/>
            <w:tcBorders>
              <w:top w:val="nil"/>
              <w:left w:val="nil"/>
              <w:bottom w:val="nil"/>
              <w:right w:val="nil"/>
            </w:tcBorders>
            <w:hideMark/>
          </w:tcPr>
          <w:p w14:paraId="01CD7A9D"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7.53</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±1.24</w:t>
            </w:r>
          </w:p>
        </w:tc>
        <w:tc>
          <w:tcPr>
            <w:tcW w:w="2235" w:type="dxa"/>
            <w:tcBorders>
              <w:top w:val="nil"/>
              <w:left w:val="nil"/>
              <w:bottom w:val="nil"/>
              <w:right w:val="nil"/>
            </w:tcBorders>
            <w:hideMark/>
          </w:tcPr>
          <w:p w14:paraId="42E58DB6"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7.06</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±1.75</w:t>
            </w:r>
          </w:p>
        </w:tc>
      </w:tr>
      <w:tr w:rsidR="00844D7F" w:rsidRPr="00844D7F" w14:paraId="7C0BDFC9" w14:textId="77777777" w:rsidTr="00844D7F">
        <w:trPr>
          <w:trHeight w:val="561"/>
        </w:trPr>
        <w:tc>
          <w:tcPr>
            <w:tcW w:w="445" w:type="dxa"/>
            <w:tcBorders>
              <w:top w:val="nil"/>
              <w:left w:val="nil"/>
              <w:bottom w:val="nil"/>
              <w:right w:val="nil"/>
            </w:tcBorders>
          </w:tcPr>
          <w:p w14:paraId="1DF04BFC"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p>
        </w:tc>
        <w:tc>
          <w:tcPr>
            <w:tcW w:w="966" w:type="dxa"/>
            <w:tcBorders>
              <w:top w:val="nil"/>
              <w:left w:val="nil"/>
              <w:bottom w:val="single" w:sz="12" w:space="0" w:color="auto"/>
              <w:right w:val="nil"/>
            </w:tcBorders>
            <w:hideMark/>
          </w:tcPr>
          <w:p w14:paraId="269FCDB4" w14:textId="77777777" w:rsidR="00844D7F" w:rsidRPr="00844D7F" w:rsidRDefault="00844D7F" w:rsidP="00CD50C6">
            <w:pPr>
              <w:spacing w:line="360" w:lineRule="auto"/>
              <w:ind w:left="10" w:hanging="10"/>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50:50</w:t>
            </w:r>
          </w:p>
        </w:tc>
        <w:tc>
          <w:tcPr>
            <w:tcW w:w="1247" w:type="dxa"/>
            <w:tcBorders>
              <w:top w:val="nil"/>
              <w:left w:val="nil"/>
              <w:bottom w:val="single" w:sz="12" w:space="0" w:color="auto"/>
              <w:right w:val="nil"/>
            </w:tcBorders>
            <w:hideMark/>
          </w:tcPr>
          <w:p w14:paraId="5BA32CFC"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7.46</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±1.72</w:t>
            </w:r>
          </w:p>
        </w:tc>
        <w:tc>
          <w:tcPr>
            <w:tcW w:w="1306" w:type="dxa"/>
            <w:tcBorders>
              <w:top w:val="nil"/>
              <w:left w:val="nil"/>
              <w:bottom w:val="single" w:sz="12" w:space="0" w:color="auto"/>
              <w:right w:val="nil"/>
            </w:tcBorders>
            <w:hideMark/>
          </w:tcPr>
          <w:p w14:paraId="1E019B09"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7.66</w:t>
            </w:r>
            <w:r w:rsidRPr="00844D7F">
              <w:rPr>
                <w:rFonts w:ascii="Times New Roman" w:hAnsi="Times New Roman" w:cs="Times New Roman"/>
                <w:sz w:val="24"/>
                <w:szCs w:val="24"/>
                <w:vertAlign w:val="superscript"/>
              </w:rPr>
              <w:t>abc</w:t>
            </w:r>
            <w:r w:rsidRPr="00844D7F">
              <w:rPr>
                <w:rFonts w:ascii="Times New Roman" w:hAnsi="Times New Roman" w:cs="Times New Roman"/>
                <w:sz w:val="24"/>
                <w:szCs w:val="24"/>
              </w:rPr>
              <w:t>±1.95</w:t>
            </w:r>
          </w:p>
        </w:tc>
        <w:tc>
          <w:tcPr>
            <w:tcW w:w="1544" w:type="dxa"/>
            <w:tcBorders>
              <w:top w:val="nil"/>
              <w:left w:val="nil"/>
              <w:bottom w:val="single" w:sz="12" w:space="0" w:color="auto"/>
              <w:right w:val="nil"/>
            </w:tcBorders>
            <w:hideMark/>
          </w:tcPr>
          <w:p w14:paraId="3EA579CB"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7.33</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±1.79</w:t>
            </w:r>
          </w:p>
        </w:tc>
        <w:tc>
          <w:tcPr>
            <w:tcW w:w="1920" w:type="dxa"/>
            <w:tcBorders>
              <w:top w:val="nil"/>
              <w:left w:val="nil"/>
              <w:bottom w:val="single" w:sz="12" w:space="0" w:color="auto"/>
              <w:right w:val="nil"/>
            </w:tcBorders>
            <w:hideMark/>
          </w:tcPr>
          <w:p w14:paraId="6D3E2C32"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7.26</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±1.90</w:t>
            </w:r>
          </w:p>
        </w:tc>
        <w:tc>
          <w:tcPr>
            <w:tcW w:w="2235" w:type="dxa"/>
            <w:tcBorders>
              <w:top w:val="nil"/>
              <w:left w:val="nil"/>
              <w:bottom w:val="single" w:sz="12" w:space="0" w:color="auto"/>
              <w:right w:val="nil"/>
            </w:tcBorders>
            <w:hideMark/>
          </w:tcPr>
          <w:p w14:paraId="05327700"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7.80</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±1.97</w:t>
            </w:r>
          </w:p>
        </w:tc>
      </w:tr>
    </w:tbl>
    <w:p w14:paraId="6E952956"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Values are means± standard deviation {SD} of two replicates   Means within a column with the superscript were not significantly the same p&gt;0.05 </w:t>
      </w:r>
    </w:p>
    <w:p w14:paraId="0632A662" w14:textId="00A30720" w:rsidR="000E6FE4" w:rsidRPr="00844D7F" w:rsidRDefault="00844D7F" w:rsidP="009B46D7">
      <w:pPr>
        <w:spacing w:after="112" w:line="360" w:lineRule="auto"/>
        <w:ind w:left="14"/>
        <w:jc w:val="both"/>
        <w:rPr>
          <w:rFonts w:ascii="Times New Roman" w:hAnsi="Times New Roman" w:cs="Times New Roman"/>
          <w:sz w:val="24"/>
          <w:szCs w:val="24"/>
        </w:rPr>
      </w:pPr>
      <w:r w:rsidRPr="00844D7F">
        <w:rPr>
          <w:rFonts w:ascii="Times New Roman" w:hAnsi="Times New Roman" w:cs="Times New Roman"/>
          <w:sz w:val="24"/>
          <w:szCs w:val="24"/>
        </w:rPr>
        <w:lastRenderedPageBreak/>
        <w:t xml:space="preserve"> </w:t>
      </w:r>
    </w:p>
    <w:p w14:paraId="6025AB15" w14:textId="77777777" w:rsidR="004D1622" w:rsidRDefault="004D1622" w:rsidP="00CD50C6">
      <w:pPr>
        <w:pStyle w:val="Heading3"/>
        <w:spacing w:line="360" w:lineRule="auto"/>
        <w:ind w:left="9"/>
        <w:rPr>
          <w:szCs w:val="24"/>
        </w:rPr>
      </w:pPr>
      <w:bookmarkStart w:id="32" w:name="_Toc103583401"/>
    </w:p>
    <w:p w14:paraId="20212849" w14:textId="77777777" w:rsidR="00844D7F" w:rsidRPr="00844D7F" w:rsidRDefault="00844D7F" w:rsidP="00CD50C6">
      <w:pPr>
        <w:pStyle w:val="Heading3"/>
        <w:spacing w:line="360" w:lineRule="auto"/>
        <w:ind w:left="9"/>
        <w:rPr>
          <w:szCs w:val="24"/>
        </w:rPr>
      </w:pPr>
      <w:r w:rsidRPr="00844D7F">
        <w:rPr>
          <w:szCs w:val="24"/>
        </w:rPr>
        <w:t>Vitamin C content and antioxidant properties of beverages</w:t>
      </w:r>
      <w:bookmarkEnd w:id="32"/>
      <w:r w:rsidRPr="00844D7F">
        <w:rPr>
          <w:szCs w:val="24"/>
        </w:rPr>
        <w:t xml:space="preserve"> </w:t>
      </w:r>
    </w:p>
    <w:p w14:paraId="33134253" w14:textId="48250754" w:rsidR="00844D7F" w:rsidRPr="00844D7F" w:rsidRDefault="00844D7F" w:rsidP="00CD50C6">
      <w:pPr>
        <w:spacing w:line="360" w:lineRule="auto"/>
        <w:ind w:left="9"/>
        <w:jc w:val="both"/>
        <w:rPr>
          <w:rFonts w:ascii="Times New Roman" w:hAnsi="Times New Roman" w:cs="Times New Roman"/>
          <w:sz w:val="24"/>
          <w:szCs w:val="24"/>
        </w:rPr>
      </w:pPr>
      <w:r w:rsidRPr="00844D7F">
        <w:rPr>
          <w:rFonts w:ascii="Times New Roman" w:hAnsi="Times New Roman" w:cs="Times New Roman"/>
          <w:sz w:val="24"/>
          <w:szCs w:val="24"/>
        </w:rPr>
        <w:t xml:space="preserve">The vitamin C contents   and antioxidant activities of the samples </w:t>
      </w:r>
      <w:r>
        <w:rPr>
          <w:rFonts w:ascii="Times New Roman" w:hAnsi="Times New Roman" w:cs="Times New Roman"/>
          <w:sz w:val="24"/>
          <w:szCs w:val="24"/>
        </w:rPr>
        <w:t>are presented in Table 7</w:t>
      </w:r>
      <w:r w:rsidRPr="00844D7F">
        <w:rPr>
          <w:rFonts w:ascii="Times New Roman" w:hAnsi="Times New Roman" w:cs="Times New Roman"/>
          <w:sz w:val="24"/>
          <w:szCs w:val="24"/>
        </w:rPr>
        <w:t xml:space="preserve">. The vitamin C content of </w:t>
      </w:r>
      <w:r>
        <w:rPr>
          <w:rFonts w:ascii="Times New Roman" w:hAnsi="Times New Roman" w:cs="Times New Roman"/>
          <w:sz w:val="24"/>
          <w:szCs w:val="24"/>
        </w:rPr>
        <w:t xml:space="preserve">watermelon juice and </w:t>
      </w:r>
      <w:proofErr w:type="spellStart"/>
      <w:r>
        <w:rPr>
          <w:rFonts w:ascii="Times New Roman" w:hAnsi="Times New Roman" w:cs="Times New Roman"/>
          <w:sz w:val="24"/>
          <w:szCs w:val="24"/>
        </w:rPr>
        <w:t>kunu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w:t>
      </w:r>
      <w:proofErr w:type="spellEnd"/>
      <w:r>
        <w:rPr>
          <w:rFonts w:ascii="Times New Roman" w:hAnsi="Times New Roman" w:cs="Times New Roman"/>
          <w:sz w:val="24"/>
          <w:szCs w:val="24"/>
        </w:rPr>
        <w:t xml:space="preserve"> w</w:t>
      </w:r>
      <w:r w:rsidRPr="00844D7F">
        <w:rPr>
          <w:rFonts w:ascii="Times New Roman" w:hAnsi="Times New Roman" w:cs="Times New Roman"/>
          <w:sz w:val="24"/>
          <w:szCs w:val="24"/>
        </w:rPr>
        <w:t>ere 4.57</w:t>
      </w:r>
      <w:r w:rsidR="004D2294">
        <w:rPr>
          <w:rFonts w:ascii="Times New Roman" w:hAnsi="Times New Roman" w:cs="Times New Roman"/>
          <w:sz w:val="24"/>
          <w:szCs w:val="24"/>
        </w:rPr>
        <w:t xml:space="preserve"> </w:t>
      </w:r>
      <w:r w:rsidRPr="00844D7F">
        <w:rPr>
          <w:rFonts w:ascii="Times New Roman" w:hAnsi="Times New Roman" w:cs="Times New Roman"/>
          <w:sz w:val="24"/>
          <w:szCs w:val="24"/>
        </w:rPr>
        <w:t>and 1.63</w:t>
      </w:r>
      <w:r w:rsidR="004D2294">
        <w:rPr>
          <w:rFonts w:ascii="Times New Roman" w:hAnsi="Times New Roman" w:cs="Times New Roman"/>
          <w:sz w:val="24"/>
          <w:szCs w:val="24"/>
        </w:rPr>
        <w:t xml:space="preserve"> </w:t>
      </w:r>
      <w:r w:rsidRPr="00844D7F">
        <w:rPr>
          <w:rFonts w:ascii="Times New Roman" w:hAnsi="Times New Roman" w:cs="Times New Roman"/>
          <w:sz w:val="24"/>
          <w:szCs w:val="24"/>
        </w:rPr>
        <w:t>mg/ml, respectively. The vitamin Contents increased with increase in the level of watermelon juice in the blends. Naturally, human being cannot produce vitamin C, so it must be obtained entirely through the diet. Without vitamin C, the bonds holding adjacent collagen molecules together cannot be formed and maintained, and this could lead to poor wound healing, reopening of previously healed wounds, bone and joint aches, bone fractures and improperly formed and loose teeth</w:t>
      </w:r>
      <w:r w:rsidR="000E6FE4">
        <w:rPr>
          <w:rFonts w:ascii="Times New Roman" w:hAnsi="Times New Roman" w:cs="Times New Roman"/>
          <w:sz w:val="24"/>
          <w:szCs w:val="24"/>
        </w:rPr>
        <w:t xml:space="preserve"> [13]</w:t>
      </w:r>
      <w:r w:rsidRPr="00844D7F">
        <w:rPr>
          <w:rFonts w:ascii="Times New Roman" w:hAnsi="Times New Roman" w:cs="Times New Roman"/>
          <w:sz w:val="24"/>
          <w:szCs w:val="24"/>
        </w:rPr>
        <w:t xml:space="preserve">. The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(33.85 %) had higher DPPH value than the watermelon juice</w:t>
      </w:r>
      <w:r w:rsidR="007E2CDF">
        <w:rPr>
          <w:rFonts w:ascii="Times New Roman" w:hAnsi="Times New Roman" w:cs="Times New Roman"/>
          <w:sz w:val="24"/>
          <w:szCs w:val="24"/>
        </w:rPr>
        <w:t xml:space="preserve"> </w:t>
      </w:r>
      <w:r w:rsidRPr="00844D7F">
        <w:rPr>
          <w:rFonts w:ascii="Times New Roman" w:hAnsi="Times New Roman" w:cs="Times New Roman"/>
          <w:sz w:val="24"/>
          <w:szCs w:val="24"/>
        </w:rPr>
        <w:t xml:space="preserve">(27.15%).The DPPH values decreased with the level of watermelon juice due  to additive effect. the FRAP values for the watermelon juice and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were 1.2 to  3.04 %, respectively with </w:t>
      </w:r>
      <w:proofErr w:type="spellStart"/>
      <w:r w:rsidRPr="00844D7F">
        <w:rPr>
          <w:rFonts w:ascii="Times New Roman" w:hAnsi="Times New Roman" w:cs="Times New Roman"/>
          <w:sz w:val="24"/>
          <w:szCs w:val="24"/>
        </w:rPr>
        <w:t>kunu</w:t>
      </w:r>
      <w:proofErr w:type="spellEnd"/>
      <w:r w:rsidRPr="00844D7F">
        <w:rPr>
          <w:rFonts w:ascii="Times New Roman" w:hAnsi="Times New Roman" w:cs="Times New Roman"/>
          <w:sz w:val="24"/>
          <w:szCs w:val="24"/>
        </w:rPr>
        <w:t xml:space="preserve"> </w:t>
      </w:r>
      <w:proofErr w:type="spellStart"/>
      <w:r w:rsidRPr="00844D7F">
        <w:rPr>
          <w:rFonts w:ascii="Times New Roman" w:hAnsi="Times New Roman" w:cs="Times New Roman"/>
          <w:sz w:val="24"/>
          <w:szCs w:val="24"/>
        </w:rPr>
        <w:t>aya</w:t>
      </w:r>
      <w:proofErr w:type="spellEnd"/>
      <w:r w:rsidRPr="00844D7F">
        <w:rPr>
          <w:rFonts w:ascii="Times New Roman" w:hAnsi="Times New Roman" w:cs="Times New Roman"/>
          <w:sz w:val="24"/>
          <w:szCs w:val="24"/>
        </w:rPr>
        <w:t xml:space="preserve">  having highest value and water melon juice the lowest value.. However, the </w:t>
      </w:r>
      <w:commentRangeStart w:id="33"/>
      <w:r w:rsidRPr="0001502F">
        <w:rPr>
          <w:rFonts w:ascii="Times New Roman" w:hAnsi="Times New Roman" w:cs="Times New Roman"/>
          <w:sz w:val="24"/>
          <w:szCs w:val="24"/>
        </w:rPr>
        <w:t>DDPPH</w:t>
      </w:r>
      <w:commentRangeEnd w:id="33"/>
      <w:r w:rsidR="0001502F">
        <w:rPr>
          <w:rStyle w:val="CommentReference"/>
        </w:rPr>
        <w:commentReference w:id="33"/>
      </w:r>
      <w:r w:rsidRPr="00844D7F">
        <w:rPr>
          <w:rFonts w:ascii="Times New Roman" w:hAnsi="Times New Roman" w:cs="Times New Roman"/>
          <w:sz w:val="24"/>
          <w:szCs w:val="24"/>
        </w:rPr>
        <w:t xml:space="preserve"> and FRAP values of the blends were higher than those of the watermelon juice. </w:t>
      </w:r>
    </w:p>
    <w:p w14:paraId="04E440C6" w14:textId="1F854CB5" w:rsidR="00844D7F" w:rsidRPr="00844D7F" w:rsidRDefault="00844D7F" w:rsidP="00CD50C6">
      <w:pPr>
        <w:spacing w:after="0" w:line="360" w:lineRule="auto"/>
        <w:ind w:left="14"/>
        <w:jc w:val="both"/>
        <w:rPr>
          <w:rFonts w:ascii="Times New Roman" w:hAnsi="Times New Roman" w:cs="Times New Roman"/>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r>
    </w:p>
    <w:p w14:paraId="43959E82" w14:textId="77777777" w:rsidR="00844D7F" w:rsidRPr="00844D7F" w:rsidRDefault="00844D7F" w:rsidP="00CD50C6">
      <w:pPr>
        <w:pStyle w:val="Heading2"/>
        <w:spacing w:after="113" w:line="360" w:lineRule="auto"/>
        <w:ind w:left="9"/>
        <w:rPr>
          <w:szCs w:val="24"/>
        </w:rPr>
      </w:pPr>
      <w:bookmarkStart w:id="34" w:name="_Toc103583402"/>
      <w:bookmarkStart w:id="35" w:name="_Toc102798611"/>
      <w:r w:rsidRPr="00844D7F">
        <w:rPr>
          <w:szCs w:val="24"/>
        </w:rPr>
        <w:t xml:space="preserve">Table 7: Vitamin C content and antioxidant properties of </w:t>
      </w:r>
      <w:proofErr w:type="spellStart"/>
      <w:r w:rsidRPr="00844D7F">
        <w:rPr>
          <w:szCs w:val="24"/>
        </w:rPr>
        <w:t>kunu</w:t>
      </w:r>
      <w:proofErr w:type="spellEnd"/>
      <w:r w:rsidRPr="00844D7F">
        <w:rPr>
          <w:szCs w:val="24"/>
        </w:rPr>
        <w:t xml:space="preserve"> </w:t>
      </w:r>
      <w:proofErr w:type="spellStart"/>
      <w:r w:rsidRPr="00844D7F">
        <w:rPr>
          <w:szCs w:val="24"/>
        </w:rPr>
        <w:t>aya</w:t>
      </w:r>
      <w:proofErr w:type="spellEnd"/>
      <w:r w:rsidRPr="00844D7F">
        <w:rPr>
          <w:szCs w:val="24"/>
        </w:rPr>
        <w:t>, water melon and the blends</w:t>
      </w:r>
      <w:bookmarkEnd w:id="34"/>
      <w:bookmarkEnd w:id="35"/>
      <w:r w:rsidRPr="00844D7F">
        <w:rPr>
          <w:szCs w:val="24"/>
        </w:rPr>
        <w:t xml:space="preserve">  </w:t>
      </w:r>
    </w:p>
    <w:tbl>
      <w:tblPr>
        <w:tblStyle w:val="TableGrid0"/>
        <w:tblW w:w="9369" w:type="dxa"/>
        <w:tblInd w:w="0" w:type="dxa"/>
        <w:tblCellMar>
          <w:top w:w="37" w:type="dxa"/>
          <w:right w:w="115" w:type="dxa"/>
        </w:tblCellMar>
        <w:tblLook w:val="04A0" w:firstRow="1" w:lastRow="0" w:firstColumn="1" w:lastColumn="0" w:noHBand="0" w:noVBand="1"/>
      </w:tblPr>
      <w:tblGrid>
        <w:gridCol w:w="3447"/>
        <w:gridCol w:w="2286"/>
        <w:gridCol w:w="1873"/>
        <w:gridCol w:w="1763"/>
      </w:tblGrid>
      <w:tr w:rsidR="00844D7F" w:rsidRPr="00844D7F" w14:paraId="4303178C" w14:textId="77777777" w:rsidTr="00844D7F">
        <w:trPr>
          <w:trHeight w:val="620"/>
        </w:trPr>
        <w:tc>
          <w:tcPr>
            <w:tcW w:w="3448" w:type="dxa"/>
            <w:tcBorders>
              <w:top w:val="single" w:sz="18" w:space="0" w:color="000000"/>
              <w:left w:val="nil"/>
              <w:bottom w:val="single" w:sz="18" w:space="0" w:color="000000"/>
              <w:right w:val="nil"/>
            </w:tcBorders>
            <w:hideMark/>
          </w:tcPr>
          <w:p w14:paraId="5DEEAC01" w14:textId="77777777" w:rsidR="00844D7F" w:rsidRPr="00844D7F" w:rsidRDefault="00844D7F" w:rsidP="00CD50C6">
            <w:pPr>
              <w:tabs>
                <w:tab w:val="center" w:pos="1194"/>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Sample </w:t>
            </w:r>
          </w:p>
          <w:p w14:paraId="284986D8" w14:textId="77777777" w:rsidR="00844D7F" w:rsidRPr="00844D7F" w:rsidRDefault="00844D7F" w:rsidP="00CD50C6">
            <w:pPr>
              <w:spacing w:line="360" w:lineRule="auto"/>
              <w:ind w:left="128"/>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Kunu: watermelon </w:t>
            </w:r>
          </w:p>
        </w:tc>
        <w:tc>
          <w:tcPr>
            <w:tcW w:w="2286" w:type="dxa"/>
            <w:tcBorders>
              <w:top w:val="single" w:sz="18" w:space="0" w:color="000000"/>
              <w:left w:val="nil"/>
              <w:bottom w:val="single" w:sz="18" w:space="0" w:color="000000"/>
              <w:right w:val="nil"/>
            </w:tcBorders>
            <w:hideMark/>
          </w:tcPr>
          <w:p w14:paraId="27C6D633" w14:textId="7524B661" w:rsidR="00844D7F" w:rsidRPr="00844D7F" w:rsidRDefault="00844D7F" w:rsidP="00CD50C6">
            <w:pPr>
              <w:spacing w:line="360" w:lineRule="auto"/>
              <w:jc w:val="both"/>
              <w:rPr>
                <w:rFonts w:ascii="Times New Roman" w:eastAsia="Times New Roman" w:hAnsi="Times New Roman" w:cs="Times New Roman"/>
                <w:color w:val="000000"/>
                <w:sz w:val="24"/>
                <w:szCs w:val="24"/>
              </w:rPr>
            </w:pPr>
            <w:commentRangeStart w:id="36"/>
            <w:r w:rsidRPr="00844D7F">
              <w:rPr>
                <w:rFonts w:ascii="Times New Roman" w:hAnsi="Times New Roman" w:cs="Times New Roman"/>
                <w:sz w:val="24"/>
                <w:szCs w:val="24"/>
              </w:rPr>
              <w:t>VITAMIN</w:t>
            </w:r>
            <w:commentRangeEnd w:id="36"/>
            <w:r w:rsidR="0055173A">
              <w:rPr>
                <w:rStyle w:val="CommentReference"/>
                <w:rFonts w:eastAsiaTheme="minorHAnsi"/>
              </w:rPr>
              <w:commentReference w:id="36"/>
            </w:r>
            <w:r w:rsidRPr="00844D7F">
              <w:rPr>
                <w:rFonts w:ascii="Times New Roman" w:hAnsi="Times New Roman" w:cs="Times New Roman"/>
                <w:sz w:val="24"/>
                <w:szCs w:val="24"/>
              </w:rPr>
              <w:t xml:space="preserve"> C</w:t>
            </w:r>
            <w:r w:rsidR="0055173A">
              <w:rPr>
                <w:rFonts w:ascii="Times New Roman" w:hAnsi="Times New Roman" w:cs="Times New Roman"/>
                <w:sz w:val="24"/>
                <w:szCs w:val="24"/>
              </w:rPr>
              <w:t xml:space="preserve"> </w:t>
            </w:r>
            <w:r w:rsidRPr="00844D7F">
              <w:rPr>
                <w:rFonts w:ascii="Times New Roman" w:hAnsi="Times New Roman" w:cs="Times New Roman"/>
                <w:sz w:val="24"/>
                <w:szCs w:val="24"/>
              </w:rPr>
              <w:t xml:space="preserve">(mg/g) </w:t>
            </w:r>
          </w:p>
        </w:tc>
        <w:tc>
          <w:tcPr>
            <w:tcW w:w="1873" w:type="dxa"/>
            <w:tcBorders>
              <w:top w:val="single" w:sz="18" w:space="0" w:color="000000"/>
              <w:left w:val="nil"/>
              <w:bottom w:val="single" w:sz="18" w:space="0" w:color="000000"/>
              <w:right w:val="nil"/>
            </w:tcBorders>
            <w:hideMark/>
          </w:tcPr>
          <w:p w14:paraId="1214322E"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DPPH %  </w:t>
            </w:r>
          </w:p>
        </w:tc>
        <w:tc>
          <w:tcPr>
            <w:tcW w:w="1763" w:type="dxa"/>
            <w:tcBorders>
              <w:top w:val="single" w:sz="18" w:space="0" w:color="000000"/>
              <w:left w:val="nil"/>
              <w:bottom w:val="single" w:sz="18" w:space="0" w:color="000000"/>
              <w:right w:val="nil"/>
            </w:tcBorders>
            <w:hideMark/>
          </w:tcPr>
          <w:p w14:paraId="2BD5C569"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FRAP [mg/g] </w:t>
            </w:r>
          </w:p>
        </w:tc>
      </w:tr>
      <w:tr w:rsidR="00844D7F" w:rsidRPr="00844D7F" w14:paraId="70E64592" w14:textId="77777777" w:rsidTr="00844D7F">
        <w:trPr>
          <w:trHeight w:val="368"/>
        </w:trPr>
        <w:tc>
          <w:tcPr>
            <w:tcW w:w="3448" w:type="dxa"/>
            <w:tcBorders>
              <w:top w:val="single" w:sz="18" w:space="0" w:color="000000"/>
              <w:left w:val="nil"/>
              <w:bottom w:val="nil"/>
              <w:right w:val="nil"/>
            </w:tcBorders>
            <w:hideMark/>
          </w:tcPr>
          <w:p w14:paraId="68AB3DDC"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0:100 </w:t>
            </w:r>
          </w:p>
        </w:tc>
        <w:tc>
          <w:tcPr>
            <w:tcW w:w="2286" w:type="dxa"/>
            <w:tcBorders>
              <w:top w:val="single" w:sz="18" w:space="0" w:color="000000"/>
              <w:left w:val="nil"/>
              <w:bottom w:val="nil"/>
              <w:right w:val="nil"/>
            </w:tcBorders>
            <w:hideMark/>
          </w:tcPr>
          <w:p w14:paraId="0C70FF43"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4.57</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±0.53 </w:t>
            </w:r>
          </w:p>
        </w:tc>
        <w:tc>
          <w:tcPr>
            <w:tcW w:w="1873" w:type="dxa"/>
            <w:tcBorders>
              <w:top w:val="single" w:sz="18" w:space="0" w:color="000000"/>
              <w:left w:val="nil"/>
              <w:bottom w:val="nil"/>
              <w:right w:val="nil"/>
            </w:tcBorders>
            <w:hideMark/>
          </w:tcPr>
          <w:p w14:paraId="65FD54C0"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27.15</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±0.23 </w:t>
            </w:r>
          </w:p>
        </w:tc>
        <w:tc>
          <w:tcPr>
            <w:tcW w:w="1763" w:type="dxa"/>
            <w:tcBorders>
              <w:top w:val="single" w:sz="18" w:space="0" w:color="000000"/>
              <w:left w:val="nil"/>
              <w:bottom w:val="nil"/>
              <w:right w:val="nil"/>
            </w:tcBorders>
            <w:hideMark/>
          </w:tcPr>
          <w:p w14:paraId="42A9386B"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1.22</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±0.02 </w:t>
            </w:r>
          </w:p>
        </w:tc>
      </w:tr>
      <w:tr w:rsidR="00844D7F" w:rsidRPr="00844D7F" w14:paraId="188A2D23" w14:textId="77777777" w:rsidTr="00844D7F">
        <w:trPr>
          <w:trHeight w:val="413"/>
        </w:trPr>
        <w:tc>
          <w:tcPr>
            <w:tcW w:w="3448" w:type="dxa"/>
            <w:hideMark/>
          </w:tcPr>
          <w:p w14:paraId="4D07F709"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100:0 </w:t>
            </w:r>
          </w:p>
        </w:tc>
        <w:tc>
          <w:tcPr>
            <w:tcW w:w="2286" w:type="dxa"/>
            <w:hideMark/>
          </w:tcPr>
          <w:p w14:paraId="459CFDFE"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1.63</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±0.00 </w:t>
            </w:r>
          </w:p>
        </w:tc>
        <w:tc>
          <w:tcPr>
            <w:tcW w:w="1873" w:type="dxa"/>
            <w:hideMark/>
          </w:tcPr>
          <w:p w14:paraId="32C8DE6E"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33.85</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±4.71 </w:t>
            </w:r>
          </w:p>
        </w:tc>
        <w:tc>
          <w:tcPr>
            <w:tcW w:w="1763" w:type="dxa"/>
            <w:hideMark/>
          </w:tcPr>
          <w:p w14:paraId="5F09DDAD"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3.04</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±0.12 </w:t>
            </w:r>
          </w:p>
        </w:tc>
      </w:tr>
      <w:tr w:rsidR="00844D7F" w:rsidRPr="00844D7F" w14:paraId="7751511E" w14:textId="77777777" w:rsidTr="00844D7F">
        <w:trPr>
          <w:trHeight w:val="413"/>
        </w:trPr>
        <w:tc>
          <w:tcPr>
            <w:tcW w:w="3448" w:type="dxa"/>
            <w:hideMark/>
          </w:tcPr>
          <w:p w14:paraId="07F251CA"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90:10 </w:t>
            </w:r>
          </w:p>
        </w:tc>
        <w:tc>
          <w:tcPr>
            <w:tcW w:w="2286" w:type="dxa"/>
            <w:hideMark/>
          </w:tcPr>
          <w:p w14:paraId="76385D17"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1.87</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±0.05 </w:t>
            </w:r>
          </w:p>
        </w:tc>
        <w:tc>
          <w:tcPr>
            <w:tcW w:w="1873" w:type="dxa"/>
            <w:hideMark/>
          </w:tcPr>
          <w:p w14:paraId="6B5829B9"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33.18</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 xml:space="preserve">±4.26 </w:t>
            </w:r>
          </w:p>
        </w:tc>
        <w:tc>
          <w:tcPr>
            <w:tcW w:w="1763" w:type="dxa"/>
            <w:hideMark/>
          </w:tcPr>
          <w:p w14:paraId="30458D7A"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2.86</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±1.10 </w:t>
            </w:r>
          </w:p>
        </w:tc>
      </w:tr>
      <w:tr w:rsidR="00844D7F" w:rsidRPr="00844D7F" w14:paraId="0BF67081" w14:textId="77777777" w:rsidTr="00844D7F">
        <w:trPr>
          <w:trHeight w:val="415"/>
        </w:trPr>
        <w:tc>
          <w:tcPr>
            <w:tcW w:w="3448" w:type="dxa"/>
            <w:hideMark/>
          </w:tcPr>
          <w:p w14:paraId="05A1D6E6"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80:20 </w:t>
            </w:r>
          </w:p>
        </w:tc>
        <w:tc>
          <w:tcPr>
            <w:tcW w:w="2286" w:type="dxa"/>
            <w:hideMark/>
          </w:tcPr>
          <w:p w14:paraId="2CBDF7B8"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2.22</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 xml:space="preserve">±0.10 </w:t>
            </w:r>
          </w:p>
        </w:tc>
        <w:tc>
          <w:tcPr>
            <w:tcW w:w="1873" w:type="dxa"/>
            <w:hideMark/>
          </w:tcPr>
          <w:p w14:paraId="0ED5103C"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32.51</w:t>
            </w:r>
            <w:r w:rsidRPr="00844D7F">
              <w:rPr>
                <w:rFonts w:ascii="Times New Roman" w:hAnsi="Times New Roman" w:cs="Times New Roman"/>
                <w:sz w:val="24"/>
                <w:szCs w:val="24"/>
                <w:vertAlign w:val="superscript"/>
              </w:rPr>
              <w:t>ac</w:t>
            </w:r>
            <w:r w:rsidRPr="00844D7F">
              <w:rPr>
                <w:rFonts w:ascii="Times New Roman" w:hAnsi="Times New Roman" w:cs="Times New Roman"/>
                <w:sz w:val="24"/>
                <w:szCs w:val="24"/>
              </w:rPr>
              <w:t xml:space="preserve">±3.81 </w:t>
            </w:r>
          </w:p>
        </w:tc>
        <w:tc>
          <w:tcPr>
            <w:tcW w:w="1763" w:type="dxa"/>
            <w:hideMark/>
          </w:tcPr>
          <w:p w14:paraId="1EDC7EBA"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2.68</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±0.11 </w:t>
            </w:r>
          </w:p>
        </w:tc>
      </w:tr>
      <w:tr w:rsidR="00844D7F" w:rsidRPr="00844D7F" w14:paraId="710102D4" w14:textId="77777777" w:rsidTr="00844D7F">
        <w:trPr>
          <w:trHeight w:val="415"/>
        </w:trPr>
        <w:tc>
          <w:tcPr>
            <w:tcW w:w="3448" w:type="dxa"/>
            <w:hideMark/>
          </w:tcPr>
          <w:p w14:paraId="0846AA8E"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70:30 </w:t>
            </w:r>
          </w:p>
        </w:tc>
        <w:tc>
          <w:tcPr>
            <w:tcW w:w="2286" w:type="dxa"/>
            <w:hideMark/>
          </w:tcPr>
          <w:p w14:paraId="1A09CB13"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2.51</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±0.16 </w:t>
            </w:r>
          </w:p>
        </w:tc>
        <w:tc>
          <w:tcPr>
            <w:tcW w:w="1873" w:type="dxa"/>
            <w:hideMark/>
          </w:tcPr>
          <w:p w14:paraId="04C0684E"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31.84</w:t>
            </w:r>
            <w:r w:rsidRPr="00844D7F">
              <w:rPr>
                <w:rFonts w:ascii="Times New Roman" w:hAnsi="Times New Roman" w:cs="Times New Roman"/>
                <w:sz w:val="24"/>
                <w:szCs w:val="24"/>
                <w:vertAlign w:val="superscript"/>
              </w:rPr>
              <w:t>ab</w:t>
            </w:r>
            <w:r w:rsidRPr="00844D7F">
              <w:rPr>
                <w:rFonts w:ascii="Times New Roman" w:hAnsi="Times New Roman" w:cs="Times New Roman"/>
                <w:sz w:val="24"/>
                <w:szCs w:val="24"/>
              </w:rPr>
              <w:t xml:space="preserve">±3.36 </w:t>
            </w:r>
          </w:p>
        </w:tc>
        <w:tc>
          <w:tcPr>
            <w:tcW w:w="1763" w:type="dxa"/>
            <w:hideMark/>
          </w:tcPr>
          <w:p w14:paraId="646E27FD"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2.50</w:t>
            </w:r>
            <w:r w:rsidRPr="00844D7F">
              <w:rPr>
                <w:rFonts w:ascii="Times New Roman" w:hAnsi="Times New Roman" w:cs="Times New Roman"/>
                <w:sz w:val="24"/>
                <w:szCs w:val="24"/>
                <w:vertAlign w:val="superscript"/>
              </w:rPr>
              <w:t>bc</w:t>
            </w:r>
            <w:r w:rsidRPr="00844D7F">
              <w:rPr>
                <w:rFonts w:ascii="Times New Roman" w:hAnsi="Times New Roman" w:cs="Times New Roman"/>
                <w:sz w:val="24"/>
                <w:szCs w:val="24"/>
              </w:rPr>
              <w:t xml:space="preserve">±0.09 </w:t>
            </w:r>
          </w:p>
        </w:tc>
      </w:tr>
      <w:tr w:rsidR="00844D7F" w:rsidRPr="00844D7F" w14:paraId="02B4A818" w14:textId="77777777" w:rsidTr="00844D7F">
        <w:trPr>
          <w:trHeight w:val="413"/>
        </w:trPr>
        <w:tc>
          <w:tcPr>
            <w:tcW w:w="3448" w:type="dxa"/>
            <w:hideMark/>
          </w:tcPr>
          <w:p w14:paraId="4ED66AC3"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60:40 </w:t>
            </w:r>
          </w:p>
        </w:tc>
        <w:tc>
          <w:tcPr>
            <w:tcW w:w="2286" w:type="dxa"/>
            <w:hideMark/>
          </w:tcPr>
          <w:p w14:paraId="12CA9C79"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3.39</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±0.21 </w:t>
            </w:r>
          </w:p>
        </w:tc>
        <w:tc>
          <w:tcPr>
            <w:tcW w:w="1873" w:type="dxa"/>
            <w:hideMark/>
          </w:tcPr>
          <w:p w14:paraId="01E19B70"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31.17</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±2.92 </w:t>
            </w:r>
          </w:p>
        </w:tc>
        <w:tc>
          <w:tcPr>
            <w:tcW w:w="1763" w:type="dxa"/>
            <w:hideMark/>
          </w:tcPr>
          <w:p w14:paraId="4714C41F"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2.31</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±0.08 </w:t>
            </w:r>
          </w:p>
        </w:tc>
      </w:tr>
      <w:tr w:rsidR="00844D7F" w:rsidRPr="00844D7F" w14:paraId="0673B38C" w14:textId="77777777" w:rsidTr="00844D7F">
        <w:trPr>
          <w:trHeight w:val="510"/>
        </w:trPr>
        <w:tc>
          <w:tcPr>
            <w:tcW w:w="3448" w:type="dxa"/>
            <w:tcBorders>
              <w:top w:val="nil"/>
              <w:left w:val="nil"/>
              <w:bottom w:val="single" w:sz="18" w:space="0" w:color="000000"/>
              <w:right w:val="nil"/>
            </w:tcBorders>
            <w:hideMark/>
          </w:tcPr>
          <w:p w14:paraId="67A14821" w14:textId="77777777" w:rsidR="00844D7F" w:rsidRPr="00844D7F" w:rsidRDefault="00844D7F" w:rsidP="00CD50C6">
            <w:pPr>
              <w:tabs>
                <w:tab w:val="center" w:pos="1109"/>
              </w:tabs>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 xml:space="preserve"> </w:t>
            </w:r>
            <w:r w:rsidRPr="00844D7F">
              <w:rPr>
                <w:rFonts w:ascii="Times New Roman" w:hAnsi="Times New Roman" w:cs="Times New Roman"/>
                <w:sz w:val="24"/>
                <w:szCs w:val="24"/>
              </w:rPr>
              <w:tab/>
              <w:t xml:space="preserve">50:50 </w:t>
            </w:r>
          </w:p>
        </w:tc>
        <w:tc>
          <w:tcPr>
            <w:tcW w:w="2286" w:type="dxa"/>
            <w:tcBorders>
              <w:top w:val="nil"/>
              <w:left w:val="nil"/>
              <w:bottom w:val="single" w:sz="18" w:space="0" w:color="000000"/>
              <w:right w:val="nil"/>
            </w:tcBorders>
            <w:hideMark/>
          </w:tcPr>
          <w:p w14:paraId="315908A9"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6.69</w:t>
            </w:r>
            <w:r w:rsidRPr="00844D7F">
              <w:rPr>
                <w:rFonts w:ascii="Times New Roman" w:hAnsi="Times New Roman" w:cs="Times New Roman"/>
                <w:sz w:val="24"/>
                <w:szCs w:val="24"/>
                <w:vertAlign w:val="superscript"/>
              </w:rPr>
              <w:t>c</w:t>
            </w:r>
            <w:r w:rsidRPr="00844D7F">
              <w:rPr>
                <w:rFonts w:ascii="Times New Roman" w:hAnsi="Times New Roman" w:cs="Times New Roman"/>
                <w:sz w:val="24"/>
                <w:szCs w:val="24"/>
              </w:rPr>
              <w:t xml:space="preserve">±0.39 </w:t>
            </w:r>
          </w:p>
        </w:tc>
        <w:tc>
          <w:tcPr>
            <w:tcW w:w="1873" w:type="dxa"/>
            <w:tcBorders>
              <w:top w:val="nil"/>
              <w:left w:val="nil"/>
              <w:bottom w:val="single" w:sz="18" w:space="0" w:color="000000"/>
              <w:right w:val="nil"/>
            </w:tcBorders>
            <w:hideMark/>
          </w:tcPr>
          <w:p w14:paraId="3FAE10BD"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33.59</w:t>
            </w:r>
            <w:r w:rsidRPr="00844D7F">
              <w:rPr>
                <w:rFonts w:ascii="Times New Roman" w:hAnsi="Times New Roman" w:cs="Times New Roman"/>
                <w:sz w:val="24"/>
                <w:szCs w:val="24"/>
                <w:vertAlign w:val="superscript"/>
              </w:rPr>
              <w:t>a</w:t>
            </w:r>
            <w:r w:rsidRPr="00844D7F">
              <w:rPr>
                <w:rFonts w:ascii="Times New Roman" w:hAnsi="Times New Roman" w:cs="Times New Roman"/>
                <w:sz w:val="24"/>
                <w:szCs w:val="24"/>
              </w:rPr>
              <w:t xml:space="preserve">±3.14 </w:t>
            </w:r>
          </w:p>
        </w:tc>
        <w:tc>
          <w:tcPr>
            <w:tcW w:w="1763" w:type="dxa"/>
            <w:tcBorders>
              <w:top w:val="nil"/>
              <w:left w:val="nil"/>
              <w:bottom w:val="single" w:sz="18" w:space="0" w:color="000000"/>
              <w:right w:val="nil"/>
            </w:tcBorders>
            <w:hideMark/>
          </w:tcPr>
          <w:p w14:paraId="13C4F83B" w14:textId="77777777" w:rsidR="00844D7F" w:rsidRPr="00844D7F" w:rsidRDefault="00844D7F" w:rsidP="00CD50C6">
            <w:pPr>
              <w:spacing w:line="360" w:lineRule="auto"/>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t>3.04</w:t>
            </w:r>
            <w:r w:rsidRPr="00844D7F">
              <w:rPr>
                <w:rFonts w:ascii="Times New Roman" w:hAnsi="Times New Roman" w:cs="Times New Roman"/>
                <w:sz w:val="24"/>
                <w:szCs w:val="24"/>
                <w:vertAlign w:val="superscript"/>
              </w:rPr>
              <w:t>b</w:t>
            </w:r>
            <w:r w:rsidRPr="00844D7F">
              <w:rPr>
                <w:rFonts w:ascii="Times New Roman" w:hAnsi="Times New Roman" w:cs="Times New Roman"/>
                <w:sz w:val="24"/>
                <w:szCs w:val="24"/>
              </w:rPr>
              <w:t xml:space="preserve">±0.12 </w:t>
            </w:r>
          </w:p>
        </w:tc>
      </w:tr>
    </w:tbl>
    <w:p w14:paraId="1FBBB99C" w14:textId="77777777" w:rsidR="00844D7F" w:rsidRPr="00844D7F" w:rsidRDefault="00844D7F" w:rsidP="00CD50C6">
      <w:pPr>
        <w:spacing w:line="360" w:lineRule="auto"/>
        <w:ind w:left="9"/>
        <w:jc w:val="both"/>
        <w:rPr>
          <w:rFonts w:ascii="Times New Roman" w:eastAsia="Times New Roman" w:hAnsi="Times New Roman" w:cs="Times New Roman"/>
          <w:color w:val="000000"/>
          <w:sz w:val="24"/>
          <w:szCs w:val="24"/>
        </w:rPr>
      </w:pPr>
      <w:r w:rsidRPr="00844D7F">
        <w:rPr>
          <w:rFonts w:ascii="Times New Roman" w:hAnsi="Times New Roman" w:cs="Times New Roman"/>
          <w:sz w:val="24"/>
          <w:szCs w:val="24"/>
        </w:rPr>
        <w:lastRenderedPageBreak/>
        <w:t xml:space="preserve">  Values are means± standard deviation {SD} of two replicates   Means within a column with the superscript were not significantly the same p&gt;0.05 </w:t>
      </w:r>
    </w:p>
    <w:p w14:paraId="160DA6B0" w14:textId="57DC6E4B" w:rsidR="00844D7F" w:rsidRPr="00844D7F" w:rsidRDefault="00844D7F" w:rsidP="009B46D7">
      <w:pPr>
        <w:spacing w:after="160" w:line="360" w:lineRule="auto"/>
        <w:ind w:left="14"/>
        <w:jc w:val="both"/>
        <w:rPr>
          <w:rFonts w:ascii="Times New Roman" w:hAnsi="Times New Roman" w:cs="Times New Roman"/>
          <w:b/>
          <w:sz w:val="24"/>
          <w:szCs w:val="24"/>
        </w:rPr>
      </w:pPr>
      <w:r w:rsidRPr="00844D7F">
        <w:rPr>
          <w:rFonts w:ascii="Times New Roman" w:hAnsi="Times New Roman" w:cs="Times New Roman"/>
          <w:sz w:val="24"/>
          <w:szCs w:val="24"/>
        </w:rPr>
        <w:t xml:space="preserve"> </w:t>
      </w:r>
    </w:p>
    <w:p w14:paraId="24C079B1" w14:textId="77777777" w:rsidR="00844D7F" w:rsidRPr="00844D7F" w:rsidRDefault="00844D7F" w:rsidP="00CD50C6">
      <w:pPr>
        <w:spacing w:after="160" w:line="360" w:lineRule="auto"/>
        <w:jc w:val="both"/>
        <w:rPr>
          <w:rFonts w:ascii="Times New Roman" w:hAnsi="Times New Roman" w:cs="Times New Roman"/>
          <w:sz w:val="24"/>
          <w:szCs w:val="24"/>
        </w:rPr>
      </w:pPr>
      <w:r w:rsidRPr="00844D7F">
        <w:rPr>
          <w:rFonts w:ascii="Times New Roman" w:hAnsi="Times New Roman" w:cs="Times New Roman"/>
          <w:sz w:val="24"/>
          <w:szCs w:val="24"/>
        </w:rPr>
        <w:br w:type="page"/>
      </w:r>
    </w:p>
    <w:p w14:paraId="07094748" w14:textId="77777777" w:rsidR="00844D7F" w:rsidRPr="00844D7F" w:rsidRDefault="00844D7F" w:rsidP="00CD50C6">
      <w:pPr>
        <w:spacing w:after="0" w:line="360" w:lineRule="auto"/>
        <w:ind w:left="14"/>
        <w:jc w:val="both"/>
        <w:rPr>
          <w:rFonts w:ascii="Times New Roman" w:hAnsi="Times New Roman" w:cs="Times New Roman"/>
          <w:sz w:val="24"/>
          <w:szCs w:val="24"/>
        </w:rPr>
      </w:pPr>
    </w:p>
    <w:p w14:paraId="0A004FAE" w14:textId="77777777" w:rsidR="00844D7F" w:rsidRPr="00844D7F" w:rsidRDefault="00844D7F" w:rsidP="00101556">
      <w:pPr>
        <w:pStyle w:val="Heading3"/>
        <w:numPr>
          <w:ilvl w:val="0"/>
          <w:numId w:val="6"/>
        </w:numPr>
        <w:spacing w:after="117" w:line="360" w:lineRule="auto"/>
        <w:rPr>
          <w:szCs w:val="24"/>
        </w:rPr>
      </w:pPr>
      <w:r w:rsidRPr="00844D7F">
        <w:rPr>
          <w:szCs w:val="24"/>
        </w:rPr>
        <w:t>CONCLUSION</w:t>
      </w:r>
    </w:p>
    <w:p w14:paraId="48FD745E" w14:textId="77777777" w:rsidR="00844D7F" w:rsidRPr="00844D7F" w:rsidRDefault="00844D7F" w:rsidP="00CD50C6">
      <w:pPr>
        <w:spacing w:line="360" w:lineRule="auto"/>
        <w:ind w:left="9"/>
        <w:jc w:val="both"/>
        <w:rPr>
          <w:rFonts w:ascii="Times New Roman" w:hAnsi="Times New Roman" w:cs="Times New Roman"/>
          <w:sz w:val="24"/>
          <w:szCs w:val="24"/>
        </w:rPr>
      </w:pPr>
      <w:r w:rsidRPr="00844D7F">
        <w:rPr>
          <w:rFonts w:ascii="Times New Roman" w:hAnsi="Times New Roman" w:cs="Times New Roman"/>
          <w:sz w:val="24"/>
          <w:szCs w:val="24"/>
        </w:rPr>
        <w:t xml:space="preserve">The present study has shown that acceptable and safe ready-to-serve beverage of higher protein, fat, carbohydrates and zinc contents than the control sample could be produced by supplementing 50% watermelon juice blend with 50% tiger nut juice. Although the 50% water melon and 50% tiger nut juice incorporated beverages had lower calcium, potassium, magnesium, iron, vitamin C, and beta-carotene contents than the control (100% watermelon and 100% tiger nut blend), the products still contained appreciable level of these constituents that will be beneficial to consumers’ nutrition and health upon consumption. Successful supplementation of watermelon juice blend with tiger nut juice will enhance the utilization of tiger nut that is currently underutilized in Nigeria. The PH, TTA and TSS of the 50% water melon and 50% tiger nut which increases the shelf life of the product over other blends and control It is recommended that further work should be done on antioxidant properties and storage stability of the beverage to determine shelf-life. </w:t>
      </w:r>
    </w:p>
    <w:p w14:paraId="3E660FCB" w14:textId="77777777" w:rsidR="00844D7F" w:rsidRDefault="00844D7F" w:rsidP="00CD50C6">
      <w:pPr>
        <w:spacing w:line="360" w:lineRule="auto"/>
        <w:jc w:val="both"/>
        <w:rPr>
          <w:rFonts w:ascii="Times New Roman" w:hAnsi="Times New Roman" w:cs="Times New Roman"/>
          <w:b/>
          <w:sz w:val="24"/>
          <w:szCs w:val="24"/>
        </w:rPr>
      </w:pPr>
    </w:p>
    <w:p w14:paraId="5BD997A6" w14:textId="77777777" w:rsidR="00343752" w:rsidRDefault="00343752" w:rsidP="00CD50C6">
      <w:pPr>
        <w:spacing w:line="360" w:lineRule="auto"/>
        <w:jc w:val="both"/>
        <w:rPr>
          <w:rFonts w:ascii="Times New Roman" w:hAnsi="Times New Roman" w:cs="Times New Roman"/>
          <w:b/>
          <w:sz w:val="24"/>
          <w:szCs w:val="24"/>
        </w:rPr>
      </w:pPr>
    </w:p>
    <w:p w14:paraId="459B9957" w14:textId="77777777" w:rsidR="00343752" w:rsidRPr="00E145A5" w:rsidRDefault="00343752" w:rsidP="00CD50C6">
      <w:pPr>
        <w:pStyle w:val="Heading1"/>
        <w:spacing w:line="240" w:lineRule="auto"/>
        <w:jc w:val="center"/>
        <w:rPr>
          <w:rFonts w:ascii="Times New Roman" w:hAnsi="Times New Roman" w:cs="Times New Roman"/>
          <w:color w:val="auto"/>
          <w:sz w:val="24"/>
          <w:szCs w:val="24"/>
        </w:rPr>
      </w:pPr>
      <w:bookmarkStart w:id="37" w:name="_Toc103583407"/>
      <w:bookmarkStart w:id="38" w:name="_Toc102742231"/>
      <w:commentRangeStart w:id="39"/>
      <w:commentRangeStart w:id="40"/>
      <w:r w:rsidRPr="00E145A5">
        <w:rPr>
          <w:rFonts w:ascii="Times New Roman" w:hAnsi="Times New Roman" w:cs="Times New Roman"/>
          <w:color w:val="auto"/>
          <w:sz w:val="24"/>
          <w:szCs w:val="24"/>
        </w:rPr>
        <w:t>REFERENCES</w:t>
      </w:r>
      <w:bookmarkEnd w:id="37"/>
      <w:bookmarkEnd w:id="38"/>
      <w:commentRangeEnd w:id="39"/>
      <w:r w:rsidR="00C766F5">
        <w:rPr>
          <w:rStyle w:val="CommentReference"/>
          <w:rFonts w:asciiTheme="minorHAnsi" w:eastAsiaTheme="minorHAnsi" w:hAnsiTheme="minorHAnsi" w:cstheme="minorBidi"/>
          <w:b w:val="0"/>
          <w:bCs w:val="0"/>
          <w:color w:val="auto"/>
        </w:rPr>
        <w:commentReference w:id="39"/>
      </w:r>
      <w:commentRangeEnd w:id="40"/>
      <w:r w:rsidR="00C766F5">
        <w:rPr>
          <w:rStyle w:val="CommentReference"/>
          <w:rFonts w:asciiTheme="minorHAnsi" w:eastAsiaTheme="minorHAnsi" w:hAnsiTheme="minorHAnsi" w:cstheme="minorBidi"/>
          <w:b w:val="0"/>
          <w:bCs w:val="0"/>
          <w:color w:val="auto"/>
        </w:rPr>
        <w:commentReference w:id="40"/>
      </w:r>
    </w:p>
    <w:p w14:paraId="7D5676DE" w14:textId="77777777" w:rsidR="00613419" w:rsidRPr="00613419" w:rsidRDefault="00613419" w:rsidP="00613419"/>
    <w:p w14:paraId="791B21CC" w14:textId="77777777" w:rsidR="00E145A5" w:rsidRDefault="00E145A5" w:rsidP="00E145A5">
      <w:pPr>
        <w:pStyle w:val="ListParagraph"/>
        <w:numPr>
          <w:ilvl w:val="0"/>
          <w:numId w:val="5"/>
        </w:numPr>
        <w:autoSpaceDE w:val="0"/>
        <w:autoSpaceDN w:val="0"/>
        <w:adjustRightInd w:val="0"/>
        <w:spacing w:after="0" w:line="240" w:lineRule="auto"/>
        <w:jc w:val="both"/>
        <w:rPr>
          <w:rFonts w:ascii="Times New Roman" w:hAnsi="Times New Roman" w:cs="Times New Roman"/>
          <w:bCs/>
        </w:rPr>
      </w:pPr>
      <w:r w:rsidRPr="008D3E53">
        <w:rPr>
          <w:rFonts w:ascii="Times New Roman" w:hAnsi="Times New Roman" w:cs="Times New Roman"/>
          <w:bCs/>
        </w:rPr>
        <w:t xml:space="preserve">Akoma, O. </w:t>
      </w:r>
      <w:proofErr w:type="spellStart"/>
      <w:r w:rsidRPr="008D3E53">
        <w:rPr>
          <w:rFonts w:ascii="Times New Roman" w:hAnsi="Times New Roman" w:cs="Times New Roman"/>
          <w:bCs/>
        </w:rPr>
        <w:t>Elekira</w:t>
      </w:r>
      <w:proofErr w:type="spellEnd"/>
      <w:r w:rsidRPr="008D3E53">
        <w:rPr>
          <w:rFonts w:ascii="Times New Roman" w:hAnsi="Times New Roman" w:cs="Times New Roman"/>
          <w:bCs/>
        </w:rPr>
        <w:t xml:space="preserve">, U.O, </w:t>
      </w:r>
      <w:proofErr w:type="spellStart"/>
      <w:r w:rsidRPr="008D3E53">
        <w:rPr>
          <w:rFonts w:ascii="Times New Roman" w:hAnsi="Times New Roman" w:cs="Times New Roman"/>
          <w:bCs/>
        </w:rPr>
        <w:t>Afodurinbi</w:t>
      </w:r>
      <w:proofErr w:type="spellEnd"/>
      <w:r w:rsidRPr="008D3E53">
        <w:rPr>
          <w:rFonts w:ascii="Times New Roman" w:hAnsi="Times New Roman" w:cs="Times New Roman"/>
          <w:bCs/>
        </w:rPr>
        <w:t xml:space="preserve">, A, </w:t>
      </w:r>
      <w:proofErr w:type="spellStart"/>
      <w:r w:rsidRPr="008D3E53">
        <w:rPr>
          <w:rFonts w:ascii="Times New Roman" w:hAnsi="Times New Roman" w:cs="Times New Roman"/>
          <w:bCs/>
        </w:rPr>
        <w:t>Onyeukwu</w:t>
      </w:r>
      <w:proofErr w:type="spellEnd"/>
      <w:r w:rsidRPr="008D3E53">
        <w:rPr>
          <w:rFonts w:ascii="Times New Roman" w:hAnsi="Times New Roman" w:cs="Times New Roman"/>
          <w:bCs/>
        </w:rPr>
        <w:t xml:space="preserve">, G. C 2000. Yogurt from coconut and </w:t>
      </w:r>
      <w:proofErr w:type="spellStart"/>
      <w:r w:rsidRPr="008D3E53">
        <w:rPr>
          <w:rFonts w:ascii="Times New Roman" w:hAnsi="Times New Roman" w:cs="Times New Roman"/>
          <w:bCs/>
        </w:rPr>
        <w:t>tigernuts</w:t>
      </w:r>
      <w:proofErr w:type="spellEnd"/>
      <w:r w:rsidRPr="008D3E53">
        <w:rPr>
          <w:rFonts w:ascii="Times New Roman" w:hAnsi="Times New Roman" w:cs="Times New Roman"/>
          <w:bCs/>
        </w:rPr>
        <w:t xml:space="preserve">. </w:t>
      </w:r>
      <w:r w:rsidRPr="008D3E53">
        <w:rPr>
          <w:rFonts w:ascii="Times New Roman" w:hAnsi="Times New Roman" w:cs="Times New Roman"/>
          <w:bCs/>
          <w:i/>
        </w:rPr>
        <w:t>Journal of food technology in Africa</w:t>
      </w:r>
      <w:r w:rsidRPr="008D3E53">
        <w:rPr>
          <w:rFonts w:ascii="Times New Roman" w:hAnsi="Times New Roman" w:cs="Times New Roman"/>
          <w:bCs/>
        </w:rPr>
        <w:t>. Vol 5(4)</w:t>
      </w:r>
    </w:p>
    <w:p w14:paraId="20EC98C1" w14:textId="77777777" w:rsidR="00E145A5" w:rsidRDefault="00E145A5" w:rsidP="00E145A5">
      <w:pPr>
        <w:pStyle w:val="ListParagraph"/>
        <w:autoSpaceDE w:val="0"/>
        <w:autoSpaceDN w:val="0"/>
        <w:adjustRightInd w:val="0"/>
        <w:spacing w:after="0" w:line="240" w:lineRule="auto"/>
        <w:jc w:val="both"/>
        <w:rPr>
          <w:rFonts w:ascii="Times New Roman" w:hAnsi="Times New Roman" w:cs="Times New Roman"/>
          <w:bCs/>
        </w:rPr>
      </w:pPr>
    </w:p>
    <w:p w14:paraId="2FACF184" w14:textId="77777777" w:rsidR="00E145A5" w:rsidRPr="008D3E53" w:rsidRDefault="00E145A5" w:rsidP="00E145A5">
      <w:pPr>
        <w:pStyle w:val="ListParagraph"/>
        <w:numPr>
          <w:ilvl w:val="0"/>
          <w:numId w:val="5"/>
        </w:numPr>
        <w:autoSpaceDE w:val="0"/>
        <w:autoSpaceDN w:val="0"/>
        <w:adjustRightInd w:val="0"/>
        <w:spacing w:after="0" w:line="240" w:lineRule="auto"/>
        <w:ind w:right="644"/>
        <w:rPr>
          <w:rFonts w:ascii="Times New Roman" w:hAnsi="Times New Roman" w:cs="Times New Roman"/>
        </w:rPr>
      </w:pPr>
      <w:r w:rsidRPr="008D3E53">
        <w:rPr>
          <w:rFonts w:ascii="Times New Roman" w:hAnsi="Times New Roman" w:cs="Times New Roman"/>
        </w:rPr>
        <w:t>Okafor, T.S., and Nwachukwu, E. (2003). “Phytochemical screening of Tiger-nut (</w:t>
      </w:r>
      <w:r w:rsidRPr="008D3E53">
        <w:rPr>
          <w:rFonts w:ascii="Times New Roman" w:hAnsi="Times New Roman" w:cs="Times New Roman"/>
          <w:i/>
        </w:rPr>
        <w:t>Cyperus esculentus</w:t>
      </w:r>
      <w:r w:rsidRPr="008D3E53">
        <w:rPr>
          <w:rFonts w:ascii="Times New Roman" w:hAnsi="Times New Roman" w:cs="Times New Roman"/>
        </w:rPr>
        <w:t xml:space="preserve">) of three different varieties”. </w:t>
      </w:r>
      <w:r w:rsidRPr="008D3E53">
        <w:rPr>
          <w:rFonts w:ascii="Times New Roman" w:hAnsi="Times New Roman" w:cs="Times New Roman"/>
          <w:i/>
        </w:rPr>
        <w:t>Journal of Biological sciences</w:t>
      </w:r>
      <w:r>
        <w:rPr>
          <w:rFonts w:ascii="Times New Roman" w:hAnsi="Times New Roman" w:cs="Times New Roman"/>
        </w:rPr>
        <w:t xml:space="preserve">. 81:115 </w:t>
      </w:r>
      <w:r w:rsidRPr="008D3E53">
        <w:rPr>
          <w:rFonts w:ascii="Times New Roman" w:hAnsi="Times New Roman" w:cs="Times New Roman"/>
        </w:rPr>
        <w:t>120</w:t>
      </w:r>
    </w:p>
    <w:p w14:paraId="18BA20C9" w14:textId="77777777" w:rsidR="00E145A5" w:rsidRPr="008D3E53" w:rsidRDefault="00E145A5" w:rsidP="00E145A5">
      <w:pPr>
        <w:pStyle w:val="ListParagraph"/>
        <w:autoSpaceDE w:val="0"/>
        <w:autoSpaceDN w:val="0"/>
        <w:adjustRightInd w:val="0"/>
        <w:spacing w:after="0" w:line="240" w:lineRule="auto"/>
        <w:jc w:val="both"/>
        <w:rPr>
          <w:rFonts w:ascii="Times New Roman" w:hAnsi="Times New Roman" w:cs="Times New Roman"/>
          <w:bCs/>
        </w:rPr>
      </w:pPr>
    </w:p>
    <w:p w14:paraId="37886B9A" w14:textId="77777777" w:rsidR="00E145A5" w:rsidRPr="008D3E53" w:rsidRDefault="00E145A5" w:rsidP="00E145A5">
      <w:pPr>
        <w:pStyle w:val="ListParagraph"/>
        <w:numPr>
          <w:ilvl w:val="0"/>
          <w:numId w:val="5"/>
        </w:numPr>
        <w:spacing w:after="0" w:line="240" w:lineRule="auto"/>
        <w:jc w:val="both"/>
        <w:rPr>
          <w:rFonts w:ascii="Times New Roman" w:hAnsi="Times New Roman" w:cs="Times New Roman"/>
        </w:rPr>
      </w:pPr>
      <w:r w:rsidRPr="008D3E53">
        <w:rPr>
          <w:rFonts w:ascii="Times New Roman" w:hAnsi="Times New Roman" w:cs="Times New Roman"/>
          <w:color w:val="222222"/>
          <w:shd w:val="clear" w:color="auto" w:fill="FFFFFF"/>
        </w:rPr>
        <w:t xml:space="preserve">Musa, A. A., &amp; Hamza, A. (2013). Comparative Analysis </w:t>
      </w:r>
      <w:proofErr w:type="gramStart"/>
      <w:r w:rsidRPr="008D3E53">
        <w:rPr>
          <w:rFonts w:ascii="Times New Roman" w:hAnsi="Times New Roman" w:cs="Times New Roman"/>
          <w:color w:val="222222"/>
          <w:shd w:val="clear" w:color="auto" w:fill="FFFFFF"/>
        </w:rPr>
        <w:t>Of</w:t>
      </w:r>
      <w:proofErr w:type="gramEnd"/>
      <w:r w:rsidRPr="008D3E53">
        <w:rPr>
          <w:rFonts w:ascii="Times New Roman" w:hAnsi="Times New Roman" w:cs="Times New Roman"/>
          <w:color w:val="222222"/>
          <w:shd w:val="clear" w:color="auto" w:fill="FFFFFF"/>
        </w:rPr>
        <w:t xml:space="preserve"> Locally Prepared ‘Kunun Aya’(Tiger-Nut Milk) Consumed </w:t>
      </w:r>
      <w:proofErr w:type="gramStart"/>
      <w:r w:rsidRPr="008D3E53">
        <w:rPr>
          <w:rFonts w:ascii="Times New Roman" w:hAnsi="Times New Roman" w:cs="Times New Roman"/>
          <w:color w:val="222222"/>
          <w:shd w:val="clear" w:color="auto" w:fill="FFFFFF"/>
        </w:rPr>
        <w:t>By</w:t>
      </w:r>
      <w:proofErr w:type="gramEnd"/>
      <w:r w:rsidRPr="008D3E53">
        <w:rPr>
          <w:rFonts w:ascii="Times New Roman" w:hAnsi="Times New Roman" w:cs="Times New Roman"/>
          <w:color w:val="222222"/>
          <w:shd w:val="clear" w:color="auto" w:fill="FFFFFF"/>
        </w:rPr>
        <w:t xml:space="preserve"> Students </w:t>
      </w:r>
      <w:proofErr w:type="gramStart"/>
      <w:r w:rsidRPr="008D3E53">
        <w:rPr>
          <w:rFonts w:ascii="Times New Roman" w:hAnsi="Times New Roman" w:cs="Times New Roman"/>
          <w:color w:val="222222"/>
          <w:shd w:val="clear" w:color="auto" w:fill="FFFFFF"/>
        </w:rPr>
        <w:t>Of</w:t>
      </w:r>
      <w:proofErr w:type="gramEnd"/>
      <w:r w:rsidRPr="008D3E53">
        <w:rPr>
          <w:rFonts w:ascii="Times New Roman" w:hAnsi="Times New Roman" w:cs="Times New Roman"/>
          <w:color w:val="222222"/>
          <w:shd w:val="clear" w:color="auto" w:fill="FFFFFF"/>
        </w:rPr>
        <w:t xml:space="preserve"> Kaduna State University, Kaduna-Nigeria. </w:t>
      </w:r>
      <w:r w:rsidRPr="008D3E53">
        <w:rPr>
          <w:rFonts w:ascii="Times New Roman" w:hAnsi="Times New Roman" w:cs="Times New Roman"/>
          <w:i/>
          <w:iCs/>
          <w:color w:val="222222"/>
          <w:shd w:val="clear" w:color="auto" w:fill="FFFFFF"/>
        </w:rPr>
        <w:t>Science World Journal</w:t>
      </w:r>
      <w:r w:rsidRPr="008D3E53">
        <w:rPr>
          <w:rFonts w:ascii="Times New Roman" w:hAnsi="Times New Roman" w:cs="Times New Roman"/>
          <w:color w:val="222222"/>
          <w:shd w:val="clear" w:color="auto" w:fill="FFFFFF"/>
        </w:rPr>
        <w:t>, </w:t>
      </w:r>
      <w:r w:rsidRPr="008D3E53">
        <w:rPr>
          <w:rFonts w:ascii="Times New Roman" w:hAnsi="Times New Roman" w:cs="Times New Roman"/>
          <w:i/>
          <w:iCs/>
          <w:color w:val="222222"/>
          <w:shd w:val="clear" w:color="auto" w:fill="FFFFFF"/>
        </w:rPr>
        <w:t>8</w:t>
      </w:r>
      <w:r w:rsidRPr="008D3E53">
        <w:rPr>
          <w:rFonts w:ascii="Times New Roman" w:hAnsi="Times New Roman" w:cs="Times New Roman"/>
          <w:color w:val="222222"/>
          <w:shd w:val="clear" w:color="auto" w:fill="FFFFFF"/>
        </w:rPr>
        <w:t>(2), 13-18.</w:t>
      </w:r>
    </w:p>
    <w:p w14:paraId="0794CFB6" w14:textId="77777777" w:rsidR="00E145A5" w:rsidRDefault="00E145A5" w:rsidP="00E145A5">
      <w:pPr>
        <w:pStyle w:val="ListParagraph"/>
        <w:autoSpaceDE w:val="0"/>
        <w:autoSpaceDN w:val="0"/>
        <w:adjustRightInd w:val="0"/>
        <w:spacing w:after="0" w:line="240" w:lineRule="auto"/>
        <w:ind w:right="644"/>
        <w:rPr>
          <w:rFonts w:ascii="Times New Roman" w:hAnsi="Times New Roman" w:cs="Times New Roman"/>
        </w:rPr>
      </w:pPr>
    </w:p>
    <w:p w14:paraId="72F127A5" w14:textId="77777777" w:rsidR="00E145A5" w:rsidRPr="008D3E53" w:rsidRDefault="00E145A5" w:rsidP="00E145A5">
      <w:pPr>
        <w:pStyle w:val="ListParagraph"/>
        <w:numPr>
          <w:ilvl w:val="0"/>
          <w:numId w:val="5"/>
        </w:numPr>
        <w:spacing w:after="0" w:line="240" w:lineRule="auto"/>
        <w:jc w:val="both"/>
        <w:rPr>
          <w:rFonts w:ascii="Times New Roman" w:hAnsi="Times New Roman" w:cs="Times New Roman"/>
        </w:rPr>
      </w:pPr>
      <w:r w:rsidRPr="008D3E53">
        <w:rPr>
          <w:rFonts w:ascii="Times New Roman" w:hAnsi="Times New Roman" w:cs="Times New Roman"/>
          <w:color w:val="222222"/>
          <w:shd w:val="clear" w:color="auto" w:fill="FFFFFF"/>
        </w:rPr>
        <w:t xml:space="preserve">Ndukwe, J. K., Aduba, C. C., </w:t>
      </w:r>
      <w:proofErr w:type="spellStart"/>
      <w:r w:rsidRPr="008D3E53">
        <w:rPr>
          <w:rFonts w:ascii="Times New Roman" w:hAnsi="Times New Roman" w:cs="Times New Roman"/>
          <w:color w:val="222222"/>
          <w:shd w:val="clear" w:color="auto" w:fill="FFFFFF"/>
        </w:rPr>
        <w:t>Ughamba</w:t>
      </w:r>
      <w:proofErr w:type="spellEnd"/>
      <w:r w:rsidRPr="008D3E53">
        <w:rPr>
          <w:rFonts w:ascii="Times New Roman" w:hAnsi="Times New Roman" w:cs="Times New Roman"/>
          <w:color w:val="222222"/>
          <w:shd w:val="clear" w:color="auto" w:fill="FFFFFF"/>
        </w:rPr>
        <w:t xml:space="preserve">, K. T., Chukwu, K. O., Eze, C. N., </w:t>
      </w:r>
      <w:proofErr w:type="spellStart"/>
      <w:r w:rsidRPr="008D3E53">
        <w:rPr>
          <w:rFonts w:ascii="Times New Roman" w:hAnsi="Times New Roman" w:cs="Times New Roman"/>
          <w:color w:val="222222"/>
          <w:shd w:val="clear" w:color="auto" w:fill="FFFFFF"/>
        </w:rPr>
        <w:t>Nwaiwu</w:t>
      </w:r>
      <w:proofErr w:type="spellEnd"/>
      <w:r w:rsidRPr="008D3E53">
        <w:rPr>
          <w:rFonts w:ascii="Times New Roman" w:hAnsi="Times New Roman" w:cs="Times New Roman"/>
          <w:color w:val="222222"/>
          <w:shd w:val="clear" w:color="auto" w:fill="FFFFFF"/>
        </w:rPr>
        <w:t xml:space="preserve">, O., &amp; </w:t>
      </w:r>
      <w:proofErr w:type="spellStart"/>
      <w:r w:rsidRPr="008D3E53">
        <w:rPr>
          <w:rFonts w:ascii="Times New Roman" w:hAnsi="Times New Roman" w:cs="Times New Roman"/>
          <w:color w:val="222222"/>
          <w:shd w:val="clear" w:color="auto" w:fill="FFFFFF"/>
        </w:rPr>
        <w:t>Onyeaka</w:t>
      </w:r>
      <w:proofErr w:type="spellEnd"/>
      <w:r w:rsidRPr="008D3E53">
        <w:rPr>
          <w:rFonts w:ascii="Times New Roman" w:hAnsi="Times New Roman" w:cs="Times New Roman"/>
          <w:color w:val="222222"/>
          <w:shd w:val="clear" w:color="auto" w:fill="FFFFFF"/>
        </w:rPr>
        <w:t>, H. (2023). Diet Diversification and Priming with Kunu.</w:t>
      </w:r>
    </w:p>
    <w:p w14:paraId="288ADD6E" w14:textId="77777777" w:rsidR="00E145A5" w:rsidRDefault="00E145A5" w:rsidP="00E145A5">
      <w:pPr>
        <w:pStyle w:val="ListParagraph"/>
        <w:autoSpaceDE w:val="0"/>
        <w:autoSpaceDN w:val="0"/>
        <w:adjustRightInd w:val="0"/>
        <w:spacing w:after="0" w:line="240" w:lineRule="auto"/>
        <w:ind w:right="644"/>
        <w:rPr>
          <w:rFonts w:ascii="Times New Roman" w:hAnsi="Times New Roman" w:cs="Times New Roman"/>
        </w:rPr>
      </w:pPr>
    </w:p>
    <w:p w14:paraId="725D7B6E" w14:textId="77777777" w:rsidR="00E145A5" w:rsidRPr="008D3E53" w:rsidRDefault="00E145A5" w:rsidP="00E145A5">
      <w:pPr>
        <w:pStyle w:val="ListParagraph"/>
        <w:numPr>
          <w:ilvl w:val="0"/>
          <w:numId w:val="5"/>
        </w:numPr>
        <w:autoSpaceDE w:val="0"/>
        <w:autoSpaceDN w:val="0"/>
        <w:adjustRightInd w:val="0"/>
        <w:spacing w:after="0" w:line="240" w:lineRule="auto"/>
        <w:ind w:right="644"/>
        <w:rPr>
          <w:rFonts w:ascii="Times New Roman" w:hAnsi="Times New Roman" w:cs="Times New Roman"/>
        </w:rPr>
      </w:pPr>
      <w:r w:rsidRPr="008D3E53">
        <w:rPr>
          <w:rFonts w:ascii="Times New Roman" w:hAnsi="Times New Roman" w:cs="Times New Roman"/>
        </w:rPr>
        <w:t xml:space="preserve">Gibbons, .D and Pains, A. (1988). “Crops of the Drier Regions of the Tropics”. Longman Scientific and Technical Co. England. p 157. </w:t>
      </w:r>
      <w:proofErr w:type="spellStart"/>
      <w:r w:rsidRPr="008D3E53">
        <w:rPr>
          <w:rFonts w:ascii="Times New Roman" w:hAnsi="Times New Roman" w:cs="Times New Roman"/>
        </w:rPr>
        <w:t>Oladele,O</w:t>
      </w:r>
      <w:proofErr w:type="spellEnd"/>
      <w:r w:rsidRPr="008D3E53">
        <w:rPr>
          <w:rFonts w:ascii="Times New Roman" w:hAnsi="Times New Roman" w:cs="Times New Roman"/>
        </w:rPr>
        <w:t>. and Aina, T.O. (2007). “Analysis of edible crops”. Journal of Agricultural science. 6:21- 24.</w:t>
      </w:r>
    </w:p>
    <w:p w14:paraId="07552D31" w14:textId="77777777" w:rsidR="00E145A5" w:rsidRDefault="00E145A5" w:rsidP="00E145A5">
      <w:pPr>
        <w:pStyle w:val="ListParagraph"/>
        <w:autoSpaceDE w:val="0"/>
        <w:autoSpaceDN w:val="0"/>
        <w:adjustRightInd w:val="0"/>
        <w:spacing w:after="0" w:line="240" w:lineRule="auto"/>
        <w:ind w:right="644"/>
        <w:rPr>
          <w:rFonts w:ascii="Times New Roman" w:hAnsi="Times New Roman" w:cs="Times New Roman"/>
        </w:rPr>
      </w:pPr>
    </w:p>
    <w:p w14:paraId="69B35896" w14:textId="77777777" w:rsidR="00E145A5" w:rsidRPr="008D3E53" w:rsidRDefault="00E145A5" w:rsidP="00E145A5">
      <w:pPr>
        <w:pStyle w:val="ListParagraph"/>
        <w:numPr>
          <w:ilvl w:val="0"/>
          <w:numId w:val="5"/>
        </w:numPr>
        <w:rPr>
          <w:rFonts w:ascii="Times New Roman" w:hAnsi="Times New Roman" w:cs="Times New Roman"/>
        </w:rPr>
      </w:pPr>
      <w:r w:rsidRPr="008D3E53">
        <w:rPr>
          <w:rFonts w:ascii="Times New Roman" w:hAnsi="Times New Roman" w:cs="Times New Roman"/>
        </w:rPr>
        <w:lastRenderedPageBreak/>
        <w:t>Bibek, R. (2001). “Fundamental Food Microbiology” (2nd Ed.) The C.R.C Press Ltd Washington D. C. pp 56 – 90</w:t>
      </w:r>
    </w:p>
    <w:p w14:paraId="205A5DA4" w14:textId="77777777" w:rsidR="00E145A5" w:rsidRDefault="00E145A5" w:rsidP="00E145A5">
      <w:pPr>
        <w:pStyle w:val="ListParagraph"/>
        <w:autoSpaceDE w:val="0"/>
        <w:autoSpaceDN w:val="0"/>
        <w:adjustRightInd w:val="0"/>
        <w:spacing w:after="0" w:line="240" w:lineRule="auto"/>
        <w:ind w:right="644"/>
        <w:rPr>
          <w:rFonts w:ascii="Times New Roman" w:hAnsi="Times New Roman" w:cs="Times New Roman"/>
        </w:rPr>
      </w:pPr>
    </w:p>
    <w:p w14:paraId="45C72CAD" w14:textId="77777777" w:rsidR="00E145A5" w:rsidRDefault="00E145A5" w:rsidP="00E145A5">
      <w:pPr>
        <w:pStyle w:val="ListParagraph"/>
        <w:numPr>
          <w:ilvl w:val="0"/>
          <w:numId w:val="5"/>
        </w:numPr>
        <w:autoSpaceDE w:val="0"/>
        <w:autoSpaceDN w:val="0"/>
        <w:adjustRightInd w:val="0"/>
        <w:spacing w:after="0" w:line="240" w:lineRule="auto"/>
        <w:ind w:right="644"/>
        <w:rPr>
          <w:rFonts w:ascii="Times New Roman" w:hAnsi="Times New Roman" w:cs="Times New Roman"/>
        </w:rPr>
      </w:pPr>
      <w:r w:rsidRPr="008D3E53">
        <w:rPr>
          <w:rFonts w:ascii="Times New Roman" w:hAnsi="Times New Roman" w:cs="Times New Roman"/>
        </w:rPr>
        <w:t xml:space="preserve">Oladele AK &amp; </w:t>
      </w:r>
      <w:r w:rsidRPr="008D3E53">
        <w:rPr>
          <w:rFonts w:ascii="Times New Roman" w:hAnsi="Times New Roman" w:cs="Times New Roman"/>
        </w:rPr>
        <w:tab/>
        <w:t xml:space="preserve">Aina JO 2007. Chemical composition and functional properties of flour produced From </w:t>
      </w:r>
      <w:r w:rsidRPr="008D3E53">
        <w:rPr>
          <w:rFonts w:ascii="Times New Roman" w:hAnsi="Times New Roman" w:cs="Times New Roman"/>
        </w:rPr>
        <w:tab/>
      </w:r>
      <w:proofErr w:type="spellStart"/>
      <w:r w:rsidRPr="008D3E53">
        <w:rPr>
          <w:rFonts w:ascii="Times New Roman" w:hAnsi="Times New Roman" w:cs="Times New Roman"/>
        </w:rPr>
        <w:t>tuwo</w:t>
      </w:r>
      <w:proofErr w:type="spellEnd"/>
    </w:p>
    <w:p w14:paraId="0509C95C" w14:textId="77777777" w:rsidR="00E145A5" w:rsidRPr="00C46772" w:rsidRDefault="00E145A5" w:rsidP="00E145A5">
      <w:pPr>
        <w:pStyle w:val="ListParagraph"/>
        <w:rPr>
          <w:rFonts w:ascii="Times New Roman" w:hAnsi="Times New Roman" w:cs="Times New Roman"/>
        </w:rPr>
      </w:pPr>
    </w:p>
    <w:p w14:paraId="637E8019" w14:textId="77777777" w:rsidR="00E145A5" w:rsidRPr="00DE6594" w:rsidRDefault="00E145A5" w:rsidP="00E145A5">
      <w:pPr>
        <w:pStyle w:val="ListParagraph"/>
        <w:numPr>
          <w:ilvl w:val="0"/>
          <w:numId w:val="5"/>
        </w:numPr>
        <w:autoSpaceDE w:val="0"/>
        <w:autoSpaceDN w:val="0"/>
        <w:adjustRightInd w:val="0"/>
        <w:spacing w:after="0" w:line="240" w:lineRule="auto"/>
        <w:ind w:right="644"/>
        <w:rPr>
          <w:rFonts w:ascii="Times New Roman" w:hAnsi="Times New Roman" w:cs="Times New Roman"/>
          <w:color w:val="EE0000"/>
        </w:rPr>
      </w:pPr>
      <w:proofErr w:type="spellStart"/>
      <w:r w:rsidRPr="00DE6594">
        <w:rPr>
          <w:rFonts w:ascii="Times New Roman" w:hAnsi="Times New Roman" w:cs="Times New Roman"/>
          <w:color w:val="EE0000"/>
        </w:rPr>
        <w:t>Aletor</w:t>
      </w:r>
      <w:proofErr w:type="spellEnd"/>
      <w:r w:rsidRPr="00DE6594">
        <w:rPr>
          <w:rFonts w:ascii="Times New Roman" w:hAnsi="Times New Roman" w:cs="Times New Roman"/>
          <w:color w:val="EE0000"/>
        </w:rPr>
        <w:t xml:space="preserve">, M. Venus, A. and </w:t>
      </w:r>
      <w:proofErr w:type="spellStart"/>
      <w:r w:rsidRPr="00DE6594">
        <w:rPr>
          <w:rFonts w:ascii="Times New Roman" w:hAnsi="Times New Roman" w:cs="Times New Roman"/>
          <w:color w:val="EE0000"/>
        </w:rPr>
        <w:t>Adeogun</w:t>
      </w:r>
      <w:proofErr w:type="spellEnd"/>
      <w:r w:rsidRPr="00DE6594">
        <w:rPr>
          <w:rFonts w:ascii="Times New Roman" w:hAnsi="Times New Roman" w:cs="Times New Roman"/>
          <w:color w:val="EE0000"/>
        </w:rPr>
        <w:t>, O. A. (1995). “Food Chemistry”. Journal of food Science 53:475 – 477.</w:t>
      </w:r>
    </w:p>
    <w:p w14:paraId="07052956" w14:textId="77777777" w:rsidR="00E145A5" w:rsidRPr="008D3E53" w:rsidRDefault="00E145A5" w:rsidP="00E145A5">
      <w:pPr>
        <w:pStyle w:val="ListParagraph"/>
        <w:autoSpaceDE w:val="0"/>
        <w:autoSpaceDN w:val="0"/>
        <w:adjustRightInd w:val="0"/>
        <w:spacing w:after="0" w:line="240" w:lineRule="auto"/>
        <w:ind w:right="644"/>
        <w:rPr>
          <w:rFonts w:ascii="Times New Roman" w:hAnsi="Times New Roman" w:cs="Times New Roman"/>
        </w:rPr>
      </w:pPr>
    </w:p>
    <w:p w14:paraId="6C0F6B15" w14:textId="77777777" w:rsidR="00E145A5" w:rsidRDefault="00E145A5" w:rsidP="00E145A5">
      <w:pPr>
        <w:pStyle w:val="ListParagraph"/>
        <w:numPr>
          <w:ilvl w:val="0"/>
          <w:numId w:val="5"/>
        </w:numPr>
        <w:spacing w:after="0" w:line="240" w:lineRule="auto"/>
        <w:jc w:val="both"/>
        <w:rPr>
          <w:rStyle w:val="markedcontent"/>
          <w:rFonts w:ascii="Times New Roman" w:hAnsi="Times New Roman" w:cs="Times New Roman"/>
        </w:rPr>
      </w:pPr>
      <w:proofErr w:type="spellStart"/>
      <w:r w:rsidRPr="008D3E53">
        <w:rPr>
          <w:rStyle w:val="markedcontent"/>
          <w:rFonts w:ascii="Times New Roman" w:hAnsi="Times New Roman" w:cs="Times New Roman"/>
        </w:rPr>
        <w:t>Belewu</w:t>
      </w:r>
      <w:proofErr w:type="spellEnd"/>
      <w:r w:rsidRPr="008D3E53">
        <w:rPr>
          <w:rStyle w:val="markedcontent"/>
          <w:rFonts w:ascii="Times New Roman" w:hAnsi="Times New Roman" w:cs="Times New Roman"/>
        </w:rPr>
        <w:t>, M.A., and Abodunrin, A.O. (2008). Preparation of Kunu from Exploited Rich Food Source. Tiger Nut (</w:t>
      </w:r>
      <w:r w:rsidRPr="008D3E53">
        <w:rPr>
          <w:rStyle w:val="markedcontent"/>
          <w:rFonts w:ascii="Times New Roman" w:hAnsi="Times New Roman" w:cs="Times New Roman"/>
          <w:i/>
        </w:rPr>
        <w:t>Cyperus esculentus</w:t>
      </w:r>
      <w:r w:rsidRPr="008D3E53">
        <w:rPr>
          <w:rStyle w:val="markedcontent"/>
          <w:rFonts w:ascii="Times New Roman" w:hAnsi="Times New Roman" w:cs="Times New Roman"/>
        </w:rPr>
        <w:t>)</w:t>
      </w:r>
    </w:p>
    <w:p w14:paraId="268BF03A" w14:textId="77777777" w:rsidR="00E145A5" w:rsidRPr="00C46772" w:rsidRDefault="00E145A5" w:rsidP="00E145A5">
      <w:pPr>
        <w:pStyle w:val="ListParagraph"/>
        <w:rPr>
          <w:rStyle w:val="markedcontent"/>
          <w:rFonts w:ascii="Times New Roman" w:hAnsi="Times New Roman" w:cs="Times New Roman"/>
        </w:rPr>
      </w:pPr>
    </w:p>
    <w:p w14:paraId="618BB49D" w14:textId="77777777" w:rsidR="00E145A5" w:rsidRDefault="00E145A5" w:rsidP="00E145A5">
      <w:pPr>
        <w:pStyle w:val="ListParagraph"/>
        <w:numPr>
          <w:ilvl w:val="0"/>
          <w:numId w:val="5"/>
        </w:numPr>
        <w:spacing w:after="0" w:line="240" w:lineRule="auto"/>
        <w:ind w:right="644"/>
        <w:rPr>
          <w:rStyle w:val="markedcontent"/>
          <w:rFonts w:ascii="Times New Roman" w:hAnsi="Times New Roman" w:cs="Times New Roman"/>
        </w:rPr>
      </w:pPr>
      <w:r w:rsidRPr="008D3E53">
        <w:rPr>
          <w:rStyle w:val="markedcontent"/>
          <w:rFonts w:ascii="Times New Roman" w:hAnsi="Times New Roman" w:cs="Times New Roman"/>
        </w:rPr>
        <w:t>Perkins-Veazie, P., Davis, A., &amp; Collins, J. K. (2012). Watermelon: From dessert to</w:t>
      </w:r>
      <w:r>
        <w:rPr>
          <w:rFonts w:ascii="Times New Roman" w:hAnsi="Times New Roman" w:cs="Times New Roman"/>
        </w:rPr>
        <w:t xml:space="preserve"> </w:t>
      </w:r>
      <w:r w:rsidRPr="008D3E53">
        <w:rPr>
          <w:rStyle w:val="markedcontent"/>
          <w:rFonts w:ascii="Times New Roman" w:hAnsi="Times New Roman" w:cs="Times New Roman"/>
        </w:rPr>
        <w:t>functional food. Israel Journal of Plant Sciences, 60(4), 395–402.</w:t>
      </w:r>
    </w:p>
    <w:p w14:paraId="479CD92E" w14:textId="77777777" w:rsidR="00E145A5" w:rsidRPr="00C46772" w:rsidRDefault="00E145A5" w:rsidP="00E145A5">
      <w:pPr>
        <w:pStyle w:val="ListParagraph"/>
        <w:rPr>
          <w:rStyle w:val="markedcontent"/>
          <w:rFonts w:ascii="Times New Roman" w:hAnsi="Times New Roman" w:cs="Times New Roman"/>
        </w:rPr>
      </w:pPr>
    </w:p>
    <w:p w14:paraId="674493FF" w14:textId="77777777" w:rsidR="00E145A5" w:rsidRPr="00C46772" w:rsidRDefault="00E145A5" w:rsidP="00E145A5">
      <w:pPr>
        <w:pStyle w:val="ListParagraph"/>
        <w:numPr>
          <w:ilvl w:val="0"/>
          <w:numId w:val="5"/>
        </w:numPr>
        <w:spacing w:after="0" w:line="240" w:lineRule="auto"/>
        <w:ind w:right="644"/>
        <w:rPr>
          <w:rStyle w:val="reflink-block"/>
          <w:rFonts w:ascii="Times New Roman" w:eastAsia="TimesLTStd-Roman" w:hAnsi="Times New Roman" w:cs="Times New Roman"/>
        </w:rPr>
      </w:pPr>
      <w:r w:rsidRPr="008D3E53">
        <w:rPr>
          <w:rFonts w:ascii="Times New Roman" w:eastAsia="TimesLTStd-Roman" w:hAnsi="Times New Roman" w:cs="Times New Roman"/>
        </w:rPr>
        <w:t xml:space="preserve">Lucier, B. and Lin, B.H., (2001). Factors affecting watermelon consumption in the United States, U.S. </w:t>
      </w:r>
      <w:r w:rsidRPr="008D3E53">
        <w:rPr>
          <w:rFonts w:ascii="Times New Roman" w:hAnsi="Times New Roman" w:cs="Times New Roman"/>
          <w:i/>
          <w:iCs/>
        </w:rPr>
        <w:t>Int. J. Food Sci. Technol.</w:t>
      </w:r>
      <w:r w:rsidRPr="008D3E53">
        <w:rPr>
          <w:rFonts w:ascii="Times New Roman" w:hAnsi="Times New Roman" w:cs="Times New Roman"/>
        </w:rPr>
        <w:t xml:space="preserve"> </w:t>
      </w:r>
      <w:commentRangeStart w:id="41"/>
      <w:r w:rsidRPr="00DE6594">
        <w:rPr>
          <w:rStyle w:val="nlmyear"/>
          <w:rFonts w:ascii="Times New Roman" w:hAnsi="Times New Roman" w:cs="Times New Roman"/>
          <w:highlight w:val="yellow"/>
        </w:rPr>
        <w:t>2014</w:t>
      </w:r>
      <w:commentRangeEnd w:id="41"/>
      <w:r w:rsidR="00DE6594">
        <w:rPr>
          <w:rStyle w:val="CommentReference"/>
        </w:rPr>
        <w:commentReference w:id="41"/>
      </w:r>
      <w:r w:rsidRPr="00E145A5">
        <w:rPr>
          <w:rFonts w:ascii="Times New Roman" w:hAnsi="Times New Roman" w:cs="Times New Roman"/>
        </w:rPr>
        <w:t xml:space="preserve">, 49, </w:t>
      </w:r>
      <w:r w:rsidRPr="00E145A5">
        <w:rPr>
          <w:rStyle w:val="nlmfpage"/>
          <w:rFonts w:ascii="Times New Roman" w:hAnsi="Times New Roman" w:cs="Times New Roman"/>
        </w:rPr>
        <w:t>2083</w:t>
      </w:r>
      <w:r w:rsidRPr="00E145A5">
        <w:rPr>
          <w:rFonts w:ascii="Times New Roman" w:hAnsi="Times New Roman" w:cs="Times New Roman"/>
        </w:rPr>
        <w:t>–</w:t>
      </w:r>
      <w:r w:rsidRPr="00E145A5">
        <w:rPr>
          <w:rStyle w:val="nlmlpage"/>
          <w:rFonts w:ascii="Times New Roman" w:hAnsi="Times New Roman" w:cs="Times New Roman"/>
        </w:rPr>
        <w:t>2091</w:t>
      </w:r>
      <w:r w:rsidRPr="00E145A5">
        <w:rPr>
          <w:rFonts w:ascii="Times New Roman" w:hAnsi="Times New Roman" w:cs="Times New Roman"/>
        </w:rPr>
        <w:t xml:space="preserve">. DOI: </w:t>
      </w:r>
      <w:r w:rsidRPr="00E145A5">
        <w:rPr>
          <w:rStyle w:val="nlmpub-id"/>
          <w:rFonts w:ascii="Times New Roman" w:hAnsi="Times New Roman" w:cs="Times New Roman"/>
        </w:rPr>
        <w:t>10.1111/ijfs.12517</w:t>
      </w:r>
      <w:r w:rsidRPr="00E145A5">
        <w:rPr>
          <w:rFonts w:ascii="Times New Roman" w:hAnsi="Times New Roman" w:cs="Times New Roman"/>
        </w:rPr>
        <w:t>.</w:t>
      </w:r>
      <w:r w:rsidRPr="008D3E53">
        <w:rPr>
          <w:rStyle w:val="reflink-block"/>
          <w:rFonts w:ascii="Times New Roman" w:hAnsi="Times New Roman" w:cs="Times New Roman"/>
        </w:rPr>
        <w:t> </w:t>
      </w:r>
    </w:p>
    <w:p w14:paraId="4CEE991E" w14:textId="77777777" w:rsidR="00E145A5" w:rsidRPr="00C46772" w:rsidRDefault="00E145A5" w:rsidP="00E145A5">
      <w:pPr>
        <w:pStyle w:val="ListParagraph"/>
        <w:rPr>
          <w:rStyle w:val="reflink-block"/>
          <w:rFonts w:ascii="Times New Roman" w:eastAsia="TimesLTStd-Roman" w:hAnsi="Times New Roman" w:cs="Times New Roman"/>
        </w:rPr>
      </w:pPr>
    </w:p>
    <w:p w14:paraId="7874FAEC" w14:textId="77777777" w:rsidR="00E145A5" w:rsidRPr="008D3E53" w:rsidRDefault="00E145A5" w:rsidP="00E145A5">
      <w:pPr>
        <w:pStyle w:val="ListParagraph"/>
        <w:numPr>
          <w:ilvl w:val="0"/>
          <w:numId w:val="5"/>
        </w:numPr>
        <w:autoSpaceDE w:val="0"/>
        <w:autoSpaceDN w:val="0"/>
        <w:adjustRightInd w:val="0"/>
        <w:spacing w:after="0" w:line="240" w:lineRule="auto"/>
        <w:ind w:right="644"/>
        <w:rPr>
          <w:rFonts w:ascii="Times New Roman" w:hAnsi="Times New Roman" w:cs="Times New Roman"/>
        </w:rPr>
      </w:pPr>
      <w:proofErr w:type="spellStart"/>
      <w:r w:rsidRPr="008D3E53">
        <w:rPr>
          <w:rFonts w:ascii="Times New Roman" w:hAnsi="Times New Roman" w:cs="Times New Roman"/>
        </w:rPr>
        <w:t>Djomdi</w:t>
      </w:r>
      <w:proofErr w:type="spellEnd"/>
      <w:r w:rsidRPr="008D3E53">
        <w:rPr>
          <w:rFonts w:ascii="Times New Roman" w:hAnsi="Times New Roman" w:cs="Times New Roman"/>
        </w:rPr>
        <w:t xml:space="preserve">, R.A.E. and </w:t>
      </w:r>
      <w:proofErr w:type="spellStart"/>
      <w:r w:rsidRPr="008D3E53">
        <w:rPr>
          <w:rFonts w:ascii="Times New Roman" w:hAnsi="Times New Roman" w:cs="Times New Roman"/>
        </w:rPr>
        <w:t>Ndjouenkeu</w:t>
      </w:r>
      <w:proofErr w:type="spellEnd"/>
      <w:r w:rsidRPr="008D3E53">
        <w:rPr>
          <w:rFonts w:ascii="Times New Roman" w:hAnsi="Times New Roman" w:cs="Times New Roman"/>
        </w:rPr>
        <w:t xml:space="preserve">, R. (2006). </w:t>
      </w:r>
      <w:commentRangeStart w:id="42"/>
      <w:r w:rsidRPr="008D3E53">
        <w:rPr>
          <w:rFonts w:ascii="Times New Roman" w:hAnsi="Times New Roman" w:cs="Times New Roman"/>
        </w:rPr>
        <w:t xml:space="preserve">Characteristics of Tiger Nut Tubers and their  Performance in the Production of </w:t>
      </w:r>
      <w:proofErr w:type="gramStart"/>
      <w:r w:rsidRPr="008D3E53">
        <w:rPr>
          <w:rFonts w:ascii="Times New Roman" w:hAnsi="Times New Roman" w:cs="Times New Roman"/>
        </w:rPr>
        <w:t>a Milky</w:t>
      </w:r>
      <w:proofErr w:type="gramEnd"/>
      <w:r w:rsidRPr="008D3E53">
        <w:rPr>
          <w:rFonts w:ascii="Times New Roman" w:hAnsi="Times New Roman" w:cs="Times New Roman"/>
        </w:rPr>
        <w:t xml:space="preserve"> Milk, Journal of Food Preservative</w:t>
      </w:r>
      <w:commentRangeEnd w:id="42"/>
      <w:r w:rsidR="00616981">
        <w:rPr>
          <w:rStyle w:val="CommentReference"/>
        </w:rPr>
        <w:commentReference w:id="42"/>
      </w:r>
      <w:r w:rsidRPr="008D3E53">
        <w:rPr>
          <w:rFonts w:ascii="Times New Roman" w:hAnsi="Times New Roman" w:cs="Times New Roman"/>
        </w:rPr>
        <w:t xml:space="preserve">, </w:t>
      </w:r>
      <w:r w:rsidRPr="008D3E53">
        <w:rPr>
          <w:rFonts w:ascii="Times New Roman" w:hAnsi="Times New Roman" w:cs="Times New Roman"/>
          <w:bCs/>
        </w:rPr>
        <w:t>30</w:t>
      </w:r>
      <w:r w:rsidRPr="008D3E53">
        <w:rPr>
          <w:rFonts w:ascii="Times New Roman" w:hAnsi="Times New Roman" w:cs="Times New Roman"/>
        </w:rPr>
        <w:t>:145-163</w:t>
      </w:r>
    </w:p>
    <w:p w14:paraId="3ACB2692" w14:textId="77777777" w:rsidR="00E145A5" w:rsidRPr="008D3E53" w:rsidRDefault="00E145A5" w:rsidP="00E145A5">
      <w:pPr>
        <w:pStyle w:val="ListParagraph"/>
        <w:spacing w:after="0" w:line="240" w:lineRule="auto"/>
        <w:ind w:right="644"/>
        <w:rPr>
          <w:rStyle w:val="reflink-block"/>
          <w:rFonts w:ascii="Times New Roman" w:eastAsia="TimesLTStd-Roman" w:hAnsi="Times New Roman" w:cs="Times New Roman"/>
        </w:rPr>
      </w:pPr>
    </w:p>
    <w:p w14:paraId="1E938C2D" w14:textId="77777777" w:rsidR="00E145A5" w:rsidRPr="00C46772" w:rsidRDefault="00E145A5" w:rsidP="00E145A5">
      <w:pPr>
        <w:pStyle w:val="ListParagraph"/>
        <w:numPr>
          <w:ilvl w:val="0"/>
          <w:numId w:val="5"/>
        </w:numPr>
        <w:spacing w:after="0" w:line="240" w:lineRule="auto"/>
        <w:jc w:val="both"/>
        <w:rPr>
          <w:rFonts w:ascii="Times New Roman" w:hAnsi="Times New Roman" w:cs="Times New Roman"/>
        </w:rPr>
      </w:pPr>
      <w:r w:rsidRPr="008D3E53">
        <w:rPr>
          <w:rFonts w:ascii="Times New Roman" w:hAnsi="Times New Roman" w:cs="Times New Roman"/>
          <w:color w:val="222222"/>
          <w:shd w:val="clear" w:color="auto" w:fill="FFFFFF"/>
        </w:rPr>
        <w:t>Joseph, B. O., &amp; Akubor, P. I. Production and Quality Evaluation of Yogurt and Watermelon Juice Blends. </w:t>
      </w:r>
      <w:r w:rsidRPr="008D3E53">
        <w:rPr>
          <w:rFonts w:ascii="Times New Roman" w:hAnsi="Times New Roman" w:cs="Times New Roman"/>
          <w:i/>
          <w:iCs/>
          <w:color w:val="222222"/>
          <w:shd w:val="clear" w:color="auto" w:fill="FFFFFF"/>
        </w:rPr>
        <w:t>European Journal of Nutrition &amp; Food Safety</w:t>
      </w:r>
      <w:r w:rsidRPr="008D3E53">
        <w:rPr>
          <w:rFonts w:ascii="Times New Roman" w:hAnsi="Times New Roman" w:cs="Times New Roman"/>
          <w:color w:val="222222"/>
          <w:shd w:val="clear" w:color="auto" w:fill="FFFFFF"/>
        </w:rPr>
        <w:t>, </w:t>
      </w:r>
      <w:r w:rsidRPr="008D3E53">
        <w:rPr>
          <w:rFonts w:ascii="Times New Roman" w:hAnsi="Times New Roman" w:cs="Times New Roman"/>
          <w:i/>
          <w:iCs/>
          <w:color w:val="222222"/>
          <w:shd w:val="clear" w:color="auto" w:fill="FFFFFF"/>
        </w:rPr>
        <w:t>16</w:t>
      </w:r>
      <w:r w:rsidRPr="008D3E53">
        <w:rPr>
          <w:rFonts w:ascii="Times New Roman" w:hAnsi="Times New Roman" w:cs="Times New Roman"/>
          <w:color w:val="222222"/>
          <w:shd w:val="clear" w:color="auto" w:fill="FFFFFF"/>
        </w:rPr>
        <w:t>(10).</w:t>
      </w:r>
    </w:p>
    <w:p w14:paraId="1D756BB9" w14:textId="77777777" w:rsidR="00E145A5" w:rsidRPr="00C46772" w:rsidRDefault="00E145A5" w:rsidP="00E145A5">
      <w:pPr>
        <w:spacing w:after="0" w:line="240" w:lineRule="auto"/>
        <w:jc w:val="both"/>
        <w:rPr>
          <w:rFonts w:ascii="Times New Roman" w:hAnsi="Times New Roman" w:cs="Times New Roman"/>
        </w:rPr>
      </w:pPr>
    </w:p>
    <w:p w14:paraId="3CB255B9" w14:textId="77777777" w:rsidR="00E145A5" w:rsidRDefault="00E145A5" w:rsidP="00E145A5">
      <w:pPr>
        <w:pStyle w:val="ListParagraph"/>
        <w:numPr>
          <w:ilvl w:val="0"/>
          <w:numId w:val="5"/>
        </w:numPr>
        <w:autoSpaceDE w:val="0"/>
        <w:autoSpaceDN w:val="0"/>
        <w:adjustRightInd w:val="0"/>
        <w:spacing w:after="0" w:line="240" w:lineRule="auto"/>
        <w:ind w:right="644"/>
        <w:rPr>
          <w:rFonts w:ascii="Times New Roman" w:hAnsi="Times New Roman" w:cs="Times New Roman"/>
        </w:rPr>
      </w:pPr>
      <w:r w:rsidRPr="008D3E53">
        <w:rPr>
          <w:rFonts w:ascii="Times New Roman" w:hAnsi="Times New Roman" w:cs="Times New Roman"/>
        </w:rPr>
        <w:t xml:space="preserve">AOAC [2010]. </w:t>
      </w:r>
      <w:r w:rsidRPr="008D3E53">
        <w:rPr>
          <w:rFonts w:ascii="Times New Roman" w:hAnsi="Times New Roman" w:cs="Times New Roman"/>
          <w:i/>
          <w:iCs/>
        </w:rPr>
        <w:t>Official Methods of Analysis</w:t>
      </w:r>
      <w:r w:rsidRPr="008D3E53">
        <w:rPr>
          <w:rFonts w:ascii="Times New Roman" w:hAnsi="Times New Roman" w:cs="Times New Roman"/>
        </w:rPr>
        <w:t>, Association of official Analytical Chemists,  Washington, D.C., USA. pp 200 -210</w:t>
      </w:r>
    </w:p>
    <w:p w14:paraId="208F78EB" w14:textId="77777777" w:rsidR="00E145A5" w:rsidRPr="00C46772" w:rsidRDefault="00E145A5" w:rsidP="00E145A5">
      <w:pPr>
        <w:pStyle w:val="ListParagraph"/>
        <w:rPr>
          <w:rFonts w:ascii="Times New Roman" w:hAnsi="Times New Roman" w:cs="Times New Roman"/>
        </w:rPr>
      </w:pPr>
    </w:p>
    <w:p w14:paraId="3B1E99A0" w14:textId="77777777" w:rsidR="00E145A5" w:rsidRDefault="00E145A5" w:rsidP="00E145A5">
      <w:pPr>
        <w:pStyle w:val="ListParagraph"/>
        <w:numPr>
          <w:ilvl w:val="0"/>
          <w:numId w:val="5"/>
        </w:numPr>
        <w:autoSpaceDE w:val="0"/>
        <w:autoSpaceDN w:val="0"/>
        <w:adjustRightInd w:val="0"/>
        <w:spacing w:after="0" w:line="240" w:lineRule="auto"/>
        <w:jc w:val="both"/>
        <w:rPr>
          <w:rFonts w:ascii="Times New Roman" w:hAnsi="Times New Roman" w:cs="Times New Roman"/>
        </w:rPr>
      </w:pPr>
      <w:proofErr w:type="spellStart"/>
      <w:r w:rsidRPr="008D3E53">
        <w:rPr>
          <w:rFonts w:ascii="Times New Roman" w:hAnsi="Times New Roman" w:cs="Times New Roman"/>
        </w:rPr>
        <w:t>Ihekoronye</w:t>
      </w:r>
      <w:proofErr w:type="spellEnd"/>
      <w:r w:rsidRPr="008D3E53">
        <w:rPr>
          <w:rFonts w:ascii="Times New Roman" w:hAnsi="Times New Roman" w:cs="Times New Roman"/>
        </w:rPr>
        <w:t xml:space="preserve">, A.I, </w:t>
      </w:r>
      <w:proofErr w:type="spellStart"/>
      <w:r w:rsidRPr="008D3E53">
        <w:rPr>
          <w:rFonts w:ascii="Times New Roman" w:hAnsi="Times New Roman" w:cs="Times New Roman"/>
        </w:rPr>
        <w:t>Ngoddy</w:t>
      </w:r>
      <w:proofErr w:type="spellEnd"/>
      <w:r w:rsidRPr="008D3E53">
        <w:rPr>
          <w:rFonts w:ascii="Times New Roman" w:hAnsi="Times New Roman" w:cs="Times New Roman"/>
        </w:rPr>
        <w:t xml:space="preserve">, P.O, 1985. Integrated food science and technology for the </w:t>
      </w:r>
      <w:proofErr w:type="spellStart"/>
      <w:r w:rsidRPr="008D3E53">
        <w:rPr>
          <w:rFonts w:ascii="Times New Roman" w:hAnsi="Times New Roman" w:cs="Times New Roman"/>
        </w:rPr>
        <w:t>tropics.bFirst</w:t>
      </w:r>
      <w:proofErr w:type="spellEnd"/>
      <w:r w:rsidRPr="008D3E53">
        <w:rPr>
          <w:rFonts w:ascii="Times New Roman" w:hAnsi="Times New Roman" w:cs="Times New Roman"/>
        </w:rPr>
        <w:t xml:space="preserve"> edition. </w:t>
      </w:r>
      <w:proofErr w:type="spellStart"/>
      <w:r w:rsidRPr="008D3E53">
        <w:rPr>
          <w:rFonts w:ascii="Times New Roman" w:hAnsi="Times New Roman" w:cs="Times New Roman"/>
          <w:i/>
        </w:rPr>
        <w:t>Macmillian</w:t>
      </w:r>
      <w:proofErr w:type="spellEnd"/>
      <w:r w:rsidRPr="008D3E53">
        <w:rPr>
          <w:rFonts w:ascii="Times New Roman" w:hAnsi="Times New Roman" w:cs="Times New Roman"/>
          <w:i/>
        </w:rPr>
        <w:t xml:space="preserve"> Education Ltd,</w:t>
      </w:r>
      <w:r w:rsidRPr="008D3E53">
        <w:rPr>
          <w:rFonts w:ascii="Times New Roman" w:hAnsi="Times New Roman" w:cs="Times New Roman"/>
        </w:rPr>
        <w:t xml:space="preserve"> London</w:t>
      </w:r>
    </w:p>
    <w:p w14:paraId="1FF86931" w14:textId="77777777" w:rsidR="00E145A5" w:rsidRPr="003A6D4B" w:rsidRDefault="00E145A5" w:rsidP="00E145A5">
      <w:pPr>
        <w:pStyle w:val="ListParagraph"/>
        <w:rPr>
          <w:rFonts w:ascii="Times New Roman" w:hAnsi="Times New Roman" w:cs="Times New Roman"/>
        </w:rPr>
      </w:pPr>
    </w:p>
    <w:p w14:paraId="17E83D04" w14:textId="77777777" w:rsidR="00E145A5" w:rsidRDefault="00E145A5" w:rsidP="00E145A5">
      <w:pPr>
        <w:pStyle w:val="ListParagraph"/>
        <w:autoSpaceDE w:val="0"/>
        <w:autoSpaceDN w:val="0"/>
        <w:adjustRightInd w:val="0"/>
        <w:spacing w:after="0" w:line="240" w:lineRule="auto"/>
        <w:jc w:val="both"/>
        <w:rPr>
          <w:rFonts w:ascii="Times New Roman" w:hAnsi="Times New Roman" w:cs="Times New Roman"/>
        </w:rPr>
      </w:pPr>
    </w:p>
    <w:p w14:paraId="43798F7B" w14:textId="77777777" w:rsidR="00E145A5" w:rsidRPr="00C46772" w:rsidRDefault="00E145A5" w:rsidP="00E145A5">
      <w:pPr>
        <w:pStyle w:val="ListParagraph"/>
        <w:rPr>
          <w:rFonts w:ascii="Times New Roman" w:hAnsi="Times New Roman" w:cs="Times New Roman"/>
        </w:rPr>
      </w:pPr>
    </w:p>
    <w:p w14:paraId="29823109" w14:textId="77777777" w:rsidR="00E145A5" w:rsidRPr="003A6D4B" w:rsidRDefault="00E145A5" w:rsidP="00E145A5">
      <w:pPr>
        <w:pStyle w:val="ListParagraph"/>
        <w:numPr>
          <w:ilvl w:val="0"/>
          <w:numId w:val="5"/>
        </w:numPr>
        <w:autoSpaceDE w:val="0"/>
        <w:autoSpaceDN w:val="0"/>
        <w:adjustRightInd w:val="0"/>
        <w:spacing w:after="0" w:line="240" w:lineRule="auto"/>
        <w:jc w:val="both"/>
        <w:rPr>
          <w:rFonts w:ascii="Times New Roman" w:hAnsi="Times New Roman" w:cs="Times New Roman"/>
          <w:i/>
        </w:rPr>
      </w:pPr>
      <w:proofErr w:type="spellStart"/>
      <w:r w:rsidRPr="008D3E53">
        <w:rPr>
          <w:rFonts w:ascii="Times New Roman" w:hAnsi="Times New Roman" w:cs="Times New Roman"/>
        </w:rPr>
        <w:t>Adgidzi</w:t>
      </w:r>
      <w:proofErr w:type="spellEnd"/>
      <w:r w:rsidRPr="008D3E53">
        <w:rPr>
          <w:rFonts w:ascii="Times New Roman" w:hAnsi="Times New Roman" w:cs="Times New Roman"/>
        </w:rPr>
        <w:t xml:space="preserve">, E.A. and Abu, J.O. 2014. Effects of processing methods on the quality of yogurt- </w:t>
      </w:r>
      <w:proofErr w:type="spellStart"/>
      <w:r w:rsidRPr="008D3E53">
        <w:rPr>
          <w:rFonts w:ascii="Times New Roman" w:hAnsi="Times New Roman" w:cs="Times New Roman"/>
        </w:rPr>
        <w:t>likeproducts</w:t>
      </w:r>
      <w:proofErr w:type="spellEnd"/>
      <w:r w:rsidRPr="008D3E53">
        <w:rPr>
          <w:rFonts w:ascii="Times New Roman" w:hAnsi="Times New Roman" w:cs="Times New Roman"/>
        </w:rPr>
        <w:t xml:space="preserve"> from </w:t>
      </w:r>
      <w:proofErr w:type="spellStart"/>
      <w:r w:rsidRPr="008D3E53">
        <w:rPr>
          <w:rFonts w:ascii="Times New Roman" w:hAnsi="Times New Roman" w:cs="Times New Roman"/>
        </w:rPr>
        <w:t>tigernut</w:t>
      </w:r>
      <w:proofErr w:type="spellEnd"/>
      <w:r w:rsidRPr="008D3E53">
        <w:rPr>
          <w:rFonts w:ascii="Times New Roman" w:hAnsi="Times New Roman" w:cs="Times New Roman"/>
        </w:rPr>
        <w:t xml:space="preserve"> (Cyperus Esculentus). </w:t>
      </w:r>
      <w:r w:rsidRPr="008D3E53">
        <w:rPr>
          <w:rFonts w:ascii="Times New Roman" w:hAnsi="Times New Roman" w:cs="Times New Roman"/>
          <w:i/>
        </w:rPr>
        <w:t>Production Agriculture and Technology Journal,</w:t>
      </w:r>
      <w:r w:rsidRPr="008D3E53">
        <w:rPr>
          <w:rFonts w:ascii="Times New Roman" w:hAnsi="Times New Roman" w:cs="Times New Roman"/>
        </w:rPr>
        <w:t xml:space="preserve"> 10(2): 145-156.</w:t>
      </w:r>
    </w:p>
    <w:p w14:paraId="029FE776" w14:textId="77777777" w:rsidR="00E145A5" w:rsidRPr="003A6D4B" w:rsidRDefault="00E145A5" w:rsidP="00E145A5">
      <w:pPr>
        <w:autoSpaceDE w:val="0"/>
        <w:autoSpaceDN w:val="0"/>
        <w:adjustRightInd w:val="0"/>
        <w:spacing w:after="0" w:line="240" w:lineRule="auto"/>
        <w:jc w:val="both"/>
        <w:rPr>
          <w:rFonts w:ascii="Times New Roman" w:hAnsi="Times New Roman" w:cs="Times New Roman"/>
          <w:i/>
        </w:rPr>
      </w:pPr>
    </w:p>
    <w:p w14:paraId="4B7F4E64" w14:textId="77777777" w:rsidR="00E145A5" w:rsidRPr="003A6D4B" w:rsidRDefault="00E145A5" w:rsidP="00E145A5">
      <w:pPr>
        <w:pStyle w:val="ListParagraph"/>
        <w:numPr>
          <w:ilvl w:val="0"/>
          <w:numId w:val="5"/>
        </w:numPr>
        <w:autoSpaceDE w:val="0"/>
        <w:autoSpaceDN w:val="0"/>
        <w:adjustRightInd w:val="0"/>
        <w:spacing w:after="0" w:line="240" w:lineRule="auto"/>
        <w:jc w:val="both"/>
        <w:rPr>
          <w:rFonts w:ascii="Times New Roman" w:hAnsi="Times New Roman" w:cs="Times New Roman"/>
          <w:i/>
        </w:rPr>
      </w:pPr>
      <w:proofErr w:type="spellStart"/>
      <w:r w:rsidRPr="003A6D4B">
        <w:rPr>
          <w:rFonts w:ascii="Times New Roman" w:hAnsi="Times New Roman" w:cs="Times New Roman"/>
          <w:color w:val="222222"/>
          <w:shd w:val="clear" w:color="auto" w:fill="FFFFFF"/>
        </w:rPr>
        <w:t>Saranyah</w:t>
      </w:r>
      <w:proofErr w:type="spellEnd"/>
      <w:r w:rsidRPr="003A6D4B">
        <w:rPr>
          <w:rFonts w:ascii="Times New Roman" w:hAnsi="Times New Roman" w:cs="Times New Roman"/>
          <w:color w:val="222222"/>
          <w:shd w:val="clear" w:color="auto" w:fill="FFFFFF"/>
        </w:rPr>
        <w:t>, K., &amp; Mahendran, T. (2015). Standardization and characterization of value added watermelon juice (Citrullus lanatus) ready-to-serve beverage. </w:t>
      </w:r>
      <w:r w:rsidRPr="003A6D4B">
        <w:rPr>
          <w:rFonts w:ascii="Times New Roman" w:hAnsi="Times New Roman" w:cs="Times New Roman"/>
          <w:i/>
          <w:iCs/>
          <w:color w:val="222222"/>
          <w:shd w:val="clear" w:color="auto" w:fill="FFFFFF"/>
        </w:rPr>
        <w:t>Sri Lanka Journal of Economic Research</w:t>
      </w:r>
      <w:r w:rsidRPr="003A6D4B">
        <w:rPr>
          <w:rFonts w:ascii="Times New Roman" w:hAnsi="Times New Roman" w:cs="Times New Roman"/>
          <w:color w:val="222222"/>
          <w:shd w:val="clear" w:color="auto" w:fill="FFFFFF"/>
        </w:rPr>
        <w:t>, </w:t>
      </w:r>
      <w:r w:rsidRPr="003A6D4B">
        <w:rPr>
          <w:rFonts w:ascii="Times New Roman" w:hAnsi="Times New Roman" w:cs="Times New Roman"/>
          <w:i/>
          <w:iCs/>
          <w:color w:val="222222"/>
          <w:shd w:val="clear" w:color="auto" w:fill="FFFFFF"/>
        </w:rPr>
        <w:t>3</w:t>
      </w:r>
      <w:r w:rsidRPr="003A6D4B">
        <w:rPr>
          <w:rFonts w:ascii="Times New Roman" w:hAnsi="Times New Roman" w:cs="Times New Roman"/>
          <w:color w:val="222222"/>
          <w:shd w:val="clear" w:color="auto" w:fill="FFFFFF"/>
        </w:rPr>
        <w:t>(1).</w:t>
      </w:r>
    </w:p>
    <w:p w14:paraId="6DEF38D4" w14:textId="77777777" w:rsidR="00E145A5" w:rsidRPr="003A6D4B" w:rsidRDefault="00E145A5" w:rsidP="00E145A5">
      <w:pPr>
        <w:pStyle w:val="ListParagraph"/>
        <w:autoSpaceDE w:val="0"/>
        <w:autoSpaceDN w:val="0"/>
        <w:adjustRightInd w:val="0"/>
        <w:spacing w:after="0" w:line="240" w:lineRule="auto"/>
        <w:jc w:val="both"/>
        <w:rPr>
          <w:rFonts w:ascii="Times New Roman" w:hAnsi="Times New Roman" w:cs="Times New Roman"/>
          <w:i/>
        </w:rPr>
      </w:pPr>
    </w:p>
    <w:p w14:paraId="0D642071" w14:textId="77777777" w:rsidR="00E145A5" w:rsidRDefault="00E145A5" w:rsidP="00E145A5">
      <w:pPr>
        <w:pStyle w:val="ListParagraph"/>
        <w:numPr>
          <w:ilvl w:val="0"/>
          <w:numId w:val="5"/>
        </w:numPr>
        <w:spacing w:after="0" w:line="240" w:lineRule="auto"/>
        <w:jc w:val="both"/>
        <w:rPr>
          <w:rFonts w:ascii="Times New Roman" w:hAnsi="Times New Roman" w:cs="Times New Roman"/>
        </w:rPr>
      </w:pPr>
      <w:r w:rsidRPr="008D3E53">
        <w:rPr>
          <w:rFonts w:ascii="Times New Roman" w:hAnsi="Times New Roman" w:cs="Times New Roman"/>
        </w:rPr>
        <w:t xml:space="preserve">Tucson &amp; Arizona (2003). USGS Weeds in the West project: Status of introduced Plants in Southern Arizona Parks, Factsheets for </w:t>
      </w:r>
      <w:r w:rsidRPr="00C46772">
        <w:rPr>
          <w:rFonts w:ascii="Times New Roman" w:hAnsi="Times New Roman" w:cs="Times New Roman"/>
          <w:i/>
        </w:rPr>
        <w:t>Cyperus esculentus</w:t>
      </w:r>
      <w:r w:rsidRPr="008D3E53">
        <w:rPr>
          <w:rFonts w:ascii="Times New Roman" w:hAnsi="Times New Roman" w:cs="Times New Roman"/>
        </w:rPr>
        <w:t xml:space="preserve"> L.</w:t>
      </w:r>
    </w:p>
    <w:p w14:paraId="553D599A" w14:textId="77777777" w:rsidR="00E145A5" w:rsidRPr="002041AF" w:rsidRDefault="00E145A5" w:rsidP="002041AF">
      <w:pPr>
        <w:autoSpaceDE w:val="0"/>
        <w:autoSpaceDN w:val="0"/>
        <w:adjustRightInd w:val="0"/>
        <w:spacing w:after="0" w:line="240" w:lineRule="auto"/>
        <w:jc w:val="both"/>
        <w:rPr>
          <w:rFonts w:ascii="Times New Roman" w:hAnsi="Times New Roman" w:cs="Times New Roman"/>
          <w:i/>
        </w:rPr>
      </w:pPr>
    </w:p>
    <w:p w14:paraId="2DA35EE2" w14:textId="77777777" w:rsidR="00E145A5" w:rsidRDefault="00E145A5" w:rsidP="00E145A5">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8D3E53">
        <w:rPr>
          <w:rFonts w:ascii="Times New Roman" w:hAnsi="Times New Roman" w:cs="Times New Roman"/>
        </w:rPr>
        <w:t xml:space="preserve">Adedeji, A.A., </w:t>
      </w:r>
      <w:proofErr w:type="spellStart"/>
      <w:r w:rsidRPr="008D3E53">
        <w:rPr>
          <w:rFonts w:ascii="Times New Roman" w:hAnsi="Times New Roman" w:cs="Times New Roman"/>
        </w:rPr>
        <w:t>Gachovska</w:t>
      </w:r>
      <w:proofErr w:type="spellEnd"/>
      <w:r w:rsidRPr="008D3E53">
        <w:rPr>
          <w:rFonts w:ascii="Times New Roman" w:hAnsi="Times New Roman" w:cs="Times New Roman"/>
        </w:rPr>
        <w:t xml:space="preserve">, T.K., Ngadi, M.O., Raghavan, G.S.V., 2006. Effect of Pretreatment on the Drying Characteristics of Okra. </w:t>
      </w:r>
      <w:r w:rsidRPr="008D3E53">
        <w:rPr>
          <w:rFonts w:ascii="Times New Roman" w:hAnsi="Times New Roman" w:cs="Times New Roman"/>
          <w:i/>
        </w:rPr>
        <w:t>Dry. Tech journal</w:t>
      </w:r>
      <w:r w:rsidRPr="008D3E53">
        <w:rPr>
          <w:rFonts w:ascii="Times New Roman" w:hAnsi="Times New Roman" w:cs="Times New Roman"/>
        </w:rPr>
        <w:t>. 26, 1251–1256.</w:t>
      </w:r>
    </w:p>
    <w:p w14:paraId="6F7BDA31" w14:textId="77777777" w:rsidR="00E145A5" w:rsidRPr="004733A4" w:rsidRDefault="00E145A5" w:rsidP="00E145A5">
      <w:pPr>
        <w:pStyle w:val="ListParagraph"/>
        <w:rPr>
          <w:rFonts w:ascii="Times New Roman" w:hAnsi="Times New Roman" w:cs="Times New Roman"/>
        </w:rPr>
      </w:pPr>
    </w:p>
    <w:p w14:paraId="7D6E7EAF" w14:textId="77777777" w:rsidR="00E145A5" w:rsidRPr="004733A4" w:rsidRDefault="00E145A5" w:rsidP="00E145A5">
      <w:pPr>
        <w:pStyle w:val="ListParagraph"/>
        <w:numPr>
          <w:ilvl w:val="0"/>
          <w:numId w:val="5"/>
        </w:numPr>
        <w:autoSpaceDE w:val="0"/>
        <w:autoSpaceDN w:val="0"/>
        <w:adjustRightInd w:val="0"/>
        <w:spacing w:after="0" w:line="240" w:lineRule="auto"/>
        <w:jc w:val="both"/>
        <w:rPr>
          <w:rStyle w:val="Hyperlink"/>
          <w:rFonts w:ascii="Times New Roman" w:hAnsi="Times New Roman" w:cs="Times New Roman"/>
          <w:color w:val="auto"/>
          <w:u w:val="none"/>
        </w:rPr>
      </w:pPr>
      <w:r w:rsidRPr="008D3E53">
        <w:rPr>
          <w:rFonts w:ascii="Times New Roman" w:hAnsi="Times New Roman" w:cs="Times New Roman"/>
          <w:shd w:val="clear" w:color="auto" w:fill="FCFCFC"/>
        </w:rPr>
        <w:t xml:space="preserve">Akhtar, S., Ismail, T., </w:t>
      </w:r>
      <w:proofErr w:type="spellStart"/>
      <w:r w:rsidRPr="008D3E53">
        <w:rPr>
          <w:rFonts w:ascii="Times New Roman" w:hAnsi="Times New Roman" w:cs="Times New Roman"/>
          <w:shd w:val="clear" w:color="auto" w:fill="FCFCFC"/>
        </w:rPr>
        <w:t>Fraternale</w:t>
      </w:r>
      <w:proofErr w:type="spellEnd"/>
      <w:r w:rsidRPr="008D3E53">
        <w:rPr>
          <w:rFonts w:ascii="Times New Roman" w:hAnsi="Times New Roman" w:cs="Times New Roman"/>
          <w:shd w:val="clear" w:color="auto" w:fill="FCFCFC"/>
        </w:rPr>
        <w:t xml:space="preserve">, D., &amp; </w:t>
      </w:r>
      <w:proofErr w:type="spellStart"/>
      <w:r w:rsidRPr="008D3E53">
        <w:rPr>
          <w:rFonts w:ascii="Times New Roman" w:hAnsi="Times New Roman" w:cs="Times New Roman"/>
          <w:shd w:val="clear" w:color="auto" w:fill="FCFCFC"/>
        </w:rPr>
        <w:t>Sestili</w:t>
      </w:r>
      <w:proofErr w:type="spellEnd"/>
      <w:r w:rsidRPr="008D3E53">
        <w:rPr>
          <w:rFonts w:ascii="Times New Roman" w:hAnsi="Times New Roman" w:cs="Times New Roman"/>
          <w:shd w:val="clear" w:color="auto" w:fill="FCFCFC"/>
        </w:rPr>
        <w:t xml:space="preserve">, P. 2015. Pomegranate peel and peel extracts: Chemistry and food features. Food Chemistry, 174, 417-425. </w:t>
      </w:r>
      <w:hyperlink r:id="rId12" w:history="1">
        <w:r w:rsidRPr="008D3E53">
          <w:rPr>
            <w:rStyle w:val="Hyperlink"/>
            <w:rFonts w:ascii="Times New Roman" w:hAnsi="Times New Roman" w:cs="Times New Roman"/>
            <w:shd w:val="clear" w:color="auto" w:fill="FCFCFC"/>
          </w:rPr>
          <w:t>https://doi.org/10.1016/j.foodchem.2014.11.035</w:t>
        </w:r>
      </w:hyperlink>
    </w:p>
    <w:p w14:paraId="12FF0D91" w14:textId="77777777" w:rsidR="00E145A5" w:rsidRPr="004733A4" w:rsidRDefault="00E145A5" w:rsidP="00E145A5">
      <w:pPr>
        <w:pStyle w:val="ListParagraph"/>
        <w:rPr>
          <w:rFonts w:ascii="Times New Roman" w:hAnsi="Times New Roman" w:cs="Times New Roman"/>
        </w:rPr>
      </w:pPr>
    </w:p>
    <w:p w14:paraId="5DB82F3E" w14:textId="77777777" w:rsidR="00E145A5" w:rsidRDefault="00E145A5" w:rsidP="00E145A5">
      <w:pPr>
        <w:pStyle w:val="ListParagraph"/>
        <w:numPr>
          <w:ilvl w:val="0"/>
          <w:numId w:val="5"/>
        </w:numPr>
        <w:spacing w:after="0" w:line="240" w:lineRule="auto"/>
        <w:jc w:val="both"/>
        <w:rPr>
          <w:rStyle w:val="markedcontent"/>
          <w:rFonts w:ascii="Times New Roman" w:hAnsi="Times New Roman" w:cs="Times New Roman"/>
        </w:rPr>
      </w:pPr>
      <w:r w:rsidRPr="008D3E53">
        <w:rPr>
          <w:rStyle w:val="markedcontent"/>
          <w:rFonts w:ascii="Times New Roman" w:hAnsi="Times New Roman" w:cs="Times New Roman"/>
        </w:rPr>
        <w:t>Ozioma, P., Davis, A., &amp; Collins, J. K. 2012. Watermelon: From dessert to</w:t>
      </w:r>
      <w:r w:rsidRPr="008D3E53">
        <w:rPr>
          <w:rFonts w:ascii="Times New Roman" w:hAnsi="Times New Roman" w:cs="Times New Roman"/>
        </w:rPr>
        <w:t xml:space="preserve"> </w:t>
      </w:r>
      <w:r w:rsidRPr="008D3E53">
        <w:rPr>
          <w:rStyle w:val="markedcontent"/>
          <w:rFonts w:ascii="Times New Roman" w:hAnsi="Times New Roman" w:cs="Times New Roman"/>
        </w:rPr>
        <w:t xml:space="preserve">functional food. </w:t>
      </w:r>
      <w:r w:rsidRPr="008D3E53">
        <w:rPr>
          <w:rStyle w:val="markedcontent"/>
          <w:rFonts w:ascii="Times New Roman" w:hAnsi="Times New Roman" w:cs="Times New Roman"/>
          <w:i/>
        </w:rPr>
        <w:t>Israel Journal of Plant Sciences</w:t>
      </w:r>
      <w:r w:rsidRPr="008D3E53">
        <w:rPr>
          <w:rStyle w:val="markedcontent"/>
          <w:rFonts w:ascii="Times New Roman" w:hAnsi="Times New Roman" w:cs="Times New Roman"/>
        </w:rPr>
        <w:t>, 60(4), 395–402.</w:t>
      </w:r>
    </w:p>
    <w:p w14:paraId="7DF946DF" w14:textId="77777777" w:rsidR="00E145A5" w:rsidRPr="004733A4" w:rsidRDefault="00E145A5" w:rsidP="00E145A5">
      <w:pPr>
        <w:pStyle w:val="ListParagraph"/>
        <w:rPr>
          <w:rStyle w:val="markedcontent"/>
          <w:rFonts w:ascii="Times New Roman" w:hAnsi="Times New Roman" w:cs="Times New Roman"/>
        </w:rPr>
      </w:pPr>
    </w:p>
    <w:p w14:paraId="5F20C1AF" w14:textId="77777777" w:rsidR="00E145A5" w:rsidRPr="004733A4" w:rsidRDefault="00E145A5" w:rsidP="00E145A5">
      <w:pPr>
        <w:pStyle w:val="ListParagraph"/>
        <w:numPr>
          <w:ilvl w:val="0"/>
          <w:numId w:val="5"/>
        </w:numPr>
        <w:spacing w:after="0" w:line="240" w:lineRule="auto"/>
        <w:jc w:val="both"/>
        <w:rPr>
          <w:rFonts w:ascii="Times New Roman" w:hAnsi="Times New Roman" w:cs="Times New Roman"/>
        </w:rPr>
      </w:pPr>
      <w:proofErr w:type="spellStart"/>
      <w:r w:rsidRPr="008D3E53">
        <w:rPr>
          <w:rFonts w:ascii="Times New Roman" w:hAnsi="Times New Roman" w:cs="Times New Roman"/>
          <w:color w:val="222222"/>
          <w:shd w:val="clear" w:color="auto" w:fill="FFFFFF"/>
        </w:rPr>
        <w:t>Edeoga</w:t>
      </w:r>
      <w:proofErr w:type="spellEnd"/>
      <w:r w:rsidRPr="008D3E53">
        <w:rPr>
          <w:rFonts w:ascii="Times New Roman" w:hAnsi="Times New Roman" w:cs="Times New Roman"/>
          <w:color w:val="222222"/>
          <w:shd w:val="clear" w:color="auto" w:fill="FFFFFF"/>
        </w:rPr>
        <w:t xml:space="preserve">, H. O., Okwu, D. E., &amp; </w:t>
      </w:r>
      <w:proofErr w:type="spellStart"/>
      <w:r w:rsidRPr="008D3E53">
        <w:rPr>
          <w:rFonts w:ascii="Times New Roman" w:hAnsi="Times New Roman" w:cs="Times New Roman"/>
          <w:color w:val="222222"/>
          <w:shd w:val="clear" w:color="auto" w:fill="FFFFFF"/>
        </w:rPr>
        <w:t>Mbaebie</w:t>
      </w:r>
      <w:proofErr w:type="spellEnd"/>
      <w:r w:rsidRPr="008D3E53">
        <w:rPr>
          <w:rFonts w:ascii="Times New Roman" w:hAnsi="Times New Roman" w:cs="Times New Roman"/>
          <w:color w:val="222222"/>
          <w:shd w:val="clear" w:color="auto" w:fill="FFFFFF"/>
        </w:rPr>
        <w:t>, B. O. (2005). Phytochemical constituents of some Nigerian medicinal plants. </w:t>
      </w:r>
      <w:r w:rsidRPr="008D3E53">
        <w:rPr>
          <w:rFonts w:ascii="Times New Roman" w:hAnsi="Times New Roman" w:cs="Times New Roman"/>
          <w:i/>
          <w:iCs/>
          <w:color w:val="222222"/>
          <w:shd w:val="clear" w:color="auto" w:fill="FFFFFF"/>
        </w:rPr>
        <w:t>African journal of biotechnology</w:t>
      </w:r>
      <w:r w:rsidRPr="008D3E53">
        <w:rPr>
          <w:rFonts w:ascii="Times New Roman" w:hAnsi="Times New Roman" w:cs="Times New Roman"/>
          <w:color w:val="222222"/>
          <w:shd w:val="clear" w:color="auto" w:fill="FFFFFF"/>
        </w:rPr>
        <w:t>, </w:t>
      </w:r>
      <w:r w:rsidRPr="008D3E53">
        <w:rPr>
          <w:rFonts w:ascii="Times New Roman" w:hAnsi="Times New Roman" w:cs="Times New Roman"/>
          <w:i/>
          <w:iCs/>
          <w:color w:val="222222"/>
          <w:shd w:val="clear" w:color="auto" w:fill="FFFFFF"/>
        </w:rPr>
        <w:t>4</w:t>
      </w:r>
      <w:r w:rsidRPr="008D3E53">
        <w:rPr>
          <w:rFonts w:ascii="Times New Roman" w:hAnsi="Times New Roman" w:cs="Times New Roman"/>
          <w:color w:val="222222"/>
          <w:shd w:val="clear" w:color="auto" w:fill="FFFFFF"/>
        </w:rPr>
        <w:t>(7), 685-688.</w:t>
      </w:r>
    </w:p>
    <w:p w14:paraId="06B34D57" w14:textId="77777777" w:rsidR="00E145A5" w:rsidRPr="004733A4" w:rsidRDefault="00E145A5" w:rsidP="00E145A5">
      <w:pPr>
        <w:pStyle w:val="ListParagraph"/>
        <w:rPr>
          <w:rFonts w:ascii="Times New Roman" w:hAnsi="Times New Roman" w:cs="Times New Roman"/>
        </w:rPr>
      </w:pPr>
    </w:p>
    <w:p w14:paraId="27AAB243" w14:textId="77777777" w:rsidR="00E145A5" w:rsidRPr="008D3E53" w:rsidRDefault="00E145A5" w:rsidP="00E145A5">
      <w:pPr>
        <w:pStyle w:val="ListParagraph"/>
        <w:numPr>
          <w:ilvl w:val="0"/>
          <w:numId w:val="5"/>
        </w:numPr>
        <w:spacing w:after="0" w:line="240" w:lineRule="auto"/>
        <w:jc w:val="both"/>
        <w:rPr>
          <w:rStyle w:val="markedcontent"/>
          <w:rFonts w:ascii="Times New Roman" w:hAnsi="Times New Roman" w:cs="Times New Roman"/>
        </w:rPr>
      </w:pPr>
      <w:r w:rsidRPr="008D3E53">
        <w:rPr>
          <w:rStyle w:val="markedcontent"/>
          <w:rFonts w:ascii="Times New Roman" w:hAnsi="Times New Roman" w:cs="Times New Roman"/>
        </w:rPr>
        <w:t xml:space="preserve">Shaker, M.A., </w:t>
      </w:r>
      <w:proofErr w:type="spellStart"/>
      <w:r w:rsidRPr="008D3E53">
        <w:rPr>
          <w:rStyle w:val="markedcontent"/>
          <w:rFonts w:ascii="Times New Roman" w:hAnsi="Times New Roman" w:cs="Times New Roman"/>
        </w:rPr>
        <w:t>Ahmend</w:t>
      </w:r>
      <w:proofErr w:type="spellEnd"/>
      <w:r w:rsidRPr="008D3E53">
        <w:rPr>
          <w:rStyle w:val="markedcontent"/>
          <w:rFonts w:ascii="Times New Roman" w:hAnsi="Times New Roman" w:cs="Times New Roman"/>
        </w:rPr>
        <w:t xml:space="preserve">, M., Gaafar, Amany, M., </w:t>
      </w:r>
      <w:proofErr w:type="spellStart"/>
      <w:r w:rsidRPr="008D3E53">
        <w:rPr>
          <w:rStyle w:val="markedcontent"/>
          <w:rFonts w:ascii="Times New Roman" w:hAnsi="Times New Roman" w:cs="Times New Roman"/>
        </w:rPr>
        <w:t>Basuny</w:t>
      </w:r>
      <w:proofErr w:type="spellEnd"/>
      <w:r w:rsidRPr="008D3E53">
        <w:rPr>
          <w:rStyle w:val="markedcontent"/>
          <w:rFonts w:ascii="Times New Roman" w:hAnsi="Times New Roman" w:cs="Times New Roman"/>
        </w:rPr>
        <w:t xml:space="preserve"> and Shereen L. Nassef (2009). </w:t>
      </w:r>
      <w:commentRangeStart w:id="43"/>
      <w:r w:rsidRPr="008D3E53">
        <w:rPr>
          <w:rStyle w:val="markedcontent"/>
          <w:rFonts w:ascii="Times New Roman" w:hAnsi="Times New Roman" w:cs="Times New Roman"/>
        </w:rPr>
        <w:t>Chufa Tubers (C</w:t>
      </w:r>
      <w:r w:rsidRPr="008D3E53">
        <w:rPr>
          <w:rStyle w:val="markedcontent"/>
          <w:rFonts w:ascii="Times New Roman" w:hAnsi="Times New Roman" w:cs="Times New Roman"/>
          <w:i/>
        </w:rPr>
        <w:t xml:space="preserve">yperus </w:t>
      </w:r>
      <w:proofErr w:type="spellStart"/>
      <w:r w:rsidRPr="008D3E53">
        <w:rPr>
          <w:rStyle w:val="markedcontent"/>
          <w:rFonts w:ascii="Times New Roman" w:hAnsi="Times New Roman" w:cs="Times New Roman"/>
          <w:i/>
        </w:rPr>
        <w:t>esculetus</w:t>
      </w:r>
      <w:proofErr w:type="spellEnd"/>
      <w:r w:rsidRPr="008D3E53">
        <w:rPr>
          <w:rStyle w:val="markedcontent"/>
          <w:rFonts w:ascii="Times New Roman" w:hAnsi="Times New Roman" w:cs="Times New Roman"/>
          <w:i/>
        </w:rPr>
        <w:t xml:space="preserve"> L,</w:t>
      </w:r>
      <w:r w:rsidRPr="008D3E53">
        <w:rPr>
          <w:rStyle w:val="markedcontent"/>
          <w:rFonts w:ascii="Times New Roman" w:hAnsi="Times New Roman" w:cs="Times New Roman"/>
        </w:rPr>
        <w:t>). As a New Source of Food</w:t>
      </w:r>
      <w:commentRangeEnd w:id="43"/>
      <w:r w:rsidR="004D2294">
        <w:rPr>
          <w:rStyle w:val="CommentReference"/>
        </w:rPr>
        <w:commentReference w:id="43"/>
      </w:r>
      <w:r w:rsidRPr="008D3E53">
        <w:rPr>
          <w:rStyle w:val="markedcontent"/>
          <w:rFonts w:ascii="Times New Roman" w:hAnsi="Times New Roman" w:cs="Times New Roman"/>
        </w:rPr>
        <w:t>. World Applied Sciences Journal 7 (2): 151-156</w:t>
      </w:r>
    </w:p>
    <w:p w14:paraId="5A857BE5" w14:textId="77777777" w:rsidR="00E145A5" w:rsidRPr="004733A4" w:rsidRDefault="00E145A5" w:rsidP="00E145A5">
      <w:pPr>
        <w:pStyle w:val="ListParagraph"/>
        <w:autoSpaceDE w:val="0"/>
        <w:autoSpaceDN w:val="0"/>
        <w:adjustRightInd w:val="0"/>
        <w:spacing w:after="0" w:line="240" w:lineRule="auto"/>
        <w:jc w:val="both"/>
        <w:rPr>
          <w:rFonts w:ascii="Times New Roman" w:hAnsi="Times New Roman" w:cs="Times New Roman"/>
        </w:rPr>
      </w:pPr>
    </w:p>
    <w:p w14:paraId="4DEEEBF0" w14:textId="77777777" w:rsidR="00E145A5" w:rsidRDefault="00E145A5" w:rsidP="00E145A5">
      <w:pPr>
        <w:pStyle w:val="ListParagraph"/>
        <w:numPr>
          <w:ilvl w:val="0"/>
          <w:numId w:val="5"/>
        </w:numPr>
        <w:autoSpaceDE w:val="0"/>
        <w:autoSpaceDN w:val="0"/>
        <w:adjustRightInd w:val="0"/>
        <w:spacing w:after="0" w:line="240" w:lineRule="auto"/>
        <w:ind w:right="644"/>
        <w:rPr>
          <w:rFonts w:ascii="Times New Roman" w:hAnsi="Times New Roman" w:cs="Times New Roman"/>
        </w:rPr>
      </w:pPr>
      <w:proofErr w:type="spellStart"/>
      <w:r w:rsidRPr="008D3E53">
        <w:rPr>
          <w:rFonts w:ascii="Times New Roman" w:hAnsi="Times New Roman" w:cs="Times New Roman"/>
        </w:rPr>
        <w:t>Okaka</w:t>
      </w:r>
      <w:proofErr w:type="spellEnd"/>
      <w:r w:rsidRPr="008D3E53">
        <w:rPr>
          <w:rFonts w:ascii="Times New Roman" w:hAnsi="Times New Roman" w:cs="Times New Roman"/>
        </w:rPr>
        <w:t xml:space="preserve"> JC &amp; Potter NN1979 [2007]. Physicochemical and functional Properties of cowpea powders processed to reduce beany </w:t>
      </w:r>
      <w:proofErr w:type="spellStart"/>
      <w:r w:rsidRPr="008D3E53">
        <w:rPr>
          <w:rFonts w:ascii="Times New Roman" w:hAnsi="Times New Roman" w:cs="Times New Roman"/>
        </w:rPr>
        <w:t>flavour</w:t>
      </w:r>
      <w:proofErr w:type="spellEnd"/>
      <w:r w:rsidRPr="008D3E53">
        <w:rPr>
          <w:rFonts w:ascii="Times New Roman" w:hAnsi="Times New Roman" w:cs="Times New Roman"/>
        </w:rPr>
        <w:t xml:space="preserve">. </w:t>
      </w:r>
      <w:r w:rsidRPr="008D3E53">
        <w:rPr>
          <w:rFonts w:ascii="Times New Roman" w:hAnsi="Times New Roman" w:cs="Times New Roman"/>
          <w:i/>
          <w:iCs/>
        </w:rPr>
        <w:t>J. Food Sci</w:t>
      </w:r>
      <w:r w:rsidRPr="008D3E53">
        <w:rPr>
          <w:rFonts w:ascii="Times New Roman" w:hAnsi="Times New Roman" w:cs="Times New Roman"/>
        </w:rPr>
        <w:t xml:space="preserve">., 44: 1235-1240. </w:t>
      </w:r>
    </w:p>
    <w:p w14:paraId="61DE37AB" w14:textId="77777777" w:rsidR="00E145A5" w:rsidRPr="004733A4" w:rsidRDefault="00E145A5" w:rsidP="00E145A5">
      <w:pPr>
        <w:pStyle w:val="ListParagraph"/>
        <w:rPr>
          <w:rFonts w:ascii="Times New Roman" w:hAnsi="Times New Roman" w:cs="Times New Roman"/>
        </w:rPr>
      </w:pPr>
    </w:p>
    <w:p w14:paraId="250A8107" w14:textId="77777777" w:rsidR="00E145A5" w:rsidRPr="008D3E53" w:rsidRDefault="00E145A5" w:rsidP="00E145A5">
      <w:pPr>
        <w:pStyle w:val="ListParagraph"/>
        <w:numPr>
          <w:ilvl w:val="0"/>
          <w:numId w:val="5"/>
        </w:numPr>
        <w:spacing w:after="0" w:line="240" w:lineRule="auto"/>
        <w:jc w:val="both"/>
        <w:rPr>
          <w:rFonts w:ascii="Times New Roman" w:hAnsi="Times New Roman" w:cs="Times New Roman"/>
        </w:rPr>
      </w:pPr>
      <w:proofErr w:type="spellStart"/>
      <w:r w:rsidRPr="008D3E53">
        <w:rPr>
          <w:rFonts w:ascii="Times New Roman" w:hAnsi="Times New Roman" w:cs="Times New Roman"/>
          <w:color w:val="222222"/>
          <w:shd w:val="clear" w:color="auto" w:fill="FFFFFF"/>
        </w:rPr>
        <w:t>Dzogbefia</w:t>
      </w:r>
      <w:proofErr w:type="spellEnd"/>
      <w:r w:rsidRPr="008D3E53">
        <w:rPr>
          <w:rFonts w:ascii="Times New Roman" w:hAnsi="Times New Roman" w:cs="Times New Roman"/>
          <w:color w:val="222222"/>
          <w:shd w:val="clear" w:color="auto" w:fill="FFFFFF"/>
        </w:rPr>
        <w:t xml:space="preserve">, V. P., &amp; Djokoto, D. K. (2006). Comparison of </w:t>
      </w:r>
      <w:proofErr w:type="spellStart"/>
      <w:r w:rsidRPr="008D3E53">
        <w:rPr>
          <w:rFonts w:ascii="Times New Roman" w:hAnsi="Times New Roman" w:cs="Times New Roman"/>
          <w:color w:val="222222"/>
          <w:shd w:val="clear" w:color="auto" w:fill="FFFFFF"/>
        </w:rPr>
        <w:t>Physico</w:t>
      </w:r>
      <w:proofErr w:type="spellEnd"/>
      <w:r w:rsidRPr="008D3E53">
        <w:rPr>
          <w:rFonts w:ascii="Times New Roman" w:hAnsi="Times New Roman" w:cs="Times New Roman"/>
          <w:color w:val="222222"/>
          <w:shd w:val="clear" w:color="auto" w:fill="FFFFFF"/>
        </w:rPr>
        <w:t>–Chemical and Sensory Characteristics of Pawpaw Juice Extracted with Locally Produced and Commercial Pectin Enzymes. </w:t>
      </w:r>
      <w:r w:rsidRPr="008D3E53">
        <w:rPr>
          <w:rFonts w:ascii="Times New Roman" w:hAnsi="Times New Roman" w:cs="Times New Roman"/>
          <w:i/>
          <w:iCs/>
          <w:color w:val="222222"/>
          <w:shd w:val="clear" w:color="auto" w:fill="FFFFFF"/>
        </w:rPr>
        <w:t>Journal of Science and Technology (Ghana)</w:t>
      </w:r>
      <w:r w:rsidRPr="008D3E53">
        <w:rPr>
          <w:rFonts w:ascii="Times New Roman" w:hAnsi="Times New Roman" w:cs="Times New Roman"/>
          <w:color w:val="222222"/>
          <w:shd w:val="clear" w:color="auto" w:fill="FFFFFF"/>
        </w:rPr>
        <w:t>, </w:t>
      </w:r>
      <w:r w:rsidRPr="008D3E53">
        <w:rPr>
          <w:rFonts w:ascii="Times New Roman" w:hAnsi="Times New Roman" w:cs="Times New Roman"/>
          <w:i/>
          <w:iCs/>
          <w:color w:val="222222"/>
          <w:shd w:val="clear" w:color="auto" w:fill="FFFFFF"/>
        </w:rPr>
        <w:t>26</w:t>
      </w:r>
      <w:r w:rsidRPr="008D3E53">
        <w:rPr>
          <w:rFonts w:ascii="Times New Roman" w:hAnsi="Times New Roman" w:cs="Times New Roman"/>
          <w:color w:val="222222"/>
          <w:shd w:val="clear" w:color="auto" w:fill="FFFFFF"/>
        </w:rPr>
        <w:t>(3), 59-68.</w:t>
      </w:r>
    </w:p>
    <w:p w14:paraId="1F049E38" w14:textId="77777777" w:rsidR="00E145A5" w:rsidRPr="008D3E53" w:rsidRDefault="00E145A5" w:rsidP="00E145A5">
      <w:pPr>
        <w:pStyle w:val="ListParagraph"/>
        <w:rPr>
          <w:rFonts w:ascii="Times New Roman" w:hAnsi="Times New Roman" w:cs="Times New Roman"/>
        </w:rPr>
      </w:pPr>
    </w:p>
    <w:p w14:paraId="0F36986C" w14:textId="77777777" w:rsidR="00E145A5" w:rsidRPr="008D3E53" w:rsidRDefault="00E145A5" w:rsidP="00E145A5">
      <w:pPr>
        <w:pStyle w:val="ListParagraph"/>
        <w:numPr>
          <w:ilvl w:val="0"/>
          <w:numId w:val="5"/>
        </w:numPr>
        <w:spacing w:after="0" w:line="240" w:lineRule="auto"/>
        <w:jc w:val="both"/>
        <w:rPr>
          <w:rFonts w:ascii="Times New Roman" w:hAnsi="Times New Roman" w:cs="Times New Roman"/>
        </w:rPr>
      </w:pPr>
      <w:r w:rsidRPr="008D3E53">
        <w:rPr>
          <w:rFonts w:ascii="Times New Roman" w:hAnsi="Times New Roman" w:cs="Times New Roman"/>
          <w:color w:val="222222"/>
          <w:shd w:val="clear" w:color="auto" w:fill="FFFFFF"/>
        </w:rPr>
        <w:t xml:space="preserve">Imhof, R., </w:t>
      </w:r>
      <w:proofErr w:type="spellStart"/>
      <w:r w:rsidRPr="008D3E53">
        <w:rPr>
          <w:rFonts w:ascii="Times New Roman" w:hAnsi="Times New Roman" w:cs="Times New Roman"/>
          <w:color w:val="222222"/>
          <w:shd w:val="clear" w:color="auto" w:fill="FFFFFF"/>
        </w:rPr>
        <w:t>Glättli</w:t>
      </w:r>
      <w:proofErr w:type="spellEnd"/>
      <w:r w:rsidRPr="008D3E53">
        <w:rPr>
          <w:rFonts w:ascii="Times New Roman" w:hAnsi="Times New Roman" w:cs="Times New Roman"/>
          <w:color w:val="222222"/>
          <w:shd w:val="clear" w:color="auto" w:fill="FFFFFF"/>
        </w:rPr>
        <w:t>, H., &amp; Bosset, J. O. (1994). Volatile organic aroma compounds produced by thermophilic and mesophilic mixed strain dairy starter cultures. </w:t>
      </w:r>
      <w:r w:rsidRPr="008D3E53">
        <w:rPr>
          <w:rFonts w:ascii="Times New Roman" w:hAnsi="Times New Roman" w:cs="Times New Roman"/>
          <w:i/>
          <w:iCs/>
          <w:color w:val="222222"/>
          <w:shd w:val="clear" w:color="auto" w:fill="FFFFFF"/>
        </w:rPr>
        <w:t>LWT-Food Science and Technology</w:t>
      </w:r>
      <w:r w:rsidRPr="008D3E53">
        <w:rPr>
          <w:rFonts w:ascii="Times New Roman" w:hAnsi="Times New Roman" w:cs="Times New Roman"/>
          <w:color w:val="222222"/>
          <w:shd w:val="clear" w:color="auto" w:fill="FFFFFF"/>
        </w:rPr>
        <w:t>, </w:t>
      </w:r>
      <w:r w:rsidRPr="008D3E53">
        <w:rPr>
          <w:rFonts w:ascii="Times New Roman" w:hAnsi="Times New Roman" w:cs="Times New Roman"/>
          <w:i/>
          <w:iCs/>
          <w:color w:val="222222"/>
          <w:shd w:val="clear" w:color="auto" w:fill="FFFFFF"/>
        </w:rPr>
        <w:t>27</w:t>
      </w:r>
      <w:r w:rsidRPr="008D3E53">
        <w:rPr>
          <w:rFonts w:ascii="Times New Roman" w:hAnsi="Times New Roman" w:cs="Times New Roman"/>
          <w:color w:val="222222"/>
          <w:shd w:val="clear" w:color="auto" w:fill="FFFFFF"/>
        </w:rPr>
        <w:t>(5), 442-449.</w:t>
      </w:r>
    </w:p>
    <w:sectPr w:rsidR="00E145A5" w:rsidRPr="008D3E5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wsar syamand" w:date="2025-06-06T00:32:00Z" w:initials="hs">
    <w:p w14:paraId="2F4D0A82" w14:textId="77777777" w:rsidR="00A51BA7" w:rsidRDefault="00A51BA7" w:rsidP="00A51BA7">
      <w:pPr>
        <w:pStyle w:val="CommentText"/>
      </w:pPr>
      <w:r>
        <w:rPr>
          <w:rStyle w:val="CommentReference"/>
        </w:rPr>
        <w:annotationRef/>
      </w:r>
      <w:r>
        <w:t>Why is this temperature and time not described in Materials and Methods</w:t>
      </w:r>
    </w:p>
  </w:comment>
  <w:comment w:id="1" w:author="hawsar syamand" w:date="2025-06-05T15:12:00Z" w:initials="hs">
    <w:p w14:paraId="6E68D4BE" w14:textId="0CBB8793" w:rsidR="00DE6594" w:rsidRDefault="00DE6594" w:rsidP="00DE6594">
      <w:pPr>
        <w:pStyle w:val="CommentText"/>
      </w:pPr>
      <w:r>
        <w:rPr>
          <w:rStyle w:val="CommentReference"/>
        </w:rPr>
        <w:annotationRef/>
      </w:r>
      <w:r>
        <w:t>In the abstract, you used ‘’Kunu aya’’ for the first time in the manuscript, but you didn’t define it.</w:t>
      </w:r>
    </w:p>
  </w:comment>
  <w:comment w:id="2" w:author="hawsar syamand" w:date="2025-06-05T15:32:00Z" w:initials="hs">
    <w:p w14:paraId="7684139D" w14:textId="77777777" w:rsidR="00DE6594" w:rsidRDefault="00DE6594" w:rsidP="00DE6594">
      <w:pPr>
        <w:pStyle w:val="CommentText"/>
      </w:pPr>
      <w:r>
        <w:rPr>
          <w:rStyle w:val="CommentReference"/>
        </w:rPr>
        <w:annotationRef/>
      </w:r>
      <w:r>
        <w:t>References should be clear and available. Please put the link to the article and journal reference (8).</w:t>
      </w:r>
    </w:p>
  </w:comment>
  <w:comment w:id="3" w:author="hawsar syamand" w:date="2025-06-05T15:34:00Z" w:initials="hs">
    <w:p w14:paraId="02AE0756" w14:textId="77777777" w:rsidR="00DE6594" w:rsidRDefault="00DE6594" w:rsidP="00DE6594">
      <w:pPr>
        <w:pStyle w:val="CommentText"/>
      </w:pPr>
      <w:r>
        <w:rPr>
          <w:rStyle w:val="CommentReference"/>
        </w:rPr>
        <w:annotationRef/>
      </w:r>
      <w:r>
        <w:t>Please cite another reference in his text.</w:t>
      </w:r>
    </w:p>
  </w:comment>
  <w:comment w:id="4" w:author="hawsar syamand" w:date="2025-06-05T15:37:00Z" w:initials="hs">
    <w:p w14:paraId="72C1B97E" w14:textId="77777777" w:rsidR="00DE6594" w:rsidRDefault="00DE6594" w:rsidP="00DE6594">
      <w:pPr>
        <w:pStyle w:val="CommentText"/>
      </w:pPr>
      <w:r>
        <w:rPr>
          <w:rStyle w:val="CommentReference"/>
        </w:rPr>
        <w:annotationRef/>
      </w:r>
      <w:r>
        <w:t>These references are so old, 40 years ago, please use newer references.</w:t>
      </w:r>
    </w:p>
  </w:comment>
  <w:comment w:id="5" w:author="hawsar syamand" w:date="2025-06-05T15:48:00Z" w:initials="hs">
    <w:p w14:paraId="49E72D10" w14:textId="77777777" w:rsidR="00DE6594" w:rsidRDefault="00DE6594" w:rsidP="00DE6594">
      <w:pPr>
        <w:pStyle w:val="CommentText"/>
      </w:pPr>
      <w:r>
        <w:rPr>
          <w:rStyle w:val="CommentReference"/>
        </w:rPr>
        <w:annotationRef/>
      </w:r>
      <w:r>
        <w:t>The text is written very generally and should be written specifically, for example, in what country or region name 85.3% used in which year</w:t>
      </w:r>
    </w:p>
  </w:comment>
  <w:comment w:id="7" w:author="hawsar syamand" w:date="2025-06-06T00:28:00Z" w:initials="hs">
    <w:p w14:paraId="0024EA42" w14:textId="77777777" w:rsidR="00054B51" w:rsidRDefault="00054B51" w:rsidP="00054B51">
      <w:pPr>
        <w:pStyle w:val="CommentText"/>
      </w:pPr>
      <w:r>
        <w:rPr>
          <w:rStyle w:val="CommentReference"/>
        </w:rPr>
        <w:annotationRef/>
      </w:r>
      <w:r>
        <w:t>This text is not clear</w:t>
      </w:r>
    </w:p>
  </w:comment>
  <w:comment w:id="9" w:author="hawsar syamand" w:date="2025-06-05T16:07:00Z" w:initials="hs">
    <w:p w14:paraId="04C0B235" w14:textId="1C81A682" w:rsidR="00F05EAF" w:rsidRDefault="00F05EAF" w:rsidP="00F05EAF">
      <w:pPr>
        <w:pStyle w:val="CommentText"/>
      </w:pPr>
      <w:r>
        <w:rPr>
          <w:rStyle w:val="CommentReference"/>
        </w:rPr>
        <w:annotationRef/>
      </w:r>
      <w:r>
        <w:t xml:space="preserve">Preparation of watermelon juice </w:t>
      </w:r>
    </w:p>
  </w:comment>
  <w:comment w:id="11" w:author="hawsar syamand" w:date="2025-06-05T16:11:00Z" w:initials="hs">
    <w:p w14:paraId="4462AB33" w14:textId="77777777" w:rsidR="00CF7402" w:rsidRDefault="00CF7402" w:rsidP="00CF7402">
      <w:pPr>
        <w:pStyle w:val="CommentText"/>
      </w:pPr>
      <w:r>
        <w:rPr>
          <w:rStyle w:val="CommentReference"/>
        </w:rPr>
        <w:annotationRef/>
      </w:r>
      <w:r>
        <w:t xml:space="preserve">10%, 20%, 30%, 40%, and 50% </w:t>
      </w:r>
    </w:p>
  </w:comment>
  <w:comment w:id="13" w:author="hawsar syamand" w:date="2025-06-05T16:46:00Z" w:initials="hs">
    <w:p w14:paraId="2952451F" w14:textId="77777777" w:rsidR="00621568" w:rsidRDefault="00621568" w:rsidP="00621568">
      <w:pPr>
        <w:pStyle w:val="CommentText"/>
      </w:pPr>
      <w:r>
        <w:rPr>
          <w:rStyle w:val="CommentReference"/>
        </w:rPr>
        <w:annotationRef/>
      </w:r>
      <w:r>
        <w:t>The titratable acidity experimental procedure needs to explain how to calculate or the equation to calculate.</w:t>
      </w:r>
      <w:r>
        <w:rPr>
          <w:rtl/>
          <w:lang w:bidi="ku-Arab-IQ"/>
        </w:rPr>
        <w:t xml:space="preserve"> </w:t>
      </w:r>
      <w:r>
        <w:t>You can use that paper</w:t>
      </w:r>
      <w:r>
        <w:rPr>
          <w:rtl/>
          <w:lang w:bidi="ku-Arab-IQ"/>
        </w:rPr>
        <w:t xml:space="preserve"> : </w:t>
      </w:r>
      <w:r>
        <w:rPr>
          <w:color w:val="111111"/>
          <w:highlight w:val="white"/>
        </w:rPr>
        <w:t>Determination of Some Quality and Safety Parameters for Black Raisin Juice</w:t>
      </w:r>
    </w:p>
    <w:p w14:paraId="5FEBF29B" w14:textId="77777777" w:rsidR="00621568" w:rsidRDefault="00621568" w:rsidP="00621568">
      <w:pPr>
        <w:pStyle w:val="CommentText"/>
      </w:pPr>
      <w:hyperlink r:id="rId1" w:history="1">
        <w:r w:rsidRPr="00117E19">
          <w:rPr>
            <w:rStyle w:val="Hyperlink"/>
          </w:rPr>
          <w:t>https://www.iiste.org/Journals/index.php/JSTR/article/view/47249</w:t>
        </w:r>
      </w:hyperlink>
    </w:p>
  </w:comment>
  <w:comment w:id="14" w:author="hawsar syamand" w:date="2025-06-05T23:51:00Z" w:initials="hs">
    <w:p w14:paraId="6C109959" w14:textId="77777777" w:rsidR="004D2294" w:rsidRDefault="004D2294" w:rsidP="004D2294">
      <w:pPr>
        <w:pStyle w:val="CommentText"/>
      </w:pPr>
      <w:r>
        <w:rPr>
          <w:rStyle w:val="CommentReference"/>
        </w:rPr>
        <w:annotationRef/>
      </w:r>
      <w:r>
        <w:t>Write procedure of phenolic , flavonoid, carotenoid content . What is the name of the device you used?</w:t>
      </w:r>
    </w:p>
  </w:comment>
  <w:comment w:id="15" w:author="hawsar syamand" w:date="2025-06-05T17:03:00Z" w:initials="hs">
    <w:p w14:paraId="3140095D" w14:textId="4AB099BD" w:rsidR="00621568" w:rsidRDefault="00621568" w:rsidP="00621568">
      <w:pPr>
        <w:pStyle w:val="CommentText"/>
      </w:pPr>
      <w:r>
        <w:rPr>
          <w:rStyle w:val="CommentReference"/>
        </w:rPr>
        <w:annotationRef/>
      </w:r>
      <w:r>
        <w:t>DPPH and FRAP experimental procedures need to be explained in detail so they can be reproducible. How to prepare DPPH and how to dilute samples with which concentration and which instrument was used in the lab, time duration and etc.</w:t>
      </w:r>
    </w:p>
  </w:comment>
  <w:comment w:id="16" w:author="hawsar syamand" w:date="2025-06-05T17:07:00Z" w:initials="hs">
    <w:p w14:paraId="179CDFB1" w14:textId="77777777" w:rsidR="00621568" w:rsidRDefault="00621568" w:rsidP="00621568">
      <w:pPr>
        <w:pStyle w:val="CommentText"/>
      </w:pPr>
      <w:r>
        <w:rPr>
          <w:rStyle w:val="CommentReference"/>
        </w:rPr>
        <w:annotationRef/>
      </w:r>
      <w:r>
        <w:t>Write a reliable reference available to use that is 516 nm.</w:t>
      </w:r>
    </w:p>
  </w:comment>
  <w:comment w:id="21" w:author="hawsar syamand" w:date="2025-06-05T23:32:00Z" w:initials="hs">
    <w:p w14:paraId="740354C9" w14:textId="77777777" w:rsidR="004D2294" w:rsidRDefault="004D2294" w:rsidP="004D2294">
      <w:pPr>
        <w:pStyle w:val="CommentText"/>
      </w:pPr>
      <w:r>
        <w:rPr>
          <w:rStyle w:val="CommentReference"/>
        </w:rPr>
        <w:annotationRef/>
      </w:r>
      <w:r>
        <w:t>The units of chemical composition should be written in manuscripts and tables</w:t>
      </w:r>
    </w:p>
  </w:comment>
  <w:comment w:id="28" w:author="hawsar syamand" w:date="2025-06-05T23:41:00Z" w:initials="hs">
    <w:p w14:paraId="4666A0E9" w14:textId="77777777" w:rsidR="004D2294" w:rsidRDefault="004D2294" w:rsidP="004D2294">
      <w:pPr>
        <w:pStyle w:val="CommentText"/>
      </w:pPr>
      <w:r>
        <w:rPr>
          <w:rStyle w:val="CommentReference"/>
        </w:rPr>
        <w:annotationRef/>
      </w:r>
      <w:r>
        <w:t xml:space="preserve">Correct the name of phenol to phenolic </w:t>
      </w:r>
    </w:p>
  </w:comment>
  <w:comment w:id="33" w:author="hawsar syamand" w:date="2025-06-06T00:16:00Z" w:initials="hs">
    <w:p w14:paraId="660D8ED9" w14:textId="77777777" w:rsidR="0001502F" w:rsidRDefault="0001502F" w:rsidP="0001502F">
      <w:pPr>
        <w:pStyle w:val="CommentText"/>
      </w:pPr>
      <w:r>
        <w:rPr>
          <w:rStyle w:val="CommentReference"/>
        </w:rPr>
        <w:annotationRef/>
      </w:r>
      <w:r>
        <w:t>Correct of DPPH abbreviation</w:t>
      </w:r>
    </w:p>
  </w:comment>
  <w:comment w:id="36" w:author="hawsar syamand" w:date="2025-06-05T23:58:00Z" w:initials="hs">
    <w:p w14:paraId="2B690C9F" w14:textId="7C5C7378" w:rsidR="0055173A" w:rsidRDefault="0055173A" w:rsidP="0055173A">
      <w:pPr>
        <w:pStyle w:val="CommentText"/>
      </w:pPr>
      <w:r>
        <w:rPr>
          <w:rStyle w:val="CommentReference"/>
        </w:rPr>
        <w:annotationRef/>
      </w:r>
      <w:r>
        <w:t xml:space="preserve">Format the capital name of VITAMIN to small </w:t>
      </w:r>
    </w:p>
  </w:comment>
  <w:comment w:id="39" w:author="hawsar syamand" w:date="2025-06-06T00:00:00Z" w:initials="hs">
    <w:p w14:paraId="280D7774" w14:textId="77777777" w:rsidR="00C766F5" w:rsidRDefault="00C766F5" w:rsidP="00C766F5">
      <w:pPr>
        <w:pStyle w:val="CommentText"/>
        <w:rPr>
          <w:rtl/>
          <w:lang w:bidi="ku-Arab-IQ"/>
        </w:rPr>
      </w:pPr>
      <w:r>
        <w:rPr>
          <w:rStyle w:val="CommentReference"/>
        </w:rPr>
        <w:annotationRef/>
      </w:r>
      <w:r>
        <w:t>Please revise the format of the references cited in the manuscript.</w:t>
      </w:r>
    </w:p>
  </w:comment>
  <w:comment w:id="40" w:author="hawsar syamand" w:date="2025-06-06T00:01:00Z" w:initials="hs">
    <w:p w14:paraId="431CFBE8" w14:textId="77777777" w:rsidR="00C766F5" w:rsidRDefault="00C766F5" w:rsidP="00C766F5">
      <w:pPr>
        <w:pStyle w:val="CommentText"/>
      </w:pPr>
      <w:r>
        <w:rPr>
          <w:rStyle w:val="CommentReference"/>
        </w:rPr>
        <w:annotationRef/>
      </w:r>
      <w:r>
        <w:t xml:space="preserve">References should be revised following the journal guidelines. </w:t>
      </w:r>
    </w:p>
  </w:comment>
  <w:comment w:id="41" w:author="hawsar syamand" w:date="2025-06-05T15:43:00Z" w:initials="hs">
    <w:p w14:paraId="437E7B0F" w14:textId="3C241D23" w:rsidR="00DE6594" w:rsidRDefault="00DE6594" w:rsidP="00DE6594">
      <w:pPr>
        <w:pStyle w:val="CommentText"/>
      </w:pPr>
      <w:r>
        <w:rPr>
          <w:rStyle w:val="CommentReference"/>
        </w:rPr>
        <w:annotationRef/>
      </w:r>
      <w:r>
        <w:t>2001</w:t>
      </w:r>
    </w:p>
  </w:comment>
  <w:comment w:id="42" w:author="hawsar syamand" w:date="2025-06-05T16:00:00Z" w:initials="hs">
    <w:p w14:paraId="56BBEF76" w14:textId="77777777" w:rsidR="00616981" w:rsidRDefault="00616981" w:rsidP="00616981">
      <w:pPr>
        <w:pStyle w:val="CommentText"/>
      </w:pPr>
      <w:r>
        <w:rPr>
          <w:rStyle w:val="CommentReference"/>
        </w:rPr>
        <w:annotationRef/>
      </w:r>
      <w:r>
        <w:rPr>
          <w:b/>
          <w:bCs/>
          <w:color w:val="131314"/>
          <w:highlight w:val="white"/>
        </w:rPr>
        <w:t>Please check the names of the papers and journals</w:t>
      </w:r>
    </w:p>
  </w:comment>
  <w:comment w:id="43" w:author="hawsar syamand" w:date="2025-06-05T23:36:00Z" w:initials="hs">
    <w:p w14:paraId="0F76354C" w14:textId="77777777" w:rsidR="004D2294" w:rsidRDefault="004D2294" w:rsidP="004D2294">
      <w:pPr>
        <w:pStyle w:val="CommentText"/>
      </w:pPr>
      <w:r>
        <w:rPr>
          <w:rStyle w:val="CommentReference"/>
        </w:rPr>
        <w:annotationRef/>
      </w:r>
      <w:r>
        <w:rPr>
          <w:b/>
          <w:bCs/>
          <w:color w:val="131314"/>
          <w:highlight w:val="white"/>
        </w:rPr>
        <w:t>Please write of article paper carefully: Chufa Tubers (Cyperus esculentus L.): As a New Source of Food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4D0A82" w15:done="0"/>
  <w15:commentEx w15:paraId="6E68D4BE" w15:done="0"/>
  <w15:commentEx w15:paraId="7684139D" w15:done="0"/>
  <w15:commentEx w15:paraId="02AE0756" w15:done="0"/>
  <w15:commentEx w15:paraId="72C1B97E" w15:done="0"/>
  <w15:commentEx w15:paraId="49E72D10" w15:done="0"/>
  <w15:commentEx w15:paraId="0024EA42" w15:done="0"/>
  <w15:commentEx w15:paraId="04C0B235" w15:done="0"/>
  <w15:commentEx w15:paraId="4462AB33" w15:done="0"/>
  <w15:commentEx w15:paraId="5FEBF29B" w15:done="0"/>
  <w15:commentEx w15:paraId="6C109959" w15:done="0"/>
  <w15:commentEx w15:paraId="3140095D" w15:done="0"/>
  <w15:commentEx w15:paraId="179CDFB1" w15:paraIdParent="3140095D" w15:done="0"/>
  <w15:commentEx w15:paraId="740354C9" w15:done="0"/>
  <w15:commentEx w15:paraId="4666A0E9" w15:done="0"/>
  <w15:commentEx w15:paraId="660D8ED9" w15:done="0"/>
  <w15:commentEx w15:paraId="2B690C9F" w15:done="0"/>
  <w15:commentEx w15:paraId="280D7774" w15:done="0"/>
  <w15:commentEx w15:paraId="431CFBE8" w15:paraIdParent="280D7774" w15:done="0"/>
  <w15:commentEx w15:paraId="437E7B0F" w15:done="0"/>
  <w15:commentEx w15:paraId="56BBEF76" w15:done="0"/>
  <w15:commentEx w15:paraId="0F7635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757CA1" w16cex:dateUtc="2025-06-05T21:32:00Z"/>
  <w16cex:commentExtensible w16cex:durableId="6B043057" w16cex:dateUtc="2025-06-05T12:12:00Z"/>
  <w16cex:commentExtensible w16cex:durableId="1AB569CD" w16cex:dateUtc="2025-06-05T12:32:00Z"/>
  <w16cex:commentExtensible w16cex:durableId="67775E97" w16cex:dateUtc="2025-06-05T12:34:00Z"/>
  <w16cex:commentExtensible w16cex:durableId="603D8F51" w16cex:dateUtc="2025-06-05T12:37:00Z"/>
  <w16cex:commentExtensible w16cex:durableId="16BB0086" w16cex:dateUtc="2025-06-05T12:48:00Z"/>
  <w16cex:commentExtensible w16cex:durableId="221E7083" w16cex:dateUtc="2025-06-05T21:28:00Z"/>
  <w16cex:commentExtensible w16cex:durableId="7A185E10" w16cex:dateUtc="2025-06-05T13:07:00Z"/>
  <w16cex:commentExtensible w16cex:durableId="09AA7C73" w16cex:dateUtc="2025-06-05T13:11:00Z"/>
  <w16cex:commentExtensible w16cex:durableId="7577CF03" w16cex:dateUtc="2025-06-05T13:46:00Z"/>
  <w16cex:commentExtensible w16cex:durableId="370670F3" w16cex:dateUtc="2025-06-05T20:51:00Z"/>
  <w16cex:commentExtensible w16cex:durableId="1C3CE735" w16cex:dateUtc="2025-06-05T14:03:00Z"/>
  <w16cex:commentExtensible w16cex:durableId="19D9018D" w16cex:dateUtc="2025-06-05T14:07:00Z"/>
  <w16cex:commentExtensible w16cex:durableId="04BD330F" w16cex:dateUtc="2025-06-05T20:32:00Z"/>
  <w16cex:commentExtensible w16cex:durableId="354606A0" w16cex:dateUtc="2025-06-05T20:41:00Z"/>
  <w16cex:commentExtensible w16cex:durableId="039F074C" w16cex:dateUtc="2025-06-05T21:16:00Z"/>
  <w16cex:commentExtensible w16cex:durableId="30B2BB6E" w16cex:dateUtc="2025-06-05T20:58:00Z"/>
  <w16cex:commentExtensible w16cex:durableId="5D0B2E8F" w16cex:dateUtc="2025-06-05T21:00:00Z"/>
  <w16cex:commentExtensible w16cex:durableId="4B17DFA8" w16cex:dateUtc="2025-06-05T21:01:00Z"/>
  <w16cex:commentExtensible w16cex:durableId="4DB9527A" w16cex:dateUtc="2025-06-05T12:43:00Z"/>
  <w16cex:commentExtensible w16cex:durableId="1CBE1BB1" w16cex:dateUtc="2025-06-05T13:00:00Z"/>
  <w16cex:commentExtensible w16cex:durableId="3FB3AC61" w16cex:dateUtc="2025-06-05T2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4D0A82" w16cid:durableId="5C757CA1"/>
  <w16cid:commentId w16cid:paraId="6E68D4BE" w16cid:durableId="6B043057"/>
  <w16cid:commentId w16cid:paraId="7684139D" w16cid:durableId="1AB569CD"/>
  <w16cid:commentId w16cid:paraId="02AE0756" w16cid:durableId="67775E97"/>
  <w16cid:commentId w16cid:paraId="72C1B97E" w16cid:durableId="603D8F51"/>
  <w16cid:commentId w16cid:paraId="49E72D10" w16cid:durableId="16BB0086"/>
  <w16cid:commentId w16cid:paraId="0024EA42" w16cid:durableId="221E7083"/>
  <w16cid:commentId w16cid:paraId="04C0B235" w16cid:durableId="7A185E10"/>
  <w16cid:commentId w16cid:paraId="4462AB33" w16cid:durableId="09AA7C73"/>
  <w16cid:commentId w16cid:paraId="5FEBF29B" w16cid:durableId="7577CF03"/>
  <w16cid:commentId w16cid:paraId="6C109959" w16cid:durableId="370670F3"/>
  <w16cid:commentId w16cid:paraId="3140095D" w16cid:durableId="1C3CE735"/>
  <w16cid:commentId w16cid:paraId="179CDFB1" w16cid:durableId="19D9018D"/>
  <w16cid:commentId w16cid:paraId="740354C9" w16cid:durableId="04BD330F"/>
  <w16cid:commentId w16cid:paraId="4666A0E9" w16cid:durableId="354606A0"/>
  <w16cid:commentId w16cid:paraId="660D8ED9" w16cid:durableId="039F074C"/>
  <w16cid:commentId w16cid:paraId="2B690C9F" w16cid:durableId="30B2BB6E"/>
  <w16cid:commentId w16cid:paraId="280D7774" w16cid:durableId="5D0B2E8F"/>
  <w16cid:commentId w16cid:paraId="431CFBE8" w16cid:durableId="4B17DFA8"/>
  <w16cid:commentId w16cid:paraId="437E7B0F" w16cid:durableId="4DB9527A"/>
  <w16cid:commentId w16cid:paraId="56BBEF76" w16cid:durableId="1CBE1BB1"/>
  <w16cid:commentId w16cid:paraId="0F76354C" w16cid:durableId="3FB3AC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30C83" w14:textId="77777777" w:rsidR="00CC35D2" w:rsidRDefault="00CC35D2" w:rsidP="00613419">
      <w:pPr>
        <w:spacing w:after="0" w:line="240" w:lineRule="auto"/>
      </w:pPr>
      <w:r>
        <w:separator/>
      </w:r>
    </w:p>
  </w:endnote>
  <w:endnote w:type="continuationSeparator" w:id="0">
    <w:p w14:paraId="2FC5428F" w14:textId="77777777" w:rsidR="00CC35D2" w:rsidRDefault="00CC35D2" w:rsidP="0061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LTStd-Roman">
    <w:altName w:val="MS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08DC1" w14:textId="77777777" w:rsidR="001C7469" w:rsidRDefault="001C7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1259D" w14:textId="77777777" w:rsidR="001C7469" w:rsidRDefault="001C74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54B3D" w14:textId="77777777" w:rsidR="001C7469" w:rsidRDefault="001C7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7EB52" w14:textId="77777777" w:rsidR="00CC35D2" w:rsidRDefault="00CC35D2" w:rsidP="00613419">
      <w:pPr>
        <w:spacing w:after="0" w:line="240" w:lineRule="auto"/>
      </w:pPr>
      <w:r>
        <w:separator/>
      </w:r>
    </w:p>
  </w:footnote>
  <w:footnote w:type="continuationSeparator" w:id="0">
    <w:p w14:paraId="7FE24C6B" w14:textId="77777777" w:rsidR="00CC35D2" w:rsidRDefault="00CC35D2" w:rsidP="00613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F92E4" w14:textId="7B5A45C3" w:rsidR="001C7469" w:rsidRDefault="00000000">
    <w:pPr>
      <w:pStyle w:val="Header"/>
    </w:pPr>
    <w:r>
      <w:rPr>
        <w:noProof/>
      </w:rPr>
      <w:pict w14:anchorId="063A08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26984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89004" w14:textId="7D3AD09F" w:rsidR="001C7469" w:rsidRDefault="00000000">
    <w:pPr>
      <w:pStyle w:val="Header"/>
    </w:pPr>
    <w:r>
      <w:rPr>
        <w:noProof/>
      </w:rPr>
      <w:pict w14:anchorId="658368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26984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25642" w14:textId="3330C4AF" w:rsidR="001C7469" w:rsidRDefault="00000000">
    <w:pPr>
      <w:pStyle w:val="Header"/>
    </w:pPr>
    <w:r>
      <w:rPr>
        <w:noProof/>
      </w:rPr>
      <w:pict w14:anchorId="04E729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26984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91E6D"/>
    <w:multiLevelType w:val="hybridMultilevel"/>
    <w:tmpl w:val="B75E3F62"/>
    <w:lvl w:ilvl="0" w:tplc="4E743B0E">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024DA"/>
    <w:multiLevelType w:val="hybridMultilevel"/>
    <w:tmpl w:val="FB4A0A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C11C6D"/>
    <w:multiLevelType w:val="hybridMultilevel"/>
    <w:tmpl w:val="1C1CD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F1079"/>
    <w:multiLevelType w:val="hybridMultilevel"/>
    <w:tmpl w:val="464C2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691A92"/>
    <w:multiLevelType w:val="hybridMultilevel"/>
    <w:tmpl w:val="101A318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331987"/>
    <w:multiLevelType w:val="hybridMultilevel"/>
    <w:tmpl w:val="BACCA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F247FF"/>
    <w:multiLevelType w:val="hybridMultilevel"/>
    <w:tmpl w:val="72EC46B8"/>
    <w:lvl w:ilvl="0" w:tplc="72F456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6195397">
    <w:abstractNumId w:val="0"/>
  </w:num>
  <w:num w:numId="2" w16cid:durableId="1109590544">
    <w:abstractNumId w:val="1"/>
  </w:num>
  <w:num w:numId="3" w16cid:durableId="2093239619">
    <w:abstractNumId w:val="3"/>
  </w:num>
  <w:num w:numId="4" w16cid:durableId="761608160">
    <w:abstractNumId w:val="2"/>
  </w:num>
  <w:num w:numId="5" w16cid:durableId="1875922713">
    <w:abstractNumId w:val="6"/>
  </w:num>
  <w:num w:numId="6" w16cid:durableId="937982457">
    <w:abstractNumId w:val="4"/>
  </w:num>
  <w:num w:numId="7" w16cid:durableId="6148750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wsar syamand">
    <w15:presenceInfo w15:providerId="Windows Live" w15:userId="ee6b5dbedcff4b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K1NLW0NDGwsDQ2NTRS0lEKTi0uzszPAykwrQUAgCepwiwAAAA="/>
    <w:docVar w:name="StyleGuidePreference" w:val="-1"/>
  </w:docVars>
  <w:rsids>
    <w:rsidRoot w:val="0047293C"/>
    <w:rsid w:val="0001502F"/>
    <w:rsid w:val="00054B51"/>
    <w:rsid w:val="00073A49"/>
    <w:rsid w:val="0008495F"/>
    <w:rsid w:val="000940DA"/>
    <w:rsid w:val="00096EC0"/>
    <w:rsid w:val="000B1FCD"/>
    <w:rsid w:val="000E4FFC"/>
    <w:rsid w:val="000E6FE4"/>
    <w:rsid w:val="000F67EC"/>
    <w:rsid w:val="000F6DFD"/>
    <w:rsid w:val="00101556"/>
    <w:rsid w:val="00104B4E"/>
    <w:rsid w:val="00121E23"/>
    <w:rsid w:val="00125E3C"/>
    <w:rsid w:val="0016492F"/>
    <w:rsid w:val="00174917"/>
    <w:rsid w:val="001C4181"/>
    <w:rsid w:val="001C7469"/>
    <w:rsid w:val="002041AF"/>
    <w:rsid w:val="002277C0"/>
    <w:rsid w:val="002A39E3"/>
    <w:rsid w:val="002D43AE"/>
    <w:rsid w:val="00343752"/>
    <w:rsid w:val="003A0C71"/>
    <w:rsid w:val="0047293C"/>
    <w:rsid w:val="004D1622"/>
    <w:rsid w:val="004D2294"/>
    <w:rsid w:val="0055173A"/>
    <w:rsid w:val="00565706"/>
    <w:rsid w:val="00613419"/>
    <w:rsid w:val="00614D37"/>
    <w:rsid w:val="00616981"/>
    <w:rsid w:val="00621568"/>
    <w:rsid w:val="006C6861"/>
    <w:rsid w:val="00741BF7"/>
    <w:rsid w:val="0077170B"/>
    <w:rsid w:val="007A4DA9"/>
    <w:rsid w:val="007C65AD"/>
    <w:rsid w:val="007E2CDF"/>
    <w:rsid w:val="00844D7F"/>
    <w:rsid w:val="00885DDB"/>
    <w:rsid w:val="008D1F8E"/>
    <w:rsid w:val="008E3FA1"/>
    <w:rsid w:val="008F6409"/>
    <w:rsid w:val="00911966"/>
    <w:rsid w:val="00947345"/>
    <w:rsid w:val="009B46D7"/>
    <w:rsid w:val="009D52A9"/>
    <w:rsid w:val="00A3239F"/>
    <w:rsid w:val="00A51BA7"/>
    <w:rsid w:val="00AC7A5A"/>
    <w:rsid w:val="00B24B21"/>
    <w:rsid w:val="00BA697E"/>
    <w:rsid w:val="00C57910"/>
    <w:rsid w:val="00C766F5"/>
    <w:rsid w:val="00CC35D2"/>
    <w:rsid w:val="00CD50C6"/>
    <w:rsid w:val="00CF7402"/>
    <w:rsid w:val="00D8352D"/>
    <w:rsid w:val="00D9795F"/>
    <w:rsid w:val="00DC0D51"/>
    <w:rsid w:val="00DE6594"/>
    <w:rsid w:val="00DF5AAD"/>
    <w:rsid w:val="00E145A5"/>
    <w:rsid w:val="00E26B81"/>
    <w:rsid w:val="00E36F46"/>
    <w:rsid w:val="00ED4E23"/>
    <w:rsid w:val="00F05EAF"/>
    <w:rsid w:val="00F57282"/>
    <w:rsid w:val="00F86795"/>
    <w:rsid w:val="00F90C53"/>
    <w:rsid w:val="00F95B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9E797"/>
  <w15:docId w15:val="{33824BC7-F55A-4E30-B92D-801ECA83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7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Normal"/>
    <w:link w:val="Heading2Char"/>
    <w:uiPriority w:val="9"/>
    <w:unhideWhenUsed/>
    <w:qFormat/>
    <w:rsid w:val="0047293C"/>
    <w:pPr>
      <w:keepNext/>
      <w:keepLines/>
      <w:spacing w:after="252" w:line="264" w:lineRule="auto"/>
      <w:ind w:left="10" w:hanging="10"/>
      <w:jc w:val="both"/>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47293C"/>
    <w:pPr>
      <w:keepNext/>
      <w:keepLines/>
      <w:spacing w:after="252" w:line="264" w:lineRule="auto"/>
      <w:ind w:left="10" w:hanging="10"/>
      <w:jc w:val="both"/>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semiHidden/>
    <w:unhideWhenUsed/>
    <w:qFormat/>
    <w:rsid w:val="0047293C"/>
    <w:pPr>
      <w:keepNext/>
      <w:keepLines/>
      <w:spacing w:after="252" w:line="264" w:lineRule="auto"/>
      <w:ind w:left="10" w:hanging="10"/>
      <w:jc w:val="both"/>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semiHidden/>
    <w:unhideWhenUsed/>
    <w:qFormat/>
    <w:rsid w:val="0047293C"/>
    <w:pPr>
      <w:keepNext/>
      <w:keepLines/>
      <w:spacing w:after="252" w:line="264" w:lineRule="auto"/>
      <w:ind w:left="10" w:hanging="10"/>
      <w:jc w:val="both"/>
      <w:outlineLvl w:val="4"/>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293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47293C"/>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47293C"/>
    <w:rPr>
      <w:rFonts w:ascii="Times New Roman" w:eastAsia="Times New Roman" w:hAnsi="Times New Roman" w:cs="Times New Roman"/>
      <w:b/>
      <w:color w:val="000000"/>
      <w:sz w:val="24"/>
    </w:rPr>
  </w:style>
  <w:style w:type="character" w:customStyle="1" w:styleId="Heading4Char">
    <w:name w:val="Heading 4 Char"/>
    <w:basedOn w:val="DefaultParagraphFont"/>
    <w:link w:val="Heading4"/>
    <w:uiPriority w:val="9"/>
    <w:semiHidden/>
    <w:rsid w:val="0047293C"/>
    <w:rPr>
      <w:rFonts w:ascii="Times New Roman" w:eastAsia="Times New Roman" w:hAnsi="Times New Roman" w:cs="Times New Roman"/>
      <w:b/>
      <w:color w:val="000000"/>
      <w:sz w:val="24"/>
    </w:rPr>
  </w:style>
  <w:style w:type="character" w:customStyle="1" w:styleId="Heading5Char">
    <w:name w:val="Heading 5 Char"/>
    <w:basedOn w:val="DefaultParagraphFont"/>
    <w:link w:val="Heading5"/>
    <w:uiPriority w:val="9"/>
    <w:semiHidden/>
    <w:rsid w:val="0047293C"/>
    <w:rPr>
      <w:rFonts w:ascii="Times New Roman" w:eastAsia="Times New Roman" w:hAnsi="Times New Roman" w:cs="Times New Roman"/>
      <w:b/>
      <w:color w:val="000000"/>
      <w:sz w:val="24"/>
    </w:rPr>
  </w:style>
  <w:style w:type="table" w:styleId="TableGrid">
    <w:name w:val="Table Grid"/>
    <w:basedOn w:val="TableNormal"/>
    <w:uiPriority w:val="39"/>
    <w:rsid w:val="004729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2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93C"/>
    <w:rPr>
      <w:rFonts w:ascii="Tahoma" w:hAnsi="Tahoma" w:cs="Tahoma"/>
      <w:sz w:val="16"/>
      <w:szCs w:val="16"/>
    </w:rPr>
  </w:style>
  <w:style w:type="paragraph" w:styleId="NoSpacing">
    <w:name w:val="No Spacing"/>
    <w:basedOn w:val="Normal"/>
    <w:link w:val="NoSpacingChar"/>
    <w:uiPriority w:val="1"/>
    <w:qFormat/>
    <w:rsid w:val="0047293C"/>
    <w:pPr>
      <w:spacing w:after="0" w:line="240" w:lineRule="auto"/>
    </w:pPr>
    <w:rPr>
      <w:rFonts w:ascii="Arial" w:eastAsia="Calibri" w:hAnsi="Arial" w:cs="Arial"/>
      <w:i/>
      <w:sz w:val="20"/>
      <w:szCs w:val="20"/>
      <w:lang w:bidi="en-US"/>
    </w:rPr>
  </w:style>
  <w:style w:type="character" w:customStyle="1" w:styleId="NoSpacingChar">
    <w:name w:val="No Spacing Char"/>
    <w:link w:val="NoSpacing"/>
    <w:uiPriority w:val="1"/>
    <w:rsid w:val="0047293C"/>
    <w:rPr>
      <w:rFonts w:ascii="Arial" w:eastAsia="Calibri" w:hAnsi="Arial" w:cs="Arial"/>
      <w:i/>
      <w:sz w:val="20"/>
      <w:szCs w:val="20"/>
      <w:lang w:bidi="en-US"/>
    </w:rPr>
  </w:style>
  <w:style w:type="table" w:customStyle="1" w:styleId="TableGrid0">
    <w:name w:val="TableGrid"/>
    <w:rsid w:val="00844D7F"/>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343752"/>
    <w:rPr>
      <w:rFonts w:asciiTheme="majorHAnsi" w:eastAsiaTheme="majorEastAsia" w:hAnsiTheme="majorHAnsi" w:cstheme="majorBidi"/>
      <w:b/>
      <w:bCs/>
      <w:color w:val="365F91" w:themeColor="accent1" w:themeShade="BF"/>
      <w:sz w:val="28"/>
      <w:szCs w:val="28"/>
    </w:rPr>
  </w:style>
  <w:style w:type="character" w:customStyle="1" w:styleId="hlfld-contribauthor">
    <w:name w:val="hlfld-contribauthor"/>
    <w:basedOn w:val="DefaultParagraphFont"/>
    <w:rsid w:val="00343752"/>
  </w:style>
  <w:style w:type="character" w:customStyle="1" w:styleId="nlmgiven-names">
    <w:name w:val="nlm_given-names"/>
    <w:basedOn w:val="DefaultParagraphFont"/>
    <w:rsid w:val="00343752"/>
  </w:style>
  <w:style w:type="character" w:customStyle="1" w:styleId="nlmarticle-title">
    <w:name w:val="nlm_article-title"/>
    <w:basedOn w:val="DefaultParagraphFont"/>
    <w:rsid w:val="00343752"/>
  </w:style>
  <w:style w:type="character" w:customStyle="1" w:styleId="nlmyear">
    <w:name w:val="nlm_year"/>
    <w:basedOn w:val="DefaultParagraphFont"/>
    <w:rsid w:val="00343752"/>
  </w:style>
  <w:style w:type="character" w:customStyle="1" w:styleId="nlmfpage">
    <w:name w:val="nlm_fpage"/>
    <w:basedOn w:val="DefaultParagraphFont"/>
    <w:rsid w:val="00343752"/>
  </w:style>
  <w:style w:type="character" w:customStyle="1" w:styleId="nlmlpage">
    <w:name w:val="nlm_lpage"/>
    <w:basedOn w:val="DefaultParagraphFont"/>
    <w:rsid w:val="00343752"/>
  </w:style>
  <w:style w:type="character" w:customStyle="1" w:styleId="nlmpub-id">
    <w:name w:val="nlm_pub-id"/>
    <w:basedOn w:val="DefaultParagraphFont"/>
    <w:rsid w:val="00343752"/>
  </w:style>
  <w:style w:type="character" w:customStyle="1" w:styleId="reflink-block">
    <w:name w:val="reflink-block"/>
    <w:basedOn w:val="DefaultParagraphFont"/>
    <w:rsid w:val="00343752"/>
  </w:style>
  <w:style w:type="character" w:customStyle="1" w:styleId="markedcontent">
    <w:name w:val="markedcontent"/>
    <w:basedOn w:val="DefaultParagraphFont"/>
    <w:rsid w:val="00343752"/>
  </w:style>
  <w:style w:type="paragraph" w:styleId="ListParagraph">
    <w:name w:val="List Paragraph"/>
    <w:basedOn w:val="Normal"/>
    <w:uiPriority w:val="34"/>
    <w:qFormat/>
    <w:rsid w:val="00343752"/>
    <w:pPr>
      <w:ind w:left="720"/>
      <w:contextualSpacing/>
    </w:pPr>
  </w:style>
  <w:style w:type="character" w:styleId="CommentReference">
    <w:name w:val="annotation reference"/>
    <w:basedOn w:val="DefaultParagraphFont"/>
    <w:uiPriority w:val="99"/>
    <w:semiHidden/>
    <w:unhideWhenUsed/>
    <w:rsid w:val="00096EC0"/>
    <w:rPr>
      <w:sz w:val="16"/>
      <w:szCs w:val="16"/>
    </w:rPr>
  </w:style>
  <w:style w:type="paragraph" w:styleId="CommentText">
    <w:name w:val="annotation text"/>
    <w:basedOn w:val="Normal"/>
    <w:link w:val="CommentTextChar"/>
    <w:uiPriority w:val="99"/>
    <w:unhideWhenUsed/>
    <w:rsid w:val="00096EC0"/>
    <w:pPr>
      <w:spacing w:line="240" w:lineRule="auto"/>
    </w:pPr>
    <w:rPr>
      <w:sz w:val="20"/>
      <w:szCs w:val="20"/>
    </w:rPr>
  </w:style>
  <w:style w:type="character" w:customStyle="1" w:styleId="CommentTextChar">
    <w:name w:val="Comment Text Char"/>
    <w:basedOn w:val="DefaultParagraphFont"/>
    <w:link w:val="CommentText"/>
    <w:uiPriority w:val="99"/>
    <w:rsid w:val="00096EC0"/>
    <w:rPr>
      <w:sz w:val="20"/>
      <w:szCs w:val="20"/>
    </w:rPr>
  </w:style>
  <w:style w:type="paragraph" w:styleId="CommentSubject">
    <w:name w:val="annotation subject"/>
    <w:basedOn w:val="CommentText"/>
    <w:next w:val="CommentText"/>
    <w:link w:val="CommentSubjectChar"/>
    <w:uiPriority w:val="99"/>
    <w:semiHidden/>
    <w:unhideWhenUsed/>
    <w:rsid w:val="00096EC0"/>
    <w:rPr>
      <w:b/>
      <w:bCs/>
    </w:rPr>
  </w:style>
  <w:style w:type="character" w:customStyle="1" w:styleId="CommentSubjectChar">
    <w:name w:val="Comment Subject Char"/>
    <w:basedOn w:val="CommentTextChar"/>
    <w:link w:val="CommentSubject"/>
    <w:uiPriority w:val="99"/>
    <w:semiHidden/>
    <w:rsid w:val="00096EC0"/>
    <w:rPr>
      <w:b/>
      <w:bCs/>
      <w:sz w:val="20"/>
      <w:szCs w:val="20"/>
    </w:rPr>
  </w:style>
  <w:style w:type="character" w:styleId="Hyperlink">
    <w:name w:val="Hyperlink"/>
    <w:basedOn w:val="DefaultParagraphFont"/>
    <w:uiPriority w:val="99"/>
    <w:unhideWhenUsed/>
    <w:rsid w:val="00F57282"/>
    <w:rPr>
      <w:color w:val="0000FF" w:themeColor="hyperlink"/>
      <w:u w:val="single"/>
    </w:rPr>
  </w:style>
  <w:style w:type="paragraph" w:styleId="NormalWeb">
    <w:name w:val="Normal (Web)"/>
    <w:basedOn w:val="Normal"/>
    <w:uiPriority w:val="99"/>
    <w:semiHidden/>
    <w:unhideWhenUsed/>
    <w:rsid w:val="00F572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7282"/>
    <w:rPr>
      <w:b/>
      <w:bCs/>
    </w:rPr>
  </w:style>
  <w:style w:type="paragraph" w:styleId="Header">
    <w:name w:val="header"/>
    <w:basedOn w:val="Normal"/>
    <w:link w:val="HeaderChar"/>
    <w:uiPriority w:val="99"/>
    <w:unhideWhenUsed/>
    <w:rsid w:val="00613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419"/>
  </w:style>
  <w:style w:type="paragraph" w:styleId="Footer">
    <w:name w:val="footer"/>
    <w:basedOn w:val="Normal"/>
    <w:link w:val="FooterChar"/>
    <w:uiPriority w:val="99"/>
    <w:unhideWhenUsed/>
    <w:rsid w:val="00613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419"/>
  </w:style>
  <w:style w:type="character" w:styleId="UnresolvedMention">
    <w:name w:val="Unresolved Mention"/>
    <w:basedOn w:val="DefaultParagraphFont"/>
    <w:uiPriority w:val="99"/>
    <w:semiHidden/>
    <w:unhideWhenUsed/>
    <w:rsid w:val="00621568"/>
    <w:rPr>
      <w:color w:val="605E5C"/>
      <w:shd w:val="clear" w:color="auto" w:fill="E1DFDD"/>
    </w:rPr>
  </w:style>
  <w:style w:type="character" w:styleId="Emphasis">
    <w:name w:val="Emphasis"/>
    <w:basedOn w:val="DefaultParagraphFont"/>
    <w:uiPriority w:val="20"/>
    <w:qFormat/>
    <w:rsid w:val="002041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702607">
      <w:bodyDiv w:val="1"/>
      <w:marLeft w:val="0"/>
      <w:marRight w:val="0"/>
      <w:marTop w:val="0"/>
      <w:marBottom w:val="0"/>
      <w:divBdr>
        <w:top w:val="none" w:sz="0" w:space="0" w:color="auto"/>
        <w:left w:val="none" w:sz="0" w:space="0" w:color="auto"/>
        <w:bottom w:val="none" w:sz="0" w:space="0" w:color="auto"/>
        <w:right w:val="none" w:sz="0" w:space="0" w:color="auto"/>
      </w:divBdr>
    </w:div>
    <w:div w:id="1841699421">
      <w:bodyDiv w:val="1"/>
      <w:marLeft w:val="0"/>
      <w:marRight w:val="0"/>
      <w:marTop w:val="0"/>
      <w:marBottom w:val="0"/>
      <w:divBdr>
        <w:top w:val="none" w:sz="0" w:space="0" w:color="auto"/>
        <w:left w:val="none" w:sz="0" w:space="0" w:color="auto"/>
        <w:bottom w:val="none" w:sz="0" w:space="0" w:color="auto"/>
        <w:right w:val="none" w:sz="0" w:space="0" w:color="auto"/>
      </w:divBdr>
    </w:div>
    <w:div w:id="1917857862">
      <w:bodyDiv w:val="1"/>
      <w:marLeft w:val="0"/>
      <w:marRight w:val="0"/>
      <w:marTop w:val="0"/>
      <w:marBottom w:val="0"/>
      <w:divBdr>
        <w:top w:val="none" w:sz="0" w:space="0" w:color="auto"/>
        <w:left w:val="none" w:sz="0" w:space="0" w:color="auto"/>
        <w:bottom w:val="none" w:sz="0" w:space="0" w:color="auto"/>
        <w:right w:val="none" w:sz="0" w:space="0" w:color="auto"/>
      </w:divBdr>
    </w:div>
    <w:div w:id="210804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iiste.org/Journals/index.php/JSTR/article/view/47249"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6/j.foodchem.2014.11.03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61A1C-040B-4E2E-93DF-EC0AE2E1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19</Pages>
  <Words>5331</Words>
  <Characters>30393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ELITEBOOK X360</dc:creator>
  <cp:lastModifiedBy>hawsar syamand</cp:lastModifiedBy>
  <cp:revision>39</cp:revision>
  <dcterms:created xsi:type="dcterms:W3CDTF">2024-10-05T11:31:00Z</dcterms:created>
  <dcterms:modified xsi:type="dcterms:W3CDTF">2025-06-05T21:33:00Z</dcterms:modified>
</cp:coreProperties>
</file>