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A4712" w14:textId="77777777" w:rsidR="00DA7FDF" w:rsidRPr="00DA7FDF" w:rsidRDefault="00350DCD" w:rsidP="00DA7FDF">
      <w:pPr>
        <w:spacing w:line="240" w:lineRule="auto"/>
        <w:ind w:right="29"/>
        <w:jc w:val="center"/>
        <w:rPr>
          <w:rFonts w:ascii="Arial" w:hAnsi="Arial" w:cs="Arial"/>
          <w:b/>
          <w:bCs/>
          <w:i/>
          <w:iCs/>
          <w:sz w:val="36"/>
          <w:szCs w:val="36"/>
          <w:u w:val="single"/>
        </w:rPr>
      </w:pPr>
      <w:r w:rsidRPr="00131F57">
        <w:rPr>
          <w:rFonts w:ascii="Times New Roman" w:hAnsi="Times New Roman"/>
          <w:b/>
          <w:sz w:val="28"/>
        </w:rPr>
        <w:t xml:space="preserve"> </w:t>
      </w:r>
      <w:r w:rsidR="00BA7665" w:rsidRPr="00131F57">
        <w:rPr>
          <w:rFonts w:ascii="Times New Roman" w:hAnsi="Times New Roman"/>
          <w:b/>
          <w:sz w:val="28"/>
        </w:rPr>
        <w:t xml:space="preserve"> </w:t>
      </w:r>
      <w:r w:rsidR="00416279" w:rsidRPr="00131F57">
        <w:rPr>
          <w:rFonts w:ascii="Times New Roman" w:hAnsi="Times New Roman"/>
          <w:b/>
          <w:sz w:val="28"/>
        </w:rPr>
        <w:t xml:space="preserve"> </w:t>
      </w:r>
      <w:r w:rsidR="00B769BF">
        <w:rPr>
          <w:rFonts w:ascii="Arial" w:hAnsi="Arial" w:cs="Arial"/>
          <w:b/>
          <w:sz w:val="36"/>
          <w:szCs w:val="36"/>
        </w:rPr>
        <w:t xml:space="preserve">             </w:t>
      </w:r>
      <w:r w:rsidR="00DA7FDF" w:rsidRPr="00DA7FDF">
        <w:rPr>
          <w:rFonts w:ascii="Arial" w:hAnsi="Arial" w:cs="Arial"/>
          <w:b/>
          <w:bCs/>
          <w:i/>
          <w:iCs/>
          <w:sz w:val="36"/>
          <w:szCs w:val="36"/>
          <w:u w:val="single"/>
        </w:rPr>
        <w:t>Short communication</w:t>
      </w:r>
    </w:p>
    <w:p w14:paraId="472D0B41" w14:textId="1AD57F18" w:rsidR="000E5974" w:rsidRPr="00B769BF" w:rsidRDefault="00B769BF" w:rsidP="000E5974">
      <w:pPr>
        <w:spacing w:line="240" w:lineRule="auto"/>
        <w:ind w:right="29"/>
        <w:jc w:val="center"/>
        <w:rPr>
          <w:rFonts w:ascii="Arial" w:hAnsi="Arial" w:cs="Arial"/>
          <w:b/>
          <w:sz w:val="36"/>
          <w:szCs w:val="36"/>
        </w:rPr>
      </w:pPr>
      <w:r>
        <w:rPr>
          <w:rFonts w:ascii="Arial" w:hAnsi="Arial" w:cs="Arial"/>
          <w:b/>
          <w:sz w:val="36"/>
          <w:szCs w:val="36"/>
        </w:rPr>
        <w:t xml:space="preserve">  </w:t>
      </w:r>
      <w:commentRangeStart w:id="0"/>
      <w:r w:rsidR="00416279" w:rsidRPr="00B769BF">
        <w:rPr>
          <w:rFonts w:ascii="Arial" w:hAnsi="Arial" w:cs="Arial"/>
          <w:b/>
          <w:sz w:val="36"/>
          <w:szCs w:val="36"/>
        </w:rPr>
        <w:t>Th</w:t>
      </w:r>
      <w:r w:rsidR="00CB0FA1" w:rsidRPr="00B769BF">
        <w:rPr>
          <w:rFonts w:ascii="Arial" w:hAnsi="Arial" w:cs="Arial"/>
          <w:b/>
          <w:sz w:val="36"/>
          <w:szCs w:val="36"/>
        </w:rPr>
        <w:t xml:space="preserve">e </w:t>
      </w:r>
      <w:proofErr w:type="spellStart"/>
      <w:r w:rsidR="00CB0FA1" w:rsidRPr="00B769BF">
        <w:rPr>
          <w:rFonts w:ascii="Arial" w:hAnsi="Arial" w:cs="Arial"/>
          <w:b/>
          <w:sz w:val="36"/>
          <w:szCs w:val="36"/>
        </w:rPr>
        <w:t>Supershear</w:t>
      </w:r>
      <w:proofErr w:type="spellEnd"/>
      <w:r w:rsidR="00CB0FA1" w:rsidRPr="00B769BF">
        <w:rPr>
          <w:rFonts w:ascii="Arial" w:hAnsi="Arial" w:cs="Arial"/>
          <w:b/>
          <w:sz w:val="36"/>
          <w:szCs w:val="36"/>
        </w:rPr>
        <w:t xml:space="preserve"> Earthquake</w:t>
      </w:r>
      <w:r w:rsidR="0008497A">
        <w:rPr>
          <w:rFonts w:ascii="Arial" w:hAnsi="Arial" w:cs="Arial"/>
          <w:b/>
          <w:sz w:val="36"/>
          <w:szCs w:val="36"/>
        </w:rPr>
        <w:t xml:space="preserve"> (</w:t>
      </w:r>
      <w:r w:rsidR="0008497A" w:rsidRPr="0008497A">
        <w:rPr>
          <w:rFonts w:ascii="Arial" w:hAnsi="Arial" w:cs="Arial"/>
          <w:b/>
          <w:sz w:val="36"/>
          <w:szCs w:val="36"/>
        </w:rPr>
        <w:t>M 7.7</w:t>
      </w:r>
      <w:r w:rsidR="0008497A">
        <w:rPr>
          <w:rFonts w:ascii="Arial" w:hAnsi="Arial" w:cs="Arial"/>
          <w:b/>
          <w:sz w:val="36"/>
          <w:szCs w:val="36"/>
        </w:rPr>
        <w:t>)</w:t>
      </w:r>
      <w:r w:rsidR="00CB0FA1" w:rsidRPr="00B769BF">
        <w:rPr>
          <w:rFonts w:ascii="Arial" w:hAnsi="Arial" w:cs="Arial"/>
          <w:b/>
          <w:sz w:val="36"/>
          <w:szCs w:val="36"/>
        </w:rPr>
        <w:t xml:space="preserve"> in</w:t>
      </w:r>
      <w:r w:rsidR="00416279" w:rsidRPr="00B769BF">
        <w:rPr>
          <w:rFonts w:ascii="Arial" w:hAnsi="Arial" w:cs="Arial"/>
          <w:b/>
          <w:sz w:val="36"/>
          <w:szCs w:val="36"/>
        </w:rPr>
        <w:t xml:space="preserve"> </w:t>
      </w:r>
      <w:r w:rsidR="0008497A" w:rsidRPr="0008497A">
        <w:rPr>
          <w:rFonts w:ascii="Arial" w:hAnsi="Arial" w:cs="Arial"/>
          <w:b/>
          <w:sz w:val="36"/>
          <w:szCs w:val="36"/>
        </w:rPr>
        <w:t>Mandalay</w:t>
      </w:r>
      <w:r w:rsidR="0008497A">
        <w:rPr>
          <w:rFonts w:ascii="Arial" w:hAnsi="Arial" w:cs="Arial"/>
          <w:b/>
          <w:sz w:val="36"/>
          <w:szCs w:val="36"/>
        </w:rPr>
        <w:t xml:space="preserve">, </w:t>
      </w:r>
      <w:r w:rsidR="00416279" w:rsidRPr="00B769BF">
        <w:rPr>
          <w:rFonts w:ascii="Arial" w:hAnsi="Arial" w:cs="Arial"/>
          <w:b/>
          <w:sz w:val="36"/>
          <w:szCs w:val="36"/>
        </w:rPr>
        <w:t>Myanmar</w:t>
      </w:r>
      <w:r w:rsidR="0008497A">
        <w:rPr>
          <w:rFonts w:ascii="Arial" w:hAnsi="Arial" w:cs="Arial"/>
          <w:b/>
          <w:sz w:val="36"/>
          <w:szCs w:val="36"/>
        </w:rPr>
        <w:t xml:space="preserve"> on </w:t>
      </w:r>
      <w:r w:rsidR="0008497A" w:rsidRPr="0008497A">
        <w:rPr>
          <w:rFonts w:ascii="Arial" w:hAnsi="Arial" w:cs="Arial"/>
          <w:b/>
          <w:sz w:val="36"/>
          <w:szCs w:val="36"/>
        </w:rPr>
        <w:t>28th March</w:t>
      </w:r>
      <w:r w:rsidR="0008497A">
        <w:rPr>
          <w:rFonts w:ascii="Arial" w:hAnsi="Arial" w:cs="Arial"/>
          <w:b/>
          <w:sz w:val="36"/>
          <w:szCs w:val="36"/>
        </w:rPr>
        <w:t>,</w:t>
      </w:r>
      <w:r w:rsidR="0008497A" w:rsidRPr="0008497A">
        <w:rPr>
          <w:rFonts w:ascii="Arial" w:hAnsi="Arial" w:cs="Arial"/>
          <w:b/>
          <w:sz w:val="36"/>
          <w:szCs w:val="36"/>
        </w:rPr>
        <w:t xml:space="preserve"> 2025</w:t>
      </w:r>
      <w:commentRangeEnd w:id="0"/>
      <w:r w:rsidR="00B87D4B">
        <w:rPr>
          <w:rStyle w:val="CommentReference"/>
          <w:rFonts w:cs="Angsana New"/>
        </w:rPr>
        <w:commentReference w:id="0"/>
      </w:r>
    </w:p>
    <w:p w14:paraId="028A8D55" w14:textId="77777777" w:rsidR="003C4473" w:rsidRDefault="003C4473" w:rsidP="008B1107">
      <w:pPr>
        <w:spacing w:after="0" w:line="240" w:lineRule="atLeast"/>
        <w:ind w:right="-2160"/>
        <w:rPr>
          <w:rFonts w:ascii="Arial" w:hAnsi="Arial" w:cs="Arial"/>
          <w:b/>
          <w:bCs/>
          <w:szCs w:val="22"/>
        </w:rPr>
      </w:pPr>
    </w:p>
    <w:p w14:paraId="3383F4A2" w14:textId="77777777" w:rsidR="003C4473" w:rsidRDefault="003C4473" w:rsidP="008B1107">
      <w:pPr>
        <w:spacing w:after="0" w:line="240" w:lineRule="atLeast"/>
        <w:ind w:right="-2160"/>
        <w:rPr>
          <w:rFonts w:ascii="Arial" w:hAnsi="Arial" w:cs="Arial"/>
          <w:b/>
          <w:bCs/>
          <w:szCs w:val="22"/>
        </w:rPr>
      </w:pPr>
    </w:p>
    <w:p w14:paraId="5202AF39" w14:textId="185C99C6" w:rsidR="000E5974" w:rsidRPr="00F60D29" w:rsidRDefault="00EF48D6" w:rsidP="008B1107">
      <w:pPr>
        <w:spacing w:after="0" w:line="240" w:lineRule="atLeast"/>
        <w:ind w:right="-2160"/>
        <w:rPr>
          <w:rFonts w:ascii="Arial" w:hAnsi="Arial" w:cs="Arial"/>
          <w:b/>
          <w:bCs/>
          <w:szCs w:val="22"/>
        </w:rPr>
      </w:pPr>
      <w:r w:rsidRPr="00F60D29">
        <w:rPr>
          <w:rFonts w:ascii="Arial" w:hAnsi="Arial" w:cs="Arial"/>
          <w:b/>
          <w:bCs/>
          <w:szCs w:val="22"/>
        </w:rPr>
        <w:t>ABSTRACT</w:t>
      </w:r>
    </w:p>
    <w:p w14:paraId="4C090F13" w14:textId="77777777" w:rsidR="000E5974" w:rsidRPr="00F60D29" w:rsidRDefault="000E5974" w:rsidP="000E5974">
      <w:pPr>
        <w:spacing w:after="0" w:line="240" w:lineRule="auto"/>
        <w:ind w:right="-2160"/>
        <w:rPr>
          <w:rFonts w:ascii="Times New Roman" w:hAnsi="Times New Roman"/>
          <w:b/>
          <w:szCs w:val="22"/>
        </w:rPr>
      </w:pPr>
    </w:p>
    <w:p w14:paraId="12941EED" w14:textId="77777777" w:rsidR="000E5974" w:rsidRPr="00F60D29" w:rsidRDefault="003451F0" w:rsidP="000E5974">
      <w:pPr>
        <w:spacing w:after="0" w:line="360" w:lineRule="auto"/>
        <w:ind w:right="29" w:firstLine="360"/>
        <w:jc w:val="both"/>
        <w:rPr>
          <w:rFonts w:ascii="Arial" w:hAnsi="Arial" w:cs="Arial"/>
          <w:b/>
          <w:sz w:val="20"/>
          <w:szCs w:val="20"/>
        </w:rPr>
      </w:pPr>
      <w:commentRangeStart w:id="1"/>
      <w:r w:rsidRPr="00F60D29">
        <w:rPr>
          <w:rFonts w:ascii="Arial" w:hAnsi="Arial" w:cs="Arial"/>
          <w:sz w:val="20"/>
          <w:szCs w:val="20"/>
        </w:rPr>
        <w:t>On 28</w:t>
      </w:r>
      <w:r w:rsidR="000E5974" w:rsidRPr="00F60D29">
        <w:rPr>
          <w:rFonts w:ascii="Arial" w:hAnsi="Arial" w:cs="Arial"/>
          <w:sz w:val="20"/>
          <w:szCs w:val="20"/>
          <w:vertAlign w:val="superscript"/>
        </w:rPr>
        <w:t>th</w:t>
      </w:r>
      <w:r w:rsidRPr="00F60D29">
        <w:rPr>
          <w:rFonts w:ascii="Arial" w:hAnsi="Arial" w:cs="Arial"/>
          <w:sz w:val="20"/>
          <w:szCs w:val="20"/>
        </w:rPr>
        <w:t xml:space="preserve"> March 2025</w:t>
      </w:r>
      <w:r w:rsidR="000E5974" w:rsidRPr="00F60D29">
        <w:rPr>
          <w:rFonts w:ascii="Arial" w:hAnsi="Arial" w:cs="Arial"/>
          <w:sz w:val="20"/>
          <w:szCs w:val="20"/>
        </w:rPr>
        <w:t xml:space="preserve">, </w:t>
      </w:r>
      <w:r w:rsidR="000A164D" w:rsidRPr="00F60D29">
        <w:rPr>
          <w:rFonts w:ascii="Arial" w:hAnsi="Arial" w:cs="Arial"/>
          <w:sz w:val="20"/>
          <w:szCs w:val="20"/>
        </w:rPr>
        <w:t xml:space="preserve">at </w:t>
      </w:r>
      <w:r w:rsidR="00321E6B" w:rsidRPr="00F60D29">
        <w:rPr>
          <w:rFonts w:ascii="Arial" w:hAnsi="Arial" w:cs="Arial"/>
          <w:sz w:val="20"/>
          <w:szCs w:val="20"/>
        </w:rPr>
        <w:t>12:</w:t>
      </w:r>
      <w:r w:rsidR="000A164D" w:rsidRPr="00F60D29">
        <w:rPr>
          <w:rFonts w:ascii="Arial" w:hAnsi="Arial" w:cs="Arial"/>
          <w:sz w:val="20"/>
          <w:szCs w:val="20"/>
        </w:rPr>
        <w:t>50</w:t>
      </w:r>
      <w:r w:rsidR="00321E6B" w:rsidRPr="00F60D29">
        <w:rPr>
          <w:rFonts w:ascii="Arial" w:hAnsi="Arial" w:cs="Arial"/>
          <w:sz w:val="20"/>
          <w:szCs w:val="20"/>
        </w:rPr>
        <w:t>:52</w:t>
      </w:r>
      <w:r w:rsidR="00030439" w:rsidRPr="00F60D29">
        <w:rPr>
          <w:rFonts w:ascii="Arial" w:hAnsi="Arial" w:cs="Arial"/>
          <w:sz w:val="20"/>
          <w:szCs w:val="20"/>
        </w:rPr>
        <w:t xml:space="preserve"> p.m.</w:t>
      </w:r>
      <w:r w:rsidR="00321E6B" w:rsidRPr="00F60D29">
        <w:rPr>
          <w:rFonts w:ascii="Arial" w:hAnsi="Arial" w:cs="Arial"/>
          <w:sz w:val="20"/>
          <w:szCs w:val="20"/>
        </w:rPr>
        <w:t xml:space="preserve"> </w:t>
      </w:r>
      <w:r w:rsidR="000A164D" w:rsidRPr="00F60D29">
        <w:rPr>
          <w:rFonts w:ascii="Arial" w:hAnsi="Arial" w:cs="Arial"/>
          <w:sz w:val="20"/>
          <w:szCs w:val="20"/>
        </w:rPr>
        <w:t xml:space="preserve">Myanmar local time, </w:t>
      </w:r>
      <w:r w:rsidR="00FF0863" w:rsidRPr="00F60D29">
        <w:rPr>
          <w:rFonts w:ascii="Arial" w:hAnsi="Arial" w:cs="Arial"/>
          <w:sz w:val="20"/>
          <w:szCs w:val="20"/>
        </w:rPr>
        <w:t>a</w:t>
      </w:r>
      <w:r w:rsidR="00A129D7" w:rsidRPr="00F60D29">
        <w:rPr>
          <w:rFonts w:ascii="Arial" w:hAnsi="Arial" w:cs="Arial"/>
          <w:sz w:val="20"/>
          <w:szCs w:val="20"/>
        </w:rPr>
        <w:t xml:space="preserve"> moment magnitude earthquake </w:t>
      </w:r>
      <w:r w:rsidR="00197954" w:rsidRPr="00F60D29">
        <w:rPr>
          <w:rFonts w:ascii="Arial" w:hAnsi="Arial" w:cs="Arial"/>
          <w:sz w:val="20"/>
          <w:szCs w:val="20"/>
        </w:rPr>
        <w:t>M</w:t>
      </w:r>
      <w:r w:rsidR="000A164D" w:rsidRPr="00F60D29">
        <w:rPr>
          <w:rFonts w:ascii="Arial" w:hAnsi="Arial" w:cs="Arial"/>
          <w:sz w:val="20"/>
          <w:szCs w:val="20"/>
        </w:rPr>
        <w:t xml:space="preserve"> 7.7</w:t>
      </w:r>
      <w:r w:rsidR="000E5974" w:rsidRPr="00F60D29">
        <w:rPr>
          <w:rFonts w:ascii="Arial" w:hAnsi="Arial" w:cs="Arial"/>
          <w:sz w:val="20"/>
          <w:szCs w:val="20"/>
        </w:rPr>
        <w:t xml:space="preserve"> </w:t>
      </w:r>
      <w:r w:rsidR="00BC4E7F" w:rsidRPr="00F60D29">
        <w:rPr>
          <w:rFonts w:ascii="Arial" w:hAnsi="Arial" w:cs="Arial"/>
          <w:sz w:val="20"/>
          <w:szCs w:val="20"/>
        </w:rPr>
        <w:t>earthquake struck</w:t>
      </w:r>
      <w:r w:rsidR="00FF0863" w:rsidRPr="00F60D29">
        <w:rPr>
          <w:rFonts w:ascii="Arial" w:hAnsi="Arial" w:cs="Arial"/>
          <w:sz w:val="20"/>
          <w:szCs w:val="20"/>
        </w:rPr>
        <w:t xml:space="preserve"> near the city of Mandalay in Upper Myanmar for 85 </w:t>
      </w:r>
      <w:r w:rsidR="00205D1F" w:rsidRPr="00F60D29">
        <w:rPr>
          <w:rFonts w:ascii="Arial" w:hAnsi="Arial" w:cs="Arial"/>
          <w:sz w:val="20"/>
          <w:szCs w:val="20"/>
        </w:rPr>
        <w:t xml:space="preserve">seconds, </w:t>
      </w:r>
      <w:r w:rsidR="00030439" w:rsidRPr="00F60D29">
        <w:rPr>
          <w:rFonts w:ascii="Arial" w:hAnsi="Arial" w:cs="Arial"/>
          <w:sz w:val="20"/>
          <w:szCs w:val="20"/>
        </w:rPr>
        <w:t>epicenter</w:t>
      </w:r>
      <w:r w:rsidR="006379FA" w:rsidRPr="00F60D29">
        <w:rPr>
          <w:rFonts w:ascii="Arial" w:hAnsi="Arial" w:cs="Arial"/>
          <w:sz w:val="20"/>
          <w:szCs w:val="20"/>
        </w:rPr>
        <w:t xml:space="preserve"> is</w:t>
      </w:r>
      <w:r w:rsidR="00030439" w:rsidRPr="00F60D29">
        <w:rPr>
          <w:rFonts w:ascii="Arial" w:hAnsi="Arial" w:cs="Arial"/>
          <w:sz w:val="20"/>
          <w:szCs w:val="20"/>
        </w:rPr>
        <w:t xml:space="preserve"> at </w:t>
      </w:r>
      <w:r w:rsidR="006379FA" w:rsidRPr="00F60D29">
        <w:rPr>
          <w:rFonts w:ascii="Arial" w:hAnsi="Arial" w:cs="Arial"/>
          <w:sz w:val="20"/>
          <w:szCs w:val="20"/>
        </w:rPr>
        <w:t xml:space="preserve">latitude </w:t>
      </w:r>
      <w:r w:rsidR="00030439" w:rsidRPr="00F60D29">
        <w:rPr>
          <w:rFonts w:ascii="Arial" w:hAnsi="Arial" w:cs="Arial"/>
          <w:sz w:val="20"/>
          <w:szCs w:val="20"/>
        </w:rPr>
        <w:t>21.996</w:t>
      </w:r>
      <w:r w:rsidR="00C90497" w:rsidRPr="00F60D29">
        <w:rPr>
          <w:rFonts w:ascii="Arial" w:hAnsi="Arial" w:cs="Arial"/>
          <w:sz w:val="20"/>
          <w:szCs w:val="20"/>
        </w:rPr>
        <w:t>°</w:t>
      </w:r>
      <w:r w:rsidR="00030439" w:rsidRPr="00F60D29">
        <w:rPr>
          <w:rFonts w:ascii="Arial" w:hAnsi="Arial" w:cs="Arial"/>
          <w:sz w:val="20"/>
          <w:szCs w:val="20"/>
        </w:rPr>
        <w:t xml:space="preserve"> </w:t>
      </w:r>
      <w:r w:rsidR="00FF0863" w:rsidRPr="00F60D29">
        <w:rPr>
          <w:rFonts w:ascii="Arial" w:hAnsi="Arial" w:cs="Arial"/>
          <w:sz w:val="20"/>
          <w:szCs w:val="20"/>
        </w:rPr>
        <w:t xml:space="preserve">N </w:t>
      </w:r>
      <w:r w:rsidR="006379FA" w:rsidRPr="00F60D29">
        <w:rPr>
          <w:rFonts w:ascii="Arial" w:hAnsi="Arial" w:cs="Arial"/>
          <w:sz w:val="20"/>
          <w:szCs w:val="20"/>
        </w:rPr>
        <w:t xml:space="preserve">longitude </w:t>
      </w:r>
      <w:r w:rsidR="00FF0863" w:rsidRPr="00F60D29">
        <w:rPr>
          <w:rFonts w:ascii="Arial" w:hAnsi="Arial" w:cs="Arial"/>
          <w:sz w:val="20"/>
          <w:szCs w:val="20"/>
        </w:rPr>
        <w:t>95.926</w:t>
      </w:r>
      <w:r w:rsidR="00C90497" w:rsidRPr="00F60D29">
        <w:rPr>
          <w:rFonts w:ascii="Arial" w:hAnsi="Arial" w:cs="Arial"/>
          <w:sz w:val="20"/>
          <w:szCs w:val="20"/>
        </w:rPr>
        <w:t>°</w:t>
      </w:r>
      <w:r w:rsidR="006379FA" w:rsidRPr="00F60D29">
        <w:rPr>
          <w:rFonts w:ascii="Arial" w:hAnsi="Arial" w:cs="Arial"/>
          <w:sz w:val="20"/>
          <w:szCs w:val="20"/>
        </w:rPr>
        <w:t xml:space="preserve">E, </w:t>
      </w:r>
      <w:r w:rsidR="00FF0863" w:rsidRPr="00F60D29">
        <w:rPr>
          <w:rFonts w:ascii="Arial" w:hAnsi="Arial" w:cs="Arial"/>
          <w:sz w:val="20"/>
          <w:szCs w:val="20"/>
        </w:rPr>
        <w:t xml:space="preserve">the depth of 10km. After 12 seconds another earthquake with magnitude </w:t>
      </w:r>
      <w:r w:rsidRPr="00F60D29">
        <w:rPr>
          <w:rFonts w:ascii="Arial" w:hAnsi="Arial" w:cs="Arial"/>
          <w:sz w:val="20"/>
          <w:szCs w:val="20"/>
        </w:rPr>
        <w:t xml:space="preserve">6.4 </w:t>
      </w:r>
      <w:r w:rsidR="00FF0863" w:rsidRPr="00F60D29">
        <w:rPr>
          <w:rFonts w:ascii="Arial" w:hAnsi="Arial" w:cs="Arial"/>
          <w:sz w:val="20"/>
          <w:szCs w:val="20"/>
        </w:rPr>
        <w:t xml:space="preserve">occurred on the same day of </w:t>
      </w:r>
      <w:r w:rsidRPr="00F60D29">
        <w:rPr>
          <w:rFonts w:ascii="Arial" w:hAnsi="Arial" w:cs="Arial"/>
          <w:sz w:val="20"/>
          <w:szCs w:val="20"/>
        </w:rPr>
        <w:t>28</w:t>
      </w:r>
      <w:r w:rsidRPr="00F60D29">
        <w:rPr>
          <w:rFonts w:ascii="Arial" w:hAnsi="Arial" w:cs="Arial"/>
          <w:sz w:val="20"/>
          <w:szCs w:val="20"/>
          <w:vertAlign w:val="superscript"/>
        </w:rPr>
        <w:t>th</w:t>
      </w:r>
      <w:r w:rsidRPr="00F60D29">
        <w:rPr>
          <w:rFonts w:ascii="Arial" w:hAnsi="Arial" w:cs="Arial"/>
          <w:sz w:val="20"/>
          <w:szCs w:val="20"/>
        </w:rPr>
        <w:t xml:space="preserve"> M</w:t>
      </w:r>
      <w:r w:rsidR="00FF0863" w:rsidRPr="00F60D29">
        <w:rPr>
          <w:rFonts w:ascii="Arial" w:hAnsi="Arial" w:cs="Arial"/>
          <w:sz w:val="20"/>
          <w:szCs w:val="20"/>
        </w:rPr>
        <w:t>arch earthquake 2025</w:t>
      </w:r>
      <w:r w:rsidR="000E5974" w:rsidRPr="00F60D29">
        <w:rPr>
          <w:rFonts w:ascii="Arial" w:hAnsi="Arial" w:cs="Arial"/>
          <w:sz w:val="20"/>
          <w:szCs w:val="20"/>
        </w:rPr>
        <w:t xml:space="preserve">. These two earthquakes both took place on the </w:t>
      </w:r>
      <w:proofErr w:type="spellStart"/>
      <w:r w:rsidR="000E5974" w:rsidRPr="00F60D29">
        <w:rPr>
          <w:rFonts w:ascii="Arial" w:hAnsi="Arial" w:cs="Arial"/>
          <w:sz w:val="20"/>
          <w:szCs w:val="20"/>
        </w:rPr>
        <w:t>Sagaing</w:t>
      </w:r>
      <w:proofErr w:type="spellEnd"/>
      <w:r w:rsidR="000E5974" w:rsidRPr="00F60D29">
        <w:rPr>
          <w:rFonts w:ascii="Arial" w:hAnsi="Arial" w:cs="Arial"/>
          <w:sz w:val="20"/>
          <w:szCs w:val="20"/>
        </w:rPr>
        <w:t xml:space="preserve"> fault within the </w:t>
      </w:r>
      <w:proofErr w:type="spellStart"/>
      <w:r w:rsidR="000E5974" w:rsidRPr="00F60D29">
        <w:rPr>
          <w:rFonts w:ascii="Arial" w:hAnsi="Arial" w:cs="Arial"/>
          <w:sz w:val="20"/>
          <w:szCs w:val="20"/>
        </w:rPr>
        <w:t>Sagaing</w:t>
      </w:r>
      <w:proofErr w:type="spellEnd"/>
      <w:r w:rsidR="000E5974" w:rsidRPr="00F60D29">
        <w:rPr>
          <w:rFonts w:ascii="Arial" w:hAnsi="Arial" w:cs="Arial"/>
          <w:sz w:val="20"/>
          <w:szCs w:val="20"/>
        </w:rPr>
        <w:t xml:space="preserve"> fault zone.</w:t>
      </w:r>
      <w:r w:rsidR="00F6156E" w:rsidRPr="00F60D29">
        <w:rPr>
          <w:rFonts w:ascii="Arial" w:hAnsi="Arial" w:cs="Arial"/>
          <w:sz w:val="20"/>
          <w:szCs w:val="20"/>
        </w:rPr>
        <w:t xml:space="preserve"> </w:t>
      </w:r>
      <w:r w:rsidR="000A164D" w:rsidRPr="00F60D29">
        <w:rPr>
          <w:rFonts w:ascii="Arial" w:hAnsi="Arial" w:cs="Arial"/>
          <w:sz w:val="20"/>
          <w:szCs w:val="20"/>
        </w:rPr>
        <w:t>The earthquake caused catastr</w:t>
      </w:r>
      <w:r w:rsidR="00A772EE" w:rsidRPr="00F60D29">
        <w:rPr>
          <w:rFonts w:ascii="Arial" w:hAnsi="Arial" w:cs="Arial"/>
          <w:sz w:val="20"/>
          <w:szCs w:val="20"/>
        </w:rPr>
        <w:t xml:space="preserve">ophic damage across central Myanmar. </w:t>
      </w:r>
      <w:r w:rsidR="000A164D" w:rsidRPr="00F60D29">
        <w:rPr>
          <w:rFonts w:ascii="Arial" w:hAnsi="Arial" w:cs="Arial"/>
          <w:sz w:val="20"/>
          <w:szCs w:val="20"/>
        </w:rPr>
        <w:t>Dozens of aftershocks followed the following days. Another earthquake of M 5.1 occurred on 30</w:t>
      </w:r>
      <w:r w:rsidR="000A164D" w:rsidRPr="00F60D29">
        <w:rPr>
          <w:rFonts w:ascii="Arial" w:hAnsi="Arial" w:cs="Arial"/>
          <w:sz w:val="20"/>
          <w:szCs w:val="20"/>
          <w:vertAlign w:val="superscript"/>
        </w:rPr>
        <w:t>th</w:t>
      </w:r>
      <w:r w:rsidR="000A164D" w:rsidRPr="00F60D29">
        <w:rPr>
          <w:rFonts w:ascii="Arial" w:hAnsi="Arial" w:cs="Arial"/>
          <w:sz w:val="20"/>
          <w:szCs w:val="20"/>
        </w:rPr>
        <w:t xml:space="preserve"> March, 2025.</w:t>
      </w:r>
      <w:r w:rsidR="000E5974" w:rsidRPr="00F60D29">
        <w:rPr>
          <w:rFonts w:ascii="Arial" w:hAnsi="Arial" w:cs="Arial"/>
          <w:sz w:val="20"/>
          <w:szCs w:val="20"/>
        </w:rPr>
        <w:t>The study on</w:t>
      </w:r>
      <w:r w:rsidR="00F1682A" w:rsidRPr="00F60D29">
        <w:rPr>
          <w:rFonts w:ascii="Arial" w:hAnsi="Arial" w:cs="Arial"/>
          <w:sz w:val="20"/>
          <w:szCs w:val="20"/>
        </w:rPr>
        <w:t xml:space="preserve"> source characteristics of all these</w:t>
      </w:r>
      <w:r w:rsidR="001C59CB" w:rsidRPr="00F60D29">
        <w:rPr>
          <w:rFonts w:ascii="Arial" w:hAnsi="Arial" w:cs="Arial"/>
          <w:sz w:val="20"/>
          <w:szCs w:val="20"/>
        </w:rPr>
        <w:t xml:space="preserve"> </w:t>
      </w:r>
      <w:r w:rsidR="000E5974" w:rsidRPr="00F60D29">
        <w:rPr>
          <w:rFonts w:ascii="Arial" w:hAnsi="Arial" w:cs="Arial"/>
          <w:sz w:val="20"/>
          <w:szCs w:val="20"/>
        </w:rPr>
        <w:t>earthquake</w:t>
      </w:r>
      <w:r w:rsidR="00043742" w:rsidRPr="00F60D29">
        <w:rPr>
          <w:rFonts w:ascii="Arial" w:hAnsi="Arial" w:cs="Arial"/>
          <w:sz w:val="20"/>
          <w:szCs w:val="20"/>
        </w:rPr>
        <w:t>s</w:t>
      </w:r>
      <w:r w:rsidR="000E5974" w:rsidRPr="00F60D29">
        <w:rPr>
          <w:rFonts w:ascii="Arial" w:hAnsi="Arial" w:cs="Arial"/>
          <w:sz w:val="20"/>
          <w:szCs w:val="20"/>
        </w:rPr>
        <w:t xml:space="preserve"> can ser</w:t>
      </w:r>
      <w:r w:rsidR="00043742" w:rsidRPr="00F60D29">
        <w:rPr>
          <w:rFonts w:ascii="Arial" w:hAnsi="Arial" w:cs="Arial"/>
          <w:sz w:val="20"/>
          <w:szCs w:val="20"/>
        </w:rPr>
        <w:t xml:space="preserve">ve to better understand their </w:t>
      </w:r>
      <w:r w:rsidR="000E5974" w:rsidRPr="00F60D29">
        <w:rPr>
          <w:rFonts w:ascii="Arial" w:hAnsi="Arial" w:cs="Arial"/>
          <w:sz w:val="20"/>
          <w:szCs w:val="20"/>
        </w:rPr>
        <w:t>earthquake mechanism. The features of the cau</w:t>
      </w:r>
      <w:r w:rsidR="00043742" w:rsidRPr="00F60D29">
        <w:rPr>
          <w:rFonts w:ascii="Arial" w:hAnsi="Arial" w:cs="Arial"/>
          <w:sz w:val="20"/>
          <w:szCs w:val="20"/>
        </w:rPr>
        <w:t xml:space="preserve">sative fault of these earthquakes </w:t>
      </w:r>
      <w:r w:rsidR="000E5974" w:rsidRPr="00F60D29">
        <w:rPr>
          <w:rFonts w:ascii="Arial" w:hAnsi="Arial" w:cs="Arial"/>
          <w:sz w:val="20"/>
          <w:szCs w:val="20"/>
        </w:rPr>
        <w:t xml:space="preserve">are identified by using remote sensing satellite image together with analysis of seismicity, fault plain solution and active tectonics in the area. The result shows that the epicenter lies in an area of well-developed tectonic </w:t>
      </w:r>
      <w:r w:rsidR="00D87CB6" w:rsidRPr="00F60D29">
        <w:rPr>
          <w:rFonts w:ascii="Arial" w:hAnsi="Arial" w:cs="Arial"/>
          <w:sz w:val="20"/>
          <w:szCs w:val="20"/>
        </w:rPr>
        <w:t xml:space="preserve">lake </w:t>
      </w:r>
      <w:r w:rsidR="00043742" w:rsidRPr="00F60D29">
        <w:rPr>
          <w:rFonts w:ascii="Arial" w:hAnsi="Arial" w:cs="Arial"/>
          <w:sz w:val="20"/>
          <w:szCs w:val="20"/>
        </w:rPr>
        <w:t>Yega Inn</w:t>
      </w:r>
      <w:r w:rsidR="000E5974" w:rsidRPr="00F60D29">
        <w:rPr>
          <w:rFonts w:ascii="Arial" w:hAnsi="Arial" w:cs="Arial"/>
          <w:sz w:val="20"/>
          <w:szCs w:val="20"/>
        </w:rPr>
        <w:t xml:space="preserve">. </w:t>
      </w:r>
      <w:r w:rsidR="00D87CB6" w:rsidRPr="00F60D29">
        <w:rPr>
          <w:rFonts w:ascii="Arial" w:hAnsi="Arial" w:cs="Arial"/>
          <w:sz w:val="20"/>
          <w:szCs w:val="20"/>
        </w:rPr>
        <w:t xml:space="preserve">The Yega Inn is a pull-apart basin. </w:t>
      </w:r>
      <w:r w:rsidR="000E5974" w:rsidRPr="00F60D29">
        <w:rPr>
          <w:rFonts w:ascii="Arial" w:hAnsi="Arial" w:cs="Arial"/>
          <w:sz w:val="20"/>
          <w:szCs w:val="20"/>
        </w:rPr>
        <w:t xml:space="preserve">The </w:t>
      </w:r>
      <w:proofErr w:type="spellStart"/>
      <w:r w:rsidR="000E5974" w:rsidRPr="00F60D29">
        <w:rPr>
          <w:rFonts w:ascii="Arial" w:hAnsi="Arial" w:cs="Arial"/>
          <w:sz w:val="20"/>
          <w:szCs w:val="20"/>
        </w:rPr>
        <w:t>Sagaing</w:t>
      </w:r>
      <w:proofErr w:type="spellEnd"/>
      <w:r w:rsidR="000E5974" w:rsidRPr="00F60D29">
        <w:rPr>
          <w:rFonts w:ascii="Arial" w:hAnsi="Arial" w:cs="Arial"/>
          <w:sz w:val="20"/>
          <w:szCs w:val="20"/>
        </w:rPr>
        <w:t xml:space="preserve"> fault bounds the eastern margin of</w:t>
      </w:r>
      <w:r w:rsidR="00043742" w:rsidRPr="00F60D29">
        <w:rPr>
          <w:rFonts w:ascii="Arial" w:hAnsi="Arial" w:cs="Arial"/>
          <w:sz w:val="20"/>
          <w:szCs w:val="20"/>
        </w:rPr>
        <w:t xml:space="preserve"> the </w:t>
      </w:r>
      <w:r w:rsidR="00D87CB6" w:rsidRPr="00F60D29">
        <w:rPr>
          <w:rFonts w:ascii="Arial" w:hAnsi="Arial" w:cs="Arial"/>
          <w:sz w:val="20"/>
          <w:szCs w:val="20"/>
        </w:rPr>
        <w:t>Inn as a</w:t>
      </w:r>
      <w:r w:rsidR="000E5974" w:rsidRPr="00F60D29">
        <w:rPr>
          <w:rFonts w:ascii="Arial" w:hAnsi="Arial" w:cs="Arial"/>
          <w:sz w:val="20"/>
          <w:szCs w:val="20"/>
        </w:rPr>
        <w:t xml:space="preserve"> right-stepping segment of the </w:t>
      </w:r>
      <w:proofErr w:type="spellStart"/>
      <w:r w:rsidR="000E5974" w:rsidRPr="00F60D29">
        <w:rPr>
          <w:rFonts w:ascii="Arial" w:hAnsi="Arial" w:cs="Arial"/>
          <w:sz w:val="20"/>
          <w:szCs w:val="20"/>
        </w:rPr>
        <w:t>Sagaing</w:t>
      </w:r>
      <w:proofErr w:type="spellEnd"/>
      <w:r w:rsidR="000E5974" w:rsidRPr="00F60D29">
        <w:rPr>
          <w:rFonts w:ascii="Arial" w:hAnsi="Arial" w:cs="Arial"/>
          <w:sz w:val="20"/>
          <w:szCs w:val="20"/>
        </w:rPr>
        <w:t xml:space="preserve"> fault. Such features are developed by extensional faulting with a small amount of strike-</w:t>
      </w:r>
      <w:r w:rsidR="00D87CB6" w:rsidRPr="00F60D29">
        <w:rPr>
          <w:rFonts w:ascii="Arial" w:hAnsi="Arial" w:cs="Arial"/>
          <w:sz w:val="20"/>
          <w:szCs w:val="20"/>
        </w:rPr>
        <w:t>slip components. The Mw</w:t>
      </w:r>
      <w:r w:rsidR="00C84A84" w:rsidRPr="00F60D29">
        <w:rPr>
          <w:rFonts w:ascii="Arial" w:hAnsi="Arial" w:cs="Arial"/>
          <w:sz w:val="20"/>
          <w:szCs w:val="20"/>
        </w:rPr>
        <w:t xml:space="preserve"> 7.7 earthquake is</w:t>
      </w:r>
      <w:r w:rsidR="000E5974" w:rsidRPr="00F60D29">
        <w:rPr>
          <w:rFonts w:ascii="Arial" w:hAnsi="Arial" w:cs="Arial"/>
          <w:sz w:val="20"/>
          <w:szCs w:val="20"/>
        </w:rPr>
        <w:t xml:space="preserve"> associated with amplification by a ringing resonance in lake-bed sediments.</w:t>
      </w:r>
      <w:commentRangeEnd w:id="1"/>
      <w:r w:rsidR="00B87D4B">
        <w:rPr>
          <w:rStyle w:val="CommentReference"/>
          <w:rFonts w:cs="Angsana New"/>
        </w:rPr>
        <w:commentReference w:id="1"/>
      </w:r>
    </w:p>
    <w:p w14:paraId="57732776" w14:textId="77777777" w:rsidR="00745AD9" w:rsidRDefault="000E5974" w:rsidP="00745AD9">
      <w:pPr>
        <w:spacing w:line="360" w:lineRule="auto"/>
        <w:ind w:right="-90"/>
        <w:rPr>
          <w:rFonts w:ascii="Times New Roman" w:hAnsi="Times New Roman"/>
          <w:i/>
          <w:iCs/>
          <w:sz w:val="20"/>
          <w:szCs w:val="20"/>
        </w:rPr>
      </w:pPr>
      <w:r w:rsidRPr="00F60D29">
        <w:rPr>
          <w:rFonts w:ascii="Times New Roman" w:hAnsi="Times New Roman"/>
          <w:i/>
          <w:iCs/>
          <w:sz w:val="20"/>
          <w:szCs w:val="20"/>
        </w:rPr>
        <w:t>Keywords: earthquake, remote sensing, tectoni</w:t>
      </w:r>
      <w:r w:rsidR="00745AD9">
        <w:rPr>
          <w:rFonts w:ascii="Times New Roman" w:hAnsi="Times New Roman"/>
          <w:i/>
          <w:iCs/>
          <w:sz w:val="20"/>
          <w:szCs w:val="20"/>
        </w:rPr>
        <w:t xml:space="preserve">c lake, amplification, </w:t>
      </w:r>
      <w:proofErr w:type="spellStart"/>
      <w:r w:rsidR="00745AD9">
        <w:rPr>
          <w:rFonts w:ascii="Times New Roman" w:hAnsi="Times New Roman"/>
          <w:i/>
          <w:iCs/>
          <w:sz w:val="20"/>
          <w:szCs w:val="20"/>
        </w:rPr>
        <w:t>sedime</w:t>
      </w:r>
      <w:proofErr w:type="spellEnd"/>
    </w:p>
    <w:p w14:paraId="77BDD100" w14:textId="77777777" w:rsidR="00BA7665" w:rsidRPr="0077192F" w:rsidRDefault="00055DCB" w:rsidP="00745AD9">
      <w:pPr>
        <w:spacing w:line="360" w:lineRule="auto"/>
        <w:ind w:right="-90"/>
        <w:rPr>
          <w:rFonts w:ascii="Arial" w:hAnsi="Arial" w:cs="Arial"/>
          <w:i/>
          <w:iCs/>
          <w:sz w:val="20"/>
          <w:szCs w:val="20"/>
        </w:rPr>
      </w:pPr>
      <w:r w:rsidRPr="0077192F">
        <w:rPr>
          <w:rFonts w:ascii="Arial" w:hAnsi="Arial" w:cs="Arial"/>
          <w:b/>
          <w:bCs/>
          <w:szCs w:val="22"/>
        </w:rPr>
        <w:t xml:space="preserve"> 1.INTRODUTION</w:t>
      </w:r>
    </w:p>
    <w:p w14:paraId="4807E5DC" w14:textId="77777777" w:rsidR="002C126C" w:rsidRPr="0041039C" w:rsidRDefault="00BA7665" w:rsidP="00A31E0B">
      <w:pPr>
        <w:spacing w:line="360" w:lineRule="auto"/>
        <w:ind w:right="29" w:firstLine="360"/>
        <w:jc w:val="both"/>
        <w:rPr>
          <w:rFonts w:ascii="Arial" w:hAnsi="Arial" w:cs="Arial"/>
          <w:sz w:val="20"/>
          <w:szCs w:val="20"/>
        </w:rPr>
      </w:pPr>
      <w:commentRangeStart w:id="2"/>
      <w:r w:rsidRPr="0041039C">
        <w:rPr>
          <w:rFonts w:ascii="Arial" w:hAnsi="Arial" w:cs="Arial"/>
          <w:bCs/>
          <w:sz w:val="20"/>
          <w:szCs w:val="20"/>
        </w:rPr>
        <w:t>Myanmar is composed of two di</w:t>
      </w:r>
      <w:r w:rsidR="00B668BB" w:rsidRPr="0041039C">
        <w:rPr>
          <w:rFonts w:ascii="Arial" w:hAnsi="Arial" w:cs="Arial"/>
          <w:bCs/>
          <w:sz w:val="20"/>
          <w:szCs w:val="20"/>
        </w:rPr>
        <w:t>fferent evolving continents: The</w:t>
      </w:r>
      <w:r w:rsidRPr="0041039C">
        <w:rPr>
          <w:rFonts w:ascii="Arial" w:hAnsi="Arial" w:cs="Arial"/>
          <w:bCs/>
          <w:sz w:val="20"/>
          <w:szCs w:val="20"/>
        </w:rPr>
        <w:t xml:space="preserve"> Burma plate and the Sunda plate. </w:t>
      </w:r>
      <w:r w:rsidRPr="0041039C">
        <w:rPr>
          <w:rFonts w:ascii="Arial" w:hAnsi="Arial" w:cs="Arial"/>
          <w:sz w:val="20"/>
          <w:szCs w:val="20"/>
        </w:rPr>
        <w:t xml:space="preserve">The </w:t>
      </w:r>
      <w:proofErr w:type="spellStart"/>
      <w:r w:rsidRPr="0041039C">
        <w:rPr>
          <w:rFonts w:ascii="Arial" w:hAnsi="Arial" w:cs="Arial"/>
          <w:sz w:val="20"/>
          <w:szCs w:val="20"/>
        </w:rPr>
        <w:t>Sagaing</w:t>
      </w:r>
      <w:proofErr w:type="spellEnd"/>
      <w:r w:rsidRPr="0041039C">
        <w:rPr>
          <w:rFonts w:ascii="Arial" w:hAnsi="Arial" w:cs="Arial"/>
          <w:sz w:val="20"/>
          <w:szCs w:val="20"/>
        </w:rPr>
        <w:t xml:space="preserve"> Fault is interpreted as an active dextral strike slip fault and a continental transform plate boundary that separates the Burma plate from the Sunda plate (</w:t>
      </w:r>
      <w:proofErr w:type="spellStart"/>
      <w:r w:rsidRPr="0041039C">
        <w:rPr>
          <w:rFonts w:ascii="Arial" w:hAnsi="Arial" w:cs="Arial"/>
          <w:sz w:val="20"/>
          <w:szCs w:val="20"/>
        </w:rPr>
        <w:t>Curray</w:t>
      </w:r>
      <w:proofErr w:type="spellEnd"/>
      <w:r w:rsidRPr="0041039C">
        <w:rPr>
          <w:rFonts w:ascii="Arial" w:hAnsi="Arial" w:cs="Arial"/>
          <w:sz w:val="20"/>
          <w:szCs w:val="20"/>
        </w:rPr>
        <w:t xml:space="preserve"> et al., 1979; Le Dain et al., 1984; Yeats et al., 1997; </w:t>
      </w:r>
      <w:proofErr w:type="spellStart"/>
      <w:r w:rsidRPr="0041039C">
        <w:rPr>
          <w:rFonts w:ascii="Arial" w:hAnsi="Arial" w:cs="Arial"/>
          <w:sz w:val="20"/>
          <w:szCs w:val="20"/>
        </w:rPr>
        <w:t>Curray</w:t>
      </w:r>
      <w:proofErr w:type="spellEnd"/>
      <w:r w:rsidRPr="0041039C">
        <w:rPr>
          <w:rFonts w:ascii="Arial" w:hAnsi="Arial" w:cs="Arial"/>
          <w:sz w:val="20"/>
          <w:szCs w:val="20"/>
        </w:rPr>
        <w:t xml:space="preserve">, 2005). The </w:t>
      </w:r>
      <w:proofErr w:type="spellStart"/>
      <w:r w:rsidRPr="0041039C">
        <w:rPr>
          <w:rFonts w:ascii="Arial" w:hAnsi="Arial" w:cs="Arial"/>
          <w:sz w:val="20"/>
          <w:szCs w:val="20"/>
        </w:rPr>
        <w:t>Sagaing</w:t>
      </w:r>
      <w:proofErr w:type="spellEnd"/>
      <w:r w:rsidRPr="0041039C">
        <w:rPr>
          <w:rFonts w:ascii="Arial" w:hAnsi="Arial" w:cs="Arial"/>
          <w:sz w:val="20"/>
          <w:szCs w:val="20"/>
        </w:rPr>
        <w:t xml:space="preserve"> Fault is linked with Central Andaman spreading center to the south (</w:t>
      </w:r>
      <w:proofErr w:type="spellStart"/>
      <w:r w:rsidRPr="0041039C">
        <w:rPr>
          <w:rFonts w:ascii="Arial" w:hAnsi="Arial" w:cs="Arial"/>
          <w:sz w:val="20"/>
          <w:szCs w:val="20"/>
        </w:rPr>
        <w:t>Curray</w:t>
      </w:r>
      <w:proofErr w:type="spellEnd"/>
      <w:r w:rsidRPr="0041039C">
        <w:rPr>
          <w:rFonts w:ascii="Arial" w:hAnsi="Arial" w:cs="Arial"/>
          <w:sz w:val="20"/>
          <w:szCs w:val="20"/>
        </w:rPr>
        <w:t xml:space="preserve"> et al., 1979). The Andaman Sea was formed by seafloor spreading along short ENE-striking spreading ridges that are offset by NNW-striking transform faults (</w:t>
      </w:r>
      <w:proofErr w:type="spellStart"/>
      <w:r w:rsidRPr="0041039C">
        <w:rPr>
          <w:rFonts w:ascii="Arial" w:hAnsi="Arial" w:cs="Arial"/>
          <w:sz w:val="20"/>
          <w:szCs w:val="20"/>
        </w:rPr>
        <w:t>Curray</w:t>
      </w:r>
      <w:proofErr w:type="spellEnd"/>
      <w:r w:rsidRPr="0041039C">
        <w:rPr>
          <w:rFonts w:ascii="Arial" w:hAnsi="Arial" w:cs="Arial"/>
          <w:sz w:val="20"/>
          <w:szCs w:val="20"/>
        </w:rPr>
        <w:t xml:space="preserve"> et al., 1978; </w:t>
      </w:r>
      <w:proofErr w:type="spellStart"/>
      <w:r w:rsidRPr="0041039C">
        <w:rPr>
          <w:rFonts w:ascii="Arial" w:hAnsi="Arial" w:cs="Arial"/>
          <w:sz w:val="20"/>
          <w:szCs w:val="20"/>
        </w:rPr>
        <w:t>Eguchu</w:t>
      </w:r>
      <w:proofErr w:type="spellEnd"/>
      <w:r w:rsidRPr="0041039C">
        <w:rPr>
          <w:rFonts w:ascii="Arial" w:hAnsi="Arial" w:cs="Arial"/>
          <w:sz w:val="20"/>
          <w:szCs w:val="20"/>
        </w:rPr>
        <w:t xml:space="preserve"> et al., 1979). The southern end of the </w:t>
      </w:r>
      <w:proofErr w:type="spellStart"/>
      <w:r w:rsidRPr="0041039C">
        <w:rPr>
          <w:rFonts w:ascii="Arial" w:hAnsi="Arial" w:cs="Arial"/>
          <w:sz w:val="20"/>
          <w:szCs w:val="20"/>
        </w:rPr>
        <w:t>Sagaing</w:t>
      </w:r>
      <w:proofErr w:type="spellEnd"/>
      <w:r w:rsidRPr="0041039C">
        <w:rPr>
          <w:rFonts w:ascii="Arial" w:hAnsi="Arial" w:cs="Arial"/>
          <w:sz w:val="20"/>
          <w:szCs w:val="20"/>
        </w:rPr>
        <w:t xml:space="preserve"> Fault would be the northern most part of these transform fault.  Extension and rifting in the Central Andaman Basin began at around 11Ma and extension and sea floor spreading has been ongoing since 4-5 Ma (Khan &amp; Chakraborty, 2005).  That is consequently the best estimate for the age of the </w:t>
      </w:r>
      <w:proofErr w:type="spellStart"/>
      <w:r w:rsidRPr="0041039C">
        <w:rPr>
          <w:rFonts w:ascii="Arial" w:hAnsi="Arial" w:cs="Arial"/>
          <w:sz w:val="20"/>
          <w:szCs w:val="20"/>
        </w:rPr>
        <w:t>Sagaing</w:t>
      </w:r>
      <w:proofErr w:type="spellEnd"/>
      <w:r w:rsidRPr="0041039C">
        <w:rPr>
          <w:rFonts w:ascii="Arial" w:hAnsi="Arial" w:cs="Arial"/>
          <w:sz w:val="20"/>
          <w:szCs w:val="20"/>
        </w:rPr>
        <w:t xml:space="preserve"> Fault. Spreading in a 335° (N 25° W) direction, relative to present N, is at an average rate of 30 mm/yr and the northward component is 27 mm/yr (</w:t>
      </w:r>
      <w:proofErr w:type="spellStart"/>
      <w:r w:rsidRPr="0041039C">
        <w:rPr>
          <w:rFonts w:ascii="Arial" w:hAnsi="Arial" w:cs="Arial"/>
          <w:sz w:val="20"/>
          <w:szCs w:val="20"/>
        </w:rPr>
        <w:t>Curray</w:t>
      </w:r>
      <w:proofErr w:type="spellEnd"/>
      <w:r w:rsidRPr="0041039C">
        <w:rPr>
          <w:rFonts w:ascii="Arial" w:hAnsi="Arial" w:cs="Arial"/>
          <w:sz w:val="20"/>
          <w:szCs w:val="20"/>
        </w:rPr>
        <w:t xml:space="preserve">, 2005The average trend of the </w:t>
      </w:r>
      <w:proofErr w:type="spellStart"/>
      <w:r w:rsidRPr="0041039C">
        <w:rPr>
          <w:rFonts w:ascii="Arial" w:hAnsi="Arial" w:cs="Arial"/>
          <w:sz w:val="20"/>
          <w:szCs w:val="20"/>
        </w:rPr>
        <w:t>Sagaing</w:t>
      </w:r>
      <w:proofErr w:type="spellEnd"/>
      <w:r w:rsidRPr="0041039C">
        <w:rPr>
          <w:rFonts w:ascii="Arial" w:hAnsi="Arial" w:cs="Arial"/>
          <w:sz w:val="20"/>
          <w:szCs w:val="20"/>
        </w:rPr>
        <w:t xml:space="preserve"> Fault is 351° (N9°W) and the </w:t>
      </w:r>
      <w:proofErr w:type="spellStart"/>
      <w:r w:rsidRPr="0041039C">
        <w:rPr>
          <w:rFonts w:ascii="Arial" w:hAnsi="Arial" w:cs="Arial"/>
          <w:sz w:val="20"/>
          <w:szCs w:val="20"/>
        </w:rPr>
        <w:t>Sagaing</w:t>
      </w:r>
      <w:proofErr w:type="spellEnd"/>
      <w:r w:rsidRPr="0041039C">
        <w:rPr>
          <w:rFonts w:ascii="Arial" w:hAnsi="Arial" w:cs="Arial"/>
          <w:sz w:val="20"/>
          <w:szCs w:val="20"/>
        </w:rPr>
        <w:t xml:space="preserve"> Fault accommodates part of the motion while the remainder of the motion is distributed on other faults within a fault zone (Vigny et al., 2003). The NW-SE-oriented seafloor </w:t>
      </w:r>
      <w:r w:rsidRPr="0041039C">
        <w:rPr>
          <w:rFonts w:ascii="Arial" w:hAnsi="Arial" w:cs="Arial"/>
          <w:sz w:val="20"/>
          <w:szCs w:val="20"/>
        </w:rPr>
        <w:lastRenderedPageBreak/>
        <w:t xml:space="preserve">spreading direction agrees with the average trend of the </w:t>
      </w:r>
      <w:proofErr w:type="spellStart"/>
      <w:r w:rsidRPr="0041039C">
        <w:rPr>
          <w:rFonts w:ascii="Arial" w:hAnsi="Arial" w:cs="Arial"/>
          <w:sz w:val="20"/>
          <w:szCs w:val="20"/>
        </w:rPr>
        <w:t>Sagaing</w:t>
      </w:r>
      <w:proofErr w:type="spellEnd"/>
      <w:r w:rsidRPr="0041039C">
        <w:rPr>
          <w:rFonts w:ascii="Arial" w:hAnsi="Arial" w:cs="Arial"/>
          <w:sz w:val="20"/>
          <w:szCs w:val="20"/>
        </w:rPr>
        <w:t xml:space="preserve"> Fault. Moreover, the </w:t>
      </w:r>
      <w:proofErr w:type="spellStart"/>
      <w:r w:rsidRPr="0041039C">
        <w:rPr>
          <w:rFonts w:ascii="Arial" w:hAnsi="Arial" w:cs="Arial"/>
          <w:sz w:val="20"/>
          <w:szCs w:val="20"/>
        </w:rPr>
        <w:t>Sagaing</w:t>
      </w:r>
      <w:proofErr w:type="spellEnd"/>
      <w:r w:rsidRPr="0041039C">
        <w:rPr>
          <w:rFonts w:ascii="Arial" w:hAnsi="Arial" w:cs="Arial"/>
          <w:sz w:val="20"/>
          <w:szCs w:val="20"/>
        </w:rPr>
        <w:t xml:space="preserve"> Fault is the transform plate boundary with right-lateral motion. Most of the motion is accommodated by faults that form a series of </w:t>
      </w:r>
      <w:proofErr w:type="spellStart"/>
      <w:r w:rsidRPr="0041039C">
        <w:rPr>
          <w:rFonts w:ascii="Arial" w:hAnsi="Arial" w:cs="Arial"/>
          <w:sz w:val="20"/>
          <w:szCs w:val="20"/>
        </w:rPr>
        <w:t>en</w:t>
      </w:r>
      <w:proofErr w:type="spellEnd"/>
      <w:r w:rsidRPr="0041039C">
        <w:rPr>
          <w:rFonts w:ascii="Arial" w:hAnsi="Arial" w:cs="Arial"/>
          <w:sz w:val="20"/>
          <w:szCs w:val="20"/>
        </w:rPr>
        <w:t xml:space="preserve"> echelon step-over within a narrow, 3 to 5 km wide transform valley</w:t>
      </w:r>
      <w:commentRangeEnd w:id="2"/>
      <w:r w:rsidR="00B87D4B">
        <w:rPr>
          <w:rStyle w:val="CommentReference"/>
          <w:rFonts w:cs="Angsana New"/>
        </w:rPr>
        <w:commentReference w:id="2"/>
      </w:r>
      <w:r w:rsidRPr="0041039C">
        <w:rPr>
          <w:rFonts w:ascii="Arial" w:hAnsi="Arial" w:cs="Arial"/>
          <w:sz w:val="20"/>
          <w:szCs w:val="20"/>
        </w:rPr>
        <w:t xml:space="preserve">. </w:t>
      </w:r>
      <w:r w:rsidR="00165C78" w:rsidRPr="0041039C">
        <w:rPr>
          <w:rFonts w:ascii="Arial" w:hAnsi="Arial" w:cs="Arial"/>
          <w:noProof/>
          <w:sz w:val="20"/>
          <w:szCs w:val="20"/>
          <w:lang w:bidi="my-MM"/>
        </w:rPr>
        <w:t xml:space="preserve">                        </w:t>
      </w:r>
    </w:p>
    <w:p w14:paraId="720A024F" w14:textId="77777777" w:rsidR="002B2A14" w:rsidRPr="00F60D29" w:rsidRDefault="004E64AB" w:rsidP="00BF55F8">
      <w:pPr>
        <w:spacing w:line="360" w:lineRule="auto"/>
        <w:ind w:right="29"/>
        <w:jc w:val="both"/>
        <w:rPr>
          <w:rFonts w:ascii="Arial" w:hAnsi="Arial" w:cs="Arial"/>
          <w:szCs w:val="22"/>
        </w:rPr>
      </w:pPr>
      <w:r w:rsidRPr="00F60D29">
        <w:rPr>
          <w:rFonts w:ascii="Arial" w:hAnsi="Arial" w:cs="Arial"/>
          <w:b/>
          <w:bCs/>
          <w:szCs w:val="22"/>
        </w:rPr>
        <w:t xml:space="preserve"> 2. TECTONIC GEOMORFOLOGY OF THE SAGAING FAULT</w:t>
      </w:r>
    </w:p>
    <w:p w14:paraId="0507854B" w14:textId="77777777" w:rsidR="00636BAB" w:rsidRPr="000003AF" w:rsidRDefault="007B2D90" w:rsidP="00636BAB">
      <w:pPr>
        <w:autoSpaceDE w:val="0"/>
        <w:autoSpaceDN w:val="0"/>
        <w:adjustRightInd w:val="0"/>
        <w:spacing w:after="0" w:line="360" w:lineRule="auto"/>
        <w:rPr>
          <w:rFonts w:ascii="Arial" w:hAnsi="Arial" w:cs="Arial"/>
          <w:sz w:val="20"/>
          <w:szCs w:val="20"/>
        </w:rPr>
      </w:pPr>
      <w:commentRangeStart w:id="3"/>
      <w:r w:rsidRPr="0041039C">
        <w:rPr>
          <w:rFonts w:ascii="Arial" w:hAnsi="Arial" w:cs="Arial"/>
          <w:sz w:val="20"/>
          <w:szCs w:val="20"/>
        </w:rPr>
        <w:t xml:space="preserve">The </w:t>
      </w:r>
      <w:proofErr w:type="spellStart"/>
      <w:r w:rsidRPr="0041039C">
        <w:rPr>
          <w:rFonts w:ascii="Arial" w:hAnsi="Arial" w:cs="Arial"/>
          <w:sz w:val="20"/>
          <w:szCs w:val="20"/>
        </w:rPr>
        <w:t>Sagaing</w:t>
      </w:r>
      <w:proofErr w:type="spellEnd"/>
      <w:r w:rsidRPr="0041039C">
        <w:rPr>
          <w:rFonts w:ascii="Arial" w:hAnsi="Arial" w:cs="Arial"/>
          <w:sz w:val="20"/>
          <w:szCs w:val="20"/>
        </w:rPr>
        <w:t xml:space="preserve"> fault runs through the land of Myanmar from north to south for more than 1000 km and has created a series of sag ponds, pull-apart basins, pressure ridges and scarps along the fault zone.  </w:t>
      </w:r>
      <w:r w:rsidR="001219C4" w:rsidRPr="0041039C">
        <w:rPr>
          <w:rFonts w:ascii="Arial" w:hAnsi="Arial" w:cs="Arial"/>
          <w:sz w:val="20"/>
          <w:szCs w:val="20"/>
        </w:rPr>
        <w:t>Large-scale topographic maps, SRTM-DEM-based shaded relief maps and Landsat 7 band com</w:t>
      </w:r>
      <w:r w:rsidR="00B639D7" w:rsidRPr="0041039C">
        <w:rPr>
          <w:rFonts w:ascii="Arial" w:hAnsi="Arial" w:cs="Arial"/>
          <w:sz w:val="20"/>
          <w:szCs w:val="20"/>
        </w:rPr>
        <w:t>bination 742 as RGB (2003) and 1</w:t>
      </w:r>
      <w:r w:rsidR="008008E4" w:rsidRPr="0041039C">
        <w:rPr>
          <w:rFonts w:ascii="Arial" w:hAnsi="Arial" w:cs="Arial"/>
          <w:sz w:val="20"/>
          <w:szCs w:val="20"/>
        </w:rPr>
        <w:t>:</w:t>
      </w:r>
      <w:r w:rsidR="006C3B5B" w:rsidRPr="0041039C">
        <w:rPr>
          <w:rFonts w:ascii="Arial" w:hAnsi="Arial" w:cs="Arial"/>
          <w:sz w:val="20"/>
          <w:szCs w:val="20"/>
        </w:rPr>
        <w:t xml:space="preserve"> </w:t>
      </w:r>
      <w:r w:rsidR="001219C4" w:rsidRPr="0041039C">
        <w:rPr>
          <w:rFonts w:ascii="Arial" w:hAnsi="Arial" w:cs="Arial"/>
          <w:sz w:val="20"/>
          <w:szCs w:val="20"/>
        </w:rPr>
        <w:t xml:space="preserve">24,000 scale aerial photographic maps are </w:t>
      </w:r>
      <w:r w:rsidR="00347B91" w:rsidRPr="0041039C">
        <w:rPr>
          <w:rFonts w:ascii="Arial" w:hAnsi="Arial" w:cs="Arial"/>
          <w:sz w:val="20"/>
          <w:szCs w:val="20"/>
        </w:rPr>
        <w:t xml:space="preserve">used for interpretation of the </w:t>
      </w:r>
      <w:r w:rsidR="001219C4" w:rsidRPr="0041039C">
        <w:rPr>
          <w:rFonts w:ascii="Arial" w:hAnsi="Arial" w:cs="Arial"/>
          <w:sz w:val="20"/>
          <w:szCs w:val="20"/>
        </w:rPr>
        <w:t xml:space="preserve">morphological features of the </w:t>
      </w:r>
      <w:proofErr w:type="spellStart"/>
      <w:r w:rsidR="001219C4" w:rsidRPr="0041039C">
        <w:rPr>
          <w:rFonts w:ascii="Arial" w:hAnsi="Arial" w:cs="Arial"/>
          <w:sz w:val="20"/>
          <w:szCs w:val="20"/>
        </w:rPr>
        <w:t>Sagaing</w:t>
      </w:r>
      <w:proofErr w:type="spellEnd"/>
      <w:r w:rsidR="001219C4" w:rsidRPr="0041039C">
        <w:rPr>
          <w:rFonts w:ascii="Arial" w:hAnsi="Arial" w:cs="Arial"/>
          <w:sz w:val="20"/>
          <w:szCs w:val="20"/>
        </w:rPr>
        <w:t xml:space="preserve"> fault and related tectonic structures.  </w:t>
      </w:r>
      <w:r w:rsidR="003C752B" w:rsidRPr="0041039C">
        <w:rPr>
          <w:rFonts w:ascii="Arial" w:hAnsi="Arial" w:cs="Arial"/>
          <w:sz w:val="20"/>
          <w:szCs w:val="20"/>
        </w:rPr>
        <w:t xml:space="preserve">Numerous small fault segments have been identified in map view which conveys an impression of </w:t>
      </w:r>
      <w:proofErr w:type="spellStart"/>
      <w:r w:rsidR="003C752B" w:rsidRPr="0041039C">
        <w:rPr>
          <w:rFonts w:ascii="Arial" w:hAnsi="Arial" w:cs="Arial"/>
          <w:sz w:val="20"/>
          <w:szCs w:val="20"/>
        </w:rPr>
        <w:t>en</w:t>
      </w:r>
      <w:proofErr w:type="spellEnd"/>
      <w:r w:rsidR="003C752B" w:rsidRPr="0041039C">
        <w:rPr>
          <w:rFonts w:ascii="Arial" w:hAnsi="Arial" w:cs="Arial"/>
          <w:sz w:val="20"/>
          <w:szCs w:val="20"/>
        </w:rPr>
        <w:t xml:space="preserve"> echelon pattern</w:t>
      </w:r>
      <w:r w:rsidR="0076498B" w:rsidRPr="0041039C">
        <w:rPr>
          <w:rFonts w:ascii="Arial" w:hAnsi="Arial" w:cs="Arial"/>
          <w:sz w:val="20"/>
          <w:szCs w:val="20"/>
        </w:rPr>
        <w:t>.</w:t>
      </w:r>
      <w:r w:rsidR="00B762A9" w:rsidRPr="0041039C">
        <w:rPr>
          <w:rFonts w:ascii="Arial" w:hAnsi="Arial" w:cs="Arial"/>
          <w:sz w:val="20"/>
          <w:szCs w:val="20"/>
        </w:rPr>
        <w:t xml:space="preserve"> Geomorphic observations and previous documentation suggest that such type of investigation is a key for a better understanding of active tectonics and seismic hazards of the </w:t>
      </w:r>
      <w:proofErr w:type="spellStart"/>
      <w:r w:rsidR="00B762A9" w:rsidRPr="0041039C">
        <w:rPr>
          <w:rFonts w:ascii="Arial" w:hAnsi="Arial" w:cs="Arial"/>
          <w:sz w:val="20"/>
          <w:szCs w:val="20"/>
        </w:rPr>
        <w:t>Sagaing</w:t>
      </w:r>
      <w:proofErr w:type="spellEnd"/>
      <w:r w:rsidR="00B762A9" w:rsidRPr="0041039C">
        <w:rPr>
          <w:rFonts w:ascii="Arial" w:hAnsi="Arial" w:cs="Arial"/>
          <w:sz w:val="20"/>
          <w:szCs w:val="20"/>
        </w:rPr>
        <w:t xml:space="preserve"> fault.</w:t>
      </w:r>
      <w:r w:rsidR="000070AC" w:rsidRPr="0041039C">
        <w:rPr>
          <w:rFonts w:ascii="Arial" w:hAnsi="Arial" w:cs="Arial"/>
          <w:sz w:val="20"/>
          <w:szCs w:val="20"/>
        </w:rPr>
        <w:t xml:space="preserve"> The </w:t>
      </w:r>
      <w:proofErr w:type="spellStart"/>
      <w:r w:rsidR="000070AC" w:rsidRPr="0041039C">
        <w:rPr>
          <w:rFonts w:ascii="Arial" w:hAnsi="Arial" w:cs="Arial"/>
          <w:sz w:val="20"/>
          <w:szCs w:val="20"/>
        </w:rPr>
        <w:t>Sagaing</w:t>
      </w:r>
      <w:proofErr w:type="spellEnd"/>
      <w:r w:rsidR="000070AC" w:rsidRPr="0041039C">
        <w:rPr>
          <w:rFonts w:ascii="Arial" w:hAnsi="Arial" w:cs="Arial"/>
          <w:sz w:val="20"/>
          <w:szCs w:val="20"/>
        </w:rPr>
        <w:t xml:space="preserve"> fault is clearly visible on the satellite image from the northern terminus in Kachin State to Mandalay in the south for about 450 km. The </w:t>
      </w:r>
      <w:proofErr w:type="spellStart"/>
      <w:r w:rsidR="000070AC" w:rsidRPr="0041039C">
        <w:rPr>
          <w:rFonts w:ascii="Arial" w:hAnsi="Arial" w:cs="Arial"/>
          <w:sz w:val="20"/>
          <w:szCs w:val="20"/>
        </w:rPr>
        <w:t>Sagaing</w:t>
      </w:r>
      <w:proofErr w:type="spellEnd"/>
      <w:r w:rsidR="000070AC" w:rsidRPr="0041039C">
        <w:rPr>
          <w:rFonts w:ascii="Arial" w:hAnsi="Arial" w:cs="Arial"/>
          <w:sz w:val="20"/>
          <w:szCs w:val="20"/>
        </w:rPr>
        <w:t xml:space="preserve"> fault is composed of numerous fault segments arranged in right-stepping or left-stepping </w:t>
      </w:r>
      <w:proofErr w:type="spellStart"/>
      <w:r w:rsidR="000070AC" w:rsidRPr="0041039C">
        <w:rPr>
          <w:rFonts w:ascii="Arial" w:hAnsi="Arial" w:cs="Arial"/>
          <w:sz w:val="20"/>
          <w:szCs w:val="20"/>
        </w:rPr>
        <w:t>en</w:t>
      </w:r>
      <w:proofErr w:type="spellEnd"/>
      <w:r w:rsidR="000070AC" w:rsidRPr="0041039C">
        <w:rPr>
          <w:rFonts w:ascii="Arial" w:hAnsi="Arial" w:cs="Arial"/>
          <w:sz w:val="20"/>
          <w:szCs w:val="20"/>
        </w:rPr>
        <w:t xml:space="preserve"> echelon pattern. The most striking feature of the </w:t>
      </w:r>
      <w:proofErr w:type="spellStart"/>
      <w:r w:rsidR="000070AC" w:rsidRPr="0041039C">
        <w:rPr>
          <w:rFonts w:ascii="Arial" w:hAnsi="Arial" w:cs="Arial"/>
          <w:sz w:val="20"/>
          <w:szCs w:val="20"/>
        </w:rPr>
        <w:t>Sagaing</w:t>
      </w:r>
      <w:proofErr w:type="spellEnd"/>
      <w:r w:rsidR="000070AC" w:rsidRPr="0041039C">
        <w:rPr>
          <w:rFonts w:ascii="Arial" w:hAnsi="Arial" w:cs="Arial"/>
          <w:sz w:val="20"/>
          <w:szCs w:val="20"/>
        </w:rPr>
        <w:t xml:space="preserve"> fault zone is perhaps its remarkably straight and distinct appearance on satellite images extending for 1000 km across much of the length of Myanmar. Most of the stretch along its course, the fault zone is clearly defined by both tectonic and topographic features.  Motion is transferred across the gaps between the fault segments resulting in zones of localized extension and compression. The crustal extension has created normal faults and periodic movement along these normal faults has given rise to seismicity in the area. The ENE-WSW trending faults are the transfer faults connecting the two adjacent NNW-SSE trending fault segments. Hence they are short and extend from NNW-SSE trending fa</w:t>
      </w:r>
      <w:r w:rsidR="008C764B" w:rsidRPr="0041039C">
        <w:rPr>
          <w:rFonts w:ascii="Arial" w:hAnsi="Arial" w:cs="Arial"/>
          <w:sz w:val="20"/>
          <w:szCs w:val="20"/>
        </w:rPr>
        <w:t xml:space="preserve">ult segment to the </w:t>
      </w:r>
      <w:r w:rsidR="00347B91" w:rsidRPr="0041039C">
        <w:rPr>
          <w:rFonts w:ascii="Arial" w:hAnsi="Arial" w:cs="Arial"/>
          <w:sz w:val="20"/>
          <w:szCs w:val="20"/>
        </w:rPr>
        <w:t xml:space="preserve">other. </w:t>
      </w:r>
      <w:r w:rsidR="000070AC" w:rsidRPr="0041039C">
        <w:rPr>
          <w:rFonts w:ascii="Arial" w:hAnsi="Arial" w:cs="Arial"/>
          <w:sz w:val="20"/>
          <w:szCs w:val="20"/>
        </w:rPr>
        <w:t xml:space="preserve">Many localized pull-apart basins and localized uplifted areas occurred between these segments within the </w:t>
      </w:r>
      <w:proofErr w:type="spellStart"/>
      <w:r w:rsidR="000070AC" w:rsidRPr="0041039C">
        <w:rPr>
          <w:rFonts w:ascii="Arial" w:hAnsi="Arial" w:cs="Arial"/>
          <w:sz w:val="20"/>
          <w:szCs w:val="20"/>
        </w:rPr>
        <w:t>Sagaing</w:t>
      </w:r>
      <w:proofErr w:type="spellEnd"/>
      <w:r w:rsidR="000070AC" w:rsidRPr="0041039C">
        <w:rPr>
          <w:rFonts w:ascii="Arial" w:hAnsi="Arial" w:cs="Arial"/>
          <w:sz w:val="20"/>
          <w:szCs w:val="20"/>
        </w:rPr>
        <w:t xml:space="preserve"> fault zone. These fault segments are easy to find when the individual earthquake struck on each fault segment. Geomorphic observations and previous documentation suggest that such type of investigation is a key for a better understanding of active tectonics and seismic hazards of the </w:t>
      </w:r>
      <w:proofErr w:type="spellStart"/>
      <w:r w:rsidR="000070AC" w:rsidRPr="0041039C">
        <w:rPr>
          <w:rFonts w:ascii="Arial" w:hAnsi="Arial" w:cs="Arial"/>
          <w:sz w:val="20"/>
          <w:szCs w:val="20"/>
        </w:rPr>
        <w:t>Sagaing</w:t>
      </w:r>
      <w:proofErr w:type="spellEnd"/>
      <w:r w:rsidR="000070AC" w:rsidRPr="0041039C">
        <w:rPr>
          <w:rFonts w:ascii="Arial" w:hAnsi="Arial" w:cs="Arial"/>
          <w:sz w:val="20"/>
          <w:szCs w:val="20"/>
        </w:rPr>
        <w:t xml:space="preserve"> fault. </w:t>
      </w:r>
      <w:r w:rsidR="000070AC" w:rsidRPr="00F60D29">
        <w:rPr>
          <w:rFonts w:ascii="Times New Roman" w:hAnsi="Times New Roman"/>
          <w:sz w:val="20"/>
          <w:szCs w:val="20"/>
        </w:rPr>
        <w:t xml:space="preserve"> </w:t>
      </w:r>
      <w:r w:rsidR="000070AC" w:rsidRPr="00F60D29">
        <w:rPr>
          <w:rFonts w:ascii="Times New Roman" w:hAnsi="Times New Roman"/>
          <w:bCs/>
          <w:sz w:val="20"/>
          <w:szCs w:val="20"/>
        </w:rPr>
        <w:t xml:space="preserve"> </w:t>
      </w:r>
      <w:r w:rsidR="000070AC" w:rsidRPr="00F60D29">
        <w:rPr>
          <w:rFonts w:ascii="Times New Roman" w:hAnsi="Times New Roman"/>
          <w:sz w:val="20"/>
          <w:szCs w:val="20"/>
        </w:rPr>
        <w:t xml:space="preserve"> </w:t>
      </w:r>
      <w:commentRangeEnd w:id="3"/>
      <w:r w:rsidR="00B87D4B">
        <w:rPr>
          <w:rStyle w:val="CommentReference"/>
          <w:rFonts w:cs="Angsana New"/>
        </w:rPr>
        <w:commentReference w:id="3"/>
      </w:r>
    </w:p>
    <w:p w14:paraId="0C9133A4" w14:textId="77777777" w:rsidR="000003AF" w:rsidRPr="004F30D0" w:rsidRDefault="000070AC" w:rsidP="00636BAB">
      <w:pPr>
        <w:autoSpaceDE w:val="0"/>
        <w:autoSpaceDN w:val="0"/>
        <w:adjustRightInd w:val="0"/>
        <w:spacing w:after="0" w:line="360" w:lineRule="auto"/>
        <w:rPr>
          <w:rFonts w:ascii="Arial" w:hAnsi="Arial" w:cs="Arial"/>
          <w:b/>
          <w:szCs w:val="22"/>
        </w:rPr>
      </w:pPr>
      <w:r w:rsidRPr="004F30D0">
        <w:rPr>
          <w:rFonts w:ascii="Arial" w:hAnsi="Arial" w:cs="Arial"/>
          <w:szCs w:val="22"/>
        </w:rPr>
        <w:t xml:space="preserve">  </w:t>
      </w:r>
      <w:r w:rsidR="008C1617" w:rsidRPr="004F30D0">
        <w:rPr>
          <w:rFonts w:ascii="Arial" w:hAnsi="Arial" w:cs="Arial"/>
          <w:b/>
          <w:szCs w:val="22"/>
        </w:rPr>
        <w:t>3. TECTONIC LANDFORM OF THE SAGAING FAULT</w:t>
      </w:r>
    </w:p>
    <w:p w14:paraId="3976C031" w14:textId="77777777" w:rsidR="000070AC" w:rsidRPr="004F30D0" w:rsidRDefault="000003AF" w:rsidP="00636BAB">
      <w:pPr>
        <w:autoSpaceDE w:val="0"/>
        <w:autoSpaceDN w:val="0"/>
        <w:adjustRightInd w:val="0"/>
        <w:spacing w:after="0" w:line="360" w:lineRule="auto"/>
        <w:rPr>
          <w:rFonts w:ascii="Arial" w:hAnsi="Arial" w:cs="Arial"/>
          <w:sz w:val="20"/>
          <w:szCs w:val="20"/>
        </w:rPr>
      </w:pPr>
      <w:commentRangeStart w:id="4"/>
      <w:r>
        <w:rPr>
          <w:rFonts w:ascii="Arial" w:hAnsi="Arial" w:cs="Arial"/>
          <w:sz w:val="20"/>
          <w:szCs w:val="20"/>
        </w:rPr>
        <w:t xml:space="preserve">Tectonic lakes along the </w:t>
      </w:r>
      <w:proofErr w:type="spellStart"/>
      <w:r>
        <w:rPr>
          <w:rFonts w:ascii="Arial" w:hAnsi="Arial" w:cs="Arial"/>
          <w:sz w:val="20"/>
          <w:szCs w:val="20"/>
        </w:rPr>
        <w:t>Sagaing</w:t>
      </w:r>
      <w:proofErr w:type="spellEnd"/>
      <w:r>
        <w:rPr>
          <w:rFonts w:ascii="Arial" w:hAnsi="Arial" w:cs="Arial"/>
          <w:sz w:val="20"/>
          <w:szCs w:val="20"/>
        </w:rPr>
        <w:t xml:space="preserve"> fault are:</w:t>
      </w:r>
      <w:r w:rsidR="000070AC" w:rsidRPr="004F30D0">
        <w:rPr>
          <w:rFonts w:ascii="Arial" w:hAnsi="Arial" w:cs="Arial"/>
          <w:sz w:val="20"/>
          <w:szCs w:val="20"/>
        </w:rPr>
        <w:t xml:space="preserve"> (</w:t>
      </w:r>
      <w:proofErr w:type="gramStart"/>
      <w:r w:rsidR="000070AC" w:rsidRPr="004F30D0">
        <w:rPr>
          <w:rFonts w:ascii="Arial" w:hAnsi="Arial" w:cs="Arial"/>
          <w:sz w:val="20"/>
          <w:szCs w:val="20"/>
        </w:rPr>
        <w:t>1 )</w:t>
      </w:r>
      <w:proofErr w:type="gramEnd"/>
      <w:r w:rsidR="00DD3DC6" w:rsidRPr="004F30D0">
        <w:rPr>
          <w:rFonts w:ascii="Arial" w:hAnsi="Arial" w:cs="Arial"/>
          <w:sz w:val="20"/>
          <w:szCs w:val="20"/>
        </w:rPr>
        <w:t xml:space="preserve"> </w:t>
      </w:r>
      <w:r>
        <w:rPr>
          <w:rFonts w:ascii="Arial" w:hAnsi="Arial" w:cs="Arial"/>
          <w:sz w:val="20"/>
          <w:szCs w:val="20"/>
        </w:rPr>
        <w:t>a</w:t>
      </w:r>
      <w:r w:rsidR="000070AC" w:rsidRPr="004F30D0">
        <w:rPr>
          <w:rFonts w:ascii="Arial" w:hAnsi="Arial" w:cs="Arial"/>
          <w:sz w:val="20"/>
          <w:szCs w:val="20"/>
        </w:rPr>
        <w:t xml:space="preserve">t about latitude 25°N, right-stepping fault segments form an extensional pull-apart basin </w:t>
      </w:r>
      <w:r>
        <w:rPr>
          <w:rFonts w:ascii="Arial" w:hAnsi="Arial" w:cs="Arial"/>
          <w:sz w:val="20"/>
          <w:szCs w:val="20"/>
        </w:rPr>
        <w:t xml:space="preserve">called the Lake </w:t>
      </w:r>
      <w:proofErr w:type="spellStart"/>
      <w:r>
        <w:rPr>
          <w:rFonts w:ascii="Arial" w:hAnsi="Arial" w:cs="Arial"/>
          <w:sz w:val="20"/>
          <w:szCs w:val="20"/>
        </w:rPr>
        <w:t>Indawgyi</w:t>
      </w:r>
      <w:proofErr w:type="spellEnd"/>
      <w:r>
        <w:rPr>
          <w:rFonts w:ascii="Arial" w:hAnsi="Arial" w:cs="Arial"/>
          <w:sz w:val="20"/>
          <w:szCs w:val="20"/>
        </w:rPr>
        <w:t>.  (2) a</w:t>
      </w:r>
      <w:r w:rsidR="000070AC" w:rsidRPr="004F30D0">
        <w:rPr>
          <w:rFonts w:ascii="Arial" w:hAnsi="Arial" w:cs="Arial"/>
          <w:sz w:val="20"/>
          <w:szCs w:val="20"/>
        </w:rPr>
        <w:t xml:space="preserve">t 24°N, north of </w:t>
      </w:r>
      <w:proofErr w:type="spellStart"/>
      <w:r w:rsidR="000070AC" w:rsidRPr="004F30D0">
        <w:rPr>
          <w:rFonts w:ascii="Arial" w:hAnsi="Arial" w:cs="Arial"/>
          <w:sz w:val="20"/>
          <w:szCs w:val="20"/>
        </w:rPr>
        <w:t>Hti-chaing</w:t>
      </w:r>
      <w:proofErr w:type="spellEnd"/>
      <w:r w:rsidR="000070AC" w:rsidRPr="004F30D0">
        <w:rPr>
          <w:rFonts w:ascii="Arial" w:hAnsi="Arial" w:cs="Arial"/>
          <w:sz w:val="20"/>
          <w:szCs w:val="20"/>
        </w:rPr>
        <w:t>, there is another fault segment forming</w:t>
      </w:r>
      <w:r>
        <w:rPr>
          <w:rFonts w:ascii="Arial" w:hAnsi="Arial" w:cs="Arial"/>
          <w:sz w:val="20"/>
          <w:szCs w:val="20"/>
        </w:rPr>
        <w:t xml:space="preserve"> a sag pond called </w:t>
      </w:r>
      <w:proofErr w:type="spellStart"/>
      <w:r>
        <w:rPr>
          <w:rFonts w:ascii="Arial" w:hAnsi="Arial" w:cs="Arial"/>
          <w:sz w:val="20"/>
          <w:szCs w:val="20"/>
        </w:rPr>
        <w:t>Indaw</w:t>
      </w:r>
      <w:proofErr w:type="spellEnd"/>
      <w:r>
        <w:rPr>
          <w:rFonts w:ascii="Arial" w:hAnsi="Arial" w:cs="Arial"/>
          <w:sz w:val="20"/>
          <w:szCs w:val="20"/>
        </w:rPr>
        <w:t xml:space="preserve"> Lake. a</w:t>
      </w:r>
      <w:r w:rsidR="000070AC" w:rsidRPr="004F30D0">
        <w:rPr>
          <w:rFonts w:ascii="Arial" w:hAnsi="Arial" w:cs="Arial"/>
          <w:sz w:val="20"/>
          <w:szCs w:val="20"/>
        </w:rPr>
        <w:t xml:space="preserve">t 23°N, west of </w:t>
      </w:r>
      <w:proofErr w:type="spellStart"/>
      <w:r w:rsidR="000070AC" w:rsidRPr="004F30D0">
        <w:rPr>
          <w:rFonts w:ascii="Arial" w:hAnsi="Arial" w:cs="Arial"/>
          <w:sz w:val="20"/>
          <w:szCs w:val="20"/>
        </w:rPr>
        <w:t>Htichaing</w:t>
      </w:r>
      <w:proofErr w:type="spellEnd"/>
      <w:r w:rsidR="000070AC" w:rsidRPr="004F30D0">
        <w:rPr>
          <w:rFonts w:ascii="Arial" w:hAnsi="Arial" w:cs="Arial"/>
          <w:sz w:val="20"/>
          <w:szCs w:val="20"/>
        </w:rPr>
        <w:t xml:space="preserve"> there is also a sag </w:t>
      </w:r>
      <w:proofErr w:type="gramStart"/>
      <w:r w:rsidR="000070AC" w:rsidRPr="004F30D0">
        <w:rPr>
          <w:rFonts w:ascii="Arial" w:hAnsi="Arial" w:cs="Arial"/>
          <w:sz w:val="20"/>
          <w:szCs w:val="20"/>
        </w:rPr>
        <w:t>pond.(</w:t>
      </w:r>
      <w:proofErr w:type="gramEnd"/>
      <w:r w:rsidR="000070AC" w:rsidRPr="004F30D0">
        <w:rPr>
          <w:rFonts w:ascii="Arial" w:hAnsi="Arial" w:cs="Arial"/>
          <w:sz w:val="20"/>
          <w:szCs w:val="20"/>
        </w:rPr>
        <w:t xml:space="preserve">3) Immediately north of Mandalay, at latitudes between 22°35’N and 22°45’N, the </w:t>
      </w:r>
      <w:proofErr w:type="spellStart"/>
      <w:r w:rsidR="000070AC" w:rsidRPr="004F30D0">
        <w:rPr>
          <w:rFonts w:ascii="Arial" w:hAnsi="Arial" w:cs="Arial"/>
          <w:sz w:val="20"/>
          <w:szCs w:val="20"/>
        </w:rPr>
        <w:t>Singu</w:t>
      </w:r>
      <w:proofErr w:type="spellEnd"/>
      <w:r w:rsidR="000070AC" w:rsidRPr="004F30D0">
        <w:rPr>
          <w:rFonts w:ascii="Arial" w:hAnsi="Arial" w:cs="Arial"/>
          <w:sz w:val="20"/>
          <w:szCs w:val="20"/>
        </w:rPr>
        <w:t xml:space="preserve"> basin with 1.5 km wide </w:t>
      </w:r>
      <w:r>
        <w:rPr>
          <w:rFonts w:ascii="Arial" w:hAnsi="Arial" w:cs="Arial"/>
          <w:sz w:val="20"/>
          <w:szCs w:val="20"/>
        </w:rPr>
        <w:t>and 2 km long is observed. (4) a</w:t>
      </w:r>
      <w:r w:rsidR="000070AC" w:rsidRPr="004F30D0">
        <w:rPr>
          <w:rFonts w:ascii="Arial" w:hAnsi="Arial" w:cs="Arial"/>
          <w:sz w:val="20"/>
          <w:szCs w:val="20"/>
        </w:rPr>
        <w:t xml:space="preserve">t latitude 21° 58’N, at 10km north of </w:t>
      </w:r>
      <w:proofErr w:type="spellStart"/>
      <w:r w:rsidR="000070AC" w:rsidRPr="004F30D0">
        <w:rPr>
          <w:rFonts w:ascii="Arial" w:hAnsi="Arial" w:cs="Arial"/>
          <w:sz w:val="20"/>
          <w:szCs w:val="20"/>
        </w:rPr>
        <w:t>Sagaing</w:t>
      </w:r>
      <w:proofErr w:type="spellEnd"/>
      <w:r w:rsidR="000070AC" w:rsidRPr="004F30D0">
        <w:rPr>
          <w:rFonts w:ascii="Arial" w:hAnsi="Arial" w:cs="Arial"/>
          <w:sz w:val="20"/>
          <w:szCs w:val="20"/>
        </w:rPr>
        <w:t>, right-stepping fault segments form an elongated basin called Yega Inn. Yega Inn is one of pull-apart basins with 1 km long and 500m wide, formed with</w:t>
      </w:r>
      <w:r w:rsidR="00837EAB">
        <w:rPr>
          <w:rFonts w:ascii="Arial" w:hAnsi="Arial" w:cs="Arial"/>
          <w:sz w:val="20"/>
          <w:szCs w:val="20"/>
        </w:rPr>
        <w:t xml:space="preserve">in the </w:t>
      </w:r>
      <w:proofErr w:type="spellStart"/>
      <w:r w:rsidR="00837EAB">
        <w:rPr>
          <w:rFonts w:ascii="Arial" w:hAnsi="Arial" w:cs="Arial"/>
          <w:sz w:val="20"/>
          <w:szCs w:val="20"/>
        </w:rPr>
        <w:t>Sagaing</w:t>
      </w:r>
      <w:proofErr w:type="spellEnd"/>
      <w:r w:rsidR="00837EAB">
        <w:rPr>
          <w:rFonts w:ascii="Arial" w:hAnsi="Arial" w:cs="Arial"/>
          <w:sz w:val="20"/>
          <w:szCs w:val="20"/>
        </w:rPr>
        <w:t xml:space="preserve"> fault zone. (5) T</w:t>
      </w:r>
      <w:r w:rsidR="000070AC" w:rsidRPr="004F30D0">
        <w:rPr>
          <w:rFonts w:ascii="Arial" w:hAnsi="Arial" w:cs="Arial"/>
          <w:sz w:val="20"/>
          <w:szCs w:val="20"/>
        </w:rPr>
        <w:t xml:space="preserve">he </w:t>
      </w:r>
      <w:proofErr w:type="spellStart"/>
      <w:r w:rsidR="000070AC" w:rsidRPr="004F30D0">
        <w:rPr>
          <w:rFonts w:ascii="Arial" w:hAnsi="Arial" w:cs="Arial"/>
          <w:sz w:val="20"/>
          <w:szCs w:val="20"/>
        </w:rPr>
        <w:t>Shwedan</w:t>
      </w:r>
      <w:proofErr w:type="spellEnd"/>
      <w:r w:rsidR="000070AC" w:rsidRPr="004F30D0">
        <w:rPr>
          <w:rFonts w:ascii="Arial" w:hAnsi="Arial" w:cs="Arial"/>
          <w:sz w:val="20"/>
          <w:szCs w:val="20"/>
        </w:rPr>
        <w:t xml:space="preserve"> Inn (Inn is Myanmar word for lake), at 17°26’N is a tectonic depression or sag pong on the down-thrown side of the fault. The height </w:t>
      </w:r>
      <w:r w:rsidR="000070AC" w:rsidRPr="004F30D0">
        <w:rPr>
          <w:rFonts w:ascii="Arial" w:hAnsi="Arial" w:cs="Arial"/>
          <w:sz w:val="20"/>
          <w:szCs w:val="20"/>
        </w:rPr>
        <w:lastRenderedPageBreak/>
        <w:t xml:space="preserve">of the fault scarp near the northern end of the </w:t>
      </w:r>
      <w:proofErr w:type="spellStart"/>
      <w:r w:rsidR="000070AC" w:rsidRPr="004F30D0">
        <w:rPr>
          <w:rFonts w:ascii="Arial" w:hAnsi="Arial" w:cs="Arial"/>
          <w:sz w:val="20"/>
          <w:szCs w:val="20"/>
        </w:rPr>
        <w:t>Shwedan</w:t>
      </w:r>
      <w:proofErr w:type="spellEnd"/>
      <w:r w:rsidR="000070AC" w:rsidRPr="004F30D0">
        <w:rPr>
          <w:rFonts w:ascii="Arial" w:hAnsi="Arial" w:cs="Arial"/>
          <w:sz w:val="20"/>
          <w:szCs w:val="20"/>
        </w:rPr>
        <w:t xml:space="preserve"> Inn is about 2.8m. A clear west-facing fault scarp extends south of </w:t>
      </w:r>
      <w:proofErr w:type="spellStart"/>
      <w:r w:rsidR="000070AC" w:rsidRPr="004F30D0">
        <w:rPr>
          <w:rFonts w:ascii="Arial" w:hAnsi="Arial" w:cs="Arial"/>
          <w:sz w:val="20"/>
          <w:szCs w:val="20"/>
        </w:rPr>
        <w:t>Shwedan</w:t>
      </w:r>
      <w:proofErr w:type="spellEnd"/>
      <w:r w:rsidR="000070AC" w:rsidRPr="004F30D0">
        <w:rPr>
          <w:rFonts w:ascii="Arial" w:hAnsi="Arial" w:cs="Arial"/>
          <w:sz w:val="20"/>
          <w:szCs w:val="20"/>
        </w:rPr>
        <w:t xml:space="preserve"> village. (6) North and south of the </w:t>
      </w:r>
      <w:proofErr w:type="spellStart"/>
      <w:r w:rsidR="000070AC" w:rsidRPr="004F30D0">
        <w:rPr>
          <w:rFonts w:ascii="Arial" w:hAnsi="Arial" w:cs="Arial"/>
          <w:sz w:val="20"/>
          <w:szCs w:val="20"/>
        </w:rPr>
        <w:t>Paingkyun</w:t>
      </w:r>
      <w:proofErr w:type="spellEnd"/>
      <w:r w:rsidR="000070AC" w:rsidRPr="004F30D0">
        <w:rPr>
          <w:rFonts w:ascii="Arial" w:hAnsi="Arial" w:cs="Arial"/>
          <w:sz w:val="20"/>
          <w:szCs w:val="20"/>
        </w:rPr>
        <w:t xml:space="preserve"> Chaung, an elongated linear de</w:t>
      </w:r>
      <w:r w:rsidR="000070AC" w:rsidRPr="004F30D0">
        <w:rPr>
          <w:rFonts w:ascii="Arial" w:hAnsi="Arial" w:cs="Arial"/>
          <w:sz w:val="20"/>
          <w:szCs w:val="20"/>
        </w:rPr>
        <w:softHyphen/>
        <w:t xml:space="preserve">pression about 10 m wide and l m deep extends along the fault. (7)  </w:t>
      </w:r>
      <w:r w:rsidR="000070AC" w:rsidRPr="004F30D0">
        <w:rPr>
          <w:rFonts w:ascii="Arial" w:hAnsi="Arial" w:cs="Arial"/>
          <w:spacing w:val="2"/>
          <w:sz w:val="20"/>
          <w:szCs w:val="20"/>
        </w:rPr>
        <w:t xml:space="preserve">Farther south, the </w:t>
      </w:r>
      <w:proofErr w:type="spellStart"/>
      <w:r w:rsidR="000070AC" w:rsidRPr="004F30D0">
        <w:rPr>
          <w:rFonts w:ascii="Arial" w:hAnsi="Arial" w:cs="Arial"/>
          <w:spacing w:val="2"/>
          <w:sz w:val="20"/>
          <w:szCs w:val="20"/>
        </w:rPr>
        <w:t>Sagaing</w:t>
      </w:r>
      <w:proofErr w:type="spellEnd"/>
      <w:r w:rsidR="000070AC" w:rsidRPr="004F30D0">
        <w:rPr>
          <w:rFonts w:ascii="Arial" w:hAnsi="Arial" w:cs="Arial"/>
          <w:spacing w:val="2"/>
          <w:sz w:val="20"/>
          <w:szCs w:val="20"/>
        </w:rPr>
        <w:t xml:space="preserve"> Fault bounds the eastern mar</w:t>
      </w:r>
      <w:r w:rsidR="000070AC" w:rsidRPr="004F30D0">
        <w:rPr>
          <w:rFonts w:ascii="Arial" w:hAnsi="Arial" w:cs="Arial"/>
          <w:spacing w:val="2"/>
          <w:sz w:val="20"/>
          <w:szCs w:val="20"/>
        </w:rPr>
        <w:softHyphen/>
        <w:t xml:space="preserve">gin of the </w:t>
      </w:r>
      <w:proofErr w:type="spellStart"/>
      <w:r w:rsidR="000070AC" w:rsidRPr="004F30D0">
        <w:rPr>
          <w:rFonts w:ascii="Arial" w:hAnsi="Arial" w:cs="Arial"/>
          <w:spacing w:val="2"/>
          <w:sz w:val="20"/>
          <w:szCs w:val="20"/>
        </w:rPr>
        <w:t>Zwegaik</w:t>
      </w:r>
      <w:proofErr w:type="spellEnd"/>
      <w:r w:rsidR="000070AC" w:rsidRPr="004F30D0">
        <w:rPr>
          <w:rFonts w:ascii="Arial" w:hAnsi="Arial" w:cs="Arial"/>
          <w:spacing w:val="2"/>
          <w:sz w:val="20"/>
          <w:szCs w:val="20"/>
        </w:rPr>
        <w:t xml:space="preserve"> Inn at 17</w:t>
      </w:r>
      <w:r w:rsidR="000070AC" w:rsidRPr="004F30D0">
        <w:rPr>
          <w:rFonts w:ascii="Arial" w:hAnsi="Arial" w:cs="Arial"/>
          <w:sz w:val="20"/>
          <w:szCs w:val="20"/>
        </w:rPr>
        <w:t>°</w:t>
      </w:r>
      <w:r w:rsidR="000070AC" w:rsidRPr="004F30D0">
        <w:rPr>
          <w:rFonts w:ascii="Arial" w:hAnsi="Arial" w:cs="Arial"/>
          <w:spacing w:val="2"/>
          <w:sz w:val="20"/>
          <w:szCs w:val="20"/>
        </w:rPr>
        <w:t xml:space="preserve">01’N. The </w:t>
      </w:r>
      <w:proofErr w:type="spellStart"/>
      <w:r w:rsidR="000070AC" w:rsidRPr="004F30D0">
        <w:rPr>
          <w:rFonts w:ascii="Arial" w:hAnsi="Arial" w:cs="Arial"/>
          <w:spacing w:val="2"/>
          <w:sz w:val="20"/>
          <w:szCs w:val="20"/>
        </w:rPr>
        <w:t>Kabauk</w:t>
      </w:r>
      <w:proofErr w:type="spellEnd"/>
      <w:r w:rsidR="000070AC" w:rsidRPr="004F30D0">
        <w:rPr>
          <w:rFonts w:ascii="Arial" w:hAnsi="Arial" w:cs="Arial"/>
          <w:spacing w:val="2"/>
          <w:sz w:val="20"/>
          <w:szCs w:val="20"/>
        </w:rPr>
        <w:t xml:space="preserve"> Inn at 17</w:t>
      </w:r>
      <w:r w:rsidR="000070AC" w:rsidRPr="004F30D0">
        <w:rPr>
          <w:rFonts w:ascii="Arial" w:hAnsi="Arial" w:cs="Arial"/>
          <w:sz w:val="20"/>
          <w:szCs w:val="20"/>
        </w:rPr>
        <w:t xml:space="preserve">°N </w:t>
      </w:r>
      <w:r w:rsidR="000070AC" w:rsidRPr="004F30D0">
        <w:rPr>
          <w:rFonts w:ascii="Arial" w:hAnsi="Arial" w:cs="Arial"/>
          <w:spacing w:val="2"/>
          <w:sz w:val="20"/>
          <w:szCs w:val="20"/>
        </w:rPr>
        <w:t xml:space="preserve">is a pull-apart basin located at a right step of the </w:t>
      </w:r>
      <w:proofErr w:type="spellStart"/>
      <w:r w:rsidR="000070AC" w:rsidRPr="004F30D0">
        <w:rPr>
          <w:rFonts w:ascii="Arial" w:hAnsi="Arial" w:cs="Arial"/>
          <w:spacing w:val="2"/>
          <w:sz w:val="20"/>
          <w:szCs w:val="20"/>
        </w:rPr>
        <w:t>Sagaing</w:t>
      </w:r>
      <w:proofErr w:type="spellEnd"/>
      <w:r w:rsidR="000070AC" w:rsidRPr="004F30D0">
        <w:rPr>
          <w:rFonts w:ascii="Arial" w:hAnsi="Arial" w:cs="Arial"/>
          <w:spacing w:val="2"/>
          <w:sz w:val="20"/>
          <w:szCs w:val="20"/>
        </w:rPr>
        <w:t xml:space="preserve"> Fault (</w:t>
      </w:r>
      <w:proofErr w:type="spellStart"/>
      <w:r w:rsidR="000070AC" w:rsidRPr="004F30D0">
        <w:rPr>
          <w:rFonts w:ascii="Arial" w:hAnsi="Arial" w:cs="Arial"/>
          <w:spacing w:val="2"/>
          <w:sz w:val="20"/>
          <w:szCs w:val="20"/>
        </w:rPr>
        <w:t>Tsutsumi</w:t>
      </w:r>
      <w:proofErr w:type="spellEnd"/>
      <w:r w:rsidR="000070AC" w:rsidRPr="004F30D0">
        <w:rPr>
          <w:rFonts w:ascii="Arial" w:hAnsi="Arial" w:cs="Arial"/>
          <w:spacing w:val="2"/>
          <w:sz w:val="20"/>
          <w:szCs w:val="20"/>
        </w:rPr>
        <w:t xml:space="preserve"> et al., 2009). </w:t>
      </w:r>
    </w:p>
    <w:p w14:paraId="1BB7F8B0" w14:textId="77777777" w:rsidR="00F3656A" w:rsidRPr="004F30D0" w:rsidRDefault="000070AC" w:rsidP="00F17F35">
      <w:pPr>
        <w:spacing w:line="360" w:lineRule="auto"/>
        <w:ind w:right="630"/>
        <w:jc w:val="both"/>
        <w:rPr>
          <w:rFonts w:ascii="Arial" w:hAnsi="Arial" w:cs="Arial"/>
          <w:spacing w:val="2"/>
          <w:sz w:val="20"/>
          <w:szCs w:val="20"/>
        </w:rPr>
      </w:pPr>
      <w:r w:rsidRPr="004F30D0">
        <w:rPr>
          <w:rFonts w:ascii="Arial" w:hAnsi="Arial" w:cs="Arial"/>
          <w:spacing w:val="2"/>
          <w:sz w:val="20"/>
          <w:szCs w:val="20"/>
        </w:rPr>
        <w:t xml:space="preserve">All these small and large basins that are located along the 1000 km stretch of the </w:t>
      </w:r>
      <w:proofErr w:type="spellStart"/>
      <w:r w:rsidRPr="004F30D0">
        <w:rPr>
          <w:rFonts w:ascii="Arial" w:hAnsi="Arial" w:cs="Arial"/>
          <w:spacing w:val="2"/>
          <w:sz w:val="20"/>
          <w:szCs w:val="20"/>
        </w:rPr>
        <w:t>Sagaing</w:t>
      </w:r>
      <w:proofErr w:type="spellEnd"/>
      <w:r w:rsidRPr="004F30D0">
        <w:rPr>
          <w:rFonts w:ascii="Arial" w:hAnsi="Arial" w:cs="Arial"/>
          <w:spacing w:val="2"/>
          <w:sz w:val="20"/>
          <w:szCs w:val="20"/>
        </w:rPr>
        <w:t xml:space="preserve"> fault characterize a step-over where the intervening region has been thrown into tension. Their elongate shape in the direction with the fault trend indicates the lateral motion and their width takes the vertical displacement within the intervening gap between the right step-over. A large earthquake tends to nucleate from the tip of the fault segment and then propagate along the fault plane where the accumulated stress is high enough to cause slip on the fault plane. Seismicity is consistent with the transfer of slip on one fault zone onto another segment on the right within the fault zone</w:t>
      </w:r>
      <w:r w:rsidR="00DD3DC6" w:rsidRPr="004F30D0">
        <w:rPr>
          <w:rFonts w:ascii="Arial" w:hAnsi="Arial" w:cs="Arial"/>
          <w:spacing w:val="2"/>
          <w:sz w:val="20"/>
          <w:szCs w:val="20"/>
        </w:rPr>
        <w:t xml:space="preserve"> (Aung,</w:t>
      </w:r>
      <w:r w:rsidRPr="004F30D0">
        <w:rPr>
          <w:rFonts w:ascii="Arial" w:hAnsi="Arial" w:cs="Arial"/>
          <w:spacing w:val="2"/>
          <w:sz w:val="20"/>
          <w:szCs w:val="20"/>
        </w:rPr>
        <w:t>2011). Repeated earthquake events during thousands of year increase the size of these basins and will continue to in the future.</w:t>
      </w:r>
    </w:p>
    <w:p w14:paraId="7BCC2617" w14:textId="77777777" w:rsidR="000A3B75" w:rsidRPr="004F30D0" w:rsidRDefault="00D77B1F" w:rsidP="00FE5D7B">
      <w:pPr>
        <w:spacing w:line="360" w:lineRule="auto"/>
        <w:ind w:right="29" w:firstLine="360"/>
        <w:jc w:val="both"/>
        <w:rPr>
          <w:rFonts w:ascii="Arial" w:hAnsi="Arial" w:cs="Arial"/>
          <w:sz w:val="20"/>
          <w:szCs w:val="20"/>
        </w:rPr>
      </w:pPr>
      <w:r w:rsidRPr="004F30D0">
        <w:rPr>
          <w:rFonts w:ascii="Arial" w:hAnsi="Arial" w:cs="Arial"/>
          <w:sz w:val="20"/>
          <w:szCs w:val="20"/>
        </w:rPr>
        <w:t xml:space="preserve">. Most of the segments along its length have ruptured in the past century, generating historical earthquakes. </w:t>
      </w:r>
      <w:r w:rsidR="00F3656A" w:rsidRPr="004F30D0">
        <w:rPr>
          <w:rFonts w:ascii="Arial" w:hAnsi="Arial" w:cs="Arial"/>
          <w:sz w:val="20"/>
          <w:szCs w:val="20"/>
        </w:rPr>
        <w:t>From the result of this study, step-overs that are observed along</w:t>
      </w:r>
      <w:r w:rsidR="00AA48F9" w:rsidRPr="004F30D0">
        <w:rPr>
          <w:rFonts w:ascii="Arial" w:hAnsi="Arial" w:cs="Arial"/>
          <w:sz w:val="20"/>
          <w:szCs w:val="20"/>
        </w:rPr>
        <w:t xml:space="preserve"> the </w:t>
      </w:r>
      <w:proofErr w:type="spellStart"/>
      <w:r w:rsidR="00AA48F9" w:rsidRPr="004F30D0">
        <w:rPr>
          <w:rFonts w:ascii="Arial" w:hAnsi="Arial" w:cs="Arial"/>
          <w:sz w:val="20"/>
          <w:szCs w:val="20"/>
        </w:rPr>
        <w:t>Sagaing</w:t>
      </w:r>
      <w:proofErr w:type="spellEnd"/>
      <w:r w:rsidR="00AA48F9" w:rsidRPr="004F30D0">
        <w:rPr>
          <w:rFonts w:ascii="Arial" w:hAnsi="Arial" w:cs="Arial"/>
          <w:sz w:val="20"/>
          <w:szCs w:val="20"/>
        </w:rPr>
        <w:t xml:space="preserve"> fault </w:t>
      </w:r>
      <w:r w:rsidR="00F3656A" w:rsidRPr="004F30D0">
        <w:rPr>
          <w:rFonts w:ascii="Arial" w:hAnsi="Arial" w:cs="Arial"/>
          <w:sz w:val="20"/>
          <w:szCs w:val="20"/>
        </w:rPr>
        <w:t xml:space="preserve">from south to north are </w:t>
      </w:r>
      <w:r w:rsidR="00AA48F9" w:rsidRPr="004F30D0">
        <w:rPr>
          <w:rFonts w:ascii="Arial" w:hAnsi="Arial" w:cs="Arial"/>
          <w:sz w:val="20"/>
          <w:szCs w:val="20"/>
        </w:rPr>
        <w:t xml:space="preserve">described with its corresponding earthquake are: </w:t>
      </w:r>
      <w:r w:rsidR="00F3656A" w:rsidRPr="004F30D0">
        <w:rPr>
          <w:rFonts w:ascii="Arial" w:hAnsi="Arial" w:cs="Arial"/>
          <w:sz w:val="20"/>
          <w:szCs w:val="20"/>
        </w:rPr>
        <w:t xml:space="preserve">at latitude 17° N, </w:t>
      </w:r>
      <w:proofErr w:type="spellStart"/>
      <w:r w:rsidR="00F3656A" w:rsidRPr="004F30D0">
        <w:rPr>
          <w:rFonts w:ascii="Arial" w:hAnsi="Arial" w:cs="Arial"/>
          <w:sz w:val="20"/>
          <w:szCs w:val="20"/>
        </w:rPr>
        <w:t>Kabauk</w:t>
      </w:r>
      <w:proofErr w:type="spellEnd"/>
      <w:r w:rsidR="00F3656A" w:rsidRPr="004F30D0">
        <w:rPr>
          <w:rFonts w:ascii="Arial" w:hAnsi="Arial" w:cs="Arial"/>
          <w:sz w:val="20"/>
          <w:szCs w:val="20"/>
        </w:rPr>
        <w:t xml:space="preserve"> In  (1930  Bago Eq.); latitude17° 10’N,  </w:t>
      </w:r>
      <w:proofErr w:type="spellStart"/>
      <w:r w:rsidR="00F3656A" w:rsidRPr="004F30D0">
        <w:rPr>
          <w:rFonts w:ascii="Arial" w:hAnsi="Arial" w:cs="Arial"/>
          <w:sz w:val="20"/>
          <w:szCs w:val="20"/>
        </w:rPr>
        <w:t>Zwedaik</w:t>
      </w:r>
      <w:proofErr w:type="spellEnd"/>
      <w:r w:rsidR="00F3656A" w:rsidRPr="004F30D0">
        <w:rPr>
          <w:rFonts w:ascii="Arial" w:hAnsi="Arial" w:cs="Arial"/>
          <w:sz w:val="20"/>
          <w:szCs w:val="20"/>
        </w:rPr>
        <w:t xml:space="preserve"> In; latitude17° 27’N,  </w:t>
      </w:r>
      <w:proofErr w:type="spellStart"/>
      <w:r w:rsidR="00F3656A" w:rsidRPr="004F30D0">
        <w:rPr>
          <w:rFonts w:ascii="Arial" w:hAnsi="Arial" w:cs="Arial"/>
          <w:sz w:val="20"/>
          <w:szCs w:val="20"/>
        </w:rPr>
        <w:t>Shwedan</w:t>
      </w:r>
      <w:proofErr w:type="spellEnd"/>
      <w:r w:rsidR="00F3656A" w:rsidRPr="004F30D0">
        <w:rPr>
          <w:rFonts w:ascii="Arial" w:hAnsi="Arial" w:cs="Arial"/>
          <w:sz w:val="20"/>
          <w:szCs w:val="20"/>
        </w:rPr>
        <w:t xml:space="preserve"> In; Latitude 21° 58N,  Yega In    ( 1839 Eq.,1956 Eq.); latitude 22° 30N,   a sag pond south of </w:t>
      </w:r>
      <w:proofErr w:type="spellStart"/>
      <w:r w:rsidR="00F3656A" w:rsidRPr="004F30D0">
        <w:rPr>
          <w:rFonts w:ascii="Arial" w:hAnsi="Arial" w:cs="Arial"/>
          <w:sz w:val="20"/>
          <w:szCs w:val="20"/>
        </w:rPr>
        <w:t>Singu</w:t>
      </w:r>
      <w:proofErr w:type="spellEnd"/>
      <w:r w:rsidR="00F3656A" w:rsidRPr="004F30D0">
        <w:rPr>
          <w:rFonts w:ascii="Arial" w:hAnsi="Arial" w:cs="Arial"/>
          <w:sz w:val="20"/>
          <w:szCs w:val="20"/>
        </w:rPr>
        <w:t xml:space="preserve"> plateau; latitude 23° N,   a narrow fault gorge (2012 </w:t>
      </w:r>
      <w:proofErr w:type="spellStart"/>
      <w:r w:rsidR="00F3656A" w:rsidRPr="004F30D0">
        <w:rPr>
          <w:rFonts w:ascii="Arial" w:hAnsi="Arial" w:cs="Arial"/>
          <w:sz w:val="20"/>
          <w:szCs w:val="20"/>
        </w:rPr>
        <w:t>Thabeikkyin</w:t>
      </w:r>
      <w:proofErr w:type="spellEnd"/>
      <w:r w:rsidR="00F3656A" w:rsidRPr="004F30D0">
        <w:rPr>
          <w:rFonts w:ascii="Arial" w:hAnsi="Arial" w:cs="Arial"/>
          <w:sz w:val="20"/>
          <w:szCs w:val="20"/>
        </w:rPr>
        <w:t xml:space="preserve"> Eq.); latitude 24° N,   a sag pond west of </w:t>
      </w:r>
      <w:proofErr w:type="spellStart"/>
      <w:r w:rsidR="00F3656A" w:rsidRPr="004F30D0">
        <w:rPr>
          <w:rFonts w:ascii="Arial" w:hAnsi="Arial" w:cs="Arial"/>
          <w:sz w:val="20"/>
          <w:szCs w:val="20"/>
        </w:rPr>
        <w:t>Hti-chaing</w:t>
      </w:r>
      <w:proofErr w:type="spellEnd"/>
      <w:r w:rsidR="00F3656A" w:rsidRPr="004F30D0">
        <w:rPr>
          <w:rFonts w:ascii="Arial" w:hAnsi="Arial" w:cs="Arial"/>
          <w:sz w:val="20"/>
          <w:szCs w:val="20"/>
        </w:rPr>
        <w:t xml:space="preserve">  (1949,1991 </w:t>
      </w:r>
      <w:proofErr w:type="spellStart"/>
      <w:r w:rsidR="00F3656A" w:rsidRPr="004F30D0">
        <w:rPr>
          <w:rFonts w:ascii="Arial" w:hAnsi="Arial" w:cs="Arial"/>
          <w:sz w:val="20"/>
          <w:szCs w:val="20"/>
        </w:rPr>
        <w:t>Tagaung</w:t>
      </w:r>
      <w:proofErr w:type="spellEnd"/>
      <w:r w:rsidR="00F3656A" w:rsidRPr="004F30D0">
        <w:rPr>
          <w:rFonts w:ascii="Arial" w:hAnsi="Arial" w:cs="Arial"/>
          <w:sz w:val="20"/>
          <w:szCs w:val="20"/>
        </w:rPr>
        <w:t xml:space="preserve"> Eq.); latitude 25.67°N-96° 15’E, </w:t>
      </w:r>
      <w:proofErr w:type="spellStart"/>
      <w:r w:rsidR="00F3656A" w:rsidRPr="004F30D0">
        <w:rPr>
          <w:rFonts w:ascii="Arial" w:hAnsi="Arial" w:cs="Arial"/>
          <w:sz w:val="20"/>
          <w:szCs w:val="20"/>
        </w:rPr>
        <w:t>Indawgyi</w:t>
      </w:r>
      <w:proofErr w:type="spellEnd"/>
      <w:r w:rsidR="00F3656A" w:rsidRPr="004F30D0">
        <w:rPr>
          <w:rFonts w:ascii="Arial" w:hAnsi="Arial" w:cs="Arial"/>
          <w:sz w:val="20"/>
          <w:szCs w:val="20"/>
        </w:rPr>
        <w:t xml:space="preserve"> lake(1931 </w:t>
      </w:r>
      <w:proofErr w:type="spellStart"/>
      <w:r w:rsidR="00F3656A" w:rsidRPr="004F30D0">
        <w:rPr>
          <w:rFonts w:ascii="Arial" w:hAnsi="Arial" w:cs="Arial"/>
          <w:sz w:val="20"/>
          <w:szCs w:val="20"/>
        </w:rPr>
        <w:t>Kamaing</w:t>
      </w:r>
      <w:proofErr w:type="spellEnd"/>
      <w:r w:rsidR="00F3656A" w:rsidRPr="004F30D0">
        <w:rPr>
          <w:rFonts w:ascii="Arial" w:hAnsi="Arial" w:cs="Arial"/>
          <w:sz w:val="20"/>
          <w:szCs w:val="20"/>
        </w:rPr>
        <w:t xml:space="preserve"> Eq. Mw=7.6, Depth 35km). Releasing/restraining bends are a</w:t>
      </w:r>
      <w:r w:rsidR="00F01509" w:rsidRPr="004F30D0">
        <w:rPr>
          <w:rFonts w:ascii="Arial" w:hAnsi="Arial" w:cs="Arial"/>
          <w:sz w:val="20"/>
          <w:szCs w:val="20"/>
        </w:rPr>
        <w:t>t latitude 18° 30N to 19° 35</w:t>
      </w:r>
      <w:proofErr w:type="gramStart"/>
      <w:r w:rsidR="00F01509" w:rsidRPr="004F30D0">
        <w:rPr>
          <w:rFonts w:ascii="Arial" w:hAnsi="Arial" w:cs="Arial"/>
          <w:sz w:val="20"/>
          <w:szCs w:val="20"/>
        </w:rPr>
        <w:t xml:space="preserve">N  </w:t>
      </w:r>
      <w:r w:rsidR="00DA0D87" w:rsidRPr="004F30D0">
        <w:rPr>
          <w:rFonts w:ascii="Arial" w:hAnsi="Arial" w:cs="Arial"/>
          <w:sz w:val="20"/>
          <w:szCs w:val="20"/>
        </w:rPr>
        <w:t>(</w:t>
      </w:r>
      <w:proofErr w:type="gramEnd"/>
      <w:r w:rsidR="00F3656A" w:rsidRPr="004F30D0">
        <w:rPr>
          <w:rFonts w:ascii="Arial" w:hAnsi="Arial" w:cs="Arial"/>
          <w:sz w:val="20"/>
          <w:szCs w:val="20"/>
        </w:rPr>
        <w:t>1930 Phyu Eq. /1931  Pyinmana Eq.); latitude 17° 05N to 17° 20’N and latitude 16°50’N96°31’ E. Study of earthquake events over the world indicates that magnitude of an earthquake depends on the length of fault segment</w:t>
      </w:r>
      <w:r w:rsidR="0070661E" w:rsidRPr="004F30D0">
        <w:rPr>
          <w:rFonts w:ascii="Arial" w:hAnsi="Arial" w:cs="Arial"/>
          <w:sz w:val="20"/>
          <w:szCs w:val="20"/>
        </w:rPr>
        <w:t xml:space="preserve"> (Fig.1)</w:t>
      </w:r>
      <w:r w:rsidR="00F3656A" w:rsidRPr="004F30D0">
        <w:rPr>
          <w:rFonts w:ascii="Arial" w:hAnsi="Arial" w:cs="Arial"/>
          <w:sz w:val="20"/>
          <w:szCs w:val="20"/>
        </w:rPr>
        <w:t>.</w:t>
      </w:r>
      <w:commentRangeEnd w:id="4"/>
      <w:r w:rsidR="00F54628">
        <w:rPr>
          <w:rStyle w:val="CommentReference"/>
          <w:rFonts w:cs="Angsana New"/>
        </w:rPr>
        <w:commentReference w:id="4"/>
      </w:r>
    </w:p>
    <w:p w14:paraId="61DE3C5C" w14:textId="77777777" w:rsidR="00324F94" w:rsidRPr="0072251A" w:rsidRDefault="00324F94" w:rsidP="00632B00">
      <w:pPr>
        <w:spacing w:line="360" w:lineRule="auto"/>
        <w:ind w:right="29"/>
        <w:jc w:val="both"/>
        <w:rPr>
          <w:rFonts w:ascii="Arial" w:hAnsi="Arial" w:cs="Arial"/>
          <w:b/>
          <w:bCs/>
          <w:szCs w:val="22"/>
        </w:rPr>
      </w:pPr>
      <w:r w:rsidRPr="0072251A">
        <w:rPr>
          <w:rFonts w:ascii="Arial" w:hAnsi="Arial" w:cs="Arial"/>
          <w:b/>
          <w:bCs/>
          <w:szCs w:val="22"/>
        </w:rPr>
        <w:t>4. METHODOLOGY</w:t>
      </w:r>
    </w:p>
    <w:p w14:paraId="25BE86F1" w14:textId="77777777" w:rsidR="00632B00" w:rsidRPr="004F30D0" w:rsidRDefault="00324F94" w:rsidP="00632B00">
      <w:pPr>
        <w:spacing w:line="360" w:lineRule="auto"/>
        <w:ind w:right="29"/>
        <w:jc w:val="both"/>
        <w:rPr>
          <w:rFonts w:ascii="Arial" w:hAnsi="Arial" w:cs="Arial"/>
          <w:b/>
          <w:bCs/>
          <w:szCs w:val="22"/>
        </w:rPr>
      </w:pPr>
      <w:r w:rsidRPr="004F30D0">
        <w:rPr>
          <w:rFonts w:ascii="Arial" w:hAnsi="Arial" w:cs="Arial"/>
          <w:b/>
          <w:bCs/>
          <w:szCs w:val="22"/>
        </w:rPr>
        <w:t xml:space="preserve">4.1 </w:t>
      </w:r>
      <w:r w:rsidR="00632B00" w:rsidRPr="004F30D0">
        <w:rPr>
          <w:rFonts w:ascii="Arial" w:hAnsi="Arial" w:cs="Arial"/>
          <w:b/>
          <w:bCs/>
          <w:szCs w:val="22"/>
        </w:rPr>
        <w:t xml:space="preserve">Damages caused by the </w:t>
      </w:r>
      <w:r w:rsidR="009C55E4" w:rsidRPr="004F30D0">
        <w:rPr>
          <w:rFonts w:ascii="Arial" w:hAnsi="Arial" w:cs="Arial"/>
          <w:b/>
          <w:bCs/>
          <w:szCs w:val="22"/>
        </w:rPr>
        <w:t xml:space="preserve">March, </w:t>
      </w:r>
      <w:r w:rsidR="00632B00" w:rsidRPr="004F30D0">
        <w:rPr>
          <w:rFonts w:ascii="Arial" w:hAnsi="Arial" w:cs="Arial"/>
          <w:b/>
          <w:bCs/>
          <w:szCs w:val="22"/>
        </w:rPr>
        <w:t xml:space="preserve">2025 Mandalay earthquake: </w:t>
      </w:r>
      <w:proofErr w:type="spellStart"/>
      <w:r w:rsidR="00632B00" w:rsidRPr="004F30D0">
        <w:rPr>
          <w:rFonts w:ascii="Arial" w:hAnsi="Arial" w:cs="Arial"/>
          <w:b/>
          <w:bCs/>
          <w:szCs w:val="22"/>
        </w:rPr>
        <w:t>Supershear</w:t>
      </w:r>
      <w:proofErr w:type="spellEnd"/>
      <w:r w:rsidR="00632B00" w:rsidRPr="004F30D0">
        <w:rPr>
          <w:rFonts w:ascii="Arial" w:hAnsi="Arial" w:cs="Arial"/>
          <w:b/>
          <w:bCs/>
          <w:szCs w:val="22"/>
        </w:rPr>
        <w:t xml:space="preserve"> earthquake</w:t>
      </w:r>
    </w:p>
    <w:p w14:paraId="194B8626" w14:textId="77777777" w:rsidR="00164EE6" w:rsidRPr="004F30D0" w:rsidRDefault="00E4173D" w:rsidP="00164EE6">
      <w:pPr>
        <w:spacing w:line="360" w:lineRule="auto"/>
        <w:ind w:right="29"/>
        <w:jc w:val="both"/>
        <w:rPr>
          <w:rFonts w:ascii="Arial" w:hAnsi="Arial" w:cs="Arial"/>
          <w:sz w:val="20"/>
          <w:szCs w:val="20"/>
        </w:rPr>
      </w:pPr>
      <w:r w:rsidRPr="004F30D0">
        <w:rPr>
          <w:rFonts w:ascii="Arial" w:hAnsi="Arial" w:cs="Arial"/>
          <w:sz w:val="20"/>
          <w:szCs w:val="20"/>
        </w:rPr>
        <w:t xml:space="preserve">A strong earthquake with M 7.0 </w:t>
      </w:r>
      <w:r w:rsidR="00F244FF" w:rsidRPr="004F30D0">
        <w:rPr>
          <w:rFonts w:ascii="Arial" w:hAnsi="Arial" w:cs="Arial"/>
          <w:sz w:val="20"/>
          <w:szCs w:val="20"/>
        </w:rPr>
        <w:t>occurred</w:t>
      </w:r>
      <w:r w:rsidRPr="004F30D0">
        <w:rPr>
          <w:rFonts w:ascii="Arial" w:hAnsi="Arial" w:cs="Arial"/>
          <w:sz w:val="20"/>
          <w:szCs w:val="20"/>
        </w:rPr>
        <w:t xml:space="preserve"> on 16</w:t>
      </w:r>
      <w:r w:rsidRPr="004F30D0">
        <w:rPr>
          <w:rFonts w:ascii="Arial" w:hAnsi="Arial" w:cs="Arial"/>
          <w:sz w:val="20"/>
          <w:szCs w:val="20"/>
          <w:vertAlign w:val="superscript"/>
        </w:rPr>
        <w:t>th</w:t>
      </w:r>
      <w:r w:rsidRPr="004F30D0">
        <w:rPr>
          <w:rFonts w:ascii="Arial" w:hAnsi="Arial" w:cs="Arial"/>
          <w:sz w:val="20"/>
          <w:szCs w:val="20"/>
        </w:rPr>
        <w:t xml:space="preserve"> July 1956 at 9:40 pm on the northern part of the </w:t>
      </w:r>
      <w:proofErr w:type="spellStart"/>
      <w:r w:rsidRPr="004F30D0">
        <w:rPr>
          <w:rFonts w:ascii="Arial" w:hAnsi="Arial" w:cs="Arial"/>
          <w:sz w:val="20"/>
          <w:szCs w:val="20"/>
        </w:rPr>
        <w:t>Sagaing</w:t>
      </w:r>
      <w:proofErr w:type="spellEnd"/>
      <w:r w:rsidRPr="004F30D0">
        <w:rPr>
          <w:rFonts w:ascii="Arial" w:hAnsi="Arial" w:cs="Arial"/>
          <w:sz w:val="20"/>
          <w:szCs w:val="20"/>
        </w:rPr>
        <w:t xml:space="preserve"> fault. The epicentral location is 21°58’ N, 95°50’ E (USGS, NEIC), north of </w:t>
      </w:r>
      <w:proofErr w:type="spellStart"/>
      <w:r w:rsidRPr="004F30D0">
        <w:rPr>
          <w:rFonts w:ascii="Arial" w:hAnsi="Arial" w:cs="Arial"/>
          <w:sz w:val="20"/>
          <w:szCs w:val="20"/>
        </w:rPr>
        <w:t>Sagaing</w:t>
      </w:r>
      <w:proofErr w:type="spellEnd"/>
      <w:r w:rsidRPr="004F30D0">
        <w:rPr>
          <w:rFonts w:ascii="Arial" w:hAnsi="Arial" w:cs="Arial"/>
          <w:sz w:val="20"/>
          <w:szCs w:val="20"/>
        </w:rPr>
        <w:t xml:space="preserve">.  The epicenter is in the place of Yega In and the event was named after the nearest town </w:t>
      </w:r>
      <w:proofErr w:type="spellStart"/>
      <w:r w:rsidRPr="004F30D0">
        <w:rPr>
          <w:rFonts w:ascii="Arial" w:hAnsi="Arial" w:cs="Arial"/>
          <w:sz w:val="20"/>
          <w:szCs w:val="20"/>
        </w:rPr>
        <w:t>Sagaing</w:t>
      </w:r>
      <w:proofErr w:type="spellEnd"/>
      <w:r w:rsidR="00F52B6E" w:rsidRPr="004F30D0">
        <w:rPr>
          <w:rFonts w:ascii="Arial" w:hAnsi="Arial" w:cs="Arial"/>
          <w:b/>
          <w:sz w:val="20"/>
          <w:szCs w:val="20"/>
        </w:rPr>
        <w:t>.</w:t>
      </w:r>
      <w:r w:rsidRPr="004F30D0">
        <w:rPr>
          <w:rFonts w:ascii="Arial" w:hAnsi="Arial" w:cs="Arial"/>
          <w:sz w:val="20"/>
          <w:szCs w:val="20"/>
        </w:rPr>
        <w:t xml:space="preserve">  The area has historical background of many earthquakes which include 23th March, the Ava (</w:t>
      </w:r>
      <w:proofErr w:type="spellStart"/>
      <w:r w:rsidRPr="004F30D0">
        <w:rPr>
          <w:rFonts w:ascii="Arial" w:hAnsi="Arial" w:cs="Arial"/>
          <w:sz w:val="20"/>
          <w:szCs w:val="20"/>
        </w:rPr>
        <w:t>Inwa</w:t>
      </w:r>
      <w:proofErr w:type="spellEnd"/>
      <w:r w:rsidRPr="004F30D0">
        <w:rPr>
          <w:rFonts w:ascii="Arial" w:hAnsi="Arial" w:cs="Arial"/>
          <w:sz w:val="20"/>
          <w:szCs w:val="20"/>
        </w:rPr>
        <w:t xml:space="preserve">) earthquake of 1839. </w:t>
      </w:r>
      <w:r w:rsidR="00164EE6" w:rsidRPr="004F30D0">
        <w:rPr>
          <w:rFonts w:ascii="Arial" w:hAnsi="Arial" w:cs="Arial"/>
          <w:sz w:val="20"/>
          <w:szCs w:val="20"/>
        </w:rPr>
        <w:t xml:space="preserve">The earthquake caused great loss of life about 300 to 400 people killed in 1839 and 40 to 50 person killed in 1956 respectively. The   mechanism of this devastating earthquake is right-lateral strike-slip faulting on the </w:t>
      </w:r>
      <w:proofErr w:type="spellStart"/>
      <w:r w:rsidR="00164EE6" w:rsidRPr="004F30D0">
        <w:rPr>
          <w:rFonts w:ascii="Arial" w:hAnsi="Arial" w:cs="Arial"/>
          <w:sz w:val="20"/>
          <w:szCs w:val="20"/>
        </w:rPr>
        <w:t>Sagaing</w:t>
      </w:r>
      <w:proofErr w:type="spellEnd"/>
      <w:r w:rsidR="00164EE6" w:rsidRPr="004F30D0">
        <w:rPr>
          <w:rFonts w:ascii="Arial" w:hAnsi="Arial" w:cs="Arial"/>
          <w:sz w:val="20"/>
          <w:szCs w:val="20"/>
        </w:rPr>
        <w:t xml:space="preserve"> fault and the extensional normal faulting at the occurrence of tectonic geomorphic feature of a sag pond or a pull-apart basin near the epicenter of the earthquake.</w:t>
      </w:r>
      <w:r w:rsidR="00164EE6" w:rsidRPr="004F30D0">
        <w:rPr>
          <w:rFonts w:ascii="Arial" w:hAnsi="Arial" w:cs="Arial"/>
          <w:b/>
          <w:sz w:val="20"/>
          <w:szCs w:val="20"/>
        </w:rPr>
        <w:t xml:space="preserve"> </w:t>
      </w:r>
      <w:r w:rsidR="00164EE6" w:rsidRPr="004F30D0">
        <w:rPr>
          <w:rFonts w:ascii="Arial" w:hAnsi="Arial" w:cs="Arial"/>
          <w:sz w:val="20"/>
          <w:szCs w:val="20"/>
        </w:rPr>
        <w:t>On 28</w:t>
      </w:r>
      <w:r w:rsidR="00164EE6" w:rsidRPr="004F30D0">
        <w:rPr>
          <w:rFonts w:ascii="Arial" w:hAnsi="Arial" w:cs="Arial"/>
          <w:sz w:val="20"/>
          <w:szCs w:val="20"/>
          <w:vertAlign w:val="superscript"/>
        </w:rPr>
        <w:t>th</w:t>
      </w:r>
      <w:r w:rsidR="00164EE6" w:rsidRPr="004F30D0">
        <w:rPr>
          <w:rFonts w:ascii="Arial" w:hAnsi="Arial" w:cs="Arial"/>
          <w:sz w:val="20"/>
          <w:szCs w:val="20"/>
        </w:rPr>
        <w:t xml:space="preserve"> March 2025, at 12:50:52 p.m. Myanmar local time, an earthquake with a moment magnitude Mw 7.7 struck near the city of Mandalay in </w:t>
      </w:r>
      <w:r w:rsidR="00164EE6" w:rsidRPr="004F30D0">
        <w:rPr>
          <w:rFonts w:ascii="Arial" w:hAnsi="Arial" w:cs="Arial"/>
          <w:sz w:val="20"/>
          <w:szCs w:val="20"/>
        </w:rPr>
        <w:lastRenderedPageBreak/>
        <w:t>Upper Myanmar for 85 seconds. The epicenter is at latitude 21.996°N and longitude N 95.926° E, at the depth of 10km. The area of 400 km stretch along Mandalay-</w:t>
      </w:r>
      <w:proofErr w:type="spellStart"/>
      <w:r w:rsidR="00164EE6" w:rsidRPr="004F30D0">
        <w:rPr>
          <w:rFonts w:ascii="Arial" w:hAnsi="Arial" w:cs="Arial"/>
          <w:sz w:val="20"/>
          <w:szCs w:val="20"/>
        </w:rPr>
        <w:t>Sagaing</w:t>
      </w:r>
      <w:proofErr w:type="spellEnd"/>
      <w:r w:rsidR="00164EE6" w:rsidRPr="004F30D0">
        <w:rPr>
          <w:rFonts w:ascii="Arial" w:hAnsi="Arial" w:cs="Arial"/>
          <w:sz w:val="20"/>
          <w:szCs w:val="20"/>
        </w:rPr>
        <w:t xml:space="preserve">-Naypyidaw situated very close to the </w:t>
      </w:r>
      <w:proofErr w:type="spellStart"/>
      <w:r w:rsidR="00164EE6" w:rsidRPr="004F30D0">
        <w:rPr>
          <w:rFonts w:ascii="Arial" w:hAnsi="Arial" w:cs="Arial"/>
          <w:sz w:val="20"/>
          <w:szCs w:val="20"/>
        </w:rPr>
        <w:t>Sagaing</w:t>
      </w:r>
      <w:proofErr w:type="spellEnd"/>
      <w:r w:rsidR="00164EE6" w:rsidRPr="004F30D0">
        <w:rPr>
          <w:rFonts w:ascii="Arial" w:hAnsi="Arial" w:cs="Arial"/>
          <w:sz w:val="20"/>
          <w:szCs w:val="20"/>
        </w:rPr>
        <w:t xml:space="preserve"> fault was severely damaged by the Mandalay earthquake. Location of each earthquake and location of Yega </w:t>
      </w:r>
      <w:proofErr w:type="gramStart"/>
      <w:r w:rsidR="00164EE6" w:rsidRPr="004F30D0">
        <w:rPr>
          <w:rFonts w:ascii="Arial" w:hAnsi="Arial" w:cs="Arial"/>
          <w:sz w:val="20"/>
          <w:szCs w:val="20"/>
        </w:rPr>
        <w:t>In</w:t>
      </w:r>
      <w:proofErr w:type="gramEnd"/>
      <w:r w:rsidR="00164EE6" w:rsidRPr="004F30D0">
        <w:rPr>
          <w:rFonts w:ascii="Arial" w:hAnsi="Arial" w:cs="Arial"/>
          <w:sz w:val="20"/>
          <w:szCs w:val="20"/>
        </w:rPr>
        <w:t xml:space="preserve"> are: 1839 Ava (</w:t>
      </w:r>
      <w:proofErr w:type="spellStart"/>
      <w:r w:rsidR="00164EE6" w:rsidRPr="004F30D0">
        <w:rPr>
          <w:rFonts w:ascii="Arial" w:hAnsi="Arial" w:cs="Arial"/>
          <w:sz w:val="20"/>
          <w:szCs w:val="20"/>
        </w:rPr>
        <w:t>Inwa</w:t>
      </w:r>
      <w:proofErr w:type="spellEnd"/>
      <w:r w:rsidR="00164EE6" w:rsidRPr="004F30D0">
        <w:rPr>
          <w:rFonts w:ascii="Arial" w:hAnsi="Arial" w:cs="Arial"/>
          <w:sz w:val="20"/>
          <w:szCs w:val="20"/>
        </w:rPr>
        <w:t xml:space="preserve">) earthquake 21.9° N-96.0°E, 1956 </w:t>
      </w:r>
      <w:proofErr w:type="spellStart"/>
      <w:r w:rsidR="00164EE6" w:rsidRPr="004F30D0">
        <w:rPr>
          <w:rFonts w:ascii="Arial" w:hAnsi="Arial" w:cs="Arial"/>
          <w:sz w:val="20"/>
          <w:szCs w:val="20"/>
        </w:rPr>
        <w:t>Sagaing</w:t>
      </w:r>
      <w:proofErr w:type="spellEnd"/>
      <w:r w:rsidR="00164EE6" w:rsidRPr="004F30D0">
        <w:rPr>
          <w:rFonts w:ascii="Arial" w:hAnsi="Arial" w:cs="Arial"/>
          <w:sz w:val="20"/>
          <w:szCs w:val="20"/>
        </w:rPr>
        <w:t xml:space="preserve"> earthquake 21° 58᾽ N-95° 50᾽ E, 2025 Mandalay earthquake 21° 996᾽ N95° 926᾽ E, and location of Yega In is 19° 35᾽N-96° 16᾽ E respectively</w:t>
      </w:r>
      <w:r w:rsidR="00C821E1" w:rsidRPr="004F30D0">
        <w:rPr>
          <w:rFonts w:ascii="Arial" w:hAnsi="Arial" w:cs="Arial"/>
          <w:sz w:val="20"/>
          <w:szCs w:val="20"/>
        </w:rPr>
        <w:t xml:space="preserve"> (Fig.2)</w:t>
      </w:r>
      <w:r w:rsidR="00164EE6" w:rsidRPr="004F30D0">
        <w:rPr>
          <w:rFonts w:ascii="Arial" w:hAnsi="Arial" w:cs="Arial"/>
          <w:sz w:val="20"/>
          <w:szCs w:val="20"/>
        </w:rPr>
        <w:t>.</w:t>
      </w:r>
    </w:p>
    <w:p w14:paraId="016614EF" w14:textId="77777777" w:rsidR="003B136A" w:rsidRDefault="003B136A" w:rsidP="0033187B">
      <w:pPr>
        <w:spacing w:line="360" w:lineRule="auto"/>
        <w:ind w:right="29"/>
        <w:jc w:val="both"/>
        <w:rPr>
          <w:rFonts w:ascii="Times New Roman" w:hAnsi="Times New Roman"/>
          <w:sz w:val="24"/>
          <w:szCs w:val="24"/>
        </w:rPr>
      </w:pPr>
    </w:p>
    <w:p w14:paraId="443DBFFC" w14:textId="77777777" w:rsidR="005D3344" w:rsidRDefault="003B136A" w:rsidP="005D3344">
      <w:pPr>
        <w:spacing w:line="360" w:lineRule="auto"/>
        <w:ind w:right="29"/>
        <w:jc w:val="both"/>
        <w:rPr>
          <w:rFonts w:ascii="Times New Roman" w:hAnsi="Times New Roman"/>
          <w:sz w:val="24"/>
          <w:szCs w:val="24"/>
        </w:rPr>
      </w:pPr>
      <w:r>
        <w:rPr>
          <w:rFonts w:ascii="Times New Roman" w:hAnsi="Times New Roman"/>
          <w:sz w:val="24"/>
          <w:szCs w:val="24"/>
        </w:rPr>
        <w:t xml:space="preserve">                                       </w:t>
      </w:r>
      <w:r w:rsidR="005D3344" w:rsidRPr="009F675F">
        <w:rPr>
          <w:rFonts w:ascii="Times New Roman" w:hAnsi="Times New Roman"/>
          <w:noProof/>
          <w:sz w:val="20"/>
          <w:szCs w:val="20"/>
          <w:lang w:bidi="my-MM"/>
        </w:rPr>
        <w:drawing>
          <wp:inline distT="0" distB="0" distL="0" distR="0" wp14:anchorId="4C923198" wp14:editId="1F856106">
            <wp:extent cx="1510998" cy="5509005"/>
            <wp:effectExtent l="0" t="0" r="0" b="0"/>
            <wp:docPr id="6" name="Picture 6" descr="C:\Users\Acer\Desktop\SagaingF2020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SagaingF2020a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4078" cy="5629614"/>
                    </a:xfrm>
                    <a:prstGeom prst="rect">
                      <a:avLst/>
                    </a:prstGeom>
                    <a:noFill/>
                    <a:ln>
                      <a:noFill/>
                    </a:ln>
                  </pic:spPr>
                </pic:pic>
              </a:graphicData>
            </a:graphic>
          </wp:inline>
        </w:drawing>
      </w:r>
      <w:r>
        <w:rPr>
          <w:rFonts w:ascii="Times New Roman" w:hAnsi="Times New Roman"/>
          <w:sz w:val="24"/>
          <w:szCs w:val="24"/>
        </w:rPr>
        <w:t xml:space="preserve">    </w:t>
      </w:r>
      <w:r w:rsidR="005D3344" w:rsidRPr="009F675F">
        <w:rPr>
          <w:rFonts w:ascii="Times New Roman" w:hAnsi="Times New Roman"/>
          <w:noProof/>
          <w:sz w:val="20"/>
          <w:szCs w:val="20"/>
          <w:lang w:bidi="my-MM"/>
        </w:rPr>
        <w:drawing>
          <wp:inline distT="0" distB="0" distL="0" distR="0" wp14:anchorId="5AE7DD9F" wp14:editId="21C7D2CC">
            <wp:extent cx="1044237" cy="5404989"/>
            <wp:effectExtent l="0" t="0" r="3810" b="5715"/>
            <wp:docPr id="7" name="Picture 7" descr="C:\Users\Acer\Desktop\SF-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SF-2020.jpg"/>
                    <pic:cNvPicPr>
                      <a:picLocks noChangeAspect="1" noChangeArrowheads="1"/>
                    </pic:cNvPicPr>
                  </pic:nvPicPr>
                  <pic:blipFill>
                    <a:blip r:embed="rId13" cstate="print">
                      <a:biLevel thresh="75000"/>
                      <a:extLst>
                        <a:ext uri="{BEBA8EAE-BF5A-486C-A8C5-ECC9F3942E4B}">
                          <a14:imgProps xmlns:a14="http://schemas.microsoft.com/office/drawing/2010/main">
                            <a14:imgLayer r:embed="rId14">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1065167" cy="5513323"/>
                    </a:xfrm>
                    <a:prstGeom prst="rect">
                      <a:avLst/>
                    </a:prstGeom>
                    <a:noFill/>
                    <a:ln>
                      <a:noFill/>
                    </a:ln>
                  </pic:spPr>
                </pic:pic>
              </a:graphicData>
            </a:graphic>
          </wp:inline>
        </w:drawing>
      </w:r>
    </w:p>
    <w:p w14:paraId="0FFAF201" w14:textId="77777777" w:rsidR="007A4848" w:rsidRPr="009F675F" w:rsidRDefault="007A4848" w:rsidP="007A4848">
      <w:pPr>
        <w:spacing w:line="360" w:lineRule="auto"/>
        <w:ind w:left="720" w:right="630"/>
        <w:jc w:val="both"/>
        <w:rPr>
          <w:rFonts w:ascii="Times New Roman" w:hAnsi="Times New Roman"/>
          <w:sz w:val="20"/>
          <w:szCs w:val="20"/>
        </w:rPr>
      </w:pPr>
      <w:r>
        <w:rPr>
          <w:rFonts w:ascii="Times New Roman" w:hAnsi="Times New Roman"/>
          <w:sz w:val="20"/>
          <w:szCs w:val="20"/>
        </w:rPr>
        <w:t xml:space="preserve">             </w:t>
      </w:r>
      <w:r w:rsidRPr="009F675F">
        <w:rPr>
          <w:rFonts w:ascii="Times New Roman" w:hAnsi="Times New Roman"/>
          <w:sz w:val="20"/>
          <w:szCs w:val="20"/>
        </w:rPr>
        <w:t xml:space="preserve">      (a)         </w:t>
      </w:r>
      <w:r>
        <w:rPr>
          <w:rFonts w:ascii="Times New Roman" w:hAnsi="Times New Roman"/>
          <w:sz w:val="20"/>
          <w:szCs w:val="20"/>
        </w:rPr>
        <w:t xml:space="preserve">                                                                     </w:t>
      </w:r>
      <w:proofErr w:type="gramStart"/>
      <w:r>
        <w:rPr>
          <w:rFonts w:ascii="Times New Roman" w:hAnsi="Times New Roman"/>
          <w:sz w:val="20"/>
          <w:szCs w:val="20"/>
        </w:rPr>
        <w:t xml:space="preserve"> </w:t>
      </w:r>
      <w:r w:rsidRPr="009F675F">
        <w:rPr>
          <w:rFonts w:ascii="Times New Roman" w:hAnsi="Times New Roman"/>
          <w:sz w:val="20"/>
          <w:szCs w:val="20"/>
        </w:rPr>
        <w:t xml:space="preserve">  (</w:t>
      </w:r>
      <w:proofErr w:type="gramEnd"/>
      <w:r w:rsidRPr="009F675F">
        <w:rPr>
          <w:rFonts w:ascii="Times New Roman" w:hAnsi="Times New Roman"/>
          <w:sz w:val="20"/>
          <w:szCs w:val="20"/>
        </w:rPr>
        <w:t xml:space="preserve">b) </w:t>
      </w:r>
    </w:p>
    <w:p w14:paraId="2922CBEF" w14:textId="77777777" w:rsidR="007A4848" w:rsidRPr="007A4848" w:rsidRDefault="007A4848" w:rsidP="007A4848">
      <w:pPr>
        <w:spacing w:after="0" w:line="240" w:lineRule="atLeast"/>
        <w:ind w:right="634"/>
        <w:jc w:val="both"/>
        <w:rPr>
          <w:rFonts w:ascii="Times New Roman" w:hAnsi="Times New Roman"/>
          <w:sz w:val="20"/>
          <w:szCs w:val="20"/>
        </w:rPr>
      </w:pPr>
      <w:r w:rsidRPr="009F675F">
        <w:rPr>
          <w:rFonts w:ascii="Times New Roman" w:hAnsi="Times New Roman"/>
          <w:sz w:val="20"/>
          <w:szCs w:val="20"/>
        </w:rPr>
        <w:t xml:space="preserve">Fig.1. </w:t>
      </w:r>
      <w:r>
        <w:rPr>
          <w:rFonts w:ascii="Times New Roman" w:hAnsi="Times New Roman"/>
          <w:sz w:val="20"/>
          <w:szCs w:val="20"/>
        </w:rPr>
        <w:t xml:space="preserve"> Landsat TM images </w:t>
      </w:r>
      <w:proofErr w:type="gramStart"/>
      <w:r>
        <w:rPr>
          <w:rFonts w:ascii="Times New Roman" w:hAnsi="Times New Roman"/>
          <w:sz w:val="20"/>
          <w:szCs w:val="20"/>
        </w:rPr>
        <w:t xml:space="preserve">of </w:t>
      </w:r>
      <w:r w:rsidRPr="002E302E">
        <w:rPr>
          <w:rFonts w:ascii="Times New Roman" w:hAnsi="Times New Roman"/>
          <w:sz w:val="20"/>
          <w:szCs w:val="20"/>
        </w:rPr>
        <w:t xml:space="preserve"> the</w:t>
      </w:r>
      <w:proofErr w:type="gramEnd"/>
      <w:r w:rsidRPr="002E302E">
        <w:rPr>
          <w:rFonts w:ascii="Times New Roman" w:hAnsi="Times New Roman"/>
          <w:sz w:val="20"/>
          <w:szCs w:val="20"/>
        </w:rPr>
        <w:t xml:space="preserve"> </w:t>
      </w:r>
      <w:proofErr w:type="spellStart"/>
      <w:r w:rsidRPr="002E302E">
        <w:rPr>
          <w:rFonts w:ascii="Times New Roman" w:hAnsi="Times New Roman"/>
          <w:sz w:val="20"/>
          <w:szCs w:val="20"/>
        </w:rPr>
        <w:t>Sagaing</w:t>
      </w:r>
      <w:proofErr w:type="spellEnd"/>
      <w:r w:rsidRPr="002E302E">
        <w:rPr>
          <w:rFonts w:ascii="Times New Roman" w:hAnsi="Times New Roman"/>
          <w:sz w:val="20"/>
          <w:szCs w:val="20"/>
        </w:rPr>
        <w:t xml:space="preserve"> Fault. </w:t>
      </w:r>
      <w:r w:rsidRPr="009F675F">
        <w:rPr>
          <w:rFonts w:ascii="Times New Roman" w:hAnsi="Times New Roman"/>
          <w:sz w:val="20"/>
          <w:szCs w:val="20"/>
        </w:rPr>
        <w:t>(a)</w:t>
      </w:r>
      <w:r>
        <w:rPr>
          <w:rFonts w:ascii="Times New Roman" w:hAnsi="Times New Roman"/>
          <w:sz w:val="20"/>
          <w:szCs w:val="20"/>
        </w:rPr>
        <w:t xml:space="preserve"> </w:t>
      </w:r>
      <w:r w:rsidRPr="009F675F">
        <w:rPr>
          <w:rFonts w:ascii="Times New Roman" w:hAnsi="Times New Roman"/>
          <w:sz w:val="20"/>
          <w:szCs w:val="20"/>
        </w:rPr>
        <w:t xml:space="preserve">A mosaic of satellite images of </w:t>
      </w:r>
      <w:proofErr w:type="spellStart"/>
      <w:r w:rsidRPr="009F675F">
        <w:rPr>
          <w:rFonts w:ascii="Times New Roman" w:hAnsi="Times New Roman"/>
          <w:sz w:val="20"/>
          <w:szCs w:val="20"/>
        </w:rPr>
        <w:t>Sagaing</w:t>
      </w:r>
      <w:proofErr w:type="spellEnd"/>
      <w:r w:rsidRPr="009F675F">
        <w:rPr>
          <w:rFonts w:ascii="Times New Roman" w:hAnsi="Times New Roman"/>
          <w:sz w:val="20"/>
          <w:szCs w:val="20"/>
        </w:rPr>
        <w:t xml:space="preserve"> fault zone along the length</w:t>
      </w:r>
      <w:r>
        <w:rPr>
          <w:rFonts w:ascii="Times New Roman" w:hAnsi="Times New Roman"/>
          <w:sz w:val="20"/>
          <w:szCs w:val="20"/>
        </w:rPr>
        <w:t>, s</w:t>
      </w:r>
      <w:r w:rsidRPr="009F675F">
        <w:rPr>
          <w:rFonts w:ascii="Times New Roman" w:hAnsi="Times New Roman"/>
          <w:sz w:val="20"/>
          <w:szCs w:val="20"/>
        </w:rPr>
        <w:t>howing tectonic</w:t>
      </w:r>
      <w:r w:rsidR="008848A5">
        <w:rPr>
          <w:rFonts w:ascii="Times New Roman" w:hAnsi="Times New Roman"/>
          <w:sz w:val="20"/>
          <w:szCs w:val="20"/>
        </w:rPr>
        <w:t xml:space="preserve"> </w:t>
      </w:r>
      <w:r w:rsidRPr="009F675F">
        <w:rPr>
          <w:rFonts w:ascii="Times New Roman" w:hAnsi="Times New Roman"/>
          <w:sz w:val="20"/>
          <w:szCs w:val="20"/>
        </w:rPr>
        <w:t>geomorphic features developed by differential motion of</w:t>
      </w:r>
      <w:r>
        <w:rPr>
          <w:rFonts w:ascii="Times New Roman" w:hAnsi="Times New Roman"/>
          <w:sz w:val="20"/>
          <w:szCs w:val="20"/>
        </w:rPr>
        <w:t xml:space="preserve"> </w:t>
      </w:r>
      <w:proofErr w:type="spellStart"/>
      <w:r w:rsidRPr="009F675F">
        <w:rPr>
          <w:rFonts w:ascii="Times New Roman" w:hAnsi="Times New Roman"/>
          <w:sz w:val="20"/>
          <w:szCs w:val="20"/>
        </w:rPr>
        <w:t>Sagaing</w:t>
      </w:r>
      <w:proofErr w:type="spellEnd"/>
      <w:r w:rsidRPr="009F675F">
        <w:rPr>
          <w:rFonts w:ascii="Times New Roman" w:hAnsi="Times New Roman"/>
          <w:sz w:val="20"/>
          <w:szCs w:val="20"/>
        </w:rPr>
        <w:t xml:space="preserve"> fault.</w:t>
      </w:r>
      <w:r>
        <w:rPr>
          <w:rFonts w:ascii="Times New Roman" w:hAnsi="Times New Roman"/>
          <w:sz w:val="20"/>
          <w:szCs w:val="20"/>
        </w:rPr>
        <w:t xml:space="preserve"> </w:t>
      </w:r>
      <w:r w:rsidRPr="009F675F">
        <w:rPr>
          <w:rFonts w:ascii="Times New Roman" w:hAnsi="Times New Roman"/>
          <w:sz w:val="20"/>
          <w:szCs w:val="20"/>
        </w:rPr>
        <w:t xml:space="preserve">(b) Line </w:t>
      </w:r>
      <w:r w:rsidRPr="009F675F">
        <w:rPr>
          <w:rFonts w:ascii="Times New Roman" w:hAnsi="Times New Roman"/>
          <w:sz w:val="20"/>
          <w:szCs w:val="20"/>
        </w:rPr>
        <w:lastRenderedPageBreak/>
        <w:t xml:space="preserve">drawing of the </w:t>
      </w:r>
      <w:proofErr w:type="spellStart"/>
      <w:r w:rsidRPr="009F675F">
        <w:rPr>
          <w:rFonts w:ascii="Times New Roman" w:hAnsi="Times New Roman"/>
          <w:sz w:val="20"/>
          <w:szCs w:val="20"/>
        </w:rPr>
        <w:t>Sagaing</w:t>
      </w:r>
      <w:proofErr w:type="spellEnd"/>
      <w:r w:rsidRPr="009F675F">
        <w:rPr>
          <w:rFonts w:ascii="Times New Roman" w:hAnsi="Times New Roman"/>
          <w:sz w:val="20"/>
          <w:szCs w:val="20"/>
        </w:rPr>
        <w:t xml:space="preserve"> fault showing structural features</w:t>
      </w:r>
      <w:r>
        <w:rPr>
          <w:rFonts w:ascii="Times New Roman" w:hAnsi="Times New Roman"/>
          <w:sz w:val="20"/>
          <w:szCs w:val="20"/>
        </w:rPr>
        <w:t xml:space="preserve"> </w:t>
      </w:r>
      <w:r w:rsidRPr="009F675F">
        <w:rPr>
          <w:rFonts w:ascii="Times New Roman" w:hAnsi="Times New Roman"/>
          <w:sz w:val="20"/>
          <w:szCs w:val="20"/>
        </w:rPr>
        <w:t>at different</w:t>
      </w:r>
      <w:r>
        <w:rPr>
          <w:rFonts w:ascii="Times New Roman" w:hAnsi="Times New Roman"/>
          <w:sz w:val="20"/>
          <w:szCs w:val="20"/>
        </w:rPr>
        <w:t xml:space="preserve"> location along its length The fault can be divided into 3 parts of upper, middle and lower</w:t>
      </w:r>
      <w:r w:rsidRPr="002E302E">
        <w:rPr>
          <w:rFonts w:ascii="Times New Roman" w:hAnsi="Times New Roman"/>
          <w:sz w:val="20"/>
          <w:szCs w:val="20"/>
        </w:rPr>
        <w:t xml:space="preserve">, based on long-term geomorphic and structural features of the fault zone. </w:t>
      </w:r>
      <w:r>
        <w:rPr>
          <w:rFonts w:ascii="Times New Roman" w:hAnsi="Times New Roman"/>
          <w:sz w:val="20"/>
          <w:szCs w:val="20"/>
        </w:rPr>
        <w:t>In the upper part, t</w:t>
      </w:r>
      <w:r w:rsidRPr="002E302E">
        <w:rPr>
          <w:rFonts w:ascii="Times New Roman" w:hAnsi="Times New Roman"/>
          <w:sz w:val="20"/>
          <w:szCs w:val="20"/>
        </w:rPr>
        <w:t>hese segments are as</w:t>
      </w:r>
      <w:r>
        <w:rPr>
          <w:rFonts w:ascii="Times New Roman" w:hAnsi="Times New Roman"/>
          <w:sz w:val="20"/>
          <w:szCs w:val="20"/>
        </w:rPr>
        <w:t xml:space="preserve"> follow (from north to south</w:t>
      </w:r>
      <w:proofErr w:type="gramStart"/>
      <w:r>
        <w:rPr>
          <w:rFonts w:ascii="Times New Roman" w:hAnsi="Times New Roman"/>
          <w:sz w:val="20"/>
          <w:szCs w:val="20"/>
        </w:rPr>
        <w:t>):</w:t>
      </w:r>
      <w:r w:rsidRPr="002E302E">
        <w:rPr>
          <w:rFonts w:ascii="Times New Roman" w:hAnsi="Times New Roman"/>
          <w:sz w:val="20"/>
          <w:szCs w:val="20"/>
        </w:rPr>
        <w:t>the</w:t>
      </w:r>
      <w:proofErr w:type="gramEnd"/>
      <w:r w:rsidRPr="002E302E">
        <w:rPr>
          <w:rFonts w:ascii="Times New Roman" w:hAnsi="Times New Roman"/>
          <w:sz w:val="20"/>
          <w:szCs w:val="20"/>
        </w:rPr>
        <w:t xml:space="preserve"> </w:t>
      </w:r>
      <w:proofErr w:type="spellStart"/>
      <w:r w:rsidRPr="002E302E">
        <w:rPr>
          <w:rFonts w:ascii="Times New Roman" w:hAnsi="Times New Roman"/>
          <w:sz w:val="20"/>
          <w:szCs w:val="20"/>
        </w:rPr>
        <w:t>Indawgyi</w:t>
      </w:r>
      <w:proofErr w:type="spellEnd"/>
      <w:r w:rsidRPr="002E302E">
        <w:rPr>
          <w:rFonts w:ascii="Times New Roman" w:hAnsi="Times New Roman"/>
          <w:sz w:val="20"/>
          <w:szCs w:val="20"/>
        </w:rPr>
        <w:t xml:space="preserve">, </w:t>
      </w:r>
      <w:proofErr w:type="spellStart"/>
      <w:r w:rsidRPr="002E302E">
        <w:rPr>
          <w:rFonts w:ascii="Times New Roman" w:hAnsi="Times New Roman"/>
          <w:sz w:val="20"/>
          <w:szCs w:val="20"/>
        </w:rPr>
        <w:t>Indaw</w:t>
      </w:r>
      <w:proofErr w:type="spellEnd"/>
      <w:r w:rsidRPr="002E302E">
        <w:rPr>
          <w:rFonts w:ascii="Times New Roman" w:hAnsi="Times New Roman"/>
          <w:sz w:val="20"/>
          <w:szCs w:val="20"/>
        </w:rPr>
        <w:t xml:space="preserve">, </w:t>
      </w:r>
      <w:proofErr w:type="spellStart"/>
      <w:r w:rsidRPr="002E302E">
        <w:rPr>
          <w:rFonts w:ascii="Times New Roman" w:hAnsi="Times New Roman"/>
          <w:sz w:val="20"/>
          <w:szCs w:val="20"/>
        </w:rPr>
        <w:t>Htichaing</w:t>
      </w:r>
      <w:proofErr w:type="spellEnd"/>
      <w:r w:rsidRPr="002E302E">
        <w:rPr>
          <w:rFonts w:ascii="Times New Roman" w:hAnsi="Times New Roman"/>
          <w:sz w:val="20"/>
          <w:szCs w:val="20"/>
        </w:rPr>
        <w:t xml:space="preserve">, </w:t>
      </w:r>
      <w:proofErr w:type="spellStart"/>
      <w:r w:rsidRPr="002E302E">
        <w:rPr>
          <w:rFonts w:ascii="Times New Roman" w:hAnsi="Times New Roman"/>
          <w:sz w:val="20"/>
          <w:szCs w:val="20"/>
        </w:rPr>
        <w:t>Thabeikkyin</w:t>
      </w:r>
      <w:proofErr w:type="spellEnd"/>
      <w:r w:rsidRPr="002E302E">
        <w:rPr>
          <w:rFonts w:ascii="Times New Roman" w:hAnsi="Times New Roman"/>
          <w:sz w:val="20"/>
          <w:szCs w:val="20"/>
        </w:rPr>
        <w:t xml:space="preserve"> ,</w:t>
      </w:r>
      <w:proofErr w:type="spellStart"/>
      <w:r w:rsidRPr="002E302E">
        <w:rPr>
          <w:rFonts w:ascii="Times New Roman" w:hAnsi="Times New Roman"/>
          <w:sz w:val="20"/>
          <w:szCs w:val="20"/>
        </w:rPr>
        <w:t>Singu</w:t>
      </w:r>
      <w:proofErr w:type="spellEnd"/>
      <w:r w:rsidRPr="002E302E">
        <w:rPr>
          <w:rFonts w:ascii="Times New Roman" w:hAnsi="Times New Roman"/>
          <w:sz w:val="20"/>
          <w:szCs w:val="20"/>
        </w:rPr>
        <w:t xml:space="preserve"> and </w:t>
      </w:r>
      <w:proofErr w:type="spellStart"/>
      <w:r w:rsidRPr="002E302E">
        <w:rPr>
          <w:rFonts w:ascii="Times New Roman" w:hAnsi="Times New Roman"/>
          <w:sz w:val="20"/>
          <w:szCs w:val="20"/>
        </w:rPr>
        <w:t>Yega</w:t>
      </w:r>
      <w:proofErr w:type="spellEnd"/>
      <w:r w:rsidRPr="002E302E">
        <w:rPr>
          <w:rFonts w:ascii="Times New Roman" w:hAnsi="Times New Roman"/>
          <w:sz w:val="20"/>
          <w:szCs w:val="20"/>
        </w:rPr>
        <w:t xml:space="preserve"> segments. These segments, each 50-180 km long and a half kilometer to 5 km wide are linked by step-overs or bends with 125 km long. The satellite image shows a series of tectonic lakes developed between these segments: Lake </w:t>
      </w:r>
      <w:proofErr w:type="spellStart"/>
      <w:r w:rsidRPr="002E302E">
        <w:rPr>
          <w:rFonts w:ascii="Times New Roman" w:hAnsi="Times New Roman"/>
          <w:sz w:val="20"/>
          <w:szCs w:val="20"/>
        </w:rPr>
        <w:t>Indawgyi</w:t>
      </w:r>
      <w:proofErr w:type="spellEnd"/>
      <w:r w:rsidRPr="002E302E">
        <w:rPr>
          <w:rFonts w:ascii="Times New Roman" w:hAnsi="Times New Roman"/>
          <w:sz w:val="20"/>
          <w:szCs w:val="20"/>
        </w:rPr>
        <w:t xml:space="preserve">, </w:t>
      </w:r>
      <w:proofErr w:type="spellStart"/>
      <w:r w:rsidRPr="002E302E">
        <w:rPr>
          <w:rFonts w:ascii="Times New Roman" w:hAnsi="Times New Roman"/>
          <w:sz w:val="20"/>
          <w:szCs w:val="20"/>
        </w:rPr>
        <w:t>Indaw</w:t>
      </w:r>
      <w:proofErr w:type="spellEnd"/>
      <w:r w:rsidRPr="002E302E">
        <w:rPr>
          <w:rFonts w:ascii="Times New Roman" w:hAnsi="Times New Roman"/>
          <w:sz w:val="20"/>
          <w:szCs w:val="20"/>
        </w:rPr>
        <w:t xml:space="preserve"> Lake, </w:t>
      </w:r>
      <w:proofErr w:type="spellStart"/>
      <w:r w:rsidRPr="002E302E">
        <w:rPr>
          <w:rFonts w:ascii="Times New Roman" w:hAnsi="Times New Roman"/>
          <w:sz w:val="20"/>
          <w:szCs w:val="20"/>
        </w:rPr>
        <w:t>Singu</w:t>
      </w:r>
      <w:proofErr w:type="spellEnd"/>
      <w:r w:rsidRPr="002E302E">
        <w:rPr>
          <w:rFonts w:ascii="Times New Roman" w:hAnsi="Times New Roman"/>
          <w:sz w:val="20"/>
          <w:szCs w:val="20"/>
        </w:rPr>
        <w:t xml:space="preserve"> sag pond and Yega Inn and many other features in the northern part of </w:t>
      </w:r>
      <w:r>
        <w:rPr>
          <w:rFonts w:ascii="Times New Roman" w:hAnsi="Times New Roman"/>
          <w:sz w:val="20"/>
          <w:szCs w:val="20"/>
        </w:rPr>
        <w:t xml:space="preserve">Myanmar. </w:t>
      </w:r>
    </w:p>
    <w:p w14:paraId="36F652D0" w14:textId="77777777" w:rsidR="003B136A" w:rsidRDefault="003B136A" w:rsidP="0033187B">
      <w:pPr>
        <w:spacing w:line="360" w:lineRule="auto"/>
        <w:ind w:right="29"/>
        <w:jc w:val="both"/>
        <w:rPr>
          <w:rFonts w:ascii="Times New Roman" w:hAnsi="Times New Roman"/>
          <w:sz w:val="24"/>
          <w:szCs w:val="24"/>
        </w:rPr>
      </w:pPr>
      <w:r>
        <w:rPr>
          <w:rFonts w:ascii="Times New Roman" w:hAnsi="Times New Roman"/>
          <w:sz w:val="24"/>
          <w:szCs w:val="24"/>
        </w:rPr>
        <w:t xml:space="preserve">                                             </w:t>
      </w:r>
    </w:p>
    <w:p w14:paraId="22D3B7E0" w14:textId="77777777" w:rsidR="007853E7" w:rsidRDefault="001F18F3" w:rsidP="0033187B">
      <w:pPr>
        <w:spacing w:line="360" w:lineRule="auto"/>
        <w:ind w:right="29"/>
        <w:jc w:val="both"/>
        <w:rPr>
          <w:rFonts w:ascii="Times New Roman" w:hAnsi="Times New Roman"/>
          <w:sz w:val="24"/>
          <w:szCs w:val="24"/>
        </w:rPr>
      </w:pPr>
      <w:r>
        <w:rPr>
          <w:rFonts w:ascii="Times New Roman" w:hAnsi="Times New Roman"/>
          <w:sz w:val="24"/>
          <w:szCs w:val="24"/>
        </w:rPr>
        <w:t xml:space="preserve">       </w:t>
      </w:r>
      <w:r w:rsidR="003343AC">
        <w:rPr>
          <w:rFonts w:ascii="Times New Roman" w:hAnsi="Times New Roman"/>
          <w:sz w:val="24"/>
          <w:szCs w:val="24"/>
        </w:rPr>
        <w:t>(a)</w:t>
      </w:r>
      <w:r>
        <w:rPr>
          <w:rFonts w:ascii="Times New Roman" w:hAnsi="Times New Roman"/>
          <w:sz w:val="24"/>
          <w:szCs w:val="24"/>
        </w:rPr>
        <w:t xml:space="preserve">   </w:t>
      </w:r>
      <w:r w:rsidR="00C33A9D" w:rsidRPr="00C33A9D">
        <w:rPr>
          <w:rFonts w:ascii="Times New Roman" w:hAnsi="Times New Roman"/>
          <w:noProof/>
          <w:sz w:val="24"/>
          <w:szCs w:val="24"/>
          <w:lang w:bidi="my-MM"/>
        </w:rPr>
        <w:drawing>
          <wp:inline distT="0" distB="0" distL="0" distR="0" wp14:anchorId="5E42969C" wp14:editId="3B98CFBD">
            <wp:extent cx="1282820" cy="3162300"/>
            <wp:effectExtent l="0" t="0" r="0" b="0"/>
            <wp:docPr id="5" name="Picture 5" descr="C:\Users\User\Desktop\sagaing-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againg-copy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8216" cy="3200254"/>
                    </a:xfrm>
                    <a:prstGeom prst="rect">
                      <a:avLst/>
                    </a:prstGeom>
                    <a:noFill/>
                    <a:ln>
                      <a:noFill/>
                    </a:ln>
                  </pic:spPr>
                </pic:pic>
              </a:graphicData>
            </a:graphic>
          </wp:inline>
        </w:drawing>
      </w:r>
      <w:r w:rsidR="007853E7">
        <w:rPr>
          <w:rFonts w:ascii="Times New Roman" w:hAnsi="Times New Roman"/>
          <w:sz w:val="24"/>
          <w:szCs w:val="24"/>
        </w:rPr>
        <w:t xml:space="preserve">  </w:t>
      </w:r>
      <w:r w:rsidR="003343AC">
        <w:rPr>
          <w:rFonts w:ascii="Times New Roman" w:hAnsi="Times New Roman"/>
          <w:sz w:val="24"/>
          <w:szCs w:val="24"/>
        </w:rPr>
        <w:t>(b)</w:t>
      </w:r>
      <w:r w:rsidR="007853E7">
        <w:rPr>
          <w:rFonts w:ascii="Times New Roman" w:hAnsi="Times New Roman"/>
          <w:sz w:val="24"/>
          <w:szCs w:val="24"/>
        </w:rPr>
        <w:t xml:space="preserve"> </w:t>
      </w:r>
      <w:r w:rsidR="007853E7" w:rsidRPr="007853E7">
        <w:rPr>
          <w:rFonts w:ascii="Times New Roman" w:hAnsi="Times New Roman"/>
          <w:noProof/>
          <w:sz w:val="24"/>
          <w:szCs w:val="24"/>
          <w:lang w:bidi="my-MM"/>
        </w:rPr>
        <w:drawing>
          <wp:inline distT="0" distB="0" distL="0" distR="0" wp14:anchorId="7066632B" wp14:editId="22F75CD6">
            <wp:extent cx="1312545" cy="3121982"/>
            <wp:effectExtent l="0" t="0" r="1905" b="2540"/>
            <wp:docPr id="2" name="Picture 2" descr="C:\Users\User\Desktop\yega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yega3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3596" cy="3195840"/>
                    </a:xfrm>
                    <a:prstGeom prst="rect">
                      <a:avLst/>
                    </a:prstGeom>
                    <a:noFill/>
                    <a:ln>
                      <a:noFill/>
                    </a:ln>
                  </pic:spPr>
                </pic:pic>
              </a:graphicData>
            </a:graphic>
          </wp:inline>
        </w:drawing>
      </w:r>
      <w:r w:rsidR="007853E7">
        <w:rPr>
          <w:rFonts w:ascii="Times New Roman" w:hAnsi="Times New Roman"/>
          <w:sz w:val="24"/>
          <w:szCs w:val="24"/>
        </w:rPr>
        <w:t xml:space="preserve">    </w:t>
      </w:r>
      <w:r w:rsidR="003343AC">
        <w:rPr>
          <w:rFonts w:ascii="Times New Roman" w:hAnsi="Times New Roman"/>
          <w:sz w:val="24"/>
          <w:szCs w:val="24"/>
        </w:rPr>
        <w:t>(c)</w:t>
      </w:r>
      <w:r>
        <w:rPr>
          <w:rFonts w:ascii="Times New Roman" w:hAnsi="Times New Roman"/>
          <w:sz w:val="24"/>
          <w:szCs w:val="24"/>
        </w:rPr>
        <w:t xml:space="preserve"> </w:t>
      </w:r>
      <w:r w:rsidRPr="007853E7">
        <w:rPr>
          <w:rFonts w:ascii="Times New Roman" w:hAnsi="Times New Roman"/>
          <w:noProof/>
          <w:sz w:val="24"/>
          <w:szCs w:val="24"/>
          <w:lang w:bidi="my-MM"/>
        </w:rPr>
        <w:drawing>
          <wp:inline distT="0" distB="0" distL="0" distR="0" wp14:anchorId="06B14D18" wp14:editId="5AE752E8">
            <wp:extent cx="1591005" cy="1838325"/>
            <wp:effectExtent l="0" t="0" r="9525" b="0"/>
            <wp:docPr id="4" name="Picture 4" descr="C:\Users\User\Desktop\sagaing-cop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againg-copy (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4448" cy="1865412"/>
                    </a:xfrm>
                    <a:prstGeom prst="rect">
                      <a:avLst/>
                    </a:prstGeom>
                    <a:noFill/>
                    <a:ln>
                      <a:noFill/>
                    </a:ln>
                  </pic:spPr>
                </pic:pic>
              </a:graphicData>
            </a:graphic>
          </wp:inline>
        </w:drawing>
      </w:r>
    </w:p>
    <w:p w14:paraId="2F41DCB3" w14:textId="77777777" w:rsidR="003343AC" w:rsidRPr="00764236" w:rsidRDefault="00764236" w:rsidP="003343AC">
      <w:pPr>
        <w:spacing w:after="0" w:line="240" w:lineRule="atLeast"/>
        <w:ind w:right="29"/>
        <w:jc w:val="both"/>
        <w:rPr>
          <w:rFonts w:ascii="Times New Roman" w:hAnsi="Times New Roman"/>
          <w:sz w:val="20"/>
          <w:szCs w:val="20"/>
        </w:rPr>
      </w:pPr>
      <w:r>
        <w:rPr>
          <w:rFonts w:ascii="Times New Roman" w:hAnsi="Times New Roman"/>
          <w:sz w:val="20"/>
          <w:szCs w:val="20"/>
        </w:rPr>
        <w:t xml:space="preserve">        </w:t>
      </w:r>
      <w:r w:rsidR="003343AC" w:rsidRPr="00764236">
        <w:rPr>
          <w:rFonts w:ascii="Times New Roman" w:hAnsi="Times New Roman"/>
          <w:sz w:val="20"/>
          <w:szCs w:val="20"/>
        </w:rPr>
        <w:t xml:space="preserve">Fig.2 (a)Location of Yega </w:t>
      </w:r>
      <w:proofErr w:type="gramStart"/>
      <w:r w:rsidR="003343AC" w:rsidRPr="00764236">
        <w:rPr>
          <w:rFonts w:ascii="Times New Roman" w:hAnsi="Times New Roman"/>
          <w:sz w:val="20"/>
          <w:szCs w:val="20"/>
        </w:rPr>
        <w:t>In</w:t>
      </w:r>
      <w:proofErr w:type="gramEnd"/>
      <w:r w:rsidR="003343AC" w:rsidRPr="00764236">
        <w:rPr>
          <w:rFonts w:ascii="Times New Roman" w:hAnsi="Times New Roman"/>
          <w:sz w:val="20"/>
          <w:szCs w:val="20"/>
        </w:rPr>
        <w:t xml:space="preserve"> on topographic map (b) Lit</w:t>
      </w:r>
      <w:r w:rsidR="00594609">
        <w:rPr>
          <w:rFonts w:ascii="Times New Roman" w:hAnsi="Times New Roman"/>
          <w:sz w:val="20"/>
          <w:szCs w:val="20"/>
        </w:rPr>
        <w:t>hology in the environ of Yega In</w:t>
      </w:r>
    </w:p>
    <w:p w14:paraId="0CBC8E15" w14:textId="77777777" w:rsidR="003343AC" w:rsidRPr="00764236" w:rsidRDefault="003343AC" w:rsidP="003343AC">
      <w:pPr>
        <w:spacing w:after="0" w:line="240" w:lineRule="atLeast"/>
        <w:ind w:right="29"/>
        <w:jc w:val="both"/>
        <w:rPr>
          <w:rFonts w:ascii="Times New Roman" w:hAnsi="Times New Roman"/>
          <w:sz w:val="20"/>
          <w:szCs w:val="20"/>
        </w:rPr>
      </w:pPr>
      <w:r w:rsidRPr="00764236">
        <w:rPr>
          <w:rFonts w:ascii="Times New Roman" w:hAnsi="Times New Roman"/>
          <w:sz w:val="20"/>
          <w:szCs w:val="20"/>
        </w:rPr>
        <w:t xml:space="preserve">      </w:t>
      </w:r>
      <w:r w:rsidR="00764236">
        <w:rPr>
          <w:rFonts w:ascii="Times New Roman" w:hAnsi="Times New Roman"/>
          <w:sz w:val="20"/>
          <w:szCs w:val="20"/>
        </w:rPr>
        <w:t xml:space="preserve">        </w:t>
      </w:r>
      <w:r w:rsidRPr="00764236">
        <w:rPr>
          <w:rFonts w:ascii="Times New Roman" w:hAnsi="Times New Roman"/>
          <w:sz w:val="20"/>
          <w:szCs w:val="20"/>
        </w:rPr>
        <w:t xml:space="preserve">    (c) Satellite image of Yega In</w:t>
      </w:r>
    </w:p>
    <w:p w14:paraId="38A360F2" w14:textId="77777777" w:rsidR="0072251A" w:rsidRDefault="0072251A" w:rsidP="00CC2F7B">
      <w:pPr>
        <w:spacing w:line="360" w:lineRule="auto"/>
        <w:ind w:right="29"/>
        <w:jc w:val="both"/>
        <w:rPr>
          <w:rFonts w:ascii="Arial" w:hAnsi="Arial" w:cs="Arial"/>
          <w:sz w:val="20"/>
          <w:szCs w:val="20"/>
        </w:rPr>
      </w:pPr>
    </w:p>
    <w:p w14:paraId="6ECAE8EC" w14:textId="77777777" w:rsidR="003343AC" w:rsidRPr="0072251A" w:rsidRDefault="00CC2F7B" w:rsidP="005C7ED6">
      <w:pPr>
        <w:spacing w:line="360" w:lineRule="auto"/>
        <w:ind w:right="29"/>
        <w:jc w:val="both"/>
        <w:rPr>
          <w:rFonts w:ascii="Arial" w:hAnsi="Arial" w:cs="Arial"/>
          <w:sz w:val="20"/>
          <w:szCs w:val="20"/>
        </w:rPr>
      </w:pPr>
      <w:r w:rsidRPr="00CC2F7B">
        <w:rPr>
          <w:rFonts w:ascii="Arial" w:hAnsi="Arial" w:cs="Arial"/>
          <w:sz w:val="20"/>
          <w:szCs w:val="20"/>
        </w:rPr>
        <w:t xml:space="preserve">Many old buildings, houses, high-rise buildings, monasteries, pagodas and religious buildings were destroyed. There were causalities and fatalities, injured and missing people according to the government report on April, 2025.  In seismology, a </w:t>
      </w:r>
      <w:proofErr w:type="spellStart"/>
      <w:r w:rsidRPr="00CC2F7B">
        <w:rPr>
          <w:rFonts w:ascii="Arial" w:hAnsi="Arial" w:cs="Arial"/>
          <w:sz w:val="20"/>
          <w:szCs w:val="20"/>
        </w:rPr>
        <w:t>supershear</w:t>
      </w:r>
      <w:proofErr w:type="spellEnd"/>
      <w:r w:rsidRPr="00CC2F7B">
        <w:rPr>
          <w:rFonts w:ascii="Arial" w:hAnsi="Arial" w:cs="Arial"/>
          <w:sz w:val="20"/>
          <w:szCs w:val="20"/>
        </w:rPr>
        <w:t xml:space="preserve"> earthquake is called when the propagation of the rupture along the fault surface occurs at speeds in excess, of the seismic shear wave (S wave) velocity. Systematic </w:t>
      </w:r>
      <w:commentRangeStart w:id="5"/>
      <w:commentRangeStart w:id="6"/>
      <w:r w:rsidRPr="00CC2F7B">
        <w:rPr>
          <w:rFonts w:ascii="Arial" w:hAnsi="Arial" w:cs="Arial"/>
          <w:sz w:val="20"/>
          <w:szCs w:val="20"/>
        </w:rPr>
        <w:t xml:space="preserve">studies indicate that </w:t>
      </w:r>
      <w:proofErr w:type="spellStart"/>
      <w:r w:rsidRPr="00CC2F7B">
        <w:rPr>
          <w:rFonts w:ascii="Arial" w:hAnsi="Arial" w:cs="Arial"/>
          <w:sz w:val="20"/>
          <w:szCs w:val="20"/>
        </w:rPr>
        <w:t>supershear</w:t>
      </w:r>
      <w:proofErr w:type="spellEnd"/>
      <w:r w:rsidRPr="00CC2F7B">
        <w:rPr>
          <w:rFonts w:ascii="Arial" w:hAnsi="Arial" w:cs="Arial"/>
          <w:sz w:val="20"/>
          <w:szCs w:val="20"/>
        </w:rPr>
        <w:t xml:space="preserve"> rupture is common in large strike-slip earthquakes (https://en.wikipedia.org).  </w:t>
      </w:r>
      <w:commentRangeEnd w:id="5"/>
      <w:commentRangeEnd w:id="6"/>
      <w:r w:rsidR="00F54628">
        <w:rPr>
          <w:rStyle w:val="CommentReference"/>
          <w:rFonts w:cs="Angsana New"/>
        </w:rPr>
        <w:commentReference w:id="6"/>
      </w:r>
      <w:r w:rsidR="00F54628">
        <w:rPr>
          <w:rStyle w:val="CommentReference"/>
          <w:rFonts w:cs="Angsana New"/>
        </w:rPr>
        <w:commentReference w:id="5"/>
      </w:r>
    </w:p>
    <w:p w14:paraId="79568ABC" w14:textId="77777777" w:rsidR="00E463C0" w:rsidRPr="00CC2F7B" w:rsidRDefault="003343AC" w:rsidP="00E463C0">
      <w:pPr>
        <w:spacing w:line="240" w:lineRule="auto"/>
        <w:ind w:left="-576" w:right="576"/>
        <w:jc w:val="both"/>
        <w:rPr>
          <w:rFonts w:ascii="Arial" w:hAnsi="Arial" w:cs="Arial"/>
          <w:b/>
          <w:bCs/>
          <w:sz w:val="20"/>
          <w:szCs w:val="20"/>
        </w:rPr>
      </w:pPr>
      <w:r w:rsidRPr="00A24FEB">
        <w:rPr>
          <w:rFonts w:ascii="Arial" w:hAnsi="Arial" w:cs="Arial"/>
          <w:b/>
          <w:bCs/>
          <w:sz w:val="20"/>
          <w:szCs w:val="20"/>
        </w:rPr>
        <w:t xml:space="preserve">           </w:t>
      </w:r>
      <w:r w:rsidR="009A207D" w:rsidRPr="00A24FEB">
        <w:rPr>
          <w:rFonts w:ascii="Arial" w:hAnsi="Arial" w:cs="Arial"/>
          <w:b/>
          <w:bCs/>
          <w:sz w:val="20"/>
          <w:szCs w:val="20"/>
        </w:rPr>
        <w:t xml:space="preserve"> </w:t>
      </w:r>
      <w:r w:rsidR="00A24FEB" w:rsidRPr="00A24FEB">
        <w:rPr>
          <w:rFonts w:ascii="Arial" w:hAnsi="Arial" w:cs="Arial"/>
          <w:b/>
          <w:bCs/>
          <w:sz w:val="20"/>
          <w:szCs w:val="20"/>
        </w:rPr>
        <w:t>4.2</w:t>
      </w:r>
      <w:r w:rsidR="00A24FEB">
        <w:rPr>
          <w:rFonts w:ascii="Times New Roman" w:hAnsi="Times New Roman"/>
          <w:sz w:val="20"/>
          <w:szCs w:val="20"/>
        </w:rPr>
        <w:t xml:space="preserve"> </w:t>
      </w:r>
      <w:r w:rsidR="009A207D" w:rsidRPr="00B671E4">
        <w:rPr>
          <w:rFonts w:ascii="Arial" w:hAnsi="Arial" w:cs="Arial"/>
          <w:b/>
          <w:bCs/>
          <w:szCs w:val="22"/>
        </w:rPr>
        <w:t xml:space="preserve">Active Deformation of the </w:t>
      </w:r>
      <w:proofErr w:type="spellStart"/>
      <w:r w:rsidR="009A207D" w:rsidRPr="00B671E4">
        <w:rPr>
          <w:rFonts w:ascii="Arial" w:hAnsi="Arial" w:cs="Arial"/>
          <w:b/>
          <w:bCs/>
          <w:szCs w:val="22"/>
        </w:rPr>
        <w:t>Sagaing</w:t>
      </w:r>
      <w:proofErr w:type="spellEnd"/>
      <w:r w:rsidR="009A207D" w:rsidRPr="00B671E4">
        <w:rPr>
          <w:rFonts w:ascii="Arial" w:hAnsi="Arial" w:cs="Arial"/>
          <w:b/>
          <w:bCs/>
          <w:szCs w:val="22"/>
        </w:rPr>
        <w:t xml:space="preserve"> fault </w:t>
      </w:r>
    </w:p>
    <w:p w14:paraId="081548CF" w14:textId="77777777" w:rsidR="00C178F9" w:rsidRPr="00CC2F7B" w:rsidRDefault="009A207D" w:rsidP="004446F8">
      <w:pPr>
        <w:spacing w:line="360" w:lineRule="auto"/>
        <w:ind w:right="29" w:firstLine="360"/>
        <w:jc w:val="both"/>
        <w:rPr>
          <w:rFonts w:ascii="Arial" w:hAnsi="Arial" w:cs="Arial"/>
          <w:sz w:val="20"/>
          <w:szCs w:val="20"/>
        </w:rPr>
      </w:pPr>
      <w:r w:rsidRPr="00CC2F7B">
        <w:rPr>
          <w:rFonts w:ascii="Arial" w:hAnsi="Arial" w:cs="Arial"/>
          <w:sz w:val="20"/>
          <w:szCs w:val="20"/>
        </w:rPr>
        <w:t xml:space="preserve">  The </w:t>
      </w:r>
      <w:proofErr w:type="spellStart"/>
      <w:r w:rsidRPr="00CC2F7B">
        <w:rPr>
          <w:rFonts w:ascii="Arial" w:hAnsi="Arial" w:cs="Arial"/>
          <w:sz w:val="20"/>
          <w:szCs w:val="20"/>
        </w:rPr>
        <w:t>Sagaing</w:t>
      </w:r>
      <w:proofErr w:type="spellEnd"/>
      <w:r w:rsidRPr="00CC2F7B">
        <w:rPr>
          <w:rFonts w:ascii="Arial" w:hAnsi="Arial" w:cs="Arial"/>
          <w:sz w:val="20"/>
          <w:szCs w:val="20"/>
        </w:rPr>
        <w:t xml:space="preserve"> fault zone illustrates many of the physiographic and structural features that are common to extensional step-overs and a series of contractional step-over. Tectonic-geomorphic features and seismic activity along the </w:t>
      </w:r>
      <w:proofErr w:type="spellStart"/>
      <w:r w:rsidRPr="00CC2F7B">
        <w:rPr>
          <w:rFonts w:ascii="Arial" w:hAnsi="Arial" w:cs="Arial"/>
          <w:sz w:val="20"/>
          <w:szCs w:val="20"/>
        </w:rPr>
        <w:t>Sagaing</w:t>
      </w:r>
      <w:proofErr w:type="spellEnd"/>
      <w:r w:rsidRPr="00CC2F7B">
        <w:rPr>
          <w:rFonts w:ascii="Arial" w:hAnsi="Arial" w:cs="Arial"/>
          <w:sz w:val="20"/>
          <w:szCs w:val="20"/>
        </w:rPr>
        <w:t xml:space="preserve"> Fault characterize the fault segments. These segments each 50-180 km long and a half kilometer -5 km wide are linked by step-over or bends with 125 km long. Many localized pull-apart basins and localized areas of uplift occur between these faults segments within the </w:t>
      </w:r>
      <w:proofErr w:type="spellStart"/>
      <w:r w:rsidRPr="00CC2F7B">
        <w:rPr>
          <w:rFonts w:ascii="Arial" w:hAnsi="Arial" w:cs="Arial"/>
          <w:sz w:val="20"/>
          <w:szCs w:val="20"/>
        </w:rPr>
        <w:t>Sagaing</w:t>
      </w:r>
      <w:proofErr w:type="spellEnd"/>
      <w:r w:rsidRPr="00CC2F7B">
        <w:rPr>
          <w:rFonts w:ascii="Arial" w:hAnsi="Arial" w:cs="Arial"/>
          <w:sz w:val="20"/>
          <w:szCs w:val="20"/>
        </w:rPr>
        <w:t xml:space="preserve"> fault </w:t>
      </w:r>
      <w:r w:rsidRPr="00CC2F7B">
        <w:rPr>
          <w:rFonts w:ascii="Arial" w:hAnsi="Arial" w:cs="Arial"/>
          <w:sz w:val="20"/>
          <w:szCs w:val="20"/>
        </w:rPr>
        <w:lastRenderedPageBreak/>
        <w:t xml:space="preserve">zone. These studies of local tectonic geomorphic features and local geological structures show that all the historical earthquakes were associated with seismic amplification by small-scale topographic features such as localized scarps and localized basins. </w:t>
      </w:r>
      <w:r w:rsidR="00BD135F" w:rsidRPr="00CC2F7B">
        <w:rPr>
          <w:rFonts w:ascii="Arial" w:hAnsi="Arial" w:cs="Arial"/>
          <w:sz w:val="20"/>
          <w:szCs w:val="20"/>
        </w:rPr>
        <w:t xml:space="preserve"> </w:t>
      </w:r>
      <w:r w:rsidRPr="00CC2F7B">
        <w:rPr>
          <w:rFonts w:ascii="Arial" w:hAnsi="Arial" w:cs="Arial"/>
          <w:sz w:val="20"/>
          <w:szCs w:val="20"/>
        </w:rPr>
        <w:t xml:space="preserve"> The length of fault segment controls earthquake magnitude. If a fault is 100km long, the earthquake would be closer to magnitude 7.5 (Hough, 2004) and it is important for modern earthquake assessment. There is a formula between the magnitude and fault length: log (L) =0.66 M -2.83 (</w:t>
      </w:r>
      <w:proofErr w:type="spellStart"/>
      <w:r w:rsidRPr="00CC2F7B">
        <w:rPr>
          <w:rFonts w:ascii="Arial" w:hAnsi="Arial" w:cs="Arial"/>
          <w:sz w:val="20"/>
          <w:szCs w:val="20"/>
        </w:rPr>
        <w:t>Utsu</w:t>
      </w:r>
      <w:proofErr w:type="spellEnd"/>
      <w:r w:rsidRPr="00CC2F7B">
        <w:rPr>
          <w:rFonts w:ascii="Arial" w:hAnsi="Arial" w:cs="Arial"/>
          <w:sz w:val="20"/>
          <w:szCs w:val="20"/>
        </w:rPr>
        <w:t>, 1961), based on the length of five earthquakes (</w:t>
      </w:r>
      <w:proofErr w:type="spellStart"/>
      <w:r w:rsidRPr="00CC2F7B">
        <w:rPr>
          <w:rFonts w:ascii="Arial" w:hAnsi="Arial" w:cs="Arial"/>
          <w:sz w:val="20"/>
          <w:szCs w:val="20"/>
        </w:rPr>
        <w:t>Hurukawa</w:t>
      </w:r>
      <w:proofErr w:type="spellEnd"/>
      <w:r w:rsidRPr="00CC2F7B">
        <w:rPr>
          <w:rFonts w:ascii="Arial" w:hAnsi="Arial" w:cs="Arial"/>
          <w:sz w:val="20"/>
          <w:szCs w:val="20"/>
        </w:rPr>
        <w:t xml:space="preserve"> et al., 2011). There are at least a series of fifteen fault segments within the </w:t>
      </w:r>
      <w:proofErr w:type="spellStart"/>
      <w:r w:rsidRPr="00CC2F7B">
        <w:rPr>
          <w:rFonts w:ascii="Arial" w:hAnsi="Arial" w:cs="Arial"/>
          <w:sz w:val="20"/>
          <w:szCs w:val="20"/>
        </w:rPr>
        <w:t>Sagaing</w:t>
      </w:r>
      <w:proofErr w:type="spellEnd"/>
      <w:r w:rsidRPr="00CC2F7B">
        <w:rPr>
          <w:rFonts w:ascii="Arial" w:hAnsi="Arial" w:cs="Arial"/>
          <w:sz w:val="20"/>
          <w:szCs w:val="20"/>
        </w:rPr>
        <w:t xml:space="preserve"> fault zone, most of which had ruptured in the last century.</w:t>
      </w:r>
      <w:r w:rsidR="00BF55F8" w:rsidRPr="00CC2F7B">
        <w:rPr>
          <w:rFonts w:ascii="Arial" w:hAnsi="Arial" w:cs="Arial"/>
          <w:sz w:val="20"/>
          <w:szCs w:val="20"/>
        </w:rPr>
        <w:t xml:space="preserve"> The </w:t>
      </w:r>
      <w:proofErr w:type="spellStart"/>
      <w:r w:rsidR="00BF55F8" w:rsidRPr="00CC2F7B">
        <w:rPr>
          <w:rFonts w:ascii="Arial" w:hAnsi="Arial" w:cs="Arial"/>
          <w:sz w:val="20"/>
          <w:szCs w:val="20"/>
        </w:rPr>
        <w:t>Sagaing</w:t>
      </w:r>
      <w:proofErr w:type="spellEnd"/>
      <w:r w:rsidR="00BF55F8" w:rsidRPr="00CC2F7B">
        <w:rPr>
          <w:rFonts w:ascii="Arial" w:hAnsi="Arial" w:cs="Arial"/>
          <w:sz w:val="20"/>
          <w:szCs w:val="20"/>
        </w:rPr>
        <w:t xml:space="preserve"> Fault accommodates part of the motion while the remainder of the motion is distributed on other faults within a fault zone. </w:t>
      </w:r>
    </w:p>
    <w:p w14:paraId="3396E014" w14:textId="77777777" w:rsidR="00B118F0" w:rsidRPr="00CC2F7B" w:rsidRDefault="008C7C25" w:rsidP="007D04DF">
      <w:pPr>
        <w:spacing w:line="360" w:lineRule="auto"/>
        <w:ind w:right="29" w:firstLine="360"/>
        <w:jc w:val="both"/>
        <w:rPr>
          <w:rFonts w:ascii="Arial" w:hAnsi="Arial" w:cs="Arial"/>
          <w:sz w:val="20"/>
          <w:szCs w:val="20"/>
        </w:rPr>
      </w:pPr>
      <w:r w:rsidRPr="00CC2F7B">
        <w:rPr>
          <w:rFonts w:ascii="Arial" w:hAnsi="Arial" w:cs="Arial"/>
          <w:sz w:val="20"/>
          <w:szCs w:val="20"/>
        </w:rPr>
        <w:t xml:space="preserve">The tectonic setting of the </w:t>
      </w:r>
      <w:proofErr w:type="spellStart"/>
      <w:r w:rsidRPr="00CC2F7B">
        <w:rPr>
          <w:rFonts w:ascii="Arial" w:hAnsi="Arial" w:cs="Arial"/>
          <w:sz w:val="20"/>
          <w:szCs w:val="20"/>
        </w:rPr>
        <w:t>Sagaing</w:t>
      </w:r>
      <w:proofErr w:type="spellEnd"/>
      <w:r w:rsidRPr="00CC2F7B">
        <w:rPr>
          <w:rFonts w:ascii="Arial" w:hAnsi="Arial" w:cs="Arial"/>
          <w:sz w:val="20"/>
          <w:szCs w:val="20"/>
        </w:rPr>
        <w:t xml:space="preserve"> fault has the potential to produce large earthquakes. Remote sensing images are used for interpretation of the morphological features of the </w:t>
      </w:r>
      <w:proofErr w:type="spellStart"/>
      <w:r w:rsidRPr="00CC2F7B">
        <w:rPr>
          <w:rFonts w:ascii="Arial" w:hAnsi="Arial" w:cs="Arial"/>
          <w:sz w:val="20"/>
          <w:szCs w:val="20"/>
        </w:rPr>
        <w:t>Sagaing</w:t>
      </w:r>
      <w:proofErr w:type="spellEnd"/>
      <w:r w:rsidRPr="00CC2F7B">
        <w:rPr>
          <w:rFonts w:ascii="Arial" w:hAnsi="Arial" w:cs="Arial"/>
          <w:sz w:val="20"/>
          <w:szCs w:val="20"/>
        </w:rPr>
        <w:t xml:space="preserve"> Fault and related tectonic structures. Numerous small fault segments have been identified in map view which conveys an impression of </w:t>
      </w:r>
      <w:proofErr w:type="spellStart"/>
      <w:r w:rsidRPr="00CC2F7B">
        <w:rPr>
          <w:rFonts w:ascii="Arial" w:hAnsi="Arial" w:cs="Arial"/>
          <w:sz w:val="20"/>
          <w:szCs w:val="20"/>
        </w:rPr>
        <w:t>en</w:t>
      </w:r>
      <w:proofErr w:type="spellEnd"/>
      <w:r w:rsidRPr="00CC2F7B">
        <w:rPr>
          <w:rFonts w:ascii="Arial" w:hAnsi="Arial" w:cs="Arial"/>
          <w:sz w:val="20"/>
          <w:szCs w:val="20"/>
        </w:rPr>
        <w:t xml:space="preserve"> echelon pattern. These intervening parts of the </w:t>
      </w:r>
      <w:proofErr w:type="spellStart"/>
      <w:r w:rsidRPr="00CC2F7B">
        <w:rPr>
          <w:rFonts w:ascii="Arial" w:hAnsi="Arial" w:cs="Arial"/>
          <w:sz w:val="20"/>
          <w:szCs w:val="20"/>
        </w:rPr>
        <w:t>Sagaing</w:t>
      </w:r>
      <w:proofErr w:type="spellEnd"/>
      <w:r w:rsidRPr="00CC2F7B">
        <w:rPr>
          <w:rFonts w:ascii="Arial" w:hAnsi="Arial" w:cs="Arial"/>
          <w:sz w:val="20"/>
          <w:szCs w:val="20"/>
        </w:rPr>
        <w:t xml:space="preserve"> fault continue to accumulate strain energy making them potential sites for the future great earthquakes. This intervening part of Yega </w:t>
      </w:r>
      <w:r w:rsidR="00BA25C5" w:rsidRPr="00CC2F7B">
        <w:rPr>
          <w:rFonts w:ascii="Arial" w:hAnsi="Arial" w:cs="Arial"/>
          <w:sz w:val="20"/>
          <w:szCs w:val="20"/>
        </w:rPr>
        <w:t>Inn have been now suddenly released by the strong earthquake of the 28</w:t>
      </w:r>
      <w:r w:rsidR="00BA25C5" w:rsidRPr="00CC2F7B">
        <w:rPr>
          <w:rFonts w:ascii="Arial" w:hAnsi="Arial" w:cs="Arial"/>
          <w:sz w:val="20"/>
          <w:szCs w:val="20"/>
          <w:vertAlign w:val="superscript"/>
        </w:rPr>
        <w:t>th</w:t>
      </w:r>
      <w:r w:rsidR="00BA25C5" w:rsidRPr="00CC2F7B">
        <w:rPr>
          <w:rFonts w:ascii="Arial" w:hAnsi="Arial" w:cs="Arial"/>
          <w:sz w:val="20"/>
          <w:szCs w:val="20"/>
        </w:rPr>
        <w:t xml:space="preserve"> March, 2025 with many aftershocks that followed till today. The fault is presently an active fault as indicated by clustering of previous earthquake epicenter along its length. In the last 85 years (1929-2012), 8 major earthquakes of M &gt;7.0 occurred on various segments of the </w:t>
      </w:r>
      <w:proofErr w:type="spellStart"/>
      <w:r w:rsidR="00BA25C5" w:rsidRPr="00CC2F7B">
        <w:rPr>
          <w:rFonts w:ascii="Arial" w:hAnsi="Arial" w:cs="Arial"/>
          <w:sz w:val="20"/>
          <w:szCs w:val="20"/>
        </w:rPr>
        <w:t>Sagaing</w:t>
      </w:r>
      <w:proofErr w:type="spellEnd"/>
      <w:r w:rsidR="00BA25C5" w:rsidRPr="00CC2F7B">
        <w:rPr>
          <w:rFonts w:ascii="Arial" w:hAnsi="Arial" w:cs="Arial"/>
          <w:sz w:val="20"/>
          <w:szCs w:val="20"/>
        </w:rPr>
        <w:t xml:space="preserve"> fault with severe damage and loss of lives.                                                        </w:t>
      </w:r>
    </w:p>
    <w:p w14:paraId="3E1F1F8E" w14:textId="77777777" w:rsidR="0025222D" w:rsidRPr="00CC2F7B" w:rsidRDefault="00A24FEB" w:rsidP="002E0D8F">
      <w:pPr>
        <w:spacing w:line="360" w:lineRule="auto"/>
        <w:ind w:right="29"/>
        <w:jc w:val="both"/>
        <w:rPr>
          <w:rFonts w:ascii="Arial" w:hAnsi="Arial" w:cs="Arial"/>
          <w:sz w:val="20"/>
          <w:szCs w:val="20"/>
        </w:rPr>
      </w:pPr>
      <w:r w:rsidRPr="00CC2F7B">
        <w:rPr>
          <w:rFonts w:ascii="Arial" w:hAnsi="Arial" w:cs="Arial"/>
          <w:b/>
          <w:sz w:val="20"/>
          <w:szCs w:val="20"/>
        </w:rPr>
        <w:t>5. CONCLUTION</w:t>
      </w:r>
    </w:p>
    <w:p w14:paraId="4B0A5E95" w14:textId="77777777" w:rsidR="00321B08" w:rsidRPr="00CC2F7B" w:rsidRDefault="00122EEF" w:rsidP="009E6FDF">
      <w:pPr>
        <w:spacing w:line="360" w:lineRule="auto"/>
        <w:ind w:right="29"/>
        <w:jc w:val="both"/>
        <w:rPr>
          <w:rFonts w:ascii="Arial" w:hAnsi="Arial" w:cs="Arial"/>
          <w:sz w:val="20"/>
          <w:szCs w:val="20"/>
        </w:rPr>
      </w:pPr>
      <w:commentRangeStart w:id="7"/>
      <w:r w:rsidRPr="00CC2F7B">
        <w:rPr>
          <w:rFonts w:ascii="Arial" w:hAnsi="Arial" w:cs="Arial"/>
          <w:sz w:val="20"/>
          <w:szCs w:val="20"/>
        </w:rPr>
        <w:t xml:space="preserve"> </w:t>
      </w:r>
      <w:r w:rsidR="00321B08" w:rsidRPr="00CC2F7B">
        <w:rPr>
          <w:rFonts w:ascii="Arial" w:hAnsi="Arial" w:cs="Arial"/>
          <w:sz w:val="20"/>
          <w:szCs w:val="20"/>
        </w:rPr>
        <w:t xml:space="preserve"> The </w:t>
      </w:r>
      <w:proofErr w:type="spellStart"/>
      <w:r w:rsidR="00321B08" w:rsidRPr="00CC2F7B">
        <w:rPr>
          <w:rFonts w:ascii="Arial" w:hAnsi="Arial" w:cs="Arial"/>
          <w:sz w:val="20"/>
          <w:szCs w:val="20"/>
        </w:rPr>
        <w:t>Sagaing</w:t>
      </w:r>
      <w:proofErr w:type="spellEnd"/>
      <w:r w:rsidR="00321B08" w:rsidRPr="00CC2F7B">
        <w:rPr>
          <w:rFonts w:ascii="Arial" w:hAnsi="Arial" w:cs="Arial"/>
          <w:sz w:val="20"/>
          <w:szCs w:val="20"/>
        </w:rPr>
        <w:t xml:space="preserve"> Fault is a result of shear between the Burma and Sunda plate. The </w:t>
      </w:r>
      <w:proofErr w:type="spellStart"/>
      <w:r w:rsidR="00321B08" w:rsidRPr="00CC2F7B">
        <w:rPr>
          <w:rFonts w:ascii="Arial" w:hAnsi="Arial" w:cs="Arial"/>
          <w:sz w:val="20"/>
          <w:szCs w:val="20"/>
        </w:rPr>
        <w:t>Sagaing</w:t>
      </w:r>
      <w:proofErr w:type="spellEnd"/>
      <w:r w:rsidR="00321B08" w:rsidRPr="00CC2F7B">
        <w:rPr>
          <w:rFonts w:ascii="Arial" w:hAnsi="Arial" w:cs="Arial"/>
          <w:sz w:val="20"/>
          <w:szCs w:val="20"/>
        </w:rPr>
        <w:t xml:space="preserve"> Fault is a major right-lateral strike-slip fault which has long and straight traces along the entire length of Myanmar for more than 1000km. Moreover, the </w:t>
      </w:r>
      <w:proofErr w:type="spellStart"/>
      <w:r w:rsidR="00321B08" w:rsidRPr="00CC2F7B">
        <w:rPr>
          <w:rFonts w:ascii="Arial" w:hAnsi="Arial" w:cs="Arial"/>
          <w:sz w:val="20"/>
          <w:szCs w:val="20"/>
        </w:rPr>
        <w:t>Sagaing</w:t>
      </w:r>
      <w:proofErr w:type="spellEnd"/>
      <w:r w:rsidR="00321B08" w:rsidRPr="00CC2F7B">
        <w:rPr>
          <w:rFonts w:ascii="Arial" w:hAnsi="Arial" w:cs="Arial"/>
          <w:sz w:val="20"/>
          <w:szCs w:val="20"/>
        </w:rPr>
        <w:t xml:space="preserve"> Fault is the transform plate boundary with right-lateral motion. The rate of motion of the Burma plate with respect to the Sunda plate has a rate of 18-25mm/yr towards the north (</w:t>
      </w:r>
      <w:proofErr w:type="spellStart"/>
      <w:r w:rsidR="00321B08" w:rsidRPr="00CC2F7B">
        <w:rPr>
          <w:rFonts w:ascii="Arial" w:hAnsi="Arial" w:cs="Arial"/>
          <w:sz w:val="20"/>
          <w:szCs w:val="20"/>
        </w:rPr>
        <w:t>Socquet</w:t>
      </w:r>
      <w:proofErr w:type="spellEnd"/>
      <w:r w:rsidR="00321B08" w:rsidRPr="00CC2F7B">
        <w:rPr>
          <w:rFonts w:ascii="Arial" w:hAnsi="Arial" w:cs="Arial"/>
          <w:sz w:val="20"/>
          <w:szCs w:val="20"/>
        </w:rPr>
        <w:t xml:space="preserve"> et al. 2006). The </w:t>
      </w:r>
      <w:proofErr w:type="spellStart"/>
      <w:r w:rsidR="00321B08" w:rsidRPr="00CC2F7B">
        <w:rPr>
          <w:rFonts w:ascii="Arial" w:hAnsi="Arial" w:cs="Arial"/>
          <w:sz w:val="20"/>
          <w:szCs w:val="20"/>
        </w:rPr>
        <w:t>Sagaing</w:t>
      </w:r>
      <w:proofErr w:type="spellEnd"/>
      <w:r w:rsidR="00321B08" w:rsidRPr="00CC2F7B">
        <w:rPr>
          <w:rFonts w:ascii="Arial" w:hAnsi="Arial" w:cs="Arial"/>
          <w:sz w:val="20"/>
          <w:szCs w:val="20"/>
        </w:rPr>
        <w:t xml:space="preserve"> Fault accommodates part of the motion while the remainder of the motion is distributed on other faults within a fault zone. The tectonic setting of the </w:t>
      </w:r>
      <w:proofErr w:type="spellStart"/>
      <w:r w:rsidR="00321B08" w:rsidRPr="00CC2F7B">
        <w:rPr>
          <w:rFonts w:ascii="Arial" w:hAnsi="Arial" w:cs="Arial"/>
          <w:sz w:val="20"/>
          <w:szCs w:val="20"/>
        </w:rPr>
        <w:t>Sagaing</w:t>
      </w:r>
      <w:proofErr w:type="spellEnd"/>
      <w:r w:rsidR="00321B08" w:rsidRPr="00CC2F7B">
        <w:rPr>
          <w:rFonts w:ascii="Arial" w:hAnsi="Arial" w:cs="Arial"/>
          <w:sz w:val="20"/>
          <w:szCs w:val="20"/>
        </w:rPr>
        <w:t xml:space="preserve"> fault has the potential to produce large earthquakes. Remote sensing images are used for interpretation of the morphological features of the </w:t>
      </w:r>
      <w:proofErr w:type="spellStart"/>
      <w:r w:rsidR="00321B08" w:rsidRPr="00CC2F7B">
        <w:rPr>
          <w:rFonts w:ascii="Arial" w:hAnsi="Arial" w:cs="Arial"/>
          <w:sz w:val="20"/>
          <w:szCs w:val="20"/>
        </w:rPr>
        <w:t>Sagaing</w:t>
      </w:r>
      <w:proofErr w:type="spellEnd"/>
      <w:r w:rsidR="00321B08" w:rsidRPr="00CC2F7B">
        <w:rPr>
          <w:rFonts w:ascii="Arial" w:hAnsi="Arial" w:cs="Arial"/>
          <w:sz w:val="20"/>
          <w:szCs w:val="20"/>
        </w:rPr>
        <w:t xml:space="preserve"> Fault and related tectonic structures. Numerous small fault segments have been identified in map view which conveys an impression of </w:t>
      </w:r>
      <w:proofErr w:type="spellStart"/>
      <w:r w:rsidR="00321B08" w:rsidRPr="00CC2F7B">
        <w:rPr>
          <w:rFonts w:ascii="Arial" w:hAnsi="Arial" w:cs="Arial"/>
          <w:sz w:val="20"/>
          <w:szCs w:val="20"/>
        </w:rPr>
        <w:t>en</w:t>
      </w:r>
      <w:proofErr w:type="spellEnd"/>
      <w:r w:rsidR="00321B08" w:rsidRPr="00CC2F7B">
        <w:rPr>
          <w:rFonts w:ascii="Arial" w:hAnsi="Arial" w:cs="Arial"/>
          <w:sz w:val="20"/>
          <w:szCs w:val="20"/>
        </w:rPr>
        <w:t xml:space="preserve"> echelon pattern. These intervening parts of the </w:t>
      </w:r>
      <w:proofErr w:type="spellStart"/>
      <w:r w:rsidR="00321B08" w:rsidRPr="00CC2F7B">
        <w:rPr>
          <w:rFonts w:ascii="Arial" w:hAnsi="Arial" w:cs="Arial"/>
          <w:sz w:val="20"/>
          <w:szCs w:val="20"/>
        </w:rPr>
        <w:t>Sagaing</w:t>
      </w:r>
      <w:proofErr w:type="spellEnd"/>
      <w:r w:rsidR="00321B08" w:rsidRPr="00CC2F7B">
        <w:rPr>
          <w:rFonts w:ascii="Arial" w:hAnsi="Arial" w:cs="Arial"/>
          <w:sz w:val="20"/>
          <w:szCs w:val="20"/>
        </w:rPr>
        <w:t xml:space="preserve"> fault continue to accumulate strain energy making them potential sites for the future great earthquakes. The fault is presently an active fault as indicated by clustering of earthq</w:t>
      </w:r>
      <w:r w:rsidR="0079719D" w:rsidRPr="00CC2F7B">
        <w:rPr>
          <w:rFonts w:ascii="Arial" w:hAnsi="Arial" w:cs="Arial"/>
          <w:sz w:val="20"/>
          <w:szCs w:val="20"/>
        </w:rPr>
        <w:t>uake epicenter along its length.</w:t>
      </w:r>
    </w:p>
    <w:p w14:paraId="67DB455B" w14:textId="77777777" w:rsidR="005C7ED6" w:rsidRPr="00CC2F7B" w:rsidRDefault="0025222D" w:rsidP="00F161AB">
      <w:pPr>
        <w:spacing w:line="360" w:lineRule="auto"/>
        <w:ind w:right="630"/>
        <w:jc w:val="both"/>
        <w:rPr>
          <w:rFonts w:ascii="Arial" w:hAnsi="Arial" w:cs="Arial"/>
          <w:sz w:val="20"/>
          <w:szCs w:val="20"/>
        </w:rPr>
      </w:pPr>
      <w:r w:rsidRPr="00CC2F7B">
        <w:rPr>
          <w:rFonts w:ascii="Arial" w:hAnsi="Arial" w:cs="Arial"/>
          <w:sz w:val="20"/>
          <w:szCs w:val="20"/>
        </w:rPr>
        <w:t xml:space="preserve">Tectonic deformation has been taking place throughout the Miocene to the present. Structural analysis along the </w:t>
      </w:r>
      <w:proofErr w:type="spellStart"/>
      <w:r w:rsidRPr="00CC2F7B">
        <w:rPr>
          <w:rFonts w:ascii="Arial" w:hAnsi="Arial" w:cs="Arial"/>
          <w:sz w:val="20"/>
          <w:szCs w:val="20"/>
        </w:rPr>
        <w:t>Sagaing</w:t>
      </w:r>
      <w:proofErr w:type="spellEnd"/>
      <w:r w:rsidRPr="00CC2F7B">
        <w:rPr>
          <w:rFonts w:ascii="Arial" w:hAnsi="Arial" w:cs="Arial"/>
          <w:sz w:val="20"/>
          <w:szCs w:val="20"/>
        </w:rPr>
        <w:t xml:space="preserve"> Fault reveals several folds and faults, in varied orientations occurring along the fault, of which the NNW-direction is the most prominent. Some of them show considerable seismic activity as evident by epicentral location of earthquakes along the </w:t>
      </w:r>
      <w:proofErr w:type="spellStart"/>
      <w:r w:rsidRPr="00CC2F7B">
        <w:rPr>
          <w:rFonts w:ascii="Arial" w:hAnsi="Arial" w:cs="Arial"/>
          <w:sz w:val="20"/>
          <w:szCs w:val="20"/>
        </w:rPr>
        <w:t>Sagaing</w:t>
      </w:r>
      <w:proofErr w:type="spellEnd"/>
      <w:r w:rsidRPr="00CC2F7B">
        <w:rPr>
          <w:rFonts w:ascii="Arial" w:hAnsi="Arial" w:cs="Arial"/>
          <w:sz w:val="20"/>
          <w:szCs w:val="20"/>
        </w:rPr>
        <w:t xml:space="preserve"> Fault. From studies of fault characteristics within the </w:t>
      </w:r>
      <w:proofErr w:type="spellStart"/>
      <w:r w:rsidRPr="00CC2F7B">
        <w:rPr>
          <w:rFonts w:ascii="Arial" w:hAnsi="Arial" w:cs="Arial"/>
          <w:sz w:val="20"/>
          <w:szCs w:val="20"/>
        </w:rPr>
        <w:t>Sagaing</w:t>
      </w:r>
      <w:proofErr w:type="spellEnd"/>
      <w:r w:rsidRPr="00CC2F7B">
        <w:rPr>
          <w:rFonts w:ascii="Arial" w:hAnsi="Arial" w:cs="Arial"/>
          <w:sz w:val="20"/>
          <w:szCs w:val="20"/>
        </w:rPr>
        <w:t xml:space="preserve"> fault zone, the faults record both strike-slip </w:t>
      </w:r>
      <w:r w:rsidRPr="00CC2F7B">
        <w:rPr>
          <w:rFonts w:ascii="Arial" w:hAnsi="Arial" w:cs="Arial"/>
          <w:sz w:val="20"/>
          <w:szCs w:val="20"/>
        </w:rPr>
        <w:lastRenderedPageBreak/>
        <w:t xml:space="preserve">deformation and dip-slip displacements and structures along the </w:t>
      </w:r>
      <w:proofErr w:type="spellStart"/>
      <w:r w:rsidRPr="00CC2F7B">
        <w:rPr>
          <w:rFonts w:ascii="Arial" w:hAnsi="Arial" w:cs="Arial"/>
          <w:sz w:val="20"/>
          <w:szCs w:val="20"/>
        </w:rPr>
        <w:t>Sagaing</w:t>
      </w:r>
      <w:proofErr w:type="spellEnd"/>
      <w:r w:rsidRPr="00CC2F7B">
        <w:rPr>
          <w:rFonts w:ascii="Arial" w:hAnsi="Arial" w:cs="Arial"/>
          <w:sz w:val="20"/>
          <w:szCs w:val="20"/>
        </w:rPr>
        <w:t xml:space="preserve"> Fault strongly reflect two distinct tectonic regimes. The first involved a combination of strike-slip motion and extension on north-northwest trending faults, leading to the formation of localized pull-apart basins. The second involved strike-slip motion and folding, possibly as a result of a change in the direction of m</w:t>
      </w:r>
      <w:r w:rsidR="00A43E53" w:rsidRPr="00CC2F7B">
        <w:rPr>
          <w:rFonts w:ascii="Arial" w:hAnsi="Arial" w:cs="Arial"/>
          <w:sz w:val="20"/>
          <w:szCs w:val="20"/>
        </w:rPr>
        <w:t xml:space="preserve">otion in the transform regime. </w:t>
      </w:r>
      <w:commentRangeEnd w:id="7"/>
      <w:r w:rsidR="00F54628">
        <w:rPr>
          <w:rStyle w:val="CommentReference"/>
          <w:rFonts w:cs="Angsana New"/>
        </w:rPr>
        <w:commentReference w:id="7"/>
      </w:r>
    </w:p>
    <w:p w14:paraId="62009BFB" w14:textId="77777777" w:rsidR="000E5974" w:rsidRPr="00A24FEB" w:rsidRDefault="00A24FEB" w:rsidP="000E5974">
      <w:pPr>
        <w:spacing w:line="360" w:lineRule="auto"/>
        <w:ind w:right="29"/>
        <w:jc w:val="both"/>
        <w:rPr>
          <w:rFonts w:ascii="Arial" w:hAnsi="Arial" w:cs="Arial"/>
          <w:b/>
          <w:szCs w:val="22"/>
        </w:rPr>
      </w:pPr>
      <w:r>
        <w:rPr>
          <w:rFonts w:ascii="Arial" w:hAnsi="Arial" w:cs="Arial"/>
          <w:b/>
          <w:szCs w:val="22"/>
        </w:rPr>
        <w:t>6. REFERENCES</w:t>
      </w:r>
    </w:p>
    <w:p w14:paraId="4C6CE9EA" w14:textId="77777777" w:rsidR="000E5974" w:rsidRPr="00A24FEB" w:rsidRDefault="000E5974" w:rsidP="000E5974">
      <w:pPr>
        <w:numPr>
          <w:ilvl w:val="0"/>
          <w:numId w:val="1"/>
        </w:numPr>
        <w:tabs>
          <w:tab w:val="left" w:pos="360"/>
        </w:tabs>
        <w:autoSpaceDE w:val="0"/>
        <w:autoSpaceDN w:val="0"/>
        <w:adjustRightInd w:val="0"/>
        <w:spacing w:after="0" w:line="360" w:lineRule="auto"/>
        <w:ind w:left="0" w:right="29" w:firstLine="0"/>
        <w:jc w:val="both"/>
        <w:rPr>
          <w:rFonts w:ascii="Arial" w:hAnsi="Arial" w:cs="Arial"/>
          <w:sz w:val="20"/>
          <w:szCs w:val="20"/>
        </w:rPr>
      </w:pPr>
      <w:r w:rsidRPr="00A24FEB">
        <w:rPr>
          <w:rFonts w:ascii="Arial" w:hAnsi="Arial" w:cs="Arial"/>
          <w:sz w:val="20"/>
          <w:szCs w:val="20"/>
        </w:rPr>
        <w:t xml:space="preserve">Bender, F. (1983). </w:t>
      </w:r>
      <w:r w:rsidRPr="00A24FEB">
        <w:rPr>
          <w:rFonts w:ascii="Arial" w:hAnsi="Arial" w:cs="Arial"/>
          <w:i/>
          <w:sz w:val="20"/>
          <w:szCs w:val="20"/>
        </w:rPr>
        <w:t>Geology of Burma</w:t>
      </w:r>
      <w:r w:rsidRPr="00A24FEB">
        <w:rPr>
          <w:rFonts w:ascii="Arial" w:hAnsi="Arial" w:cs="Arial"/>
          <w:sz w:val="20"/>
          <w:szCs w:val="20"/>
        </w:rPr>
        <w:t xml:space="preserve">, </w:t>
      </w:r>
      <w:proofErr w:type="spellStart"/>
      <w:r w:rsidRPr="00A24FEB">
        <w:rPr>
          <w:rFonts w:ascii="Arial" w:hAnsi="Arial" w:cs="Arial"/>
          <w:sz w:val="20"/>
          <w:szCs w:val="20"/>
        </w:rPr>
        <w:t>Gebruder</w:t>
      </w:r>
      <w:proofErr w:type="spellEnd"/>
      <w:r w:rsidRPr="00A24FEB">
        <w:rPr>
          <w:rFonts w:ascii="Arial" w:hAnsi="Arial" w:cs="Arial"/>
          <w:sz w:val="20"/>
          <w:szCs w:val="20"/>
        </w:rPr>
        <w:t xml:space="preserve"> </w:t>
      </w:r>
      <w:proofErr w:type="spellStart"/>
      <w:proofErr w:type="gramStart"/>
      <w:r w:rsidRPr="00A24FEB">
        <w:rPr>
          <w:rFonts w:ascii="Arial" w:hAnsi="Arial" w:cs="Arial"/>
          <w:sz w:val="20"/>
          <w:szCs w:val="20"/>
        </w:rPr>
        <w:t>Borntraeger</w:t>
      </w:r>
      <w:proofErr w:type="spellEnd"/>
      <w:r w:rsidRPr="00A24FEB">
        <w:rPr>
          <w:rFonts w:ascii="Arial" w:hAnsi="Arial" w:cs="Arial"/>
          <w:sz w:val="20"/>
          <w:szCs w:val="20"/>
        </w:rPr>
        <w:t>,  Berlin</w:t>
      </w:r>
      <w:proofErr w:type="gramEnd"/>
      <w:r w:rsidRPr="00A24FEB">
        <w:rPr>
          <w:rFonts w:ascii="Arial" w:hAnsi="Arial" w:cs="Arial"/>
          <w:sz w:val="20"/>
          <w:szCs w:val="20"/>
        </w:rPr>
        <w:t>, Stuttgart, 293 pp.</w:t>
      </w:r>
    </w:p>
    <w:p w14:paraId="095687E8" w14:textId="77777777" w:rsidR="000E5974" w:rsidRPr="00A24FEB" w:rsidRDefault="000E5974" w:rsidP="000E5974">
      <w:pPr>
        <w:numPr>
          <w:ilvl w:val="0"/>
          <w:numId w:val="1"/>
        </w:numPr>
        <w:tabs>
          <w:tab w:val="left" w:pos="360"/>
        </w:tabs>
        <w:autoSpaceDE w:val="0"/>
        <w:autoSpaceDN w:val="0"/>
        <w:adjustRightInd w:val="0"/>
        <w:spacing w:after="0" w:line="360" w:lineRule="auto"/>
        <w:ind w:left="0" w:right="29" w:firstLine="0"/>
        <w:jc w:val="both"/>
        <w:rPr>
          <w:rFonts w:ascii="Arial" w:hAnsi="Arial" w:cs="Arial"/>
          <w:sz w:val="20"/>
          <w:szCs w:val="20"/>
        </w:rPr>
      </w:pPr>
      <w:r w:rsidRPr="00A24FEB">
        <w:rPr>
          <w:rFonts w:ascii="Arial" w:hAnsi="Arial" w:cs="Arial"/>
          <w:sz w:val="20"/>
          <w:szCs w:val="20"/>
        </w:rPr>
        <w:t xml:space="preserve">Chhibber, H. L. (1934). </w:t>
      </w:r>
      <w:r w:rsidRPr="00A24FEB">
        <w:rPr>
          <w:rFonts w:ascii="Arial" w:hAnsi="Arial" w:cs="Arial"/>
          <w:i/>
          <w:sz w:val="20"/>
          <w:szCs w:val="20"/>
        </w:rPr>
        <w:t xml:space="preserve">The Geology of Burma </w:t>
      </w:r>
      <w:r w:rsidRPr="00A24FEB">
        <w:rPr>
          <w:rFonts w:ascii="Arial" w:hAnsi="Arial" w:cs="Arial"/>
          <w:sz w:val="20"/>
          <w:szCs w:val="20"/>
        </w:rPr>
        <w:t>Macmillan and Co., London, 538 pp.</w:t>
      </w:r>
    </w:p>
    <w:p w14:paraId="57A89736" w14:textId="77777777" w:rsidR="000E5974" w:rsidRPr="00A24FEB" w:rsidRDefault="000E5974" w:rsidP="000E5974">
      <w:pPr>
        <w:numPr>
          <w:ilvl w:val="0"/>
          <w:numId w:val="1"/>
        </w:numPr>
        <w:tabs>
          <w:tab w:val="left" w:pos="360"/>
        </w:tabs>
        <w:autoSpaceDE w:val="0"/>
        <w:autoSpaceDN w:val="0"/>
        <w:adjustRightInd w:val="0"/>
        <w:spacing w:after="0" w:line="360" w:lineRule="auto"/>
        <w:ind w:left="0" w:right="29" w:firstLine="0"/>
        <w:jc w:val="both"/>
        <w:rPr>
          <w:rFonts w:ascii="Arial" w:hAnsi="Arial" w:cs="Arial"/>
          <w:sz w:val="20"/>
          <w:szCs w:val="20"/>
        </w:rPr>
      </w:pPr>
      <w:proofErr w:type="spellStart"/>
      <w:r w:rsidRPr="00A24FEB">
        <w:rPr>
          <w:rFonts w:ascii="Arial" w:hAnsi="Arial" w:cs="Arial"/>
          <w:sz w:val="20"/>
          <w:szCs w:val="20"/>
        </w:rPr>
        <w:t>Chamot</w:t>
      </w:r>
      <w:proofErr w:type="spellEnd"/>
      <w:r w:rsidRPr="00A24FEB">
        <w:rPr>
          <w:rFonts w:ascii="Arial" w:hAnsi="Arial" w:cs="Arial"/>
          <w:sz w:val="20"/>
          <w:szCs w:val="20"/>
        </w:rPr>
        <w:t>-Rooke, N., C. Rangin, C. Nielsen, (2001). Timing and kinematics of Andaman basin opening. Eos Transactions Supplement 82 (20).</w:t>
      </w:r>
    </w:p>
    <w:p w14:paraId="79BDDAD7" w14:textId="77777777" w:rsidR="000E5974" w:rsidRPr="00A24FEB" w:rsidRDefault="000E5974" w:rsidP="000E5974">
      <w:pPr>
        <w:numPr>
          <w:ilvl w:val="0"/>
          <w:numId w:val="1"/>
        </w:numPr>
        <w:tabs>
          <w:tab w:val="left" w:pos="360"/>
        </w:tabs>
        <w:autoSpaceDE w:val="0"/>
        <w:autoSpaceDN w:val="0"/>
        <w:adjustRightInd w:val="0"/>
        <w:spacing w:after="0" w:line="360" w:lineRule="auto"/>
        <w:ind w:left="0" w:right="29" w:firstLine="0"/>
        <w:jc w:val="both"/>
        <w:rPr>
          <w:rFonts w:ascii="Arial" w:hAnsi="Arial" w:cs="Arial"/>
          <w:sz w:val="20"/>
          <w:szCs w:val="20"/>
        </w:rPr>
      </w:pPr>
      <w:proofErr w:type="spellStart"/>
      <w:r w:rsidRPr="00A24FEB">
        <w:rPr>
          <w:rFonts w:ascii="Arial" w:hAnsi="Arial" w:cs="Arial"/>
          <w:sz w:val="20"/>
          <w:szCs w:val="20"/>
        </w:rPr>
        <w:t>Curray</w:t>
      </w:r>
      <w:proofErr w:type="spellEnd"/>
      <w:r w:rsidRPr="00A24FEB">
        <w:rPr>
          <w:rFonts w:ascii="Arial" w:hAnsi="Arial" w:cs="Arial"/>
          <w:sz w:val="20"/>
          <w:szCs w:val="20"/>
        </w:rPr>
        <w:t>, J.R. (2005). Tectonics and history of the Andaman Sea region, J. Asian Earth Sci. 25, 187-232.</w:t>
      </w:r>
    </w:p>
    <w:p w14:paraId="03815D59" w14:textId="77777777" w:rsidR="000E5974" w:rsidRPr="00A24FEB" w:rsidRDefault="000E5974" w:rsidP="000E5974">
      <w:pPr>
        <w:numPr>
          <w:ilvl w:val="0"/>
          <w:numId w:val="1"/>
        </w:numPr>
        <w:tabs>
          <w:tab w:val="left" w:pos="360"/>
        </w:tabs>
        <w:autoSpaceDE w:val="0"/>
        <w:autoSpaceDN w:val="0"/>
        <w:adjustRightInd w:val="0"/>
        <w:spacing w:after="0" w:line="360" w:lineRule="auto"/>
        <w:ind w:left="0" w:right="29" w:firstLine="0"/>
        <w:jc w:val="both"/>
        <w:rPr>
          <w:rFonts w:ascii="Arial" w:hAnsi="Arial" w:cs="Arial"/>
          <w:sz w:val="20"/>
          <w:szCs w:val="20"/>
        </w:rPr>
      </w:pPr>
      <w:r w:rsidRPr="00A24FEB">
        <w:rPr>
          <w:rFonts w:ascii="Arial" w:hAnsi="Arial" w:cs="Arial"/>
          <w:sz w:val="20"/>
          <w:szCs w:val="20"/>
        </w:rPr>
        <w:t xml:space="preserve"> </w:t>
      </w:r>
      <w:proofErr w:type="spellStart"/>
      <w:r w:rsidRPr="00A24FEB">
        <w:rPr>
          <w:rFonts w:ascii="Arial" w:hAnsi="Arial" w:cs="Arial"/>
          <w:sz w:val="20"/>
          <w:szCs w:val="20"/>
        </w:rPr>
        <w:t>Curray</w:t>
      </w:r>
      <w:proofErr w:type="spellEnd"/>
      <w:r w:rsidRPr="00A24FEB">
        <w:rPr>
          <w:rFonts w:ascii="Arial" w:hAnsi="Arial" w:cs="Arial"/>
          <w:sz w:val="20"/>
          <w:szCs w:val="20"/>
        </w:rPr>
        <w:t xml:space="preserve">, </w:t>
      </w:r>
      <w:proofErr w:type="gramStart"/>
      <w:r w:rsidRPr="00A24FEB">
        <w:rPr>
          <w:rFonts w:ascii="Arial" w:hAnsi="Arial" w:cs="Arial"/>
          <w:sz w:val="20"/>
          <w:szCs w:val="20"/>
        </w:rPr>
        <w:t>J.R.,D.G.</w:t>
      </w:r>
      <w:proofErr w:type="gramEnd"/>
      <w:r w:rsidRPr="00A24FEB">
        <w:rPr>
          <w:rFonts w:ascii="Arial" w:hAnsi="Arial" w:cs="Arial"/>
          <w:sz w:val="20"/>
          <w:szCs w:val="20"/>
        </w:rPr>
        <w:t xml:space="preserve"> Moore, L.A. Lawver, F.J. Emmel, R.W. Raitt, M. Henry, and R. Kieckhefer (1979). Tectonics of the Andaman Sea and Burma, in Geological and Geophysical Investigations of Continental Margins, J.S. Watkins, L. </w:t>
      </w:r>
      <w:proofErr w:type="spellStart"/>
      <w:r w:rsidRPr="00A24FEB">
        <w:rPr>
          <w:rFonts w:ascii="Arial" w:hAnsi="Arial" w:cs="Arial"/>
          <w:sz w:val="20"/>
          <w:szCs w:val="20"/>
        </w:rPr>
        <w:t>Montadert</w:t>
      </w:r>
      <w:proofErr w:type="spellEnd"/>
      <w:r w:rsidRPr="00A24FEB">
        <w:rPr>
          <w:rFonts w:ascii="Arial" w:hAnsi="Arial" w:cs="Arial"/>
          <w:sz w:val="20"/>
          <w:szCs w:val="20"/>
        </w:rPr>
        <w:t>, and P.W. Dickerson (Editors), American Association of Petroleum Geologists Memoir, 29, 189-198.</w:t>
      </w:r>
      <w:r w:rsidRPr="00A24FEB">
        <w:rPr>
          <w:rFonts w:ascii="Arial" w:hAnsi="Arial" w:cs="Arial"/>
          <w:i/>
          <w:sz w:val="20"/>
          <w:szCs w:val="20"/>
        </w:rPr>
        <w:t xml:space="preserve"> </w:t>
      </w:r>
    </w:p>
    <w:p w14:paraId="14E6E0E6" w14:textId="77777777" w:rsidR="000E5974" w:rsidRPr="00A24FEB" w:rsidRDefault="000E5974" w:rsidP="000E5974">
      <w:pPr>
        <w:numPr>
          <w:ilvl w:val="0"/>
          <w:numId w:val="1"/>
        </w:numPr>
        <w:tabs>
          <w:tab w:val="left" w:pos="360"/>
        </w:tabs>
        <w:autoSpaceDE w:val="0"/>
        <w:autoSpaceDN w:val="0"/>
        <w:adjustRightInd w:val="0"/>
        <w:spacing w:after="0" w:line="360" w:lineRule="auto"/>
        <w:ind w:left="0" w:right="29" w:firstLine="0"/>
        <w:jc w:val="both"/>
        <w:rPr>
          <w:rFonts w:ascii="Arial" w:hAnsi="Arial" w:cs="Arial"/>
          <w:sz w:val="20"/>
          <w:szCs w:val="20"/>
        </w:rPr>
      </w:pPr>
      <w:proofErr w:type="spellStart"/>
      <w:r w:rsidRPr="00A24FEB">
        <w:rPr>
          <w:rFonts w:ascii="Arial" w:hAnsi="Arial" w:cs="Arial"/>
          <w:sz w:val="20"/>
          <w:szCs w:val="20"/>
        </w:rPr>
        <w:t>Curray</w:t>
      </w:r>
      <w:proofErr w:type="spellEnd"/>
      <w:r w:rsidRPr="00A24FEB">
        <w:rPr>
          <w:rFonts w:ascii="Arial" w:hAnsi="Arial" w:cs="Arial"/>
          <w:sz w:val="20"/>
          <w:szCs w:val="20"/>
        </w:rPr>
        <w:t xml:space="preserve">, J.R., F.J. </w:t>
      </w:r>
      <w:proofErr w:type="spellStart"/>
      <w:r w:rsidRPr="00A24FEB">
        <w:rPr>
          <w:rFonts w:ascii="Arial" w:hAnsi="Arial" w:cs="Arial"/>
          <w:sz w:val="20"/>
          <w:szCs w:val="20"/>
        </w:rPr>
        <w:t>Emmel</w:t>
      </w:r>
      <w:proofErr w:type="spellEnd"/>
      <w:r w:rsidRPr="00A24FEB">
        <w:rPr>
          <w:rFonts w:ascii="Arial" w:hAnsi="Arial" w:cs="Arial"/>
          <w:sz w:val="20"/>
          <w:szCs w:val="20"/>
        </w:rPr>
        <w:t xml:space="preserve">, D.G. Moore, R.W. Raitt, (1982). Structure, tectonics and geological history of the northeastern Indian </w:t>
      </w:r>
      <w:proofErr w:type="spellStart"/>
      <w:r w:rsidRPr="00A24FEB">
        <w:rPr>
          <w:rFonts w:ascii="Arial" w:hAnsi="Arial" w:cs="Arial"/>
          <w:sz w:val="20"/>
          <w:szCs w:val="20"/>
        </w:rPr>
        <w:t>Oceanan</w:t>
      </w:r>
      <w:proofErr w:type="spellEnd"/>
      <w:r w:rsidRPr="00A24FEB">
        <w:rPr>
          <w:rFonts w:ascii="Arial" w:hAnsi="Arial" w:cs="Arial"/>
          <w:sz w:val="20"/>
          <w:szCs w:val="20"/>
        </w:rPr>
        <w:t xml:space="preserve">. In: Nairn, A.E.M., Stehli, F.G. (eds.), the Ocean Basins and Margins. The Indian Ocean, </w:t>
      </w:r>
      <w:proofErr w:type="spellStart"/>
      <w:r w:rsidRPr="00A24FEB">
        <w:rPr>
          <w:rFonts w:ascii="Arial" w:hAnsi="Arial" w:cs="Arial"/>
          <w:sz w:val="20"/>
          <w:szCs w:val="20"/>
        </w:rPr>
        <w:t>vol.c</w:t>
      </w:r>
      <w:proofErr w:type="spellEnd"/>
      <w:r w:rsidRPr="00A24FEB">
        <w:rPr>
          <w:rFonts w:ascii="Arial" w:hAnsi="Arial" w:cs="Arial"/>
          <w:sz w:val="20"/>
          <w:szCs w:val="20"/>
        </w:rPr>
        <w:t>. Plenum Press, New York, 399-450.</w:t>
      </w:r>
    </w:p>
    <w:p w14:paraId="784E888E" w14:textId="77777777" w:rsidR="000E5974" w:rsidRPr="00A24FEB" w:rsidRDefault="000E5974" w:rsidP="000E5974">
      <w:pPr>
        <w:numPr>
          <w:ilvl w:val="0"/>
          <w:numId w:val="1"/>
        </w:numPr>
        <w:tabs>
          <w:tab w:val="left" w:pos="360"/>
        </w:tabs>
        <w:autoSpaceDE w:val="0"/>
        <w:autoSpaceDN w:val="0"/>
        <w:adjustRightInd w:val="0"/>
        <w:spacing w:after="0" w:line="360" w:lineRule="auto"/>
        <w:ind w:left="0" w:right="29" w:firstLine="0"/>
        <w:jc w:val="both"/>
        <w:rPr>
          <w:rFonts w:ascii="Arial" w:hAnsi="Arial" w:cs="Arial"/>
          <w:sz w:val="20"/>
          <w:szCs w:val="20"/>
        </w:rPr>
      </w:pPr>
      <w:r w:rsidRPr="00A24FEB">
        <w:rPr>
          <w:rFonts w:ascii="Arial" w:hAnsi="Arial" w:cs="Arial"/>
          <w:sz w:val="20"/>
          <w:szCs w:val="20"/>
        </w:rPr>
        <w:t xml:space="preserve">Dey, B.P. (1968). Aerial photo interpretation of a major lineament in the </w:t>
      </w:r>
      <w:proofErr w:type="spellStart"/>
      <w:r w:rsidRPr="00A24FEB">
        <w:rPr>
          <w:rFonts w:ascii="Arial" w:hAnsi="Arial" w:cs="Arial"/>
          <w:sz w:val="20"/>
          <w:szCs w:val="20"/>
        </w:rPr>
        <w:t>Yamethin-Pyawbwe</w:t>
      </w:r>
      <w:proofErr w:type="spellEnd"/>
      <w:r w:rsidRPr="00A24FEB">
        <w:rPr>
          <w:rFonts w:ascii="Arial" w:hAnsi="Arial" w:cs="Arial"/>
          <w:sz w:val="20"/>
          <w:szCs w:val="20"/>
        </w:rPr>
        <w:t xml:space="preserve"> quadrangles, </w:t>
      </w:r>
      <w:r w:rsidRPr="00A24FEB">
        <w:rPr>
          <w:rFonts w:ascii="Arial" w:hAnsi="Arial" w:cs="Arial"/>
          <w:i/>
          <w:sz w:val="20"/>
          <w:szCs w:val="20"/>
        </w:rPr>
        <w:t xml:space="preserve">Union of Burma J. Sci. Tech. </w:t>
      </w:r>
      <w:r w:rsidRPr="00A24FEB">
        <w:rPr>
          <w:rFonts w:ascii="Arial" w:hAnsi="Arial" w:cs="Arial"/>
          <w:sz w:val="20"/>
          <w:szCs w:val="20"/>
        </w:rPr>
        <w:t>1, 431-443.</w:t>
      </w:r>
    </w:p>
    <w:p w14:paraId="77D9A7D8" w14:textId="77777777" w:rsidR="000E5974" w:rsidRPr="00A24FEB" w:rsidRDefault="000E5974" w:rsidP="000E5974">
      <w:pPr>
        <w:numPr>
          <w:ilvl w:val="0"/>
          <w:numId w:val="1"/>
        </w:numPr>
        <w:tabs>
          <w:tab w:val="left" w:pos="360"/>
        </w:tabs>
        <w:autoSpaceDE w:val="0"/>
        <w:autoSpaceDN w:val="0"/>
        <w:adjustRightInd w:val="0"/>
        <w:spacing w:after="0" w:line="360" w:lineRule="auto"/>
        <w:ind w:left="0" w:right="29" w:firstLine="0"/>
        <w:jc w:val="both"/>
        <w:rPr>
          <w:rFonts w:ascii="Arial" w:hAnsi="Arial" w:cs="Arial"/>
          <w:sz w:val="20"/>
          <w:szCs w:val="20"/>
        </w:rPr>
      </w:pPr>
      <w:r w:rsidRPr="00A24FEB">
        <w:rPr>
          <w:rFonts w:ascii="Arial" w:hAnsi="Arial" w:cs="Arial"/>
          <w:sz w:val="20"/>
          <w:szCs w:val="20"/>
        </w:rPr>
        <w:t xml:space="preserve">Engdahl, </w:t>
      </w:r>
      <w:proofErr w:type="gramStart"/>
      <w:r w:rsidRPr="00A24FEB">
        <w:rPr>
          <w:rFonts w:ascii="Arial" w:hAnsi="Arial" w:cs="Arial"/>
          <w:sz w:val="20"/>
          <w:szCs w:val="20"/>
        </w:rPr>
        <w:t>E.R.,R.D.</w:t>
      </w:r>
      <w:proofErr w:type="gramEnd"/>
      <w:r w:rsidRPr="00A24FEB">
        <w:rPr>
          <w:rFonts w:ascii="Arial" w:hAnsi="Arial" w:cs="Arial"/>
          <w:sz w:val="20"/>
          <w:szCs w:val="20"/>
        </w:rPr>
        <w:t xml:space="preserve"> Van der </w:t>
      </w:r>
      <w:proofErr w:type="spellStart"/>
      <w:r w:rsidRPr="00A24FEB">
        <w:rPr>
          <w:rFonts w:ascii="Arial" w:hAnsi="Arial" w:cs="Arial"/>
          <w:sz w:val="20"/>
          <w:szCs w:val="20"/>
        </w:rPr>
        <w:t>Hilst</w:t>
      </w:r>
      <w:proofErr w:type="spellEnd"/>
      <w:r w:rsidRPr="00A24FEB">
        <w:rPr>
          <w:rFonts w:ascii="Arial" w:hAnsi="Arial" w:cs="Arial"/>
          <w:sz w:val="20"/>
          <w:szCs w:val="20"/>
        </w:rPr>
        <w:t xml:space="preserve">, and </w:t>
      </w:r>
      <w:proofErr w:type="spellStart"/>
      <w:r w:rsidRPr="00A24FEB">
        <w:rPr>
          <w:rFonts w:ascii="Arial" w:hAnsi="Arial" w:cs="Arial"/>
          <w:sz w:val="20"/>
          <w:szCs w:val="20"/>
        </w:rPr>
        <w:t>R.P.Buland</w:t>
      </w:r>
      <w:proofErr w:type="spellEnd"/>
      <w:r w:rsidRPr="00A24FEB">
        <w:rPr>
          <w:rFonts w:ascii="Arial" w:hAnsi="Arial" w:cs="Arial"/>
          <w:sz w:val="20"/>
          <w:szCs w:val="20"/>
        </w:rPr>
        <w:t xml:space="preserve">, (1998) Global </w:t>
      </w:r>
      <w:proofErr w:type="spellStart"/>
      <w:r w:rsidRPr="00A24FEB">
        <w:rPr>
          <w:rFonts w:ascii="Arial" w:hAnsi="Arial" w:cs="Arial"/>
          <w:sz w:val="20"/>
          <w:szCs w:val="20"/>
        </w:rPr>
        <w:t>teleseismic</w:t>
      </w:r>
      <w:proofErr w:type="spellEnd"/>
      <w:r w:rsidRPr="00A24FEB">
        <w:rPr>
          <w:rFonts w:ascii="Arial" w:hAnsi="Arial" w:cs="Arial"/>
          <w:sz w:val="20"/>
          <w:szCs w:val="20"/>
        </w:rPr>
        <w:t xml:space="preserve"> earthquake relocation with improved travel times and procedures for depth determination, Bull. Seism. Soc. Amer., 88, 722-743. </w:t>
      </w:r>
    </w:p>
    <w:p w14:paraId="7408F7D6" w14:textId="77777777" w:rsidR="000E5974" w:rsidRPr="00A24FEB" w:rsidRDefault="000E5974" w:rsidP="000E5974">
      <w:pPr>
        <w:numPr>
          <w:ilvl w:val="0"/>
          <w:numId w:val="1"/>
        </w:numPr>
        <w:tabs>
          <w:tab w:val="left" w:pos="360"/>
        </w:tabs>
        <w:autoSpaceDE w:val="0"/>
        <w:autoSpaceDN w:val="0"/>
        <w:adjustRightInd w:val="0"/>
        <w:spacing w:after="0" w:line="360" w:lineRule="auto"/>
        <w:ind w:left="0" w:right="29" w:firstLine="0"/>
        <w:jc w:val="both"/>
        <w:rPr>
          <w:rFonts w:ascii="Arial" w:hAnsi="Arial" w:cs="Arial"/>
          <w:sz w:val="20"/>
          <w:szCs w:val="20"/>
        </w:rPr>
      </w:pPr>
      <w:r w:rsidRPr="00A24FEB">
        <w:rPr>
          <w:rFonts w:ascii="Arial" w:hAnsi="Arial" w:cs="Arial"/>
          <w:sz w:val="20"/>
          <w:szCs w:val="20"/>
        </w:rPr>
        <w:t xml:space="preserve">Gorshkov, G.P., (1959). </w:t>
      </w:r>
      <w:r w:rsidRPr="00A24FEB">
        <w:rPr>
          <w:rFonts w:ascii="Arial" w:hAnsi="Arial" w:cs="Arial"/>
          <w:i/>
          <w:sz w:val="20"/>
          <w:szCs w:val="20"/>
        </w:rPr>
        <w:t xml:space="preserve">Problems of </w:t>
      </w:r>
      <w:proofErr w:type="spellStart"/>
      <w:r w:rsidRPr="00A24FEB">
        <w:rPr>
          <w:rFonts w:ascii="Arial" w:hAnsi="Arial" w:cs="Arial"/>
          <w:i/>
          <w:sz w:val="20"/>
          <w:szCs w:val="20"/>
        </w:rPr>
        <w:t>Seismotectonics</w:t>
      </w:r>
      <w:proofErr w:type="spellEnd"/>
      <w:r w:rsidRPr="00A24FEB">
        <w:rPr>
          <w:rFonts w:ascii="Arial" w:hAnsi="Arial" w:cs="Arial"/>
          <w:i/>
          <w:sz w:val="20"/>
          <w:szCs w:val="20"/>
        </w:rPr>
        <w:t xml:space="preserve"> &amp; Seismicity Zoning of the T </w:t>
      </w:r>
      <w:proofErr w:type="spellStart"/>
      <w:r w:rsidRPr="00A24FEB">
        <w:rPr>
          <w:rFonts w:ascii="Arial" w:hAnsi="Arial" w:cs="Arial"/>
          <w:i/>
          <w:sz w:val="20"/>
          <w:szCs w:val="20"/>
        </w:rPr>
        <w:t>erritory</w:t>
      </w:r>
      <w:proofErr w:type="spellEnd"/>
      <w:r w:rsidRPr="00A24FEB">
        <w:rPr>
          <w:rFonts w:ascii="Arial" w:hAnsi="Arial" w:cs="Arial"/>
          <w:i/>
          <w:sz w:val="20"/>
          <w:szCs w:val="20"/>
        </w:rPr>
        <w:t xml:space="preserve"> of the Union of Burma. </w:t>
      </w:r>
      <w:r w:rsidRPr="00A24FEB">
        <w:rPr>
          <w:rFonts w:ascii="Arial" w:hAnsi="Arial" w:cs="Arial"/>
          <w:sz w:val="20"/>
          <w:szCs w:val="20"/>
        </w:rPr>
        <w:t xml:space="preserve">Unpublished report. Department of Geological Survey &amp; </w:t>
      </w:r>
      <w:r w:rsidR="00FD48FE" w:rsidRPr="00A24FEB">
        <w:rPr>
          <w:rFonts w:ascii="Arial" w:hAnsi="Arial" w:cs="Arial"/>
          <w:sz w:val="20"/>
          <w:szCs w:val="20"/>
        </w:rPr>
        <w:t xml:space="preserve">Mineral Exploration, Rangoon. </w:t>
      </w:r>
    </w:p>
    <w:p w14:paraId="1718BC03" w14:textId="77777777" w:rsidR="000E5974" w:rsidRPr="00A24FEB" w:rsidRDefault="000E5974" w:rsidP="000E5974">
      <w:pPr>
        <w:tabs>
          <w:tab w:val="left" w:pos="360"/>
        </w:tabs>
        <w:spacing w:after="0" w:line="360" w:lineRule="auto"/>
        <w:ind w:right="29"/>
        <w:jc w:val="both"/>
        <w:rPr>
          <w:rFonts w:ascii="Arial" w:hAnsi="Arial" w:cs="Arial"/>
          <w:sz w:val="20"/>
          <w:szCs w:val="20"/>
        </w:rPr>
      </w:pPr>
      <w:r w:rsidRPr="00A24FEB">
        <w:rPr>
          <w:rFonts w:ascii="Arial" w:hAnsi="Arial" w:cs="Arial"/>
          <w:sz w:val="20"/>
          <w:szCs w:val="20"/>
        </w:rPr>
        <w:t>10.Harding, T.P., (1985). Seismic characteristics and identification of negative flower structures, positive flower structures, and positive structural inversion. American Association of Petroleum Geologists, Bulletin 69, 582-600.</w:t>
      </w:r>
    </w:p>
    <w:p w14:paraId="2AF18EE4" w14:textId="77777777" w:rsidR="000E5974" w:rsidRPr="00A24FEB" w:rsidRDefault="000E5974"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sz w:val="20"/>
          <w:szCs w:val="20"/>
        </w:rPr>
        <w:t xml:space="preserve">11.Hla Hla Aung, Reinterpretation of Historical Earthquakes for the period (1929-1931), Myanmar, Advances in Geosciences, vol.31, Solid Earth Section, (2011). </w:t>
      </w:r>
      <w:hyperlink r:id="rId18" w:history="1">
        <w:r w:rsidRPr="00A24FEB">
          <w:rPr>
            <w:rStyle w:val="Hyperlink"/>
            <w:rFonts w:ascii="Arial" w:hAnsi="Arial" w:cs="Arial"/>
            <w:sz w:val="20"/>
            <w:szCs w:val="20"/>
          </w:rPr>
          <w:t>www.asiaoceania.org</w:t>
        </w:r>
      </w:hyperlink>
    </w:p>
    <w:p w14:paraId="10038577" w14:textId="77777777" w:rsidR="000E5974" w:rsidRPr="00A24FEB" w:rsidRDefault="000E5974"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sz w:val="20"/>
          <w:szCs w:val="20"/>
        </w:rPr>
        <w:t xml:space="preserve">12. Hla </w:t>
      </w:r>
      <w:proofErr w:type="spellStart"/>
      <w:r w:rsidRPr="00A24FEB">
        <w:rPr>
          <w:rFonts w:ascii="Arial" w:hAnsi="Arial" w:cs="Arial"/>
          <w:sz w:val="20"/>
          <w:szCs w:val="20"/>
        </w:rPr>
        <w:t>Hla</w:t>
      </w:r>
      <w:proofErr w:type="spellEnd"/>
      <w:r w:rsidRPr="00A24FEB">
        <w:rPr>
          <w:rFonts w:ascii="Arial" w:hAnsi="Arial" w:cs="Arial"/>
          <w:sz w:val="20"/>
          <w:szCs w:val="20"/>
        </w:rPr>
        <w:t xml:space="preserve"> Aung. Dynamic evolution of the </w:t>
      </w:r>
      <w:proofErr w:type="spellStart"/>
      <w:r w:rsidRPr="00A24FEB">
        <w:rPr>
          <w:rFonts w:ascii="Arial" w:hAnsi="Arial" w:cs="Arial"/>
          <w:sz w:val="20"/>
          <w:szCs w:val="20"/>
        </w:rPr>
        <w:t>Sagaing</w:t>
      </w:r>
      <w:proofErr w:type="spellEnd"/>
      <w:r w:rsidRPr="00A24FEB">
        <w:rPr>
          <w:rFonts w:ascii="Arial" w:hAnsi="Arial" w:cs="Arial"/>
          <w:sz w:val="20"/>
          <w:szCs w:val="20"/>
        </w:rPr>
        <w:t xml:space="preserve"> fault, 9</w:t>
      </w:r>
      <w:r w:rsidRPr="00A24FEB">
        <w:rPr>
          <w:rFonts w:ascii="Arial" w:hAnsi="Arial" w:cs="Arial"/>
          <w:sz w:val="20"/>
          <w:szCs w:val="20"/>
          <w:vertAlign w:val="superscript"/>
        </w:rPr>
        <w:t>th</w:t>
      </w:r>
      <w:r w:rsidRPr="00A24FEB">
        <w:rPr>
          <w:rFonts w:ascii="Arial" w:hAnsi="Arial" w:cs="Arial"/>
          <w:sz w:val="20"/>
          <w:szCs w:val="20"/>
        </w:rPr>
        <w:t xml:space="preserve"> AOGS Conference paper,2012</w:t>
      </w:r>
    </w:p>
    <w:p w14:paraId="7223E864" w14:textId="77777777" w:rsidR="000E5974" w:rsidRPr="00A24FEB" w:rsidRDefault="000E5974"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sz w:val="20"/>
          <w:szCs w:val="20"/>
        </w:rPr>
        <w:t xml:space="preserve">13. </w:t>
      </w:r>
      <w:proofErr w:type="spellStart"/>
      <w:proofErr w:type="gramStart"/>
      <w:r w:rsidRPr="00A24FEB">
        <w:rPr>
          <w:rFonts w:ascii="Arial" w:hAnsi="Arial" w:cs="Arial"/>
          <w:sz w:val="20"/>
          <w:szCs w:val="20"/>
        </w:rPr>
        <w:t>Hough,S.E</w:t>
      </w:r>
      <w:proofErr w:type="spellEnd"/>
      <w:r w:rsidRPr="00A24FEB">
        <w:rPr>
          <w:rFonts w:ascii="Arial" w:hAnsi="Arial" w:cs="Arial"/>
          <w:sz w:val="20"/>
          <w:szCs w:val="20"/>
        </w:rPr>
        <w:t>.</w:t>
      </w:r>
      <w:proofErr w:type="gramEnd"/>
      <w:r w:rsidRPr="00A24FEB">
        <w:rPr>
          <w:rFonts w:ascii="Arial" w:hAnsi="Arial" w:cs="Arial"/>
          <w:sz w:val="20"/>
          <w:szCs w:val="20"/>
        </w:rPr>
        <w:t>,(2004), Finding Faults in California: an earthquake tourist guide, Mountain Press Publishing Company, Missoula, Montana</w:t>
      </w:r>
    </w:p>
    <w:p w14:paraId="66972D13" w14:textId="77777777" w:rsidR="000E5974" w:rsidRPr="00A24FEB" w:rsidRDefault="008206B3"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sz w:val="20"/>
          <w:szCs w:val="20"/>
        </w:rPr>
        <w:t xml:space="preserve">14. Hough, S.E., Earthquakes </w:t>
      </w:r>
      <w:r w:rsidR="000E5974" w:rsidRPr="00A24FEB">
        <w:rPr>
          <w:rFonts w:ascii="Arial" w:hAnsi="Arial" w:cs="Arial"/>
          <w:sz w:val="20"/>
          <w:szCs w:val="20"/>
        </w:rPr>
        <w:t>News</w:t>
      </w:r>
      <w:r w:rsidRPr="00A24FEB">
        <w:rPr>
          <w:rFonts w:ascii="Arial" w:hAnsi="Arial" w:cs="Arial"/>
          <w:sz w:val="20"/>
          <w:szCs w:val="20"/>
        </w:rPr>
        <w:t xml:space="preserve"> </w:t>
      </w:r>
      <w:r w:rsidR="000E5974" w:rsidRPr="00A24FEB">
        <w:rPr>
          <w:rFonts w:ascii="Arial" w:hAnsi="Arial" w:cs="Arial"/>
          <w:sz w:val="20"/>
          <w:szCs w:val="20"/>
        </w:rPr>
        <w:t xml:space="preserve">Scientist, weekly 7 </w:t>
      </w:r>
      <w:proofErr w:type="spellStart"/>
      <w:r w:rsidR="000E5974" w:rsidRPr="00A24FEB">
        <w:rPr>
          <w:rFonts w:ascii="Arial" w:hAnsi="Arial" w:cs="Arial"/>
          <w:sz w:val="20"/>
          <w:szCs w:val="20"/>
        </w:rPr>
        <w:t>january</w:t>
      </w:r>
      <w:proofErr w:type="spellEnd"/>
      <w:r w:rsidR="000E5974" w:rsidRPr="00A24FEB">
        <w:rPr>
          <w:rFonts w:ascii="Arial" w:hAnsi="Arial" w:cs="Arial"/>
          <w:sz w:val="20"/>
          <w:szCs w:val="20"/>
        </w:rPr>
        <w:t xml:space="preserve"> 2012</w:t>
      </w:r>
    </w:p>
    <w:p w14:paraId="50A92FB5" w14:textId="77777777" w:rsidR="000E5974" w:rsidRPr="00A24FEB" w:rsidRDefault="000E5974"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sz w:val="20"/>
          <w:szCs w:val="20"/>
        </w:rPr>
        <w:t xml:space="preserve">15.Hurukawa, N., (2011(, Two seismic gaps on the </w:t>
      </w:r>
      <w:proofErr w:type="spellStart"/>
      <w:r w:rsidRPr="00A24FEB">
        <w:rPr>
          <w:rFonts w:ascii="Arial" w:hAnsi="Arial" w:cs="Arial"/>
          <w:sz w:val="20"/>
          <w:szCs w:val="20"/>
        </w:rPr>
        <w:t>Sagaing</w:t>
      </w:r>
      <w:proofErr w:type="spellEnd"/>
      <w:r w:rsidRPr="00A24FEB">
        <w:rPr>
          <w:rFonts w:ascii="Arial" w:hAnsi="Arial" w:cs="Arial"/>
          <w:sz w:val="20"/>
          <w:szCs w:val="20"/>
        </w:rPr>
        <w:t xml:space="preserve"> fault,</w:t>
      </w:r>
      <w:r w:rsidR="00736EB4" w:rsidRPr="00A24FEB">
        <w:rPr>
          <w:rFonts w:ascii="Arial" w:hAnsi="Arial" w:cs="Arial"/>
          <w:sz w:val="20"/>
          <w:szCs w:val="20"/>
        </w:rPr>
        <w:t xml:space="preserve"> </w:t>
      </w:r>
      <w:r w:rsidRPr="00A24FEB">
        <w:rPr>
          <w:rFonts w:ascii="Arial" w:hAnsi="Arial" w:cs="Arial"/>
          <w:sz w:val="20"/>
          <w:szCs w:val="20"/>
        </w:rPr>
        <w:t xml:space="preserve">Myanmar, derived from relocation of historical earthquake since (1918), Geophysical Research </w:t>
      </w:r>
      <w:proofErr w:type="gramStart"/>
      <w:r w:rsidRPr="00A24FEB">
        <w:rPr>
          <w:rFonts w:ascii="Arial" w:hAnsi="Arial" w:cs="Arial"/>
          <w:sz w:val="20"/>
          <w:szCs w:val="20"/>
        </w:rPr>
        <w:t>Letters,vol.</w:t>
      </w:r>
      <w:proofErr w:type="gramEnd"/>
      <w:r w:rsidRPr="00A24FEB">
        <w:rPr>
          <w:rFonts w:ascii="Arial" w:hAnsi="Arial" w:cs="Arial"/>
          <w:sz w:val="20"/>
          <w:szCs w:val="20"/>
        </w:rPr>
        <w:t>38, pp.1-5.</w:t>
      </w:r>
    </w:p>
    <w:p w14:paraId="05980B9F" w14:textId="77777777" w:rsidR="000E5974" w:rsidRPr="00A24FEB" w:rsidRDefault="000E5974" w:rsidP="000E5974">
      <w:pPr>
        <w:spacing w:after="0" w:line="360" w:lineRule="auto"/>
        <w:ind w:right="29"/>
        <w:jc w:val="both"/>
        <w:rPr>
          <w:rFonts w:ascii="Arial" w:hAnsi="Arial" w:cs="Arial"/>
          <w:color w:val="000000"/>
          <w:sz w:val="20"/>
          <w:szCs w:val="20"/>
        </w:rPr>
      </w:pPr>
      <w:r w:rsidRPr="00A24FEB">
        <w:rPr>
          <w:rFonts w:ascii="Arial" w:hAnsi="Arial" w:cs="Arial"/>
          <w:sz w:val="20"/>
          <w:szCs w:val="20"/>
        </w:rPr>
        <w:lastRenderedPageBreak/>
        <w:t>16.Jeen-Hwa Wang</w:t>
      </w:r>
      <w:r w:rsidRPr="00A24FEB">
        <w:rPr>
          <w:rFonts w:ascii="Arial" w:hAnsi="Arial" w:cs="Arial"/>
          <w:color w:val="000000"/>
          <w:sz w:val="20"/>
          <w:szCs w:val="20"/>
        </w:rPr>
        <w:t xml:space="preserve">, Evolution of the </w:t>
      </w:r>
      <w:proofErr w:type="spellStart"/>
      <w:r w:rsidRPr="00A24FEB">
        <w:rPr>
          <w:rFonts w:ascii="Arial" w:hAnsi="Arial" w:cs="Arial"/>
          <w:color w:val="000000"/>
          <w:sz w:val="20"/>
          <w:szCs w:val="20"/>
        </w:rPr>
        <w:t>coseismic</w:t>
      </w:r>
      <w:proofErr w:type="spellEnd"/>
      <w:r w:rsidRPr="00A24FEB">
        <w:rPr>
          <w:rFonts w:ascii="Arial" w:hAnsi="Arial" w:cs="Arial"/>
          <w:color w:val="000000"/>
          <w:sz w:val="20"/>
          <w:szCs w:val="20"/>
        </w:rPr>
        <w:t xml:space="preserve"> pore fluid pressure on the thrust fault, Advances in Geosciences vol.13 (SE 2007)</w:t>
      </w:r>
    </w:p>
    <w:p w14:paraId="35029693" w14:textId="77777777" w:rsidR="000E5974" w:rsidRPr="00A24FEB" w:rsidRDefault="000E5974" w:rsidP="000E5974">
      <w:pPr>
        <w:spacing w:after="0" w:line="360" w:lineRule="auto"/>
        <w:ind w:right="29"/>
        <w:jc w:val="both"/>
        <w:rPr>
          <w:rFonts w:ascii="Arial" w:hAnsi="Arial" w:cs="Arial"/>
          <w:color w:val="000000"/>
          <w:sz w:val="20"/>
          <w:szCs w:val="20"/>
        </w:rPr>
      </w:pPr>
      <w:r w:rsidRPr="00A24FEB">
        <w:rPr>
          <w:rFonts w:ascii="Arial" w:hAnsi="Arial" w:cs="Arial"/>
          <w:color w:val="000000"/>
          <w:sz w:val="20"/>
          <w:szCs w:val="20"/>
        </w:rPr>
        <w:t>17.</w:t>
      </w:r>
      <w:r w:rsidRPr="00A24FEB">
        <w:rPr>
          <w:rFonts w:ascii="Arial" w:hAnsi="Arial" w:cs="Arial"/>
          <w:spacing w:val="2"/>
          <w:sz w:val="20"/>
          <w:szCs w:val="20"/>
        </w:rPr>
        <w:t xml:space="preserve">Kearey, </w:t>
      </w:r>
      <w:proofErr w:type="gramStart"/>
      <w:r w:rsidRPr="00A24FEB">
        <w:rPr>
          <w:rFonts w:ascii="Arial" w:hAnsi="Arial" w:cs="Arial"/>
          <w:spacing w:val="2"/>
          <w:sz w:val="20"/>
          <w:szCs w:val="20"/>
        </w:rPr>
        <w:t>P.(</w:t>
      </w:r>
      <w:proofErr w:type="gramEnd"/>
      <w:r w:rsidRPr="00A24FEB">
        <w:rPr>
          <w:rFonts w:ascii="Arial" w:hAnsi="Arial" w:cs="Arial"/>
          <w:spacing w:val="2"/>
          <w:sz w:val="20"/>
          <w:szCs w:val="20"/>
        </w:rPr>
        <w:t>2009). Global Tectonics, John Wiley &amp; Sons, The</w:t>
      </w:r>
      <w:r w:rsidR="00736EB4" w:rsidRPr="00A24FEB">
        <w:rPr>
          <w:rFonts w:ascii="Arial" w:hAnsi="Arial" w:cs="Arial"/>
          <w:spacing w:val="2"/>
          <w:sz w:val="20"/>
          <w:szCs w:val="20"/>
        </w:rPr>
        <w:t xml:space="preserve"> </w:t>
      </w:r>
      <w:r w:rsidRPr="00A24FEB">
        <w:rPr>
          <w:rFonts w:ascii="Arial" w:hAnsi="Arial" w:cs="Arial"/>
          <w:spacing w:val="2"/>
          <w:sz w:val="20"/>
          <w:szCs w:val="20"/>
        </w:rPr>
        <w:t>Atrium, Southern Gate, Chichester,</w:t>
      </w:r>
      <w:r w:rsidR="00736EB4" w:rsidRPr="00A24FEB">
        <w:rPr>
          <w:rFonts w:ascii="Arial" w:hAnsi="Arial" w:cs="Arial"/>
          <w:spacing w:val="2"/>
          <w:sz w:val="20"/>
          <w:szCs w:val="20"/>
        </w:rPr>
        <w:t xml:space="preserve"> </w:t>
      </w:r>
      <w:r w:rsidRPr="00A24FEB">
        <w:rPr>
          <w:rFonts w:ascii="Arial" w:hAnsi="Arial" w:cs="Arial"/>
          <w:spacing w:val="2"/>
          <w:sz w:val="20"/>
          <w:szCs w:val="20"/>
        </w:rPr>
        <w:t>West Sussex, PO 198SQ, UK</w:t>
      </w:r>
    </w:p>
    <w:p w14:paraId="3F5747A4" w14:textId="77777777" w:rsidR="000E5974" w:rsidRPr="00A24FEB" w:rsidRDefault="000E5974" w:rsidP="000E5974">
      <w:pPr>
        <w:tabs>
          <w:tab w:val="left" w:pos="360"/>
        </w:tabs>
        <w:spacing w:after="0" w:line="360" w:lineRule="auto"/>
        <w:ind w:right="29"/>
        <w:jc w:val="both"/>
        <w:rPr>
          <w:rFonts w:ascii="Arial" w:hAnsi="Arial" w:cs="Arial"/>
          <w:spacing w:val="2"/>
          <w:sz w:val="20"/>
          <w:szCs w:val="20"/>
        </w:rPr>
      </w:pPr>
      <w:r w:rsidRPr="00A24FEB">
        <w:rPr>
          <w:rFonts w:ascii="Arial" w:hAnsi="Arial" w:cs="Arial"/>
          <w:spacing w:val="2"/>
          <w:sz w:val="20"/>
          <w:szCs w:val="20"/>
        </w:rPr>
        <w:t xml:space="preserve">18.Khan </w:t>
      </w:r>
      <w:proofErr w:type="spellStart"/>
      <w:r w:rsidRPr="00A24FEB">
        <w:rPr>
          <w:rFonts w:ascii="Arial" w:hAnsi="Arial" w:cs="Arial"/>
          <w:spacing w:val="2"/>
          <w:sz w:val="20"/>
          <w:szCs w:val="20"/>
        </w:rPr>
        <w:t>P.K.&amp;Chakraborty</w:t>
      </w:r>
      <w:proofErr w:type="spellEnd"/>
      <w:r w:rsidRPr="00A24FEB">
        <w:rPr>
          <w:rFonts w:ascii="Arial" w:hAnsi="Arial" w:cs="Arial"/>
          <w:spacing w:val="2"/>
          <w:sz w:val="20"/>
          <w:szCs w:val="20"/>
        </w:rPr>
        <w:t xml:space="preserve"> </w:t>
      </w:r>
      <w:proofErr w:type="gramStart"/>
      <w:r w:rsidRPr="00A24FEB">
        <w:rPr>
          <w:rFonts w:ascii="Arial" w:hAnsi="Arial" w:cs="Arial"/>
          <w:spacing w:val="2"/>
          <w:sz w:val="20"/>
          <w:szCs w:val="20"/>
        </w:rPr>
        <w:t>P.P.,(</w:t>
      </w:r>
      <w:proofErr w:type="gramEnd"/>
      <w:r w:rsidRPr="00A24FEB">
        <w:rPr>
          <w:rFonts w:ascii="Arial" w:hAnsi="Arial" w:cs="Arial"/>
          <w:spacing w:val="2"/>
          <w:sz w:val="20"/>
          <w:szCs w:val="20"/>
        </w:rPr>
        <w:t xml:space="preserve">2005) Two-phase opening of Andaman </w:t>
      </w:r>
      <w:proofErr w:type="spellStart"/>
      <w:r w:rsidRPr="00A24FEB">
        <w:rPr>
          <w:rFonts w:ascii="Arial" w:hAnsi="Arial" w:cs="Arial"/>
          <w:spacing w:val="2"/>
          <w:sz w:val="20"/>
          <w:szCs w:val="20"/>
        </w:rPr>
        <w:t>Sea:A</w:t>
      </w:r>
      <w:proofErr w:type="spellEnd"/>
      <w:r w:rsidRPr="00A24FEB">
        <w:rPr>
          <w:rFonts w:ascii="Arial" w:hAnsi="Arial" w:cs="Arial"/>
          <w:spacing w:val="2"/>
          <w:sz w:val="20"/>
          <w:szCs w:val="20"/>
        </w:rPr>
        <w:t xml:space="preserve"> new seismotectonic insight</w:t>
      </w:r>
      <w:r w:rsidR="00736EB4" w:rsidRPr="00A24FEB">
        <w:rPr>
          <w:rFonts w:ascii="Arial" w:hAnsi="Arial" w:cs="Arial"/>
          <w:spacing w:val="2"/>
          <w:sz w:val="20"/>
          <w:szCs w:val="20"/>
        </w:rPr>
        <w:t xml:space="preserve"> </w:t>
      </w:r>
      <w:r w:rsidRPr="00A24FEB">
        <w:rPr>
          <w:rFonts w:ascii="Arial" w:hAnsi="Arial" w:cs="Arial"/>
          <w:spacing w:val="2"/>
          <w:sz w:val="20"/>
          <w:szCs w:val="20"/>
        </w:rPr>
        <w:t>.Ear</w:t>
      </w:r>
      <w:r w:rsidR="00736EB4" w:rsidRPr="00A24FEB">
        <w:rPr>
          <w:rFonts w:ascii="Arial" w:hAnsi="Arial" w:cs="Arial"/>
          <w:spacing w:val="2"/>
          <w:sz w:val="20"/>
          <w:szCs w:val="20"/>
        </w:rPr>
        <w:t>th</w:t>
      </w:r>
      <w:r w:rsidRPr="00A24FEB">
        <w:rPr>
          <w:rFonts w:ascii="Arial" w:hAnsi="Arial" w:cs="Arial"/>
          <w:spacing w:val="2"/>
          <w:sz w:val="20"/>
          <w:szCs w:val="20"/>
        </w:rPr>
        <w:t xml:space="preserve"> and </w:t>
      </w:r>
      <w:r w:rsidR="00736EB4" w:rsidRPr="00A24FEB">
        <w:rPr>
          <w:rFonts w:ascii="Arial" w:hAnsi="Arial" w:cs="Arial"/>
          <w:spacing w:val="2"/>
          <w:sz w:val="20"/>
          <w:szCs w:val="20"/>
        </w:rPr>
        <w:t>Planetary</w:t>
      </w:r>
      <w:r w:rsidRPr="00A24FEB">
        <w:rPr>
          <w:rFonts w:ascii="Arial" w:hAnsi="Arial" w:cs="Arial"/>
          <w:spacing w:val="2"/>
          <w:sz w:val="20"/>
          <w:szCs w:val="20"/>
        </w:rPr>
        <w:t xml:space="preserve"> </w:t>
      </w:r>
      <w:proofErr w:type="spellStart"/>
      <w:r w:rsidRPr="00A24FEB">
        <w:rPr>
          <w:rFonts w:ascii="Arial" w:hAnsi="Arial" w:cs="Arial"/>
          <w:spacing w:val="2"/>
          <w:sz w:val="20"/>
          <w:szCs w:val="20"/>
        </w:rPr>
        <w:t>Seience</w:t>
      </w:r>
      <w:proofErr w:type="spellEnd"/>
      <w:r w:rsidRPr="00A24FEB">
        <w:rPr>
          <w:rFonts w:ascii="Arial" w:hAnsi="Arial" w:cs="Arial"/>
          <w:spacing w:val="2"/>
          <w:sz w:val="20"/>
          <w:szCs w:val="20"/>
        </w:rPr>
        <w:t xml:space="preserve"> letters 229,259-71</w:t>
      </w:r>
    </w:p>
    <w:p w14:paraId="126427F0" w14:textId="77777777" w:rsidR="000E5974" w:rsidRPr="00A24FEB" w:rsidRDefault="000E5974" w:rsidP="000E5974">
      <w:pPr>
        <w:tabs>
          <w:tab w:val="left" w:pos="360"/>
        </w:tabs>
        <w:spacing w:after="0" w:line="360" w:lineRule="auto"/>
        <w:ind w:right="29"/>
        <w:jc w:val="both"/>
        <w:rPr>
          <w:rFonts w:ascii="Arial" w:hAnsi="Arial" w:cs="Arial"/>
          <w:spacing w:val="2"/>
          <w:sz w:val="20"/>
          <w:szCs w:val="20"/>
        </w:rPr>
      </w:pPr>
      <w:r w:rsidRPr="00A24FEB">
        <w:rPr>
          <w:rFonts w:ascii="Arial" w:hAnsi="Arial" w:cs="Arial"/>
          <w:spacing w:val="2"/>
          <w:sz w:val="20"/>
          <w:szCs w:val="20"/>
        </w:rPr>
        <w:t xml:space="preserve">19.Le Dain, A. Y., P. </w:t>
      </w:r>
      <w:proofErr w:type="spellStart"/>
      <w:r w:rsidRPr="00A24FEB">
        <w:rPr>
          <w:rFonts w:ascii="Arial" w:hAnsi="Arial" w:cs="Arial"/>
          <w:spacing w:val="2"/>
          <w:sz w:val="20"/>
          <w:szCs w:val="20"/>
        </w:rPr>
        <w:t>Tapponnier</w:t>
      </w:r>
      <w:proofErr w:type="spellEnd"/>
      <w:r w:rsidRPr="00A24FEB">
        <w:rPr>
          <w:rFonts w:ascii="Arial" w:hAnsi="Arial" w:cs="Arial"/>
          <w:spacing w:val="2"/>
          <w:sz w:val="20"/>
          <w:szCs w:val="20"/>
        </w:rPr>
        <w:t>, and P. Molnar (1984). Active faulting and tec</w:t>
      </w:r>
      <w:r w:rsidRPr="00A24FEB">
        <w:rPr>
          <w:rFonts w:ascii="Arial" w:hAnsi="Arial" w:cs="Arial"/>
          <w:spacing w:val="2"/>
          <w:sz w:val="20"/>
          <w:szCs w:val="20"/>
        </w:rPr>
        <w:softHyphen/>
        <w:t xml:space="preserve">tonics of </w:t>
      </w:r>
      <w:proofErr w:type="gramStart"/>
      <w:r w:rsidRPr="00A24FEB">
        <w:rPr>
          <w:rFonts w:ascii="Arial" w:hAnsi="Arial" w:cs="Arial"/>
          <w:spacing w:val="2"/>
          <w:sz w:val="20"/>
          <w:szCs w:val="20"/>
        </w:rPr>
        <w:t>Burma  and</w:t>
      </w:r>
      <w:proofErr w:type="gramEnd"/>
      <w:r w:rsidRPr="00A24FEB">
        <w:rPr>
          <w:rFonts w:ascii="Arial" w:hAnsi="Arial" w:cs="Arial"/>
          <w:spacing w:val="2"/>
          <w:sz w:val="20"/>
          <w:szCs w:val="20"/>
        </w:rPr>
        <w:t xml:space="preserve"> surrounding regions, </w:t>
      </w:r>
      <w:r w:rsidRPr="00A24FEB">
        <w:rPr>
          <w:rFonts w:ascii="Arial" w:hAnsi="Arial" w:cs="Arial"/>
          <w:spacing w:val="12"/>
          <w:sz w:val="20"/>
          <w:szCs w:val="20"/>
        </w:rPr>
        <w:t xml:space="preserve">J. </w:t>
      </w:r>
      <w:proofErr w:type="spellStart"/>
      <w:r w:rsidRPr="00A24FEB">
        <w:rPr>
          <w:rFonts w:ascii="Arial" w:hAnsi="Arial" w:cs="Arial"/>
          <w:spacing w:val="12"/>
          <w:sz w:val="20"/>
          <w:szCs w:val="20"/>
        </w:rPr>
        <w:t>Geophys</w:t>
      </w:r>
      <w:proofErr w:type="spellEnd"/>
      <w:r w:rsidRPr="00A24FEB">
        <w:rPr>
          <w:rFonts w:ascii="Arial" w:hAnsi="Arial" w:cs="Arial"/>
          <w:spacing w:val="12"/>
          <w:sz w:val="20"/>
          <w:szCs w:val="20"/>
        </w:rPr>
        <w:t>. Res</w:t>
      </w:r>
      <w:r w:rsidRPr="00A24FEB">
        <w:rPr>
          <w:rFonts w:ascii="Arial" w:hAnsi="Arial" w:cs="Arial"/>
          <w:b/>
          <w:i/>
          <w:spacing w:val="12"/>
          <w:sz w:val="20"/>
          <w:szCs w:val="20"/>
        </w:rPr>
        <w:t xml:space="preserve">. </w:t>
      </w:r>
      <w:r w:rsidRPr="00A24FEB">
        <w:rPr>
          <w:rFonts w:ascii="Arial" w:hAnsi="Arial" w:cs="Arial"/>
          <w:spacing w:val="2"/>
          <w:sz w:val="20"/>
          <w:szCs w:val="20"/>
        </w:rPr>
        <w:t>89,453-472.</w:t>
      </w:r>
    </w:p>
    <w:p w14:paraId="275CCEFF" w14:textId="77777777" w:rsidR="000E5974" w:rsidRPr="00A24FEB" w:rsidRDefault="000E5974" w:rsidP="000E5974">
      <w:pPr>
        <w:tabs>
          <w:tab w:val="left" w:pos="360"/>
        </w:tabs>
        <w:spacing w:after="0" w:line="360" w:lineRule="auto"/>
        <w:ind w:right="29"/>
        <w:jc w:val="both"/>
        <w:rPr>
          <w:rFonts w:ascii="Arial" w:hAnsi="Arial" w:cs="Arial"/>
          <w:spacing w:val="2"/>
          <w:sz w:val="20"/>
          <w:szCs w:val="20"/>
        </w:rPr>
      </w:pPr>
      <w:r w:rsidRPr="00A24FEB">
        <w:rPr>
          <w:rFonts w:ascii="Arial" w:hAnsi="Arial" w:cs="Arial"/>
          <w:spacing w:val="2"/>
          <w:sz w:val="20"/>
          <w:szCs w:val="20"/>
        </w:rPr>
        <w:t xml:space="preserve">20. </w:t>
      </w:r>
      <w:proofErr w:type="spellStart"/>
      <w:proofErr w:type="gramStart"/>
      <w:r w:rsidRPr="00A24FEB">
        <w:rPr>
          <w:rFonts w:ascii="Arial" w:hAnsi="Arial" w:cs="Arial"/>
          <w:spacing w:val="2"/>
          <w:sz w:val="20"/>
          <w:szCs w:val="20"/>
        </w:rPr>
        <w:t>Liu,G.P</w:t>
      </w:r>
      <w:proofErr w:type="spellEnd"/>
      <w:r w:rsidRPr="00A24FEB">
        <w:rPr>
          <w:rFonts w:ascii="Arial" w:hAnsi="Arial" w:cs="Arial"/>
          <w:spacing w:val="2"/>
          <w:sz w:val="20"/>
          <w:szCs w:val="20"/>
        </w:rPr>
        <w:t>.</w:t>
      </w:r>
      <w:proofErr w:type="gramEnd"/>
      <w:r w:rsidRPr="00A24FEB">
        <w:rPr>
          <w:rFonts w:ascii="Arial" w:hAnsi="Arial" w:cs="Arial"/>
          <w:spacing w:val="2"/>
          <w:sz w:val="20"/>
          <w:szCs w:val="20"/>
        </w:rPr>
        <w:t xml:space="preserve"> and </w:t>
      </w:r>
      <w:proofErr w:type="spellStart"/>
      <w:r w:rsidRPr="00A24FEB">
        <w:rPr>
          <w:rFonts w:ascii="Arial" w:hAnsi="Arial" w:cs="Arial"/>
          <w:spacing w:val="2"/>
          <w:sz w:val="20"/>
          <w:szCs w:val="20"/>
        </w:rPr>
        <w:t>Fu,Z.X</w:t>
      </w:r>
      <w:proofErr w:type="spellEnd"/>
      <w:r w:rsidRPr="00A24FEB">
        <w:rPr>
          <w:rFonts w:ascii="Arial" w:hAnsi="Arial" w:cs="Arial"/>
          <w:spacing w:val="2"/>
          <w:sz w:val="20"/>
          <w:szCs w:val="20"/>
        </w:rPr>
        <w:t xml:space="preserve">., (1999) Acta </w:t>
      </w:r>
      <w:proofErr w:type="spellStart"/>
      <w:r w:rsidRPr="00A24FEB">
        <w:rPr>
          <w:rFonts w:ascii="Arial" w:hAnsi="Arial" w:cs="Arial"/>
          <w:spacing w:val="2"/>
          <w:sz w:val="20"/>
          <w:szCs w:val="20"/>
        </w:rPr>
        <w:t>Seismologica</w:t>
      </w:r>
      <w:proofErr w:type="spellEnd"/>
      <w:r w:rsidRPr="00A24FEB">
        <w:rPr>
          <w:rFonts w:ascii="Arial" w:hAnsi="Arial" w:cs="Arial"/>
          <w:spacing w:val="2"/>
          <w:sz w:val="20"/>
          <w:szCs w:val="20"/>
        </w:rPr>
        <w:t xml:space="preserve"> </w:t>
      </w:r>
      <w:proofErr w:type="spellStart"/>
      <w:r w:rsidRPr="00A24FEB">
        <w:rPr>
          <w:rFonts w:ascii="Arial" w:hAnsi="Arial" w:cs="Arial"/>
          <w:spacing w:val="2"/>
          <w:sz w:val="20"/>
          <w:szCs w:val="20"/>
        </w:rPr>
        <w:t>Sinica</w:t>
      </w:r>
      <w:proofErr w:type="spellEnd"/>
      <w:r w:rsidRPr="00A24FEB">
        <w:rPr>
          <w:rFonts w:ascii="Arial" w:hAnsi="Arial" w:cs="Arial"/>
          <w:spacing w:val="2"/>
          <w:sz w:val="20"/>
          <w:szCs w:val="20"/>
        </w:rPr>
        <w:t>, 21, 250</w:t>
      </w:r>
    </w:p>
    <w:p w14:paraId="2E7DD7F1" w14:textId="77777777" w:rsidR="000E5974" w:rsidRPr="00A24FEB" w:rsidRDefault="000E5974"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sz w:val="20"/>
          <w:szCs w:val="20"/>
        </w:rPr>
        <w:t xml:space="preserve">21.Mark Van der </w:t>
      </w:r>
      <w:proofErr w:type="spellStart"/>
      <w:r w:rsidRPr="00A24FEB">
        <w:rPr>
          <w:rFonts w:ascii="Arial" w:hAnsi="Arial" w:cs="Arial"/>
          <w:sz w:val="20"/>
          <w:szCs w:val="20"/>
        </w:rPr>
        <w:t>Meijde</w:t>
      </w:r>
      <w:proofErr w:type="spellEnd"/>
      <w:r w:rsidRPr="00A24FEB">
        <w:rPr>
          <w:rFonts w:ascii="Arial" w:hAnsi="Arial" w:cs="Arial"/>
          <w:sz w:val="20"/>
          <w:szCs w:val="20"/>
        </w:rPr>
        <w:t xml:space="preserve"> and Muhammad Shafique (2010), The Importance of Topography in seismic Amplification, ITC News, pp. 2-4, 2010</w:t>
      </w:r>
      <w:r w:rsidRPr="00A24FEB">
        <w:rPr>
          <w:rFonts w:ascii="Arial" w:hAnsi="Arial" w:cs="Arial"/>
          <w:b/>
          <w:sz w:val="20"/>
          <w:szCs w:val="20"/>
        </w:rPr>
        <w:t>-</w:t>
      </w:r>
      <w:r w:rsidRPr="00A24FEB">
        <w:rPr>
          <w:rFonts w:ascii="Arial" w:hAnsi="Arial" w:cs="Arial"/>
          <w:sz w:val="20"/>
          <w:szCs w:val="20"/>
        </w:rPr>
        <w:t>2</w:t>
      </w:r>
      <w:r w:rsidRPr="00A24FEB">
        <w:rPr>
          <w:rFonts w:ascii="Arial" w:hAnsi="Arial" w:cs="Arial"/>
          <w:b/>
          <w:sz w:val="20"/>
          <w:szCs w:val="20"/>
        </w:rPr>
        <w:t>.</w:t>
      </w:r>
    </w:p>
    <w:p w14:paraId="2CD20115" w14:textId="77777777" w:rsidR="000E5974" w:rsidRPr="00A24FEB" w:rsidRDefault="000E5974"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sz w:val="20"/>
          <w:szCs w:val="20"/>
        </w:rPr>
        <w:t xml:space="preserve">22.Nielsen, C., N. </w:t>
      </w:r>
      <w:proofErr w:type="spellStart"/>
      <w:r w:rsidRPr="00A24FEB">
        <w:rPr>
          <w:rFonts w:ascii="Arial" w:hAnsi="Arial" w:cs="Arial"/>
          <w:sz w:val="20"/>
          <w:szCs w:val="20"/>
        </w:rPr>
        <w:t>Chamot</w:t>
      </w:r>
      <w:proofErr w:type="spellEnd"/>
      <w:r w:rsidRPr="00A24FEB">
        <w:rPr>
          <w:rFonts w:ascii="Arial" w:hAnsi="Arial" w:cs="Arial"/>
          <w:sz w:val="20"/>
          <w:szCs w:val="20"/>
        </w:rPr>
        <w:t xml:space="preserve">-Rooke and C. Rangin the ANDAMAN Cruise Team (2004). From partial to full strain partitioning along the Indo-Burmese hyper-oblique subduction, </w:t>
      </w:r>
      <w:r w:rsidRPr="00A24FEB">
        <w:rPr>
          <w:rFonts w:ascii="Arial" w:hAnsi="Arial" w:cs="Arial"/>
          <w:i/>
          <w:sz w:val="20"/>
          <w:szCs w:val="20"/>
        </w:rPr>
        <w:t>Mar. Geol</w:t>
      </w:r>
      <w:r w:rsidRPr="00A24FEB">
        <w:rPr>
          <w:rFonts w:ascii="Arial" w:hAnsi="Arial" w:cs="Arial"/>
          <w:sz w:val="20"/>
          <w:szCs w:val="20"/>
        </w:rPr>
        <w:t xml:space="preserve">. </w:t>
      </w:r>
      <w:r w:rsidRPr="00A24FEB">
        <w:rPr>
          <w:rFonts w:ascii="Arial" w:hAnsi="Arial" w:cs="Arial"/>
          <w:b/>
          <w:sz w:val="20"/>
          <w:szCs w:val="20"/>
        </w:rPr>
        <w:t>209</w:t>
      </w:r>
      <w:r w:rsidRPr="00A24FEB">
        <w:rPr>
          <w:rFonts w:ascii="Arial" w:hAnsi="Arial" w:cs="Arial"/>
          <w:sz w:val="20"/>
          <w:szCs w:val="20"/>
        </w:rPr>
        <w:t xml:space="preserve">, 303-327, </w:t>
      </w:r>
      <w:proofErr w:type="spellStart"/>
      <w:r w:rsidRPr="00A24FEB">
        <w:rPr>
          <w:rFonts w:ascii="Arial" w:hAnsi="Arial" w:cs="Arial"/>
          <w:sz w:val="20"/>
          <w:szCs w:val="20"/>
        </w:rPr>
        <w:t>doi</w:t>
      </w:r>
      <w:proofErr w:type="spellEnd"/>
      <w:r w:rsidRPr="00A24FEB">
        <w:rPr>
          <w:rFonts w:ascii="Arial" w:hAnsi="Arial" w:cs="Arial"/>
          <w:sz w:val="20"/>
          <w:szCs w:val="20"/>
        </w:rPr>
        <w:t>: 10.1016/</w:t>
      </w:r>
      <w:proofErr w:type="spellStart"/>
      <w:r w:rsidRPr="00A24FEB">
        <w:rPr>
          <w:rFonts w:ascii="Arial" w:hAnsi="Arial" w:cs="Arial"/>
          <w:sz w:val="20"/>
          <w:szCs w:val="20"/>
        </w:rPr>
        <w:t>j.margeo</w:t>
      </w:r>
      <w:proofErr w:type="spellEnd"/>
      <w:r w:rsidRPr="00A24FEB">
        <w:rPr>
          <w:rFonts w:ascii="Arial" w:hAnsi="Arial" w:cs="Arial"/>
          <w:sz w:val="20"/>
          <w:szCs w:val="20"/>
        </w:rPr>
        <w:t>. 2004.05.001.</w:t>
      </w:r>
    </w:p>
    <w:p w14:paraId="0F8055E1" w14:textId="77777777" w:rsidR="000E5974" w:rsidRPr="00A24FEB" w:rsidRDefault="000E5974"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sz w:val="20"/>
          <w:szCs w:val="20"/>
        </w:rPr>
        <w:t>23.Pivnik, D.A., J. Nahm, R.S. Tucker, G.O. Smith, K. Myeni, M. Nyunt, and P.H. Maung, (1998). Polyphase Deformation is a Fore-Arc/Back-Arc Basin, Salin Subbasin, Myanmar (Burma), AAPG Bulletin, 82, 10, 1937-1856.</w:t>
      </w:r>
    </w:p>
    <w:p w14:paraId="496B44A5" w14:textId="77777777" w:rsidR="000E5974" w:rsidRPr="00A24FEB" w:rsidRDefault="000E5974" w:rsidP="000E5974">
      <w:pPr>
        <w:spacing w:after="0" w:line="360" w:lineRule="auto"/>
        <w:ind w:right="29"/>
        <w:jc w:val="both"/>
        <w:rPr>
          <w:rFonts w:ascii="Arial" w:hAnsi="Arial" w:cs="Arial"/>
          <w:color w:val="000000"/>
          <w:sz w:val="20"/>
          <w:szCs w:val="20"/>
        </w:rPr>
      </w:pPr>
      <w:r w:rsidRPr="00A24FEB">
        <w:rPr>
          <w:rFonts w:ascii="Arial" w:hAnsi="Arial" w:cs="Arial"/>
          <w:color w:val="000000"/>
          <w:sz w:val="20"/>
          <w:szCs w:val="20"/>
        </w:rPr>
        <w:t xml:space="preserve">24.Qiong Wang et al., Research on stress triggering of the </w:t>
      </w:r>
      <w:proofErr w:type="spellStart"/>
      <w:r w:rsidRPr="00A24FEB">
        <w:rPr>
          <w:rFonts w:ascii="Arial" w:hAnsi="Arial" w:cs="Arial"/>
          <w:color w:val="000000"/>
          <w:sz w:val="20"/>
          <w:szCs w:val="20"/>
        </w:rPr>
        <w:t>Yutian</w:t>
      </w:r>
      <w:proofErr w:type="spellEnd"/>
      <w:r w:rsidRPr="00A24FEB">
        <w:rPr>
          <w:rFonts w:ascii="Arial" w:hAnsi="Arial" w:cs="Arial"/>
          <w:color w:val="000000"/>
          <w:sz w:val="20"/>
          <w:szCs w:val="20"/>
        </w:rPr>
        <w:t xml:space="preserve"> Ms7.4 earthquake of March.21,</w:t>
      </w:r>
      <w:proofErr w:type="gramStart"/>
      <w:r w:rsidRPr="00A24FEB">
        <w:rPr>
          <w:rFonts w:ascii="Arial" w:hAnsi="Arial" w:cs="Arial"/>
          <w:color w:val="000000"/>
          <w:sz w:val="20"/>
          <w:szCs w:val="20"/>
        </w:rPr>
        <w:t>2008,Xinjiang</w:t>
      </w:r>
      <w:proofErr w:type="gramEnd"/>
      <w:r w:rsidRPr="00A24FEB">
        <w:rPr>
          <w:rFonts w:ascii="Arial" w:hAnsi="Arial" w:cs="Arial"/>
          <w:color w:val="000000"/>
          <w:sz w:val="20"/>
          <w:szCs w:val="20"/>
        </w:rPr>
        <w:t>, Advances in Geosciences vol.26 (SE2010)</w:t>
      </w:r>
    </w:p>
    <w:p w14:paraId="333558B7" w14:textId="77777777" w:rsidR="000E5974" w:rsidRPr="00A24FEB" w:rsidRDefault="000E5974" w:rsidP="000E5974">
      <w:pPr>
        <w:spacing w:after="0" w:line="360" w:lineRule="auto"/>
        <w:ind w:right="29"/>
        <w:jc w:val="both"/>
        <w:rPr>
          <w:rFonts w:ascii="Arial" w:hAnsi="Arial" w:cs="Arial"/>
          <w:color w:val="000000"/>
          <w:sz w:val="20"/>
          <w:szCs w:val="20"/>
        </w:rPr>
      </w:pPr>
      <w:r w:rsidRPr="00A24FEB">
        <w:rPr>
          <w:rFonts w:ascii="Arial" w:hAnsi="Arial" w:cs="Arial"/>
          <w:sz w:val="20"/>
          <w:szCs w:val="20"/>
        </w:rPr>
        <w:t xml:space="preserve">25.Satyabala, S.P. (2002), The historical earthquakes in India, in International Handbook of Earthquakes and Engineering Seismology, Int. </w:t>
      </w:r>
      <w:proofErr w:type="gramStart"/>
      <w:r w:rsidRPr="00A24FEB">
        <w:rPr>
          <w:rFonts w:ascii="Arial" w:hAnsi="Arial" w:cs="Arial"/>
          <w:sz w:val="20"/>
          <w:szCs w:val="20"/>
        </w:rPr>
        <w:t>Geophys.Ser.,vol.</w:t>
      </w:r>
      <w:proofErr w:type="gramEnd"/>
      <w:r w:rsidRPr="00A24FEB">
        <w:rPr>
          <w:rFonts w:ascii="Arial" w:hAnsi="Arial" w:cs="Arial"/>
          <w:sz w:val="20"/>
          <w:szCs w:val="20"/>
        </w:rPr>
        <w:t xml:space="preserve">81, edited by </w:t>
      </w:r>
      <w:proofErr w:type="spellStart"/>
      <w:r w:rsidRPr="00A24FEB">
        <w:rPr>
          <w:rFonts w:ascii="Arial" w:hAnsi="Arial" w:cs="Arial"/>
          <w:sz w:val="20"/>
          <w:szCs w:val="20"/>
        </w:rPr>
        <w:t>W.H.K.Lee</w:t>
      </w:r>
      <w:proofErr w:type="spellEnd"/>
      <w:r w:rsidRPr="00A24FEB">
        <w:rPr>
          <w:rFonts w:ascii="Arial" w:hAnsi="Arial" w:cs="Arial"/>
          <w:sz w:val="20"/>
          <w:szCs w:val="20"/>
        </w:rPr>
        <w:t xml:space="preserve"> et al., chap.48.3,pp.797-798,Academic, New York.</w:t>
      </w:r>
    </w:p>
    <w:p w14:paraId="2099381A" w14:textId="77777777" w:rsidR="000E5974" w:rsidRPr="00A24FEB" w:rsidRDefault="000E5974"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sz w:val="20"/>
          <w:szCs w:val="20"/>
        </w:rPr>
        <w:t>26.</w:t>
      </w:r>
      <w:proofErr w:type="gramStart"/>
      <w:r w:rsidRPr="00A24FEB">
        <w:rPr>
          <w:rFonts w:ascii="Arial" w:hAnsi="Arial" w:cs="Arial"/>
          <w:sz w:val="20"/>
          <w:szCs w:val="20"/>
        </w:rPr>
        <w:t>Scholz,C.H.</w:t>
      </w:r>
      <w:proofErr w:type="gramEnd"/>
      <w:r w:rsidRPr="00A24FEB">
        <w:rPr>
          <w:rFonts w:ascii="Arial" w:hAnsi="Arial" w:cs="Arial"/>
          <w:sz w:val="20"/>
          <w:szCs w:val="20"/>
        </w:rPr>
        <w:t xml:space="preserve">,2002. The mechanics of earthquakes and Faulting. Cambridge, </w:t>
      </w:r>
      <w:proofErr w:type="spellStart"/>
      <w:r w:rsidRPr="00A24FEB">
        <w:rPr>
          <w:rFonts w:ascii="Arial" w:hAnsi="Arial" w:cs="Arial"/>
          <w:sz w:val="20"/>
          <w:szCs w:val="20"/>
        </w:rPr>
        <w:t>Univ.Press</w:t>
      </w:r>
      <w:proofErr w:type="spellEnd"/>
      <w:r w:rsidRPr="00A24FEB">
        <w:rPr>
          <w:rFonts w:ascii="Arial" w:hAnsi="Arial" w:cs="Arial"/>
          <w:sz w:val="20"/>
          <w:szCs w:val="20"/>
        </w:rPr>
        <w:t>, New York</w:t>
      </w:r>
    </w:p>
    <w:p w14:paraId="310A0C32" w14:textId="77777777" w:rsidR="000E5974" w:rsidRPr="00A24FEB" w:rsidRDefault="000E5974"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sz w:val="20"/>
          <w:szCs w:val="20"/>
        </w:rPr>
        <w:t xml:space="preserve">27.Schorlemmer, </w:t>
      </w:r>
      <w:proofErr w:type="gramStart"/>
      <w:r w:rsidRPr="00A24FEB">
        <w:rPr>
          <w:rFonts w:ascii="Arial" w:hAnsi="Arial" w:cs="Arial"/>
          <w:sz w:val="20"/>
          <w:szCs w:val="20"/>
        </w:rPr>
        <w:t>d.,</w:t>
      </w:r>
      <w:proofErr w:type="spellStart"/>
      <w:r w:rsidRPr="00A24FEB">
        <w:rPr>
          <w:rFonts w:ascii="Arial" w:hAnsi="Arial" w:cs="Arial"/>
          <w:sz w:val="20"/>
          <w:szCs w:val="20"/>
        </w:rPr>
        <w:t>Wiemer</w:t>
      </w:r>
      <w:proofErr w:type="gramEnd"/>
      <w:r w:rsidRPr="00A24FEB">
        <w:rPr>
          <w:rFonts w:ascii="Arial" w:hAnsi="Arial" w:cs="Arial"/>
          <w:sz w:val="20"/>
          <w:szCs w:val="20"/>
        </w:rPr>
        <w:t>,S</w:t>
      </w:r>
      <w:proofErr w:type="spellEnd"/>
      <w:r w:rsidRPr="00A24FEB">
        <w:rPr>
          <w:rFonts w:ascii="Arial" w:hAnsi="Arial" w:cs="Arial"/>
          <w:sz w:val="20"/>
          <w:szCs w:val="20"/>
        </w:rPr>
        <w:t>., Wyss,M.,2005. Variation in earthquake-size distribution across different stress regimes, Nature 437,539-542</w:t>
      </w:r>
    </w:p>
    <w:p w14:paraId="6982B054" w14:textId="77777777" w:rsidR="000E5974" w:rsidRPr="00A24FEB" w:rsidRDefault="000E5974"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sz w:val="20"/>
          <w:szCs w:val="20"/>
        </w:rPr>
        <w:t xml:space="preserve">28.Socquet, A., C. Vigny, N. </w:t>
      </w:r>
      <w:proofErr w:type="spellStart"/>
      <w:r w:rsidRPr="00A24FEB">
        <w:rPr>
          <w:rFonts w:ascii="Arial" w:hAnsi="Arial" w:cs="Arial"/>
          <w:sz w:val="20"/>
          <w:szCs w:val="20"/>
        </w:rPr>
        <w:t>Chamot</w:t>
      </w:r>
      <w:proofErr w:type="spellEnd"/>
      <w:r w:rsidRPr="00A24FEB">
        <w:rPr>
          <w:rFonts w:ascii="Arial" w:hAnsi="Arial" w:cs="Arial"/>
          <w:sz w:val="20"/>
          <w:szCs w:val="20"/>
        </w:rPr>
        <w:t xml:space="preserve">-Rooke, C. Rangin, W. Simons, C. </w:t>
      </w:r>
      <w:proofErr w:type="spellStart"/>
      <w:r w:rsidRPr="00A24FEB">
        <w:rPr>
          <w:rFonts w:ascii="Arial" w:hAnsi="Arial" w:cs="Arial"/>
          <w:sz w:val="20"/>
          <w:szCs w:val="20"/>
        </w:rPr>
        <w:t>Rangin</w:t>
      </w:r>
      <w:proofErr w:type="spellEnd"/>
      <w:r w:rsidRPr="00A24FEB">
        <w:rPr>
          <w:rFonts w:ascii="Arial" w:hAnsi="Arial" w:cs="Arial"/>
          <w:sz w:val="20"/>
          <w:szCs w:val="20"/>
        </w:rPr>
        <w:t xml:space="preserve">, and </w:t>
      </w:r>
      <w:proofErr w:type="spellStart"/>
      <w:proofErr w:type="gramStart"/>
      <w:r w:rsidRPr="00A24FEB">
        <w:rPr>
          <w:rFonts w:ascii="Arial" w:hAnsi="Arial" w:cs="Arial"/>
          <w:sz w:val="20"/>
          <w:szCs w:val="20"/>
        </w:rPr>
        <w:t>B.Ambrosius</w:t>
      </w:r>
      <w:proofErr w:type="spellEnd"/>
      <w:proofErr w:type="gramEnd"/>
      <w:r w:rsidRPr="00A24FEB">
        <w:rPr>
          <w:rFonts w:ascii="Arial" w:hAnsi="Arial" w:cs="Arial"/>
          <w:sz w:val="20"/>
          <w:szCs w:val="20"/>
        </w:rPr>
        <w:t xml:space="preserve"> (2006), Indian and Sunda Plates motion and deformation along their boundary in Myanmar determined by GPS, J. </w:t>
      </w:r>
      <w:proofErr w:type="spellStart"/>
      <w:r w:rsidRPr="00A24FEB">
        <w:rPr>
          <w:rFonts w:ascii="Arial" w:hAnsi="Arial" w:cs="Arial"/>
          <w:sz w:val="20"/>
          <w:szCs w:val="20"/>
        </w:rPr>
        <w:t>Geophys</w:t>
      </w:r>
      <w:proofErr w:type="spellEnd"/>
      <w:r w:rsidRPr="00A24FEB">
        <w:rPr>
          <w:rFonts w:ascii="Arial" w:hAnsi="Arial" w:cs="Arial"/>
          <w:sz w:val="20"/>
          <w:szCs w:val="20"/>
        </w:rPr>
        <w:t xml:space="preserve">. Res., </w:t>
      </w:r>
      <w:proofErr w:type="gramStart"/>
      <w:r w:rsidRPr="00A24FEB">
        <w:rPr>
          <w:rFonts w:ascii="Arial" w:hAnsi="Arial" w:cs="Arial"/>
          <w:sz w:val="20"/>
          <w:szCs w:val="20"/>
        </w:rPr>
        <w:t>111,B</w:t>
      </w:r>
      <w:proofErr w:type="gramEnd"/>
      <w:r w:rsidRPr="00A24FEB">
        <w:rPr>
          <w:rFonts w:ascii="Arial" w:hAnsi="Arial" w:cs="Arial"/>
          <w:sz w:val="20"/>
          <w:szCs w:val="20"/>
        </w:rPr>
        <w:t xml:space="preserve">05406. </w:t>
      </w:r>
      <w:proofErr w:type="spellStart"/>
      <w:r w:rsidRPr="00A24FEB">
        <w:rPr>
          <w:rFonts w:ascii="Arial" w:hAnsi="Arial" w:cs="Arial"/>
          <w:sz w:val="20"/>
          <w:szCs w:val="20"/>
        </w:rPr>
        <w:t>doi</w:t>
      </w:r>
      <w:proofErr w:type="spellEnd"/>
      <w:r w:rsidRPr="00A24FEB">
        <w:rPr>
          <w:rFonts w:ascii="Arial" w:hAnsi="Arial" w:cs="Arial"/>
          <w:sz w:val="20"/>
          <w:szCs w:val="20"/>
        </w:rPr>
        <w:t>: 10.1029/2005JB003877.</w:t>
      </w:r>
    </w:p>
    <w:p w14:paraId="55B3825F" w14:textId="77777777" w:rsidR="000E5974" w:rsidRPr="00A24FEB" w:rsidRDefault="000E5974"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eastAsia="Times New Roman" w:hAnsi="Arial" w:cs="Arial"/>
          <w:sz w:val="20"/>
          <w:szCs w:val="20"/>
        </w:rPr>
        <w:t xml:space="preserve">29.Stein, R.S.; Barka, A.A.; Dieterich, J.H. (1997). "Progressive failure on the north Anatolian fault since 1939 by earthquake stress triggering". </w:t>
      </w:r>
      <w:r w:rsidRPr="00A24FEB">
        <w:rPr>
          <w:rFonts w:ascii="Arial" w:eastAsia="Times New Roman" w:hAnsi="Arial" w:cs="Arial"/>
          <w:i/>
          <w:iCs/>
          <w:sz w:val="20"/>
          <w:szCs w:val="20"/>
        </w:rPr>
        <w:t>Geophysical Journal International</w:t>
      </w:r>
      <w:r w:rsidRPr="00A24FEB">
        <w:rPr>
          <w:rFonts w:ascii="Arial" w:eastAsia="Times New Roman" w:hAnsi="Arial" w:cs="Arial"/>
          <w:b/>
          <w:bCs/>
          <w:sz w:val="20"/>
          <w:szCs w:val="20"/>
        </w:rPr>
        <w:t>128</w:t>
      </w:r>
      <w:r w:rsidRPr="00A24FEB">
        <w:rPr>
          <w:rFonts w:ascii="Arial" w:eastAsia="Times New Roman" w:hAnsi="Arial" w:cs="Arial"/>
          <w:sz w:val="20"/>
          <w:szCs w:val="20"/>
        </w:rPr>
        <w:t xml:space="preserve">: 594–604. </w:t>
      </w:r>
      <w:hyperlink r:id="rId19" w:tooltip="Digital object identifier" w:history="1">
        <w:r w:rsidRPr="00A24FEB">
          <w:rPr>
            <w:rFonts w:ascii="Arial" w:eastAsia="Times New Roman" w:hAnsi="Arial" w:cs="Arial"/>
            <w:color w:val="0000FF"/>
            <w:sz w:val="20"/>
            <w:szCs w:val="20"/>
            <w:u w:val="single"/>
          </w:rPr>
          <w:t>doi</w:t>
        </w:r>
      </w:hyperlink>
      <w:r w:rsidRPr="00A24FEB">
        <w:rPr>
          <w:rFonts w:ascii="Arial" w:eastAsia="Times New Roman" w:hAnsi="Arial" w:cs="Arial"/>
          <w:sz w:val="20"/>
          <w:szCs w:val="20"/>
        </w:rPr>
        <w:t>:</w:t>
      </w:r>
      <w:hyperlink r:id="rId20" w:history="1">
        <w:r w:rsidRPr="00A24FEB">
          <w:rPr>
            <w:rFonts w:ascii="Arial" w:eastAsia="Times New Roman" w:hAnsi="Arial" w:cs="Arial"/>
            <w:color w:val="0000FF"/>
            <w:sz w:val="20"/>
            <w:szCs w:val="20"/>
            <w:u w:val="single"/>
          </w:rPr>
          <w:t>10.1111/j.1365-246x.1997.tb05321.x</w:t>
        </w:r>
      </w:hyperlink>
      <w:r w:rsidRPr="00A24FEB">
        <w:rPr>
          <w:rFonts w:ascii="Arial" w:eastAsia="Times New Roman" w:hAnsi="Arial" w:cs="Arial"/>
          <w:sz w:val="20"/>
          <w:szCs w:val="20"/>
        </w:rPr>
        <w:t>.</w:t>
      </w:r>
    </w:p>
    <w:p w14:paraId="629D5A04" w14:textId="77777777" w:rsidR="000E5974" w:rsidRPr="00A24FEB" w:rsidRDefault="000539AA"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color w:val="000000"/>
          <w:sz w:val="20"/>
          <w:szCs w:val="20"/>
        </w:rPr>
        <w:t xml:space="preserve"> </w:t>
      </w:r>
      <w:r w:rsidR="000E5974" w:rsidRPr="00A24FEB">
        <w:rPr>
          <w:rFonts w:ascii="Arial" w:hAnsi="Arial" w:cs="Arial"/>
          <w:color w:val="000000"/>
          <w:sz w:val="20"/>
          <w:szCs w:val="20"/>
        </w:rPr>
        <w:t>30.</w:t>
      </w:r>
      <w:proofErr w:type="gramStart"/>
      <w:r w:rsidR="000E5974" w:rsidRPr="00A24FEB">
        <w:rPr>
          <w:rFonts w:ascii="Arial" w:hAnsi="Arial" w:cs="Arial"/>
          <w:color w:val="000000"/>
          <w:sz w:val="20"/>
          <w:szCs w:val="20"/>
        </w:rPr>
        <w:t>Stein,S.</w:t>
      </w:r>
      <w:proofErr w:type="gramEnd"/>
      <w:r w:rsidR="000E5974" w:rsidRPr="00A24FEB">
        <w:rPr>
          <w:rFonts w:ascii="Arial" w:hAnsi="Arial" w:cs="Arial"/>
          <w:color w:val="000000"/>
          <w:sz w:val="20"/>
          <w:szCs w:val="20"/>
        </w:rPr>
        <w:t xml:space="preserve">  &amp; </w:t>
      </w:r>
      <w:proofErr w:type="spellStart"/>
      <w:r w:rsidR="000E5974" w:rsidRPr="00A24FEB">
        <w:rPr>
          <w:rFonts w:ascii="Arial" w:hAnsi="Arial" w:cs="Arial"/>
          <w:color w:val="000000"/>
          <w:sz w:val="20"/>
          <w:szCs w:val="20"/>
        </w:rPr>
        <w:t>Wysession</w:t>
      </w:r>
      <w:proofErr w:type="spellEnd"/>
      <w:r w:rsidR="000E5974" w:rsidRPr="00A24FEB">
        <w:rPr>
          <w:rFonts w:ascii="Arial" w:hAnsi="Arial" w:cs="Arial"/>
          <w:color w:val="000000"/>
          <w:sz w:val="20"/>
          <w:szCs w:val="20"/>
        </w:rPr>
        <w:t xml:space="preserve">, M., 2003, 2004, </w:t>
      </w:r>
      <w:r w:rsidR="000E5974" w:rsidRPr="00A24FEB">
        <w:rPr>
          <w:rFonts w:ascii="Arial" w:hAnsi="Arial" w:cs="Arial"/>
          <w:sz w:val="20"/>
          <w:szCs w:val="20"/>
        </w:rPr>
        <w:t xml:space="preserve">An Introduction to </w:t>
      </w:r>
      <w:proofErr w:type="spellStart"/>
      <w:r w:rsidR="000E5974" w:rsidRPr="00A24FEB">
        <w:rPr>
          <w:rFonts w:ascii="Arial" w:hAnsi="Arial" w:cs="Arial"/>
          <w:sz w:val="20"/>
          <w:szCs w:val="20"/>
        </w:rPr>
        <w:t>Seismolgy</w:t>
      </w:r>
      <w:proofErr w:type="spellEnd"/>
      <w:r w:rsidR="000E5974" w:rsidRPr="00A24FEB">
        <w:rPr>
          <w:rFonts w:ascii="Arial" w:hAnsi="Arial" w:cs="Arial"/>
          <w:sz w:val="20"/>
          <w:szCs w:val="20"/>
        </w:rPr>
        <w:t xml:space="preserve">, Earthquake, and Earth   </w:t>
      </w:r>
      <w:proofErr w:type="gramStart"/>
      <w:r w:rsidR="000E5974" w:rsidRPr="00A24FEB">
        <w:rPr>
          <w:rFonts w:ascii="Arial" w:hAnsi="Arial" w:cs="Arial"/>
          <w:sz w:val="20"/>
          <w:szCs w:val="20"/>
        </w:rPr>
        <w:t>structure  Blackwell</w:t>
      </w:r>
      <w:proofErr w:type="gramEnd"/>
      <w:r w:rsidR="000E5974" w:rsidRPr="00A24FEB">
        <w:rPr>
          <w:rFonts w:ascii="Arial" w:hAnsi="Arial" w:cs="Arial"/>
          <w:sz w:val="20"/>
          <w:szCs w:val="20"/>
        </w:rPr>
        <w:t xml:space="preserve"> Publishing Ltd., Victoria 3050, Australia</w:t>
      </w:r>
      <w:r w:rsidR="000E5974" w:rsidRPr="00A24FEB">
        <w:rPr>
          <w:rFonts w:ascii="Arial" w:eastAsia="Times New Roman" w:hAnsi="Arial" w:cs="Arial"/>
          <w:b/>
          <w:bCs/>
          <w:sz w:val="20"/>
          <w:szCs w:val="20"/>
        </w:rPr>
        <w:t xml:space="preserve"> </w:t>
      </w:r>
      <w:r w:rsidR="000E5974" w:rsidRPr="00A24FEB">
        <w:rPr>
          <w:rFonts w:ascii="Arial" w:hAnsi="Arial" w:cs="Arial"/>
          <w:b/>
          <w:color w:val="0070C0"/>
          <w:sz w:val="20"/>
          <w:szCs w:val="20"/>
        </w:rPr>
        <w:t xml:space="preserve"> </w:t>
      </w:r>
    </w:p>
    <w:p w14:paraId="49932DAF" w14:textId="77777777" w:rsidR="000E5974" w:rsidRPr="00A24FEB" w:rsidRDefault="000E5974" w:rsidP="000E5974">
      <w:pPr>
        <w:tabs>
          <w:tab w:val="left" w:pos="360"/>
        </w:tabs>
        <w:spacing w:line="360" w:lineRule="auto"/>
        <w:ind w:right="29"/>
        <w:jc w:val="both"/>
        <w:rPr>
          <w:rFonts w:ascii="Arial" w:hAnsi="Arial" w:cs="Arial"/>
          <w:sz w:val="20"/>
          <w:szCs w:val="20"/>
        </w:rPr>
      </w:pPr>
      <w:r w:rsidRPr="00A24FEB">
        <w:rPr>
          <w:rFonts w:ascii="Arial" w:hAnsi="Arial" w:cs="Arial"/>
          <w:sz w:val="20"/>
          <w:szCs w:val="20"/>
        </w:rPr>
        <w:t xml:space="preserve">31.Seth Stein and Michael </w:t>
      </w:r>
      <w:proofErr w:type="spellStart"/>
      <w:r w:rsidRPr="00A24FEB">
        <w:rPr>
          <w:rFonts w:ascii="Arial" w:hAnsi="Arial" w:cs="Arial"/>
          <w:sz w:val="20"/>
          <w:szCs w:val="20"/>
        </w:rPr>
        <w:t>Wysession</w:t>
      </w:r>
      <w:proofErr w:type="spellEnd"/>
      <w:r w:rsidRPr="00A24FEB">
        <w:rPr>
          <w:rFonts w:ascii="Arial" w:hAnsi="Arial" w:cs="Arial"/>
          <w:sz w:val="20"/>
          <w:szCs w:val="20"/>
        </w:rPr>
        <w:t xml:space="preserve"> Introduction to Seismology, Earthquake, and Earth structure, (2003, 2004) Blackwell Publishing Ltd. Victoria 3050, Australia.</w:t>
      </w:r>
    </w:p>
    <w:p w14:paraId="2E4C716F" w14:textId="77777777" w:rsidR="000E5974" w:rsidRPr="00A24FEB" w:rsidRDefault="000E5974" w:rsidP="000E5974">
      <w:pPr>
        <w:tabs>
          <w:tab w:val="left" w:pos="360"/>
        </w:tabs>
        <w:spacing w:line="360" w:lineRule="auto"/>
        <w:ind w:right="29"/>
        <w:jc w:val="both"/>
        <w:rPr>
          <w:rFonts w:ascii="Arial" w:hAnsi="Arial" w:cs="Arial"/>
          <w:sz w:val="20"/>
          <w:szCs w:val="20"/>
        </w:rPr>
      </w:pPr>
      <w:r w:rsidRPr="00A24FEB">
        <w:rPr>
          <w:rFonts w:ascii="Arial" w:hAnsi="Arial" w:cs="Arial"/>
          <w:color w:val="000000"/>
          <w:sz w:val="20"/>
          <w:szCs w:val="20"/>
        </w:rPr>
        <w:t xml:space="preserve">32.Sushil Kumar et al., Fractal Dimension and b-value mapping in the NW Himalya and Adjoining regions, India, Advances in Geosciences vol.26(SE2010) </w:t>
      </w:r>
    </w:p>
    <w:p w14:paraId="45A88784" w14:textId="77777777" w:rsidR="000E5974" w:rsidRPr="00A24FEB" w:rsidRDefault="000E5974" w:rsidP="000E5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9"/>
        <w:jc w:val="both"/>
        <w:rPr>
          <w:rFonts w:ascii="Arial" w:hAnsi="Arial" w:cs="Arial"/>
          <w:color w:val="000000"/>
          <w:sz w:val="20"/>
          <w:szCs w:val="20"/>
        </w:rPr>
      </w:pPr>
      <w:r w:rsidRPr="00A24FEB">
        <w:rPr>
          <w:rFonts w:ascii="Arial" w:hAnsi="Arial" w:cs="Arial"/>
          <w:sz w:val="20"/>
          <w:szCs w:val="20"/>
        </w:rPr>
        <w:lastRenderedPageBreak/>
        <w:t>33.Tankard, A.J., H.R. Balkwill, A. Mehra, Aung Din, (1998). Tertiary wrench fault tectonics and sedimentation in the central basin of Burma. AAPG bulletin 78</w:t>
      </w:r>
      <w:r w:rsidRPr="00A24FEB">
        <w:rPr>
          <w:rFonts w:ascii="Arial" w:hAnsi="Arial" w:cs="Arial"/>
          <w:b/>
          <w:sz w:val="20"/>
          <w:szCs w:val="20"/>
        </w:rPr>
        <w:t xml:space="preserve">, </w:t>
      </w:r>
      <w:r w:rsidRPr="00A24FEB">
        <w:rPr>
          <w:rFonts w:ascii="Arial" w:hAnsi="Arial" w:cs="Arial"/>
          <w:sz w:val="20"/>
          <w:szCs w:val="20"/>
        </w:rPr>
        <w:t>1165 (</w:t>
      </w:r>
      <w:proofErr w:type="spellStart"/>
      <w:r w:rsidRPr="00A24FEB">
        <w:rPr>
          <w:rFonts w:ascii="Arial" w:hAnsi="Arial" w:cs="Arial"/>
          <w:sz w:val="20"/>
          <w:szCs w:val="20"/>
        </w:rPr>
        <w:t>Abstr</w:t>
      </w:r>
      <w:proofErr w:type="spellEnd"/>
      <w:r w:rsidRPr="00A24FEB">
        <w:rPr>
          <w:rFonts w:ascii="Arial" w:hAnsi="Arial" w:cs="Arial"/>
          <w:sz w:val="20"/>
          <w:szCs w:val="20"/>
        </w:rPr>
        <w:t>).</w:t>
      </w:r>
    </w:p>
    <w:p w14:paraId="6D63A4C6" w14:textId="77777777" w:rsidR="000E5974" w:rsidRPr="00A24FEB" w:rsidRDefault="000E5974" w:rsidP="000E5974">
      <w:pPr>
        <w:tabs>
          <w:tab w:val="left" w:pos="360"/>
        </w:tabs>
        <w:spacing w:line="360" w:lineRule="auto"/>
        <w:ind w:right="29"/>
        <w:jc w:val="both"/>
        <w:rPr>
          <w:rFonts w:ascii="Arial" w:hAnsi="Arial" w:cs="Arial"/>
          <w:sz w:val="20"/>
          <w:szCs w:val="20"/>
        </w:rPr>
      </w:pPr>
      <w:r w:rsidRPr="00A24FEB">
        <w:rPr>
          <w:rFonts w:ascii="Arial" w:hAnsi="Arial" w:cs="Arial"/>
          <w:sz w:val="20"/>
          <w:szCs w:val="20"/>
        </w:rPr>
        <w:t xml:space="preserve"> 34.Tsutsumi, H., and T. Sato (2009), Tectonic </w:t>
      </w:r>
      <w:proofErr w:type="gramStart"/>
      <w:r w:rsidRPr="00A24FEB">
        <w:rPr>
          <w:rFonts w:ascii="Arial" w:hAnsi="Arial" w:cs="Arial"/>
          <w:sz w:val="20"/>
          <w:szCs w:val="20"/>
        </w:rPr>
        <w:t>geomorphology  of</w:t>
      </w:r>
      <w:proofErr w:type="gramEnd"/>
      <w:r w:rsidRPr="00A24FEB">
        <w:rPr>
          <w:rFonts w:ascii="Arial" w:hAnsi="Arial" w:cs="Arial"/>
          <w:sz w:val="20"/>
          <w:szCs w:val="20"/>
        </w:rPr>
        <w:t xml:space="preserve">  the </w:t>
      </w:r>
      <w:proofErr w:type="spellStart"/>
      <w:r w:rsidRPr="00A24FEB">
        <w:rPr>
          <w:rFonts w:ascii="Arial" w:hAnsi="Arial" w:cs="Arial"/>
          <w:sz w:val="20"/>
          <w:szCs w:val="20"/>
        </w:rPr>
        <w:t>sothernmost</w:t>
      </w:r>
      <w:proofErr w:type="spellEnd"/>
      <w:r w:rsidRPr="00A24FEB">
        <w:rPr>
          <w:rFonts w:ascii="Arial" w:hAnsi="Arial" w:cs="Arial"/>
          <w:sz w:val="20"/>
          <w:szCs w:val="20"/>
        </w:rPr>
        <w:t xml:space="preserve"> </w:t>
      </w:r>
      <w:proofErr w:type="spellStart"/>
      <w:r w:rsidRPr="00A24FEB">
        <w:rPr>
          <w:rFonts w:ascii="Arial" w:hAnsi="Arial" w:cs="Arial"/>
          <w:sz w:val="20"/>
          <w:szCs w:val="20"/>
        </w:rPr>
        <w:t>Sagaing</w:t>
      </w:r>
      <w:proofErr w:type="spellEnd"/>
      <w:r w:rsidRPr="00A24FEB">
        <w:rPr>
          <w:rFonts w:ascii="Arial" w:hAnsi="Arial" w:cs="Arial"/>
          <w:sz w:val="20"/>
          <w:szCs w:val="20"/>
        </w:rPr>
        <w:t xml:space="preserve"> Fault  and Surface rupture associated with the May 1930 Pegu (Bago) earthquake,  Myanmar, Bull. </w:t>
      </w:r>
      <w:proofErr w:type="spellStart"/>
      <w:r w:rsidRPr="00A24FEB">
        <w:rPr>
          <w:rFonts w:ascii="Arial" w:hAnsi="Arial" w:cs="Arial"/>
          <w:sz w:val="20"/>
          <w:szCs w:val="20"/>
        </w:rPr>
        <w:t>Seisomol</w:t>
      </w:r>
      <w:proofErr w:type="spellEnd"/>
      <w:r w:rsidRPr="00A24FEB">
        <w:rPr>
          <w:rFonts w:ascii="Arial" w:hAnsi="Arial" w:cs="Arial"/>
          <w:sz w:val="20"/>
          <w:szCs w:val="20"/>
        </w:rPr>
        <w:t xml:space="preserve">. Soc. Am., 99, 2155-2168, </w:t>
      </w:r>
      <w:proofErr w:type="spellStart"/>
      <w:r w:rsidRPr="00A24FEB">
        <w:rPr>
          <w:rFonts w:ascii="Arial" w:hAnsi="Arial" w:cs="Arial"/>
          <w:sz w:val="20"/>
          <w:szCs w:val="20"/>
        </w:rPr>
        <w:t>doi</w:t>
      </w:r>
      <w:proofErr w:type="spellEnd"/>
      <w:r w:rsidRPr="00A24FEB">
        <w:rPr>
          <w:rFonts w:ascii="Arial" w:hAnsi="Arial" w:cs="Arial"/>
          <w:sz w:val="20"/>
          <w:szCs w:val="20"/>
        </w:rPr>
        <w:t>: 10.1785/0120080113.</w:t>
      </w:r>
    </w:p>
    <w:p w14:paraId="22B52742" w14:textId="77777777" w:rsidR="000E5974" w:rsidRPr="00A24FEB" w:rsidRDefault="000E5974" w:rsidP="000E5974">
      <w:pPr>
        <w:tabs>
          <w:tab w:val="left" w:pos="360"/>
        </w:tabs>
        <w:spacing w:line="360" w:lineRule="auto"/>
        <w:ind w:right="29"/>
        <w:jc w:val="both"/>
        <w:rPr>
          <w:rFonts w:ascii="Arial" w:hAnsi="Arial" w:cs="Arial"/>
          <w:sz w:val="20"/>
          <w:szCs w:val="20"/>
        </w:rPr>
      </w:pPr>
      <w:r w:rsidRPr="00A24FEB">
        <w:rPr>
          <w:rFonts w:ascii="Arial" w:hAnsi="Arial" w:cs="Arial"/>
          <w:sz w:val="20"/>
          <w:szCs w:val="20"/>
        </w:rPr>
        <w:t>35.</w:t>
      </w:r>
      <w:r w:rsidRPr="00A24FEB">
        <w:rPr>
          <w:rFonts w:ascii="Arial" w:hAnsi="Arial" w:cs="Arial"/>
          <w:sz w:val="20"/>
          <w:szCs w:val="20"/>
        </w:rPr>
        <w:tab/>
      </w:r>
      <w:proofErr w:type="spellStart"/>
      <w:proofErr w:type="gramStart"/>
      <w:r w:rsidRPr="00A24FEB">
        <w:rPr>
          <w:rFonts w:ascii="Arial" w:hAnsi="Arial" w:cs="Arial"/>
          <w:sz w:val="20"/>
          <w:szCs w:val="20"/>
        </w:rPr>
        <w:t>Utsu,T</w:t>
      </w:r>
      <w:proofErr w:type="spellEnd"/>
      <w:r w:rsidRPr="00A24FEB">
        <w:rPr>
          <w:rFonts w:ascii="Arial" w:hAnsi="Arial" w:cs="Arial"/>
          <w:sz w:val="20"/>
          <w:szCs w:val="20"/>
        </w:rPr>
        <w:t>.</w:t>
      </w:r>
      <w:proofErr w:type="gramEnd"/>
      <w:r w:rsidRPr="00A24FEB">
        <w:rPr>
          <w:rFonts w:ascii="Arial" w:hAnsi="Arial" w:cs="Arial"/>
          <w:sz w:val="20"/>
          <w:szCs w:val="20"/>
        </w:rPr>
        <w:t xml:space="preserve"> (1992), Destructive earthquakes in the world, 1500-1992, in Earthquake Disaster Reduction Handbook, pp.1-24, </w:t>
      </w:r>
      <w:proofErr w:type="spellStart"/>
      <w:r w:rsidRPr="00A24FEB">
        <w:rPr>
          <w:rFonts w:ascii="Arial" w:hAnsi="Arial" w:cs="Arial"/>
          <w:sz w:val="20"/>
          <w:szCs w:val="20"/>
        </w:rPr>
        <w:t>Bldg.Res.Inst</w:t>
      </w:r>
      <w:proofErr w:type="spellEnd"/>
      <w:r w:rsidRPr="00A24FEB">
        <w:rPr>
          <w:rFonts w:ascii="Arial" w:hAnsi="Arial" w:cs="Arial"/>
          <w:sz w:val="20"/>
          <w:szCs w:val="20"/>
        </w:rPr>
        <w:t>. Tsukuba, Japan</w:t>
      </w:r>
    </w:p>
    <w:p w14:paraId="1AAFD50A" w14:textId="77777777" w:rsidR="000E5974" w:rsidRPr="00A24FEB" w:rsidRDefault="000E5974" w:rsidP="000E5974">
      <w:pPr>
        <w:tabs>
          <w:tab w:val="left" w:pos="360"/>
        </w:tabs>
        <w:autoSpaceDE w:val="0"/>
        <w:autoSpaceDN w:val="0"/>
        <w:adjustRightInd w:val="0"/>
        <w:spacing w:line="360" w:lineRule="auto"/>
        <w:ind w:right="29"/>
        <w:jc w:val="both"/>
        <w:rPr>
          <w:rFonts w:ascii="Arial" w:hAnsi="Arial" w:cs="Arial"/>
          <w:sz w:val="20"/>
          <w:szCs w:val="20"/>
        </w:rPr>
      </w:pPr>
      <w:r w:rsidRPr="00A24FEB">
        <w:rPr>
          <w:rFonts w:ascii="Arial" w:hAnsi="Arial" w:cs="Arial"/>
          <w:sz w:val="20"/>
          <w:szCs w:val="20"/>
        </w:rPr>
        <w:t xml:space="preserve">36. Vigny, C., A. </w:t>
      </w:r>
      <w:proofErr w:type="spellStart"/>
      <w:r w:rsidRPr="00A24FEB">
        <w:rPr>
          <w:rFonts w:ascii="Arial" w:hAnsi="Arial" w:cs="Arial"/>
          <w:sz w:val="20"/>
          <w:szCs w:val="20"/>
        </w:rPr>
        <w:t>Socquet</w:t>
      </w:r>
      <w:proofErr w:type="spellEnd"/>
      <w:r w:rsidRPr="00A24FEB">
        <w:rPr>
          <w:rFonts w:ascii="Arial" w:hAnsi="Arial" w:cs="Arial"/>
          <w:sz w:val="20"/>
          <w:szCs w:val="20"/>
        </w:rPr>
        <w:t xml:space="preserve">, C. Rangin, N. </w:t>
      </w:r>
      <w:proofErr w:type="spellStart"/>
      <w:r w:rsidRPr="00A24FEB">
        <w:rPr>
          <w:rFonts w:ascii="Arial" w:hAnsi="Arial" w:cs="Arial"/>
          <w:sz w:val="20"/>
          <w:szCs w:val="20"/>
        </w:rPr>
        <w:t>Chamot</w:t>
      </w:r>
      <w:proofErr w:type="spellEnd"/>
      <w:r w:rsidRPr="00A24FEB">
        <w:rPr>
          <w:rFonts w:ascii="Arial" w:hAnsi="Arial" w:cs="Arial"/>
          <w:sz w:val="20"/>
          <w:szCs w:val="20"/>
        </w:rPr>
        <w:t xml:space="preserve">-Rooke, M. </w:t>
      </w:r>
      <w:proofErr w:type="spellStart"/>
      <w:r w:rsidRPr="00A24FEB">
        <w:rPr>
          <w:rFonts w:ascii="Arial" w:hAnsi="Arial" w:cs="Arial"/>
          <w:sz w:val="20"/>
          <w:szCs w:val="20"/>
        </w:rPr>
        <w:t>Pubellier</w:t>
      </w:r>
      <w:proofErr w:type="spellEnd"/>
      <w:r w:rsidRPr="00A24FEB">
        <w:rPr>
          <w:rFonts w:ascii="Arial" w:hAnsi="Arial" w:cs="Arial"/>
          <w:sz w:val="20"/>
          <w:szCs w:val="20"/>
        </w:rPr>
        <w:t xml:space="preserve">, M.-N. </w:t>
      </w:r>
      <w:proofErr w:type="spellStart"/>
      <w:r w:rsidRPr="00A24FEB">
        <w:rPr>
          <w:rFonts w:ascii="Arial" w:hAnsi="Arial" w:cs="Arial"/>
          <w:sz w:val="20"/>
          <w:szCs w:val="20"/>
        </w:rPr>
        <w:t>Bouin</w:t>
      </w:r>
      <w:proofErr w:type="spellEnd"/>
      <w:r w:rsidRPr="00A24FEB">
        <w:rPr>
          <w:rFonts w:ascii="Arial" w:hAnsi="Arial" w:cs="Arial"/>
          <w:sz w:val="20"/>
          <w:szCs w:val="20"/>
        </w:rPr>
        <w:t xml:space="preserve">, G. Bertrand, and M. Becker, (2003). Present-day crustal deformation around </w:t>
      </w:r>
      <w:proofErr w:type="spellStart"/>
      <w:r w:rsidRPr="00A24FEB">
        <w:rPr>
          <w:rFonts w:ascii="Arial" w:hAnsi="Arial" w:cs="Arial"/>
          <w:sz w:val="20"/>
          <w:szCs w:val="20"/>
        </w:rPr>
        <w:t>Sagaing</w:t>
      </w:r>
      <w:proofErr w:type="spellEnd"/>
      <w:r w:rsidRPr="00A24FEB">
        <w:rPr>
          <w:rFonts w:ascii="Arial" w:hAnsi="Arial" w:cs="Arial"/>
          <w:sz w:val="20"/>
          <w:szCs w:val="20"/>
        </w:rPr>
        <w:t xml:space="preserve"> Fault, Myanmar. </w:t>
      </w:r>
      <w:r w:rsidRPr="00A24FEB">
        <w:rPr>
          <w:rFonts w:ascii="Arial" w:hAnsi="Arial" w:cs="Arial"/>
          <w:i/>
          <w:sz w:val="20"/>
          <w:szCs w:val="20"/>
        </w:rPr>
        <w:t xml:space="preserve">J. </w:t>
      </w:r>
      <w:proofErr w:type="spellStart"/>
      <w:r w:rsidRPr="00A24FEB">
        <w:rPr>
          <w:rFonts w:ascii="Arial" w:hAnsi="Arial" w:cs="Arial"/>
          <w:i/>
          <w:sz w:val="20"/>
          <w:szCs w:val="20"/>
        </w:rPr>
        <w:t>Geophys</w:t>
      </w:r>
      <w:proofErr w:type="spellEnd"/>
      <w:r w:rsidRPr="00A24FEB">
        <w:rPr>
          <w:rFonts w:ascii="Arial" w:hAnsi="Arial" w:cs="Arial"/>
          <w:i/>
          <w:sz w:val="20"/>
          <w:szCs w:val="20"/>
        </w:rPr>
        <w:t xml:space="preserve">. Res., </w:t>
      </w:r>
      <w:r w:rsidRPr="00A24FEB">
        <w:rPr>
          <w:rFonts w:ascii="Arial" w:hAnsi="Arial" w:cs="Arial"/>
          <w:sz w:val="20"/>
          <w:szCs w:val="20"/>
        </w:rPr>
        <w:t xml:space="preserve">108 (B11),2533, </w:t>
      </w:r>
      <w:proofErr w:type="spellStart"/>
      <w:r w:rsidRPr="00A24FEB">
        <w:rPr>
          <w:rFonts w:ascii="Arial" w:hAnsi="Arial" w:cs="Arial"/>
          <w:sz w:val="20"/>
          <w:szCs w:val="20"/>
        </w:rPr>
        <w:t>doi</w:t>
      </w:r>
      <w:proofErr w:type="spellEnd"/>
      <w:r w:rsidRPr="00A24FEB">
        <w:rPr>
          <w:rFonts w:ascii="Arial" w:hAnsi="Arial" w:cs="Arial"/>
          <w:sz w:val="20"/>
          <w:szCs w:val="20"/>
        </w:rPr>
        <w:t>: 10.1029/2002 JB001999.</w:t>
      </w:r>
    </w:p>
    <w:p w14:paraId="668C8DBD" w14:textId="77777777" w:rsidR="000E5974" w:rsidRPr="00A24FEB" w:rsidRDefault="000E5974" w:rsidP="000E5974">
      <w:pPr>
        <w:tabs>
          <w:tab w:val="left" w:pos="360"/>
        </w:tabs>
        <w:autoSpaceDE w:val="0"/>
        <w:autoSpaceDN w:val="0"/>
        <w:adjustRightInd w:val="0"/>
        <w:spacing w:line="360" w:lineRule="auto"/>
        <w:ind w:right="29"/>
        <w:jc w:val="both"/>
        <w:rPr>
          <w:rFonts w:ascii="Arial" w:hAnsi="Arial" w:cs="Arial"/>
          <w:sz w:val="20"/>
          <w:szCs w:val="20"/>
        </w:rPr>
      </w:pPr>
      <w:r w:rsidRPr="00A24FEB">
        <w:rPr>
          <w:rFonts w:ascii="Arial" w:hAnsi="Arial" w:cs="Arial"/>
          <w:sz w:val="20"/>
          <w:szCs w:val="20"/>
        </w:rPr>
        <w:t xml:space="preserve">37. Yeats, </w:t>
      </w:r>
      <w:proofErr w:type="spellStart"/>
      <w:proofErr w:type="gramStart"/>
      <w:r w:rsidRPr="00A24FEB">
        <w:rPr>
          <w:rFonts w:ascii="Arial" w:hAnsi="Arial" w:cs="Arial"/>
          <w:sz w:val="20"/>
          <w:szCs w:val="20"/>
        </w:rPr>
        <w:t>R.S.,and</w:t>
      </w:r>
      <w:proofErr w:type="spellEnd"/>
      <w:proofErr w:type="gramEnd"/>
      <w:r w:rsidRPr="00A24FEB">
        <w:rPr>
          <w:rFonts w:ascii="Arial" w:hAnsi="Arial" w:cs="Arial"/>
          <w:sz w:val="20"/>
          <w:szCs w:val="20"/>
        </w:rPr>
        <w:t xml:space="preserve"> C. R. Allen (1997). The Geology of Earthquakes, Oxford University Press, New York, 568 pp.</w:t>
      </w:r>
    </w:p>
    <w:p w14:paraId="392672D6" w14:textId="77777777" w:rsidR="000E5974" w:rsidRPr="00A24FEB" w:rsidRDefault="00F06229" w:rsidP="000E5974">
      <w:pPr>
        <w:pStyle w:val="ListParagraph"/>
        <w:spacing w:after="0" w:line="360" w:lineRule="auto"/>
        <w:ind w:left="0" w:right="720"/>
        <w:jc w:val="both"/>
        <w:rPr>
          <w:rFonts w:ascii="Arial" w:hAnsi="Arial" w:cs="Arial"/>
          <w:b/>
          <w:sz w:val="20"/>
          <w:szCs w:val="20"/>
        </w:rPr>
      </w:pPr>
      <w:r w:rsidRPr="00A24FEB">
        <w:rPr>
          <w:rFonts w:ascii="Arial" w:hAnsi="Arial" w:cs="Arial"/>
          <w:b/>
          <w:sz w:val="20"/>
          <w:szCs w:val="20"/>
        </w:rPr>
        <w:t xml:space="preserve"> </w:t>
      </w:r>
    </w:p>
    <w:p w14:paraId="13105A28" w14:textId="77777777" w:rsidR="000E5974" w:rsidRPr="009F675F" w:rsidRDefault="000E5974" w:rsidP="000E5974">
      <w:pPr>
        <w:autoSpaceDE w:val="0"/>
        <w:autoSpaceDN w:val="0"/>
        <w:adjustRightInd w:val="0"/>
        <w:spacing w:line="312" w:lineRule="auto"/>
        <w:ind w:left="-720" w:right="-1771"/>
        <w:jc w:val="center"/>
        <w:rPr>
          <w:rFonts w:ascii="Times New Roman" w:hAnsi="Times New Roman" w:cs="Times New Roman"/>
          <w:b/>
          <w:bCs/>
          <w:color w:val="000000"/>
          <w:sz w:val="20"/>
          <w:szCs w:val="20"/>
        </w:rPr>
      </w:pPr>
    </w:p>
    <w:p w14:paraId="755F5EE9" w14:textId="77777777" w:rsidR="000E5974" w:rsidRPr="009F675F" w:rsidRDefault="000E5974" w:rsidP="000E5974">
      <w:pPr>
        <w:ind w:left="-630" w:right="-720"/>
        <w:rPr>
          <w:rFonts w:ascii="Times New Roman" w:hAnsi="Times New Roman" w:cs="Times New Roman"/>
          <w:b/>
          <w:sz w:val="20"/>
          <w:szCs w:val="20"/>
        </w:rPr>
      </w:pPr>
    </w:p>
    <w:p w14:paraId="66C8FB31" w14:textId="77777777" w:rsidR="000E5974" w:rsidRDefault="000E5974" w:rsidP="000E5974"/>
    <w:p w14:paraId="47596C07" w14:textId="77777777" w:rsidR="005D1C65" w:rsidRDefault="005D1C65"/>
    <w:sectPr w:rsidR="005D1C6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irdos Bahar Sidik" w:date="2025-06-04T17:33:00Z" w:initials="FB">
    <w:p w14:paraId="581083C2" w14:textId="2A2F2C48" w:rsidR="00B87D4B" w:rsidRDefault="00B87D4B">
      <w:pPr>
        <w:pStyle w:val="CommentText"/>
      </w:pPr>
      <w:r>
        <w:rPr>
          <w:rStyle w:val="CommentReference"/>
        </w:rPr>
        <w:annotationRef/>
      </w:r>
      <w:r w:rsidRPr="00B87D4B">
        <w:t>The title must include the idea, method, and objective. Your current title does not clearly state the measurement method used</w:t>
      </w:r>
    </w:p>
  </w:comment>
  <w:comment w:id="1" w:author="Firdos Bahar Sidik" w:date="2025-06-04T17:34:00Z" w:initials="FB">
    <w:p w14:paraId="6299BB3E" w14:textId="2E633C08" w:rsidR="00B87D4B" w:rsidRDefault="00B87D4B">
      <w:pPr>
        <w:pStyle w:val="CommentText"/>
      </w:pPr>
      <w:r>
        <w:rPr>
          <w:rStyle w:val="CommentReference"/>
        </w:rPr>
        <w:annotationRef/>
      </w:r>
      <w:r w:rsidRPr="00B87D4B">
        <w:t>The title should clearly convey the idea, the method used, and the objective. However, your current title lacks a clear description of the measurement method being applied, which is essential for understanding how the study is conducted</w:t>
      </w:r>
    </w:p>
  </w:comment>
  <w:comment w:id="2" w:author="Firdos Bahar Sidik" w:date="2025-06-04T17:37:00Z" w:initials="FB">
    <w:p w14:paraId="24A87A64" w14:textId="0449131C" w:rsidR="00B87D4B" w:rsidRDefault="00B87D4B">
      <w:pPr>
        <w:pStyle w:val="CommentText"/>
      </w:pPr>
      <w:r>
        <w:rPr>
          <w:rStyle w:val="CommentReference"/>
        </w:rPr>
        <w:annotationRef/>
      </w:r>
      <w:r w:rsidRPr="00B87D4B">
        <w:t>An introduction should generally include three key elements: (1) the problem, (2) the method used to address the problem, and (3) the expected output or result. However, your current introduction only presents the problem, without explaining the method of resolution or what the final outcome is expected to be. These components are essential to help readers understand the purpose and direction of your work.</w:t>
      </w:r>
      <w:r>
        <w:t xml:space="preserve"> </w:t>
      </w:r>
    </w:p>
  </w:comment>
  <w:comment w:id="3" w:author="Firdos Bahar Sidik" w:date="2025-06-04T17:39:00Z" w:initials="FB">
    <w:p w14:paraId="105731D8" w14:textId="50CB543B" w:rsidR="00B87D4B" w:rsidRDefault="00B87D4B">
      <w:pPr>
        <w:pStyle w:val="CommentText"/>
      </w:pPr>
      <w:r>
        <w:rPr>
          <w:rStyle w:val="CommentReference"/>
        </w:rPr>
        <w:annotationRef/>
      </w:r>
      <w:r w:rsidRPr="00B87D4B">
        <w:t>I can understand the explanation, but could you refine it and add two to three references as supporting sources?</w:t>
      </w:r>
    </w:p>
  </w:comment>
  <w:comment w:id="4" w:author="Firdos Bahar Sidik" w:date="2025-06-04T17:44:00Z" w:initials="FB">
    <w:p w14:paraId="37F72296" w14:textId="77777777" w:rsidR="00F54628" w:rsidRDefault="00F54628" w:rsidP="00F54628">
      <w:pPr>
        <w:pStyle w:val="CommentText"/>
        <w:numPr>
          <w:ilvl w:val="0"/>
          <w:numId w:val="3"/>
        </w:numPr>
        <w:rPr>
          <w:lang w:val="en-ID"/>
        </w:rPr>
      </w:pPr>
      <w:r>
        <w:rPr>
          <w:rStyle w:val="CommentReference"/>
        </w:rPr>
        <w:annotationRef/>
      </w:r>
      <w:r w:rsidRPr="00F54628">
        <w:rPr>
          <w:lang w:val="en-ID"/>
        </w:rPr>
        <w:t xml:space="preserve">The text provides important information about tectonic lakes along the </w:t>
      </w:r>
      <w:proofErr w:type="spellStart"/>
      <w:r w:rsidRPr="00F54628">
        <w:rPr>
          <w:lang w:val="en-ID"/>
        </w:rPr>
        <w:t>Sagaing</w:t>
      </w:r>
      <w:proofErr w:type="spellEnd"/>
      <w:r w:rsidRPr="00F54628">
        <w:rPr>
          <w:lang w:val="en-ID"/>
        </w:rPr>
        <w:t xml:space="preserve"> Fault but requires improvements for clarity.</w:t>
      </w:r>
    </w:p>
    <w:p w14:paraId="6CF32C84" w14:textId="77777777" w:rsidR="00F54628" w:rsidRDefault="00F54628" w:rsidP="00F54628">
      <w:pPr>
        <w:pStyle w:val="CommentText"/>
        <w:numPr>
          <w:ilvl w:val="0"/>
          <w:numId w:val="3"/>
        </w:numPr>
        <w:rPr>
          <w:lang w:val="en-ID"/>
        </w:rPr>
      </w:pPr>
      <w:r w:rsidRPr="00F54628">
        <w:rPr>
          <w:lang w:val="en-ID"/>
        </w:rPr>
        <w:t>Sentence structure and the use of technical terms should be revised to ensure consistency and better understanding.</w:t>
      </w:r>
    </w:p>
    <w:p w14:paraId="1F730894" w14:textId="77777777" w:rsidR="00F54628" w:rsidRDefault="00F54628" w:rsidP="00F54628">
      <w:pPr>
        <w:pStyle w:val="CommentText"/>
        <w:numPr>
          <w:ilvl w:val="0"/>
          <w:numId w:val="3"/>
        </w:numPr>
        <w:rPr>
          <w:lang w:val="en-ID"/>
        </w:rPr>
      </w:pPr>
      <w:r w:rsidRPr="00F54628">
        <w:rPr>
          <w:lang w:val="en-ID"/>
        </w:rPr>
        <w:t>The last paragraph should be divided into two separate parts: one for geological descriptions and another for seismic interpretations to improve readability.</w:t>
      </w:r>
    </w:p>
    <w:p w14:paraId="076F1622" w14:textId="6D66E52E" w:rsidR="00F54628" w:rsidRPr="00F54628" w:rsidRDefault="00F54628" w:rsidP="00F54628">
      <w:pPr>
        <w:pStyle w:val="CommentText"/>
        <w:numPr>
          <w:ilvl w:val="0"/>
          <w:numId w:val="3"/>
        </w:numPr>
        <w:rPr>
          <w:lang w:val="en-ID"/>
        </w:rPr>
      </w:pPr>
      <w:r w:rsidRPr="00F54628">
        <w:rPr>
          <w:lang w:val="en-ID"/>
        </w:rPr>
        <w:t>Adding references and visual aids, such as maps, is recommended to strengthen the explanations.</w:t>
      </w:r>
    </w:p>
    <w:p w14:paraId="3EC6B309" w14:textId="4BB0D0DF" w:rsidR="00F54628" w:rsidRDefault="00F54628">
      <w:pPr>
        <w:pStyle w:val="CommentText"/>
      </w:pPr>
    </w:p>
  </w:comment>
  <w:comment w:id="6" w:author="Firdos Bahar Sidik" w:date="2025-06-04T17:45:00Z" w:initials="FB">
    <w:p w14:paraId="72370AB4" w14:textId="539D849B" w:rsidR="00F54628" w:rsidRDefault="00F54628">
      <w:pPr>
        <w:pStyle w:val="CommentText"/>
      </w:pPr>
      <w:r>
        <w:rPr>
          <w:rStyle w:val="CommentReference"/>
        </w:rPr>
        <w:annotationRef/>
      </w:r>
      <w:r w:rsidRPr="00F54628">
        <w:t>You cannot use citations or sources from Wikipedia; please use relevant and reliable sources that can be verified.</w:t>
      </w:r>
    </w:p>
  </w:comment>
  <w:comment w:id="5" w:author="Firdos Bahar Sidik" w:date="2025-06-04T17:44:00Z" w:initials="FB">
    <w:p w14:paraId="1B1CDAC7" w14:textId="3D01C2EF" w:rsidR="00F54628" w:rsidRDefault="00F54628">
      <w:pPr>
        <w:pStyle w:val="CommentText"/>
      </w:pPr>
      <w:r>
        <w:rPr>
          <w:rStyle w:val="CommentReference"/>
        </w:rPr>
        <w:annotationRef/>
      </w:r>
    </w:p>
  </w:comment>
  <w:comment w:id="7" w:author="Firdos Bahar Sidik" w:date="2025-06-04T17:46:00Z" w:initials="FB">
    <w:p w14:paraId="4E667647" w14:textId="38D81B29" w:rsidR="00F54628" w:rsidRDefault="00F54628">
      <w:pPr>
        <w:pStyle w:val="CommentText"/>
      </w:pPr>
      <w:r>
        <w:rPr>
          <w:rStyle w:val="CommentReference"/>
        </w:rPr>
        <w:annotationRef/>
      </w:r>
      <w:r w:rsidRPr="00F54628">
        <w:t>Write a conclusion in one paragraph that addresses your objectives and expectations stated in the introduction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1083C2" w15:done="0"/>
  <w15:commentEx w15:paraId="6299BB3E" w15:done="0"/>
  <w15:commentEx w15:paraId="24A87A64" w15:done="0"/>
  <w15:commentEx w15:paraId="105731D8" w15:done="0"/>
  <w15:commentEx w15:paraId="3EC6B309" w15:done="0"/>
  <w15:commentEx w15:paraId="72370AB4" w15:done="0"/>
  <w15:commentEx w15:paraId="1B1CDAC7" w15:done="0"/>
  <w15:commentEx w15:paraId="4E6676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47A80C" w16cex:dateUtc="2025-06-04T10:33:00Z"/>
  <w16cex:commentExtensible w16cex:durableId="4D89A51D" w16cex:dateUtc="2025-06-04T10:34:00Z"/>
  <w16cex:commentExtensible w16cex:durableId="7F7C1200" w16cex:dateUtc="2025-06-04T10:37:00Z"/>
  <w16cex:commentExtensible w16cex:durableId="0489CBCB" w16cex:dateUtc="2025-06-04T10:39:00Z"/>
  <w16cex:commentExtensible w16cex:durableId="423FD22C" w16cex:dateUtc="2025-06-04T10:44:00Z"/>
  <w16cex:commentExtensible w16cex:durableId="58121BA6" w16cex:dateUtc="2025-06-04T10:45:00Z"/>
  <w16cex:commentExtensible w16cex:durableId="352AD67C" w16cex:dateUtc="2025-06-04T10:44:00Z"/>
  <w16cex:commentExtensible w16cex:durableId="62C82142" w16cex:dateUtc="2025-06-04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1083C2" w16cid:durableId="0C47A80C"/>
  <w16cid:commentId w16cid:paraId="6299BB3E" w16cid:durableId="4D89A51D"/>
  <w16cid:commentId w16cid:paraId="24A87A64" w16cid:durableId="7F7C1200"/>
  <w16cid:commentId w16cid:paraId="105731D8" w16cid:durableId="0489CBCB"/>
  <w16cid:commentId w16cid:paraId="3EC6B309" w16cid:durableId="423FD22C"/>
  <w16cid:commentId w16cid:paraId="72370AB4" w16cid:durableId="58121BA6"/>
  <w16cid:commentId w16cid:paraId="1B1CDAC7" w16cid:durableId="352AD67C"/>
  <w16cid:commentId w16cid:paraId="4E667647" w16cid:durableId="62C821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4B9D" w14:textId="77777777" w:rsidR="00020114" w:rsidRDefault="00020114" w:rsidP="00C600A2">
      <w:pPr>
        <w:spacing w:after="0" w:line="240" w:lineRule="auto"/>
      </w:pPr>
      <w:r>
        <w:separator/>
      </w:r>
    </w:p>
  </w:endnote>
  <w:endnote w:type="continuationSeparator" w:id="0">
    <w:p w14:paraId="204CE3AA" w14:textId="77777777" w:rsidR="00020114" w:rsidRDefault="00020114" w:rsidP="00C60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99B" w14:textId="77777777" w:rsidR="00C600A2" w:rsidRDefault="00C60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202946"/>
      <w:docPartObj>
        <w:docPartGallery w:val="Page Numbers (Bottom of Page)"/>
        <w:docPartUnique/>
      </w:docPartObj>
    </w:sdtPr>
    <w:sdtEndPr>
      <w:rPr>
        <w:noProof/>
      </w:rPr>
    </w:sdtEndPr>
    <w:sdtContent>
      <w:p w14:paraId="1D81A29A" w14:textId="77777777" w:rsidR="00C600A2" w:rsidRDefault="00C600A2">
        <w:pPr>
          <w:pStyle w:val="Footer"/>
          <w:jc w:val="center"/>
        </w:pPr>
        <w:r>
          <w:fldChar w:fldCharType="begin"/>
        </w:r>
        <w:r>
          <w:instrText xml:space="preserve"> PAGE   \* MERGEFORMAT </w:instrText>
        </w:r>
        <w:r>
          <w:fldChar w:fldCharType="separate"/>
        </w:r>
        <w:r w:rsidR="0072251A">
          <w:rPr>
            <w:noProof/>
          </w:rPr>
          <w:t>9</w:t>
        </w:r>
        <w:r>
          <w:rPr>
            <w:noProof/>
          </w:rPr>
          <w:fldChar w:fldCharType="end"/>
        </w:r>
      </w:p>
    </w:sdtContent>
  </w:sdt>
  <w:p w14:paraId="1147BBCD" w14:textId="77777777" w:rsidR="00C600A2" w:rsidRDefault="00C600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ADC2" w14:textId="77777777" w:rsidR="00C600A2" w:rsidRDefault="00C60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6B55F" w14:textId="77777777" w:rsidR="00020114" w:rsidRDefault="00020114" w:rsidP="00C600A2">
      <w:pPr>
        <w:spacing w:after="0" w:line="240" w:lineRule="auto"/>
      </w:pPr>
      <w:r>
        <w:separator/>
      </w:r>
    </w:p>
  </w:footnote>
  <w:footnote w:type="continuationSeparator" w:id="0">
    <w:p w14:paraId="568E7F27" w14:textId="77777777" w:rsidR="00020114" w:rsidRDefault="00020114" w:rsidP="00C60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8237" w14:textId="6FB810DB" w:rsidR="00C600A2" w:rsidRDefault="00000000">
    <w:pPr>
      <w:pStyle w:val="Header"/>
    </w:pPr>
    <w:r>
      <w:rPr>
        <w:noProof/>
      </w:rPr>
      <w:pict w14:anchorId="14DCA5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0364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CFAE" w14:textId="7FFF85D2" w:rsidR="00C600A2" w:rsidRDefault="00000000">
    <w:pPr>
      <w:pStyle w:val="Header"/>
    </w:pPr>
    <w:r>
      <w:rPr>
        <w:noProof/>
      </w:rPr>
      <w:pict w14:anchorId="02227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0364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A02E" w14:textId="1E1B63FD" w:rsidR="00C600A2" w:rsidRDefault="00000000">
    <w:pPr>
      <w:pStyle w:val="Header"/>
    </w:pPr>
    <w:r>
      <w:rPr>
        <w:noProof/>
      </w:rPr>
      <w:pict w14:anchorId="78A99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0364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62C4"/>
    <w:multiLevelType w:val="hybridMultilevel"/>
    <w:tmpl w:val="FEDA7A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DD21B00"/>
    <w:multiLevelType w:val="hybridMultilevel"/>
    <w:tmpl w:val="6F86C29C"/>
    <w:lvl w:ilvl="0" w:tplc="68A6436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690B18A1"/>
    <w:multiLevelType w:val="hybridMultilevel"/>
    <w:tmpl w:val="BB008AEC"/>
    <w:lvl w:ilvl="0" w:tplc="200A78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306143">
    <w:abstractNumId w:val="2"/>
  </w:num>
  <w:num w:numId="2" w16cid:durableId="1509521145">
    <w:abstractNumId w:val="1"/>
  </w:num>
  <w:num w:numId="3" w16cid:durableId="16308642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rdos Bahar Sidik">
    <w15:presenceInfo w15:providerId="Windows Live" w15:userId="0f1200fcd1d3db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0MTU1tjSxMDEyszRU0lEKTi0uzszPAykwrAUAWxjgRSwAAAA="/>
  </w:docVars>
  <w:rsids>
    <w:rsidRoot w:val="000E5974"/>
    <w:rsid w:val="000003AF"/>
    <w:rsid w:val="00002749"/>
    <w:rsid w:val="000070AC"/>
    <w:rsid w:val="000165C9"/>
    <w:rsid w:val="00020114"/>
    <w:rsid w:val="00024AF5"/>
    <w:rsid w:val="00030439"/>
    <w:rsid w:val="00043742"/>
    <w:rsid w:val="000539AA"/>
    <w:rsid w:val="00055DCB"/>
    <w:rsid w:val="00055EE5"/>
    <w:rsid w:val="0008497A"/>
    <w:rsid w:val="00087556"/>
    <w:rsid w:val="000A164D"/>
    <w:rsid w:val="000A3B75"/>
    <w:rsid w:val="000A4E72"/>
    <w:rsid w:val="000A64C8"/>
    <w:rsid w:val="000B10D9"/>
    <w:rsid w:val="000C4043"/>
    <w:rsid w:val="000D3C38"/>
    <w:rsid w:val="000E5974"/>
    <w:rsid w:val="000E7DF9"/>
    <w:rsid w:val="000F359A"/>
    <w:rsid w:val="0010570A"/>
    <w:rsid w:val="001141C6"/>
    <w:rsid w:val="001219C4"/>
    <w:rsid w:val="00122EEF"/>
    <w:rsid w:val="00131F57"/>
    <w:rsid w:val="001404F3"/>
    <w:rsid w:val="00146327"/>
    <w:rsid w:val="00164EE6"/>
    <w:rsid w:val="00165C78"/>
    <w:rsid w:val="00166D72"/>
    <w:rsid w:val="001769CA"/>
    <w:rsid w:val="00197954"/>
    <w:rsid w:val="001A1514"/>
    <w:rsid w:val="001C59CB"/>
    <w:rsid w:val="001E570C"/>
    <w:rsid w:val="001F18F3"/>
    <w:rsid w:val="00205D1F"/>
    <w:rsid w:val="0021613A"/>
    <w:rsid w:val="00216322"/>
    <w:rsid w:val="0023682D"/>
    <w:rsid w:val="0025222D"/>
    <w:rsid w:val="00274ADB"/>
    <w:rsid w:val="002851F5"/>
    <w:rsid w:val="002A05D7"/>
    <w:rsid w:val="002B2A14"/>
    <w:rsid w:val="002C126C"/>
    <w:rsid w:val="002E0D8F"/>
    <w:rsid w:val="0031707B"/>
    <w:rsid w:val="00320CAD"/>
    <w:rsid w:val="00321B08"/>
    <w:rsid w:val="00321E6B"/>
    <w:rsid w:val="00324F94"/>
    <w:rsid w:val="0033187B"/>
    <w:rsid w:val="003343AC"/>
    <w:rsid w:val="003451F0"/>
    <w:rsid w:val="00347B91"/>
    <w:rsid w:val="00350DCD"/>
    <w:rsid w:val="0035322D"/>
    <w:rsid w:val="00354668"/>
    <w:rsid w:val="0037535D"/>
    <w:rsid w:val="003817CB"/>
    <w:rsid w:val="00385AEC"/>
    <w:rsid w:val="00392A40"/>
    <w:rsid w:val="003B136A"/>
    <w:rsid w:val="003C4473"/>
    <w:rsid w:val="003C752B"/>
    <w:rsid w:val="003D78DC"/>
    <w:rsid w:val="003F4C99"/>
    <w:rsid w:val="00403C95"/>
    <w:rsid w:val="0041039C"/>
    <w:rsid w:val="00416279"/>
    <w:rsid w:val="004338C5"/>
    <w:rsid w:val="004446F8"/>
    <w:rsid w:val="00491E78"/>
    <w:rsid w:val="00492DA6"/>
    <w:rsid w:val="004A2078"/>
    <w:rsid w:val="004B6696"/>
    <w:rsid w:val="004C0D76"/>
    <w:rsid w:val="004C6B45"/>
    <w:rsid w:val="004D6095"/>
    <w:rsid w:val="004E64AB"/>
    <w:rsid w:val="004E7003"/>
    <w:rsid w:val="004F210B"/>
    <w:rsid w:val="004F30D0"/>
    <w:rsid w:val="004F444E"/>
    <w:rsid w:val="00506300"/>
    <w:rsid w:val="005067CB"/>
    <w:rsid w:val="005327DB"/>
    <w:rsid w:val="005339FC"/>
    <w:rsid w:val="005542F2"/>
    <w:rsid w:val="0057030A"/>
    <w:rsid w:val="00570893"/>
    <w:rsid w:val="00575E9A"/>
    <w:rsid w:val="00594609"/>
    <w:rsid w:val="005A1142"/>
    <w:rsid w:val="005C7ED6"/>
    <w:rsid w:val="005D1C65"/>
    <w:rsid w:val="005D3344"/>
    <w:rsid w:val="005E06B7"/>
    <w:rsid w:val="005E5556"/>
    <w:rsid w:val="00601959"/>
    <w:rsid w:val="0060537E"/>
    <w:rsid w:val="006114D2"/>
    <w:rsid w:val="00632B00"/>
    <w:rsid w:val="00633C4C"/>
    <w:rsid w:val="00636BAB"/>
    <w:rsid w:val="006379FA"/>
    <w:rsid w:val="00671683"/>
    <w:rsid w:val="006725E6"/>
    <w:rsid w:val="00690E6F"/>
    <w:rsid w:val="00694664"/>
    <w:rsid w:val="006A1925"/>
    <w:rsid w:val="006A2E56"/>
    <w:rsid w:val="006B1647"/>
    <w:rsid w:val="006C3B5B"/>
    <w:rsid w:val="006D53B1"/>
    <w:rsid w:val="006D7F3B"/>
    <w:rsid w:val="006E14AC"/>
    <w:rsid w:val="006E42BA"/>
    <w:rsid w:val="006F55E5"/>
    <w:rsid w:val="0070661E"/>
    <w:rsid w:val="00717661"/>
    <w:rsid w:val="00721503"/>
    <w:rsid w:val="0072251A"/>
    <w:rsid w:val="007347B7"/>
    <w:rsid w:val="00736EB4"/>
    <w:rsid w:val="007373C1"/>
    <w:rsid w:val="00745AD9"/>
    <w:rsid w:val="00764236"/>
    <w:rsid w:val="0076498B"/>
    <w:rsid w:val="00765759"/>
    <w:rsid w:val="00765932"/>
    <w:rsid w:val="0077192F"/>
    <w:rsid w:val="00783FDF"/>
    <w:rsid w:val="007853E7"/>
    <w:rsid w:val="0079719D"/>
    <w:rsid w:val="007A15C6"/>
    <w:rsid w:val="007A2F31"/>
    <w:rsid w:val="007A4848"/>
    <w:rsid w:val="007B2D90"/>
    <w:rsid w:val="007D04DF"/>
    <w:rsid w:val="007D2E6F"/>
    <w:rsid w:val="008008E4"/>
    <w:rsid w:val="008206B3"/>
    <w:rsid w:val="00820EE9"/>
    <w:rsid w:val="008321D8"/>
    <w:rsid w:val="00837A92"/>
    <w:rsid w:val="00837EAB"/>
    <w:rsid w:val="008451DC"/>
    <w:rsid w:val="008554CC"/>
    <w:rsid w:val="008666D2"/>
    <w:rsid w:val="00881948"/>
    <w:rsid w:val="008848A5"/>
    <w:rsid w:val="008B1107"/>
    <w:rsid w:val="008B55B2"/>
    <w:rsid w:val="008C1617"/>
    <w:rsid w:val="008C764B"/>
    <w:rsid w:val="008C7C25"/>
    <w:rsid w:val="008D2188"/>
    <w:rsid w:val="008F2ACC"/>
    <w:rsid w:val="008F5078"/>
    <w:rsid w:val="009268CD"/>
    <w:rsid w:val="00946FE6"/>
    <w:rsid w:val="00962E17"/>
    <w:rsid w:val="00981BD4"/>
    <w:rsid w:val="00991EF1"/>
    <w:rsid w:val="00995AC4"/>
    <w:rsid w:val="00995E39"/>
    <w:rsid w:val="009A207D"/>
    <w:rsid w:val="009A33B7"/>
    <w:rsid w:val="009B018A"/>
    <w:rsid w:val="009B124F"/>
    <w:rsid w:val="009B13A6"/>
    <w:rsid w:val="009B2FC6"/>
    <w:rsid w:val="009B4034"/>
    <w:rsid w:val="009B4306"/>
    <w:rsid w:val="009B7F0D"/>
    <w:rsid w:val="009C1BB6"/>
    <w:rsid w:val="009C55E4"/>
    <w:rsid w:val="009E29C0"/>
    <w:rsid w:val="009E327F"/>
    <w:rsid w:val="009E6FDF"/>
    <w:rsid w:val="00A07829"/>
    <w:rsid w:val="00A129D7"/>
    <w:rsid w:val="00A24107"/>
    <w:rsid w:val="00A2482D"/>
    <w:rsid w:val="00A24FEB"/>
    <w:rsid w:val="00A27019"/>
    <w:rsid w:val="00A314E1"/>
    <w:rsid w:val="00A31E0B"/>
    <w:rsid w:val="00A370FE"/>
    <w:rsid w:val="00A41AD1"/>
    <w:rsid w:val="00A43E53"/>
    <w:rsid w:val="00A61C2F"/>
    <w:rsid w:val="00A67729"/>
    <w:rsid w:val="00A7530D"/>
    <w:rsid w:val="00A772EE"/>
    <w:rsid w:val="00A84529"/>
    <w:rsid w:val="00A85867"/>
    <w:rsid w:val="00A94C3B"/>
    <w:rsid w:val="00AA48F9"/>
    <w:rsid w:val="00AB4972"/>
    <w:rsid w:val="00AC5219"/>
    <w:rsid w:val="00AD1E1B"/>
    <w:rsid w:val="00AD33F4"/>
    <w:rsid w:val="00AF1F52"/>
    <w:rsid w:val="00B118F0"/>
    <w:rsid w:val="00B119AC"/>
    <w:rsid w:val="00B177B7"/>
    <w:rsid w:val="00B436CA"/>
    <w:rsid w:val="00B639D7"/>
    <w:rsid w:val="00B668BB"/>
    <w:rsid w:val="00B671E4"/>
    <w:rsid w:val="00B762A9"/>
    <w:rsid w:val="00B769BF"/>
    <w:rsid w:val="00B77143"/>
    <w:rsid w:val="00B87D4B"/>
    <w:rsid w:val="00B953AD"/>
    <w:rsid w:val="00BA25C5"/>
    <w:rsid w:val="00BA7665"/>
    <w:rsid w:val="00BC2B1C"/>
    <w:rsid w:val="00BC4E7F"/>
    <w:rsid w:val="00BD135F"/>
    <w:rsid w:val="00BE0BDA"/>
    <w:rsid w:val="00BF097B"/>
    <w:rsid w:val="00BF55F8"/>
    <w:rsid w:val="00BF746E"/>
    <w:rsid w:val="00C178F9"/>
    <w:rsid w:val="00C20845"/>
    <w:rsid w:val="00C2193F"/>
    <w:rsid w:val="00C2513C"/>
    <w:rsid w:val="00C33A9D"/>
    <w:rsid w:val="00C35020"/>
    <w:rsid w:val="00C562CA"/>
    <w:rsid w:val="00C600A2"/>
    <w:rsid w:val="00C729F8"/>
    <w:rsid w:val="00C7469A"/>
    <w:rsid w:val="00C80D14"/>
    <w:rsid w:val="00C821E1"/>
    <w:rsid w:val="00C84A84"/>
    <w:rsid w:val="00C90497"/>
    <w:rsid w:val="00C91C25"/>
    <w:rsid w:val="00CB0FA1"/>
    <w:rsid w:val="00CB2DFE"/>
    <w:rsid w:val="00CB5A94"/>
    <w:rsid w:val="00CC2F7B"/>
    <w:rsid w:val="00CC63C7"/>
    <w:rsid w:val="00CD1747"/>
    <w:rsid w:val="00CE072E"/>
    <w:rsid w:val="00CF4215"/>
    <w:rsid w:val="00D15B46"/>
    <w:rsid w:val="00D21F89"/>
    <w:rsid w:val="00D559C5"/>
    <w:rsid w:val="00D66E6F"/>
    <w:rsid w:val="00D77B1F"/>
    <w:rsid w:val="00D87CB6"/>
    <w:rsid w:val="00D905B7"/>
    <w:rsid w:val="00D94FE5"/>
    <w:rsid w:val="00D9798E"/>
    <w:rsid w:val="00DA0D87"/>
    <w:rsid w:val="00DA6084"/>
    <w:rsid w:val="00DA7FDF"/>
    <w:rsid w:val="00DB23F1"/>
    <w:rsid w:val="00DD3DC6"/>
    <w:rsid w:val="00DE492E"/>
    <w:rsid w:val="00DE6B09"/>
    <w:rsid w:val="00DF0887"/>
    <w:rsid w:val="00E12F43"/>
    <w:rsid w:val="00E22557"/>
    <w:rsid w:val="00E4173D"/>
    <w:rsid w:val="00E463C0"/>
    <w:rsid w:val="00E9482D"/>
    <w:rsid w:val="00E967B0"/>
    <w:rsid w:val="00EB4A67"/>
    <w:rsid w:val="00EB54B1"/>
    <w:rsid w:val="00ED2DBC"/>
    <w:rsid w:val="00ED6E46"/>
    <w:rsid w:val="00EE4299"/>
    <w:rsid w:val="00EF00CC"/>
    <w:rsid w:val="00EF0C74"/>
    <w:rsid w:val="00EF48D6"/>
    <w:rsid w:val="00F01509"/>
    <w:rsid w:val="00F06229"/>
    <w:rsid w:val="00F161AB"/>
    <w:rsid w:val="00F1682A"/>
    <w:rsid w:val="00F17F35"/>
    <w:rsid w:val="00F244FF"/>
    <w:rsid w:val="00F3656A"/>
    <w:rsid w:val="00F46C5E"/>
    <w:rsid w:val="00F52B6E"/>
    <w:rsid w:val="00F54628"/>
    <w:rsid w:val="00F60D29"/>
    <w:rsid w:val="00F6156E"/>
    <w:rsid w:val="00F6164D"/>
    <w:rsid w:val="00F61AF6"/>
    <w:rsid w:val="00F675C5"/>
    <w:rsid w:val="00F67C68"/>
    <w:rsid w:val="00F81617"/>
    <w:rsid w:val="00F9104C"/>
    <w:rsid w:val="00F93B63"/>
    <w:rsid w:val="00FB0B3A"/>
    <w:rsid w:val="00FB3F91"/>
    <w:rsid w:val="00FD08C2"/>
    <w:rsid w:val="00FD2F03"/>
    <w:rsid w:val="00FD48FE"/>
    <w:rsid w:val="00FD56C2"/>
    <w:rsid w:val="00FE5D7B"/>
    <w:rsid w:val="00FF0863"/>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22E"/>
  <w15:chartTrackingRefBased/>
  <w15:docId w15:val="{53949A4F-D201-4AD3-B71B-F9C360B7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974"/>
    <w:rPr>
      <w:szCs w:val="28"/>
      <w:lang w:bidi="th-T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974"/>
    <w:pPr>
      <w:spacing w:after="200" w:line="276" w:lineRule="auto"/>
      <w:ind w:left="720"/>
      <w:contextualSpacing/>
    </w:pPr>
    <w:rPr>
      <w:szCs w:val="22"/>
      <w:lang w:bidi="ar-SA"/>
    </w:rPr>
  </w:style>
  <w:style w:type="character" w:styleId="Hyperlink">
    <w:name w:val="Hyperlink"/>
    <w:basedOn w:val="DefaultParagraphFont"/>
    <w:unhideWhenUsed/>
    <w:rsid w:val="000E5974"/>
    <w:rPr>
      <w:color w:val="0563C1" w:themeColor="hyperlink"/>
      <w:u w:val="single"/>
    </w:rPr>
  </w:style>
  <w:style w:type="paragraph" w:styleId="Header">
    <w:name w:val="header"/>
    <w:basedOn w:val="Normal"/>
    <w:link w:val="HeaderChar"/>
    <w:uiPriority w:val="99"/>
    <w:unhideWhenUsed/>
    <w:rsid w:val="00C600A2"/>
    <w:pPr>
      <w:tabs>
        <w:tab w:val="center" w:pos="4680"/>
        <w:tab w:val="right" w:pos="9360"/>
      </w:tabs>
      <w:spacing w:after="0" w:line="240" w:lineRule="auto"/>
    </w:pPr>
    <w:rPr>
      <w:rFonts w:cs="Angsana New"/>
    </w:rPr>
  </w:style>
  <w:style w:type="character" w:customStyle="1" w:styleId="HeaderChar">
    <w:name w:val="Header Char"/>
    <w:basedOn w:val="DefaultParagraphFont"/>
    <w:link w:val="Header"/>
    <w:uiPriority w:val="99"/>
    <w:rsid w:val="00C600A2"/>
    <w:rPr>
      <w:rFonts w:cs="Angsana New"/>
      <w:szCs w:val="28"/>
      <w:lang w:bidi="th-TH"/>
    </w:rPr>
  </w:style>
  <w:style w:type="paragraph" w:styleId="Footer">
    <w:name w:val="footer"/>
    <w:basedOn w:val="Normal"/>
    <w:link w:val="FooterChar"/>
    <w:uiPriority w:val="99"/>
    <w:unhideWhenUsed/>
    <w:rsid w:val="00C600A2"/>
    <w:pPr>
      <w:tabs>
        <w:tab w:val="center" w:pos="4680"/>
        <w:tab w:val="right" w:pos="9360"/>
      </w:tabs>
      <w:spacing w:after="0" w:line="240" w:lineRule="auto"/>
    </w:pPr>
    <w:rPr>
      <w:rFonts w:cs="Angsana New"/>
    </w:rPr>
  </w:style>
  <w:style w:type="character" w:customStyle="1" w:styleId="FooterChar">
    <w:name w:val="Footer Char"/>
    <w:basedOn w:val="DefaultParagraphFont"/>
    <w:link w:val="Footer"/>
    <w:uiPriority w:val="99"/>
    <w:rsid w:val="00C600A2"/>
    <w:rPr>
      <w:rFonts w:cs="Angsana New"/>
      <w:szCs w:val="28"/>
      <w:lang w:bidi="th-TH"/>
    </w:rPr>
  </w:style>
  <w:style w:type="paragraph" w:styleId="BalloonText">
    <w:name w:val="Balloon Text"/>
    <w:basedOn w:val="Normal"/>
    <w:link w:val="BalloonTextChar"/>
    <w:uiPriority w:val="99"/>
    <w:semiHidden/>
    <w:unhideWhenUsed/>
    <w:rsid w:val="00030439"/>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030439"/>
    <w:rPr>
      <w:rFonts w:ascii="Segoe UI" w:hAnsi="Segoe UI" w:cs="Angsana New"/>
      <w:sz w:val="18"/>
      <w:lang w:bidi="th-TH"/>
    </w:rPr>
  </w:style>
  <w:style w:type="character" w:styleId="CommentReference">
    <w:name w:val="annotation reference"/>
    <w:basedOn w:val="DefaultParagraphFont"/>
    <w:uiPriority w:val="99"/>
    <w:semiHidden/>
    <w:unhideWhenUsed/>
    <w:rsid w:val="00B87D4B"/>
    <w:rPr>
      <w:sz w:val="16"/>
      <w:szCs w:val="16"/>
    </w:rPr>
  </w:style>
  <w:style w:type="paragraph" w:styleId="CommentText">
    <w:name w:val="annotation text"/>
    <w:basedOn w:val="Normal"/>
    <w:link w:val="CommentTextChar"/>
    <w:uiPriority w:val="99"/>
    <w:semiHidden/>
    <w:unhideWhenUsed/>
    <w:rsid w:val="00B87D4B"/>
    <w:pPr>
      <w:spacing w:line="240" w:lineRule="auto"/>
    </w:pPr>
    <w:rPr>
      <w:rFonts w:cs="Angsana New"/>
      <w:sz w:val="20"/>
      <w:szCs w:val="25"/>
    </w:rPr>
  </w:style>
  <w:style w:type="character" w:customStyle="1" w:styleId="CommentTextChar">
    <w:name w:val="Comment Text Char"/>
    <w:basedOn w:val="DefaultParagraphFont"/>
    <w:link w:val="CommentText"/>
    <w:uiPriority w:val="99"/>
    <w:semiHidden/>
    <w:rsid w:val="00B87D4B"/>
    <w:rPr>
      <w:rFonts w:cs="Angsana New"/>
      <w:sz w:val="20"/>
      <w:szCs w:val="25"/>
      <w:lang w:bidi="th-TH"/>
    </w:rPr>
  </w:style>
  <w:style w:type="paragraph" w:styleId="CommentSubject">
    <w:name w:val="annotation subject"/>
    <w:basedOn w:val="CommentText"/>
    <w:next w:val="CommentText"/>
    <w:link w:val="CommentSubjectChar"/>
    <w:uiPriority w:val="99"/>
    <w:semiHidden/>
    <w:unhideWhenUsed/>
    <w:rsid w:val="00B87D4B"/>
    <w:rPr>
      <w:b/>
      <w:bCs/>
    </w:rPr>
  </w:style>
  <w:style w:type="character" w:customStyle="1" w:styleId="CommentSubjectChar">
    <w:name w:val="Comment Subject Char"/>
    <w:basedOn w:val="CommentTextChar"/>
    <w:link w:val="CommentSubject"/>
    <w:uiPriority w:val="99"/>
    <w:semiHidden/>
    <w:rsid w:val="00B87D4B"/>
    <w:rPr>
      <w:rFonts w:cs="Angsana New"/>
      <w:b/>
      <w:bCs/>
      <w:sz w:val="20"/>
      <w:szCs w:val="25"/>
      <w:lang w:bidi="th-TH"/>
    </w:rPr>
  </w:style>
  <w:style w:type="paragraph" w:styleId="NormalWeb">
    <w:name w:val="Normal (Web)"/>
    <w:basedOn w:val="Normal"/>
    <w:uiPriority w:val="99"/>
    <w:semiHidden/>
    <w:unhideWhenUsed/>
    <w:rsid w:val="00F54628"/>
    <w:rPr>
      <w:rFonts w:ascii="Times New Roman" w:hAnsi="Times New Roman" w:cs="Angsana New"/>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3812">
      <w:bodyDiv w:val="1"/>
      <w:marLeft w:val="0"/>
      <w:marRight w:val="0"/>
      <w:marTop w:val="0"/>
      <w:marBottom w:val="0"/>
      <w:divBdr>
        <w:top w:val="none" w:sz="0" w:space="0" w:color="auto"/>
        <w:left w:val="none" w:sz="0" w:space="0" w:color="auto"/>
        <w:bottom w:val="none" w:sz="0" w:space="0" w:color="auto"/>
        <w:right w:val="none" w:sz="0" w:space="0" w:color="auto"/>
      </w:divBdr>
    </w:div>
    <w:div w:id="155334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http://www.asiaoceania.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dx.doi.org/10.1111%2Fj.1365-246x.1997.tb05321.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en.wikipedia.org/wiki/Digital_object_identifier"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07/relationships/hdphoto" Target="media/hdphoto1.wdp"/><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39889-0AF4-4FC0-84BF-5DCE25B6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3436</Words>
  <Characters>19587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Firdos Bahar Sidik</cp:lastModifiedBy>
  <cp:revision>2</cp:revision>
  <cp:lastPrinted>2025-05-21T00:30:00Z</cp:lastPrinted>
  <dcterms:created xsi:type="dcterms:W3CDTF">2025-06-04T10:48:00Z</dcterms:created>
  <dcterms:modified xsi:type="dcterms:W3CDTF">2025-06-04T10:48:00Z</dcterms:modified>
</cp:coreProperties>
</file>