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7FFD2" w14:textId="77777777" w:rsidR="003A05F5" w:rsidRPr="00ED0D81" w:rsidRDefault="003A05F5" w:rsidP="0025126F">
      <w:pPr>
        <w:autoSpaceDE w:val="0"/>
        <w:autoSpaceDN w:val="0"/>
        <w:adjustRightInd w:val="0"/>
        <w:spacing w:after="0" w:line="240" w:lineRule="auto"/>
        <w:jc w:val="both"/>
        <w:rPr>
          <w:rFonts w:ascii="Arial" w:hAnsi="Arial" w:cs="Arial"/>
          <w:b/>
        </w:rPr>
      </w:pPr>
    </w:p>
    <w:p w14:paraId="43EDFDAC" w14:textId="77777777" w:rsidR="003A05F5" w:rsidRPr="00ED0D81" w:rsidRDefault="003A05F5" w:rsidP="0025126F">
      <w:pPr>
        <w:autoSpaceDE w:val="0"/>
        <w:autoSpaceDN w:val="0"/>
        <w:adjustRightInd w:val="0"/>
        <w:spacing w:after="0" w:line="240" w:lineRule="auto"/>
        <w:jc w:val="both"/>
        <w:rPr>
          <w:rFonts w:ascii="Arial" w:hAnsi="Arial" w:cs="Arial"/>
          <w:b/>
        </w:rPr>
      </w:pPr>
    </w:p>
    <w:p w14:paraId="1C2975FF" w14:textId="77777777" w:rsidR="003A05F5" w:rsidRPr="00ED0D81" w:rsidRDefault="003A05F5" w:rsidP="0025126F">
      <w:pPr>
        <w:autoSpaceDE w:val="0"/>
        <w:autoSpaceDN w:val="0"/>
        <w:adjustRightInd w:val="0"/>
        <w:spacing w:after="0" w:line="240" w:lineRule="auto"/>
        <w:jc w:val="both"/>
        <w:rPr>
          <w:rFonts w:ascii="Arial" w:hAnsi="Arial" w:cs="Arial"/>
          <w:b/>
        </w:rPr>
      </w:pPr>
    </w:p>
    <w:p w14:paraId="7DA06830" w14:textId="77777777" w:rsidR="007E17D3" w:rsidRPr="00ED0D81" w:rsidRDefault="007E17D3" w:rsidP="0025126F">
      <w:pPr>
        <w:autoSpaceDE w:val="0"/>
        <w:autoSpaceDN w:val="0"/>
        <w:adjustRightInd w:val="0"/>
        <w:spacing w:after="0" w:line="240" w:lineRule="auto"/>
        <w:jc w:val="center"/>
        <w:rPr>
          <w:rFonts w:ascii="Arial" w:hAnsi="Arial" w:cs="Arial"/>
          <w:b/>
        </w:rPr>
      </w:pPr>
      <w:r w:rsidRPr="00ED0D81">
        <w:rPr>
          <w:rFonts w:ascii="Arial" w:hAnsi="Arial" w:cs="Arial"/>
          <w:b/>
        </w:rPr>
        <w:t xml:space="preserve">Efficacy </w:t>
      </w:r>
      <w:r w:rsidR="0056061C" w:rsidRPr="00ED0D81">
        <w:rPr>
          <w:rFonts w:ascii="Arial" w:hAnsi="Arial" w:cs="Arial"/>
          <w:b/>
        </w:rPr>
        <w:t xml:space="preserve">of bio - nano silver particles </w:t>
      </w:r>
      <w:r w:rsidR="0053541E" w:rsidRPr="00ED0D81">
        <w:rPr>
          <w:rFonts w:ascii="Arial" w:hAnsi="Arial" w:cs="Arial"/>
          <w:b/>
        </w:rPr>
        <w:t xml:space="preserve">of </w:t>
      </w:r>
      <w:r w:rsidR="0053541E" w:rsidRPr="00ED0D81">
        <w:rPr>
          <w:rFonts w:ascii="Arial" w:hAnsi="Arial" w:cs="Arial"/>
          <w:b/>
          <w:i/>
        </w:rPr>
        <w:t>Trichoderma viride</w:t>
      </w:r>
      <w:r w:rsidR="0056061C" w:rsidRPr="00ED0D81">
        <w:rPr>
          <w:rFonts w:ascii="Arial" w:hAnsi="Arial" w:cs="Arial"/>
          <w:b/>
        </w:rPr>
        <w:t xml:space="preserve"> on the </w:t>
      </w:r>
      <w:r w:rsidR="00860EB9" w:rsidRPr="00ED0D81">
        <w:rPr>
          <w:rFonts w:ascii="Arial" w:hAnsi="Arial" w:cs="Arial"/>
          <w:b/>
        </w:rPr>
        <w:t xml:space="preserve">mycelial growth and on </w:t>
      </w:r>
      <w:proofErr w:type="spellStart"/>
      <w:r w:rsidR="0056061C" w:rsidRPr="00ED0D81">
        <w:rPr>
          <w:rFonts w:ascii="Arial" w:hAnsi="Arial" w:cs="Arial"/>
          <w:b/>
        </w:rPr>
        <w:t>sclerotia</w:t>
      </w:r>
      <w:r w:rsidR="00860EB9" w:rsidRPr="00ED0D81">
        <w:rPr>
          <w:rFonts w:ascii="Arial" w:hAnsi="Arial" w:cs="Arial"/>
          <w:b/>
        </w:rPr>
        <w:t>l</w:t>
      </w:r>
      <w:proofErr w:type="spellEnd"/>
      <w:r w:rsidR="00860EB9" w:rsidRPr="00ED0D81">
        <w:rPr>
          <w:rFonts w:ascii="Arial" w:hAnsi="Arial" w:cs="Arial"/>
          <w:b/>
        </w:rPr>
        <w:t xml:space="preserve"> viability</w:t>
      </w:r>
      <w:r w:rsidR="0056061C" w:rsidRPr="00ED0D81">
        <w:rPr>
          <w:rFonts w:ascii="Arial" w:hAnsi="Arial" w:cs="Arial"/>
          <w:b/>
        </w:rPr>
        <w:t xml:space="preserve"> of </w:t>
      </w:r>
      <w:r w:rsidR="00043E0E" w:rsidRPr="00ED0D81">
        <w:rPr>
          <w:rFonts w:ascii="Arial" w:hAnsi="Arial" w:cs="Arial"/>
          <w:b/>
          <w:i/>
        </w:rPr>
        <w:t>R</w:t>
      </w:r>
      <w:r w:rsidR="0056061C" w:rsidRPr="00ED0D81">
        <w:rPr>
          <w:rFonts w:ascii="Arial" w:hAnsi="Arial" w:cs="Arial"/>
          <w:b/>
          <w:i/>
        </w:rPr>
        <w:t xml:space="preserve">hizoctonia </w:t>
      </w:r>
      <w:proofErr w:type="spellStart"/>
      <w:r w:rsidR="0056061C" w:rsidRPr="00ED0D81">
        <w:rPr>
          <w:rFonts w:ascii="Arial" w:hAnsi="Arial" w:cs="Arial"/>
          <w:b/>
          <w:i/>
        </w:rPr>
        <w:t>solani</w:t>
      </w:r>
      <w:proofErr w:type="spellEnd"/>
    </w:p>
    <w:p w14:paraId="0DC9EE41" w14:textId="77777777" w:rsidR="00860EB9" w:rsidRPr="00ED0D81" w:rsidRDefault="00860EB9" w:rsidP="0025126F">
      <w:pPr>
        <w:autoSpaceDE w:val="0"/>
        <w:autoSpaceDN w:val="0"/>
        <w:adjustRightInd w:val="0"/>
        <w:spacing w:after="0" w:line="240" w:lineRule="auto"/>
        <w:jc w:val="both"/>
        <w:rPr>
          <w:rFonts w:ascii="Arial" w:hAnsi="Arial" w:cs="Arial"/>
          <w:b/>
        </w:rPr>
      </w:pPr>
    </w:p>
    <w:p w14:paraId="500D9F6C" w14:textId="77777777" w:rsidR="0047764F" w:rsidRDefault="0047764F" w:rsidP="0025126F">
      <w:pPr>
        <w:autoSpaceDE w:val="0"/>
        <w:autoSpaceDN w:val="0"/>
        <w:adjustRightInd w:val="0"/>
        <w:spacing w:after="0" w:line="240" w:lineRule="auto"/>
        <w:jc w:val="both"/>
        <w:rPr>
          <w:rFonts w:ascii="Arial" w:hAnsi="Arial" w:cs="Arial"/>
        </w:rPr>
      </w:pPr>
    </w:p>
    <w:p w14:paraId="7AC70024" w14:textId="77777777" w:rsidR="00322C09" w:rsidRPr="00ED0D81" w:rsidRDefault="00322C09" w:rsidP="0025126F">
      <w:pPr>
        <w:autoSpaceDE w:val="0"/>
        <w:autoSpaceDN w:val="0"/>
        <w:adjustRightInd w:val="0"/>
        <w:spacing w:after="0" w:line="240" w:lineRule="auto"/>
        <w:jc w:val="both"/>
        <w:rPr>
          <w:rFonts w:ascii="Arial" w:hAnsi="Arial" w:cs="Arial"/>
        </w:rPr>
      </w:pPr>
    </w:p>
    <w:p w14:paraId="35A9D4B1" w14:textId="77777777" w:rsidR="0047764F" w:rsidRPr="00ED0D81" w:rsidRDefault="0047764F" w:rsidP="0025126F">
      <w:pPr>
        <w:autoSpaceDE w:val="0"/>
        <w:autoSpaceDN w:val="0"/>
        <w:adjustRightInd w:val="0"/>
        <w:spacing w:after="0" w:line="240" w:lineRule="auto"/>
        <w:rPr>
          <w:rFonts w:ascii="Arial" w:hAnsi="Arial" w:cs="Arial"/>
          <w:b/>
        </w:rPr>
      </w:pPr>
      <w:r w:rsidRPr="00ED0D81">
        <w:rPr>
          <w:rFonts w:ascii="Arial" w:hAnsi="Arial" w:cs="Arial"/>
          <w:b/>
        </w:rPr>
        <w:t>Abstract</w:t>
      </w:r>
    </w:p>
    <w:p w14:paraId="4F5157B3" w14:textId="77777777" w:rsidR="00932328" w:rsidRPr="00ED0D81" w:rsidRDefault="00F04AB9" w:rsidP="0025126F">
      <w:pPr>
        <w:spacing w:after="0" w:line="240" w:lineRule="auto"/>
        <w:ind w:firstLine="720"/>
        <w:jc w:val="both"/>
        <w:rPr>
          <w:rFonts w:ascii="Arial" w:hAnsi="Arial" w:cs="Arial"/>
          <w:color w:val="000000" w:themeColor="text1"/>
        </w:rPr>
      </w:pPr>
      <w:r w:rsidRPr="00ED0D81">
        <w:rPr>
          <w:rFonts w:ascii="Arial" w:hAnsi="Arial" w:cs="Arial"/>
          <w:color w:val="000000" w:themeColor="text1"/>
        </w:rPr>
        <w:t xml:space="preserve">A total of 10 </w:t>
      </w:r>
      <w:r w:rsidRPr="00ED0D81">
        <w:rPr>
          <w:rFonts w:ascii="Arial" w:hAnsi="Arial" w:cs="Arial"/>
          <w:i/>
          <w:color w:val="000000" w:themeColor="text1"/>
        </w:rPr>
        <w:t>Trichoderma</w:t>
      </w:r>
      <w:r w:rsidRPr="00ED0D81">
        <w:rPr>
          <w:rFonts w:ascii="Arial" w:hAnsi="Arial" w:cs="Arial"/>
          <w:color w:val="000000" w:themeColor="text1"/>
        </w:rPr>
        <w:t xml:space="preserve"> isolates were obtained from 10 rhizosphere samples The antagonistic effects of ten isolates of </w:t>
      </w:r>
      <w:r w:rsidRPr="00ED0D81">
        <w:rPr>
          <w:rFonts w:ascii="Arial" w:hAnsi="Arial" w:cs="Arial"/>
          <w:i/>
          <w:color w:val="000000" w:themeColor="text1"/>
        </w:rPr>
        <w:t xml:space="preserve">Trichoderma </w:t>
      </w:r>
      <w:r w:rsidRPr="00ED0D81">
        <w:rPr>
          <w:rFonts w:ascii="Arial" w:hAnsi="Arial" w:cs="Arial"/>
          <w:color w:val="000000" w:themeColor="text1"/>
        </w:rPr>
        <w:t xml:space="preserve">spp. were assessed based on their ability to inhibit the </w:t>
      </w:r>
      <w:proofErr w:type="spellStart"/>
      <w:r w:rsidRPr="00ED0D81">
        <w:rPr>
          <w:rFonts w:ascii="Arial" w:hAnsi="Arial" w:cs="Arial"/>
          <w:i/>
          <w:iCs/>
          <w:color w:val="000000" w:themeColor="text1"/>
        </w:rPr>
        <w:t>Rhizotonia</w:t>
      </w:r>
      <w:proofErr w:type="spellEnd"/>
      <w:r w:rsidRPr="00ED0D81">
        <w:rPr>
          <w:rFonts w:ascii="Arial" w:hAnsi="Arial" w:cs="Arial"/>
          <w:i/>
          <w:iCs/>
          <w:color w:val="000000" w:themeColor="text1"/>
        </w:rPr>
        <w:t xml:space="preserve"> </w:t>
      </w:r>
      <w:proofErr w:type="spellStart"/>
      <w:r w:rsidRPr="00ED0D81">
        <w:rPr>
          <w:rFonts w:ascii="Arial" w:hAnsi="Arial" w:cs="Arial"/>
          <w:i/>
          <w:iCs/>
          <w:color w:val="000000" w:themeColor="text1"/>
        </w:rPr>
        <w:t>solani</w:t>
      </w:r>
      <w:proofErr w:type="spellEnd"/>
      <w:r w:rsidRPr="00ED0D81">
        <w:rPr>
          <w:rFonts w:ascii="Arial" w:hAnsi="Arial" w:cs="Arial"/>
          <w:i/>
          <w:iCs/>
          <w:color w:val="000000" w:themeColor="text1"/>
        </w:rPr>
        <w:t xml:space="preserve"> </w:t>
      </w:r>
      <w:r w:rsidRPr="00ED0D81">
        <w:rPr>
          <w:rFonts w:ascii="Arial" w:hAnsi="Arial" w:cs="Arial"/>
          <w:color w:val="000000" w:themeColor="text1"/>
        </w:rPr>
        <w:t xml:space="preserve">by dual culture technique. Among the ten </w:t>
      </w:r>
      <w:r w:rsidRPr="00ED0D81">
        <w:rPr>
          <w:rFonts w:ascii="Arial" w:hAnsi="Arial" w:cs="Arial"/>
          <w:i/>
          <w:color w:val="000000" w:themeColor="text1"/>
        </w:rPr>
        <w:t>Trichoderma</w:t>
      </w:r>
      <w:r w:rsidRPr="00ED0D81">
        <w:rPr>
          <w:rFonts w:ascii="Arial" w:hAnsi="Arial" w:cs="Arial"/>
          <w:color w:val="000000" w:themeColor="text1"/>
        </w:rPr>
        <w:t xml:space="preserve"> isolates tested, NRT-1 isolate showed maximum percentage of inhibition (68.5%). It was observed that NRT-1 showed overgrowth of pathogen by 0.2cm and was most effective compared to all other test isolates of </w:t>
      </w:r>
      <w:r w:rsidRPr="00ED0D81">
        <w:rPr>
          <w:rFonts w:ascii="Arial" w:hAnsi="Arial" w:cs="Arial"/>
          <w:i/>
          <w:color w:val="000000" w:themeColor="text1"/>
        </w:rPr>
        <w:t>Trichoderma</w:t>
      </w:r>
      <w:r w:rsidRPr="00ED0D81">
        <w:rPr>
          <w:rFonts w:ascii="Arial" w:hAnsi="Arial" w:cs="Arial"/>
          <w:color w:val="000000" w:themeColor="text1"/>
        </w:rPr>
        <w:t>.</w:t>
      </w:r>
      <w:r w:rsidR="000801D2" w:rsidRPr="00ED0D81">
        <w:rPr>
          <w:rFonts w:ascii="Arial" w:hAnsi="Arial" w:cs="Arial"/>
          <w:color w:val="000000" w:themeColor="text1"/>
        </w:rPr>
        <w:t xml:space="preserve"> </w:t>
      </w:r>
      <w:r w:rsidR="004D689B" w:rsidRPr="00ED0D81">
        <w:rPr>
          <w:rFonts w:ascii="Arial" w:hAnsi="Arial" w:cs="Arial"/>
          <w:color w:val="000000" w:themeColor="text1"/>
        </w:rPr>
        <w:t xml:space="preserve">Effect of </w:t>
      </w:r>
      <w:r w:rsidRPr="00ED0D81">
        <w:rPr>
          <w:rFonts w:ascii="Arial" w:hAnsi="Arial" w:cs="Arial"/>
          <w:color w:val="000000" w:themeColor="text1"/>
        </w:rPr>
        <w:t xml:space="preserve">NRT-1 </w:t>
      </w:r>
      <w:r w:rsidR="004D689B" w:rsidRPr="00ED0D81">
        <w:rPr>
          <w:rFonts w:ascii="Arial" w:hAnsi="Arial" w:cs="Arial"/>
          <w:i/>
          <w:iCs/>
          <w:color w:val="000000" w:themeColor="text1"/>
        </w:rPr>
        <w:t>Trichoderma</w:t>
      </w:r>
      <w:r w:rsidRPr="00ED0D81">
        <w:rPr>
          <w:rFonts w:ascii="Arial" w:hAnsi="Arial" w:cs="Arial"/>
          <w:iCs/>
          <w:color w:val="000000" w:themeColor="text1"/>
        </w:rPr>
        <w:t xml:space="preserve"> isolate</w:t>
      </w:r>
      <w:r w:rsidR="004D689B" w:rsidRPr="00ED0D81">
        <w:rPr>
          <w:rFonts w:ascii="Arial" w:hAnsi="Arial" w:cs="Arial"/>
          <w:i/>
          <w:iCs/>
          <w:color w:val="000000" w:themeColor="text1"/>
        </w:rPr>
        <w:t xml:space="preserve"> </w:t>
      </w:r>
      <w:r w:rsidR="004D689B" w:rsidRPr="00ED0D81">
        <w:rPr>
          <w:rFonts w:ascii="Arial" w:hAnsi="Arial" w:cs="Arial"/>
          <w:color w:val="000000" w:themeColor="text1"/>
        </w:rPr>
        <w:t xml:space="preserve">silver nano particles on mycelial growth of </w:t>
      </w:r>
      <w:r w:rsidR="004D689B" w:rsidRPr="00ED0D81">
        <w:rPr>
          <w:rFonts w:ascii="Arial" w:hAnsi="Arial" w:cs="Arial"/>
          <w:i/>
          <w:iCs/>
          <w:color w:val="000000" w:themeColor="text1"/>
        </w:rPr>
        <w:t>R.</w:t>
      </w:r>
      <w:r w:rsidR="0047764F" w:rsidRPr="00ED0D81">
        <w:rPr>
          <w:rFonts w:ascii="Arial" w:hAnsi="Arial" w:cs="Arial"/>
          <w:i/>
          <w:iCs/>
          <w:color w:val="000000" w:themeColor="text1"/>
        </w:rPr>
        <w:t xml:space="preserve"> </w:t>
      </w:r>
      <w:proofErr w:type="spellStart"/>
      <w:r w:rsidR="004D689B" w:rsidRPr="00ED0D81">
        <w:rPr>
          <w:rFonts w:ascii="Arial" w:hAnsi="Arial" w:cs="Arial"/>
          <w:i/>
          <w:iCs/>
          <w:color w:val="000000" w:themeColor="text1"/>
        </w:rPr>
        <w:t>solani</w:t>
      </w:r>
      <w:proofErr w:type="spellEnd"/>
      <w:r w:rsidR="004D689B" w:rsidRPr="00ED0D81">
        <w:rPr>
          <w:rFonts w:ascii="Arial" w:hAnsi="Arial" w:cs="Arial"/>
          <w:i/>
          <w:iCs/>
          <w:color w:val="000000" w:themeColor="text1"/>
        </w:rPr>
        <w:t xml:space="preserve"> </w:t>
      </w:r>
      <w:r w:rsidR="004D689B" w:rsidRPr="00ED0D81">
        <w:rPr>
          <w:rFonts w:ascii="Arial" w:hAnsi="Arial" w:cs="Arial"/>
          <w:color w:val="000000" w:themeColor="text1"/>
        </w:rPr>
        <w:t xml:space="preserve">at three different concentrations </w:t>
      </w:r>
      <w:r w:rsidR="004D689B" w:rsidRPr="00ED0D81">
        <w:rPr>
          <w:rFonts w:ascii="Arial" w:hAnsi="Arial" w:cs="Arial"/>
          <w:i/>
          <w:iCs/>
          <w:color w:val="000000" w:themeColor="text1"/>
        </w:rPr>
        <w:t xml:space="preserve">i.e., </w:t>
      </w:r>
      <w:r w:rsidR="004D689B" w:rsidRPr="00ED0D81">
        <w:rPr>
          <w:rFonts w:ascii="Arial" w:hAnsi="Arial" w:cs="Arial"/>
          <w:color w:val="000000" w:themeColor="text1"/>
        </w:rPr>
        <w:t>75, 100 and 125 ppm were tested.</w:t>
      </w:r>
      <w:r w:rsidR="0047764F" w:rsidRPr="00ED0D81">
        <w:rPr>
          <w:rFonts w:ascii="Arial" w:hAnsi="Arial" w:cs="Arial"/>
          <w:i/>
          <w:iCs/>
          <w:color w:val="000000" w:themeColor="text1"/>
        </w:rPr>
        <w:t xml:space="preserve"> </w:t>
      </w:r>
      <w:r w:rsidR="004D689B" w:rsidRPr="00ED0D81">
        <w:rPr>
          <w:rFonts w:ascii="Arial" w:hAnsi="Arial" w:cs="Arial"/>
          <w:color w:val="000000" w:themeColor="text1"/>
        </w:rPr>
        <w:t>Among the three concentrations, the highest inhibition (88.19 %) was</w:t>
      </w:r>
      <w:r w:rsidR="0047764F" w:rsidRPr="00ED0D81">
        <w:rPr>
          <w:rFonts w:ascii="Arial" w:hAnsi="Arial" w:cs="Arial"/>
          <w:i/>
          <w:iCs/>
          <w:color w:val="000000" w:themeColor="text1"/>
        </w:rPr>
        <w:t xml:space="preserve"> </w:t>
      </w:r>
      <w:r w:rsidR="004D689B" w:rsidRPr="00ED0D81">
        <w:rPr>
          <w:rFonts w:ascii="Arial" w:hAnsi="Arial" w:cs="Arial"/>
          <w:color w:val="000000" w:themeColor="text1"/>
        </w:rPr>
        <w:t>observed at 125 ppm followed by 100 ppm (52.93 %). The effect of</w:t>
      </w:r>
      <w:r w:rsidR="0047764F" w:rsidRPr="00ED0D81">
        <w:rPr>
          <w:rFonts w:ascii="Arial" w:hAnsi="Arial" w:cs="Arial"/>
          <w:i/>
          <w:iCs/>
          <w:color w:val="000000" w:themeColor="text1"/>
        </w:rPr>
        <w:t xml:space="preserve"> </w:t>
      </w:r>
      <w:r w:rsidR="004D689B" w:rsidRPr="00ED0D81">
        <w:rPr>
          <w:rFonts w:ascii="Arial" w:hAnsi="Arial" w:cs="Arial"/>
          <w:i/>
          <w:iCs/>
          <w:color w:val="000000" w:themeColor="text1"/>
        </w:rPr>
        <w:t xml:space="preserve">Trichoderma </w:t>
      </w:r>
      <w:r w:rsidR="007E17D3" w:rsidRPr="00ED0D81">
        <w:rPr>
          <w:rFonts w:ascii="Arial" w:hAnsi="Arial" w:cs="Arial"/>
          <w:color w:val="000000" w:themeColor="text1"/>
        </w:rPr>
        <w:t xml:space="preserve">silver nano particles </w:t>
      </w:r>
      <w:proofErr w:type="gramStart"/>
      <w:r w:rsidR="007E17D3" w:rsidRPr="00ED0D81">
        <w:rPr>
          <w:rFonts w:ascii="Arial" w:hAnsi="Arial" w:cs="Arial"/>
          <w:color w:val="000000" w:themeColor="text1"/>
        </w:rPr>
        <w:t xml:space="preserve">was </w:t>
      </w:r>
      <w:r w:rsidR="004D689B" w:rsidRPr="00ED0D81">
        <w:rPr>
          <w:rFonts w:ascii="Arial" w:hAnsi="Arial" w:cs="Arial"/>
          <w:color w:val="000000" w:themeColor="text1"/>
        </w:rPr>
        <w:t xml:space="preserve"> also</w:t>
      </w:r>
      <w:proofErr w:type="gramEnd"/>
      <w:r w:rsidR="004D689B" w:rsidRPr="00ED0D81">
        <w:rPr>
          <w:rFonts w:ascii="Arial" w:hAnsi="Arial" w:cs="Arial"/>
          <w:color w:val="000000" w:themeColor="text1"/>
        </w:rPr>
        <w:t xml:space="preserve"> tested on </w:t>
      </w:r>
      <w:proofErr w:type="spellStart"/>
      <w:r w:rsidR="004D689B" w:rsidRPr="00ED0D81">
        <w:rPr>
          <w:rFonts w:ascii="Arial" w:hAnsi="Arial" w:cs="Arial"/>
          <w:color w:val="000000" w:themeColor="text1"/>
        </w:rPr>
        <w:t>sclerotial</w:t>
      </w:r>
      <w:proofErr w:type="spellEnd"/>
      <w:r w:rsidR="004D689B" w:rsidRPr="00ED0D81">
        <w:rPr>
          <w:rFonts w:ascii="Arial" w:hAnsi="Arial" w:cs="Arial"/>
          <w:color w:val="000000" w:themeColor="text1"/>
        </w:rPr>
        <w:t xml:space="preserve"> viability of </w:t>
      </w:r>
      <w:r w:rsidR="004D689B" w:rsidRPr="00ED0D81">
        <w:rPr>
          <w:rFonts w:ascii="Arial" w:hAnsi="Arial" w:cs="Arial"/>
          <w:i/>
          <w:iCs/>
          <w:color w:val="000000" w:themeColor="text1"/>
        </w:rPr>
        <w:t>R.</w:t>
      </w:r>
      <w:r w:rsidR="0047764F" w:rsidRPr="00ED0D81">
        <w:rPr>
          <w:rFonts w:ascii="Arial" w:hAnsi="Arial" w:cs="Arial"/>
          <w:i/>
          <w:iCs/>
          <w:color w:val="000000" w:themeColor="text1"/>
        </w:rPr>
        <w:t xml:space="preserve"> </w:t>
      </w:r>
      <w:proofErr w:type="spellStart"/>
      <w:r w:rsidR="004D689B" w:rsidRPr="00ED0D81">
        <w:rPr>
          <w:rFonts w:ascii="Arial" w:hAnsi="Arial" w:cs="Arial"/>
          <w:i/>
          <w:iCs/>
          <w:color w:val="000000" w:themeColor="text1"/>
        </w:rPr>
        <w:t>solani</w:t>
      </w:r>
      <w:proofErr w:type="spellEnd"/>
      <w:r w:rsidR="004D689B" w:rsidRPr="00ED0D81">
        <w:rPr>
          <w:rFonts w:ascii="Arial" w:hAnsi="Arial" w:cs="Arial"/>
          <w:i/>
          <w:iCs/>
          <w:color w:val="000000" w:themeColor="text1"/>
        </w:rPr>
        <w:t xml:space="preserve"> in vitro</w:t>
      </w:r>
      <w:r w:rsidR="004D689B" w:rsidRPr="00ED0D81">
        <w:rPr>
          <w:rFonts w:ascii="Arial" w:hAnsi="Arial" w:cs="Arial"/>
          <w:color w:val="000000" w:themeColor="text1"/>
        </w:rPr>
        <w:t>. Among the four tested concentrations (50, 75, 100 and 125</w:t>
      </w:r>
      <w:r w:rsidR="0047764F" w:rsidRPr="00ED0D81">
        <w:rPr>
          <w:rFonts w:ascii="Arial" w:hAnsi="Arial" w:cs="Arial"/>
          <w:i/>
          <w:iCs/>
          <w:color w:val="000000" w:themeColor="text1"/>
        </w:rPr>
        <w:t xml:space="preserve"> </w:t>
      </w:r>
      <w:r w:rsidR="004D689B" w:rsidRPr="00ED0D81">
        <w:rPr>
          <w:rFonts w:ascii="Arial" w:hAnsi="Arial" w:cs="Arial"/>
          <w:color w:val="000000" w:themeColor="text1"/>
        </w:rPr>
        <w:t>ppm) the highest per cent inhibition was observed at 125 ppm (85 %) followed</w:t>
      </w:r>
      <w:r w:rsidR="0047764F" w:rsidRPr="00ED0D81">
        <w:rPr>
          <w:rFonts w:ascii="Arial" w:hAnsi="Arial" w:cs="Arial"/>
          <w:i/>
          <w:iCs/>
          <w:color w:val="000000" w:themeColor="text1"/>
        </w:rPr>
        <w:t xml:space="preserve"> </w:t>
      </w:r>
      <w:r w:rsidR="004D689B" w:rsidRPr="00ED0D81">
        <w:rPr>
          <w:rFonts w:ascii="Arial" w:hAnsi="Arial" w:cs="Arial"/>
          <w:color w:val="000000" w:themeColor="text1"/>
        </w:rPr>
        <w:t>by 100 ppm (47.50 %).</w:t>
      </w:r>
    </w:p>
    <w:p w14:paraId="7E9E6037" w14:textId="77777777" w:rsidR="0047764F" w:rsidRPr="00ED0D81" w:rsidRDefault="0047764F" w:rsidP="0025126F">
      <w:pPr>
        <w:autoSpaceDE w:val="0"/>
        <w:autoSpaceDN w:val="0"/>
        <w:adjustRightInd w:val="0"/>
        <w:spacing w:after="0" w:line="240" w:lineRule="auto"/>
        <w:jc w:val="both"/>
        <w:rPr>
          <w:rFonts w:ascii="Arial" w:hAnsi="Arial" w:cs="Arial"/>
          <w:b/>
          <w:color w:val="000000" w:themeColor="text1"/>
        </w:rPr>
      </w:pPr>
    </w:p>
    <w:p w14:paraId="1CDE174B" w14:textId="77777777" w:rsidR="007E17D3" w:rsidRPr="00ED0D81" w:rsidRDefault="007E17D3" w:rsidP="0025126F">
      <w:pPr>
        <w:autoSpaceDE w:val="0"/>
        <w:autoSpaceDN w:val="0"/>
        <w:adjustRightInd w:val="0"/>
        <w:spacing w:after="0" w:line="240" w:lineRule="auto"/>
        <w:rPr>
          <w:rFonts w:ascii="Arial" w:hAnsi="Arial" w:cs="Arial"/>
          <w:color w:val="000000" w:themeColor="text1"/>
        </w:rPr>
      </w:pPr>
      <w:r w:rsidRPr="00ED0D81">
        <w:rPr>
          <w:rFonts w:ascii="Arial" w:hAnsi="Arial" w:cs="Arial"/>
          <w:b/>
          <w:color w:val="000000" w:themeColor="text1"/>
        </w:rPr>
        <w:t xml:space="preserve">Key </w:t>
      </w:r>
      <w:proofErr w:type="gramStart"/>
      <w:r w:rsidRPr="00ED0D81">
        <w:rPr>
          <w:rFonts w:ascii="Arial" w:hAnsi="Arial" w:cs="Arial"/>
          <w:b/>
          <w:color w:val="000000" w:themeColor="text1"/>
        </w:rPr>
        <w:t>Words :</w:t>
      </w:r>
      <w:proofErr w:type="gramEnd"/>
      <w:r w:rsidRPr="00ED0D81">
        <w:rPr>
          <w:rFonts w:ascii="Arial" w:hAnsi="Arial" w:cs="Arial"/>
          <w:b/>
          <w:color w:val="000000" w:themeColor="text1"/>
        </w:rPr>
        <w:t xml:space="preserve"> </w:t>
      </w:r>
      <w:r w:rsidRPr="00ED0D81">
        <w:rPr>
          <w:rFonts w:ascii="Arial" w:hAnsi="Arial" w:cs="Arial"/>
          <w:color w:val="000000" w:themeColor="text1"/>
        </w:rPr>
        <w:t>Bio- Nano silver particles,</w:t>
      </w:r>
      <w:r w:rsidR="0018700E" w:rsidRPr="00ED0D81">
        <w:rPr>
          <w:rFonts w:ascii="Arial" w:hAnsi="Arial" w:cs="Arial"/>
          <w:color w:val="000000" w:themeColor="text1"/>
        </w:rPr>
        <w:t xml:space="preserve"> </w:t>
      </w:r>
      <w:r w:rsidRPr="00ED0D81">
        <w:rPr>
          <w:rFonts w:ascii="Arial" w:hAnsi="Arial" w:cs="Arial"/>
          <w:color w:val="000000" w:themeColor="text1"/>
        </w:rPr>
        <w:t xml:space="preserve">sclerotia, </w:t>
      </w:r>
      <w:r w:rsidRPr="00ED0D81">
        <w:rPr>
          <w:rFonts w:ascii="Arial" w:hAnsi="Arial" w:cs="Arial"/>
          <w:i/>
          <w:color w:val="000000" w:themeColor="text1"/>
        </w:rPr>
        <w:t xml:space="preserve">Rhizoctonia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xml:space="preserve">, sheath blight </w:t>
      </w:r>
    </w:p>
    <w:p w14:paraId="0F304EB9" w14:textId="77777777" w:rsidR="007E17D3" w:rsidRPr="00ED0D81" w:rsidRDefault="007E17D3" w:rsidP="0025126F">
      <w:pPr>
        <w:autoSpaceDE w:val="0"/>
        <w:autoSpaceDN w:val="0"/>
        <w:adjustRightInd w:val="0"/>
        <w:spacing w:after="0" w:line="240" w:lineRule="auto"/>
        <w:rPr>
          <w:rFonts w:ascii="Arial" w:hAnsi="Arial" w:cs="Arial"/>
          <w:b/>
          <w:color w:val="000000" w:themeColor="text1"/>
        </w:rPr>
      </w:pPr>
    </w:p>
    <w:p w14:paraId="4B48C4B5" w14:textId="77777777" w:rsidR="008A57FB" w:rsidRPr="00ED0D81" w:rsidRDefault="00DA3BA5" w:rsidP="0025126F">
      <w:pPr>
        <w:autoSpaceDE w:val="0"/>
        <w:autoSpaceDN w:val="0"/>
        <w:adjustRightInd w:val="0"/>
        <w:spacing w:after="0" w:line="240" w:lineRule="auto"/>
        <w:rPr>
          <w:rFonts w:ascii="Arial" w:hAnsi="Arial" w:cs="Arial"/>
          <w:b/>
          <w:color w:val="000000" w:themeColor="text1"/>
        </w:rPr>
      </w:pPr>
      <w:r>
        <w:rPr>
          <w:rFonts w:ascii="Arial" w:hAnsi="Arial" w:cs="Arial"/>
          <w:b/>
          <w:color w:val="000000" w:themeColor="text1"/>
        </w:rPr>
        <w:t xml:space="preserve">1. </w:t>
      </w:r>
      <w:proofErr w:type="gramStart"/>
      <w:r w:rsidR="008A57FB" w:rsidRPr="00ED0D81">
        <w:rPr>
          <w:rFonts w:ascii="Arial" w:hAnsi="Arial" w:cs="Arial"/>
          <w:b/>
          <w:color w:val="000000" w:themeColor="text1"/>
        </w:rPr>
        <w:t>Introduction :</w:t>
      </w:r>
      <w:proofErr w:type="gramEnd"/>
    </w:p>
    <w:p w14:paraId="41AF21C1" w14:textId="77777777" w:rsidR="008A57FB" w:rsidRPr="00ED0D81" w:rsidRDefault="008A57FB" w:rsidP="0025126F">
      <w:pPr>
        <w:autoSpaceDE w:val="0"/>
        <w:autoSpaceDN w:val="0"/>
        <w:adjustRightInd w:val="0"/>
        <w:spacing w:after="0" w:line="240" w:lineRule="auto"/>
        <w:rPr>
          <w:rFonts w:ascii="Arial" w:hAnsi="Arial" w:cs="Arial"/>
          <w:color w:val="000000" w:themeColor="text1"/>
        </w:rPr>
      </w:pPr>
    </w:p>
    <w:p w14:paraId="76AEC652" w14:textId="77777777" w:rsidR="003E7D2A" w:rsidRPr="00ED0D81" w:rsidRDefault="003E7D2A" w:rsidP="0025126F">
      <w:pPr>
        <w:autoSpaceDE w:val="0"/>
        <w:autoSpaceDN w:val="0"/>
        <w:adjustRightInd w:val="0"/>
        <w:spacing w:after="0" w:line="240" w:lineRule="auto"/>
        <w:ind w:firstLine="720"/>
        <w:jc w:val="both"/>
        <w:rPr>
          <w:rFonts w:ascii="Arial" w:hAnsi="Arial" w:cs="Arial"/>
          <w:color w:val="000000" w:themeColor="text1"/>
        </w:rPr>
      </w:pPr>
      <w:r w:rsidRPr="00ED0D81">
        <w:rPr>
          <w:rFonts w:ascii="Arial" w:hAnsi="Arial" w:cs="Arial"/>
          <w:color w:val="000000" w:themeColor="text1"/>
        </w:rPr>
        <w:t xml:space="preserve">Rice is affected by several fungal, bacterial and viral diseases. As many as </w:t>
      </w:r>
      <w:proofErr w:type="gramStart"/>
      <w:r w:rsidRPr="00ED0D81">
        <w:rPr>
          <w:rFonts w:ascii="Arial" w:hAnsi="Arial" w:cs="Arial"/>
          <w:color w:val="000000" w:themeColor="text1"/>
        </w:rPr>
        <w:t>thirty five</w:t>
      </w:r>
      <w:proofErr w:type="gramEnd"/>
      <w:r w:rsidRPr="00ED0D81">
        <w:rPr>
          <w:rFonts w:ascii="Arial" w:hAnsi="Arial" w:cs="Arial"/>
          <w:color w:val="000000" w:themeColor="text1"/>
        </w:rPr>
        <w:t xml:space="preserve"> fungal, eight bacterial and twenty viral and </w:t>
      </w:r>
      <w:proofErr w:type="spellStart"/>
      <w:r w:rsidRPr="00ED0D81">
        <w:rPr>
          <w:rFonts w:ascii="Arial" w:hAnsi="Arial" w:cs="Arial"/>
          <w:color w:val="000000" w:themeColor="text1"/>
        </w:rPr>
        <w:t>mycoplasmal</w:t>
      </w:r>
      <w:proofErr w:type="spellEnd"/>
      <w:r w:rsidRPr="00ED0D81">
        <w:rPr>
          <w:rFonts w:ascii="Arial" w:hAnsi="Arial" w:cs="Arial"/>
          <w:color w:val="000000" w:themeColor="text1"/>
        </w:rPr>
        <w:t xml:space="preserve"> diseases were reported on rice (Ou, 1985). Of these, rice sheath blight</w:t>
      </w:r>
      <w:r w:rsidR="0045532C" w:rsidRPr="00ED0D81">
        <w:rPr>
          <w:rFonts w:ascii="Arial" w:hAnsi="Arial" w:cs="Arial"/>
          <w:color w:val="000000" w:themeColor="text1"/>
        </w:rPr>
        <w:t xml:space="preserve">, caused by </w:t>
      </w:r>
      <w:r w:rsidR="0045532C" w:rsidRPr="00ED0D81">
        <w:rPr>
          <w:rFonts w:ascii="Arial" w:hAnsi="Arial" w:cs="Arial"/>
          <w:i/>
          <w:iCs/>
          <w:color w:val="000000" w:themeColor="text1"/>
        </w:rPr>
        <w:t xml:space="preserve">Rhizoctonia </w:t>
      </w:r>
      <w:proofErr w:type="spellStart"/>
      <w:r w:rsidR="0045532C" w:rsidRPr="00ED0D81">
        <w:rPr>
          <w:rFonts w:ascii="Arial" w:hAnsi="Arial" w:cs="Arial"/>
          <w:i/>
          <w:iCs/>
          <w:color w:val="000000" w:themeColor="text1"/>
        </w:rPr>
        <w:t>solani</w:t>
      </w:r>
      <w:proofErr w:type="spellEnd"/>
      <w:r w:rsidR="0045532C" w:rsidRPr="00ED0D81">
        <w:rPr>
          <w:rFonts w:ascii="Arial" w:hAnsi="Arial" w:cs="Arial"/>
          <w:i/>
          <w:iCs/>
          <w:color w:val="000000" w:themeColor="text1"/>
        </w:rPr>
        <w:t xml:space="preserve"> </w:t>
      </w:r>
      <w:r w:rsidR="00CA5F48" w:rsidRPr="00ED0D81">
        <w:rPr>
          <w:rFonts w:ascii="Arial" w:hAnsi="Arial" w:cs="Arial"/>
          <w:color w:val="000000" w:themeColor="text1"/>
        </w:rPr>
        <w:t>Kuhn</w:t>
      </w:r>
      <w:r w:rsidR="0045532C" w:rsidRPr="00ED0D81">
        <w:rPr>
          <w:rFonts w:ascii="Arial" w:hAnsi="Arial" w:cs="Arial"/>
          <w:color w:val="000000" w:themeColor="text1"/>
        </w:rPr>
        <w:t xml:space="preserve">. </w:t>
      </w:r>
      <w:r w:rsidRPr="00ED0D81">
        <w:rPr>
          <w:rFonts w:ascii="Arial" w:hAnsi="Arial" w:cs="Arial"/>
          <w:color w:val="000000" w:themeColor="text1"/>
        </w:rPr>
        <w:t xml:space="preserve"> is second only to, and often rivals rice blast in importance. It is a prominent disease in irrigated rice ecosystem. Currently, this disease is distributed in almost all the rice growing states.</w:t>
      </w:r>
      <w:r w:rsidR="00B62EEC" w:rsidRPr="00ED0D81">
        <w:rPr>
          <w:rFonts w:ascii="Arial" w:hAnsi="Arial" w:cs="Arial"/>
          <w:color w:val="000000" w:themeColor="text1"/>
        </w:rPr>
        <w:t xml:space="preserve"> </w:t>
      </w:r>
      <w:r w:rsidRPr="00ED0D81">
        <w:rPr>
          <w:rFonts w:ascii="Arial" w:hAnsi="Arial" w:cs="Arial"/>
          <w:color w:val="000000" w:themeColor="text1"/>
        </w:rPr>
        <w:t>A modest estimation of losses due to sheath blight disease alone in India</w:t>
      </w:r>
      <w:r w:rsidR="00B62EEC" w:rsidRPr="00ED0D81">
        <w:rPr>
          <w:rFonts w:ascii="Arial" w:hAnsi="Arial" w:cs="Arial"/>
          <w:color w:val="000000" w:themeColor="text1"/>
        </w:rPr>
        <w:t xml:space="preserve"> </w:t>
      </w:r>
      <w:r w:rsidR="0045532C" w:rsidRPr="00ED0D81">
        <w:rPr>
          <w:rFonts w:ascii="Arial" w:hAnsi="Arial" w:cs="Arial"/>
          <w:color w:val="000000" w:themeColor="text1"/>
        </w:rPr>
        <w:t xml:space="preserve">has been </w:t>
      </w:r>
      <w:proofErr w:type="spellStart"/>
      <w:r w:rsidR="0045532C" w:rsidRPr="00ED0D81">
        <w:rPr>
          <w:rFonts w:ascii="Arial" w:hAnsi="Arial" w:cs="Arial"/>
          <w:color w:val="000000" w:themeColor="text1"/>
        </w:rPr>
        <w:t>up</w:t>
      </w:r>
      <w:r w:rsidRPr="00ED0D81">
        <w:rPr>
          <w:rFonts w:ascii="Arial" w:hAnsi="Arial" w:cs="Arial"/>
          <w:color w:val="000000" w:themeColor="text1"/>
        </w:rPr>
        <w:t>to</w:t>
      </w:r>
      <w:proofErr w:type="spellEnd"/>
      <w:r w:rsidRPr="00ED0D81">
        <w:rPr>
          <w:rFonts w:ascii="Arial" w:hAnsi="Arial" w:cs="Arial"/>
          <w:color w:val="000000" w:themeColor="text1"/>
        </w:rPr>
        <w:t xml:space="preserve"> 54.3%. In fact, the disease has become the most important in</w:t>
      </w:r>
      <w:r w:rsidR="00B62EEC" w:rsidRPr="00ED0D81">
        <w:rPr>
          <w:rFonts w:ascii="Arial" w:hAnsi="Arial" w:cs="Arial"/>
          <w:color w:val="000000" w:themeColor="text1"/>
        </w:rPr>
        <w:t xml:space="preserve"> </w:t>
      </w:r>
      <w:r w:rsidRPr="00ED0D81">
        <w:rPr>
          <w:rFonts w:ascii="Arial" w:hAnsi="Arial" w:cs="Arial"/>
          <w:color w:val="000000" w:themeColor="text1"/>
        </w:rPr>
        <w:t>the southern rice producing areas of the United States over the last 10 years.</w:t>
      </w:r>
      <w:r w:rsidR="00B62EEC" w:rsidRPr="00ED0D81">
        <w:rPr>
          <w:rFonts w:ascii="Arial" w:hAnsi="Arial" w:cs="Arial"/>
          <w:color w:val="000000" w:themeColor="text1"/>
        </w:rPr>
        <w:t xml:space="preserve"> </w:t>
      </w:r>
      <w:r w:rsidRPr="00ED0D81">
        <w:rPr>
          <w:rFonts w:ascii="Arial" w:hAnsi="Arial" w:cs="Arial"/>
          <w:color w:val="000000" w:themeColor="text1"/>
        </w:rPr>
        <w:t>Yield losses as much as 50% were reported in susceptible cultivars when all the</w:t>
      </w:r>
      <w:r w:rsidR="00B62EEC" w:rsidRPr="00ED0D81">
        <w:rPr>
          <w:rFonts w:ascii="Arial" w:hAnsi="Arial" w:cs="Arial"/>
          <w:color w:val="000000" w:themeColor="text1"/>
        </w:rPr>
        <w:t xml:space="preserve"> </w:t>
      </w:r>
      <w:r w:rsidRPr="00ED0D81">
        <w:rPr>
          <w:rFonts w:ascii="Arial" w:hAnsi="Arial" w:cs="Arial"/>
          <w:color w:val="000000" w:themeColor="text1"/>
        </w:rPr>
        <w:t>leaf sheaths and leaf blades are infected (Roy, 1993).</w:t>
      </w:r>
    </w:p>
    <w:p w14:paraId="29FB367F" w14:textId="77777777" w:rsidR="00E3698F" w:rsidRPr="00ED0D81" w:rsidRDefault="003E7D2A" w:rsidP="0025126F">
      <w:pPr>
        <w:autoSpaceDE w:val="0"/>
        <w:autoSpaceDN w:val="0"/>
        <w:adjustRightInd w:val="0"/>
        <w:spacing w:after="0" w:line="240" w:lineRule="auto"/>
        <w:ind w:firstLine="720"/>
        <w:jc w:val="both"/>
        <w:rPr>
          <w:rFonts w:ascii="Arial" w:hAnsi="Arial" w:cs="Arial"/>
          <w:color w:val="000000" w:themeColor="text1"/>
        </w:rPr>
      </w:pPr>
      <w:r w:rsidRPr="00ED0D81">
        <w:rPr>
          <w:rFonts w:ascii="Arial" w:hAnsi="Arial" w:cs="Arial"/>
          <w:color w:val="000000" w:themeColor="text1"/>
        </w:rPr>
        <w:t>Poor weed management and frequency of irrigation aggravates the disease</w:t>
      </w:r>
      <w:r w:rsidR="00B62EEC" w:rsidRPr="00ED0D81">
        <w:rPr>
          <w:rFonts w:ascii="Arial" w:hAnsi="Arial" w:cs="Arial"/>
          <w:color w:val="000000" w:themeColor="text1"/>
        </w:rPr>
        <w:t xml:space="preserve"> </w:t>
      </w:r>
      <w:r w:rsidRPr="00ED0D81">
        <w:rPr>
          <w:rFonts w:ascii="Arial" w:hAnsi="Arial" w:cs="Arial"/>
          <w:color w:val="000000" w:themeColor="text1"/>
        </w:rPr>
        <w:t>incidence due to micro climate. The fungus produces brown sclerotia</w:t>
      </w:r>
      <w:r w:rsidR="00B62EEC" w:rsidRPr="00ED0D81">
        <w:rPr>
          <w:rFonts w:ascii="Arial" w:hAnsi="Arial" w:cs="Arial"/>
          <w:color w:val="000000" w:themeColor="text1"/>
        </w:rPr>
        <w:t xml:space="preserve"> </w:t>
      </w:r>
      <w:r w:rsidRPr="00ED0D81">
        <w:rPr>
          <w:rFonts w:ascii="Arial" w:hAnsi="Arial" w:cs="Arial"/>
          <w:color w:val="000000" w:themeColor="text1"/>
        </w:rPr>
        <w:t>depending upon the environmental conditions (Ou, 1985).</w:t>
      </w:r>
      <w:r w:rsidR="00B62EEC" w:rsidRPr="00ED0D81">
        <w:rPr>
          <w:rFonts w:ascii="Arial" w:hAnsi="Arial" w:cs="Arial"/>
          <w:color w:val="000000" w:themeColor="text1"/>
        </w:rPr>
        <w:t xml:space="preserve"> </w:t>
      </w:r>
      <w:r w:rsidRPr="00ED0D81">
        <w:rPr>
          <w:rFonts w:ascii="Arial" w:hAnsi="Arial" w:cs="Arial"/>
          <w:color w:val="000000" w:themeColor="text1"/>
        </w:rPr>
        <w:t>Sclerotia are superficial, more or less globose but flattened, white when</w:t>
      </w:r>
      <w:r w:rsidR="00B62EEC" w:rsidRPr="00ED0D81">
        <w:rPr>
          <w:rFonts w:ascii="Arial" w:hAnsi="Arial" w:cs="Arial"/>
          <w:color w:val="000000" w:themeColor="text1"/>
        </w:rPr>
        <w:t xml:space="preserve"> </w:t>
      </w:r>
      <w:r w:rsidRPr="00ED0D81">
        <w:rPr>
          <w:rFonts w:ascii="Arial" w:hAnsi="Arial" w:cs="Arial"/>
          <w:color w:val="000000" w:themeColor="text1"/>
        </w:rPr>
        <w:t xml:space="preserve">young and becomes brown. Individual sclerotium measures </w:t>
      </w:r>
      <w:proofErr w:type="spellStart"/>
      <w:r w:rsidRPr="00ED0D81">
        <w:rPr>
          <w:rFonts w:ascii="Arial" w:hAnsi="Arial" w:cs="Arial"/>
          <w:color w:val="000000" w:themeColor="text1"/>
        </w:rPr>
        <w:t>upto</w:t>
      </w:r>
      <w:proofErr w:type="spellEnd"/>
      <w:r w:rsidRPr="00ED0D81">
        <w:rPr>
          <w:rFonts w:ascii="Arial" w:hAnsi="Arial" w:cs="Arial"/>
          <w:color w:val="000000" w:themeColor="text1"/>
        </w:rPr>
        <w:t xml:space="preserve"> 5mm but may</w:t>
      </w:r>
      <w:r w:rsidR="00B62EEC" w:rsidRPr="00ED0D81">
        <w:rPr>
          <w:rFonts w:ascii="Arial" w:hAnsi="Arial" w:cs="Arial"/>
          <w:color w:val="000000" w:themeColor="text1"/>
        </w:rPr>
        <w:t xml:space="preserve"> </w:t>
      </w:r>
      <w:r w:rsidRPr="00ED0D81">
        <w:rPr>
          <w:rFonts w:ascii="Arial" w:hAnsi="Arial" w:cs="Arial"/>
          <w:color w:val="000000" w:themeColor="text1"/>
        </w:rPr>
        <w:t>unite to form large mass in culture (Ou, 1985). The fungus survives in the soil</w:t>
      </w:r>
      <w:r w:rsidR="00B62EEC" w:rsidRPr="00ED0D81">
        <w:rPr>
          <w:rFonts w:ascii="Arial" w:hAnsi="Arial" w:cs="Arial"/>
          <w:color w:val="000000" w:themeColor="text1"/>
        </w:rPr>
        <w:t xml:space="preserve"> </w:t>
      </w:r>
      <w:r w:rsidRPr="00ED0D81">
        <w:rPr>
          <w:rFonts w:ascii="Arial" w:hAnsi="Arial" w:cs="Arial"/>
          <w:color w:val="000000" w:themeColor="text1"/>
        </w:rPr>
        <w:t xml:space="preserve">for years as </w:t>
      </w:r>
      <w:r w:rsidR="00393AD0" w:rsidRPr="00ED0D81">
        <w:rPr>
          <w:rFonts w:ascii="Arial" w:hAnsi="Arial" w:cs="Arial"/>
          <w:color w:val="000000" w:themeColor="text1"/>
        </w:rPr>
        <w:t xml:space="preserve">hard, resistant structures. </w:t>
      </w:r>
    </w:p>
    <w:p w14:paraId="25665F9C" w14:textId="77777777" w:rsidR="003E7D2A" w:rsidRPr="00ED0D81" w:rsidRDefault="003E7D2A" w:rsidP="0025126F">
      <w:pPr>
        <w:autoSpaceDE w:val="0"/>
        <w:autoSpaceDN w:val="0"/>
        <w:adjustRightInd w:val="0"/>
        <w:spacing w:after="0" w:line="240" w:lineRule="auto"/>
        <w:ind w:firstLine="720"/>
        <w:jc w:val="both"/>
        <w:rPr>
          <w:rFonts w:ascii="Arial" w:hAnsi="Arial" w:cs="Arial"/>
          <w:color w:val="000000" w:themeColor="text1"/>
        </w:rPr>
      </w:pPr>
      <w:r w:rsidRPr="00ED0D81">
        <w:rPr>
          <w:rFonts w:ascii="Arial" w:hAnsi="Arial" w:cs="Arial"/>
          <w:color w:val="000000" w:themeColor="text1"/>
        </w:rPr>
        <w:t xml:space="preserve">The pathogen is known to cause the damage at different stages </w:t>
      </w:r>
      <w:r w:rsidRPr="00ED0D81">
        <w:rPr>
          <w:rFonts w:ascii="Arial" w:hAnsi="Arial" w:cs="Arial"/>
          <w:i/>
          <w:iCs/>
          <w:color w:val="000000" w:themeColor="text1"/>
        </w:rPr>
        <w:t>viz.</w:t>
      </w:r>
      <w:r w:rsidRPr="00ED0D81">
        <w:rPr>
          <w:rFonts w:ascii="Arial" w:hAnsi="Arial" w:cs="Arial"/>
          <w:color w:val="000000" w:themeColor="text1"/>
        </w:rPr>
        <w:t>,</w:t>
      </w:r>
      <w:r w:rsidR="0045532C" w:rsidRPr="00ED0D81">
        <w:rPr>
          <w:rFonts w:ascii="Arial" w:hAnsi="Arial" w:cs="Arial"/>
          <w:color w:val="000000" w:themeColor="text1"/>
        </w:rPr>
        <w:t xml:space="preserve"> </w:t>
      </w:r>
      <w:r w:rsidRPr="00ED0D81">
        <w:rPr>
          <w:rFonts w:ascii="Arial" w:hAnsi="Arial" w:cs="Arial"/>
          <w:color w:val="000000" w:themeColor="text1"/>
        </w:rPr>
        <w:t>seed germination, seedling establishment and vegetative growth phase. As a</w:t>
      </w:r>
      <w:r w:rsidR="0045532C" w:rsidRPr="00ED0D81">
        <w:rPr>
          <w:rFonts w:ascii="Arial" w:hAnsi="Arial" w:cs="Arial"/>
          <w:color w:val="000000" w:themeColor="text1"/>
        </w:rPr>
        <w:t xml:space="preserve"> </w:t>
      </w:r>
      <w:r w:rsidRPr="00ED0D81">
        <w:rPr>
          <w:rFonts w:ascii="Arial" w:hAnsi="Arial" w:cs="Arial"/>
          <w:color w:val="000000" w:themeColor="text1"/>
        </w:rPr>
        <w:t>result, productivity and quality of grains and seeds are reduced considerably.</w:t>
      </w:r>
      <w:r w:rsidR="0045532C" w:rsidRPr="00ED0D81">
        <w:rPr>
          <w:rFonts w:ascii="Arial" w:hAnsi="Arial" w:cs="Arial"/>
          <w:color w:val="000000" w:themeColor="text1"/>
        </w:rPr>
        <w:t xml:space="preserve"> </w:t>
      </w:r>
    </w:p>
    <w:p w14:paraId="636EA35C" w14:textId="77777777" w:rsidR="00B14DDC" w:rsidRPr="00ED0D81" w:rsidRDefault="003E7D2A" w:rsidP="0025126F">
      <w:pPr>
        <w:autoSpaceDE w:val="0"/>
        <w:autoSpaceDN w:val="0"/>
        <w:adjustRightInd w:val="0"/>
        <w:spacing w:after="0" w:line="240" w:lineRule="auto"/>
        <w:ind w:firstLine="720"/>
        <w:jc w:val="both"/>
        <w:rPr>
          <w:rFonts w:ascii="Arial" w:hAnsi="Arial" w:cs="Arial"/>
          <w:color w:val="000000" w:themeColor="text1"/>
        </w:rPr>
      </w:pPr>
      <w:r w:rsidRPr="00ED0D81">
        <w:rPr>
          <w:rFonts w:ascii="Arial" w:hAnsi="Arial" w:cs="Arial"/>
          <w:color w:val="000000" w:themeColor="text1"/>
        </w:rPr>
        <w:t>Nanotechnology is an emerging field in the area of interdisciplinary</w:t>
      </w:r>
      <w:r w:rsidR="00E67032" w:rsidRPr="00ED0D81">
        <w:rPr>
          <w:rFonts w:ascii="Arial" w:hAnsi="Arial" w:cs="Arial"/>
          <w:color w:val="000000" w:themeColor="text1"/>
        </w:rPr>
        <w:t xml:space="preserve"> </w:t>
      </w:r>
      <w:r w:rsidRPr="00ED0D81">
        <w:rPr>
          <w:rFonts w:ascii="Arial" w:hAnsi="Arial" w:cs="Arial"/>
          <w:color w:val="000000" w:themeColor="text1"/>
        </w:rPr>
        <w:t>research especially in biology. Nano silver particles are used for control of</w:t>
      </w:r>
      <w:r w:rsidR="00E67032" w:rsidRPr="00ED0D81">
        <w:rPr>
          <w:rFonts w:ascii="Arial" w:hAnsi="Arial" w:cs="Arial"/>
          <w:color w:val="000000" w:themeColor="text1"/>
        </w:rPr>
        <w:t xml:space="preserve"> various plant </w:t>
      </w:r>
      <w:r w:rsidRPr="00ED0D81">
        <w:rPr>
          <w:rFonts w:ascii="Arial" w:hAnsi="Arial" w:cs="Arial"/>
          <w:color w:val="000000" w:themeColor="text1"/>
        </w:rPr>
        <w:t xml:space="preserve">pathogens and compared with synthetic fungicides (Min </w:t>
      </w:r>
      <w:r w:rsidRPr="00ED0D81">
        <w:rPr>
          <w:rFonts w:ascii="Arial" w:hAnsi="Arial" w:cs="Arial"/>
          <w:i/>
          <w:iCs/>
          <w:color w:val="000000" w:themeColor="text1"/>
        </w:rPr>
        <w:t>et al</w:t>
      </w:r>
      <w:r w:rsidRPr="00ED0D81">
        <w:rPr>
          <w:rFonts w:ascii="Arial" w:hAnsi="Arial" w:cs="Arial"/>
          <w:color w:val="000000" w:themeColor="text1"/>
        </w:rPr>
        <w:t>.,</w:t>
      </w:r>
      <w:r w:rsidR="00E67032" w:rsidRPr="00ED0D81">
        <w:rPr>
          <w:rFonts w:ascii="Arial" w:hAnsi="Arial" w:cs="Arial"/>
          <w:color w:val="000000" w:themeColor="text1"/>
        </w:rPr>
        <w:t xml:space="preserve"> </w:t>
      </w:r>
      <w:r w:rsidRPr="00ED0D81">
        <w:rPr>
          <w:rFonts w:ascii="Arial" w:hAnsi="Arial" w:cs="Arial"/>
          <w:color w:val="000000" w:themeColor="text1"/>
        </w:rPr>
        <w:t xml:space="preserve">2009). Jo </w:t>
      </w:r>
      <w:r w:rsidRPr="00ED0D81">
        <w:rPr>
          <w:rFonts w:ascii="Arial" w:hAnsi="Arial" w:cs="Arial"/>
          <w:i/>
          <w:iCs/>
          <w:color w:val="000000" w:themeColor="text1"/>
        </w:rPr>
        <w:t>et al</w:t>
      </w:r>
      <w:r w:rsidRPr="00ED0D81">
        <w:rPr>
          <w:rFonts w:ascii="Arial" w:hAnsi="Arial" w:cs="Arial"/>
          <w:color w:val="000000" w:themeColor="text1"/>
        </w:rPr>
        <w:t>. (2009) studied the effect of various forms of silver</w:t>
      </w:r>
      <w:r w:rsidR="00E67032" w:rsidRPr="00ED0D81">
        <w:rPr>
          <w:rFonts w:ascii="Arial" w:hAnsi="Arial" w:cs="Arial"/>
          <w:color w:val="000000" w:themeColor="text1"/>
        </w:rPr>
        <w:t xml:space="preserve"> </w:t>
      </w:r>
      <w:r w:rsidRPr="00ED0D81">
        <w:rPr>
          <w:rFonts w:ascii="Arial" w:hAnsi="Arial" w:cs="Arial"/>
          <w:color w:val="000000" w:themeColor="text1"/>
        </w:rPr>
        <w:t xml:space="preserve">nanoparticles on two plant pathogenic fungi, </w:t>
      </w:r>
      <w:proofErr w:type="spellStart"/>
      <w:r w:rsidRPr="00ED0D81">
        <w:rPr>
          <w:rFonts w:ascii="Arial" w:hAnsi="Arial" w:cs="Arial"/>
          <w:i/>
          <w:iCs/>
          <w:color w:val="000000" w:themeColor="text1"/>
        </w:rPr>
        <w:t>Bipolaris</w:t>
      </w:r>
      <w:proofErr w:type="spellEnd"/>
      <w:r w:rsidRPr="00ED0D81">
        <w:rPr>
          <w:rFonts w:ascii="Arial" w:hAnsi="Arial" w:cs="Arial"/>
          <w:i/>
          <w:iCs/>
          <w:color w:val="000000" w:themeColor="text1"/>
        </w:rPr>
        <w:t xml:space="preserve"> </w:t>
      </w:r>
      <w:proofErr w:type="spellStart"/>
      <w:r w:rsidRPr="00ED0D81">
        <w:rPr>
          <w:rFonts w:ascii="Arial" w:hAnsi="Arial" w:cs="Arial"/>
          <w:i/>
          <w:iCs/>
          <w:color w:val="000000" w:themeColor="text1"/>
        </w:rPr>
        <w:t>sorokiniana</w:t>
      </w:r>
      <w:proofErr w:type="spellEnd"/>
      <w:r w:rsidRPr="00ED0D81">
        <w:rPr>
          <w:rFonts w:ascii="Arial" w:hAnsi="Arial" w:cs="Arial"/>
          <w:i/>
          <w:iCs/>
          <w:color w:val="000000" w:themeColor="text1"/>
        </w:rPr>
        <w:t xml:space="preserve"> </w:t>
      </w:r>
      <w:r w:rsidRPr="00ED0D81">
        <w:rPr>
          <w:rFonts w:ascii="Arial" w:hAnsi="Arial" w:cs="Arial"/>
          <w:color w:val="000000" w:themeColor="text1"/>
        </w:rPr>
        <w:t>and</w:t>
      </w:r>
      <w:r w:rsidR="00E67032" w:rsidRPr="00ED0D81">
        <w:rPr>
          <w:rFonts w:ascii="Arial" w:hAnsi="Arial" w:cs="Arial"/>
          <w:color w:val="000000" w:themeColor="text1"/>
        </w:rPr>
        <w:t xml:space="preserve"> </w:t>
      </w:r>
      <w:proofErr w:type="spellStart"/>
      <w:r w:rsidRPr="00ED0D81">
        <w:rPr>
          <w:rFonts w:ascii="Arial" w:hAnsi="Arial" w:cs="Arial"/>
          <w:i/>
          <w:iCs/>
          <w:color w:val="000000" w:themeColor="text1"/>
        </w:rPr>
        <w:t>Magnaporthe</w:t>
      </w:r>
      <w:proofErr w:type="spellEnd"/>
      <w:r w:rsidRPr="00ED0D81">
        <w:rPr>
          <w:rFonts w:ascii="Arial" w:hAnsi="Arial" w:cs="Arial"/>
          <w:i/>
          <w:iCs/>
          <w:color w:val="000000" w:themeColor="text1"/>
        </w:rPr>
        <w:t xml:space="preserve"> grisea. </w:t>
      </w:r>
      <w:r w:rsidRPr="00ED0D81">
        <w:rPr>
          <w:rFonts w:ascii="Arial" w:hAnsi="Arial" w:cs="Arial"/>
          <w:color w:val="000000" w:themeColor="text1"/>
        </w:rPr>
        <w:t>Keeping the difficulties in use of fungicides and</w:t>
      </w:r>
      <w:r w:rsidR="00E67032" w:rsidRPr="00ED0D81">
        <w:rPr>
          <w:rFonts w:ascii="Arial" w:hAnsi="Arial" w:cs="Arial"/>
          <w:color w:val="000000" w:themeColor="text1"/>
        </w:rPr>
        <w:t xml:space="preserve"> </w:t>
      </w:r>
      <w:r w:rsidRPr="00ED0D81">
        <w:rPr>
          <w:rFonts w:ascii="Arial" w:hAnsi="Arial" w:cs="Arial"/>
          <w:color w:val="000000" w:themeColor="text1"/>
        </w:rPr>
        <w:t xml:space="preserve">application of biocontrol agents in rice ecosystem, </w:t>
      </w:r>
      <w:proofErr w:type="spellStart"/>
      <w:r w:rsidRPr="00ED0D81">
        <w:rPr>
          <w:rFonts w:ascii="Arial" w:hAnsi="Arial" w:cs="Arial"/>
          <w:color w:val="000000" w:themeColor="text1"/>
        </w:rPr>
        <w:t>bionano</w:t>
      </w:r>
      <w:proofErr w:type="spellEnd"/>
      <w:r w:rsidRPr="00ED0D81">
        <w:rPr>
          <w:rFonts w:ascii="Arial" w:hAnsi="Arial" w:cs="Arial"/>
          <w:color w:val="000000" w:themeColor="text1"/>
        </w:rPr>
        <w:t xml:space="preserve"> silver preparations</w:t>
      </w:r>
      <w:r w:rsidR="00E67032" w:rsidRPr="00ED0D81">
        <w:rPr>
          <w:rFonts w:ascii="Arial" w:hAnsi="Arial" w:cs="Arial"/>
          <w:color w:val="000000" w:themeColor="text1"/>
        </w:rPr>
        <w:t xml:space="preserve"> </w:t>
      </w:r>
      <w:r w:rsidRPr="00ED0D81">
        <w:rPr>
          <w:rFonts w:ascii="Arial" w:hAnsi="Arial" w:cs="Arial"/>
          <w:color w:val="000000" w:themeColor="text1"/>
        </w:rPr>
        <w:t xml:space="preserve">could offer a possible solution for the </w:t>
      </w:r>
      <w:proofErr w:type="gramStart"/>
      <w:r w:rsidRPr="00ED0D81">
        <w:rPr>
          <w:rFonts w:ascii="Arial" w:hAnsi="Arial" w:cs="Arial"/>
          <w:color w:val="000000" w:themeColor="text1"/>
        </w:rPr>
        <w:t>ever threatening</w:t>
      </w:r>
      <w:proofErr w:type="gramEnd"/>
      <w:r w:rsidRPr="00ED0D81">
        <w:rPr>
          <w:rFonts w:ascii="Arial" w:hAnsi="Arial" w:cs="Arial"/>
          <w:color w:val="000000" w:themeColor="text1"/>
        </w:rPr>
        <w:t xml:space="preserve"> sheath blight pathogen</w:t>
      </w:r>
      <w:r w:rsidR="00E67032" w:rsidRPr="00ED0D81">
        <w:rPr>
          <w:rFonts w:ascii="Arial" w:hAnsi="Arial" w:cs="Arial"/>
          <w:color w:val="000000" w:themeColor="text1"/>
        </w:rPr>
        <w:t xml:space="preserve"> </w:t>
      </w:r>
      <w:r w:rsidRPr="00ED0D81">
        <w:rPr>
          <w:rFonts w:ascii="Arial" w:hAnsi="Arial" w:cs="Arial"/>
          <w:i/>
          <w:iCs/>
          <w:color w:val="000000" w:themeColor="text1"/>
        </w:rPr>
        <w:t xml:space="preserve">R. </w:t>
      </w:r>
      <w:proofErr w:type="spellStart"/>
      <w:proofErr w:type="gramStart"/>
      <w:r w:rsidRPr="00ED0D81">
        <w:rPr>
          <w:rFonts w:ascii="Arial" w:hAnsi="Arial" w:cs="Arial"/>
          <w:i/>
          <w:iCs/>
          <w:color w:val="000000" w:themeColor="text1"/>
        </w:rPr>
        <w:t>solani</w:t>
      </w:r>
      <w:r w:rsidRPr="00ED0D81">
        <w:rPr>
          <w:rFonts w:ascii="Arial" w:hAnsi="Arial" w:cs="Arial"/>
          <w:color w:val="000000" w:themeColor="text1"/>
        </w:rPr>
        <w:t>.Taking</w:t>
      </w:r>
      <w:proofErr w:type="spellEnd"/>
      <w:proofErr w:type="gramEnd"/>
      <w:r w:rsidRPr="00ED0D81">
        <w:rPr>
          <w:rFonts w:ascii="Arial" w:hAnsi="Arial" w:cs="Arial"/>
          <w:color w:val="000000" w:themeColor="text1"/>
        </w:rPr>
        <w:t xml:space="preserve"> into consideration</w:t>
      </w:r>
      <w:r w:rsidR="00860EB9" w:rsidRPr="00ED0D81">
        <w:rPr>
          <w:rFonts w:ascii="Arial" w:hAnsi="Arial" w:cs="Arial"/>
          <w:color w:val="000000" w:themeColor="text1"/>
        </w:rPr>
        <w:t xml:space="preserve"> </w:t>
      </w:r>
      <w:proofErr w:type="gramStart"/>
      <w:r w:rsidR="00860EB9" w:rsidRPr="00ED0D81">
        <w:rPr>
          <w:rFonts w:ascii="Arial" w:hAnsi="Arial" w:cs="Arial"/>
          <w:color w:val="000000" w:themeColor="text1"/>
        </w:rPr>
        <w:t xml:space="preserve">of </w:t>
      </w:r>
      <w:r w:rsidRPr="00ED0D81">
        <w:rPr>
          <w:rFonts w:ascii="Arial" w:hAnsi="Arial" w:cs="Arial"/>
          <w:color w:val="000000" w:themeColor="text1"/>
        </w:rPr>
        <w:t xml:space="preserve"> the</w:t>
      </w:r>
      <w:proofErr w:type="gramEnd"/>
      <w:r w:rsidRPr="00ED0D81">
        <w:rPr>
          <w:rFonts w:ascii="Arial" w:hAnsi="Arial" w:cs="Arial"/>
          <w:color w:val="000000" w:themeColor="text1"/>
        </w:rPr>
        <w:t xml:space="preserve"> above facts, the present research studies</w:t>
      </w:r>
      <w:r w:rsidR="00E67032" w:rsidRPr="00ED0D81">
        <w:rPr>
          <w:rFonts w:ascii="Arial" w:hAnsi="Arial" w:cs="Arial"/>
          <w:color w:val="000000" w:themeColor="text1"/>
        </w:rPr>
        <w:t xml:space="preserve"> </w:t>
      </w:r>
      <w:r w:rsidRPr="00ED0D81">
        <w:rPr>
          <w:rFonts w:ascii="Arial" w:hAnsi="Arial" w:cs="Arial"/>
          <w:color w:val="000000" w:themeColor="text1"/>
        </w:rPr>
        <w:t xml:space="preserve">were initiated with a view of finding out the effects of </w:t>
      </w:r>
      <w:r w:rsidR="00E67032" w:rsidRPr="00ED0D81">
        <w:rPr>
          <w:rFonts w:ascii="Arial" w:hAnsi="Arial" w:cs="Arial"/>
          <w:color w:val="000000" w:themeColor="text1"/>
        </w:rPr>
        <w:t xml:space="preserve">biogenic </w:t>
      </w:r>
      <w:r w:rsidRPr="00ED0D81">
        <w:rPr>
          <w:rFonts w:ascii="Arial" w:hAnsi="Arial" w:cs="Arial"/>
          <w:color w:val="000000" w:themeColor="text1"/>
        </w:rPr>
        <w:t xml:space="preserve">nano silver on the growth of the fungus, </w:t>
      </w:r>
      <w:r w:rsidRPr="00ED0D81">
        <w:rPr>
          <w:rFonts w:ascii="Arial" w:hAnsi="Arial" w:cs="Arial"/>
          <w:i/>
          <w:iCs/>
          <w:color w:val="000000" w:themeColor="text1"/>
        </w:rPr>
        <w:t xml:space="preserve">R. </w:t>
      </w:r>
      <w:proofErr w:type="spellStart"/>
      <w:r w:rsidRPr="00ED0D81">
        <w:rPr>
          <w:rFonts w:ascii="Arial" w:hAnsi="Arial" w:cs="Arial"/>
          <w:i/>
          <w:iCs/>
          <w:color w:val="000000" w:themeColor="text1"/>
        </w:rPr>
        <w:t>solani</w:t>
      </w:r>
      <w:proofErr w:type="spellEnd"/>
      <w:r w:rsidRPr="00ED0D81">
        <w:rPr>
          <w:rFonts w:ascii="Arial" w:hAnsi="Arial" w:cs="Arial"/>
          <w:i/>
          <w:iCs/>
          <w:color w:val="000000" w:themeColor="text1"/>
        </w:rPr>
        <w:t xml:space="preserve"> </w:t>
      </w:r>
      <w:r w:rsidRPr="00ED0D81">
        <w:rPr>
          <w:rFonts w:ascii="Arial" w:hAnsi="Arial" w:cs="Arial"/>
          <w:color w:val="000000" w:themeColor="text1"/>
        </w:rPr>
        <w:t>and</w:t>
      </w:r>
      <w:r w:rsidR="00E67032" w:rsidRPr="00ED0D81">
        <w:rPr>
          <w:rFonts w:ascii="Arial" w:hAnsi="Arial" w:cs="Arial"/>
          <w:color w:val="000000" w:themeColor="text1"/>
        </w:rPr>
        <w:t xml:space="preserve"> </w:t>
      </w:r>
      <w:r w:rsidRPr="00ED0D81">
        <w:rPr>
          <w:rFonts w:ascii="Arial" w:hAnsi="Arial" w:cs="Arial"/>
          <w:color w:val="000000" w:themeColor="text1"/>
        </w:rPr>
        <w:t>survival of sclerotia</w:t>
      </w:r>
      <w:r w:rsidR="008A57FB" w:rsidRPr="00ED0D81">
        <w:rPr>
          <w:rFonts w:ascii="Arial" w:hAnsi="Arial" w:cs="Arial"/>
          <w:i/>
          <w:iCs/>
          <w:color w:val="000000" w:themeColor="text1"/>
        </w:rPr>
        <w:t>.</w:t>
      </w:r>
    </w:p>
    <w:p w14:paraId="267DE966" w14:textId="77777777" w:rsidR="003A05F5" w:rsidRPr="00ED0D81" w:rsidRDefault="003A05F5" w:rsidP="0025126F">
      <w:pPr>
        <w:autoSpaceDE w:val="0"/>
        <w:autoSpaceDN w:val="0"/>
        <w:adjustRightInd w:val="0"/>
        <w:spacing w:after="0" w:line="240" w:lineRule="auto"/>
        <w:rPr>
          <w:rFonts w:ascii="Arial" w:hAnsi="Arial" w:cs="Arial"/>
          <w:b/>
          <w:color w:val="000000" w:themeColor="text1"/>
        </w:rPr>
      </w:pPr>
    </w:p>
    <w:p w14:paraId="476FB3E3" w14:textId="77777777" w:rsidR="002D5035" w:rsidRPr="00ED0D81" w:rsidRDefault="00DA3BA5" w:rsidP="0025126F">
      <w:pPr>
        <w:autoSpaceDE w:val="0"/>
        <w:autoSpaceDN w:val="0"/>
        <w:adjustRightInd w:val="0"/>
        <w:spacing w:after="0" w:line="240" w:lineRule="auto"/>
        <w:rPr>
          <w:rFonts w:ascii="Arial" w:hAnsi="Arial" w:cs="Arial"/>
          <w:i/>
          <w:iCs/>
          <w:color w:val="000000" w:themeColor="text1"/>
        </w:rPr>
      </w:pPr>
      <w:r>
        <w:rPr>
          <w:rFonts w:ascii="Arial" w:hAnsi="Arial" w:cs="Arial"/>
          <w:b/>
          <w:color w:val="000000" w:themeColor="text1"/>
        </w:rPr>
        <w:t xml:space="preserve">2. </w:t>
      </w:r>
      <w:r w:rsidR="002D5035" w:rsidRPr="00ED0D81">
        <w:rPr>
          <w:rFonts w:ascii="Arial" w:hAnsi="Arial" w:cs="Arial"/>
          <w:b/>
          <w:color w:val="000000" w:themeColor="text1"/>
        </w:rPr>
        <w:t>Materials &amp; Methods:</w:t>
      </w:r>
    </w:p>
    <w:p w14:paraId="2354F065" w14:textId="77777777" w:rsidR="004C3AA9" w:rsidRPr="00ED0D81" w:rsidRDefault="001615E4" w:rsidP="0025126F">
      <w:pPr>
        <w:autoSpaceDE w:val="0"/>
        <w:autoSpaceDN w:val="0"/>
        <w:adjustRightInd w:val="0"/>
        <w:spacing w:after="0" w:line="240" w:lineRule="auto"/>
        <w:jc w:val="both"/>
        <w:rPr>
          <w:rFonts w:ascii="Arial" w:hAnsi="Arial" w:cs="Arial"/>
          <w:color w:val="000000" w:themeColor="text1"/>
        </w:rPr>
      </w:pPr>
      <w:r w:rsidRPr="00ED0D81">
        <w:rPr>
          <w:rFonts w:ascii="Arial" w:hAnsi="Arial" w:cs="Arial"/>
          <w:color w:val="000000" w:themeColor="text1"/>
        </w:rPr>
        <w:lastRenderedPageBreak/>
        <w:t>The present experiments were carried out in the Department of Plant Pathology, S.V. Agricultural College, Tirupati, and Agricultural Research Station, Nellore, of Acharya N.G. Ranga Agricultural University, Guntur, Andhra Pradesh.</w:t>
      </w:r>
      <w:r w:rsidR="008A0590" w:rsidRPr="00ED0D81">
        <w:rPr>
          <w:rFonts w:ascii="Arial" w:hAnsi="Arial" w:cs="Arial"/>
          <w:color w:val="000000" w:themeColor="text1"/>
        </w:rPr>
        <w:t xml:space="preserve"> Sheath blight susceptible variety of rice NLR-34449 (Nellore Mahsuri) was used in present studies. The test pathogen </w:t>
      </w:r>
      <w:r w:rsidR="008A0590" w:rsidRPr="00ED0D81">
        <w:rPr>
          <w:rFonts w:ascii="Arial" w:hAnsi="Arial" w:cs="Arial"/>
          <w:i/>
          <w:iCs/>
          <w:color w:val="000000" w:themeColor="text1"/>
        </w:rPr>
        <w:t xml:space="preserve">R. </w:t>
      </w:r>
      <w:proofErr w:type="spellStart"/>
      <w:r w:rsidR="008A0590" w:rsidRPr="00ED0D81">
        <w:rPr>
          <w:rFonts w:ascii="Arial" w:hAnsi="Arial" w:cs="Arial"/>
          <w:i/>
          <w:iCs/>
          <w:color w:val="000000" w:themeColor="text1"/>
        </w:rPr>
        <w:t>solani</w:t>
      </w:r>
      <w:proofErr w:type="spellEnd"/>
      <w:r w:rsidR="008A0590" w:rsidRPr="00ED0D81">
        <w:rPr>
          <w:rFonts w:ascii="Arial" w:hAnsi="Arial" w:cs="Arial"/>
          <w:i/>
          <w:iCs/>
          <w:color w:val="000000" w:themeColor="text1"/>
        </w:rPr>
        <w:t xml:space="preserve"> </w:t>
      </w:r>
      <w:r w:rsidR="008A0590" w:rsidRPr="00ED0D81">
        <w:rPr>
          <w:rFonts w:ascii="Arial" w:hAnsi="Arial" w:cs="Arial"/>
          <w:color w:val="000000" w:themeColor="text1"/>
        </w:rPr>
        <w:t xml:space="preserve">was isolated from </w:t>
      </w:r>
      <w:proofErr w:type="spellStart"/>
      <w:r w:rsidR="008A0590" w:rsidRPr="00ED0D81">
        <w:rPr>
          <w:rFonts w:ascii="Arial" w:hAnsi="Arial" w:cs="Arial"/>
          <w:color w:val="000000" w:themeColor="text1"/>
        </w:rPr>
        <w:t>sclerotial</w:t>
      </w:r>
      <w:proofErr w:type="spellEnd"/>
      <w:r w:rsidR="008A0590" w:rsidRPr="00ED0D81">
        <w:rPr>
          <w:rFonts w:ascii="Arial" w:hAnsi="Arial" w:cs="Arial"/>
          <w:color w:val="000000" w:themeColor="text1"/>
        </w:rPr>
        <w:t xml:space="preserve"> bodies attached to the diseased portion of rice plants. </w:t>
      </w:r>
    </w:p>
    <w:p w14:paraId="0C971FDF" w14:textId="77777777" w:rsidR="007434FD" w:rsidRPr="00ED0D81" w:rsidRDefault="007434FD" w:rsidP="0025126F">
      <w:pPr>
        <w:autoSpaceDE w:val="0"/>
        <w:autoSpaceDN w:val="0"/>
        <w:adjustRightInd w:val="0"/>
        <w:spacing w:after="0" w:line="240" w:lineRule="auto"/>
        <w:rPr>
          <w:rFonts w:ascii="Arial" w:hAnsi="Arial" w:cs="Arial"/>
          <w:b/>
          <w:color w:val="000000" w:themeColor="text1"/>
        </w:rPr>
      </w:pPr>
    </w:p>
    <w:p w14:paraId="1CAE64F0" w14:textId="77777777" w:rsidR="001615E4" w:rsidRPr="00ED0D81" w:rsidRDefault="00DA3BA5" w:rsidP="0025126F">
      <w:pPr>
        <w:autoSpaceDE w:val="0"/>
        <w:autoSpaceDN w:val="0"/>
        <w:adjustRightInd w:val="0"/>
        <w:spacing w:after="0" w:line="240" w:lineRule="auto"/>
        <w:rPr>
          <w:rFonts w:ascii="Arial" w:hAnsi="Arial" w:cs="Arial"/>
          <w:b/>
          <w:color w:val="000000" w:themeColor="text1"/>
        </w:rPr>
      </w:pPr>
      <w:r>
        <w:rPr>
          <w:rFonts w:ascii="Arial" w:hAnsi="Arial" w:cs="Arial"/>
          <w:b/>
          <w:color w:val="000000" w:themeColor="text1"/>
        </w:rPr>
        <w:t xml:space="preserve">2.1 </w:t>
      </w:r>
      <w:r w:rsidR="00A55735" w:rsidRPr="00ED0D81">
        <w:rPr>
          <w:rFonts w:ascii="Arial" w:hAnsi="Arial" w:cs="Arial"/>
          <w:b/>
          <w:color w:val="000000" w:themeColor="text1"/>
        </w:rPr>
        <w:t xml:space="preserve">Isolation and identification of native antagonistic </w:t>
      </w:r>
      <w:r w:rsidR="00A55735" w:rsidRPr="00ED0D81">
        <w:rPr>
          <w:rFonts w:ascii="Arial" w:hAnsi="Arial" w:cs="Arial"/>
          <w:b/>
          <w:i/>
          <w:color w:val="000000" w:themeColor="text1"/>
        </w:rPr>
        <w:t xml:space="preserve">Trichoderma </w:t>
      </w:r>
      <w:r w:rsidR="00A55735" w:rsidRPr="00ED0D81">
        <w:rPr>
          <w:rFonts w:ascii="Arial" w:hAnsi="Arial" w:cs="Arial"/>
          <w:b/>
          <w:color w:val="000000" w:themeColor="text1"/>
        </w:rPr>
        <w:t xml:space="preserve">spp. </w:t>
      </w:r>
      <w:r w:rsidR="00A55735" w:rsidRPr="00ED0D81">
        <w:rPr>
          <w:rFonts w:ascii="Arial" w:hAnsi="Arial" w:cs="Arial"/>
          <w:b/>
          <w:color w:val="000000" w:themeColor="text1"/>
        </w:rPr>
        <w:tab/>
        <w:t>from rhizosphere of rice</w:t>
      </w:r>
    </w:p>
    <w:p w14:paraId="69630421" w14:textId="77777777" w:rsidR="00A55735" w:rsidRPr="00ED0D81" w:rsidRDefault="00A55735" w:rsidP="0025126F">
      <w:pPr>
        <w:spacing w:line="240" w:lineRule="auto"/>
        <w:ind w:firstLine="720"/>
        <w:jc w:val="both"/>
        <w:rPr>
          <w:rFonts w:ascii="Arial" w:hAnsi="Arial" w:cs="Arial"/>
          <w:color w:val="000000" w:themeColor="text1"/>
        </w:rPr>
      </w:pPr>
      <w:r w:rsidRPr="00ED0D81">
        <w:rPr>
          <w:rFonts w:ascii="Arial" w:hAnsi="Arial" w:cs="Arial"/>
          <w:color w:val="000000" w:themeColor="text1"/>
        </w:rPr>
        <w:t xml:space="preserve">A total of 10 samples were collected from healthy plants present in sheath blight affected paddy fields of Nellore and Chittoor </w:t>
      </w:r>
      <w:proofErr w:type="gramStart"/>
      <w:r w:rsidRPr="00ED0D81">
        <w:rPr>
          <w:rFonts w:ascii="Arial" w:hAnsi="Arial" w:cs="Arial"/>
          <w:color w:val="000000" w:themeColor="text1"/>
        </w:rPr>
        <w:t>districts  shade</w:t>
      </w:r>
      <w:proofErr w:type="gramEnd"/>
      <w:r w:rsidRPr="00ED0D81">
        <w:rPr>
          <w:rFonts w:ascii="Arial" w:hAnsi="Arial" w:cs="Arial"/>
          <w:color w:val="000000" w:themeColor="text1"/>
        </w:rPr>
        <w:t xml:space="preserve"> dried. Serial dilution technique (Johnson and Curl, 1972) was used to isolate </w:t>
      </w:r>
      <w:r w:rsidRPr="00ED0D81">
        <w:rPr>
          <w:rFonts w:ascii="Arial" w:hAnsi="Arial" w:cs="Arial"/>
          <w:i/>
          <w:color w:val="000000" w:themeColor="text1"/>
        </w:rPr>
        <w:t>Trichoderma</w:t>
      </w:r>
      <w:r w:rsidRPr="00ED0D81">
        <w:rPr>
          <w:rFonts w:ascii="Arial" w:hAnsi="Arial" w:cs="Arial"/>
          <w:color w:val="000000" w:themeColor="text1"/>
        </w:rPr>
        <w:t xml:space="preserve"> spp</w:t>
      </w:r>
      <w:r w:rsidRPr="00ED0D81">
        <w:rPr>
          <w:rFonts w:ascii="Arial" w:hAnsi="Arial" w:cs="Arial"/>
          <w:b/>
          <w:color w:val="000000" w:themeColor="text1"/>
        </w:rPr>
        <w:t>.</w:t>
      </w:r>
      <w:r w:rsidRPr="00ED0D81">
        <w:rPr>
          <w:rFonts w:ascii="Arial" w:hAnsi="Arial" w:cs="Arial"/>
          <w:color w:val="000000" w:themeColor="text1"/>
        </w:rPr>
        <w:t xml:space="preserve"> from rhizosphere of rice. To get 10</w:t>
      </w:r>
      <w:r w:rsidRPr="00ED0D81">
        <w:rPr>
          <w:rFonts w:ascii="Arial" w:hAnsi="Arial" w:cs="Arial"/>
          <w:color w:val="000000" w:themeColor="text1"/>
          <w:vertAlign w:val="superscript"/>
        </w:rPr>
        <w:t>-1</w:t>
      </w:r>
      <w:r w:rsidRPr="00ED0D81">
        <w:rPr>
          <w:rFonts w:ascii="Arial" w:hAnsi="Arial" w:cs="Arial"/>
          <w:color w:val="000000" w:themeColor="text1"/>
        </w:rPr>
        <w:t xml:space="preserve"> dilution, 10 g of this soil was dissolved in 90 ml of sterile distilled water, from that 1 ml of soil suspension was taken and added to 9 ml of sterile distilled water to get 10</w:t>
      </w:r>
      <w:r w:rsidRPr="00ED0D81">
        <w:rPr>
          <w:rFonts w:ascii="Arial" w:hAnsi="Arial" w:cs="Arial"/>
          <w:color w:val="000000" w:themeColor="text1"/>
          <w:vertAlign w:val="superscript"/>
        </w:rPr>
        <w:t>-2</w:t>
      </w:r>
      <w:r w:rsidRPr="00ED0D81">
        <w:rPr>
          <w:rFonts w:ascii="Arial" w:hAnsi="Arial" w:cs="Arial"/>
          <w:color w:val="000000" w:themeColor="text1"/>
        </w:rPr>
        <w:t xml:space="preserve"> dilution. This was repeated until a dilution of 10</w:t>
      </w:r>
      <w:r w:rsidRPr="00ED0D81">
        <w:rPr>
          <w:rFonts w:ascii="Arial" w:hAnsi="Arial" w:cs="Arial"/>
          <w:color w:val="000000" w:themeColor="text1"/>
          <w:vertAlign w:val="superscript"/>
        </w:rPr>
        <w:t>-4</w:t>
      </w:r>
      <w:r w:rsidRPr="00ED0D81">
        <w:rPr>
          <w:rFonts w:ascii="Arial" w:hAnsi="Arial" w:cs="Arial"/>
          <w:color w:val="000000" w:themeColor="text1"/>
        </w:rPr>
        <w:t xml:space="preserve"> for the isolation of fungi.</w:t>
      </w:r>
    </w:p>
    <w:p w14:paraId="16A267FE" w14:textId="77777777" w:rsidR="00A55735" w:rsidRPr="00ED0D81" w:rsidRDefault="00A55735" w:rsidP="0025126F">
      <w:pPr>
        <w:spacing w:line="240" w:lineRule="auto"/>
        <w:jc w:val="both"/>
        <w:rPr>
          <w:rFonts w:ascii="Arial" w:hAnsi="Arial" w:cs="Arial"/>
          <w:color w:val="000000" w:themeColor="text1"/>
        </w:rPr>
      </w:pPr>
      <w:r w:rsidRPr="00ED0D81">
        <w:rPr>
          <w:rFonts w:ascii="Arial" w:hAnsi="Arial" w:cs="Arial"/>
          <w:color w:val="000000" w:themeColor="text1"/>
        </w:rPr>
        <w:tab/>
        <w:t xml:space="preserve">Antagonistic mycoflora were isolated on </w:t>
      </w:r>
      <w:r w:rsidRPr="00ED0D81">
        <w:rPr>
          <w:rFonts w:ascii="Arial" w:hAnsi="Arial" w:cs="Arial"/>
          <w:i/>
          <w:color w:val="000000" w:themeColor="text1"/>
        </w:rPr>
        <w:t>Trichoderma</w:t>
      </w:r>
      <w:r w:rsidRPr="00ED0D81">
        <w:rPr>
          <w:rFonts w:ascii="Arial" w:hAnsi="Arial" w:cs="Arial"/>
          <w:b/>
          <w:i/>
          <w:color w:val="000000" w:themeColor="text1"/>
        </w:rPr>
        <w:t xml:space="preserve"> </w:t>
      </w:r>
      <w:r w:rsidRPr="00ED0D81">
        <w:rPr>
          <w:rFonts w:ascii="Arial" w:hAnsi="Arial" w:cs="Arial"/>
          <w:color w:val="000000" w:themeColor="text1"/>
        </w:rPr>
        <w:t xml:space="preserve">Selective Medium (TSM). One ml of final dilution of soil suspension was poured on to sterilized </w:t>
      </w:r>
      <w:proofErr w:type="spellStart"/>
      <w:r w:rsidRPr="00ED0D81">
        <w:rPr>
          <w:rFonts w:ascii="Arial" w:hAnsi="Arial" w:cs="Arial"/>
          <w:color w:val="000000" w:themeColor="text1"/>
        </w:rPr>
        <w:t>petriplates</w:t>
      </w:r>
      <w:proofErr w:type="spellEnd"/>
      <w:r w:rsidRPr="00ED0D81">
        <w:rPr>
          <w:rFonts w:ascii="Arial" w:hAnsi="Arial" w:cs="Arial"/>
          <w:color w:val="000000" w:themeColor="text1"/>
        </w:rPr>
        <w:t xml:space="preserve"> and then medium was poured at lukewarm stage. Plates were rotated gently to get uniform distribution of soil suspension in the medium. The plates were incubated at 28 </w:t>
      </w:r>
      <w:r w:rsidRPr="00ED0D81">
        <w:rPr>
          <w:rFonts w:ascii="Arial" w:hAnsi="Arial" w:cs="Arial"/>
          <w:color w:val="000000" w:themeColor="text1"/>
          <w:u w:val="single"/>
        </w:rPr>
        <w:t>+</w:t>
      </w:r>
      <w:r w:rsidRPr="00ED0D81">
        <w:rPr>
          <w:rFonts w:ascii="Arial" w:hAnsi="Arial" w:cs="Arial"/>
          <w:color w:val="000000" w:themeColor="text1"/>
        </w:rPr>
        <w:t xml:space="preserve"> 1</w:t>
      </w:r>
      <w:r w:rsidRPr="00ED0D81">
        <w:rPr>
          <w:rFonts w:ascii="Arial" w:hAnsi="Arial" w:cs="Arial"/>
          <w:color w:val="000000" w:themeColor="text1"/>
          <w:vertAlign w:val="superscript"/>
        </w:rPr>
        <w:t>0</w:t>
      </w:r>
      <w:r w:rsidRPr="00ED0D81">
        <w:rPr>
          <w:rFonts w:ascii="Arial" w:hAnsi="Arial" w:cs="Arial"/>
          <w:color w:val="000000" w:themeColor="text1"/>
        </w:rPr>
        <w:t xml:space="preserve">C and observed at frequent intervals for the development of colonies. Three days old colonies of </w:t>
      </w:r>
      <w:r w:rsidRPr="00ED0D81">
        <w:rPr>
          <w:rFonts w:ascii="Arial" w:hAnsi="Arial" w:cs="Arial"/>
          <w:i/>
          <w:color w:val="000000" w:themeColor="text1"/>
        </w:rPr>
        <w:t>Trichoderma</w:t>
      </w:r>
      <w:r w:rsidRPr="00ED0D81">
        <w:rPr>
          <w:rFonts w:ascii="Arial" w:hAnsi="Arial" w:cs="Arial"/>
          <w:color w:val="000000" w:themeColor="text1"/>
        </w:rPr>
        <w:t xml:space="preserve"> were picked up and purified by single hyphal tip method. Identification of </w:t>
      </w:r>
      <w:r w:rsidRPr="00ED0D81">
        <w:rPr>
          <w:rFonts w:ascii="Arial" w:hAnsi="Arial" w:cs="Arial"/>
          <w:i/>
          <w:color w:val="000000" w:themeColor="text1"/>
        </w:rPr>
        <w:t xml:space="preserve">Trichoderma </w:t>
      </w:r>
      <w:r w:rsidRPr="00ED0D81">
        <w:rPr>
          <w:rFonts w:ascii="Arial" w:hAnsi="Arial" w:cs="Arial"/>
          <w:color w:val="000000" w:themeColor="text1"/>
        </w:rPr>
        <w:t xml:space="preserve">was done based on mycological keys described by Barnett </w:t>
      </w:r>
      <w:r w:rsidRPr="00ED0D81">
        <w:rPr>
          <w:rFonts w:ascii="Arial" w:hAnsi="Arial" w:cs="Arial"/>
          <w:i/>
          <w:color w:val="000000" w:themeColor="text1"/>
        </w:rPr>
        <w:t>et al</w:t>
      </w:r>
      <w:r w:rsidRPr="00ED0D81">
        <w:rPr>
          <w:rFonts w:ascii="Arial" w:hAnsi="Arial" w:cs="Arial"/>
          <w:color w:val="000000" w:themeColor="text1"/>
        </w:rPr>
        <w:t>. (1972).</w:t>
      </w:r>
    </w:p>
    <w:p w14:paraId="6F7C345E" w14:textId="77777777" w:rsidR="00A55735" w:rsidRPr="00ED0D81" w:rsidRDefault="00DA3BA5" w:rsidP="0025126F">
      <w:pPr>
        <w:spacing w:line="240" w:lineRule="auto"/>
        <w:jc w:val="both"/>
        <w:rPr>
          <w:rFonts w:ascii="Arial" w:hAnsi="Arial" w:cs="Arial"/>
          <w:i/>
          <w:color w:val="000000" w:themeColor="text1"/>
        </w:rPr>
      </w:pPr>
      <w:r>
        <w:rPr>
          <w:rFonts w:ascii="Arial" w:hAnsi="Arial" w:cs="Arial"/>
          <w:b/>
          <w:color w:val="000000" w:themeColor="text1"/>
        </w:rPr>
        <w:t xml:space="preserve">2.2 </w:t>
      </w:r>
      <w:r w:rsidR="00A55735" w:rsidRPr="00ED0D81">
        <w:rPr>
          <w:rFonts w:ascii="Arial" w:hAnsi="Arial" w:cs="Arial"/>
          <w:b/>
          <w:color w:val="000000" w:themeColor="text1"/>
        </w:rPr>
        <w:t xml:space="preserve">Antagonistic potential of </w:t>
      </w:r>
      <w:r w:rsidR="00A55735" w:rsidRPr="00ED0D81">
        <w:rPr>
          <w:rFonts w:ascii="Arial" w:hAnsi="Arial" w:cs="Arial"/>
          <w:b/>
          <w:i/>
          <w:color w:val="000000" w:themeColor="text1"/>
        </w:rPr>
        <w:t>Trichoderma</w:t>
      </w:r>
      <w:r w:rsidR="00A55735" w:rsidRPr="00ED0D81">
        <w:rPr>
          <w:rFonts w:ascii="Arial" w:hAnsi="Arial" w:cs="Arial"/>
          <w:b/>
          <w:color w:val="000000" w:themeColor="text1"/>
        </w:rPr>
        <w:t xml:space="preserve"> isolates against </w:t>
      </w:r>
      <w:proofErr w:type="spellStart"/>
      <w:proofErr w:type="gramStart"/>
      <w:r w:rsidR="00A55735" w:rsidRPr="00ED0D81">
        <w:rPr>
          <w:rFonts w:ascii="Arial" w:hAnsi="Arial" w:cs="Arial"/>
          <w:b/>
          <w:i/>
          <w:color w:val="000000" w:themeColor="text1"/>
        </w:rPr>
        <w:t>R.solani</w:t>
      </w:r>
      <w:proofErr w:type="spellEnd"/>
      <w:proofErr w:type="gramEnd"/>
    </w:p>
    <w:p w14:paraId="0AF1E3BA" w14:textId="77777777" w:rsidR="00A55735" w:rsidRPr="00ED0D81" w:rsidRDefault="00A55735" w:rsidP="0025126F">
      <w:pPr>
        <w:spacing w:before="240" w:after="240" w:line="240" w:lineRule="auto"/>
        <w:ind w:firstLine="720"/>
        <w:jc w:val="both"/>
        <w:rPr>
          <w:rFonts w:ascii="Arial" w:hAnsi="Arial" w:cs="Arial"/>
          <w:color w:val="000000" w:themeColor="text1"/>
        </w:rPr>
      </w:pPr>
      <w:r w:rsidRPr="00ED0D81">
        <w:rPr>
          <w:rFonts w:ascii="Arial" w:hAnsi="Arial" w:cs="Arial"/>
          <w:iCs/>
          <w:color w:val="000000" w:themeColor="text1"/>
        </w:rPr>
        <w:t>All</w:t>
      </w:r>
      <w:r w:rsidRPr="00ED0D81">
        <w:rPr>
          <w:rFonts w:ascii="Arial" w:hAnsi="Arial" w:cs="Arial"/>
          <w:i/>
          <w:iCs/>
          <w:color w:val="000000" w:themeColor="text1"/>
        </w:rPr>
        <w:t xml:space="preserve"> </w:t>
      </w:r>
      <w:r w:rsidRPr="00ED0D81">
        <w:rPr>
          <w:rFonts w:ascii="Arial" w:hAnsi="Arial" w:cs="Arial"/>
          <w:iCs/>
          <w:color w:val="000000" w:themeColor="text1"/>
        </w:rPr>
        <w:t xml:space="preserve">ten isolates of </w:t>
      </w:r>
      <w:r w:rsidRPr="00ED0D81">
        <w:rPr>
          <w:rFonts w:ascii="Arial" w:hAnsi="Arial" w:cs="Arial"/>
          <w:i/>
          <w:iCs/>
          <w:color w:val="000000" w:themeColor="text1"/>
        </w:rPr>
        <w:t>Trichoderma</w:t>
      </w:r>
      <w:r w:rsidRPr="00ED0D81">
        <w:rPr>
          <w:rFonts w:ascii="Arial" w:hAnsi="Arial" w:cs="Arial"/>
          <w:color w:val="000000" w:themeColor="text1"/>
        </w:rPr>
        <w:t xml:space="preserve"> spp. were evaluated for their antagonistic activity </w:t>
      </w:r>
      <w:proofErr w:type="spellStart"/>
      <w:r w:rsidRPr="00ED0D81">
        <w:rPr>
          <w:rFonts w:ascii="Arial" w:hAnsi="Arial" w:cs="Arial"/>
          <w:i/>
          <w:iCs/>
          <w:color w:val="000000" w:themeColor="text1"/>
        </w:rPr>
        <w:t>Rhizotonia</w:t>
      </w:r>
      <w:proofErr w:type="spellEnd"/>
      <w:r w:rsidRPr="00ED0D81">
        <w:rPr>
          <w:rFonts w:ascii="Arial" w:hAnsi="Arial" w:cs="Arial"/>
          <w:i/>
          <w:iCs/>
          <w:color w:val="000000" w:themeColor="text1"/>
        </w:rPr>
        <w:t xml:space="preserve"> </w:t>
      </w:r>
      <w:proofErr w:type="spellStart"/>
      <w:proofErr w:type="gramStart"/>
      <w:r w:rsidRPr="00ED0D81">
        <w:rPr>
          <w:rFonts w:ascii="Arial" w:hAnsi="Arial" w:cs="Arial"/>
          <w:i/>
          <w:iCs/>
          <w:color w:val="000000" w:themeColor="text1"/>
        </w:rPr>
        <w:t>solani</w:t>
      </w:r>
      <w:proofErr w:type="spellEnd"/>
      <w:r w:rsidRPr="00ED0D81">
        <w:rPr>
          <w:rFonts w:ascii="Arial" w:hAnsi="Arial" w:cs="Arial"/>
          <w:i/>
          <w:iCs/>
          <w:color w:val="000000" w:themeColor="text1"/>
        </w:rPr>
        <w:t xml:space="preserve">  </w:t>
      </w:r>
      <w:r w:rsidRPr="00ED0D81">
        <w:rPr>
          <w:rFonts w:ascii="Arial" w:hAnsi="Arial" w:cs="Arial"/>
          <w:color w:val="000000" w:themeColor="text1"/>
        </w:rPr>
        <w:t>by</w:t>
      </w:r>
      <w:proofErr w:type="gramEnd"/>
      <w:r w:rsidRPr="00ED0D81">
        <w:rPr>
          <w:rFonts w:ascii="Arial" w:hAnsi="Arial" w:cs="Arial"/>
          <w:color w:val="000000" w:themeColor="text1"/>
        </w:rPr>
        <w:t xml:space="preserve"> dual culture technique on PDA plate (Dennis and Webster, 1971).</w:t>
      </w:r>
    </w:p>
    <w:p w14:paraId="7CBA077F" w14:textId="77777777" w:rsidR="00A55735" w:rsidRPr="00ED0D81" w:rsidRDefault="00DA3BA5" w:rsidP="0025126F">
      <w:pPr>
        <w:spacing w:line="240" w:lineRule="auto"/>
        <w:jc w:val="both"/>
        <w:rPr>
          <w:rFonts w:ascii="Arial" w:hAnsi="Arial" w:cs="Arial"/>
          <w:b/>
          <w:color w:val="000000" w:themeColor="text1"/>
        </w:rPr>
      </w:pPr>
      <w:r>
        <w:rPr>
          <w:rFonts w:ascii="Arial" w:hAnsi="Arial" w:cs="Arial"/>
          <w:b/>
          <w:color w:val="000000" w:themeColor="text1"/>
        </w:rPr>
        <w:t xml:space="preserve">2.2.1 </w:t>
      </w:r>
      <w:r w:rsidR="00A55735" w:rsidRPr="00ED0D81">
        <w:rPr>
          <w:rFonts w:ascii="Arial" w:hAnsi="Arial" w:cs="Arial"/>
          <w:b/>
          <w:color w:val="000000" w:themeColor="text1"/>
        </w:rPr>
        <w:t>Dual culture technique</w:t>
      </w:r>
    </w:p>
    <w:p w14:paraId="07BE846F" w14:textId="77777777" w:rsidR="00A55735" w:rsidRPr="00ED0D81" w:rsidRDefault="00A55735" w:rsidP="0025126F">
      <w:pPr>
        <w:spacing w:line="240" w:lineRule="auto"/>
        <w:ind w:firstLine="720"/>
        <w:jc w:val="both"/>
        <w:rPr>
          <w:rFonts w:ascii="Arial" w:hAnsi="Arial" w:cs="Arial"/>
          <w:color w:val="000000" w:themeColor="text1"/>
        </w:rPr>
      </w:pPr>
      <w:r w:rsidRPr="00ED0D81">
        <w:rPr>
          <w:rFonts w:ascii="Arial" w:hAnsi="Arial" w:cs="Arial"/>
          <w:color w:val="000000" w:themeColor="text1"/>
        </w:rPr>
        <w:t>The antagonistic activity of</w:t>
      </w:r>
      <w:r w:rsidRPr="00ED0D81">
        <w:rPr>
          <w:rFonts w:ascii="Arial" w:hAnsi="Arial" w:cs="Arial"/>
          <w:bCs/>
          <w:i/>
          <w:iCs/>
          <w:color w:val="000000" w:themeColor="text1"/>
        </w:rPr>
        <w:t xml:space="preserve"> Trichoderma</w:t>
      </w:r>
      <w:r w:rsidRPr="00ED0D81">
        <w:rPr>
          <w:rFonts w:ascii="Arial" w:hAnsi="Arial" w:cs="Arial"/>
          <w:bCs/>
          <w:color w:val="000000" w:themeColor="text1"/>
        </w:rPr>
        <w:t xml:space="preserve"> isolates</w:t>
      </w:r>
      <w:r w:rsidRPr="00ED0D81">
        <w:rPr>
          <w:rFonts w:ascii="Arial" w:hAnsi="Arial" w:cs="Arial"/>
          <w:color w:val="000000" w:themeColor="text1"/>
        </w:rPr>
        <w:t xml:space="preserve"> of rice rhizosphere soil was determined by dual culture technique under </w:t>
      </w:r>
      <w:r w:rsidRPr="00ED0D81">
        <w:rPr>
          <w:rFonts w:ascii="Arial" w:hAnsi="Arial" w:cs="Arial"/>
          <w:i/>
          <w:color w:val="000000" w:themeColor="text1"/>
        </w:rPr>
        <w:t>in vitro</w:t>
      </w:r>
      <w:r w:rsidRPr="00ED0D81">
        <w:rPr>
          <w:rFonts w:ascii="Arial" w:hAnsi="Arial" w:cs="Arial"/>
          <w:color w:val="000000" w:themeColor="text1"/>
        </w:rPr>
        <w:t xml:space="preserve"> conditions.</w:t>
      </w:r>
    </w:p>
    <w:p w14:paraId="32EB3C04" w14:textId="77777777" w:rsidR="00A55735" w:rsidRPr="00ED0D81" w:rsidRDefault="00A55735" w:rsidP="0025126F">
      <w:pPr>
        <w:spacing w:line="240" w:lineRule="auto"/>
        <w:ind w:firstLine="720"/>
        <w:jc w:val="both"/>
        <w:rPr>
          <w:rFonts w:ascii="Arial" w:hAnsi="Arial" w:cs="Arial"/>
          <w:color w:val="000000" w:themeColor="text1"/>
        </w:rPr>
      </w:pPr>
      <w:r w:rsidRPr="00ED0D81">
        <w:rPr>
          <w:rFonts w:ascii="Arial" w:hAnsi="Arial" w:cs="Arial"/>
          <w:color w:val="000000" w:themeColor="text1"/>
        </w:rPr>
        <w:t xml:space="preserve">Mycelial discs measuring 6 mm diameter from </w:t>
      </w:r>
      <w:proofErr w:type="gramStart"/>
      <w:r w:rsidRPr="00ED0D81">
        <w:rPr>
          <w:rFonts w:ascii="Arial" w:hAnsi="Arial" w:cs="Arial"/>
          <w:color w:val="000000" w:themeColor="text1"/>
        </w:rPr>
        <w:t>four day</w:t>
      </w:r>
      <w:proofErr w:type="gramEnd"/>
      <w:r w:rsidRPr="00ED0D81">
        <w:rPr>
          <w:rFonts w:ascii="Arial" w:hAnsi="Arial" w:cs="Arial"/>
          <w:color w:val="000000" w:themeColor="text1"/>
        </w:rPr>
        <w:t xml:space="preserve"> old cultures of both fungal antagonist and the test pathogen were placed at equidistant on sterile Petri plate containing PDA medium. The Petri plates were then incubated at 28 ± 2°C. Three replications were maintained in each treatment. Suitable controls were kept without antagonist. Growth of antagonists, pathogen </w:t>
      </w:r>
      <w:proofErr w:type="gramStart"/>
      <w:r w:rsidRPr="00ED0D81">
        <w:rPr>
          <w:rFonts w:ascii="Arial" w:hAnsi="Arial" w:cs="Arial"/>
          <w:color w:val="000000" w:themeColor="text1"/>
        </w:rPr>
        <w:t>were</w:t>
      </w:r>
      <w:proofErr w:type="gramEnd"/>
      <w:r w:rsidRPr="00ED0D81">
        <w:rPr>
          <w:rFonts w:ascii="Arial" w:hAnsi="Arial" w:cs="Arial"/>
          <w:color w:val="000000" w:themeColor="text1"/>
        </w:rPr>
        <w:t xml:space="preserve"> measured after recording full growth of the pathogen in control plate. Per cent inhibition of mycelial growth of test pathogen was calculated by the formula:</w:t>
      </w:r>
    </w:p>
    <w:p w14:paraId="056A26F2" w14:textId="77777777" w:rsidR="00144BE7" w:rsidRPr="00ED0D81" w:rsidRDefault="00144BE7" w:rsidP="0025126F">
      <w:pPr>
        <w:spacing w:after="0" w:line="240" w:lineRule="auto"/>
        <w:jc w:val="center"/>
        <w:rPr>
          <w:rFonts w:ascii="Arial" w:hAnsi="Arial" w:cs="Arial"/>
          <w:color w:val="000000" w:themeColor="text1"/>
        </w:rPr>
      </w:pPr>
      <w:r w:rsidRPr="00ED0D81">
        <w:rPr>
          <w:rFonts w:ascii="Arial" w:hAnsi="Arial" w:cs="Arial"/>
          <w:color w:val="000000" w:themeColor="text1"/>
          <w:position w:val="-24"/>
        </w:rPr>
        <w:object w:dxaOrig="1460" w:dyaOrig="620" w14:anchorId="12D88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33pt" o:ole="">
            <v:imagedata r:id="rId7" o:title=""/>
          </v:shape>
          <o:OLEObject Type="Embed" ProgID="Equation.3" ShapeID="_x0000_i1025" DrawAspect="Content" ObjectID="_1809442679" r:id="rId8"/>
        </w:object>
      </w:r>
    </w:p>
    <w:p w14:paraId="5464BBF3" w14:textId="77777777" w:rsidR="00144BE7" w:rsidRPr="00ED0D81" w:rsidRDefault="00144BE7" w:rsidP="0025126F">
      <w:pPr>
        <w:spacing w:after="0" w:line="240" w:lineRule="auto"/>
        <w:jc w:val="both"/>
        <w:rPr>
          <w:rFonts w:ascii="Arial" w:hAnsi="Arial" w:cs="Arial"/>
          <w:color w:val="000000" w:themeColor="text1"/>
        </w:rPr>
      </w:pPr>
      <w:r w:rsidRPr="00ED0D81">
        <w:rPr>
          <w:rFonts w:ascii="Arial" w:hAnsi="Arial" w:cs="Arial"/>
          <w:color w:val="000000" w:themeColor="text1"/>
        </w:rPr>
        <w:t>where,</w:t>
      </w:r>
    </w:p>
    <w:p w14:paraId="378B2F4C" w14:textId="77777777" w:rsidR="00144BE7" w:rsidRPr="00ED0D81" w:rsidRDefault="00144BE7" w:rsidP="0025126F">
      <w:pPr>
        <w:spacing w:after="0" w:line="240" w:lineRule="auto"/>
        <w:ind w:firstLine="720"/>
        <w:jc w:val="both"/>
        <w:rPr>
          <w:rFonts w:ascii="Arial" w:hAnsi="Arial" w:cs="Arial"/>
          <w:color w:val="000000" w:themeColor="text1"/>
        </w:rPr>
      </w:pPr>
      <w:r w:rsidRPr="00ED0D81">
        <w:rPr>
          <w:rFonts w:ascii="Arial" w:hAnsi="Arial" w:cs="Arial"/>
          <w:color w:val="000000" w:themeColor="text1"/>
        </w:rPr>
        <w:t>I = Per cent reduction in growth of test pathogen</w:t>
      </w:r>
    </w:p>
    <w:p w14:paraId="71A23E2A" w14:textId="77777777" w:rsidR="00144BE7" w:rsidRPr="00ED0D81" w:rsidRDefault="00144BE7" w:rsidP="0025126F">
      <w:pPr>
        <w:spacing w:after="0" w:line="240" w:lineRule="auto"/>
        <w:ind w:firstLine="720"/>
        <w:jc w:val="both"/>
        <w:rPr>
          <w:rFonts w:ascii="Arial" w:hAnsi="Arial" w:cs="Arial"/>
          <w:color w:val="000000" w:themeColor="text1"/>
        </w:rPr>
      </w:pPr>
      <w:r w:rsidRPr="00ED0D81">
        <w:rPr>
          <w:rFonts w:ascii="Arial" w:hAnsi="Arial" w:cs="Arial"/>
          <w:color w:val="000000" w:themeColor="text1"/>
        </w:rPr>
        <w:t>C = Radial growth (mm) in control</w:t>
      </w:r>
    </w:p>
    <w:p w14:paraId="7837BD00" w14:textId="77777777" w:rsidR="0090101E" w:rsidRPr="00ED0D81" w:rsidRDefault="00144BE7" w:rsidP="0025126F">
      <w:pPr>
        <w:spacing w:after="0" w:line="240" w:lineRule="auto"/>
        <w:ind w:firstLine="720"/>
        <w:jc w:val="both"/>
        <w:rPr>
          <w:rFonts w:ascii="Arial" w:hAnsi="Arial" w:cs="Arial"/>
          <w:color w:val="000000" w:themeColor="text1"/>
        </w:rPr>
      </w:pPr>
      <w:r w:rsidRPr="00ED0D81">
        <w:rPr>
          <w:rFonts w:ascii="Arial" w:hAnsi="Arial" w:cs="Arial"/>
          <w:color w:val="000000" w:themeColor="text1"/>
        </w:rPr>
        <w:t>T = Radial growth (mm) in treatments</w:t>
      </w:r>
    </w:p>
    <w:p w14:paraId="0D5AB100" w14:textId="77777777" w:rsidR="003A05F5" w:rsidRPr="00ED0D81" w:rsidRDefault="003A05F5" w:rsidP="0025126F">
      <w:pPr>
        <w:spacing w:after="0" w:line="240" w:lineRule="auto"/>
        <w:jc w:val="both"/>
        <w:rPr>
          <w:rFonts w:ascii="Arial" w:hAnsi="Arial" w:cs="Arial"/>
          <w:b/>
          <w:color w:val="000000" w:themeColor="text1"/>
        </w:rPr>
      </w:pPr>
    </w:p>
    <w:p w14:paraId="6B44F42F" w14:textId="77777777" w:rsidR="0025126F" w:rsidRDefault="0025126F" w:rsidP="0025126F">
      <w:pPr>
        <w:spacing w:after="0" w:line="240" w:lineRule="auto"/>
        <w:jc w:val="both"/>
        <w:rPr>
          <w:rFonts w:ascii="Arial" w:hAnsi="Arial" w:cs="Arial"/>
          <w:b/>
          <w:color w:val="000000" w:themeColor="text1"/>
        </w:rPr>
      </w:pPr>
    </w:p>
    <w:p w14:paraId="4F58AF33" w14:textId="77777777" w:rsidR="0025126F" w:rsidRDefault="0025126F" w:rsidP="0025126F">
      <w:pPr>
        <w:spacing w:after="0" w:line="240" w:lineRule="auto"/>
        <w:jc w:val="both"/>
        <w:rPr>
          <w:rFonts w:ascii="Arial" w:hAnsi="Arial" w:cs="Arial"/>
          <w:b/>
          <w:color w:val="000000" w:themeColor="text1"/>
        </w:rPr>
      </w:pPr>
    </w:p>
    <w:p w14:paraId="184628BF" w14:textId="77777777" w:rsidR="0025126F" w:rsidRDefault="0025126F" w:rsidP="0025126F">
      <w:pPr>
        <w:spacing w:after="0" w:line="240" w:lineRule="auto"/>
        <w:jc w:val="both"/>
        <w:rPr>
          <w:rFonts w:ascii="Arial" w:hAnsi="Arial" w:cs="Arial"/>
          <w:b/>
          <w:color w:val="000000" w:themeColor="text1"/>
        </w:rPr>
      </w:pPr>
    </w:p>
    <w:p w14:paraId="5695EC78" w14:textId="77777777" w:rsidR="001000BF" w:rsidRPr="00ED0D81" w:rsidRDefault="00DA3BA5" w:rsidP="0025126F">
      <w:pPr>
        <w:spacing w:after="0" w:line="240" w:lineRule="auto"/>
        <w:jc w:val="both"/>
        <w:rPr>
          <w:rFonts w:ascii="Arial" w:hAnsi="Arial" w:cs="Arial"/>
          <w:b/>
          <w:color w:val="000000" w:themeColor="text1"/>
        </w:rPr>
      </w:pPr>
      <w:r>
        <w:rPr>
          <w:rFonts w:ascii="Arial" w:hAnsi="Arial" w:cs="Arial"/>
          <w:b/>
          <w:color w:val="000000" w:themeColor="text1"/>
        </w:rPr>
        <w:t xml:space="preserve">2.3 </w:t>
      </w:r>
      <w:r w:rsidR="0090101E" w:rsidRPr="00ED0D81">
        <w:rPr>
          <w:rFonts w:ascii="Arial" w:hAnsi="Arial" w:cs="Arial"/>
          <w:b/>
          <w:color w:val="000000" w:themeColor="text1"/>
        </w:rPr>
        <w:t xml:space="preserve">Extra cellular synthesis of silver nanoparticles from culture filtrate of effective </w:t>
      </w:r>
      <w:r w:rsidR="0090101E" w:rsidRPr="00ED0D81">
        <w:rPr>
          <w:rFonts w:ascii="Arial" w:hAnsi="Arial" w:cs="Arial"/>
          <w:b/>
          <w:i/>
          <w:color w:val="000000" w:themeColor="text1"/>
        </w:rPr>
        <w:t>Trichoderma</w:t>
      </w:r>
      <w:r w:rsidR="0090101E" w:rsidRPr="00ED0D81">
        <w:rPr>
          <w:rFonts w:ascii="Arial" w:hAnsi="Arial" w:cs="Arial"/>
          <w:b/>
          <w:color w:val="000000" w:themeColor="text1"/>
        </w:rPr>
        <w:t xml:space="preserve"> isolate.</w:t>
      </w:r>
    </w:p>
    <w:p w14:paraId="509DA391" w14:textId="77777777" w:rsidR="007434FD" w:rsidRPr="00ED0D81" w:rsidRDefault="007434FD" w:rsidP="0025126F">
      <w:pPr>
        <w:spacing w:after="0" w:line="240" w:lineRule="auto"/>
        <w:jc w:val="both"/>
        <w:rPr>
          <w:rFonts w:ascii="Arial" w:hAnsi="Arial" w:cs="Arial"/>
          <w:b/>
          <w:color w:val="000000" w:themeColor="text1"/>
        </w:rPr>
      </w:pPr>
    </w:p>
    <w:p w14:paraId="4A98C1B3" w14:textId="77777777" w:rsidR="001000BF" w:rsidRPr="00ED0D81" w:rsidRDefault="00DA3BA5" w:rsidP="0025126F">
      <w:pPr>
        <w:autoSpaceDE w:val="0"/>
        <w:autoSpaceDN w:val="0"/>
        <w:adjustRightInd w:val="0"/>
        <w:spacing w:line="240" w:lineRule="auto"/>
        <w:jc w:val="both"/>
        <w:rPr>
          <w:rFonts w:ascii="Arial" w:hAnsi="Arial" w:cs="Arial"/>
          <w:b/>
          <w:color w:val="000000" w:themeColor="text1"/>
        </w:rPr>
      </w:pPr>
      <w:proofErr w:type="gramStart"/>
      <w:r>
        <w:rPr>
          <w:rFonts w:ascii="Arial" w:hAnsi="Arial" w:cs="Arial"/>
          <w:b/>
          <w:color w:val="000000" w:themeColor="text1"/>
        </w:rPr>
        <w:t xml:space="preserve">2.3.1 </w:t>
      </w:r>
      <w:r w:rsidR="001000BF" w:rsidRPr="00ED0D81">
        <w:rPr>
          <w:rFonts w:ascii="Arial" w:hAnsi="Arial" w:cs="Arial"/>
          <w:b/>
          <w:color w:val="000000" w:themeColor="text1"/>
        </w:rPr>
        <w:t xml:space="preserve"> Production</w:t>
      </w:r>
      <w:proofErr w:type="gramEnd"/>
      <w:r w:rsidR="001000BF" w:rsidRPr="00ED0D81">
        <w:rPr>
          <w:rFonts w:ascii="Arial" w:hAnsi="Arial" w:cs="Arial"/>
          <w:b/>
          <w:color w:val="000000" w:themeColor="text1"/>
        </w:rPr>
        <w:t xml:space="preserve"> of biomass of </w:t>
      </w:r>
      <w:r w:rsidR="001000BF" w:rsidRPr="00ED0D81">
        <w:rPr>
          <w:rFonts w:ascii="Arial" w:hAnsi="Arial" w:cs="Arial"/>
          <w:b/>
          <w:i/>
          <w:color w:val="000000" w:themeColor="text1"/>
        </w:rPr>
        <w:t>Trichoderma</w:t>
      </w:r>
      <w:r w:rsidR="001000BF" w:rsidRPr="00ED0D81">
        <w:rPr>
          <w:rFonts w:ascii="Arial" w:hAnsi="Arial" w:cs="Arial"/>
          <w:b/>
          <w:color w:val="000000" w:themeColor="text1"/>
        </w:rPr>
        <w:t xml:space="preserve"> </w:t>
      </w:r>
      <w:r w:rsidR="0090101E" w:rsidRPr="00ED0D81">
        <w:rPr>
          <w:rFonts w:ascii="Arial" w:hAnsi="Arial" w:cs="Arial"/>
          <w:b/>
          <w:color w:val="000000" w:themeColor="text1"/>
        </w:rPr>
        <w:t>isolate</w:t>
      </w:r>
    </w:p>
    <w:p w14:paraId="614BC991" w14:textId="77777777" w:rsidR="0090101E" w:rsidRPr="00ED0D81" w:rsidRDefault="001000BF" w:rsidP="0025126F">
      <w:pPr>
        <w:autoSpaceDE w:val="0"/>
        <w:autoSpaceDN w:val="0"/>
        <w:adjustRightInd w:val="0"/>
        <w:spacing w:line="240" w:lineRule="auto"/>
        <w:jc w:val="both"/>
        <w:rPr>
          <w:rFonts w:ascii="Arial" w:hAnsi="Arial" w:cs="Arial"/>
          <w:color w:val="000000" w:themeColor="text1"/>
        </w:rPr>
      </w:pPr>
      <w:r w:rsidRPr="00ED0D81">
        <w:rPr>
          <w:rFonts w:ascii="Arial" w:hAnsi="Arial" w:cs="Arial"/>
          <w:b/>
          <w:color w:val="000000" w:themeColor="text1"/>
        </w:rPr>
        <w:lastRenderedPageBreak/>
        <w:tab/>
      </w:r>
      <w:r w:rsidRPr="00ED0D81">
        <w:rPr>
          <w:rFonts w:ascii="Arial" w:hAnsi="Arial" w:cs="Arial"/>
          <w:color w:val="000000" w:themeColor="text1"/>
        </w:rPr>
        <w:t xml:space="preserve">A </w:t>
      </w:r>
      <w:proofErr w:type="gramStart"/>
      <w:r w:rsidRPr="00ED0D81">
        <w:rPr>
          <w:rFonts w:ascii="Arial" w:hAnsi="Arial" w:cs="Arial"/>
          <w:color w:val="000000" w:themeColor="text1"/>
        </w:rPr>
        <w:t>seven day</w:t>
      </w:r>
      <w:proofErr w:type="gramEnd"/>
      <w:r w:rsidRPr="00ED0D81">
        <w:rPr>
          <w:rFonts w:ascii="Arial" w:hAnsi="Arial" w:cs="Arial"/>
          <w:color w:val="000000" w:themeColor="text1"/>
        </w:rPr>
        <w:t xml:space="preserve"> old pure culture of </w:t>
      </w:r>
      <w:r w:rsidRPr="00ED0D81">
        <w:rPr>
          <w:rFonts w:ascii="Arial" w:hAnsi="Arial" w:cs="Arial"/>
          <w:i/>
          <w:color w:val="000000" w:themeColor="text1"/>
        </w:rPr>
        <w:t>Trichoderma</w:t>
      </w:r>
      <w:r w:rsidRPr="00ED0D81">
        <w:rPr>
          <w:rFonts w:ascii="Arial" w:hAnsi="Arial" w:cs="Arial"/>
          <w:color w:val="000000" w:themeColor="text1"/>
        </w:rPr>
        <w:t xml:space="preserve"> </w:t>
      </w:r>
      <w:r w:rsidR="0090101E" w:rsidRPr="00ED0D81">
        <w:rPr>
          <w:rFonts w:ascii="Arial" w:hAnsi="Arial" w:cs="Arial"/>
          <w:color w:val="000000" w:themeColor="text1"/>
        </w:rPr>
        <w:t xml:space="preserve">isolate </w:t>
      </w:r>
      <w:r w:rsidRPr="00ED0D81">
        <w:rPr>
          <w:rFonts w:ascii="Arial" w:hAnsi="Arial" w:cs="Arial"/>
          <w:color w:val="000000" w:themeColor="text1"/>
        </w:rPr>
        <w:t>was inoculated in 250 ml conical flasks containing 100 ml of Potato Dextrose Broth (PDB) and the culture flasks were incubated at 28 ± 1</w:t>
      </w:r>
      <w:r w:rsidRPr="00ED0D81">
        <w:rPr>
          <w:rFonts w:ascii="Arial" w:hAnsi="Arial" w:cs="Arial"/>
          <w:color w:val="000000" w:themeColor="text1"/>
          <w:vertAlign w:val="superscript"/>
        </w:rPr>
        <w:t>o</w:t>
      </w:r>
      <w:r w:rsidRPr="00ED0D81">
        <w:rPr>
          <w:rFonts w:ascii="Arial" w:hAnsi="Arial" w:cs="Arial"/>
          <w:color w:val="000000" w:themeColor="text1"/>
        </w:rPr>
        <w:t>C. The biomass was harvested at 4 DAI, 6 DAI, 8 DAI, 12 DAI, and 15 DAI through sterilized Whatman No-1 filter paper. After the harvesting of biomass, the culture filtrate was used for the synthesis of silver nanoparticles.</w:t>
      </w:r>
    </w:p>
    <w:p w14:paraId="33809BD7" w14:textId="77777777" w:rsidR="001000BF" w:rsidRPr="00ED0D81" w:rsidRDefault="00DA3BA5" w:rsidP="0025126F">
      <w:pPr>
        <w:autoSpaceDE w:val="0"/>
        <w:autoSpaceDN w:val="0"/>
        <w:adjustRightInd w:val="0"/>
        <w:spacing w:line="240" w:lineRule="auto"/>
        <w:jc w:val="both"/>
        <w:rPr>
          <w:rFonts w:ascii="Arial" w:hAnsi="Arial" w:cs="Arial"/>
          <w:color w:val="000000" w:themeColor="text1"/>
        </w:rPr>
      </w:pPr>
      <w:r>
        <w:rPr>
          <w:rFonts w:ascii="Arial" w:hAnsi="Arial" w:cs="Arial"/>
          <w:b/>
          <w:color w:val="000000" w:themeColor="text1"/>
        </w:rPr>
        <w:t xml:space="preserve">2.3.2 </w:t>
      </w:r>
      <w:r w:rsidR="001000BF" w:rsidRPr="00ED0D81">
        <w:rPr>
          <w:rFonts w:ascii="Arial" w:hAnsi="Arial" w:cs="Arial"/>
          <w:b/>
          <w:color w:val="000000" w:themeColor="text1"/>
        </w:rPr>
        <w:t>Synthesis of silver nanoparticles</w:t>
      </w:r>
    </w:p>
    <w:p w14:paraId="67E74A9D" w14:textId="77777777" w:rsidR="007434FD" w:rsidRPr="00ED0D81" w:rsidRDefault="001000BF" w:rsidP="0025126F">
      <w:pPr>
        <w:autoSpaceDE w:val="0"/>
        <w:autoSpaceDN w:val="0"/>
        <w:adjustRightInd w:val="0"/>
        <w:spacing w:line="240" w:lineRule="auto"/>
        <w:jc w:val="both"/>
        <w:rPr>
          <w:rFonts w:ascii="Arial" w:hAnsi="Arial" w:cs="Arial"/>
          <w:color w:val="000000" w:themeColor="text1"/>
        </w:rPr>
      </w:pPr>
      <w:r w:rsidRPr="00ED0D81">
        <w:rPr>
          <w:rFonts w:ascii="Arial" w:hAnsi="Arial" w:cs="Arial"/>
          <w:b/>
          <w:color w:val="000000" w:themeColor="text1"/>
        </w:rPr>
        <w:tab/>
      </w:r>
      <w:r w:rsidRPr="00ED0D81">
        <w:rPr>
          <w:rFonts w:ascii="Arial" w:hAnsi="Arial" w:cs="Arial"/>
          <w:color w:val="000000" w:themeColor="text1"/>
        </w:rPr>
        <w:t>Fifty ml of aqueous solution of 1mM Silver nitrate (AgNO</w:t>
      </w:r>
      <w:r w:rsidRPr="00ED0D81">
        <w:rPr>
          <w:rFonts w:ascii="Arial" w:hAnsi="Arial" w:cs="Arial"/>
          <w:color w:val="000000" w:themeColor="text1"/>
          <w:vertAlign w:val="subscript"/>
        </w:rPr>
        <w:t>3</w:t>
      </w:r>
      <w:r w:rsidRPr="00ED0D81">
        <w:rPr>
          <w:rFonts w:ascii="Arial" w:hAnsi="Arial" w:cs="Arial"/>
          <w:color w:val="000000" w:themeColor="text1"/>
        </w:rPr>
        <w:t xml:space="preserve">) was treated with 50 ml of </w:t>
      </w:r>
      <w:r w:rsidRPr="00ED0D81">
        <w:rPr>
          <w:rFonts w:ascii="Arial" w:hAnsi="Arial" w:cs="Arial"/>
          <w:i/>
          <w:color w:val="000000" w:themeColor="text1"/>
        </w:rPr>
        <w:t>Trichoderma</w:t>
      </w:r>
      <w:r w:rsidRPr="00ED0D81">
        <w:rPr>
          <w:rFonts w:ascii="Arial" w:hAnsi="Arial" w:cs="Arial"/>
          <w:color w:val="000000" w:themeColor="text1"/>
        </w:rPr>
        <w:t xml:space="preserve"> culture filtrate for the extra cellular synthesis of silver nanoparticles in a 250 ml conical flask. The whole mixture was incubated at room temperature for 24 hrs. The </w:t>
      </w:r>
      <w:proofErr w:type="spellStart"/>
      <w:r w:rsidRPr="00ED0D81">
        <w:rPr>
          <w:rFonts w:ascii="Arial" w:hAnsi="Arial" w:cs="Arial"/>
          <w:color w:val="000000" w:themeColor="text1"/>
        </w:rPr>
        <w:t>color</w:t>
      </w:r>
      <w:proofErr w:type="spellEnd"/>
      <w:r w:rsidRPr="00ED0D81">
        <w:rPr>
          <w:rFonts w:ascii="Arial" w:hAnsi="Arial" w:cs="Arial"/>
          <w:color w:val="000000" w:themeColor="text1"/>
        </w:rPr>
        <w:t xml:space="preserve"> change of silver nitrate from </w:t>
      </w:r>
      <w:proofErr w:type="spellStart"/>
      <w:r w:rsidRPr="00ED0D81">
        <w:rPr>
          <w:rFonts w:ascii="Arial" w:hAnsi="Arial" w:cs="Arial"/>
          <w:color w:val="000000" w:themeColor="text1"/>
        </w:rPr>
        <w:t>colorless</w:t>
      </w:r>
      <w:proofErr w:type="spellEnd"/>
      <w:r w:rsidRPr="00ED0D81">
        <w:rPr>
          <w:rFonts w:ascii="Arial" w:hAnsi="Arial" w:cs="Arial"/>
          <w:color w:val="000000" w:themeColor="text1"/>
        </w:rPr>
        <w:t xml:space="preserve"> to brown </w:t>
      </w:r>
      <w:proofErr w:type="spellStart"/>
      <w:r w:rsidRPr="00ED0D81">
        <w:rPr>
          <w:rFonts w:ascii="Arial" w:hAnsi="Arial" w:cs="Arial"/>
          <w:color w:val="000000" w:themeColor="text1"/>
        </w:rPr>
        <w:t>color</w:t>
      </w:r>
      <w:proofErr w:type="spellEnd"/>
      <w:r w:rsidRPr="00ED0D81">
        <w:rPr>
          <w:rFonts w:ascii="Arial" w:hAnsi="Arial" w:cs="Arial"/>
          <w:color w:val="000000" w:themeColor="text1"/>
        </w:rPr>
        <w:t xml:space="preserve"> indicates the formation of silver nanoparticles through reduction of silver ionic forms (Ag</w:t>
      </w:r>
      <w:r w:rsidRPr="00ED0D81">
        <w:rPr>
          <w:rFonts w:ascii="Arial" w:hAnsi="Arial" w:cs="Arial"/>
          <w:color w:val="000000" w:themeColor="text1"/>
          <w:vertAlign w:val="superscript"/>
        </w:rPr>
        <w:t>+</w:t>
      </w:r>
      <w:r w:rsidRPr="00ED0D81">
        <w:rPr>
          <w:rFonts w:ascii="Arial" w:hAnsi="Arial" w:cs="Arial"/>
          <w:color w:val="000000" w:themeColor="text1"/>
        </w:rPr>
        <w:t>) to Ag</w:t>
      </w:r>
      <w:r w:rsidRPr="00ED0D81">
        <w:rPr>
          <w:rFonts w:ascii="Arial" w:hAnsi="Arial" w:cs="Arial"/>
          <w:color w:val="000000" w:themeColor="text1"/>
          <w:vertAlign w:val="superscript"/>
        </w:rPr>
        <w:t>0</w:t>
      </w:r>
      <w:r w:rsidRPr="00ED0D81">
        <w:rPr>
          <w:rFonts w:ascii="Arial" w:hAnsi="Arial" w:cs="Arial"/>
          <w:color w:val="000000" w:themeColor="text1"/>
        </w:rPr>
        <w:t xml:space="preserve">. </w:t>
      </w:r>
    </w:p>
    <w:p w14:paraId="2F265C20" w14:textId="77777777" w:rsidR="0090101E" w:rsidRPr="00ED0D81" w:rsidRDefault="00DA3BA5" w:rsidP="0025126F">
      <w:pPr>
        <w:autoSpaceDE w:val="0"/>
        <w:autoSpaceDN w:val="0"/>
        <w:adjustRightInd w:val="0"/>
        <w:spacing w:after="0" w:line="240" w:lineRule="auto"/>
        <w:ind w:right="-360"/>
        <w:jc w:val="both"/>
        <w:rPr>
          <w:rFonts w:ascii="Arial" w:hAnsi="Arial" w:cs="Arial"/>
          <w:b/>
          <w:color w:val="000000" w:themeColor="text1"/>
        </w:rPr>
      </w:pPr>
      <w:r>
        <w:rPr>
          <w:rFonts w:ascii="Arial" w:hAnsi="Arial" w:cs="Arial"/>
          <w:b/>
          <w:color w:val="000000" w:themeColor="text1"/>
        </w:rPr>
        <w:t xml:space="preserve">2.4 </w:t>
      </w:r>
      <w:r w:rsidR="0090101E" w:rsidRPr="00ED0D81">
        <w:rPr>
          <w:rFonts w:ascii="Arial" w:hAnsi="Arial" w:cs="Arial"/>
          <w:b/>
          <w:color w:val="000000" w:themeColor="text1"/>
        </w:rPr>
        <w:t>Characterization of synthesized silver nanoparticles</w:t>
      </w:r>
    </w:p>
    <w:p w14:paraId="6DA91176" w14:textId="77777777" w:rsidR="007434FD" w:rsidRPr="00ED0D81" w:rsidRDefault="007434FD" w:rsidP="0025126F">
      <w:pPr>
        <w:autoSpaceDE w:val="0"/>
        <w:autoSpaceDN w:val="0"/>
        <w:adjustRightInd w:val="0"/>
        <w:spacing w:after="0" w:line="240" w:lineRule="auto"/>
        <w:ind w:right="-360"/>
        <w:jc w:val="both"/>
        <w:rPr>
          <w:rFonts w:ascii="Arial" w:hAnsi="Arial" w:cs="Arial"/>
          <w:b/>
          <w:color w:val="000000" w:themeColor="text1"/>
        </w:rPr>
      </w:pPr>
    </w:p>
    <w:p w14:paraId="0A0FD3E8" w14:textId="77777777" w:rsidR="001000BF" w:rsidRPr="00ED0D81" w:rsidRDefault="00DA3BA5" w:rsidP="0025126F">
      <w:pPr>
        <w:autoSpaceDE w:val="0"/>
        <w:autoSpaceDN w:val="0"/>
        <w:adjustRightInd w:val="0"/>
        <w:spacing w:line="240" w:lineRule="auto"/>
        <w:jc w:val="both"/>
        <w:rPr>
          <w:rFonts w:ascii="Arial" w:hAnsi="Arial" w:cs="Arial"/>
          <w:b/>
          <w:color w:val="000000" w:themeColor="text1"/>
        </w:rPr>
      </w:pPr>
      <w:r>
        <w:rPr>
          <w:rFonts w:ascii="Arial" w:hAnsi="Arial" w:cs="Arial"/>
          <w:b/>
          <w:color w:val="000000" w:themeColor="text1"/>
        </w:rPr>
        <w:t xml:space="preserve">2.4.1 </w:t>
      </w:r>
      <w:r w:rsidR="001000BF" w:rsidRPr="00ED0D81">
        <w:rPr>
          <w:rFonts w:ascii="Arial" w:hAnsi="Arial" w:cs="Arial"/>
          <w:b/>
          <w:color w:val="000000" w:themeColor="text1"/>
        </w:rPr>
        <w:t>UV-Visible spectroscopy</w:t>
      </w:r>
    </w:p>
    <w:p w14:paraId="1C411E76" w14:textId="77777777" w:rsidR="001000BF" w:rsidRPr="00ED0D81" w:rsidRDefault="001000BF" w:rsidP="0025126F">
      <w:pPr>
        <w:autoSpaceDE w:val="0"/>
        <w:autoSpaceDN w:val="0"/>
        <w:adjustRightInd w:val="0"/>
        <w:spacing w:line="240" w:lineRule="auto"/>
        <w:jc w:val="both"/>
        <w:rPr>
          <w:rFonts w:ascii="Arial" w:eastAsia="Batang" w:hAnsi="Arial" w:cs="Arial"/>
          <w:color w:val="000000" w:themeColor="text1"/>
        </w:rPr>
      </w:pPr>
      <w:r w:rsidRPr="00ED0D81">
        <w:rPr>
          <w:rFonts w:ascii="Arial" w:hAnsi="Arial" w:cs="Arial"/>
          <w:b/>
          <w:color w:val="000000" w:themeColor="text1"/>
        </w:rPr>
        <w:tab/>
      </w:r>
      <w:r w:rsidRPr="00ED0D81">
        <w:rPr>
          <w:rFonts w:ascii="Arial" w:hAnsi="Arial" w:cs="Arial"/>
          <w:color w:val="000000" w:themeColor="text1"/>
        </w:rPr>
        <w:t xml:space="preserve">The reduction of silver ions was monitored by UV-Vis spectrum of the reaction mixture at 24 hrs. </w:t>
      </w:r>
      <w:r w:rsidRPr="00ED0D81">
        <w:rPr>
          <w:rFonts w:ascii="Arial" w:eastAsia="Batang" w:hAnsi="Arial" w:cs="Arial"/>
          <w:color w:val="000000" w:themeColor="text1"/>
        </w:rPr>
        <w:t xml:space="preserve">The spectra of the surface plasmon resonance of </w:t>
      </w:r>
      <w:proofErr w:type="spellStart"/>
      <w:r w:rsidRPr="00ED0D81">
        <w:rPr>
          <w:rFonts w:ascii="Arial" w:eastAsia="Batang" w:hAnsi="Arial" w:cs="Arial"/>
          <w:color w:val="000000" w:themeColor="text1"/>
        </w:rPr>
        <w:t>AgNPs</w:t>
      </w:r>
      <w:proofErr w:type="spellEnd"/>
      <w:r w:rsidRPr="00ED0D81">
        <w:rPr>
          <w:rFonts w:ascii="Arial" w:eastAsia="Batang" w:hAnsi="Arial" w:cs="Arial"/>
          <w:color w:val="000000" w:themeColor="text1"/>
        </w:rPr>
        <w:t xml:space="preserve"> in the reaction mixture were recorded using UV–Vis spectrophotometer (</w:t>
      </w:r>
      <w:proofErr w:type="spellStart"/>
      <w:r w:rsidRPr="00ED0D81">
        <w:rPr>
          <w:rFonts w:ascii="Arial" w:eastAsia="Batang" w:hAnsi="Arial" w:cs="Arial"/>
          <w:color w:val="000000" w:themeColor="text1"/>
        </w:rPr>
        <w:t>Shimodzu</w:t>
      </w:r>
      <w:proofErr w:type="spellEnd"/>
      <w:r w:rsidRPr="00ED0D81">
        <w:rPr>
          <w:rFonts w:ascii="Arial" w:eastAsia="Batang" w:hAnsi="Arial" w:cs="Arial"/>
          <w:color w:val="000000" w:themeColor="text1"/>
        </w:rPr>
        <w:t>, UV-2450) at wavelengths between 200 to 800 nm.</w:t>
      </w:r>
    </w:p>
    <w:p w14:paraId="093A4AAB" w14:textId="77777777" w:rsidR="001000BF" w:rsidRPr="00ED0D81" w:rsidRDefault="00DA3BA5" w:rsidP="0025126F">
      <w:pPr>
        <w:autoSpaceDE w:val="0"/>
        <w:autoSpaceDN w:val="0"/>
        <w:adjustRightInd w:val="0"/>
        <w:spacing w:line="240" w:lineRule="auto"/>
        <w:jc w:val="both"/>
        <w:rPr>
          <w:rFonts w:ascii="Arial" w:eastAsia="Batang" w:hAnsi="Arial" w:cs="Arial"/>
          <w:color w:val="000000" w:themeColor="text1"/>
        </w:rPr>
      </w:pPr>
      <w:r>
        <w:rPr>
          <w:rFonts w:ascii="Arial" w:eastAsia="Batang" w:hAnsi="Arial" w:cs="Arial"/>
          <w:b/>
          <w:color w:val="000000" w:themeColor="text1"/>
        </w:rPr>
        <w:t xml:space="preserve">2.4.2 </w:t>
      </w:r>
      <w:r w:rsidR="001000BF" w:rsidRPr="00ED0D81">
        <w:rPr>
          <w:rFonts w:ascii="Arial" w:eastAsia="Batang" w:hAnsi="Arial" w:cs="Arial"/>
          <w:b/>
          <w:color w:val="000000" w:themeColor="text1"/>
        </w:rPr>
        <w:t>Particle Size and Zeta potential Analyzer</w:t>
      </w:r>
    </w:p>
    <w:p w14:paraId="1C4F45A2" w14:textId="77777777" w:rsidR="0025126F" w:rsidRPr="0025126F" w:rsidRDefault="001000BF" w:rsidP="0025126F">
      <w:pPr>
        <w:autoSpaceDE w:val="0"/>
        <w:autoSpaceDN w:val="0"/>
        <w:adjustRightInd w:val="0"/>
        <w:spacing w:line="240" w:lineRule="auto"/>
        <w:jc w:val="both"/>
        <w:rPr>
          <w:rFonts w:ascii="Arial" w:eastAsia="Batang" w:hAnsi="Arial" w:cs="Arial"/>
          <w:color w:val="000000" w:themeColor="text1"/>
        </w:rPr>
      </w:pPr>
      <w:r w:rsidRPr="00ED0D81">
        <w:rPr>
          <w:rFonts w:ascii="Arial" w:eastAsia="Batang" w:hAnsi="Arial" w:cs="Arial"/>
          <w:color w:val="000000" w:themeColor="text1"/>
        </w:rPr>
        <w:tab/>
        <w:t xml:space="preserve">The aqueous suspension of the synthesized silver nanoparticles was filtered through a 0.22 </w:t>
      </w:r>
      <w:proofErr w:type="spellStart"/>
      <w:r w:rsidRPr="00ED0D81">
        <w:rPr>
          <w:rFonts w:ascii="Arial" w:eastAsia="Batang" w:hAnsi="Arial" w:cs="Arial"/>
          <w:color w:val="000000" w:themeColor="text1"/>
        </w:rPr>
        <w:t>μm</w:t>
      </w:r>
      <w:proofErr w:type="spellEnd"/>
      <w:r w:rsidRPr="00ED0D81">
        <w:rPr>
          <w:rFonts w:ascii="Arial" w:eastAsia="Batang" w:hAnsi="Arial" w:cs="Arial"/>
          <w:color w:val="000000" w:themeColor="text1"/>
        </w:rPr>
        <w:t xml:space="preserve"> syringe driven filter unit and the size of the distributed silver nanoparticles were measured by using the principle of Dynamic Light Scattering (DLS) technique made in a </w:t>
      </w:r>
      <w:proofErr w:type="spellStart"/>
      <w:r w:rsidRPr="00ED0D81">
        <w:rPr>
          <w:rFonts w:ascii="Arial" w:eastAsia="Batang" w:hAnsi="Arial" w:cs="Arial"/>
          <w:color w:val="000000" w:themeColor="text1"/>
        </w:rPr>
        <w:t>Nanopartica</w:t>
      </w:r>
      <w:proofErr w:type="spellEnd"/>
      <w:r w:rsidRPr="00ED0D81">
        <w:rPr>
          <w:rFonts w:ascii="Arial" w:eastAsia="Batang" w:hAnsi="Arial" w:cs="Arial"/>
          <w:color w:val="000000" w:themeColor="text1"/>
        </w:rPr>
        <w:t xml:space="preserve"> SZ-100 series compact scattering spectrometer.</w:t>
      </w:r>
    </w:p>
    <w:p w14:paraId="282F2494" w14:textId="77777777" w:rsidR="001000BF" w:rsidRPr="00ED0D81" w:rsidRDefault="00DA3BA5" w:rsidP="0025126F">
      <w:pPr>
        <w:autoSpaceDE w:val="0"/>
        <w:autoSpaceDN w:val="0"/>
        <w:adjustRightInd w:val="0"/>
        <w:spacing w:line="240" w:lineRule="auto"/>
        <w:jc w:val="both"/>
        <w:rPr>
          <w:rFonts w:ascii="Arial" w:eastAsia="Batang" w:hAnsi="Arial" w:cs="Arial"/>
          <w:b/>
          <w:color w:val="000000" w:themeColor="text1"/>
        </w:rPr>
      </w:pPr>
      <w:r>
        <w:rPr>
          <w:rFonts w:ascii="Arial" w:eastAsia="Batang" w:hAnsi="Arial" w:cs="Arial"/>
          <w:b/>
          <w:color w:val="000000" w:themeColor="text1"/>
        </w:rPr>
        <w:t xml:space="preserve">2.4.3 </w:t>
      </w:r>
      <w:r w:rsidR="001000BF" w:rsidRPr="00ED0D81">
        <w:rPr>
          <w:rFonts w:ascii="Arial" w:eastAsia="Batang" w:hAnsi="Arial" w:cs="Arial"/>
          <w:b/>
          <w:color w:val="000000" w:themeColor="text1"/>
        </w:rPr>
        <w:t>Transmission Electron Microscopy (TEM)</w:t>
      </w:r>
    </w:p>
    <w:p w14:paraId="339B1B9B" w14:textId="77777777" w:rsidR="00A55735" w:rsidRPr="00ED0D81" w:rsidRDefault="001000BF" w:rsidP="0025126F">
      <w:pPr>
        <w:tabs>
          <w:tab w:val="left" w:pos="810"/>
        </w:tabs>
        <w:autoSpaceDE w:val="0"/>
        <w:autoSpaceDN w:val="0"/>
        <w:adjustRightInd w:val="0"/>
        <w:spacing w:line="240" w:lineRule="auto"/>
        <w:ind w:firstLine="720"/>
        <w:jc w:val="both"/>
        <w:rPr>
          <w:rFonts w:ascii="Arial" w:eastAsia="Batang" w:hAnsi="Arial" w:cs="Arial"/>
          <w:color w:val="000000" w:themeColor="text1"/>
        </w:rPr>
      </w:pPr>
      <w:r w:rsidRPr="00ED0D81">
        <w:rPr>
          <w:rFonts w:ascii="Arial" w:eastAsia="Batang" w:hAnsi="Arial" w:cs="Arial"/>
          <w:color w:val="000000" w:themeColor="text1"/>
        </w:rPr>
        <w:t xml:space="preserve">Transmission Electron Microscopy was performed on JEOL (JEM-1010) instrument, with an accelerating voltage of 80 kV after drying of a drop of aqueous </w:t>
      </w:r>
      <w:proofErr w:type="spellStart"/>
      <w:r w:rsidRPr="00ED0D81">
        <w:rPr>
          <w:rFonts w:ascii="Arial" w:eastAsia="Batang" w:hAnsi="Arial" w:cs="Arial"/>
          <w:color w:val="000000" w:themeColor="text1"/>
        </w:rPr>
        <w:t>AgNPs</w:t>
      </w:r>
      <w:proofErr w:type="spellEnd"/>
      <w:r w:rsidRPr="00ED0D81">
        <w:rPr>
          <w:rFonts w:ascii="Arial" w:eastAsia="Batang" w:hAnsi="Arial" w:cs="Arial"/>
          <w:color w:val="000000" w:themeColor="text1"/>
        </w:rPr>
        <w:t xml:space="preserve"> on the carbon-coated copper TEM grids Samples were dried and kept under vacuum in desiccators before loading them onto a specimen holder. The particle size distribution of silver nanoparticles was evaluated using ImageJ 1.45s software.</w:t>
      </w:r>
    </w:p>
    <w:p w14:paraId="607EDAFB" w14:textId="77777777" w:rsidR="002D5035" w:rsidRPr="00ED0D81" w:rsidRDefault="00DA3BA5" w:rsidP="0025126F">
      <w:pPr>
        <w:autoSpaceDE w:val="0"/>
        <w:autoSpaceDN w:val="0"/>
        <w:adjustRightInd w:val="0"/>
        <w:spacing w:after="0" w:line="240" w:lineRule="auto"/>
        <w:rPr>
          <w:rFonts w:ascii="Arial" w:hAnsi="Arial" w:cs="Arial"/>
          <w:b/>
          <w:bCs/>
          <w:color w:val="000000" w:themeColor="text1"/>
        </w:rPr>
      </w:pPr>
      <w:r>
        <w:rPr>
          <w:rFonts w:ascii="Arial" w:hAnsi="Arial" w:cs="Arial"/>
          <w:b/>
          <w:bCs/>
          <w:color w:val="000000" w:themeColor="text1"/>
        </w:rPr>
        <w:t xml:space="preserve">2.5 </w:t>
      </w:r>
      <w:r w:rsidR="004C3AA9" w:rsidRPr="00ED0D81">
        <w:rPr>
          <w:rFonts w:ascii="Arial" w:hAnsi="Arial" w:cs="Arial"/>
          <w:b/>
          <w:bCs/>
          <w:color w:val="000000" w:themeColor="text1"/>
        </w:rPr>
        <w:t xml:space="preserve">Efficacy of bio nano silver particles of </w:t>
      </w:r>
      <w:r w:rsidR="004C3AA9" w:rsidRPr="00ED0D81">
        <w:rPr>
          <w:rFonts w:ascii="Arial" w:hAnsi="Arial" w:cs="Arial"/>
          <w:b/>
          <w:bCs/>
          <w:i/>
          <w:iCs/>
          <w:color w:val="000000" w:themeColor="text1"/>
        </w:rPr>
        <w:t xml:space="preserve">Trichoderma </w:t>
      </w:r>
      <w:r w:rsidR="004C3AA9" w:rsidRPr="00ED0D81">
        <w:rPr>
          <w:rFonts w:ascii="Arial" w:hAnsi="Arial" w:cs="Arial"/>
          <w:b/>
          <w:bCs/>
          <w:color w:val="000000" w:themeColor="text1"/>
        </w:rPr>
        <w:t xml:space="preserve">against </w:t>
      </w:r>
      <w:r w:rsidR="004C3AA9" w:rsidRPr="00ED0D81">
        <w:rPr>
          <w:rFonts w:ascii="Arial" w:hAnsi="Arial" w:cs="Arial"/>
          <w:b/>
          <w:bCs/>
          <w:i/>
          <w:iCs/>
          <w:color w:val="000000" w:themeColor="text1"/>
        </w:rPr>
        <w:t xml:space="preserve">R. </w:t>
      </w:r>
      <w:proofErr w:type="spellStart"/>
      <w:r w:rsidR="004C3AA9" w:rsidRPr="00ED0D81">
        <w:rPr>
          <w:rFonts w:ascii="Arial" w:hAnsi="Arial" w:cs="Arial"/>
          <w:b/>
          <w:bCs/>
          <w:i/>
          <w:iCs/>
          <w:color w:val="000000" w:themeColor="text1"/>
        </w:rPr>
        <w:t>solani</w:t>
      </w:r>
      <w:proofErr w:type="spellEnd"/>
    </w:p>
    <w:p w14:paraId="7DA3A892" w14:textId="77777777" w:rsidR="0090101E" w:rsidRPr="00ED0D81" w:rsidRDefault="0090101E" w:rsidP="0025126F">
      <w:pPr>
        <w:autoSpaceDE w:val="0"/>
        <w:autoSpaceDN w:val="0"/>
        <w:adjustRightInd w:val="0"/>
        <w:spacing w:after="0" w:line="240" w:lineRule="auto"/>
        <w:rPr>
          <w:rFonts w:ascii="Arial" w:hAnsi="Arial" w:cs="Arial"/>
          <w:i/>
          <w:iCs/>
          <w:color w:val="000000" w:themeColor="text1"/>
        </w:rPr>
      </w:pPr>
    </w:p>
    <w:p w14:paraId="0A86DDA2" w14:textId="77777777" w:rsidR="002D5035" w:rsidRPr="00ED0D81" w:rsidRDefault="002D5035" w:rsidP="0025126F">
      <w:pPr>
        <w:autoSpaceDE w:val="0"/>
        <w:autoSpaceDN w:val="0"/>
        <w:adjustRightInd w:val="0"/>
        <w:spacing w:after="0" w:line="240" w:lineRule="auto"/>
        <w:rPr>
          <w:rFonts w:ascii="Arial" w:hAnsi="Arial" w:cs="Arial"/>
          <w:color w:val="000000" w:themeColor="text1"/>
        </w:rPr>
      </w:pPr>
      <w:r w:rsidRPr="00ED0D81">
        <w:rPr>
          <w:rFonts w:ascii="Arial" w:hAnsi="Arial" w:cs="Arial"/>
          <w:i/>
          <w:iCs/>
          <w:color w:val="000000" w:themeColor="text1"/>
        </w:rPr>
        <w:t xml:space="preserve">Trichoderma </w:t>
      </w:r>
      <w:r w:rsidRPr="00ED0D81">
        <w:rPr>
          <w:rFonts w:ascii="Arial" w:hAnsi="Arial" w:cs="Arial"/>
          <w:color w:val="000000" w:themeColor="text1"/>
        </w:rPr>
        <w:t>silver nano prepar</w:t>
      </w:r>
      <w:r w:rsidR="00E67032" w:rsidRPr="00ED0D81">
        <w:rPr>
          <w:rFonts w:ascii="Arial" w:hAnsi="Arial" w:cs="Arial"/>
          <w:color w:val="000000" w:themeColor="text1"/>
        </w:rPr>
        <w:t xml:space="preserve">ations were </w:t>
      </w:r>
      <w:r w:rsidR="0090101E" w:rsidRPr="00ED0D81">
        <w:rPr>
          <w:rFonts w:ascii="Arial" w:hAnsi="Arial" w:cs="Arial"/>
          <w:color w:val="000000" w:themeColor="text1"/>
        </w:rPr>
        <w:t xml:space="preserve">prepared at </w:t>
      </w:r>
      <w:r w:rsidR="00E67032" w:rsidRPr="00ED0D81">
        <w:rPr>
          <w:rFonts w:ascii="Arial" w:hAnsi="Arial" w:cs="Arial"/>
          <w:color w:val="000000" w:themeColor="text1"/>
        </w:rPr>
        <w:t>N</w:t>
      </w:r>
      <w:r w:rsidRPr="00ED0D81">
        <w:rPr>
          <w:rFonts w:ascii="Arial" w:hAnsi="Arial" w:cs="Arial"/>
          <w:color w:val="000000" w:themeColor="text1"/>
        </w:rPr>
        <w:t>an</w:t>
      </w:r>
      <w:r w:rsidR="00E67032" w:rsidRPr="00ED0D81">
        <w:rPr>
          <w:rFonts w:ascii="Arial" w:hAnsi="Arial" w:cs="Arial"/>
          <w:color w:val="000000" w:themeColor="text1"/>
        </w:rPr>
        <w:t>o</w:t>
      </w:r>
      <w:r w:rsidRPr="00ED0D81">
        <w:rPr>
          <w:rFonts w:ascii="Arial" w:hAnsi="Arial" w:cs="Arial"/>
          <w:color w:val="000000" w:themeColor="text1"/>
        </w:rPr>
        <w:t>technology</w:t>
      </w:r>
      <w:r w:rsidR="004C3AA9" w:rsidRPr="00ED0D81">
        <w:rPr>
          <w:rFonts w:ascii="Arial" w:hAnsi="Arial" w:cs="Arial"/>
          <w:color w:val="000000" w:themeColor="text1"/>
        </w:rPr>
        <w:t xml:space="preserve"> D</w:t>
      </w:r>
      <w:r w:rsidRPr="00ED0D81">
        <w:rPr>
          <w:rFonts w:ascii="Arial" w:hAnsi="Arial" w:cs="Arial"/>
          <w:color w:val="000000" w:themeColor="text1"/>
        </w:rPr>
        <w:t xml:space="preserve">epartment, IFT, </w:t>
      </w:r>
      <w:r w:rsidR="0090101E" w:rsidRPr="00ED0D81">
        <w:rPr>
          <w:rFonts w:ascii="Arial" w:hAnsi="Arial" w:cs="Arial"/>
          <w:color w:val="000000" w:themeColor="text1"/>
        </w:rPr>
        <w:t>R</w:t>
      </w:r>
      <w:r w:rsidRPr="00ED0D81">
        <w:rPr>
          <w:rFonts w:ascii="Arial" w:hAnsi="Arial" w:cs="Arial"/>
          <w:color w:val="000000" w:themeColor="text1"/>
        </w:rPr>
        <w:t>ARS, Tirupati.</w:t>
      </w:r>
    </w:p>
    <w:p w14:paraId="72F1353D" w14:textId="77777777" w:rsidR="0090101E" w:rsidRPr="00ED0D81" w:rsidRDefault="0090101E" w:rsidP="0025126F">
      <w:pPr>
        <w:autoSpaceDE w:val="0"/>
        <w:autoSpaceDN w:val="0"/>
        <w:adjustRightInd w:val="0"/>
        <w:spacing w:after="0" w:line="240" w:lineRule="auto"/>
        <w:rPr>
          <w:rFonts w:ascii="Arial" w:hAnsi="Arial" w:cs="Arial"/>
          <w:color w:val="000000" w:themeColor="text1"/>
        </w:rPr>
      </w:pPr>
    </w:p>
    <w:p w14:paraId="2A945781" w14:textId="77777777" w:rsidR="002D5035" w:rsidRPr="00ED0D81" w:rsidRDefault="00DA3BA5" w:rsidP="0025126F">
      <w:pPr>
        <w:autoSpaceDE w:val="0"/>
        <w:autoSpaceDN w:val="0"/>
        <w:adjustRightInd w:val="0"/>
        <w:spacing w:after="0" w:line="240" w:lineRule="auto"/>
        <w:rPr>
          <w:rFonts w:ascii="Arial" w:hAnsi="Arial" w:cs="Arial"/>
          <w:b/>
          <w:bCs/>
          <w:color w:val="000000" w:themeColor="text1"/>
        </w:rPr>
      </w:pPr>
      <w:proofErr w:type="gramStart"/>
      <w:r>
        <w:rPr>
          <w:rFonts w:ascii="Arial" w:hAnsi="Arial" w:cs="Arial"/>
          <w:b/>
          <w:bCs/>
          <w:color w:val="000000" w:themeColor="text1"/>
        </w:rPr>
        <w:t xml:space="preserve">2.5.1 </w:t>
      </w:r>
      <w:r w:rsidR="002D5035" w:rsidRPr="00ED0D81">
        <w:rPr>
          <w:rFonts w:ascii="Arial" w:hAnsi="Arial" w:cs="Arial"/>
          <w:b/>
          <w:bCs/>
          <w:color w:val="000000" w:themeColor="text1"/>
        </w:rPr>
        <w:t xml:space="preserve"> Poisoned</w:t>
      </w:r>
      <w:proofErr w:type="gramEnd"/>
      <w:r w:rsidR="002D5035" w:rsidRPr="00ED0D81">
        <w:rPr>
          <w:rFonts w:ascii="Arial" w:hAnsi="Arial" w:cs="Arial"/>
          <w:b/>
          <w:bCs/>
          <w:color w:val="000000" w:themeColor="text1"/>
        </w:rPr>
        <w:t xml:space="preserve"> Food Technique</w:t>
      </w:r>
    </w:p>
    <w:p w14:paraId="17EDAA89" w14:textId="77777777" w:rsidR="002D5035" w:rsidRPr="00ED0D81" w:rsidRDefault="002D5035" w:rsidP="0025126F">
      <w:pPr>
        <w:autoSpaceDE w:val="0"/>
        <w:autoSpaceDN w:val="0"/>
        <w:adjustRightInd w:val="0"/>
        <w:spacing w:after="0" w:line="240" w:lineRule="auto"/>
        <w:ind w:firstLine="720"/>
        <w:jc w:val="both"/>
        <w:rPr>
          <w:rFonts w:ascii="Arial" w:hAnsi="Arial" w:cs="Arial"/>
          <w:color w:val="000000" w:themeColor="text1"/>
        </w:rPr>
      </w:pPr>
      <w:r w:rsidRPr="00ED0D81">
        <w:rPr>
          <w:rFonts w:ascii="Arial" w:hAnsi="Arial" w:cs="Arial"/>
          <w:color w:val="000000" w:themeColor="text1"/>
        </w:rPr>
        <w:t xml:space="preserve">Poisoned food technique was used to assess the efficacy of </w:t>
      </w:r>
      <w:proofErr w:type="spellStart"/>
      <w:r w:rsidRPr="00ED0D81">
        <w:rPr>
          <w:rFonts w:ascii="Arial" w:hAnsi="Arial" w:cs="Arial"/>
          <w:color w:val="000000" w:themeColor="text1"/>
        </w:rPr>
        <w:t>bionano</w:t>
      </w:r>
      <w:proofErr w:type="spellEnd"/>
      <w:r w:rsidR="00E67032" w:rsidRPr="00ED0D81">
        <w:rPr>
          <w:rFonts w:ascii="Arial" w:hAnsi="Arial" w:cs="Arial"/>
          <w:color w:val="000000" w:themeColor="text1"/>
        </w:rPr>
        <w:t xml:space="preserve"> </w:t>
      </w:r>
      <w:r w:rsidRPr="00ED0D81">
        <w:rPr>
          <w:rFonts w:ascii="Arial" w:hAnsi="Arial" w:cs="Arial"/>
          <w:color w:val="000000" w:themeColor="text1"/>
        </w:rPr>
        <w:t xml:space="preserve">silver particles of </w:t>
      </w:r>
      <w:r w:rsidRPr="00ED0D81">
        <w:rPr>
          <w:rFonts w:ascii="Arial" w:hAnsi="Arial" w:cs="Arial"/>
          <w:i/>
          <w:iCs/>
          <w:color w:val="000000" w:themeColor="text1"/>
        </w:rPr>
        <w:t xml:space="preserve">Trichoderma </w:t>
      </w:r>
      <w:r w:rsidRPr="00ED0D81">
        <w:rPr>
          <w:rFonts w:ascii="Arial" w:hAnsi="Arial" w:cs="Arial"/>
          <w:color w:val="000000" w:themeColor="text1"/>
        </w:rPr>
        <w:t xml:space="preserve">isolates against </w:t>
      </w:r>
      <w:r w:rsidRPr="00ED0D81">
        <w:rPr>
          <w:rFonts w:ascii="Arial" w:hAnsi="Arial" w:cs="Arial"/>
          <w:i/>
          <w:iCs/>
          <w:color w:val="000000" w:themeColor="text1"/>
        </w:rPr>
        <w:t xml:space="preserve">R. </w:t>
      </w:r>
      <w:proofErr w:type="spellStart"/>
      <w:r w:rsidRPr="00ED0D81">
        <w:rPr>
          <w:rFonts w:ascii="Arial" w:hAnsi="Arial" w:cs="Arial"/>
          <w:i/>
          <w:iCs/>
          <w:color w:val="000000" w:themeColor="text1"/>
        </w:rPr>
        <w:t>solani</w:t>
      </w:r>
      <w:proofErr w:type="spellEnd"/>
      <w:r w:rsidRPr="00ED0D81">
        <w:rPr>
          <w:rFonts w:ascii="Arial" w:hAnsi="Arial" w:cs="Arial"/>
          <w:color w:val="000000" w:themeColor="text1"/>
        </w:rPr>
        <w:t>. The procedure</w:t>
      </w:r>
      <w:r w:rsidR="00C32F95" w:rsidRPr="00ED0D81">
        <w:rPr>
          <w:rFonts w:ascii="Arial" w:hAnsi="Arial" w:cs="Arial"/>
          <w:color w:val="000000" w:themeColor="text1"/>
        </w:rPr>
        <w:t xml:space="preserve"> followed was described by </w:t>
      </w:r>
      <w:r w:rsidRPr="00ED0D81">
        <w:rPr>
          <w:rFonts w:ascii="Arial" w:hAnsi="Arial" w:cs="Arial"/>
          <w:color w:val="000000" w:themeColor="text1"/>
        </w:rPr>
        <w:t>Nene and Thapliyal (1993) for fungicidal assay.</w:t>
      </w:r>
      <w:r w:rsidR="00E67032" w:rsidRPr="00ED0D81">
        <w:rPr>
          <w:rFonts w:ascii="Arial" w:hAnsi="Arial" w:cs="Arial"/>
          <w:color w:val="000000" w:themeColor="text1"/>
        </w:rPr>
        <w:t xml:space="preserve"> </w:t>
      </w:r>
      <w:r w:rsidRPr="00ED0D81">
        <w:rPr>
          <w:rFonts w:ascii="Arial" w:hAnsi="Arial" w:cs="Arial"/>
          <w:color w:val="000000" w:themeColor="text1"/>
        </w:rPr>
        <w:t>Three</w:t>
      </w:r>
      <w:r w:rsidR="00C32F95" w:rsidRPr="00ED0D81">
        <w:rPr>
          <w:rFonts w:ascii="Arial" w:hAnsi="Arial" w:cs="Arial"/>
          <w:color w:val="000000" w:themeColor="text1"/>
        </w:rPr>
        <w:t xml:space="preserve"> different conc. i.e., 75, 100, </w:t>
      </w:r>
      <w:r w:rsidRPr="00ED0D81">
        <w:rPr>
          <w:rFonts w:ascii="Arial" w:hAnsi="Arial" w:cs="Arial"/>
          <w:color w:val="000000" w:themeColor="text1"/>
        </w:rPr>
        <w:t>125 ppm of bio nano silver were used</w:t>
      </w:r>
      <w:r w:rsidR="00C32F95" w:rsidRPr="00ED0D81">
        <w:rPr>
          <w:rFonts w:ascii="Arial" w:hAnsi="Arial" w:cs="Arial"/>
          <w:color w:val="000000" w:themeColor="text1"/>
        </w:rPr>
        <w:t xml:space="preserve"> </w:t>
      </w:r>
      <w:r w:rsidRPr="00ED0D81">
        <w:rPr>
          <w:rFonts w:ascii="Arial" w:hAnsi="Arial" w:cs="Arial"/>
          <w:color w:val="000000" w:themeColor="text1"/>
        </w:rPr>
        <w:t xml:space="preserve">in the </w:t>
      </w:r>
      <w:r w:rsidR="00C32F95" w:rsidRPr="00ED0D81">
        <w:rPr>
          <w:rFonts w:ascii="Arial" w:hAnsi="Arial" w:cs="Arial"/>
          <w:color w:val="000000" w:themeColor="text1"/>
        </w:rPr>
        <w:t xml:space="preserve">present investigation by mixing </w:t>
      </w:r>
      <w:r w:rsidRPr="00ED0D81">
        <w:rPr>
          <w:rFonts w:ascii="Arial" w:hAnsi="Arial" w:cs="Arial"/>
          <w:color w:val="000000" w:themeColor="text1"/>
        </w:rPr>
        <w:t xml:space="preserve">appropriate quantity of </w:t>
      </w:r>
      <w:proofErr w:type="spellStart"/>
      <w:r w:rsidRPr="00ED0D81">
        <w:rPr>
          <w:rFonts w:ascii="Arial" w:hAnsi="Arial" w:cs="Arial"/>
          <w:color w:val="000000" w:themeColor="text1"/>
        </w:rPr>
        <w:t>bionano</w:t>
      </w:r>
      <w:proofErr w:type="spellEnd"/>
      <w:r w:rsidRPr="00ED0D81">
        <w:rPr>
          <w:rFonts w:ascii="Arial" w:hAnsi="Arial" w:cs="Arial"/>
          <w:color w:val="000000" w:themeColor="text1"/>
        </w:rPr>
        <w:t xml:space="preserve"> silver</w:t>
      </w:r>
      <w:r w:rsidR="00C32F95" w:rsidRPr="00ED0D81">
        <w:rPr>
          <w:rFonts w:ascii="Arial" w:hAnsi="Arial" w:cs="Arial"/>
          <w:color w:val="000000" w:themeColor="text1"/>
        </w:rPr>
        <w:t xml:space="preserve"> </w:t>
      </w:r>
      <w:r w:rsidRPr="00ED0D81">
        <w:rPr>
          <w:rFonts w:ascii="Arial" w:hAnsi="Arial" w:cs="Arial"/>
          <w:color w:val="000000" w:themeColor="text1"/>
        </w:rPr>
        <w:t>solution in equivalent mass of double strength PDA.</w:t>
      </w:r>
      <w:r w:rsidR="00C32F95" w:rsidRPr="00ED0D81">
        <w:rPr>
          <w:rFonts w:ascii="Arial" w:hAnsi="Arial" w:cs="Arial"/>
          <w:color w:val="000000" w:themeColor="text1"/>
        </w:rPr>
        <w:t xml:space="preserve"> </w:t>
      </w:r>
      <w:r w:rsidRPr="00ED0D81">
        <w:rPr>
          <w:rFonts w:ascii="Arial" w:hAnsi="Arial" w:cs="Arial"/>
          <w:color w:val="000000" w:themeColor="text1"/>
        </w:rPr>
        <w:t>Poisoned PDA plates were inoculated with 6 mm culture disc of (2 day</w:t>
      </w:r>
      <w:r w:rsidR="00C32F95" w:rsidRPr="00ED0D81">
        <w:rPr>
          <w:rFonts w:ascii="Arial" w:hAnsi="Arial" w:cs="Arial"/>
          <w:color w:val="000000" w:themeColor="text1"/>
        </w:rPr>
        <w:t xml:space="preserve"> </w:t>
      </w:r>
      <w:r w:rsidRPr="00ED0D81">
        <w:rPr>
          <w:rFonts w:ascii="Arial" w:hAnsi="Arial" w:cs="Arial"/>
          <w:color w:val="000000" w:themeColor="text1"/>
        </w:rPr>
        <w:t xml:space="preserve">old) of </w:t>
      </w:r>
      <w:r w:rsidRPr="00ED0D81">
        <w:rPr>
          <w:rFonts w:ascii="Arial" w:hAnsi="Arial" w:cs="Arial"/>
          <w:i/>
          <w:iCs/>
          <w:color w:val="000000" w:themeColor="text1"/>
        </w:rPr>
        <w:t xml:space="preserve">R. </w:t>
      </w:r>
      <w:proofErr w:type="spellStart"/>
      <w:r w:rsidRPr="00ED0D81">
        <w:rPr>
          <w:rFonts w:ascii="Arial" w:hAnsi="Arial" w:cs="Arial"/>
          <w:i/>
          <w:iCs/>
          <w:color w:val="000000" w:themeColor="text1"/>
        </w:rPr>
        <w:t>solani</w:t>
      </w:r>
      <w:proofErr w:type="spellEnd"/>
      <w:r w:rsidRPr="00ED0D81">
        <w:rPr>
          <w:rFonts w:ascii="Arial" w:hAnsi="Arial" w:cs="Arial"/>
          <w:i/>
          <w:iCs/>
          <w:color w:val="000000" w:themeColor="text1"/>
        </w:rPr>
        <w:t xml:space="preserve"> </w:t>
      </w:r>
      <w:r w:rsidRPr="00ED0D81">
        <w:rPr>
          <w:rFonts w:ascii="Arial" w:hAnsi="Arial" w:cs="Arial"/>
          <w:color w:val="000000" w:themeColor="text1"/>
        </w:rPr>
        <w:t>for poisoned food technique.</w:t>
      </w:r>
      <w:r w:rsidR="00C32F95" w:rsidRPr="00ED0D81">
        <w:rPr>
          <w:rFonts w:ascii="Arial" w:hAnsi="Arial" w:cs="Arial"/>
          <w:color w:val="000000" w:themeColor="text1"/>
        </w:rPr>
        <w:t xml:space="preserve"> Plates were incubated at 25</w:t>
      </w:r>
      <w:r w:rsidRPr="00ED0D81">
        <w:rPr>
          <w:rFonts w:ascii="Arial" w:hAnsi="Arial" w:cs="Arial"/>
          <w:color w:val="000000" w:themeColor="text1"/>
        </w:rPr>
        <w:t>±</w:t>
      </w:r>
      <w:r w:rsidR="00C32F95" w:rsidRPr="00ED0D81">
        <w:rPr>
          <w:rFonts w:ascii="Arial" w:hAnsi="Arial" w:cs="Arial"/>
          <w:color w:val="000000" w:themeColor="text1"/>
        </w:rPr>
        <w:t xml:space="preserve">2 </w:t>
      </w:r>
      <w:r w:rsidR="00C32F95" w:rsidRPr="00ED0D81">
        <w:rPr>
          <w:rFonts w:ascii="Arial" w:hAnsi="Arial" w:cs="Arial"/>
          <w:color w:val="000000" w:themeColor="text1"/>
          <w:vertAlign w:val="superscript"/>
        </w:rPr>
        <w:t>0</w:t>
      </w:r>
      <w:r w:rsidR="00C32F95" w:rsidRPr="00ED0D81">
        <w:rPr>
          <w:rFonts w:ascii="Arial" w:hAnsi="Arial" w:cs="Arial"/>
          <w:color w:val="000000" w:themeColor="text1"/>
        </w:rPr>
        <w:t>C</w:t>
      </w:r>
      <w:r w:rsidRPr="00ED0D81">
        <w:rPr>
          <w:rFonts w:ascii="Arial" w:hAnsi="Arial" w:cs="Arial"/>
          <w:color w:val="000000" w:themeColor="text1"/>
        </w:rPr>
        <w:t xml:space="preserve"> and observed for mycelial growth in</w:t>
      </w:r>
      <w:r w:rsidR="00C32F95" w:rsidRPr="00ED0D81">
        <w:rPr>
          <w:rFonts w:ascii="Arial" w:hAnsi="Arial" w:cs="Arial"/>
          <w:color w:val="000000" w:themeColor="text1"/>
        </w:rPr>
        <w:t xml:space="preserve"> </w:t>
      </w:r>
      <w:r w:rsidRPr="00ED0D81">
        <w:rPr>
          <w:rFonts w:ascii="Arial" w:hAnsi="Arial" w:cs="Arial"/>
          <w:color w:val="000000" w:themeColor="text1"/>
        </w:rPr>
        <w:t>case of fungal cultures. Appropriate control with pathogen check was</w:t>
      </w:r>
      <w:r w:rsidR="00C32F95" w:rsidRPr="00ED0D81">
        <w:rPr>
          <w:rFonts w:ascii="Arial" w:hAnsi="Arial" w:cs="Arial"/>
          <w:color w:val="000000" w:themeColor="text1"/>
        </w:rPr>
        <w:t xml:space="preserve"> </w:t>
      </w:r>
      <w:r w:rsidRPr="00ED0D81">
        <w:rPr>
          <w:rFonts w:ascii="Arial" w:hAnsi="Arial" w:cs="Arial"/>
          <w:color w:val="000000" w:themeColor="text1"/>
        </w:rPr>
        <w:t>maintained for comparison. Experimental design used was CRD and four</w:t>
      </w:r>
      <w:r w:rsidR="00C32F95" w:rsidRPr="00ED0D81">
        <w:rPr>
          <w:rFonts w:ascii="Arial" w:hAnsi="Arial" w:cs="Arial"/>
          <w:color w:val="000000" w:themeColor="text1"/>
        </w:rPr>
        <w:t xml:space="preserve"> </w:t>
      </w:r>
      <w:r w:rsidRPr="00ED0D81">
        <w:rPr>
          <w:rFonts w:ascii="Arial" w:hAnsi="Arial" w:cs="Arial"/>
          <w:color w:val="000000" w:themeColor="text1"/>
        </w:rPr>
        <w:t>replications were maintained per concentration.</w:t>
      </w:r>
    </w:p>
    <w:p w14:paraId="13B405DD" w14:textId="77777777" w:rsidR="002D5035" w:rsidRPr="00ED0D81" w:rsidRDefault="002D5035" w:rsidP="0025126F">
      <w:pPr>
        <w:autoSpaceDE w:val="0"/>
        <w:autoSpaceDN w:val="0"/>
        <w:adjustRightInd w:val="0"/>
        <w:spacing w:after="0" w:line="240" w:lineRule="auto"/>
        <w:ind w:firstLine="720"/>
        <w:jc w:val="both"/>
        <w:rPr>
          <w:rFonts w:ascii="Arial" w:hAnsi="Arial" w:cs="Arial"/>
          <w:color w:val="000000" w:themeColor="text1"/>
        </w:rPr>
      </w:pPr>
      <w:r w:rsidRPr="00ED0D81">
        <w:rPr>
          <w:rFonts w:ascii="Arial" w:hAnsi="Arial" w:cs="Arial"/>
          <w:color w:val="000000" w:themeColor="text1"/>
        </w:rPr>
        <w:t>Observations were recorded on mycelial growth of the fungus and per</w:t>
      </w:r>
      <w:r w:rsidR="00C32F95" w:rsidRPr="00ED0D81">
        <w:rPr>
          <w:rFonts w:ascii="Arial" w:hAnsi="Arial" w:cs="Arial"/>
          <w:color w:val="000000" w:themeColor="text1"/>
        </w:rPr>
        <w:t xml:space="preserve"> </w:t>
      </w:r>
      <w:r w:rsidRPr="00ED0D81">
        <w:rPr>
          <w:rFonts w:ascii="Arial" w:hAnsi="Arial" w:cs="Arial"/>
          <w:color w:val="000000" w:themeColor="text1"/>
        </w:rPr>
        <w:t>cent inhibition in pathogen growth was calculated by using the following</w:t>
      </w:r>
      <w:r w:rsidR="004C3AA9" w:rsidRPr="00ED0D81">
        <w:rPr>
          <w:rFonts w:ascii="Arial" w:hAnsi="Arial" w:cs="Arial"/>
          <w:color w:val="000000" w:themeColor="text1"/>
        </w:rPr>
        <w:t xml:space="preserve"> </w:t>
      </w:r>
      <w:r w:rsidRPr="00ED0D81">
        <w:rPr>
          <w:rFonts w:ascii="Arial" w:hAnsi="Arial" w:cs="Arial"/>
          <w:color w:val="000000" w:themeColor="text1"/>
        </w:rPr>
        <w:t xml:space="preserve">formula (Vincent </w:t>
      </w:r>
      <w:r w:rsidRPr="00ED0D81">
        <w:rPr>
          <w:rFonts w:ascii="Arial" w:hAnsi="Arial" w:cs="Arial"/>
          <w:i/>
          <w:iCs/>
          <w:color w:val="000000" w:themeColor="text1"/>
        </w:rPr>
        <w:t>et al</w:t>
      </w:r>
      <w:r w:rsidRPr="00ED0D81">
        <w:rPr>
          <w:rFonts w:ascii="Arial" w:hAnsi="Arial" w:cs="Arial"/>
          <w:color w:val="000000" w:themeColor="text1"/>
        </w:rPr>
        <w:t>., 1</w:t>
      </w:r>
      <w:r w:rsidR="004C3AA9" w:rsidRPr="00ED0D81">
        <w:rPr>
          <w:rFonts w:ascii="Arial" w:hAnsi="Arial" w:cs="Arial"/>
          <w:color w:val="000000" w:themeColor="text1"/>
        </w:rPr>
        <w:t>927).</w:t>
      </w:r>
    </w:p>
    <w:p w14:paraId="7C51BCAF" w14:textId="77777777" w:rsidR="0090101E" w:rsidRPr="00ED0D81" w:rsidRDefault="0090101E" w:rsidP="0025126F">
      <w:pPr>
        <w:autoSpaceDE w:val="0"/>
        <w:autoSpaceDN w:val="0"/>
        <w:adjustRightInd w:val="0"/>
        <w:spacing w:after="0" w:line="240" w:lineRule="auto"/>
        <w:rPr>
          <w:rFonts w:ascii="Arial" w:hAnsi="Arial" w:cs="Arial"/>
          <w:b/>
          <w:bCs/>
          <w:color w:val="000000" w:themeColor="text1"/>
        </w:rPr>
      </w:pPr>
    </w:p>
    <w:p w14:paraId="66C077C3" w14:textId="77777777" w:rsidR="002D5035" w:rsidRPr="00ED0D81" w:rsidRDefault="00DA3BA5" w:rsidP="0025126F">
      <w:pPr>
        <w:autoSpaceDE w:val="0"/>
        <w:autoSpaceDN w:val="0"/>
        <w:adjustRightInd w:val="0"/>
        <w:spacing w:after="0" w:line="240" w:lineRule="auto"/>
        <w:rPr>
          <w:rFonts w:ascii="Arial" w:hAnsi="Arial" w:cs="Arial"/>
          <w:b/>
          <w:bCs/>
          <w:i/>
          <w:iCs/>
          <w:color w:val="000000" w:themeColor="text1"/>
        </w:rPr>
      </w:pPr>
      <w:r>
        <w:rPr>
          <w:rFonts w:ascii="Arial" w:hAnsi="Arial" w:cs="Arial"/>
          <w:b/>
          <w:bCs/>
          <w:color w:val="000000" w:themeColor="text1"/>
        </w:rPr>
        <w:lastRenderedPageBreak/>
        <w:t xml:space="preserve">2.5.2 </w:t>
      </w:r>
      <w:r w:rsidR="002D5035" w:rsidRPr="00ED0D81">
        <w:rPr>
          <w:rFonts w:ascii="Arial" w:hAnsi="Arial" w:cs="Arial"/>
          <w:b/>
          <w:bCs/>
          <w:color w:val="000000" w:themeColor="text1"/>
        </w:rPr>
        <w:t xml:space="preserve">Effect of bio nano particles of </w:t>
      </w:r>
      <w:r w:rsidR="002D5035" w:rsidRPr="00ED0D81">
        <w:rPr>
          <w:rFonts w:ascii="Arial" w:hAnsi="Arial" w:cs="Arial"/>
          <w:b/>
          <w:bCs/>
          <w:i/>
          <w:iCs/>
          <w:color w:val="000000" w:themeColor="text1"/>
        </w:rPr>
        <w:t xml:space="preserve">Trichoderma </w:t>
      </w:r>
      <w:r w:rsidR="002D5035" w:rsidRPr="00ED0D81">
        <w:rPr>
          <w:rFonts w:ascii="Arial" w:hAnsi="Arial" w:cs="Arial"/>
          <w:b/>
          <w:bCs/>
          <w:color w:val="000000" w:themeColor="text1"/>
        </w:rPr>
        <w:t>on viability of</w:t>
      </w:r>
      <w:r w:rsidR="004C3AA9" w:rsidRPr="00ED0D81">
        <w:rPr>
          <w:rFonts w:ascii="Arial" w:hAnsi="Arial" w:cs="Arial"/>
          <w:b/>
          <w:bCs/>
          <w:color w:val="000000" w:themeColor="text1"/>
        </w:rPr>
        <w:t xml:space="preserve"> </w:t>
      </w:r>
      <w:r w:rsidR="002D5035" w:rsidRPr="00ED0D81">
        <w:rPr>
          <w:rFonts w:ascii="Arial" w:hAnsi="Arial" w:cs="Arial"/>
          <w:b/>
          <w:bCs/>
          <w:color w:val="000000" w:themeColor="text1"/>
        </w:rPr>
        <w:t xml:space="preserve">sclerotia of </w:t>
      </w:r>
      <w:r w:rsidR="002D5035" w:rsidRPr="00ED0D81">
        <w:rPr>
          <w:rFonts w:ascii="Arial" w:hAnsi="Arial" w:cs="Arial"/>
          <w:b/>
          <w:bCs/>
          <w:i/>
          <w:iCs/>
          <w:color w:val="000000" w:themeColor="text1"/>
        </w:rPr>
        <w:t xml:space="preserve">R. </w:t>
      </w:r>
      <w:proofErr w:type="spellStart"/>
      <w:r w:rsidR="002D5035" w:rsidRPr="00ED0D81">
        <w:rPr>
          <w:rFonts w:ascii="Arial" w:hAnsi="Arial" w:cs="Arial"/>
          <w:b/>
          <w:bCs/>
          <w:i/>
          <w:iCs/>
          <w:color w:val="000000" w:themeColor="text1"/>
        </w:rPr>
        <w:t>solani</w:t>
      </w:r>
      <w:proofErr w:type="spellEnd"/>
      <w:r w:rsidR="002D5035" w:rsidRPr="00ED0D81">
        <w:rPr>
          <w:rFonts w:ascii="Arial" w:hAnsi="Arial" w:cs="Arial"/>
          <w:b/>
          <w:bCs/>
          <w:i/>
          <w:iCs/>
          <w:color w:val="000000" w:themeColor="text1"/>
        </w:rPr>
        <w:t xml:space="preserve"> in vitro.</w:t>
      </w:r>
    </w:p>
    <w:p w14:paraId="00BF6D27" w14:textId="77777777" w:rsidR="0090101E" w:rsidRPr="00ED0D81" w:rsidRDefault="0090101E" w:rsidP="0025126F">
      <w:pPr>
        <w:autoSpaceDE w:val="0"/>
        <w:autoSpaceDN w:val="0"/>
        <w:adjustRightInd w:val="0"/>
        <w:spacing w:after="0" w:line="240" w:lineRule="auto"/>
        <w:rPr>
          <w:rFonts w:ascii="Arial" w:hAnsi="Arial" w:cs="Arial"/>
          <w:b/>
          <w:bCs/>
          <w:color w:val="000000" w:themeColor="text1"/>
        </w:rPr>
      </w:pPr>
    </w:p>
    <w:p w14:paraId="4ACB2791" w14:textId="77777777" w:rsidR="002D5035" w:rsidRPr="00ED0D81" w:rsidRDefault="002D5035" w:rsidP="0025126F">
      <w:pPr>
        <w:autoSpaceDE w:val="0"/>
        <w:autoSpaceDN w:val="0"/>
        <w:adjustRightInd w:val="0"/>
        <w:spacing w:after="0" w:line="240" w:lineRule="auto"/>
        <w:ind w:firstLine="720"/>
        <w:jc w:val="both"/>
        <w:rPr>
          <w:rFonts w:ascii="Arial" w:hAnsi="Arial" w:cs="Arial"/>
          <w:b/>
          <w:bCs/>
          <w:color w:val="000000" w:themeColor="text1"/>
        </w:rPr>
      </w:pPr>
      <w:r w:rsidRPr="00ED0D81">
        <w:rPr>
          <w:rFonts w:ascii="Arial" w:hAnsi="Arial" w:cs="Arial"/>
          <w:color w:val="000000" w:themeColor="text1"/>
        </w:rPr>
        <w:t xml:space="preserve">Four different concentrations </w:t>
      </w:r>
      <w:r w:rsidRPr="00ED0D81">
        <w:rPr>
          <w:rFonts w:ascii="Arial" w:hAnsi="Arial" w:cs="Arial"/>
          <w:i/>
          <w:iCs/>
          <w:color w:val="000000" w:themeColor="text1"/>
        </w:rPr>
        <w:t xml:space="preserve">i.e., </w:t>
      </w:r>
      <w:r w:rsidRPr="00ED0D81">
        <w:rPr>
          <w:rFonts w:ascii="Arial" w:hAnsi="Arial" w:cs="Arial"/>
          <w:color w:val="000000" w:themeColor="text1"/>
        </w:rPr>
        <w:t>50, 75,100,125 ppm of bio nano</w:t>
      </w:r>
      <w:r w:rsidR="004C3AA9" w:rsidRPr="00ED0D81">
        <w:rPr>
          <w:rFonts w:ascii="Arial" w:hAnsi="Arial" w:cs="Arial"/>
          <w:color w:val="000000" w:themeColor="text1"/>
        </w:rPr>
        <w:t xml:space="preserve"> </w:t>
      </w:r>
      <w:r w:rsidRPr="00ED0D81">
        <w:rPr>
          <w:rFonts w:ascii="Arial" w:hAnsi="Arial" w:cs="Arial"/>
          <w:color w:val="000000" w:themeColor="text1"/>
        </w:rPr>
        <w:t>silver solutions were used in the present investigation by mixing appropriate</w:t>
      </w:r>
      <w:r w:rsidR="004C3AA9" w:rsidRPr="00ED0D81">
        <w:rPr>
          <w:rFonts w:ascii="Arial" w:hAnsi="Arial" w:cs="Arial"/>
          <w:color w:val="000000" w:themeColor="text1"/>
        </w:rPr>
        <w:t xml:space="preserve"> </w:t>
      </w:r>
      <w:r w:rsidRPr="00ED0D81">
        <w:rPr>
          <w:rFonts w:ascii="Arial" w:hAnsi="Arial" w:cs="Arial"/>
          <w:color w:val="000000" w:themeColor="text1"/>
        </w:rPr>
        <w:t>quantity of bio</w:t>
      </w:r>
      <w:r w:rsidR="004C3AA9" w:rsidRPr="00ED0D81">
        <w:rPr>
          <w:rFonts w:ascii="Arial" w:hAnsi="Arial" w:cs="Arial"/>
          <w:color w:val="000000" w:themeColor="text1"/>
        </w:rPr>
        <w:t xml:space="preserve"> </w:t>
      </w:r>
      <w:r w:rsidRPr="00ED0D81">
        <w:rPr>
          <w:rFonts w:ascii="Arial" w:hAnsi="Arial" w:cs="Arial"/>
          <w:color w:val="000000" w:themeColor="text1"/>
        </w:rPr>
        <w:t>nano silver solution in distilled water.</w:t>
      </w:r>
      <w:r w:rsidR="004C3AA9" w:rsidRPr="00ED0D81">
        <w:rPr>
          <w:rFonts w:ascii="Arial" w:hAnsi="Arial" w:cs="Arial"/>
          <w:color w:val="000000" w:themeColor="text1"/>
        </w:rPr>
        <w:t xml:space="preserve"> </w:t>
      </w:r>
      <w:r w:rsidRPr="00ED0D81">
        <w:rPr>
          <w:rFonts w:ascii="Arial" w:hAnsi="Arial" w:cs="Arial"/>
          <w:color w:val="000000" w:themeColor="text1"/>
        </w:rPr>
        <w:t xml:space="preserve">Ten sclerotia of </w:t>
      </w:r>
      <w:r w:rsidRPr="00ED0D81">
        <w:rPr>
          <w:rFonts w:ascii="Arial" w:hAnsi="Arial" w:cs="Arial"/>
          <w:i/>
          <w:iCs/>
          <w:color w:val="000000" w:themeColor="text1"/>
        </w:rPr>
        <w:t xml:space="preserve">R. </w:t>
      </w:r>
      <w:proofErr w:type="spellStart"/>
      <w:r w:rsidR="004C3AA9" w:rsidRPr="00ED0D81">
        <w:rPr>
          <w:rFonts w:ascii="Arial" w:hAnsi="Arial" w:cs="Arial"/>
          <w:i/>
          <w:iCs/>
          <w:color w:val="000000" w:themeColor="text1"/>
        </w:rPr>
        <w:t>s</w:t>
      </w:r>
      <w:r w:rsidRPr="00ED0D81">
        <w:rPr>
          <w:rFonts w:ascii="Arial" w:hAnsi="Arial" w:cs="Arial"/>
          <w:i/>
          <w:iCs/>
          <w:color w:val="000000" w:themeColor="text1"/>
        </w:rPr>
        <w:t>olani</w:t>
      </w:r>
      <w:proofErr w:type="spellEnd"/>
      <w:r w:rsidR="004C3AA9" w:rsidRPr="00ED0D81">
        <w:rPr>
          <w:rFonts w:ascii="Arial" w:hAnsi="Arial" w:cs="Arial"/>
          <w:color w:val="000000" w:themeColor="text1"/>
        </w:rPr>
        <w:t xml:space="preserve"> </w:t>
      </w:r>
      <w:r w:rsidR="00CC75DC" w:rsidRPr="00ED0D81">
        <w:rPr>
          <w:rFonts w:ascii="Arial" w:hAnsi="Arial" w:cs="Arial"/>
          <w:color w:val="000000" w:themeColor="text1"/>
        </w:rPr>
        <w:t xml:space="preserve">were taken for each </w:t>
      </w:r>
      <w:r w:rsidRPr="00ED0D81">
        <w:rPr>
          <w:rFonts w:ascii="Arial" w:hAnsi="Arial" w:cs="Arial"/>
          <w:color w:val="000000" w:themeColor="text1"/>
        </w:rPr>
        <w:t>replication and dipped into the respective nano silver</w:t>
      </w:r>
      <w:r w:rsidR="004C3AA9" w:rsidRPr="00ED0D81">
        <w:rPr>
          <w:rFonts w:ascii="Arial" w:hAnsi="Arial" w:cs="Arial"/>
          <w:color w:val="000000" w:themeColor="text1"/>
        </w:rPr>
        <w:t xml:space="preserve"> </w:t>
      </w:r>
      <w:r w:rsidRPr="00ED0D81">
        <w:rPr>
          <w:rFonts w:ascii="Arial" w:hAnsi="Arial" w:cs="Arial"/>
          <w:color w:val="000000" w:themeColor="text1"/>
        </w:rPr>
        <w:t xml:space="preserve">solution for 24 hr. Control was maintained by dipping </w:t>
      </w:r>
      <w:proofErr w:type="spellStart"/>
      <w:r w:rsidRPr="00ED0D81">
        <w:rPr>
          <w:rFonts w:ascii="Arial" w:hAnsi="Arial" w:cs="Arial"/>
          <w:color w:val="000000" w:themeColor="text1"/>
        </w:rPr>
        <w:t>sclerotial</w:t>
      </w:r>
      <w:proofErr w:type="spellEnd"/>
      <w:r w:rsidRPr="00ED0D81">
        <w:rPr>
          <w:rFonts w:ascii="Arial" w:hAnsi="Arial" w:cs="Arial"/>
          <w:color w:val="000000" w:themeColor="text1"/>
        </w:rPr>
        <w:t xml:space="preserve"> bodies in</w:t>
      </w:r>
      <w:r w:rsidR="004C3AA9" w:rsidRPr="00ED0D81">
        <w:rPr>
          <w:rFonts w:ascii="Arial" w:hAnsi="Arial" w:cs="Arial"/>
          <w:color w:val="000000" w:themeColor="text1"/>
        </w:rPr>
        <w:t xml:space="preserve"> </w:t>
      </w:r>
      <w:r w:rsidRPr="00ED0D81">
        <w:rPr>
          <w:rFonts w:ascii="Arial" w:hAnsi="Arial" w:cs="Arial"/>
          <w:color w:val="000000" w:themeColor="text1"/>
        </w:rPr>
        <w:t>distilled water. Then the sclerotia were retrieved and placed on the PDA</w:t>
      </w:r>
      <w:r w:rsidR="004C3AA9" w:rsidRPr="00ED0D81">
        <w:rPr>
          <w:rFonts w:ascii="Arial" w:hAnsi="Arial" w:cs="Arial"/>
          <w:color w:val="000000" w:themeColor="text1"/>
        </w:rPr>
        <w:t xml:space="preserve"> </w:t>
      </w:r>
      <w:r w:rsidRPr="00ED0D81">
        <w:rPr>
          <w:rFonts w:ascii="Arial" w:hAnsi="Arial" w:cs="Arial"/>
          <w:color w:val="000000" w:themeColor="text1"/>
        </w:rPr>
        <w:t>medium for testing their viability. Experimental design used was CRD and four</w:t>
      </w:r>
      <w:r w:rsidR="004C3AA9" w:rsidRPr="00ED0D81">
        <w:rPr>
          <w:rFonts w:ascii="Arial" w:hAnsi="Arial" w:cs="Arial"/>
          <w:color w:val="000000" w:themeColor="text1"/>
        </w:rPr>
        <w:t xml:space="preserve"> </w:t>
      </w:r>
      <w:r w:rsidRPr="00ED0D81">
        <w:rPr>
          <w:rFonts w:ascii="Arial" w:hAnsi="Arial" w:cs="Arial"/>
          <w:color w:val="000000" w:themeColor="text1"/>
        </w:rPr>
        <w:t xml:space="preserve">replications were maintained per concentration. Per cent inhibition of </w:t>
      </w:r>
      <w:proofErr w:type="spellStart"/>
      <w:r w:rsidRPr="00ED0D81">
        <w:rPr>
          <w:rFonts w:ascii="Arial" w:hAnsi="Arial" w:cs="Arial"/>
          <w:color w:val="000000" w:themeColor="text1"/>
        </w:rPr>
        <w:t>sclerotial</w:t>
      </w:r>
      <w:proofErr w:type="spellEnd"/>
      <w:r w:rsidR="004C3AA9" w:rsidRPr="00ED0D81">
        <w:rPr>
          <w:rFonts w:ascii="Arial" w:hAnsi="Arial" w:cs="Arial"/>
          <w:color w:val="000000" w:themeColor="text1"/>
        </w:rPr>
        <w:t xml:space="preserve"> </w:t>
      </w:r>
      <w:r w:rsidRPr="00ED0D81">
        <w:rPr>
          <w:rFonts w:ascii="Arial" w:hAnsi="Arial" w:cs="Arial"/>
          <w:color w:val="000000" w:themeColor="text1"/>
        </w:rPr>
        <w:t>germination was calculated</w:t>
      </w:r>
      <w:r w:rsidR="004C3AA9" w:rsidRPr="00ED0D81">
        <w:rPr>
          <w:rFonts w:ascii="Arial" w:hAnsi="Arial" w:cs="Arial"/>
          <w:color w:val="000000" w:themeColor="text1"/>
        </w:rPr>
        <w:t>.</w:t>
      </w:r>
    </w:p>
    <w:p w14:paraId="6EB9BA91" w14:textId="77777777" w:rsidR="00DC1D47" w:rsidRPr="00ED0D81" w:rsidRDefault="002D5035" w:rsidP="0025126F">
      <w:pPr>
        <w:autoSpaceDE w:val="0"/>
        <w:autoSpaceDN w:val="0"/>
        <w:adjustRightInd w:val="0"/>
        <w:spacing w:after="0" w:line="240" w:lineRule="auto"/>
        <w:rPr>
          <w:rFonts w:ascii="Arial" w:hAnsi="Arial" w:cs="Arial"/>
          <w:color w:val="000000" w:themeColor="text1"/>
        </w:rPr>
      </w:pPr>
      <w:r w:rsidRPr="00ED0D81">
        <w:rPr>
          <w:rFonts w:ascii="Arial" w:hAnsi="Arial" w:cs="Arial"/>
          <w:color w:val="000000" w:themeColor="text1"/>
        </w:rPr>
        <w:t>Experiments were conducted in Completely Randomized Design</w:t>
      </w:r>
      <w:r w:rsidR="004C3AA9" w:rsidRPr="00ED0D81">
        <w:rPr>
          <w:rFonts w:ascii="Arial" w:hAnsi="Arial" w:cs="Arial"/>
          <w:color w:val="000000" w:themeColor="text1"/>
        </w:rPr>
        <w:t xml:space="preserve"> </w:t>
      </w:r>
      <w:r w:rsidRPr="00ED0D81">
        <w:rPr>
          <w:rFonts w:ascii="Arial" w:hAnsi="Arial" w:cs="Arial"/>
          <w:color w:val="000000" w:themeColor="text1"/>
        </w:rPr>
        <w:t>(CRD). Data was analyzed by following the statistical methods outlined by</w:t>
      </w:r>
      <w:r w:rsidR="004C3AA9" w:rsidRPr="00ED0D81">
        <w:rPr>
          <w:rFonts w:ascii="Arial" w:hAnsi="Arial" w:cs="Arial"/>
          <w:color w:val="000000" w:themeColor="text1"/>
        </w:rPr>
        <w:t xml:space="preserve"> </w:t>
      </w:r>
      <w:r w:rsidRPr="00ED0D81">
        <w:rPr>
          <w:rFonts w:ascii="Arial" w:hAnsi="Arial" w:cs="Arial"/>
          <w:color w:val="000000" w:themeColor="text1"/>
        </w:rPr>
        <w:t>Gomez and Gomez (1984).</w:t>
      </w:r>
    </w:p>
    <w:p w14:paraId="6637509F" w14:textId="77777777" w:rsidR="003A05F5" w:rsidRPr="00ED0D81" w:rsidRDefault="003A05F5" w:rsidP="0025126F">
      <w:pPr>
        <w:autoSpaceDE w:val="0"/>
        <w:autoSpaceDN w:val="0"/>
        <w:adjustRightInd w:val="0"/>
        <w:spacing w:after="0" w:line="240" w:lineRule="auto"/>
        <w:rPr>
          <w:rFonts w:ascii="Arial" w:hAnsi="Arial" w:cs="Arial"/>
          <w:color w:val="000000" w:themeColor="text1"/>
        </w:rPr>
      </w:pPr>
    </w:p>
    <w:p w14:paraId="731CDF04" w14:textId="77777777" w:rsidR="002D5035" w:rsidRPr="00ED0D81" w:rsidRDefault="00DA3BA5" w:rsidP="0025126F">
      <w:pPr>
        <w:spacing w:line="240" w:lineRule="auto"/>
        <w:jc w:val="both"/>
        <w:rPr>
          <w:rFonts w:ascii="Arial" w:hAnsi="Arial" w:cs="Arial"/>
          <w:b/>
          <w:color w:val="000000" w:themeColor="text1"/>
        </w:rPr>
      </w:pPr>
      <w:r>
        <w:rPr>
          <w:rFonts w:ascii="Arial" w:hAnsi="Arial" w:cs="Arial"/>
          <w:b/>
          <w:color w:val="000000" w:themeColor="text1"/>
        </w:rPr>
        <w:t xml:space="preserve">3. </w:t>
      </w:r>
      <w:proofErr w:type="gramStart"/>
      <w:r w:rsidR="002D5035" w:rsidRPr="00ED0D81">
        <w:rPr>
          <w:rFonts w:ascii="Arial" w:hAnsi="Arial" w:cs="Arial"/>
          <w:b/>
          <w:color w:val="000000" w:themeColor="text1"/>
        </w:rPr>
        <w:t>Results</w:t>
      </w:r>
      <w:r w:rsidR="002D5035" w:rsidRPr="00ED0D81">
        <w:rPr>
          <w:rFonts w:ascii="Arial" w:hAnsi="Arial" w:cs="Arial"/>
          <w:color w:val="000000" w:themeColor="text1"/>
        </w:rPr>
        <w:t xml:space="preserve"> </w:t>
      </w:r>
      <w:r w:rsidR="004C3AA9" w:rsidRPr="00ED0D81">
        <w:rPr>
          <w:rFonts w:ascii="Arial" w:hAnsi="Arial" w:cs="Arial"/>
          <w:color w:val="000000" w:themeColor="text1"/>
        </w:rPr>
        <w:t xml:space="preserve"> </w:t>
      </w:r>
      <w:r w:rsidR="004C3AA9" w:rsidRPr="00ED0D81">
        <w:rPr>
          <w:rFonts w:ascii="Arial" w:hAnsi="Arial" w:cs="Arial"/>
          <w:b/>
          <w:color w:val="000000" w:themeColor="text1"/>
        </w:rPr>
        <w:t>and</w:t>
      </w:r>
      <w:proofErr w:type="gramEnd"/>
      <w:r w:rsidR="004C3AA9" w:rsidRPr="00ED0D81">
        <w:rPr>
          <w:rFonts w:ascii="Arial" w:hAnsi="Arial" w:cs="Arial"/>
          <w:b/>
          <w:color w:val="000000" w:themeColor="text1"/>
        </w:rPr>
        <w:t xml:space="preserve"> Discussion</w:t>
      </w:r>
    </w:p>
    <w:p w14:paraId="35A494F0" w14:textId="77777777" w:rsidR="007E63CA" w:rsidRPr="00ED0D81" w:rsidRDefault="00DA3BA5" w:rsidP="0025126F">
      <w:pPr>
        <w:spacing w:after="0" w:line="240" w:lineRule="auto"/>
        <w:jc w:val="both"/>
        <w:rPr>
          <w:rFonts w:ascii="Arial" w:hAnsi="Arial" w:cs="Arial"/>
          <w:b/>
          <w:color w:val="000000" w:themeColor="text1"/>
        </w:rPr>
      </w:pPr>
      <w:r>
        <w:rPr>
          <w:rFonts w:ascii="Arial" w:hAnsi="Arial" w:cs="Arial"/>
          <w:b/>
          <w:color w:val="000000" w:themeColor="text1"/>
        </w:rPr>
        <w:t xml:space="preserve">3.1 </w:t>
      </w:r>
      <w:r w:rsidR="007E63CA" w:rsidRPr="00ED0D81">
        <w:rPr>
          <w:rFonts w:ascii="Arial" w:hAnsi="Arial" w:cs="Arial"/>
          <w:b/>
          <w:color w:val="000000" w:themeColor="text1"/>
        </w:rPr>
        <w:t xml:space="preserve">Isolation and identification of native antagonistic </w:t>
      </w:r>
      <w:r w:rsidR="007E63CA" w:rsidRPr="00ED0D81">
        <w:rPr>
          <w:rFonts w:ascii="Arial" w:hAnsi="Arial" w:cs="Arial"/>
          <w:b/>
          <w:i/>
          <w:color w:val="000000" w:themeColor="text1"/>
        </w:rPr>
        <w:t>Trichoderma</w:t>
      </w:r>
      <w:r w:rsidR="007E63CA" w:rsidRPr="00ED0D81">
        <w:rPr>
          <w:rFonts w:ascii="Arial" w:hAnsi="Arial" w:cs="Arial"/>
          <w:b/>
          <w:color w:val="000000" w:themeColor="text1"/>
        </w:rPr>
        <w:t xml:space="preserve"> spp. from rhizosphere of rice</w:t>
      </w:r>
    </w:p>
    <w:p w14:paraId="05F29807" w14:textId="77777777" w:rsidR="007E63CA" w:rsidRPr="00ED0D81" w:rsidRDefault="007E63CA" w:rsidP="0025126F">
      <w:pPr>
        <w:spacing w:after="0" w:line="240" w:lineRule="auto"/>
        <w:jc w:val="both"/>
        <w:rPr>
          <w:rFonts w:ascii="Arial" w:hAnsi="Arial" w:cs="Arial"/>
          <w:color w:val="000000" w:themeColor="text1"/>
        </w:rPr>
      </w:pPr>
      <w:r w:rsidRPr="00ED0D81">
        <w:rPr>
          <w:rFonts w:ascii="Arial" w:hAnsi="Arial" w:cs="Arial"/>
          <w:b/>
          <w:color w:val="000000" w:themeColor="text1"/>
        </w:rPr>
        <w:tab/>
      </w:r>
      <w:r w:rsidRPr="00ED0D81">
        <w:rPr>
          <w:rFonts w:ascii="Arial" w:hAnsi="Arial" w:cs="Arial"/>
          <w:color w:val="000000" w:themeColor="text1"/>
        </w:rPr>
        <w:t xml:space="preserve">A total of 10 samples were collected from healthy plants present in sheath blight affected paddy fields of Nellore and Chittoor districts. Colonies of </w:t>
      </w:r>
      <w:r w:rsidRPr="00ED0D81">
        <w:rPr>
          <w:rFonts w:ascii="Arial" w:hAnsi="Arial" w:cs="Arial"/>
          <w:i/>
          <w:color w:val="000000" w:themeColor="text1"/>
        </w:rPr>
        <w:t>Trichoderma</w:t>
      </w:r>
      <w:r w:rsidRPr="00ED0D81">
        <w:rPr>
          <w:rFonts w:ascii="Arial" w:hAnsi="Arial" w:cs="Arial"/>
          <w:color w:val="000000" w:themeColor="text1"/>
        </w:rPr>
        <w:t xml:space="preserve"> </w:t>
      </w:r>
      <w:proofErr w:type="spellStart"/>
      <w:r w:rsidRPr="00ED0D81">
        <w:rPr>
          <w:rFonts w:ascii="Arial" w:hAnsi="Arial" w:cs="Arial"/>
          <w:color w:val="000000" w:themeColor="text1"/>
        </w:rPr>
        <w:t>spp</w:t>
      </w:r>
      <w:proofErr w:type="spellEnd"/>
      <w:r w:rsidRPr="00ED0D81">
        <w:rPr>
          <w:rFonts w:ascii="Arial" w:hAnsi="Arial" w:cs="Arial"/>
          <w:color w:val="000000" w:themeColor="text1"/>
        </w:rPr>
        <w:t xml:space="preserve"> were obtained on </w:t>
      </w:r>
      <w:r w:rsidRPr="00ED0D81">
        <w:rPr>
          <w:rFonts w:ascii="Arial" w:hAnsi="Arial" w:cs="Arial"/>
          <w:i/>
          <w:color w:val="000000" w:themeColor="text1"/>
        </w:rPr>
        <w:t xml:space="preserve">Trichoderma </w:t>
      </w:r>
      <w:r w:rsidRPr="00ED0D81">
        <w:rPr>
          <w:rFonts w:ascii="Arial" w:hAnsi="Arial" w:cs="Arial"/>
          <w:color w:val="000000" w:themeColor="text1"/>
        </w:rPr>
        <w:t>selective medium on 7</w:t>
      </w:r>
      <w:r w:rsidRPr="00ED0D81">
        <w:rPr>
          <w:rFonts w:ascii="Arial" w:hAnsi="Arial" w:cs="Arial"/>
          <w:color w:val="000000" w:themeColor="text1"/>
          <w:vertAlign w:val="superscript"/>
        </w:rPr>
        <w:t>th</w:t>
      </w:r>
      <w:r w:rsidRPr="00ED0D81">
        <w:rPr>
          <w:rFonts w:ascii="Arial" w:hAnsi="Arial" w:cs="Arial"/>
          <w:color w:val="000000" w:themeColor="text1"/>
        </w:rPr>
        <w:t xml:space="preserve"> day after inoculation. The antagonistic </w:t>
      </w:r>
      <w:r w:rsidRPr="00ED0D81">
        <w:rPr>
          <w:rFonts w:ascii="Arial" w:hAnsi="Arial" w:cs="Arial"/>
          <w:i/>
          <w:color w:val="000000" w:themeColor="text1"/>
        </w:rPr>
        <w:t>Trichoderma</w:t>
      </w:r>
      <w:r w:rsidRPr="00ED0D81">
        <w:rPr>
          <w:rFonts w:ascii="Arial" w:hAnsi="Arial" w:cs="Arial"/>
          <w:color w:val="000000" w:themeColor="text1"/>
        </w:rPr>
        <w:t xml:space="preserve"> spp. purified from mother cultures were grown separately on their respective medium and also maintained in PDA slants for further experimental studies. A total of 10 </w:t>
      </w:r>
      <w:r w:rsidRPr="00ED0D81">
        <w:rPr>
          <w:rFonts w:ascii="Arial" w:hAnsi="Arial" w:cs="Arial"/>
          <w:i/>
          <w:color w:val="000000" w:themeColor="text1"/>
        </w:rPr>
        <w:t>Trichoderma</w:t>
      </w:r>
      <w:r w:rsidRPr="00ED0D81">
        <w:rPr>
          <w:rFonts w:ascii="Arial" w:hAnsi="Arial" w:cs="Arial"/>
          <w:color w:val="000000" w:themeColor="text1"/>
        </w:rPr>
        <w:t xml:space="preserve"> isolates were obtained from 10 rhizosphere samples (</w:t>
      </w:r>
      <w:r w:rsidR="006610CB" w:rsidRPr="00ED0D81">
        <w:rPr>
          <w:rFonts w:ascii="Arial" w:hAnsi="Arial" w:cs="Arial"/>
          <w:color w:val="000000" w:themeColor="text1"/>
        </w:rPr>
        <w:t>Fig</w:t>
      </w:r>
      <w:r w:rsidR="00144BE7" w:rsidRPr="00ED0D81">
        <w:rPr>
          <w:rFonts w:ascii="Arial" w:hAnsi="Arial" w:cs="Arial"/>
          <w:color w:val="000000" w:themeColor="text1"/>
        </w:rPr>
        <w:t>.1</w:t>
      </w:r>
      <w:r w:rsidRPr="00ED0D81">
        <w:rPr>
          <w:rFonts w:ascii="Arial" w:hAnsi="Arial" w:cs="Arial"/>
          <w:color w:val="000000" w:themeColor="text1"/>
        </w:rPr>
        <w:t xml:space="preserve">). </w:t>
      </w:r>
    </w:p>
    <w:p w14:paraId="46BEFA0B" w14:textId="77777777" w:rsidR="00144BE7" w:rsidRPr="00ED0D81" w:rsidRDefault="00144BE7" w:rsidP="0025126F">
      <w:pPr>
        <w:spacing w:after="0" w:line="240" w:lineRule="auto"/>
        <w:jc w:val="both"/>
        <w:rPr>
          <w:rFonts w:ascii="Arial" w:hAnsi="Arial" w:cs="Arial"/>
          <w:color w:val="000000" w:themeColor="text1"/>
        </w:rPr>
      </w:pPr>
    </w:p>
    <w:p w14:paraId="278B4600" w14:textId="77777777" w:rsidR="00ED0D81" w:rsidRDefault="00ED0D81" w:rsidP="0025126F">
      <w:pPr>
        <w:spacing w:after="0" w:line="240" w:lineRule="auto"/>
        <w:jc w:val="both"/>
        <w:rPr>
          <w:rFonts w:ascii="Arial" w:hAnsi="Arial" w:cs="Arial"/>
          <w:color w:val="000000" w:themeColor="text1"/>
        </w:rPr>
      </w:pPr>
    </w:p>
    <w:p w14:paraId="250924D9" w14:textId="77777777" w:rsidR="007E63CA" w:rsidRPr="00ED0D81" w:rsidRDefault="007E63CA" w:rsidP="0025126F">
      <w:pPr>
        <w:spacing w:after="0" w:line="240" w:lineRule="auto"/>
        <w:jc w:val="both"/>
        <w:rPr>
          <w:rFonts w:ascii="Arial" w:hAnsi="Arial" w:cs="Arial"/>
          <w:color w:val="000000" w:themeColor="text1"/>
        </w:rPr>
      </w:pPr>
      <w:r w:rsidRPr="00ED0D81">
        <w:rPr>
          <w:rFonts w:ascii="Arial" w:hAnsi="Arial" w:cs="Arial"/>
          <w:color w:val="000000" w:themeColor="text1"/>
        </w:rPr>
        <w:t xml:space="preserve">Table. 1 List of </w:t>
      </w:r>
      <w:r w:rsidRPr="00ED0D81">
        <w:rPr>
          <w:rFonts w:ascii="Arial" w:hAnsi="Arial" w:cs="Arial"/>
          <w:i/>
          <w:color w:val="000000" w:themeColor="text1"/>
        </w:rPr>
        <w:t>Trichoderma</w:t>
      </w:r>
      <w:r w:rsidRPr="00ED0D81">
        <w:rPr>
          <w:rFonts w:ascii="Arial" w:hAnsi="Arial" w:cs="Arial"/>
          <w:color w:val="000000" w:themeColor="text1"/>
        </w:rPr>
        <w:t xml:space="preserve"> isolates</w:t>
      </w:r>
    </w:p>
    <w:p w14:paraId="6AD7712C" w14:textId="77777777" w:rsidR="00291BA0" w:rsidRPr="00ED0D81" w:rsidRDefault="00291BA0" w:rsidP="0025126F">
      <w:pPr>
        <w:spacing w:after="0" w:line="240" w:lineRule="auto"/>
        <w:jc w:val="both"/>
        <w:rPr>
          <w:rFonts w:ascii="Arial" w:hAnsi="Arial" w:cs="Arial"/>
          <w:color w:val="000000" w:themeColor="text1"/>
        </w:rPr>
      </w:pPr>
    </w:p>
    <w:tbl>
      <w:tblPr>
        <w:tblStyle w:val="TableGrid"/>
        <w:tblW w:w="0" w:type="auto"/>
        <w:tblLook w:val="04A0" w:firstRow="1" w:lastRow="0" w:firstColumn="1" w:lastColumn="0" w:noHBand="0" w:noVBand="1"/>
      </w:tblPr>
      <w:tblGrid>
        <w:gridCol w:w="1598"/>
        <w:gridCol w:w="5206"/>
      </w:tblGrid>
      <w:tr w:rsidR="007E63CA" w:rsidRPr="00ED0D81" w14:paraId="0FCC54A6" w14:textId="77777777" w:rsidTr="00291BA0">
        <w:trPr>
          <w:trHeight w:val="500"/>
        </w:trPr>
        <w:tc>
          <w:tcPr>
            <w:tcW w:w="1598" w:type="dxa"/>
          </w:tcPr>
          <w:p w14:paraId="661D84BE" w14:textId="77777777" w:rsidR="007E63CA" w:rsidRPr="00ED0D81" w:rsidRDefault="007E63CA" w:rsidP="0025126F">
            <w:pPr>
              <w:jc w:val="both"/>
              <w:rPr>
                <w:rFonts w:ascii="Arial" w:hAnsi="Arial" w:cs="Arial"/>
                <w:color w:val="000000" w:themeColor="text1"/>
              </w:rPr>
            </w:pPr>
            <w:proofErr w:type="spellStart"/>
            <w:proofErr w:type="gramStart"/>
            <w:r w:rsidRPr="00ED0D81">
              <w:rPr>
                <w:rFonts w:ascii="Arial" w:hAnsi="Arial" w:cs="Arial"/>
                <w:color w:val="000000" w:themeColor="text1"/>
              </w:rPr>
              <w:t>S.No</w:t>
            </w:r>
            <w:proofErr w:type="spellEnd"/>
            <w:proofErr w:type="gramEnd"/>
          </w:p>
        </w:tc>
        <w:tc>
          <w:tcPr>
            <w:tcW w:w="5206" w:type="dxa"/>
          </w:tcPr>
          <w:p w14:paraId="157A4C43" w14:textId="77777777" w:rsidR="007E63CA" w:rsidRPr="00ED0D81" w:rsidRDefault="007E63CA" w:rsidP="0025126F">
            <w:pPr>
              <w:jc w:val="both"/>
              <w:rPr>
                <w:rFonts w:ascii="Arial" w:hAnsi="Arial" w:cs="Arial"/>
                <w:color w:val="000000" w:themeColor="text1"/>
              </w:rPr>
            </w:pPr>
            <w:r w:rsidRPr="00ED0D81">
              <w:rPr>
                <w:rFonts w:ascii="Arial" w:hAnsi="Arial" w:cs="Arial"/>
                <w:color w:val="000000" w:themeColor="text1"/>
              </w:rPr>
              <w:t>Isolates</w:t>
            </w:r>
          </w:p>
        </w:tc>
      </w:tr>
      <w:tr w:rsidR="007E63CA" w:rsidRPr="00ED0D81" w14:paraId="3B07A6B1" w14:textId="77777777" w:rsidTr="00291BA0">
        <w:trPr>
          <w:trHeight w:val="500"/>
        </w:trPr>
        <w:tc>
          <w:tcPr>
            <w:tcW w:w="1598" w:type="dxa"/>
          </w:tcPr>
          <w:p w14:paraId="2CD82186"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1</w:t>
            </w:r>
          </w:p>
        </w:tc>
        <w:tc>
          <w:tcPr>
            <w:tcW w:w="5206" w:type="dxa"/>
            <w:vAlign w:val="center"/>
          </w:tcPr>
          <w:p w14:paraId="7A8AD483"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NRT1</w:t>
            </w:r>
          </w:p>
        </w:tc>
      </w:tr>
      <w:tr w:rsidR="007E63CA" w:rsidRPr="00ED0D81" w14:paraId="37053CE4" w14:textId="77777777" w:rsidTr="00291BA0">
        <w:trPr>
          <w:trHeight w:val="500"/>
        </w:trPr>
        <w:tc>
          <w:tcPr>
            <w:tcW w:w="1598" w:type="dxa"/>
          </w:tcPr>
          <w:p w14:paraId="2F92ACF1"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2</w:t>
            </w:r>
          </w:p>
        </w:tc>
        <w:tc>
          <w:tcPr>
            <w:tcW w:w="5206" w:type="dxa"/>
            <w:vAlign w:val="center"/>
          </w:tcPr>
          <w:p w14:paraId="29016ED2"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 2</w:t>
            </w:r>
          </w:p>
        </w:tc>
      </w:tr>
      <w:tr w:rsidR="007E63CA" w:rsidRPr="00ED0D81" w14:paraId="1A1D6DD5" w14:textId="77777777" w:rsidTr="00291BA0">
        <w:trPr>
          <w:trHeight w:val="500"/>
        </w:trPr>
        <w:tc>
          <w:tcPr>
            <w:tcW w:w="1598" w:type="dxa"/>
          </w:tcPr>
          <w:p w14:paraId="5EFDBF0F"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3</w:t>
            </w:r>
          </w:p>
        </w:tc>
        <w:tc>
          <w:tcPr>
            <w:tcW w:w="5206" w:type="dxa"/>
            <w:vAlign w:val="center"/>
          </w:tcPr>
          <w:p w14:paraId="4797802F"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 3</w:t>
            </w:r>
          </w:p>
        </w:tc>
      </w:tr>
      <w:tr w:rsidR="007E63CA" w:rsidRPr="00ED0D81" w14:paraId="7CEE4C4C" w14:textId="77777777" w:rsidTr="00291BA0">
        <w:trPr>
          <w:trHeight w:val="500"/>
        </w:trPr>
        <w:tc>
          <w:tcPr>
            <w:tcW w:w="1598" w:type="dxa"/>
          </w:tcPr>
          <w:p w14:paraId="760B4749"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4</w:t>
            </w:r>
          </w:p>
        </w:tc>
        <w:tc>
          <w:tcPr>
            <w:tcW w:w="5206" w:type="dxa"/>
            <w:vAlign w:val="center"/>
          </w:tcPr>
          <w:p w14:paraId="29BAC397"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 4</w:t>
            </w:r>
          </w:p>
        </w:tc>
      </w:tr>
      <w:tr w:rsidR="007E63CA" w:rsidRPr="00ED0D81" w14:paraId="36ED1538" w14:textId="77777777" w:rsidTr="00291BA0">
        <w:trPr>
          <w:trHeight w:val="500"/>
        </w:trPr>
        <w:tc>
          <w:tcPr>
            <w:tcW w:w="1598" w:type="dxa"/>
          </w:tcPr>
          <w:p w14:paraId="5CF1F4A5"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5</w:t>
            </w:r>
          </w:p>
        </w:tc>
        <w:tc>
          <w:tcPr>
            <w:tcW w:w="5206" w:type="dxa"/>
            <w:vAlign w:val="center"/>
          </w:tcPr>
          <w:p w14:paraId="494353A7"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 5</w:t>
            </w:r>
          </w:p>
        </w:tc>
      </w:tr>
      <w:tr w:rsidR="007E63CA" w:rsidRPr="00ED0D81" w14:paraId="3A5F463F" w14:textId="77777777" w:rsidTr="00291BA0">
        <w:trPr>
          <w:trHeight w:val="500"/>
        </w:trPr>
        <w:tc>
          <w:tcPr>
            <w:tcW w:w="1598" w:type="dxa"/>
          </w:tcPr>
          <w:p w14:paraId="4053E03B"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6</w:t>
            </w:r>
          </w:p>
        </w:tc>
        <w:tc>
          <w:tcPr>
            <w:tcW w:w="5206" w:type="dxa"/>
            <w:vAlign w:val="center"/>
          </w:tcPr>
          <w:p w14:paraId="6CCE1DEF"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CRT6</w:t>
            </w:r>
          </w:p>
        </w:tc>
      </w:tr>
      <w:tr w:rsidR="007E63CA" w:rsidRPr="00ED0D81" w14:paraId="07B82A40" w14:textId="77777777" w:rsidTr="00291BA0">
        <w:trPr>
          <w:trHeight w:val="500"/>
        </w:trPr>
        <w:tc>
          <w:tcPr>
            <w:tcW w:w="1598" w:type="dxa"/>
          </w:tcPr>
          <w:p w14:paraId="7416B26E"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7</w:t>
            </w:r>
          </w:p>
        </w:tc>
        <w:tc>
          <w:tcPr>
            <w:tcW w:w="5206" w:type="dxa"/>
            <w:vAlign w:val="center"/>
          </w:tcPr>
          <w:p w14:paraId="25C8141C"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 7</w:t>
            </w:r>
          </w:p>
        </w:tc>
      </w:tr>
      <w:tr w:rsidR="007E63CA" w:rsidRPr="00ED0D81" w14:paraId="13843D78" w14:textId="77777777" w:rsidTr="00291BA0">
        <w:trPr>
          <w:trHeight w:val="500"/>
        </w:trPr>
        <w:tc>
          <w:tcPr>
            <w:tcW w:w="1598" w:type="dxa"/>
          </w:tcPr>
          <w:p w14:paraId="3F3995F1"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8</w:t>
            </w:r>
          </w:p>
        </w:tc>
        <w:tc>
          <w:tcPr>
            <w:tcW w:w="5206" w:type="dxa"/>
            <w:vAlign w:val="center"/>
          </w:tcPr>
          <w:p w14:paraId="1F3A1D56"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 8</w:t>
            </w:r>
          </w:p>
        </w:tc>
      </w:tr>
      <w:tr w:rsidR="007E63CA" w:rsidRPr="00ED0D81" w14:paraId="5289FAB1" w14:textId="77777777" w:rsidTr="00291BA0">
        <w:trPr>
          <w:trHeight w:val="500"/>
        </w:trPr>
        <w:tc>
          <w:tcPr>
            <w:tcW w:w="1598" w:type="dxa"/>
          </w:tcPr>
          <w:p w14:paraId="5336D42C"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9</w:t>
            </w:r>
          </w:p>
        </w:tc>
        <w:tc>
          <w:tcPr>
            <w:tcW w:w="5206" w:type="dxa"/>
            <w:vAlign w:val="center"/>
          </w:tcPr>
          <w:p w14:paraId="797682EF"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 9</w:t>
            </w:r>
          </w:p>
        </w:tc>
      </w:tr>
      <w:tr w:rsidR="007E63CA" w:rsidRPr="00ED0D81" w14:paraId="558C086C" w14:textId="77777777" w:rsidTr="00291BA0">
        <w:trPr>
          <w:trHeight w:val="500"/>
        </w:trPr>
        <w:tc>
          <w:tcPr>
            <w:tcW w:w="1598" w:type="dxa"/>
          </w:tcPr>
          <w:p w14:paraId="1263397C"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10</w:t>
            </w:r>
          </w:p>
        </w:tc>
        <w:tc>
          <w:tcPr>
            <w:tcW w:w="5206" w:type="dxa"/>
            <w:vAlign w:val="center"/>
          </w:tcPr>
          <w:p w14:paraId="03A11414"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 10</w:t>
            </w:r>
          </w:p>
        </w:tc>
      </w:tr>
    </w:tbl>
    <w:p w14:paraId="782C0A2C" w14:textId="77777777" w:rsidR="00144BE7" w:rsidRPr="00ED0D81" w:rsidRDefault="00144BE7" w:rsidP="0025126F">
      <w:pPr>
        <w:spacing w:after="0" w:line="240" w:lineRule="auto"/>
        <w:jc w:val="both"/>
        <w:rPr>
          <w:rFonts w:ascii="Arial" w:hAnsi="Arial" w:cs="Arial"/>
          <w:color w:val="000000" w:themeColor="text1"/>
        </w:rPr>
      </w:pPr>
    </w:p>
    <w:p w14:paraId="4C8F2C40" w14:textId="77777777" w:rsidR="00144BE7" w:rsidRPr="00ED0D81" w:rsidRDefault="00144BE7" w:rsidP="0025126F">
      <w:pPr>
        <w:spacing w:after="0" w:line="240" w:lineRule="auto"/>
        <w:jc w:val="both"/>
        <w:rPr>
          <w:rFonts w:ascii="Arial" w:hAnsi="Arial" w:cs="Arial"/>
          <w:color w:val="000000" w:themeColor="text1"/>
        </w:rPr>
      </w:pPr>
    </w:p>
    <w:p w14:paraId="2BA16D3E" w14:textId="77777777" w:rsidR="007E63CA" w:rsidRPr="00ED0D81" w:rsidRDefault="007E63CA" w:rsidP="0025126F">
      <w:pPr>
        <w:spacing w:after="0" w:line="240" w:lineRule="auto"/>
        <w:jc w:val="both"/>
        <w:rPr>
          <w:rFonts w:ascii="Arial" w:hAnsi="Arial" w:cs="Arial"/>
          <w:color w:val="000000" w:themeColor="text1"/>
        </w:rPr>
      </w:pPr>
      <w:r w:rsidRPr="00ED0D81">
        <w:rPr>
          <w:rFonts w:ascii="Arial" w:hAnsi="Arial" w:cs="Arial"/>
          <w:noProof/>
          <w:color w:val="000000" w:themeColor="text1"/>
          <w:lang w:eastAsia="en-IN"/>
        </w:rPr>
        <w:lastRenderedPageBreak/>
        <w:drawing>
          <wp:inline distT="0" distB="0" distL="0" distR="0" wp14:anchorId="17BB9719" wp14:editId="12A04B63">
            <wp:extent cx="3248025" cy="2924175"/>
            <wp:effectExtent l="19050" t="0" r="9525" b="0"/>
            <wp:docPr id="4" name="Picture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srcRect/>
                    <a:stretch>
                      <a:fillRect/>
                    </a:stretch>
                  </pic:blipFill>
                  <pic:spPr bwMode="auto">
                    <a:xfrm>
                      <a:off x="0" y="0"/>
                      <a:ext cx="3248025" cy="2924175"/>
                    </a:xfrm>
                    <a:prstGeom prst="rect">
                      <a:avLst/>
                    </a:prstGeom>
                    <a:noFill/>
                    <a:ln w="9525">
                      <a:noFill/>
                      <a:miter lim="800000"/>
                      <a:headEnd/>
                      <a:tailEnd/>
                    </a:ln>
                    <a:effectLst/>
                  </pic:spPr>
                </pic:pic>
              </a:graphicData>
            </a:graphic>
          </wp:inline>
        </w:drawing>
      </w:r>
    </w:p>
    <w:p w14:paraId="6AE89CC4" w14:textId="77777777" w:rsidR="007E63CA" w:rsidRPr="00ED0D81" w:rsidRDefault="006610CB" w:rsidP="0025126F">
      <w:pPr>
        <w:spacing w:after="0" w:line="240" w:lineRule="auto"/>
        <w:jc w:val="both"/>
        <w:rPr>
          <w:rFonts w:ascii="Arial" w:hAnsi="Arial" w:cs="Arial"/>
          <w:color w:val="000000" w:themeColor="text1"/>
        </w:rPr>
      </w:pPr>
      <w:r w:rsidRPr="00ED0D81">
        <w:rPr>
          <w:rFonts w:ascii="Arial" w:hAnsi="Arial" w:cs="Arial"/>
          <w:color w:val="000000" w:themeColor="text1"/>
        </w:rPr>
        <w:t>Fig</w:t>
      </w:r>
      <w:r w:rsidR="007E63CA" w:rsidRPr="00ED0D81">
        <w:rPr>
          <w:rFonts w:ascii="Arial" w:hAnsi="Arial" w:cs="Arial"/>
          <w:color w:val="000000" w:themeColor="text1"/>
        </w:rPr>
        <w:t xml:space="preserve"> 1. </w:t>
      </w:r>
      <w:r w:rsidR="007E63CA" w:rsidRPr="00ED0D81">
        <w:rPr>
          <w:rFonts w:ascii="Arial" w:hAnsi="Arial" w:cs="Arial"/>
          <w:i/>
          <w:color w:val="000000" w:themeColor="text1"/>
        </w:rPr>
        <w:t>Trichoderma</w:t>
      </w:r>
      <w:r w:rsidR="007E63CA" w:rsidRPr="00ED0D81">
        <w:rPr>
          <w:rFonts w:ascii="Arial" w:hAnsi="Arial" w:cs="Arial"/>
          <w:color w:val="000000" w:themeColor="text1"/>
        </w:rPr>
        <w:t xml:space="preserve"> isolates isolated from rice rhizosphere soil.</w:t>
      </w:r>
    </w:p>
    <w:p w14:paraId="78D302B6" w14:textId="77777777" w:rsidR="00144BE7" w:rsidRPr="00ED0D81" w:rsidRDefault="00144BE7" w:rsidP="0025126F">
      <w:pPr>
        <w:spacing w:after="0" w:line="240" w:lineRule="auto"/>
        <w:ind w:left="720" w:hanging="720"/>
        <w:jc w:val="both"/>
        <w:rPr>
          <w:rFonts w:ascii="Arial" w:hAnsi="Arial" w:cs="Arial"/>
          <w:b/>
          <w:color w:val="000000" w:themeColor="text1"/>
        </w:rPr>
      </w:pPr>
    </w:p>
    <w:p w14:paraId="521BF587" w14:textId="77777777" w:rsidR="00BB07F0" w:rsidRPr="00ED0D81" w:rsidRDefault="00BB07F0" w:rsidP="0025126F">
      <w:pPr>
        <w:spacing w:after="0" w:line="240" w:lineRule="auto"/>
        <w:jc w:val="both"/>
        <w:rPr>
          <w:rFonts w:ascii="Arial" w:hAnsi="Arial" w:cs="Arial"/>
          <w:b/>
          <w:color w:val="000000" w:themeColor="text1"/>
        </w:rPr>
      </w:pPr>
    </w:p>
    <w:p w14:paraId="15A72E29" w14:textId="77777777" w:rsidR="007E63CA" w:rsidRPr="00ED0D81" w:rsidRDefault="00DA3BA5" w:rsidP="0025126F">
      <w:pPr>
        <w:spacing w:after="0" w:line="240" w:lineRule="auto"/>
        <w:ind w:left="720" w:hanging="720"/>
        <w:jc w:val="both"/>
        <w:rPr>
          <w:rFonts w:ascii="Arial" w:hAnsi="Arial" w:cs="Arial"/>
          <w:b/>
          <w:color w:val="000000" w:themeColor="text1"/>
        </w:rPr>
      </w:pPr>
      <w:r>
        <w:rPr>
          <w:rFonts w:ascii="Arial" w:hAnsi="Arial" w:cs="Arial"/>
          <w:b/>
          <w:color w:val="000000" w:themeColor="text1"/>
        </w:rPr>
        <w:t xml:space="preserve">3.2 </w:t>
      </w:r>
      <w:r w:rsidR="007E63CA" w:rsidRPr="00ED0D81">
        <w:rPr>
          <w:rFonts w:ascii="Arial" w:hAnsi="Arial" w:cs="Arial"/>
          <w:b/>
          <w:color w:val="000000" w:themeColor="text1"/>
        </w:rPr>
        <w:t xml:space="preserve">Evaluation of the antagonistic activity of </w:t>
      </w:r>
      <w:r w:rsidR="007E63CA" w:rsidRPr="00ED0D81">
        <w:rPr>
          <w:rFonts w:ascii="Arial" w:hAnsi="Arial" w:cs="Arial"/>
          <w:b/>
          <w:i/>
          <w:color w:val="000000" w:themeColor="text1"/>
        </w:rPr>
        <w:t>Trichoderma</w:t>
      </w:r>
      <w:r w:rsidR="007E63CA" w:rsidRPr="00ED0D81">
        <w:rPr>
          <w:rFonts w:ascii="Arial" w:hAnsi="Arial" w:cs="Arial"/>
          <w:b/>
          <w:color w:val="000000" w:themeColor="text1"/>
        </w:rPr>
        <w:t xml:space="preserve"> spp. against sheath blight pathogen </w:t>
      </w:r>
      <w:r w:rsidR="007E63CA" w:rsidRPr="00ED0D81">
        <w:rPr>
          <w:rFonts w:ascii="Arial" w:hAnsi="Arial" w:cs="Arial"/>
          <w:b/>
          <w:i/>
          <w:color w:val="000000" w:themeColor="text1"/>
        </w:rPr>
        <w:t>in vitro.</w:t>
      </w:r>
      <w:r w:rsidR="007E63CA" w:rsidRPr="00ED0D81">
        <w:rPr>
          <w:rFonts w:ascii="Arial" w:hAnsi="Arial" w:cs="Arial"/>
          <w:b/>
          <w:color w:val="000000" w:themeColor="text1"/>
        </w:rPr>
        <w:t xml:space="preserve"> </w:t>
      </w:r>
    </w:p>
    <w:p w14:paraId="49A2A6DF" w14:textId="77777777" w:rsidR="007E63CA" w:rsidRPr="00ED0D81" w:rsidRDefault="007E63CA" w:rsidP="0025126F">
      <w:pPr>
        <w:spacing w:after="0" w:line="240" w:lineRule="auto"/>
        <w:jc w:val="both"/>
        <w:rPr>
          <w:rFonts w:ascii="Arial" w:hAnsi="Arial" w:cs="Arial"/>
          <w:color w:val="000000" w:themeColor="text1"/>
        </w:rPr>
      </w:pPr>
      <w:r w:rsidRPr="00ED0D81">
        <w:rPr>
          <w:rFonts w:ascii="Arial" w:hAnsi="Arial" w:cs="Arial"/>
          <w:color w:val="000000" w:themeColor="text1"/>
        </w:rPr>
        <w:t xml:space="preserve">                 The antagonistic effects of ten isolates of </w:t>
      </w:r>
      <w:r w:rsidRPr="00ED0D81">
        <w:rPr>
          <w:rFonts w:ascii="Arial" w:hAnsi="Arial" w:cs="Arial"/>
          <w:i/>
          <w:color w:val="000000" w:themeColor="text1"/>
        </w:rPr>
        <w:t xml:space="preserve">Trichoderma </w:t>
      </w:r>
      <w:r w:rsidRPr="00ED0D81">
        <w:rPr>
          <w:rFonts w:ascii="Arial" w:hAnsi="Arial" w:cs="Arial"/>
          <w:color w:val="000000" w:themeColor="text1"/>
        </w:rPr>
        <w:t xml:space="preserve">spp. were assessed based on their ability to inhibit the </w:t>
      </w:r>
      <w:proofErr w:type="spellStart"/>
      <w:r w:rsidRPr="00ED0D81">
        <w:rPr>
          <w:rFonts w:ascii="Arial" w:hAnsi="Arial" w:cs="Arial"/>
          <w:i/>
          <w:iCs/>
          <w:color w:val="000000" w:themeColor="text1"/>
        </w:rPr>
        <w:t>Rhizotonia</w:t>
      </w:r>
      <w:proofErr w:type="spellEnd"/>
      <w:r w:rsidRPr="00ED0D81">
        <w:rPr>
          <w:rFonts w:ascii="Arial" w:hAnsi="Arial" w:cs="Arial"/>
          <w:i/>
          <w:iCs/>
          <w:color w:val="000000" w:themeColor="text1"/>
        </w:rPr>
        <w:t xml:space="preserve"> </w:t>
      </w:r>
      <w:proofErr w:type="spellStart"/>
      <w:r w:rsidRPr="00ED0D81">
        <w:rPr>
          <w:rFonts w:ascii="Arial" w:hAnsi="Arial" w:cs="Arial"/>
          <w:i/>
          <w:iCs/>
          <w:color w:val="000000" w:themeColor="text1"/>
        </w:rPr>
        <w:t>solani</w:t>
      </w:r>
      <w:proofErr w:type="spellEnd"/>
      <w:r w:rsidRPr="00ED0D81">
        <w:rPr>
          <w:rFonts w:ascii="Arial" w:hAnsi="Arial" w:cs="Arial"/>
          <w:i/>
          <w:iCs/>
          <w:color w:val="000000" w:themeColor="text1"/>
        </w:rPr>
        <w:t xml:space="preserve"> </w:t>
      </w:r>
      <w:r w:rsidRPr="00ED0D81">
        <w:rPr>
          <w:rFonts w:ascii="Arial" w:hAnsi="Arial" w:cs="Arial"/>
          <w:color w:val="000000" w:themeColor="text1"/>
        </w:rPr>
        <w:t xml:space="preserve">by dual culture technique. Data on per cent inhibition of pathogen over control, over growth of </w:t>
      </w:r>
      <w:r w:rsidRPr="00ED0D81">
        <w:rPr>
          <w:rFonts w:ascii="Arial" w:hAnsi="Arial" w:cs="Arial"/>
          <w:i/>
          <w:color w:val="000000" w:themeColor="text1"/>
        </w:rPr>
        <w:t>Trichoderma</w:t>
      </w:r>
      <w:r w:rsidRPr="00ED0D81">
        <w:rPr>
          <w:rFonts w:ascii="Arial" w:hAnsi="Arial" w:cs="Arial"/>
          <w:color w:val="000000" w:themeColor="text1"/>
        </w:rPr>
        <w:t xml:space="preserve"> on pathogen, over growth of pathogen on </w:t>
      </w:r>
      <w:r w:rsidRPr="00ED0D81">
        <w:rPr>
          <w:rFonts w:ascii="Arial" w:hAnsi="Arial" w:cs="Arial"/>
          <w:i/>
          <w:color w:val="000000" w:themeColor="text1"/>
        </w:rPr>
        <w:t>Trichoderma</w:t>
      </w:r>
      <w:r w:rsidRPr="00ED0D81">
        <w:rPr>
          <w:rFonts w:ascii="Arial" w:hAnsi="Arial" w:cs="Arial"/>
          <w:color w:val="000000" w:themeColor="text1"/>
        </w:rPr>
        <w:t xml:space="preserve"> and zone of inhibition indicated the growth of respective fungi in dual culture. Zone of inhibition was considered as interaction of two equal forces, </w:t>
      </w:r>
      <w:r w:rsidRPr="00ED0D81">
        <w:rPr>
          <w:rFonts w:ascii="Arial" w:hAnsi="Arial" w:cs="Arial"/>
          <w:i/>
          <w:color w:val="000000" w:themeColor="text1"/>
        </w:rPr>
        <w:t>i.e.,</w:t>
      </w:r>
      <w:r w:rsidRPr="00ED0D81">
        <w:rPr>
          <w:rFonts w:ascii="Arial" w:hAnsi="Arial" w:cs="Arial"/>
          <w:color w:val="000000" w:themeColor="text1"/>
        </w:rPr>
        <w:t xml:space="preserve"> both the fungi are equally potent, overgrowth reflected the potential of one over the other in occupying the other’s domain. Hence in the present investigation, overgrowth was considered as one of the important criteria for selection of potential </w:t>
      </w:r>
      <w:r w:rsidRPr="00ED0D81">
        <w:rPr>
          <w:rFonts w:ascii="Arial" w:hAnsi="Arial" w:cs="Arial"/>
          <w:i/>
          <w:color w:val="000000" w:themeColor="text1"/>
        </w:rPr>
        <w:t>Trichoderma</w:t>
      </w:r>
      <w:r w:rsidRPr="00ED0D81">
        <w:rPr>
          <w:rFonts w:ascii="Arial" w:hAnsi="Arial" w:cs="Arial"/>
          <w:color w:val="000000" w:themeColor="text1"/>
        </w:rPr>
        <w:t xml:space="preserve"> isolates.</w:t>
      </w:r>
    </w:p>
    <w:p w14:paraId="7FE899E4" w14:textId="77777777" w:rsidR="00291BA0" w:rsidRPr="00ED0D81" w:rsidRDefault="00291BA0" w:rsidP="0025126F">
      <w:pPr>
        <w:spacing w:after="0" w:line="240" w:lineRule="auto"/>
        <w:jc w:val="both"/>
        <w:rPr>
          <w:rFonts w:ascii="Arial" w:hAnsi="Arial" w:cs="Arial"/>
          <w:color w:val="000000" w:themeColor="text1"/>
        </w:rPr>
      </w:pPr>
    </w:p>
    <w:p w14:paraId="1964BAB7" w14:textId="77777777" w:rsidR="007E63CA" w:rsidRPr="00ED0D81" w:rsidRDefault="00DA3BA5" w:rsidP="0025126F">
      <w:pPr>
        <w:spacing w:after="0" w:line="240" w:lineRule="auto"/>
        <w:jc w:val="both"/>
        <w:rPr>
          <w:rFonts w:ascii="Arial" w:hAnsi="Arial" w:cs="Arial"/>
          <w:b/>
          <w:color w:val="000000" w:themeColor="text1"/>
        </w:rPr>
      </w:pPr>
      <w:r>
        <w:rPr>
          <w:rFonts w:ascii="Arial" w:hAnsi="Arial" w:cs="Arial"/>
          <w:b/>
          <w:color w:val="000000" w:themeColor="text1"/>
        </w:rPr>
        <w:t xml:space="preserve">3.3 </w:t>
      </w:r>
      <w:r w:rsidR="007E63CA" w:rsidRPr="00ED0D81">
        <w:rPr>
          <w:rFonts w:ascii="Arial" w:hAnsi="Arial" w:cs="Arial"/>
          <w:b/>
          <w:color w:val="000000" w:themeColor="text1"/>
        </w:rPr>
        <w:t xml:space="preserve">Screening of </w:t>
      </w:r>
      <w:r w:rsidR="007E63CA" w:rsidRPr="00ED0D81">
        <w:rPr>
          <w:rFonts w:ascii="Arial" w:hAnsi="Arial" w:cs="Arial"/>
          <w:b/>
          <w:i/>
          <w:color w:val="000000" w:themeColor="text1"/>
        </w:rPr>
        <w:t>Trichoderma</w:t>
      </w:r>
      <w:r w:rsidR="007E63CA" w:rsidRPr="00ED0D81">
        <w:rPr>
          <w:rFonts w:ascii="Arial" w:hAnsi="Arial" w:cs="Arial"/>
          <w:b/>
          <w:color w:val="000000" w:themeColor="text1"/>
        </w:rPr>
        <w:t xml:space="preserve"> isolates against </w:t>
      </w:r>
      <w:r w:rsidR="007E63CA" w:rsidRPr="00ED0D81">
        <w:rPr>
          <w:rFonts w:ascii="Arial" w:hAnsi="Arial" w:cs="Arial"/>
          <w:b/>
          <w:i/>
          <w:color w:val="000000" w:themeColor="text1"/>
        </w:rPr>
        <w:t xml:space="preserve">R. </w:t>
      </w:r>
      <w:proofErr w:type="spellStart"/>
      <w:r w:rsidR="007E63CA" w:rsidRPr="00ED0D81">
        <w:rPr>
          <w:rFonts w:ascii="Arial" w:hAnsi="Arial" w:cs="Arial"/>
          <w:b/>
          <w:i/>
          <w:color w:val="000000" w:themeColor="text1"/>
        </w:rPr>
        <w:t>solani</w:t>
      </w:r>
      <w:proofErr w:type="spellEnd"/>
    </w:p>
    <w:p w14:paraId="485BADC3" w14:textId="77777777" w:rsidR="007E63CA" w:rsidRPr="00ED0D81" w:rsidRDefault="007E63CA" w:rsidP="0025126F">
      <w:pPr>
        <w:spacing w:after="0" w:line="240" w:lineRule="auto"/>
        <w:ind w:firstLine="720"/>
        <w:jc w:val="both"/>
        <w:rPr>
          <w:rFonts w:ascii="Arial" w:hAnsi="Arial" w:cs="Arial"/>
          <w:color w:val="000000" w:themeColor="text1"/>
        </w:rPr>
      </w:pPr>
      <w:r w:rsidRPr="00ED0D81">
        <w:rPr>
          <w:rFonts w:ascii="Arial" w:hAnsi="Arial" w:cs="Arial"/>
          <w:color w:val="000000" w:themeColor="text1"/>
        </w:rPr>
        <w:t xml:space="preserve">All the </w:t>
      </w:r>
      <w:r w:rsidRPr="00ED0D81">
        <w:rPr>
          <w:rFonts w:ascii="Arial" w:hAnsi="Arial" w:cs="Arial"/>
          <w:i/>
          <w:color w:val="000000" w:themeColor="text1"/>
        </w:rPr>
        <w:t>Trichoderma</w:t>
      </w:r>
      <w:r w:rsidRPr="00ED0D81">
        <w:rPr>
          <w:rFonts w:ascii="Arial" w:hAnsi="Arial" w:cs="Arial"/>
          <w:color w:val="000000" w:themeColor="text1"/>
        </w:rPr>
        <w:t xml:space="preserve"> isolates were screened against </w:t>
      </w:r>
      <w:r w:rsidRPr="00ED0D81">
        <w:rPr>
          <w:rFonts w:ascii="Arial" w:hAnsi="Arial" w:cs="Arial"/>
          <w:i/>
          <w:color w:val="000000" w:themeColor="text1"/>
        </w:rPr>
        <w:t xml:space="preserve">R.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xml:space="preserve">, by dual culture technique. The interactions of </w:t>
      </w:r>
      <w:r w:rsidRPr="00ED0D81">
        <w:rPr>
          <w:rFonts w:ascii="Arial" w:hAnsi="Arial" w:cs="Arial"/>
          <w:i/>
          <w:color w:val="000000" w:themeColor="text1"/>
        </w:rPr>
        <w:t>Trichoderma</w:t>
      </w:r>
      <w:r w:rsidRPr="00ED0D81">
        <w:rPr>
          <w:rFonts w:ascii="Arial" w:hAnsi="Arial" w:cs="Arial"/>
          <w:color w:val="000000" w:themeColor="text1"/>
        </w:rPr>
        <w:t xml:space="preserve"> isolates with </w:t>
      </w:r>
      <w:r w:rsidRPr="00ED0D81">
        <w:rPr>
          <w:rFonts w:ascii="Arial" w:hAnsi="Arial" w:cs="Arial"/>
          <w:i/>
          <w:color w:val="000000" w:themeColor="text1"/>
        </w:rPr>
        <w:t xml:space="preserve">R.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xml:space="preserve"> were recorded on fourth day after inoculation. Among the ten </w:t>
      </w:r>
      <w:r w:rsidRPr="00ED0D81">
        <w:rPr>
          <w:rFonts w:ascii="Arial" w:hAnsi="Arial" w:cs="Arial"/>
          <w:i/>
          <w:color w:val="000000" w:themeColor="text1"/>
        </w:rPr>
        <w:t>Trichoderma</w:t>
      </w:r>
      <w:r w:rsidRPr="00ED0D81">
        <w:rPr>
          <w:rFonts w:ascii="Arial" w:hAnsi="Arial" w:cs="Arial"/>
          <w:color w:val="000000" w:themeColor="text1"/>
        </w:rPr>
        <w:t xml:space="preserve"> isolates tested, NRT-1 isolate showed maximum percentage of inhibition (68.5%). It was observed that NRT-1 showed overgrowth of pathogen by 0.2cm and was most effective compared to all other test isolates of </w:t>
      </w:r>
      <w:r w:rsidRPr="00ED0D81">
        <w:rPr>
          <w:rFonts w:ascii="Arial" w:hAnsi="Arial" w:cs="Arial"/>
          <w:i/>
          <w:color w:val="000000" w:themeColor="text1"/>
        </w:rPr>
        <w:t>Trichoderma</w:t>
      </w:r>
      <w:r w:rsidRPr="00ED0D81">
        <w:rPr>
          <w:rFonts w:ascii="Arial" w:hAnsi="Arial" w:cs="Arial"/>
          <w:color w:val="000000" w:themeColor="text1"/>
        </w:rPr>
        <w:t>.</w:t>
      </w:r>
    </w:p>
    <w:p w14:paraId="0025DCEC" w14:textId="77777777" w:rsidR="00291BA0" w:rsidRPr="00ED0D81" w:rsidRDefault="00291BA0" w:rsidP="0025126F">
      <w:pPr>
        <w:spacing w:after="0" w:line="240" w:lineRule="auto"/>
        <w:ind w:firstLine="720"/>
        <w:jc w:val="both"/>
        <w:rPr>
          <w:rFonts w:ascii="Arial" w:hAnsi="Arial" w:cs="Arial"/>
          <w:color w:val="000000" w:themeColor="text1"/>
        </w:rPr>
      </w:pPr>
    </w:p>
    <w:p w14:paraId="4798FD5C" w14:textId="77777777" w:rsidR="007E63CA" w:rsidRPr="00ED0D81" w:rsidRDefault="007E63CA" w:rsidP="0025126F">
      <w:pPr>
        <w:spacing w:after="0" w:line="240" w:lineRule="auto"/>
        <w:ind w:firstLine="720"/>
        <w:jc w:val="both"/>
        <w:rPr>
          <w:rFonts w:ascii="Arial" w:hAnsi="Arial" w:cs="Arial"/>
          <w:noProof/>
          <w:color w:val="000000" w:themeColor="text1"/>
        </w:rPr>
      </w:pPr>
      <w:r w:rsidRPr="00ED0D81">
        <w:rPr>
          <w:rFonts w:ascii="Arial" w:hAnsi="Arial" w:cs="Arial"/>
          <w:noProof/>
          <w:color w:val="000000" w:themeColor="text1"/>
          <w:lang w:eastAsia="en-IN"/>
        </w:rPr>
        <w:drawing>
          <wp:inline distT="0" distB="0" distL="0" distR="0" wp14:anchorId="2A78DC60" wp14:editId="79AB0652">
            <wp:extent cx="1911179" cy="1589903"/>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0" cstate="print"/>
                    <a:srcRect l="19685" t="48951" r="58490" b="7351"/>
                    <a:stretch>
                      <a:fillRect/>
                    </a:stretch>
                  </pic:blipFill>
                  <pic:spPr bwMode="auto">
                    <a:xfrm>
                      <a:off x="0" y="0"/>
                      <a:ext cx="1911179" cy="1589903"/>
                    </a:xfrm>
                    <a:prstGeom prst="rect">
                      <a:avLst/>
                    </a:prstGeom>
                    <a:noFill/>
                    <a:ln w="9525">
                      <a:noFill/>
                      <a:miter lim="800000"/>
                      <a:headEnd/>
                      <a:tailEnd/>
                    </a:ln>
                    <a:effectLst/>
                  </pic:spPr>
                </pic:pic>
              </a:graphicData>
            </a:graphic>
          </wp:inline>
        </w:drawing>
      </w:r>
      <w:r w:rsidRPr="00ED0D81">
        <w:rPr>
          <w:rFonts w:ascii="Arial" w:hAnsi="Arial" w:cs="Arial"/>
          <w:noProof/>
          <w:color w:val="000000" w:themeColor="text1"/>
        </w:rPr>
        <w:t xml:space="preserve"> </w:t>
      </w:r>
      <w:r w:rsidRPr="00ED0D81">
        <w:rPr>
          <w:rFonts w:ascii="Arial" w:hAnsi="Arial" w:cs="Arial"/>
          <w:noProof/>
          <w:color w:val="000000" w:themeColor="text1"/>
          <w:lang w:eastAsia="en-IN"/>
        </w:rPr>
        <w:drawing>
          <wp:inline distT="0" distB="0" distL="0" distR="0" wp14:anchorId="311E6184" wp14:editId="758FC3D1">
            <wp:extent cx="1916842" cy="1587692"/>
            <wp:effectExtent l="19050" t="0" r="7208" b="0"/>
            <wp:docPr id="6" name="Picture 6" descr="E:\thesis photos\final photos\dual culture trichoderma checks cropd.jpg"/>
            <wp:cNvGraphicFramePr/>
            <a:graphic xmlns:a="http://schemas.openxmlformats.org/drawingml/2006/main">
              <a:graphicData uri="http://schemas.openxmlformats.org/drawingml/2006/picture">
                <pic:pic xmlns:pic="http://schemas.openxmlformats.org/drawingml/2006/picture">
                  <pic:nvPicPr>
                    <pic:cNvPr id="6" name="Picture 2" descr="E:\thesis photos\final photos\dual culture trichoderma checks cropd.jpg"/>
                    <pic:cNvPicPr>
                      <a:picLocks noGrp="1" noChangeAspect="1" noChangeArrowheads="1"/>
                    </pic:cNvPicPr>
                  </pic:nvPicPr>
                  <pic:blipFill>
                    <a:blip r:embed="rId11" cstate="print"/>
                    <a:srcRect l="3774" t="66307" r="64151" b="300"/>
                    <a:stretch>
                      <a:fillRect/>
                    </a:stretch>
                  </pic:blipFill>
                  <pic:spPr bwMode="auto">
                    <a:xfrm flipV="1">
                      <a:off x="0" y="0"/>
                      <a:ext cx="1922568" cy="1592435"/>
                    </a:xfrm>
                    <a:prstGeom prst="rect">
                      <a:avLst/>
                    </a:prstGeom>
                    <a:noFill/>
                  </pic:spPr>
                </pic:pic>
              </a:graphicData>
            </a:graphic>
          </wp:inline>
        </w:drawing>
      </w:r>
    </w:p>
    <w:p w14:paraId="533C9208" w14:textId="77777777" w:rsidR="00144BE7" w:rsidRPr="00ED0D81" w:rsidRDefault="006610CB" w:rsidP="0025126F">
      <w:pPr>
        <w:spacing w:after="0" w:line="240" w:lineRule="auto"/>
        <w:ind w:firstLine="720"/>
        <w:jc w:val="both"/>
        <w:rPr>
          <w:rFonts w:ascii="Arial" w:hAnsi="Arial" w:cs="Arial"/>
          <w:noProof/>
          <w:color w:val="000000" w:themeColor="text1"/>
        </w:rPr>
      </w:pPr>
      <w:r w:rsidRPr="00ED0D81">
        <w:rPr>
          <w:rFonts w:ascii="Arial" w:hAnsi="Arial" w:cs="Arial"/>
          <w:noProof/>
          <w:color w:val="000000" w:themeColor="text1"/>
        </w:rPr>
        <w:t xml:space="preserve">Fig </w:t>
      </w:r>
      <w:r w:rsidR="007E63CA" w:rsidRPr="00ED0D81">
        <w:rPr>
          <w:rFonts w:ascii="Arial" w:hAnsi="Arial" w:cs="Arial"/>
          <w:noProof/>
          <w:color w:val="000000" w:themeColor="text1"/>
        </w:rPr>
        <w:t xml:space="preserve">2. </w:t>
      </w:r>
    </w:p>
    <w:p w14:paraId="55BB1C70" w14:textId="77777777" w:rsidR="007E63CA" w:rsidRPr="00ED0D81" w:rsidRDefault="007E63CA" w:rsidP="0025126F">
      <w:pPr>
        <w:spacing w:after="0" w:line="240" w:lineRule="auto"/>
        <w:ind w:firstLine="720"/>
        <w:jc w:val="both"/>
        <w:rPr>
          <w:rFonts w:ascii="Arial" w:hAnsi="Arial" w:cs="Arial"/>
          <w:noProof/>
          <w:color w:val="000000" w:themeColor="text1"/>
        </w:rPr>
      </w:pPr>
      <w:r w:rsidRPr="00ED0D81">
        <w:rPr>
          <w:rFonts w:ascii="Arial" w:hAnsi="Arial" w:cs="Arial"/>
          <w:noProof/>
          <w:color w:val="000000" w:themeColor="text1"/>
        </w:rPr>
        <w:t xml:space="preserve">(A) NRT-1 isolate against </w:t>
      </w:r>
      <w:r w:rsidRPr="00ED0D81">
        <w:rPr>
          <w:rFonts w:ascii="Arial" w:hAnsi="Arial" w:cs="Arial"/>
          <w:i/>
          <w:noProof/>
          <w:color w:val="000000" w:themeColor="text1"/>
        </w:rPr>
        <w:t xml:space="preserve">R.solani </w:t>
      </w:r>
      <w:r w:rsidRPr="00ED0D81">
        <w:rPr>
          <w:rFonts w:ascii="Arial" w:hAnsi="Arial" w:cs="Arial"/>
          <w:noProof/>
          <w:color w:val="000000" w:themeColor="text1"/>
        </w:rPr>
        <w:t xml:space="preserve"> </w:t>
      </w:r>
      <w:r w:rsidR="00144BE7" w:rsidRPr="00ED0D81">
        <w:rPr>
          <w:rFonts w:ascii="Arial" w:hAnsi="Arial" w:cs="Arial"/>
          <w:noProof/>
          <w:color w:val="000000" w:themeColor="text1"/>
        </w:rPr>
        <w:t xml:space="preserve">    </w:t>
      </w:r>
      <w:r w:rsidRPr="00ED0D81">
        <w:rPr>
          <w:rFonts w:ascii="Arial" w:hAnsi="Arial" w:cs="Arial"/>
          <w:noProof/>
          <w:color w:val="000000" w:themeColor="text1"/>
        </w:rPr>
        <w:t xml:space="preserve">(B) </w:t>
      </w:r>
      <w:r w:rsidRPr="00ED0D81">
        <w:rPr>
          <w:rFonts w:ascii="Arial" w:hAnsi="Arial" w:cs="Arial"/>
          <w:i/>
          <w:noProof/>
          <w:color w:val="000000" w:themeColor="text1"/>
        </w:rPr>
        <w:t>Trichoderma</w:t>
      </w:r>
      <w:r w:rsidRPr="00ED0D81">
        <w:rPr>
          <w:rFonts w:ascii="Arial" w:hAnsi="Arial" w:cs="Arial"/>
          <w:noProof/>
          <w:color w:val="000000" w:themeColor="text1"/>
        </w:rPr>
        <w:t xml:space="preserve"> isolate NRT-1 alone</w:t>
      </w:r>
    </w:p>
    <w:p w14:paraId="063EE53C" w14:textId="77777777" w:rsidR="003A05F5" w:rsidRPr="00ED0D81" w:rsidRDefault="003A05F5" w:rsidP="0025126F">
      <w:pPr>
        <w:spacing w:after="0" w:line="240" w:lineRule="auto"/>
        <w:ind w:firstLine="720"/>
        <w:jc w:val="both"/>
        <w:rPr>
          <w:rFonts w:ascii="Arial" w:hAnsi="Arial" w:cs="Arial"/>
          <w:noProof/>
          <w:color w:val="000000" w:themeColor="text1"/>
        </w:rPr>
      </w:pPr>
    </w:p>
    <w:p w14:paraId="35ECDB88" w14:textId="77777777" w:rsidR="003A05F5" w:rsidRPr="00ED0D81" w:rsidRDefault="003A05F5" w:rsidP="0025126F">
      <w:pPr>
        <w:spacing w:after="0" w:line="240" w:lineRule="auto"/>
        <w:ind w:firstLine="720"/>
        <w:jc w:val="both"/>
        <w:rPr>
          <w:rFonts w:ascii="Arial" w:hAnsi="Arial" w:cs="Arial"/>
          <w:noProof/>
          <w:color w:val="000000" w:themeColor="text1"/>
        </w:rPr>
      </w:pPr>
    </w:p>
    <w:p w14:paraId="5AAEB4BD" w14:textId="77777777" w:rsidR="0031551D" w:rsidRPr="00ED0D81" w:rsidRDefault="0031551D" w:rsidP="0025126F">
      <w:pPr>
        <w:spacing w:after="0" w:line="240" w:lineRule="auto"/>
        <w:ind w:firstLine="720"/>
        <w:jc w:val="both"/>
        <w:rPr>
          <w:rFonts w:ascii="Arial" w:hAnsi="Arial" w:cs="Arial"/>
          <w:color w:val="000000" w:themeColor="text1"/>
        </w:rPr>
      </w:pPr>
      <w:r w:rsidRPr="00ED0D81">
        <w:rPr>
          <w:rFonts w:ascii="Arial" w:hAnsi="Arial" w:cs="Arial"/>
          <w:noProof/>
          <w:color w:val="000000" w:themeColor="text1"/>
        </w:rPr>
        <w:t xml:space="preserve">Table 2. Efficacy of </w:t>
      </w:r>
      <w:r w:rsidRPr="00ED0D81">
        <w:rPr>
          <w:rFonts w:ascii="Arial" w:hAnsi="Arial" w:cs="Arial"/>
          <w:i/>
          <w:noProof/>
          <w:color w:val="000000" w:themeColor="text1"/>
        </w:rPr>
        <w:t>Trichoderma</w:t>
      </w:r>
      <w:r w:rsidRPr="00ED0D81">
        <w:rPr>
          <w:rFonts w:ascii="Arial" w:hAnsi="Arial" w:cs="Arial"/>
          <w:noProof/>
          <w:color w:val="000000" w:themeColor="text1"/>
        </w:rPr>
        <w:t xml:space="preserve"> isolates against </w:t>
      </w:r>
      <w:r w:rsidRPr="00ED0D81">
        <w:rPr>
          <w:rFonts w:ascii="Arial" w:hAnsi="Arial" w:cs="Arial"/>
          <w:i/>
          <w:noProof/>
          <w:color w:val="000000" w:themeColor="text1"/>
        </w:rPr>
        <w:t>R.solani</w:t>
      </w:r>
      <w:r w:rsidRPr="00ED0D81">
        <w:rPr>
          <w:rFonts w:ascii="Arial" w:hAnsi="Arial" w:cs="Arial"/>
          <w:noProof/>
          <w:color w:val="000000" w:themeColor="text1"/>
        </w:rPr>
        <w:t xml:space="preserve"> </w:t>
      </w:r>
    </w:p>
    <w:p w14:paraId="7B58A9AC" w14:textId="77777777" w:rsidR="007E63CA" w:rsidRPr="00ED0D81" w:rsidRDefault="007E63CA" w:rsidP="0025126F">
      <w:pPr>
        <w:spacing w:after="0" w:line="240" w:lineRule="auto"/>
        <w:jc w:val="both"/>
        <w:rPr>
          <w:rFonts w:ascii="Arial" w:hAnsi="Arial" w:cs="Arial"/>
          <w:color w:val="000000" w:themeColor="text1"/>
        </w:rPr>
      </w:pPr>
    </w:p>
    <w:tbl>
      <w:tblPr>
        <w:tblStyle w:val="TableGrid"/>
        <w:tblW w:w="9392" w:type="dxa"/>
        <w:tblInd w:w="720" w:type="dxa"/>
        <w:tblLook w:val="04A0" w:firstRow="1" w:lastRow="0" w:firstColumn="1" w:lastColumn="0" w:noHBand="0" w:noVBand="1"/>
      </w:tblPr>
      <w:tblGrid>
        <w:gridCol w:w="765"/>
        <w:gridCol w:w="2309"/>
        <w:gridCol w:w="1349"/>
        <w:gridCol w:w="2158"/>
        <w:gridCol w:w="1549"/>
        <w:gridCol w:w="1262"/>
      </w:tblGrid>
      <w:tr w:rsidR="007E63CA" w:rsidRPr="00ED0D81" w14:paraId="007F8968" w14:textId="77777777" w:rsidTr="00291BA0">
        <w:trPr>
          <w:trHeight w:val="981"/>
        </w:trPr>
        <w:tc>
          <w:tcPr>
            <w:tcW w:w="766" w:type="dxa"/>
          </w:tcPr>
          <w:p w14:paraId="137224B9" w14:textId="77777777" w:rsidR="007E63CA" w:rsidRPr="00ED0D81" w:rsidRDefault="007E63CA" w:rsidP="0025126F">
            <w:pPr>
              <w:jc w:val="both"/>
              <w:rPr>
                <w:rFonts w:ascii="Arial" w:eastAsia="Times New Roman" w:hAnsi="Arial" w:cs="Arial"/>
                <w:b/>
                <w:color w:val="000000" w:themeColor="text1"/>
              </w:rPr>
            </w:pPr>
            <w:proofErr w:type="spellStart"/>
            <w:proofErr w:type="gramStart"/>
            <w:r w:rsidRPr="00ED0D81">
              <w:rPr>
                <w:rFonts w:ascii="Arial" w:eastAsia="Times New Roman" w:hAnsi="Arial" w:cs="Arial"/>
                <w:b/>
                <w:color w:val="000000" w:themeColor="text1"/>
              </w:rPr>
              <w:t>S.No</w:t>
            </w:r>
            <w:proofErr w:type="spellEnd"/>
            <w:proofErr w:type="gramEnd"/>
          </w:p>
        </w:tc>
        <w:tc>
          <w:tcPr>
            <w:tcW w:w="2317" w:type="dxa"/>
          </w:tcPr>
          <w:p w14:paraId="1CF77CCA" w14:textId="77777777" w:rsidR="007E63CA" w:rsidRPr="00ED0D81" w:rsidRDefault="007E63CA" w:rsidP="0025126F">
            <w:pPr>
              <w:jc w:val="both"/>
              <w:rPr>
                <w:rFonts w:ascii="Arial" w:eastAsia="Times New Roman" w:hAnsi="Arial" w:cs="Arial"/>
                <w:b/>
                <w:color w:val="000000" w:themeColor="text1"/>
              </w:rPr>
            </w:pPr>
            <w:r w:rsidRPr="00ED0D81">
              <w:rPr>
                <w:rFonts w:ascii="Arial" w:eastAsia="Times New Roman" w:hAnsi="Arial" w:cs="Arial"/>
                <w:b/>
                <w:color w:val="000000" w:themeColor="text1"/>
              </w:rPr>
              <w:t>Treatment</w:t>
            </w:r>
          </w:p>
        </w:tc>
        <w:tc>
          <w:tcPr>
            <w:tcW w:w="1352" w:type="dxa"/>
          </w:tcPr>
          <w:p w14:paraId="5D7B11F8" w14:textId="77777777" w:rsidR="007E63CA" w:rsidRPr="00ED0D81" w:rsidRDefault="007E63CA" w:rsidP="0025126F">
            <w:pPr>
              <w:jc w:val="both"/>
              <w:rPr>
                <w:rFonts w:ascii="Arial" w:eastAsia="Times New Roman" w:hAnsi="Arial" w:cs="Arial"/>
                <w:b/>
                <w:i/>
                <w:color w:val="000000" w:themeColor="text1"/>
              </w:rPr>
            </w:pPr>
            <w:r w:rsidRPr="00ED0D81">
              <w:rPr>
                <w:rFonts w:ascii="Arial" w:eastAsia="Times New Roman" w:hAnsi="Arial" w:cs="Arial"/>
                <w:b/>
                <w:color w:val="000000" w:themeColor="text1"/>
              </w:rPr>
              <w:t xml:space="preserve">Growth of </w:t>
            </w:r>
            <w:r w:rsidRPr="00ED0D81">
              <w:rPr>
                <w:rFonts w:ascii="Arial" w:eastAsia="Times New Roman" w:hAnsi="Arial" w:cs="Arial"/>
                <w:b/>
                <w:i/>
                <w:color w:val="000000" w:themeColor="text1"/>
              </w:rPr>
              <w:t xml:space="preserve">R. </w:t>
            </w:r>
            <w:proofErr w:type="spellStart"/>
            <w:r w:rsidRPr="00ED0D81">
              <w:rPr>
                <w:rFonts w:ascii="Arial" w:eastAsia="Times New Roman" w:hAnsi="Arial" w:cs="Arial"/>
                <w:b/>
                <w:i/>
                <w:color w:val="000000" w:themeColor="text1"/>
              </w:rPr>
              <w:t>solani</w:t>
            </w:r>
            <w:proofErr w:type="spellEnd"/>
          </w:p>
          <w:p w14:paraId="556D46F6" w14:textId="77777777" w:rsidR="007E63CA" w:rsidRPr="00ED0D81" w:rsidRDefault="007E63CA" w:rsidP="0025126F">
            <w:pPr>
              <w:jc w:val="both"/>
              <w:rPr>
                <w:rFonts w:ascii="Arial" w:eastAsia="Times New Roman" w:hAnsi="Arial" w:cs="Arial"/>
                <w:b/>
                <w:color w:val="000000" w:themeColor="text1"/>
              </w:rPr>
            </w:pPr>
            <w:r w:rsidRPr="00ED0D81">
              <w:rPr>
                <w:rFonts w:ascii="Arial" w:eastAsia="Times New Roman" w:hAnsi="Arial" w:cs="Arial"/>
                <w:b/>
                <w:color w:val="000000" w:themeColor="text1"/>
              </w:rPr>
              <w:t>(cm)</w:t>
            </w:r>
          </w:p>
        </w:tc>
        <w:tc>
          <w:tcPr>
            <w:tcW w:w="2163" w:type="dxa"/>
          </w:tcPr>
          <w:p w14:paraId="5C482C79" w14:textId="77777777" w:rsidR="007E63CA" w:rsidRPr="00ED0D81" w:rsidRDefault="007E63CA" w:rsidP="0025126F">
            <w:pPr>
              <w:jc w:val="both"/>
              <w:rPr>
                <w:rFonts w:ascii="Arial" w:eastAsia="Times New Roman" w:hAnsi="Arial" w:cs="Arial"/>
                <w:b/>
                <w:color w:val="000000" w:themeColor="text1"/>
              </w:rPr>
            </w:pPr>
            <w:r w:rsidRPr="00ED0D81">
              <w:rPr>
                <w:rFonts w:ascii="Arial" w:eastAsia="Times New Roman" w:hAnsi="Arial" w:cs="Arial"/>
                <w:b/>
                <w:color w:val="000000" w:themeColor="text1"/>
              </w:rPr>
              <w:t xml:space="preserve">Growth of </w:t>
            </w:r>
            <w:r w:rsidRPr="00ED0D81">
              <w:rPr>
                <w:rFonts w:ascii="Arial" w:eastAsia="Times New Roman" w:hAnsi="Arial" w:cs="Arial"/>
                <w:b/>
                <w:i/>
                <w:color w:val="000000" w:themeColor="text1"/>
              </w:rPr>
              <w:t xml:space="preserve">Trichoderma </w:t>
            </w:r>
          </w:p>
          <w:p w14:paraId="57DF0761" w14:textId="77777777" w:rsidR="007E63CA" w:rsidRPr="00ED0D81" w:rsidRDefault="007E63CA" w:rsidP="0025126F">
            <w:pPr>
              <w:jc w:val="both"/>
              <w:rPr>
                <w:rFonts w:ascii="Arial" w:eastAsia="Times New Roman" w:hAnsi="Arial" w:cs="Arial"/>
                <w:b/>
                <w:color w:val="000000" w:themeColor="text1"/>
              </w:rPr>
            </w:pPr>
            <w:r w:rsidRPr="00ED0D81">
              <w:rPr>
                <w:rFonts w:ascii="Arial" w:eastAsia="Times New Roman" w:hAnsi="Arial" w:cs="Arial"/>
                <w:b/>
                <w:color w:val="000000" w:themeColor="text1"/>
              </w:rPr>
              <w:t>(cm)</w:t>
            </w:r>
          </w:p>
        </w:tc>
        <w:tc>
          <w:tcPr>
            <w:tcW w:w="1532" w:type="dxa"/>
          </w:tcPr>
          <w:p w14:paraId="222B03E2" w14:textId="77777777" w:rsidR="007E63CA" w:rsidRPr="00ED0D81" w:rsidRDefault="007E63CA" w:rsidP="0025126F">
            <w:pPr>
              <w:jc w:val="both"/>
              <w:rPr>
                <w:rFonts w:ascii="Arial" w:eastAsia="Times New Roman" w:hAnsi="Arial" w:cs="Arial"/>
                <w:b/>
                <w:i/>
                <w:color w:val="000000" w:themeColor="text1"/>
              </w:rPr>
            </w:pPr>
            <w:r w:rsidRPr="00ED0D81">
              <w:rPr>
                <w:rFonts w:ascii="Arial" w:eastAsia="Times New Roman" w:hAnsi="Arial" w:cs="Arial"/>
                <w:b/>
                <w:color w:val="000000" w:themeColor="text1"/>
              </w:rPr>
              <w:t xml:space="preserve">Over growth of </w:t>
            </w:r>
            <w:r w:rsidRPr="00ED0D81">
              <w:rPr>
                <w:rFonts w:ascii="Arial" w:eastAsia="Times New Roman" w:hAnsi="Arial" w:cs="Arial"/>
                <w:b/>
                <w:i/>
                <w:color w:val="000000" w:themeColor="text1"/>
              </w:rPr>
              <w:t>Trichoderma</w:t>
            </w:r>
          </w:p>
          <w:p w14:paraId="6740C14D" w14:textId="77777777" w:rsidR="007E63CA" w:rsidRPr="00ED0D81" w:rsidRDefault="007E63CA" w:rsidP="0025126F">
            <w:pPr>
              <w:jc w:val="both"/>
              <w:rPr>
                <w:rFonts w:ascii="Arial" w:eastAsia="Times New Roman" w:hAnsi="Arial" w:cs="Arial"/>
                <w:b/>
                <w:color w:val="000000" w:themeColor="text1"/>
              </w:rPr>
            </w:pPr>
            <w:r w:rsidRPr="00ED0D81">
              <w:rPr>
                <w:rFonts w:ascii="Arial" w:eastAsia="Times New Roman" w:hAnsi="Arial" w:cs="Arial"/>
                <w:b/>
                <w:color w:val="000000" w:themeColor="text1"/>
              </w:rPr>
              <w:t>(cm)</w:t>
            </w:r>
          </w:p>
        </w:tc>
        <w:tc>
          <w:tcPr>
            <w:tcW w:w="1262" w:type="dxa"/>
          </w:tcPr>
          <w:p w14:paraId="3A449CC3" w14:textId="77777777" w:rsidR="007E63CA" w:rsidRPr="00ED0D81" w:rsidRDefault="007E63CA" w:rsidP="0025126F">
            <w:pPr>
              <w:jc w:val="both"/>
              <w:rPr>
                <w:rFonts w:ascii="Arial" w:eastAsia="Times New Roman" w:hAnsi="Arial" w:cs="Arial"/>
                <w:b/>
                <w:color w:val="000000" w:themeColor="text1"/>
              </w:rPr>
            </w:pPr>
            <w:r w:rsidRPr="00ED0D81">
              <w:rPr>
                <w:rFonts w:ascii="Arial" w:eastAsia="Times New Roman" w:hAnsi="Arial" w:cs="Arial"/>
                <w:b/>
                <w:color w:val="000000" w:themeColor="text1"/>
              </w:rPr>
              <w:t xml:space="preserve">Per cent </w:t>
            </w:r>
          </w:p>
          <w:p w14:paraId="753EACFE" w14:textId="77777777" w:rsidR="007E63CA" w:rsidRPr="00ED0D81" w:rsidRDefault="007E63CA" w:rsidP="0025126F">
            <w:pPr>
              <w:jc w:val="both"/>
              <w:rPr>
                <w:rFonts w:ascii="Arial" w:eastAsia="Times New Roman" w:hAnsi="Arial" w:cs="Arial"/>
                <w:b/>
                <w:color w:val="000000" w:themeColor="text1"/>
              </w:rPr>
            </w:pPr>
            <w:r w:rsidRPr="00ED0D81">
              <w:rPr>
                <w:rFonts w:ascii="Arial" w:eastAsia="Times New Roman" w:hAnsi="Arial" w:cs="Arial"/>
                <w:b/>
                <w:color w:val="000000" w:themeColor="text1"/>
              </w:rPr>
              <w:t>inhibition</w:t>
            </w:r>
          </w:p>
        </w:tc>
      </w:tr>
      <w:tr w:rsidR="007E63CA" w:rsidRPr="00ED0D81" w14:paraId="7AD144B5" w14:textId="77777777" w:rsidTr="00291BA0">
        <w:trPr>
          <w:trHeight w:val="482"/>
        </w:trPr>
        <w:tc>
          <w:tcPr>
            <w:tcW w:w="766" w:type="dxa"/>
          </w:tcPr>
          <w:p w14:paraId="37C71B72"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1</w:t>
            </w:r>
          </w:p>
        </w:tc>
        <w:tc>
          <w:tcPr>
            <w:tcW w:w="2317" w:type="dxa"/>
            <w:vAlign w:val="center"/>
          </w:tcPr>
          <w:p w14:paraId="6C74B4E3"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NRT1</w:t>
            </w:r>
          </w:p>
        </w:tc>
        <w:tc>
          <w:tcPr>
            <w:tcW w:w="1352" w:type="dxa"/>
          </w:tcPr>
          <w:p w14:paraId="544C50EA"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2.50</w:t>
            </w:r>
          </w:p>
        </w:tc>
        <w:tc>
          <w:tcPr>
            <w:tcW w:w="2163" w:type="dxa"/>
            <w:vAlign w:val="center"/>
          </w:tcPr>
          <w:p w14:paraId="0EC902F1"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4.52</w:t>
            </w:r>
          </w:p>
        </w:tc>
        <w:tc>
          <w:tcPr>
            <w:tcW w:w="1532" w:type="dxa"/>
          </w:tcPr>
          <w:p w14:paraId="50829A89"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0.2</w:t>
            </w:r>
          </w:p>
        </w:tc>
        <w:tc>
          <w:tcPr>
            <w:tcW w:w="1262" w:type="dxa"/>
            <w:vAlign w:val="center"/>
          </w:tcPr>
          <w:p w14:paraId="3D6F6272"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68.50</w:t>
            </w:r>
          </w:p>
          <w:p w14:paraId="75207FBC"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(55.83)</w:t>
            </w:r>
          </w:p>
        </w:tc>
      </w:tr>
      <w:tr w:rsidR="007E63CA" w:rsidRPr="00ED0D81" w14:paraId="7F976668" w14:textId="77777777" w:rsidTr="00291BA0">
        <w:trPr>
          <w:trHeight w:val="482"/>
        </w:trPr>
        <w:tc>
          <w:tcPr>
            <w:tcW w:w="766" w:type="dxa"/>
          </w:tcPr>
          <w:p w14:paraId="4945C5DF"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2</w:t>
            </w:r>
          </w:p>
        </w:tc>
        <w:tc>
          <w:tcPr>
            <w:tcW w:w="2317" w:type="dxa"/>
            <w:vAlign w:val="center"/>
          </w:tcPr>
          <w:p w14:paraId="14C4C811"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 2</w:t>
            </w:r>
          </w:p>
        </w:tc>
        <w:tc>
          <w:tcPr>
            <w:tcW w:w="1352" w:type="dxa"/>
          </w:tcPr>
          <w:p w14:paraId="5C3BF5A9"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3.00</w:t>
            </w:r>
          </w:p>
        </w:tc>
        <w:tc>
          <w:tcPr>
            <w:tcW w:w="2163" w:type="dxa"/>
            <w:vAlign w:val="center"/>
          </w:tcPr>
          <w:p w14:paraId="034C4B29"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4.00</w:t>
            </w:r>
          </w:p>
        </w:tc>
        <w:tc>
          <w:tcPr>
            <w:tcW w:w="1532" w:type="dxa"/>
          </w:tcPr>
          <w:p w14:paraId="20EC138D"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w:t>
            </w:r>
          </w:p>
        </w:tc>
        <w:tc>
          <w:tcPr>
            <w:tcW w:w="1262" w:type="dxa"/>
            <w:vAlign w:val="center"/>
          </w:tcPr>
          <w:p w14:paraId="1BB6CFC9"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62.50</w:t>
            </w:r>
          </w:p>
          <w:p w14:paraId="4F4E080B"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(52.22)</w:t>
            </w:r>
          </w:p>
        </w:tc>
      </w:tr>
      <w:tr w:rsidR="007E63CA" w:rsidRPr="00ED0D81" w14:paraId="6A743751" w14:textId="77777777" w:rsidTr="00291BA0">
        <w:trPr>
          <w:trHeight w:val="482"/>
        </w:trPr>
        <w:tc>
          <w:tcPr>
            <w:tcW w:w="766" w:type="dxa"/>
          </w:tcPr>
          <w:p w14:paraId="6E40B0DE"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3</w:t>
            </w:r>
          </w:p>
        </w:tc>
        <w:tc>
          <w:tcPr>
            <w:tcW w:w="2317" w:type="dxa"/>
            <w:vAlign w:val="center"/>
          </w:tcPr>
          <w:p w14:paraId="42CE360D"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 3</w:t>
            </w:r>
          </w:p>
        </w:tc>
        <w:tc>
          <w:tcPr>
            <w:tcW w:w="1352" w:type="dxa"/>
          </w:tcPr>
          <w:p w14:paraId="7BFC5EDF"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3.25</w:t>
            </w:r>
          </w:p>
        </w:tc>
        <w:tc>
          <w:tcPr>
            <w:tcW w:w="2163" w:type="dxa"/>
            <w:vAlign w:val="center"/>
          </w:tcPr>
          <w:p w14:paraId="1BD07C29"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3.85</w:t>
            </w:r>
          </w:p>
        </w:tc>
        <w:tc>
          <w:tcPr>
            <w:tcW w:w="1532" w:type="dxa"/>
          </w:tcPr>
          <w:p w14:paraId="28380125"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0.1</w:t>
            </w:r>
          </w:p>
        </w:tc>
        <w:tc>
          <w:tcPr>
            <w:tcW w:w="1262" w:type="dxa"/>
            <w:vAlign w:val="center"/>
          </w:tcPr>
          <w:p w14:paraId="0790B087"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59.30</w:t>
            </w:r>
          </w:p>
          <w:p w14:paraId="54D0D47A"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(50.34)</w:t>
            </w:r>
          </w:p>
        </w:tc>
      </w:tr>
      <w:tr w:rsidR="007E63CA" w:rsidRPr="00ED0D81" w14:paraId="67A3EBE9" w14:textId="77777777" w:rsidTr="00291BA0">
        <w:trPr>
          <w:trHeight w:val="499"/>
        </w:trPr>
        <w:tc>
          <w:tcPr>
            <w:tcW w:w="766" w:type="dxa"/>
          </w:tcPr>
          <w:p w14:paraId="077B06F4"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4</w:t>
            </w:r>
          </w:p>
        </w:tc>
        <w:tc>
          <w:tcPr>
            <w:tcW w:w="2317" w:type="dxa"/>
            <w:vAlign w:val="center"/>
          </w:tcPr>
          <w:p w14:paraId="15C68108"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 4</w:t>
            </w:r>
          </w:p>
        </w:tc>
        <w:tc>
          <w:tcPr>
            <w:tcW w:w="1352" w:type="dxa"/>
          </w:tcPr>
          <w:p w14:paraId="7B50C0D5"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3.10</w:t>
            </w:r>
          </w:p>
        </w:tc>
        <w:tc>
          <w:tcPr>
            <w:tcW w:w="2163" w:type="dxa"/>
            <w:vAlign w:val="center"/>
          </w:tcPr>
          <w:p w14:paraId="64029CAB"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5.90</w:t>
            </w:r>
          </w:p>
        </w:tc>
        <w:tc>
          <w:tcPr>
            <w:tcW w:w="1532" w:type="dxa"/>
          </w:tcPr>
          <w:p w14:paraId="53413E89"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w:t>
            </w:r>
          </w:p>
        </w:tc>
        <w:tc>
          <w:tcPr>
            <w:tcW w:w="1262" w:type="dxa"/>
            <w:vAlign w:val="center"/>
          </w:tcPr>
          <w:p w14:paraId="0908F5A0"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61.25</w:t>
            </w:r>
          </w:p>
          <w:p w14:paraId="37C3A529"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(51.48)</w:t>
            </w:r>
          </w:p>
        </w:tc>
      </w:tr>
      <w:tr w:rsidR="007E63CA" w:rsidRPr="00ED0D81" w14:paraId="304B21B6" w14:textId="77777777" w:rsidTr="00291BA0">
        <w:trPr>
          <w:trHeight w:val="499"/>
        </w:trPr>
        <w:tc>
          <w:tcPr>
            <w:tcW w:w="766" w:type="dxa"/>
          </w:tcPr>
          <w:p w14:paraId="169E3791"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5</w:t>
            </w:r>
          </w:p>
        </w:tc>
        <w:tc>
          <w:tcPr>
            <w:tcW w:w="2317" w:type="dxa"/>
            <w:vAlign w:val="center"/>
          </w:tcPr>
          <w:p w14:paraId="4EC67B0F"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 5</w:t>
            </w:r>
          </w:p>
        </w:tc>
        <w:tc>
          <w:tcPr>
            <w:tcW w:w="1352" w:type="dxa"/>
          </w:tcPr>
          <w:p w14:paraId="2F6BCFEF"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4.25</w:t>
            </w:r>
          </w:p>
        </w:tc>
        <w:tc>
          <w:tcPr>
            <w:tcW w:w="2163" w:type="dxa"/>
            <w:vAlign w:val="center"/>
          </w:tcPr>
          <w:p w14:paraId="5614C35D"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2.75</w:t>
            </w:r>
          </w:p>
        </w:tc>
        <w:tc>
          <w:tcPr>
            <w:tcW w:w="1532" w:type="dxa"/>
          </w:tcPr>
          <w:p w14:paraId="7597A1D2"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w:t>
            </w:r>
          </w:p>
        </w:tc>
        <w:tc>
          <w:tcPr>
            <w:tcW w:w="1262" w:type="dxa"/>
            <w:vAlign w:val="center"/>
          </w:tcPr>
          <w:p w14:paraId="5527E9BA"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46.87</w:t>
            </w:r>
          </w:p>
          <w:p w14:paraId="773E68E5"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(43.19)</w:t>
            </w:r>
          </w:p>
        </w:tc>
      </w:tr>
      <w:tr w:rsidR="007E63CA" w:rsidRPr="00ED0D81" w14:paraId="6A4A4216" w14:textId="77777777" w:rsidTr="00291BA0">
        <w:trPr>
          <w:trHeight w:val="499"/>
        </w:trPr>
        <w:tc>
          <w:tcPr>
            <w:tcW w:w="766" w:type="dxa"/>
          </w:tcPr>
          <w:p w14:paraId="4D591B28"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6</w:t>
            </w:r>
          </w:p>
        </w:tc>
        <w:tc>
          <w:tcPr>
            <w:tcW w:w="2317" w:type="dxa"/>
            <w:vAlign w:val="center"/>
          </w:tcPr>
          <w:p w14:paraId="6E73B7C7"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CRT6</w:t>
            </w:r>
          </w:p>
        </w:tc>
        <w:tc>
          <w:tcPr>
            <w:tcW w:w="1352" w:type="dxa"/>
          </w:tcPr>
          <w:p w14:paraId="685E3CDC"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4.13</w:t>
            </w:r>
          </w:p>
        </w:tc>
        <w:tc>
          <w:tcPr>
            <w:tcW w:w="2163" w:type="dxa"/>
            <w:vAlign w:val="center"/>
          </w:tcPr>
          <w:p w14:paraId="0251AF99"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2.87</w:t>
            </w:r>
          </w:p>
        </w:tc>
        <w:tc>
          <w:tcPr>
            <w:tcW w:w="1532" w:type="dxa"/>
          </w:tcPr>
          <w:p w14:paraId="12CA34BC"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w:t>
            </w:r>
          </w:p>
        </w:tc>
        <w:tc>
          <w:tcPr>
            <w:tcW w:w="1262" w:type="dxa"/>
            <w:vAlign w:val="center"/>
          </w:tcPr>
          <w:p w14:paraId="7255D3F5"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48.37</w:t>
            </w:r>
          </w:p>
          <w:p w14:paraId="61B14FAB"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(44.05)</w:t>
            </w:r>
          </w:p>
        </w:tc>
      </w:tr>
      <w:tr w:rsidR="007E63CA" w:rsidRPr="00ED0D81" w14:paraId="1E7BD521" w14:textId="77777777" w:rsidTr="00291BA0">
        <w:trPr>
          <w:trHeight w:val="499"/>
        </w:trPr>
        <w:tc>
          <w:tcPr>
            <w:tcW w:w="766" w:type="dxa"/>
          </w:tcPr>
          <w:p w14:paraId="3DD64692"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7</w:t>
            </w:r>
          </w:p>
        </w:tc>
        <w:tc>
          <w:tcPr>
            <w:tcW w:w="2317" w:type="dxa"/>
            <w:vAlign w:val="center"/>
          </w:tcPr>
          <w:p w14:paraId="605E1D30"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 7</w:t>
            </w:r>
          </w:p>
        </w:tc>
        <w:tc>
          <w:tcPr>
            <w:tcW w:w="1352" w:type="dxa"/>
          </w:tcPr>
          <w:p w14:paraId="1592A596"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3.85</w:t>
            </w:r>
          </w:p>
        </w:tc>
        <w:tc>
          <w:tcPr>
            <w:tcW w:w="2163" w:type="dxa"/>
            <w:vAlign w:val="center"/>
          </w:tcPr>
          <w:p w14:paraId="35E73B97"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3.15</w:t>
            </w:r>
          </w:p>
        </w:tc>
        <w:tc>
          <w:tcPr>
            <w:tcW w:w="1532" w:type="dxa"/>
          </w:tcPr>
          <w:p w14:paraId="02E5F05E"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w:t>
            </w:r>
          </w:p>
        </w:tc>
        <w:tc>
          <w:tcPr>
            <w:tcW w:w="1262" w:type="dxa"/>
            <w:vAlign w:val="center"/>
          </w:tcPr>
          <w:p w14:paraId="4A42F7D3"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51.87</w:t>
            </w:r>
          </w:p>
          <w:p w14:paraId="062A43E8"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(46.05)</w:t>
            </w:r>
          </w:p>
        </w:tc>
      </w:tr>
      <w:tr w:rsidR="007E63CA" w:rsidRPr="00ED0D81" w14:paraId="74EC3323" w14:textId="77777777" w:rsidTr="00291BA0">
        <w:trPr>
          <w:trHeight w:val="499"/>
        </w:trPr>
        <w:tc>
          <w:tcPr>
            <w:tcW w:w="766" w:type="dxa"/>
          </w:tcPr>
          <w:p w14:paraId="0FAC0F29"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8</w:t>
            </w:r>
          </w:p>
        </w:tc>
        <w:tc>
          <w:tcPr>
            <w:tcW w:w="2317" w:type="dxa"/>
            <w:vAlign w:val="center"/>
          </w:tcPr>
          <w:p w14:paraId="56CE45E6"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 8</w:t>
            </w:r>
          </w:p>
        </w:tc>
        <w:tc>
          <w:tcPr>
            <w:tcW w:w="1352" w:type="dxa"/>
          </w:tcPr>
          <w:p w14:paraId="425C76A0"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2.99</w:t>
            </w:r>
          </w:p>
        </w:tc>
        <w:tc>
          <w:tcPr>
            <w:tcW w:w="2163" w:type="dxa"/>
            <w:vAlign w:val="center"/>
          </w:tcPr>
          <w:p w14:paraId="703FAB71"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4.01</w:t>
            </w:r>
          </w:p>
        </w:tc>
        <w:tc>
          <w:tcPr>
            <w:tcW w:w="1532" w:type="dxa"/>
          </w:tcPr>
          <w:p w14:paraId="55A10DA7"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w:t>
            </w:r>
          </w:p>
        </w:tc>
        <w:tc>
          <w:tcPr>
            <w:tcW w:w="1262" w:type="dxa"/>
            <w:vAlign w:val="center"/>
          </w:tcPr>
          <w:p w14:paraId="1E95A666"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62.62</w:t>
            </w:r>
          </w:p>
          <w:p w14:paraId="6E1D4BA7"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(52.29)</w:t>
            </w:r>
          </w:p>
        </w:tc>
      </w:tr>
      <w:tr w:rsidR="007E63CA" w:rsidRPr="00ED0D81" w14:paraId="1BD6317F" w14:textId="77777777" w:rsidTr="00291BA0">
        <w:trPr>
          <w:trHeight w:val="482"/>
        </w:trPr>
        <w:tc>
          <w:tcPr>
            <w:tcW w:w="766" w:type="dxa"/>
          </w:tcPr>
          <w:p w14:paraId="2472AE18"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9</w:t>
            </w:r>
          </w:p>
        </w:tc>
        <w:tc>
          <w:tcPr>
            <w:tcW w:w="2317" w:type="dxa"/>
            <w:vAlign w:val="center"/>
          </w:tcPr>
          <w:p w14:paraId="5E8D833E"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 9</w:t>
            </w:r>
          </w:p>
        </w:tc>
        <w:tc>
          <w:tcPr>
            <w:tcW w:w="1352" w:type="dxa"/>
          </w:tcPr>
          <w:p w14:paraId="75F0C806"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3.04</w:t>
            </w:r>
          </w:p>
        </w:tc>
        <w:tc>
          <w:tcPr>
            <w:tcW w:w="2163" w:type="dxa"/>
            <w:vAlign w:val="center"/>
          </w:tcPr>
          <w:p w14:paraId="31367A9A"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3.96</w:t>
            </w:r>
          </w:p>
        </w:tc>
        <w:tc>
          <w:tcPr>
            <w:tcW w:w="1532" w:type="dxa"/>
          </w:tcPr>
          <w:p w14:paraId="120A397E"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w:t>
            </w:r>
          </w:p>
        </w:tc>
        <w:tc>
          <w:tcPr>
            <w:tcW w:w="1262" w:type="dxa"/>
            <w:vAlign w:val="center"/>
          </w:tcPr>
          <w:p w14:paraId="2D4C5E8E"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62.00</w:t>
            </w:r>
          </w:p>
          <w:p w14:paraId="65D447DF"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(51.92)</w:t>
            </w:r>
          </w:p>
        </w:tc>
      </w:tr>
      <w:tr w:rsidR="007E63CA" w:rsidRPr="00ED0D81" w14:paraId="0035B1B0" w14:textId="77777777" w:rsidTr="00291BA0">
        <w:trPr>
          <w:trHeight w:val="482"/>
        </w:trPr>
        <w:tc>
          <w:tcPr>
            <w:tcW w:w="766" w:type="dxa"/>
          </w:tcPr>
          <w:p w14:paraId="033595CE"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10</w:t>
            </w:r>
          </w:p>
        </w:tc>
        <w:tc>
          <w:tcPr>
            <w:tcW w:w="2317" w:type="dxa"/>
            <w:vAlign w:val="center"/>
          </w:tcPr>
          <w:p w14:paraId="39C0A9F2"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 10</w:t>
            </w:r>
          </w:p>
        </w:tc>
        <w:tc>
          <w:tcPr>
            <w:tcW w:w="1352" w:type="dxa"/>
          </w:tcPr>
          <w:p w14:paraId="2F4485E7"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3.52</w:t>
            </w:r>
          </w:p>
        </w:tc>
        <w:tc>
          <w:tcPr>
            <w:tcW w:w="2163" w:type="dxa"/>
            <w:vAlign w:val="center"/>
          </w:tcPr>
          <w:p w14:paraId="72D1C95B"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3.48</w:t>
            </w:r>
          </w:p>
        </w:tc>
        <w:tc>
          <w:tcPr>
            <w:tcW w:w="1532" w:type="dxa"/>
          </w:tcPr>
          <w:p w14:paraId="75268B1C" w14:textId="77777777" w:rsidR="007E63CA" w:rsidRPr="00ED0D81" w:rsidRDefault="007E63CA" w:rsidP="0025126F">
            <w:pPr>
              <w:jc w:val="both"/>
              <w:rPr>
                <w:rFonts w:ascii="Arial" w:eastAsia="Times New Roman" w:hAnsi="Arial" w:cs="Arial"/>
                <w:color w:val="000000" w:themeColor="text1"/>
              </w:rPr>
            </w:pPr>
          </w:p>
        </w:tc>
        <w:tc>
          <w:tcPr>
            <w:tcW w:w="1262" w:type="dxa"/>
            <w:vAlign w:val="center"/>
          </w:tcPr>
          <w:p w14:paraId="62B3B678"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56.00</w:t>
            </w:r>
          </w:p>
          <w:p w14:paraId="236BF8D4"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(48.43)</w:t>
            </w:r>
          </w:p>
        </w:tc>
      </w:tr>
      <w:tr w:rsidR="007E63CA" w:rsidRPr="00ED0D81" w14:paraId="232D3409" w14:textId="77777777" w:rsidTr="00291BA0">
        <w:trPr>
          <w:trHeight w:val="482"/>
        </w:trPr>
        <w:tc>
          <w:tcPr>
            <w:tcW w:w="766" w:type="dxa"/>
          </w:tcPr>
          <w:p w14:paraId="26EE6A28"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11</w:t>
            </w:r>
          </w:p>
        </w:tc>
        <w:tc>
          <w:tcPr>
            <w:tcW w:w="2317" w:type="dxa"/>
            <w:vAlign w:val="center"/>
          </w:tcPr>
          <w:p w14:paraId="236B435F"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Control</w:t>
            </w:r>
          </w:p>
        </w:tc>
        <w:tc>
          <w:tcPr>
            <w:tcW w:w="1352" w:type="dxa"/>
          </w:tcPr>
          <w:p w14:paraId="65045645"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8.00</w:t>
            </w:r>
          </w:p>
        </w:tc>
        <w:tc>
          <w:tcPr>
            <w:tcW w:w="2163" w:type="dxa"/>
            <w:vAlign w:val="center"/>
          </w:tcPr>
          <w:p w14:paraId="726E8F32"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0</w:t>
            </w:r>
          </w:p>
        </w:tc>
        <w:tc>
          <w:tcPr>
            <w:tcW w:w="1532" w:type="dxa"/>
          </w:tcPr>
          <w:p w14:paraId="16787437" w14:textId="77777777" w:rsidR="007E63CA" w:rsidRPr="00ED0D81" w:rsidRDefault="007E63CA" w:rsidP="0025126F">
            <w:pPr>
              <w:jc w:val="both"/>
              <w:rPr>
                <w:rFonts w:ascii="Arial" w:eastAsia="Times New Roman" w:hAnsi="Arial" w:cs="Arial"/>
                <w:color w:val="000000" w:themeColor="text1"/>
              </w:rPr>
            </w:pPr>
          </w:p>
        </w:tc>
        <w:tc>
          <w:tcPr>
            <w:tcW w:w="1262" w:type="dxa"/>
            <w:vAlign w:val="center"/>
          </w:tcPr>
          <w:p w14:paraId="260F2FFC"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0.00</w:t>
            </w:r>
          </w:p>
          <w:p w14:paraId="2FB08D65"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(0.00)</w:t>
            </w:r>
          </w:p>
        </w:tc>
      </w:tr>
      <w:tr w:rsidR="007E63CA" w:rsidRPr="00ED0D81" w14:paraId="5EF10719" w14:textId="77777777" w:rsidTr="00291BA0">
        <w:trPr>
          <w:trHeight w:val="319"/>
        </w:trPr>
        <w:tc>
          <w:tcPr>
            <w:tcW w:w="766" w:type="dxa"/>
          </w:tcPr>
          <w:p w14:paraId="1831F6AB" w14:textId="77777777" w:rsidR="007E63CA" w:rsidRPr="00ED0D81" w:rsidRDefault="007E63CA" w:rsidP="0025126F">
            <w:pPr>
              <w:jc w:val="both"/>
              <w:rPr>
                <w:rFonts w:ascii="Arial" w:eastAsia="Times New Roman" w:hAnsi="Arial" w:cs="Arial"/>
                <w:color w:val="000000" w:themeColor="text1"/>
              </w:rPr>
            </w:pPr>
          </w:p>
        </w:tc>
        <w:tc>
          <w:tcPr>
            <w:tcW w:w="2317" w:type="dxa"/>
            <w:vAlign w:val="center"/>
          </w:tcPr>
          <w:p w14:paraId="4FD0B6D7"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color w:val="000000" w:themeColor="text1"/>
              </w:rPr>
              <w:t>C.D.</w:t>
            </w:r>
          </w:p>
        </w:tc>
        <w:tc>
          <w:tcPr>
            <w:tcW w:w="1352" w:type="dxa"/>
          </w:tcPr>
          <w:p w14:paraId="15034334" w14:textId="77777777" w:rsidR="007E63CA" w:rsidRPr="00ED0D81" w:rsidRDefault="007E63CA" w:rsidP="0025126F">
            <w:pPr>
              <w:jc w:val="both"/>
              <w:rPr>
                <w:rFonts w:ascii="Arial" w:eastAsia="Times New Roman" w:hAnsi="Arial" w:cs="Arial"/>
                <w:color w:val="000000" w:themeColor="text1"/>
              </w:rPr>
            </w:pPr>
          </w:p>
        </w:tc>
        <w:tc>
          <w:tcPr>
            <w:tcW w:w="2163" w:type="dxa"/>
            <w:vAlign w:val="center"/>
          </w:tcPr>
          <w:p w14:paraId="3935E75A" w14:textId="77777777" w:rsidR="007E63CA" w:rsidRPr="00ED0D81" w:rsidRDefault="007E63CA" w:rsidP="0025126F">
            <w:pPr>
              <w:jc w:val="right"/>
              <w:rPr>
                <w:rFonts w:ascii="Arial" w:eastAsia="Times New Roman" w:hAnsi="Arial" w:cs="Arial"/>
                <w:color w:val="000000" w:themeColor="text1"/>
              </w:rPr>
            </w:pPr>
          </w:p>
        </w:tc>
        <w:tc>
          <w:tcPr>
            <w:tcW w:w="1532" w:type="dxa"/>
          </w:tcPr>
          <w:p w14:paraId="63F929C8" w14:textId="77777777" w:rsidR="007E63CA" w:rsidRPr="00ED0D81" w:rsidRDefault="007E63CA" w:rsidP="0025126F">
            <w:pPr>
              <w:jc w:val="both"/>
              <w:rPr>
                <w:rFonts w:ascii="Arial" w:eastAsia="Times New Roman" w:hAnsi="Arial" w:cs="Arial"/>
                <w:color w:val="000000" w:themeColor="text1"/>
              </w:rPr>
            </w:pPr>
          </w:p>
        </w:tc>
        <w:tc>
          <w:tcPr>
            <w:tcW w:w="1262" w:type="dxa"/>
            <w:vAlign w:val="center"/>
          </w:tcPr>
          <w:p w14:paraId="68C4BF6F"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0.952</w:t>
            </w:r>
          </w:p>
        </w:tc>
      </w:tr>
      <w:tr w:rsidR="007E63CA" w:rsidRPr="00ED0D81" w14:paraId="0F3379DE" w14:textId="77777777" w:rsidTr="00291BA0">
        <w:trPr>
          <w:trHeight w:val="365"/>
        </w:trPr>
        <w:tc>
          <w:tcPr>
            <w:tcW w:w="766" w:type="dxa"/>
          </w:tcPr>
          <w:p w14:paraId="5FAA3AFF" w14:textId="77777777" w:rsidR="007E63CA" w:rsidRPr="00ED0D81" w:rsidRDefault="007E63CA" w:rsidP="0025126F">
            <w:pPr>
              <w:jc w:val="both"/>
              <w:rPr>
                <w:rFonts w:ascii="Arial" w:eastAsia="Times New Roman" w:hAnsi="Arial" w:cs="Arial"/>
                <w:color w:val="000000" w:themeColor="text1"/>
              </w:rPr>
            </w:pPr>
          </w:p>
        </w:tc>
        <w:tc>
          <w:tcPr>
            <w:tcW w:w="2317" w:type="dxa"/>
            <w:vAlign w:val="center"/>
          </w:tcPr>
          <w:p w14:paraId="20A63E93"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color w:val="000000" w:themeColor="text1"/>
              </w:rPr>
              <w:t>SE(m)</w:t>
            </w:r>
          </w:p>
        </w:tc>
        <w:tc>
          <w:tcPr>
            <w:tcW w:w="1352" w:type="dxa"/>
          </w:tcPr>
          <w:p w14:paraId="24BB637F" w14:textId="77777777" w:rsidR="007E63CA" w:rsidRPr="00ED0D81" w:rsidRDefault="007E63CA" w:rsidP="0025126F">
            <w:pPr>
              <w:jc w:val="both"/>
              <w:rPr>
                <w:rFonts w:ascii="Arial" w:eastAsia="Times New Roman" w:hAnsi="Arial" w:cs="Arial"/>
                <w:color w:val="000000" w:themeColor="text1"/>
              </w:rPr>
            </w:pPr>
          </w:p>
        </w:tc>
        <w:tc>
          <w:tcPr>
            <w:tcW w:w="2163" w:type="dxa"/>
            <w:vAlign w:val="center"/>
          </w:tcPr>
          <w:p w14:paraId="43E4CDA9" w14:textId="77777777" w:rsidR="007E63CA" w:rsidRPr="00ED0D81" w:rsidRDefault="007E63CA" w:rsidP="0025126F">
            <w:pPr>
              <w:jc w:val="right"/>
              <w:rPr>
                <w:rFonts w:ascii="Arial" w:eastAsia="Times New Roman" w:hAnsi="Arial" w:cs="Arial"/>
                <w:color w:val="000000" w:themeColor="text1"/>
              </w:rPr>
            </w:pPr>
          </w:p>
        </w:tc>
        <w:tc>
          <w:tcPr>
            <w:tcW w:w="1532" w:type="dxa"/>
          </w:tcPr>
          <w:p w14:paraId="3BB2B405" w14:textId="77777777" w:rsidR="007E63CA" w:rsidRPr="00ED0D81" w:rsidRDefault="007E63CA" w:rsidP="0025126F">
            <w:pPr>
              <w:jc w:val="both"/>
              <w:rPr>
                <w:rFonts w:ascii="Arial" w:eastAsia="Times New Roman" w:hAnsi="Arial" w:cs="Arial"/>
                <w:color w:val="000000" w:themeColor="text1"/>
              </w:rPr>
            </w:pPr>
          </w:p>
        </w:tc>
        <w:tc>
          <w:tcPr>
            <w:tcW w:w="1262" w:type="dxa"/>
            <w:vAlign w:val="center"/>
          </w:tcPr>
          <w:p w14:paraId="51B105AC"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0.323</w:t>
            </w:r>
          </w:p>
        </w:tc>
      </w:tr>
      <w:tr w:rsidR="007E63CA" w:rsidRPr="00ED0D81" w14:paraId="5A9C1772" w14:textId="77777777" w:rsidTr="00291BA0">
        <w:trPr>
          <w:trHeight w:val="383"/>
        </w:trPr>
        <w:tc>
          <w:tcPr>
            <w:tcW w:w="766" w:type="dxa"/>
          </w:tcPr>
          <w:p w14:paraId="44D70015" w14:textId="77777777" w:rsidR="007E63CA" w:rsidRPr="00ED0D81" w:rsidRDefault="007E63CA" w:rsidP="0025126F">
            <w:pPr>
              <w:jc w:val="both"/>
              <w:rPr>
                <w:rFonts w:ascii="Arial" w:eastAsia="Times New Roman" w:hAnsi="Arial" w:cs="Arial"/>
                <w:color w:val="000000" w:themeColor="text1"/>
              </w:rPr>
            </w:pPr>
          </w:p>
        </w:tc>
        <w:tc>
          <w:tcPr>
            <w:tcW w:w="2317" w:type="dxa"/>
            <w:vAlign w:val="center"/>
          </w:tcPr>
          <w:p w14:paraId="072AF595"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color w:val="000000" w:themeColor="text1"/>
              </w:rPr>
              <w:t>SE(d)</w:t>
            </w:r>
          </w:p>
        </w:tc>
        <w:tc>
          <w:tcPr>
            <w:tcW w:w="1352" w:type="dxa"/>
          </w:tcPr>
          <w:p w14:paraId="161C0157" w14:textId="77777777" w:rsidR="007E63CA" w:rsidRPr="00ED0D81" w:rsidRDefault="007E63CA" w:rsidP="0025126F">
            <w:pPr>
              <w:jc w:val="both"/>
              <w:rPr>
                <w:rFonts w:ascii="Arial" w:eastAsia="Times New Roman" w:hAnsi="Arial" w:cs="Arial"/>
                <w:color w:val="000000" w:themeColor="text1"/>
              </w:rPr>
            </w:pPr>
          </w:p>
        </w:tc>
        <w:tc>
          <w:tcPr>
            <w:tcW w:w="2163" w:type="dxa"/>
            <w:vAlign w:val="center"/>
          </w:tcPr>
          <w:p w14:paraId="4B6C2086" w14:textId="77777777" w:rsidR="007E63CA" w:rsidRPr="00ED0D81" w:rsidRDefault="007E63CA" w:rsidP="0025126F">
            <w:pPr>
              <w:jc w:val="right"/>
              <w:rPr>
                <w:rFonts w:ascii="Arial" w:eastAsia="Times New Roman" w:hAnsi="Arial" w:cs="Arial"/>
                <w:color w:val="000000" w:themeColor="text1"/>
              </w:rPr>
            </w:pPr>
          </w:p>
        </w:tc>
        <w:tc>
          <w:tcPr>
            <w:tcW w:w="1532" w:type="dxa"/>
          </w:tcPr>
          <w:p w14:paraId="0E289E2F" w14:textId="77777777" w:rsidR="007E63CA" w:rsidRPr="00ED0D81" w:rsidRDefault="007E63CA" w:rsidP="0025126F">
            <w:pPr>
              <w:jc w:val="both"/>
              <w:rPr>
                <w:rFonts w:ascii="Arial" w:eastAsia="Times New Roman" w:hAnsi="Arial" w:cs="Arial"/>
                <w:color w:val="000000" w:themeColor="text1"/>
              </w:rPr>
            </w:pPr>
          </w:p>
        </w:tc>
        <w:tc>
          <w:tcPr>
            <w:tcW w:w="1262" w:type="dxa"/>
            <w:vAlign w:val="center"/>
          </w:tcPr>
          <w:p w14:paraId="47491AF6"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0.456</w:t>
            </w:r>
          </w:p>
        </w:tc>
      </w:tr>
      <w:tr w:rsidR="007E63CA" w:rsidRPr="00ED0D81" w14:paraId="1879315D" w14:textId="77777777" w:rsidTr="00291BA0">
        <w:trPr>
          <w:trHeight w:val="415"/>
        </w:trPr>
        <w:tc>
          <w:tcPr>
            <w:tcW w:w="766" w:type="dxa"/>
          </w:tcPr>
          <w:p w14:paraId="313C6694" w14:textId="77777777" w:rsidR="007E63CA" w:rsidRPr="00ED0D81" w:rsidRDefault="007E63CA" w:rsidP="0025126F">
            <w:pPr>
              <w:jc w:val="both"/>
              <w:rPr>
                <w:rFonts w:ascii="Arial" w:eastAsia="Times New Roman" w:hAnsi="Arial" w:cs="Arial"/>
                <w:color w:val="000000" w:themeColor="text1"/>
              </w:rPr>
            </w:pPr>
          </w:p>
        </w:tc>
        <w:tc>
          <w:tcPr>
            <w:tcW w:w="2317" w:type="dxa"/>
            <w:vAlign w:val="center"/>
          </w:tcPr>
          <w:p w14:paraId="75380066"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color w:val="000000" w:themeColor="text1"/>
              </w:rPr>
              <w:t>C.V.</w:t>
            </w:r>
          </w:p>
        </w:tc>
        <w:tc>
          <w:tcPr>
            <w:tcW w:w="1352" w:type="dxa"/>
          </w:tcPr>
          <w:p w14:paraId="00743195" w14:textId="77777777" w:rsidR="007E63CA" w:rsidRPr="00ED0D81" w:rsidRDefault="007E63CA" w:rsidP="0025126F">
            <w:pPr>
              <w:jc w:val="both"/>
              <w:rPr>
                <w:rFonts w:ascii="Arial" w:eastAsia="Times New Roman" w:hAnsi="Arial" w:cs="Arial"/>
                <w:color w:val="000000" w:themeColor="text1"/>
              </w:rPr>
            </w:pPr>
          </w:p>
        </w:tc>
        <w:tc>
          <w:tcPr>
            <w:tcW w:w="2163" w:type="dxa"/>
            <w:vAlign w:val="center"/>
          </w:tcPr>
          <w:p w14:paraId="049EE398" w14:textId="77777777" w:rsidR="007E63CA" w:rsidRPr="00ED0D81" w:rsidRDefault="007E63CA" w:rsidP="0025126F">
            <w:pPr>
              <w:jc w:val="right"/>
              <w:rPr>
                <w:rFonts w:ascii="Arial" w:eastAsia="Times New Roman" w:hAnsi="Arial" w:cs="Arial"/>
                <w:color w:val="000000" w:themeColor="text1"/>
              </w:rPr>
            </w:pPr>
          </w:p>
        </w:tc>
        <w:tc>
          <w:tcPr>
            <w:tcW w:w="1532" w:type="dxa"/>
          </w:tcPr>
          <w:p w14:paraId="5E8DF61D" w14:textId="77777777" w:rsidR="007E63CA" w:rsidRPr="00ED0D81" w:rsidRDefault="007E63CA" w:rsidP="0025126F">
            <w:pPr>
              <w:jc w:val="both"/>
              <w:rPr>
                <w:rFonts w:ascii="Arial" w:eastAsia="Times New Roman" w:hAnsi="Arial" w:cs="Arial"/>
                <w:color w:val="000000" w:themeColor="text1"/>
              </w:rPr>
            </w:pPr>
          </w:p>
        </w:tc>
        <w:tc>
          <w:tcPr>
            <w:tcW w:w="1262" w:type="dxa"/>
            <w:vAlign w:val="center"/>
          </w:tcPr>
          <w:p w14:paraId="0727AF35"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1.239</w:t>
            </w:r>
          </w:p>
        </w:tc>
      </w:tr>
    </w:tbl>
    <w:p w14:paraId="7C677D98" w14:textId="77777777" w:rsidR="007E63CA" w:rsidRPr="00ED0D81" w:rsidRDefault="007E63CA" w:rsidP="0025126F">
      <w:pPr>
        <w:tabs>
          <w:tab w:val="left" w:pos="720"/>
          <w:tab w:val="left" w:pos="1440"/>
          <w:tab w:val="left" w:pos="2160"/>
          <w:tab w:val="left" w:pos="2880"/>
          <w:tab w:val="left" w:pos="3600"/>
          <w:tab w:val="left" w:pos="4320"/>
          <w:tab w:val="left" w:pos="5040"/>
          <w:tab w:val="left" w:pos="5760"/>
          <w:tab w:val="left" w:pos="6194"/>
        </w:tabs>
        <w:spacing w:line="240" w:lineRule="auto"/>
        <w:ind w:left="540" w:hanging="540"/>
        <w:jc w:val="both"/>
        <w:rPr>
          <w:rFonts w:ascii="Arial" w:hAnsi="Arial" w:cs="Arial"/>
          <w:b/>
          <w:color w:val="000000" w:themeColor="text1"/>
        </w:rPr>
      </w:pPr>
    </w:p>
    <w:p w14:paraId="294A34FE" w14:textId="77777777" w:rsidR="00144BE7" w:rsidRPr="00ED0D81" w:rsidRDefault="00DA3BA5" w:rsidP="0025126F">
      <w:pPr>
        <w:tabs>
          <w:tab w:val="left" w:pos="810"/>
        </w:tabs>
        <w:autoSpaceDE w:val="0"/>
        <w:autoSpaceDN w:val="0"/>
        <w:adjustRightInd w:val="0"/>
        <w:spacing w:line="240" w:lineRule="auto"/>
        <w:rPr>
          <w:rFonts w:ascii="Arial" w:eastAsia="Batang" w:hAnsi="Arial" w:cs="Arial"/>
          <w:b/>
          <w:color w:val="000000" w:themeColor="text1"/>
        </w:rPr>
      </w:pPr>
      <w:r>
        <w:rPr>
          <w:rFonts w:ascii="Arial" w:hAnsi="Arial" w:cs="Arial"/>
          <w:b/>
          <w:bCs/>
          <w:color w:val="000000" w:themeColor="text1"/>
          <w:shd w:val="clear" w:color="auto" w:fill="FFFFFF"/>
        </w:rPr>
        <w:t xml:space="preserve">3.4 </w:t>
      </w:r>
      <w:r w:rsidR="00144BE7" w:rsidRPr="00ED0D81">
        <w:rPr>
          <w:rFonts w:ascii="Arial" w:hAnsi="Arial" w:cs="Arial"/>
          <w:b/>
          <w:bCs/>
          <w:color w:val="000000" w:themeColor="text1"/>
          <w:shd w:val="clear" w:color="auto" w:fill="FFFFFF"/>
        </w:rPr>
        <w:t>Cultural and morphological characterization</w:t>
      </w:r>
    </w:p>
    <w:p w14:paraId="1EDFC905" w14:textId="77777777" w:rsidR="00144BE7" w:rsidRPr="00ED0D81" w:rsidRDefault="00144BE7" w:rsidP="0025126F">
      <w:pPr>
        <w:spacing w:after="0" w:line="240" w:lineRule="auto"/>
        <w:ind w:firstLine="720"/>
        <w:jc w:val="both"/>
        <w:rPr>
          <w:rFonts w:ascii="Arial" w:hAnsi="Arial" w:cs="Arial"/>
          <w:color w:val="000000" w:themeColor="text1"/>
          <w:shd w:val="clear" w:color="auto" w:fill="FFFFFF"/>
        </w:rPr>
      </w:pPr>
      <w:r w:rsidRPr="00ED0D81">
        <w:rPr>
          <w:rFonts w:ascii="Arial" w:hAnsi="Arial" w:cs="Arial"/>
          <w:color w:val="000000" w:themeColor="text1"/>
          <w:shd w:val="clear" w:color="auto" w:fill="FFFFFF"/>
        </w:rPr>
        <w:t xml:space="preserve">The effective </w:t>
      </w:r>
      <w:r w:rsidR="00E536E6" w:rsidRPr="00ED0D81">
        <w:rPr>
          <w:rFonts w:ascii="Arial" w:hAnsi="Arial" w:cs="Arial"/>
          <w:color w:val="000000" w:themeColor="text1"/>
          <w:shd w:val="clear" w:color="auto" w:fill="FFFFFF"/>
        </w:rPr>
        <w:t>isolate</w:t>
      </w:r>
      <w:r w:rsidRPr="00ED0D81">
        <w:rPr>
          <w:rFonts w:ascii="Arial" w:hAnsi="Arial" w:cs="Arial"/>
          <w:color w:val="000000" w:themeColor="text1"/>
          <w:shd w:val="clear" w:color="auto" w:fill="FFFFFF"/>
        </w:rPr>
        <w:t xml:space="preserve"> of </w:t>
      </w:r>
      <w:r w:rsidRPr="00ED0D81">
        <w:rPr>
          <w:rFonts w:ascii="Arial" w:hAnsi="Arial" w:cs="Arial"/>
          <w:i/>
          <w:iCs/>
          <w:color w:val="000000" w:themeColor="text1"/>
          <w:shd w:val="clear" w:color="auto" w:fill="FFFFFF"/>
        </w:rPr>
        <w:t>Trichoderma</w:t>
      </w:r>
      <w:r w:rsidRPr="00ED0D81">
        <w:rPr>
          <w:rStyle w:val="apple-converted-space"/>
          <w:rFonts w:ascii="Arial" w:hAnsi="Arial" w:cs="Arial"/>
          <w:i/>
          <w:iCs/>
          <w:color w:val="000000" w:themeColor="text1"/>
          <w:shd w:val="clear" w:color="auto" w:fill="FFFFFF"/>
        </w:rPr>
        <w:t> </w:t>
      </w:r>
      <w:r w:rsidRPr="00ED0D81">
        <w:rPr>
          <w:rFonts w:ascii="Arial" w:hAnsi="Arial" w:cs="Arial"/>
          <w:color w:val="000000" w:themeColor="text1"/>
          <w:shd w:val="clear" w:color="auto" w:fill="FFFFFF"/>
        </w:rPr>
        <w:t xml:space="preserve">spp. </w:t>
      </w:r>
      <w:proofErr w:type="gramStart"/>
      <w:r w:rsidRPr="00ED0D81">
        <w:rPr>
          <w:rFonts w:ascii="Arial" w:hAnsi="Arial" w:cs="Arial"/>
          <w:color w:val="000000" w:themeColor="text1"/>
          <w:shd w:val="clear" w:color="auto" w:fill="FFFFFF"/>
        </w:rPr>
        <w:t>were</w:t>
      </w:r>
      <w:proofErr w:type="gramEnd"/>
      <w:r w:rsidRPr="00ED0D81">
        <w:rPr>
          <w:rFonts w:ascii="Arial" w:hAnsi="Arial" w:cs="Arial"/>
          <w:color w:val="000000" w:themeColor="text1"/>
          <w:shd w:val="clear" w:color="auto" w:fill="FFFFFF"/>
        </w:rPr>
        <w:t xml:space="preserve"> subjected to cultural and morphological characterization. The observations on </w:t>
      </w:r>
      <w:r w:rsidR="00E536E6" w:rsidRPr="00ED0D81">
        <w:rPr>
          <w:rFonts w:ascii="Arial" w:hAnsi="Arial" w:cs="Arial"/>
          <w:color w:val="000000" w:themeColor="text1"/>
          <w:shd w:val="clear" w:color="auto" w:fill="FFFFFF"/>
        </w:rPr>
        <w:t xml:space="preserve">colony </w:t>
      </w:r>
      <w:r w:rsidRPr="00ED0D81">
        <w:rPr>
          <w:rFonts w:ascii="Arial" w:hAnsi="Arial" w:cs="Arial"/>
          <w:color w:val="000000" w:themeColor="text1"/>
          <w:shd w:val="clear" w:color="auto" w:fill="FFFFFF"/>
        </w:rPr>
        <w:t xml:space="preserve">growth, colony </w:t>
      </w:r>
      <w:proofErr w:type="spellStart"/>
      <w:r w:rsidRPr="00ED0D81">
        <w:rPr>
          <w:rFonts w:ascii="Arial" w:hAnsi="Arial" w:cs="Arial"/>
          <w:color w:val="000000" w:themeColor="text1"/>
          <w:shd w:val="clear" w:color="auto" w:fill="FFFFFF"/>
        </w:rPr>
        <w:t>color</w:t>
      </w:r>
      <w:proofErr w:type="spellEnd"/>
      <w:r w:rsidRPr="00ED0D81">
        <w:rPr>
          <w:rFonts w:ascii="Arial" w:hAnsi="Arial" w:cs="Arial"/>
          <w:color w:val="000000" w:themeColor="text1"/>
          <w:shd w:val="clear" w:color="auto" w:fill="FFFFFF"/>
        </w:rPr>
        <w:t xml:space="preserve">, conidiophores branching, conidiation, conidial </w:t>
      </w:r>
      <w:proofErr w:type="spellStart"/>
      <w:r w:rsidRPr="00ED0D81">
        <w:rPr>
          <w:rFonts w:ascii="Arial" w:hAnsi="Arial" w:cs="Arial"/>
          <w:color w:val="000000" w:themeColor="text1"/>
          <w:shd w:val="clear" w:color="auto" w:fill="FFFFFF"/>
        </w:rPr>
        <w:t>color</w:t>
      </w:r>
      <w:proofErr w:type="spellEnd"/>
      <w:r w:rsidRPr="00ED0D81">
        <w:rPr>
          <w:rFonts w:ascii="Arial" w:hAnsi="Arial" w:cs="Arial"/>
          <w:color w:val="000000" w:themeColor="text1"/>
          <w:shd w:val="clear" w:color="auto" w:fill="FFFFFF"/>
        </w:rPr>
        <w:t xml:space="preserve">, conidia shape, chlamydospore production, spore ball, sterile appendages, phialides shapes, phialides alignment were recorded (Gams and Bissett, 1998). </w:t>
      </w:r>
    </w:p>
    <w:p w14:paraId="0A2F8901" w14:textId="77777777" w:rsidR="00E536E6" w:rsidRPr="00ED0D81" w:rsidRDefault="00E536E6" w:rsidP="0025126F">
      <w:pPr>
        <w:spacing w:after="0" w:line="240" w:lineRule="auto"/>
        <w:ind w:firstLine="720"/>
        <w:jc w:val="both"/>
        <w:rPr>
          <w:rFonts w:ascii="Arial" w:hAnsi="Arial" w:cs="Arial"/>
          <w:color w:val="000000" w:themeColor="text1"/>
          <w:shd w:val="clear" w:color="auto" w:fill="FFFFFF"/>
        </w:rPr>
      </w:pPr>
      <w:r w:rsidRPr="00ED0D81">
        <w:rPr>
          <w:rFonts w:ascii="Arial" w:hAnsi="Arial" w:cs="Arial"/>
          <w:color w:val="000000" w:themeColor="text1"/>
        </w:rPr>
        <w:t>NRT-1 recorded 90 mm growth within 48 h.</w:t>
      </w:r>
      <w:r w:rsidR="00101F52" w:rsidRPr="00ED0D81">
        <w:rPr>
          <w:rFonts w:ascii="Arial" w:hAnsi="Arial" w:cs="Arial"/>
          <w:color w:val="000000" w:themeColor="text1"/>
        </w:rPr>
        <w:t xml:space="preserve"> The colony </w:t>
      </w:r>
      <w:proofErr w:type="spellStart"/>
      <w:r w:rsidR="00101F52" w:rsidRPr="00ED0D81">
        <w:rPr>
          <w:rFonts w:ascii="Arial" w:hAnsi="Arial" w:cs="Arial"/>
          <w:color w:val="000000" w:themeColor="text1"/>
        </w:rPr>
        <w:t>color</w:t>
      </w:r>
      <w:proofErr w:type="spellEnd"/>
      <w:r w:rsidR="00101F52" w:rsidRPr="00ED0D81">
        <w:rPr>
          <w:rFonts w:ascii="Arial" w:hAnsi="Arial" w:cs="Arial"/>
          <w:color w:val="000000" w:themeColor="text1"/>
        </w:rPr>
        <w:t xml:space="preserve"> changes from white to light green with production of conidia.</w:t>
      </w:r>
      <w:r w:rsidR="00101F52" w:rsidRPr="00ED0D81">
        <w:rPr>
          <w:rFonts w:ascii="Arial" w:hAnsi="Arial" w:cs="Arial"/>
          <w:color w:val="000000" w:themeColor="text1"/>
          <w:shd w:val="clear" w:color="auto" w:fill="FFFFFF"/>
        </w:rPr>
        <w:t xml:space="preserve"> Taxonomic identification of NRT-1 isolate of </w:t>
      </w:r>
      <w:r w:rsidR="00101F52" w:rsidRPr="00ED0D81">
        <w:rPr>
          <w:rFonts w:ascii="Arial" w:hAnsi="Arial" w:cs="Arial"/>
          <w:i/>
          <w:iCs/>
          <w:color w:val="000000" w:themeColor="text1"/>
          <w:shd w:val="clear" w:color="auto" w:fill="FFFFFF"/>
        </w:rPr>
        <w:t>Trichoderma</w:t>
      </w:r>
      <w:r w:rsidR="00101F52" w:rsidRPr="00ED0D81">
        <w:rPr>
          <w:rStyle w:val="apple-converted-space"/>
          <w:rFonts w:ascii="Arial" w:hAnsi="Arial" w:cs="Arial"/>
          <w:i/>
          <w:iCs/>
          <w:color w:val="000000" w:themeColor="text1"/>
          <w:shd w:val="clear" w:color="auto" w:fill="FFFFFF"/>
        </w:rPr>
        <w:t> </w:t>
      </w:r>
      <w:r w:rsidR="00101F52" w:rsidRPr="00ED0D81">
        <w:rPr>
          <w:rFonts w:ascii="Arial" w:hAnsi="Arial" w:cs="Arial"/>
          <w:color w:val="000000" w:themeColor="text1"/>
          <w:shd w:val="clear" w:color="auto" w:fill="FFFFFF"/>
        </w:rPr>
        <w:t xml:space="preserve">spp. up to species level </w:t>
      </w:r>
      <w:r w:rsidR="00101F52" w:rsidRPr="00ED0D81">
        <w:rPr>
          <w:rFonts w:ascii="Arial" w:hAnsi="Arial" w:cs="Arial"/>
          <w:color w:val="000000" w:themeColor="text1"/>
        </w:rPr>
        <w:t xml:space="preserve">was done based on colony morphology and microscopic observation. Isolate NRT-1 showed white to light green </w:t>
      </w:r>
      <w:proofErr w:type="gramStart"/>
      <w:r w:rsidR="00101F52" w:rsidRPr="00ED0D81">
        <w:rPr>
          <w:rFonts w:ascii="Arial" w:hAnsi="Arial" w:cs="Arial"/>
          <w:color w:val="000000" w:themeColor="text1"/>
        </w:rPr>
        <w:t>sporulation .</w:t>
      </w:r>
      <w:proofErr w:type="gramEnd"/>
      <w:r w:rsidR="00101F52" w:rsidRPr="00ED0D81">
        <w:rPr>
          <w:rFonts w:ascii="Arial" w:hAnsi="Arial" w:cs="Arial"/>
          <w:color w:val="000000" w:themeColor="text1"/>
        </w:rPr>
        <w:t xml:space="preserve"> Conidiation was in pustules. Conidiophore branched sparingly. Phialides were flask shaped disposed in convergent </w:t>
      </w:r>
      <w:proofErr w:type="spellStart"/>
      <w:r w:rsidR="00101F52" w:rsidRPr="00ED0D81">
        <w:rPr>
          <w:rFonts w:ascii="Arial" w:hAnsi="Arial" w:cs="Arial"/>
          <w:color w:val="000000" w:themeColor="text1"/>
        </w:rPr>
        <w:t>verticels</w:t>
      </w:r>
      <w:proofErr w:type="spellEnd"/>
      <w:r w:rsidR="00101F52" w:rsidRPr="00ED0D81">
        <w:rPr>
          <w:rFonts w:ascii="Arial" w:hAnsi="Arial" w:cs="Arial"/>
          <w:color w:val="000000" w:themeColor="text1"/>
        </w:rPr>
        <w:t xml:space="preserve"> terminally on branches. There were no sterile appendages. Conidial shape was globose. Chlamydospores were infrequent or not formed. Spores </w:t>
      </w:r>
      <w:proofErr w:type="gramStart"/>
      <w:r w:rsidR="00101F52" w:rsidRPr="00ED0D81">
        <w:rPr>
          <w:rFonts w:ascii="Arial" w:hAnsi="Arial" w:cs="Arial"/>
          <w:color w:val="000000" w:themeColor="text1"/>
        </w:rPr>
        <w:t>were  formed</w:t>
      </w:r>
      <w:proofErr w:type="gramEnd"/>
      <w:r w:rsidR="00101F52" w:rsidRPr="00ED0D81">
        <w:rPr>
          <w:rFonts w:ascii="Arial" w:hAnsi="Arial" w:cs="Arial"/>
          <w:color w:val="000000" w:themeColor="text1"/>
        </w:rPr>
        <w:t xml:space="preserve"> in balls. Based on these features this isolate was identified as </w:t>
      </w:r>
      <w:r w:rsidR="00101F52" w:rsidRPr="00ED0D81">
        <w:rPr>
          <w:rFonts w:ascii="Arial" w:hAnsi="Arial" w:cs="Arial"/>
          <w:i/>
          <w:color w:val="000000" w:themeColor="text1"/>
        </w:rPr>
        <w:t xml:space="preserve">Trichoderma </w:t>
      </w:r>
      <w:proofErr w:type="spellStart"/>
      <w:r w:rsidR="00101F52" w:rsidRPr="00ED0D81">
        <w:rPr>
          <w:rFonts w:ascii="Arial" w:hAnsi="Arial" w:cs="Arial"/>
          <w:i/>
          <w:color w:val="000000" w:themeColor="text1"/>
        </w:rPr>
        <w:t>asperellum</w:t>
      </w:r>
      <w:proofErr w:type="spellEnd"/>
      <w:r w:rsidR="00101F52" w:rsidRPr="00ED0D81">
        <w:rPr>
          <w:rFonts w:ascii="Arial" w:hAnsi="Arial" w:cs="Arial"/>
          <w:i/>
          <w:color w:val="000000" w:themeColor="text1"/>
        </w:rPr>
        <w:t xml:space="preserve"> (T. viride)</w:t>
      </w:r>
    </w:p>
    <w:p w14:paraId="5CA7AA14" w14:textId="77777777" w:rsidR="00144BE7" w:rsidRPr="00ED0D81" w:rsidRDefault="00990025" w:rsidP="0025126F">
      <w:pPr>
        <w:tabs>
          <w:tab w:val="left" w:pos="720"/>
          <w:tab w:val="left" w:pos="1440"/>
          <w:tab w:val="left" w:pos="2160"/>
          <w:tab w:val="left" w:pos="2880"/>
          <w:tab w:val="left" w:pos="3600"/>
          <w:tab w:val="left" w:pos="4320"/>
          <w:tab w:val="left" w:pos="5040"/>
          <w:tab w:val="left" w:pos="5760"/>
          <w:tab w:val="left" w:pos="6194"/>
        </w:tabs>
        <w:spacing w:line="240" w:lineRule="auto"/>
        <w:ind w:left="540" w:hanging="540"/>
        <w:jc w:val="both"/>
        <w:rPr>
          <w:rFonts w:ascii="Arial" w:hAnsi="Arial" w:cs="Arial"/>
          <w:b/>
          <w:color w:val="000000" w:themeColor="text1"/>
        </w:rPr>
      </w:pPr>
      <w:r w:rsidRPr="00ED0D81">
        <w:rPr>
          <w:rFonts w:ascii="Arial" w:hAnsi="Arial" w:cs="Arial"/>
          <w:b/>
          <w:noProof/>
          <w:color w:val="000000" w:themeColor="text1"/>
          <w:lang w:eastAsia="en-IN"/>
        </w:rPr>
        <w:lastRenderedPageBreak/>
        <w:drawing>
          <wp:inline distT="0" distB="0" distL="0" distR="0" wp14:anchorId="275811FA" wp14:editId="78B670C5">
            <wp:extent cx="1952625" cy="1809750"/>
            <wp:effectExtent l="19050" t="0" r="9525" b="0"/>
            <wp:docPr id="3" name="Picture 3"/>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noChangeArrowheads="1"/>
                    </pic:cNvPicPr>
                  </pic:nvPicPr>
                  <pic:blipFill>
                    <a:blip r:embed="rId12" cstate="print">
                      <a:lum bright="40000"/>
                    </a:blip>
                    <a:srcRect l="12496" t="2575" r="6729" b="15880"/>
                    <a:stretch>
                      <a:fillRect/>
                    </a:stretch>
                  </pic:blipFill>
                  <pic:spPr bwMode="auto">
                    <a:xfrm>
                      <a:off x="0" y="0"/>
                      <a:ext cx="1952625" cy="1809750"/>
                    </a:xfrm>
                    <a:prstGeom prst="rect">
                      <a:avLst/>
                    </a:prstGeom>
                    <a:noFill/>
                    <a:ln w="9525">
                      <a:noFill/>
                      <a:miter lim="800000"/>
                      <a:headEnd/>
                      <a:tailEnd/>
                    </a:ln>
                    <a:effectLst/>
                  </pic:spPr>
                </pic:pic>
              </a:graphicData>
            </a:graphic>
          </wp:inline>
        </w:drawing>
      </w:r>
      <w:r w:rsidRPr="00ED0D81">
        <w:rPr>
          <w:rFonts w:ascii="Arial" w:hAnsi="Arial" w:cs="Arial"/>
          <w:b/>
          <w:noProof/>
          <w:color w:val="000000" w:themeColor="text1"/>
          <w:lang w:eastAsia="en-IN"/>
        </w:rPr>
        <w:drawing>
          <wp:inline distT="0" distB="0" distL="0" distR="0" wp14:anchorId="0A112450" wp14:editId="4EAAD685">
            <wp:extent cx="2171700" cy="1809750"/>
            <wp:effectExtent l="19050" t="0" r="0" b="0"/>
            <wp:docPr id="2" name="Picture 4"/>
            <wp:cNvGraphicFramePr/>
            <a:graphic xmlns:a="http://schemas.openxmlformats.org/drawingml/2006/main">
              <a:graphicData uri="http://schemas.openxmlformats.org/drawingml/2006/picture">
                <pic:pic xmlns:pic="http://schemas.openxmlformats.org/drawingml/2006/picture">
                  <pic:nvPicPr>
                    <pic:cNvPr id="14" name="Content Placeholder 13"/>
                    <pic:cNvPicPr>
                      <a:picLocks noGrp="1" noChangeAspect="1" noChangeArrowheads="1"/>
                    </pic:cNvPicPr>
                  </pic:nvPicPr>
                  <pic:blipFill>
                    <a:blip r:embed="rId13" cstate="print">
                      <a:lum bright="30000"/>
                    </a:blip>
                    <a:srcRect l="14362" r="8511"/>
                    <a:stretch>
                      <a:fillRect/>
                    </a:stretch>
                  </pic:blipFill>
                  <pic:spPr bwMode="auto">
                    <a:xfrm>
                      <a:off x="0" y="0"/>
                      <a:ext cx="2171700" cy="1809750"/>
                    </a:xfrm>
                    <a:prstGeom prst="rect">
                      <a:avLst/>
                    </a:prstGeom>
                    <a:noFill/>
                    <a:ln w="9525">
                      <a:noFill/>
                      <a:miter lim="800000"/>
                      <a:headEnd/>
                      <a:tailEnd/>
                    </a:ln>
                    <a:effectLst/>
                  </pic:spPr>
                </pic:pic>
              </a:graphicData>
            </a:graphic>
          </wp:inline>
        </w:drawing>
      </w:r>
      <w:r w:rsidRPr="00ED0D81">
        <w:rPr>
          <w:rFonts w:ascii="Arial" w:hAnsi="Arial" w:cs="Arial"/>
          <w:b/>
          <w:noProof/>
          <w:color w:val="000000" w:themeColor="text1"/>
          <w:lang w:eastAsia="en-IN"/>
        </w:rPr>
        <w:drawing>
          <wp:inline distT="0" distB="0" distL="0" distR="0" wp14:anchorId="0AF494C5" wp14:editId="63FC04FC">
            <wp:extent cx="1485900" cy="1816133"/>
            <wp:effectExtent l="19050" t="0" r="0" b="0"/>
            <wp:docPr id="7" name="Picture 5"/>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4">
                      <a:lum bright="30000"/>
                    </a:blip>
                    <a:srcRect/>
                    <a:stretch>
                      <a:fillRect/>
                    </a:stretch>
                  </pic:blipFill>
                  <pic:spPr bwMode="auto">
                    <a:xfrm>
                      <a:off x="0" y="0"/>
                      <a:ext cx="1484529" cy="1814457"/>
                    </a:xfrm>
                    <a:prstGeom prst="rect">
                      <a:avLst/>
                    </a:prstGeom>
                    <a:noFill/>
                    <a:ln w="9525">
                      <a:noFill/>
                      <a:miter lim="800000"/>
                      <a:headEnd/>
                      <a:tailEnd/>
                    </a:ln>
                    <a:effectLst/>
                  </pic:spPr>
                </pic:pic>
              </a:graphicData>
            </a:graphic>
          </wp:inline>
        </w:drawing>
      </w:r>
    </w:p>
    <w:p w14:paraId="27349C61" w14:textId="77777777" w:rsidR="00ED0D81" w:rsidRPr="0025126F" w:rsidRDefault="006610CB" w:rsidP="0025126F">
      <w:pPr>
        <w:tabs>
          <w:tab w:val="left" w:pos="720"/>
          <w:tab w:val="left" w:pos="1440"/>
          <w:tab w:val="left" w:pos="2160"/>
          <w:tab w:val="left" w:pos="2880"/>
          <w:tab w:val="left" w:pos="3600"/>
          <w:tab w:val="left" w:pos="4320"/>
          <w:tab w:val="left" w:pos="5040"/>
          <w:tab w:val="left" w:pos="5760"/>
          <w:tab w:val="left" w:pos="6194"/>
        </w:tabs>
        <w:spacing w:line="240" w:lineRule="auto"/>
        <w:ind w:left="540" w:hanging="540"/>
        <w:jc w:val="both"/>
        <w:rPr>
          <w:rFonts w:ascii="Arial" w:hAnsi="Arial" w:cs="Arial"/>
          <w:b/>
          <w:color w:val="000000" w:themeColor="text1"/>
          <w:lang w:val="en-US"/>
        </w:rPr>
      </w:pPr>
      <w:r w:rsidRPr="00ED0D81">
        <w:rPr>
          <w:rFonts w:ascii="Arial" w:hAnsi="Arial" w:cs="Arial"/>
          <w:b/>
          <w:bCs/>
          <w:color w:val="000000" w:themeColor="text1"/>
        </w:rPr>
        <w:t>Fig</w:t>
      </w:r>
      <w:r w:rsidR="00990025" w:rsidRPr="00ED0D81">
        <w:rPr>
          <w:rFonts w:ascii="Arial" w:hAnsi="Arial" w:cs="Arial"/>
          <w:b/>
          <w:bCs/>
          <w:color w:val="000000" w:themeColor="text1"/>
        </w:rPr>
        <w:t xml:space="preserve"> </w:t>
      </w:r>
      <w:r w:rsidR="0031551D" w:rsidRPr="00ED0D81">
        <w:rPr>
          <w:rFonts w:ascii="Arial" w:hAnsi="Arial" w:cs="Arial"/>
          <w:b/>
          <w:bCs/>
          <w:color w:val="000000" w:themeColor="text1"/>
        </w:rPr>
        <w:t>3</w:t>
      </w:r>
      <w:r w:rsidR="00990025" w:rsidRPr="00ED0D81">
        <w:rPr>
          <w:rFonts w:ascii="Arial" w:hAnsi="Arial" w:cs="Arial"/>
          <w:b/>
          <w:bCs/>
          <w:color w:val="000000" w:themeColor="text1"/>
        </w:rPr>
        <w:t xml:space="preserve">   a. Microscopic photographs of </w:t>
      </w:r>
      <w:r w:rsidR="00990025" w:rsidRPr="00ED0D81">
        <w:rPr>
          <w:rFonts w:ascii="Arial" w:hAnsi="Arial" w:cs="Arial"/>
          <w:b/>
          <w:bCs/>
          <w:i/>
          <w:iCs/>
          <w:color w:val="000000" w:themeColor="text1"/>
        </w:rPr>
        <w:t xml:space="preserve">Trichoderma </w:t>
      </w:r>
      <w:r w:rsidR="00990025" w:rsidRPr="00ED0D81">
        <w:rPr>
          <w:rFonts w:ascii="Arial" w:hAnsi="Arial" w:cs="Arial"/>
          <w:b/>
          <w:bCs/>
          <w:color w:val="000000" w:themeColor="text1"/>
        </w:rPr>
        <w:t>isolate NRT-1 representing spore</w:t>
      </w:r>
      <w:r w:rsidR="00FA0A59" w:rsidRPr="00ED0D81">
        <w:rPr>
          <w:rFonts w:ascii="Arial" w:hAnsi="Arial" w:cs="Arial"/>
          <w:b/>
          <w:bCs/>
          <w:color w:val="000000" w:themeColor="text1"/>
        </w:rPr>
        <w:t xml:space="preserve"> </w:t>
      </w:r>
      <w:r w:rsidR="00990025" w:rsidRPr="00ED0D81">
        <w:rPr>
          <w:rFonts w:ascii="Arial" w:hAnsi="Arial" w:cs="Arial"/>
          <w:b/>
          <w:bCs/>
          <w:color w:val="000000" w:themeColor="text1"/>
        </w:rPr>
        <w:t xml:space="preserve">balls and convergent, flask shaped phialides </w:t>
      </w:r>
      <w:r w:rsidR="00990025" w:rsidRPr="00ED0D81">
        <w:rPr>
          <w:rFonts w:ascii="Arial" w:hAnsi="Arial" w:cs="Arial"/>
          <w:b/>
          <w:color w:val="000000" w:themeColor="text1"/>
          <w:lang w:val="en-US"/>
        </w:rPr>
        <w:t xml:space="preserve">   </w:t>
      </w:r>
      <w:r w:rsidR="00990025" w:rsidRPr="00ED0D81">
        <w:rPr>
          <w:rFonts w:ascii="Arial" w:hAnsi="Arial" w:cs="Arial"/>
          <w:b/>
          <w:bCs/>
          <w:color w:val="000000" w:themeColor="text1"/>
        </w:rPr>
        <w:t xml:space="preserve">b. </w:t>
      </w:r>
      <w:r w:rsidR="00990025" w:rsidRPr="00ED0D81">
        <w:rPr>
          <w:rFonts w:ascii="Arial" w:hAnsi="Arial" w:cs="Arial"/>
          <w:b/>
          <w:bCs/>
          <w:color w:val="000000" w:themeColor="text1"/>
        </w:rPr>
        <w:tab/>
        <w:t xml:space="preserve">Globose conidia   c. Intercalary and terminal chlamydospore </w:t>
      </w:r>
      <w:r w:rsidR="00990025" w:rsidRPr="00ED0D81">
        <w:rPr>
          <w:rFonts w:ascii="Arial" w:hAnsi="Arial" w:cs="Arial"/>
          <w:b/>
          <w:color w:val="000000" w:themeColor="text1"/>
          <w:lang w:val="en-US"/>
        </w:rPr>
        <w:t xml:space="preserve">at </w:t>
      </w:r>
      <w:r w:rsidR="00990025" w:rsidRPr="00ED0D81">
        <w:rPr>
          <w:rFonts w:ascii="Arial" w:hAnsi="Arial" w:cs="Arial"/>
          <w:b/>
          <w:bCs/>
          <w:color w:val="000000" w:themeColor="text1"/>
        </w:rPr>
        <w:t>(400X)</w:t>
      </w:r>
      <w:r w:rsidR="00990025" w:rsidRPr="00ED0D81">
        <w:rPr>
          <w:rFonts w:ascii="Arial" w:hAnsi="Arial" w:cs="Arial"/>
          <w:b/>
          <w:bCs/>
          <w:color w:val="000000" w:themeColor="text1"/>
          <w:lang w:val="en-US"/>
        </w:rPr>
        <w:t xml:space="preserve"> </w:t>
      </w:r>
    </w:p>
    <w:p w14:paraId="28600A49" w14:textId="77777777" w:rsidR="00E536E6" w:rsidRPr="00ED0D81" w:rsidRDefault="00DA3BA5" w:rsidP="0025126F">
      <w:pPr>
        <w:tabs>
          <w:tab w:val="left" w:pos="720"/>
          <w:tab w:val="left" w:pos="1440"/>
          <w:tab w:val="left" w:pos="2160"/>
          <w:tab w:val="left" w:pos="2880"/>
          <w:tab w:val="left" w:pos="3600"/>
          <w:tab w:val="left" w:pos="4320"/>
          <w:tab w:val="left" w:pos="5040"/>
          <w:tab w:val="left" w:pos="5760"/>
          <w:tab w:val="left" w:pos="6194"/>
        </w:tabs>
        <w:spacing w:line="240" w:lineRule="auto"/>
        <w:ind w:left="540" w:hanging="540"/>
        <w:jc w:val="both"/>
        <w:rPr>
          <w:rFonts w:ascii="Arial" w:hAnsi="Arial" w:cs="Arial"/>
          <w:b/>
          <w:color w:val="000000" w:themeColor="text1"/>
        </w:rPr>
      </w:pPr>
      <w:r>
        <w:rPr>
          <w:rFonts w:ascii="Arial" w:hAnsi="Arial" w:cs="Arial"/>
          <w:b/>
          <w:color w:val="000000" w:themeColor="text1"/>
        </w:rPr>
        <w:t xml:space="preserve">3.5 </w:t>
      </w:r>
      <w:r w:rsidR="00ED0D81" w:rsidRPr="00ED0D81">
        <w:rPr>
          <w:rFonts w:ascii="Arial" w:hAnsi="Arial" w:cs="Arial"/>
          <w:b/>
          <w:color w:val="000000" w:themeColor="text1"/>
        </w:rPr>
        <w:t xml:space="preserve">Synthesis and </w:t>
      </w:r>
      <w:proofErr w:type="spellStart"/>
      <w:r w:rsidR="00ED0D81" w:rsidRPr="00ED0D81">
        <w:rPr>
          <w:rFonts w:ascii="Arial" w:hAnsi="Arial" w:cs="Arial"/>
          <w:b/>
          <w:color w:val="000000" w:themeColor="text1"/>
        </w:rPr>
        <w:t>charactererization</w:t>
      </w:r>
      <w:proofErr w:type="spellEnd"/>
      <w:r w:rsidR="00ED0D81" w:rsidRPr="00ED0D81">
        <w:rPr>
          <w:rFonts w:ascii="Arial" w:hAnsi="Arial" w:cs="Arial"/>
          <w:b/>
          <w:color w:val="000000" w:themeColor="text1"/>
        </w:rPr>
        <w:t xml:space="preserve"> of bio nano particles of silver nitrate using bio control agent</w:t>
      </w:r>
    </w:p>
    <w:p w14:paraId="07774C38" w14:textId="77777777" w:rsidR="007E63CA" w:rsidRPr="00ED0D81" w:rsidRDefault="00DA3BA5" w:rsidP="0025126F">
      <w:pPr>
        <w:tabs>
          <w:tab w:val="left" w:pos="720"/>
          <w:tab w:val="left" w:pos="1440"/>
          <w:tab w:val="left" w:pos="2160"/>
          <w:tab w:val="left" w:pos="2880"/>
          <w:tab w:val="left" w:pos="3600"/>
          <w:tab w:val="left" w:pos="4320"/>
          <w:tab w:val="left" w:pos="5040"/>
          <w:tab w:val="left" w:pos="5760"/>
          <w:tab w:val="left" w:pos="6194"/>
        </w:tabs>
        <w:spacing w:line="240" w:lineRule="auto"/>
        <w:ind w:left="540" w:hanging="540"/>
        <w:jc w:val="both"/>
        <w:rPr>
          <w:rFonts w:ascii="Arial" w:hAnsi="Arial" w:cs="Arial"/>
          <w:b/>
          <w:color w:val="000000" w:themeColor="text1"/>
        </w:rPr>
      </w:pPr>
      <w:proofErr w:type="gramStart"/>
      <w:r>
        <w:rPr>
          <w:rFonts w:ascii="Arial" w:hAnsi="Arial" w:cs="Arial"/>
          <w:b/>
          <w:color w:val="000000" w:themeColor="text1"/>
        </w:rPr>
        <w:t xml:space="preserve">3.5.1 </w:t>
      </w:r>
      <w:r w:rsidR="00144BE7" w:rsidRPr="00ED0D81">
        <w:rPr>
          <w:rFonts w:ascii="Arial" w:hAnsi="Arial" w:cs="Arial"/>
          <w:b/>
          <w:color w:val="000000" w:themeColor="text1"/>
        </w:rPr>
        <w:t xml:space="preserve"> </w:t>
      </w:r>
      <w:r w:rsidR="007E63CA" w:rsidRPr="00ED0D81">
        <w:rPr>
          <w:rFonts w:ascii="Arial" w:hAnsi="Arial" w:cs="Arial"/>
          <w:b/>
          <w:color w:val="000000" w:themeColor="text1"/>
        </w:rPr>
        <w:t>Synthesis</w:t>
      </w:r>
      <w:proofErr w:type="gramEnd"/>
      <w:r w:rsidR="007E63CA" w:rsidRPr="00ED0D81">
        <w:rPr>
          <w:rFonts w:ascii="Arial" w:hAnsi="Arial" w:cs="Arial"/>
          <w:b/>
          <w:color w:val="000000" w:themeColor="text1"/>
        </w:rPr>
        <w:t xml:space="preserve"> of bio nano particles</w:t>
      </w:r>
    </w:p>
    <w:p w14:paraId="06B3AE94" w14:textId="77777777" w:rsidR="007E63CA" w:rsidRPr="00ED0D81" w:rsidRDefault="007E63CA"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ED0D81">
        <w:rPr>
          <w:rFonts w:ascii="Arial" w:hAnsi="Arial" w:cs="Arial"/>
          <w:b/>
          <w:color w:val="000000" w:themeColor="text1"/>
        </w:rPr>
        <w:t xml:space="preserve">                      </w:t>
      </w:r>
      <w:r w:rsidRPr="00ED0D81">
        <w:rPr>
          <w:rFonts w:ascii="Arial" w:hAnsi="Arial" w:cs="Arial"/>
          <w:color w:val="000000" w:themeColor="text1"/>
        </w:rPr>
        <w:t>Silver is being used as an antimicrobial agent. Several formulations are in the market using silver nano particles for medical use. The size of the particles to be called as nano should be less than 100 nm. Recently nano particles are being synthesized using microbial agents. Microbes have the tendency to convert silver nitrate ions into nano silver particles through intracellular and extracellular means.</w:t>
      </w:r>
    </w:p>
    <w:p w14:paraId="363D1A04" w14:textId="77777777" w:rsidR="007E63CA" w:rsidRPr="00ED0D81" w:rsidRDefault="007E63CA"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ED0D81">
        <w:rPr>
          <w:rFonts w:ascii="Arial" w:hAnsi="Arial" w:cs="Arial"/>
          <w:color w:val="000000" w:themeColor="text1"/>
        </w:rPr>
        <w:t xml:space="preserve">            The bio silver nano conversion was attempted using Potato Dextrose Broth (PDB) culture filtrate of one isolate of </w:t>
      </w:r>
      <w:r w:rsidRPr="00ED0D81">
        <w:rPr>
          <w:rFonts w:ascii="Arial" w:hAnsi="Arial" w:cs="Arial"/>
          <w:i/>
          <w:color w:val="000000" w:themeColor="text1"/>
        </w:rPr>
        <w:t>Trichoderma</w:t>
      </w:r>
      <w:r w:rsidRPr="00ED0D81">
        <w:rPr>
          <w:rFonts w:ascii="Arial" w:hAnsi="Arial" w:cs="Arial"/>
          <w:color w:val="000000" w:themeColor="text1"/>
        </w:rPr>
        <w:t xml:space="preserve"> (NRT-1), only mycelial mat and spore suspension (10</w:t>
      </w:r>
      <w:r w:rsidRPr="00ED0D81">
        <w:rPr>
          <w:rFonts w:ascii="Arial" w:hAnsi="Arial" w:cs="Arial"/>
          <w:color w:val="000000" w:themeColor="text1"/>
          <w:vertAlign w:val="superscript"/>
        </w:rPr>
        <w:t>-8</w:t>
      </w:r>
      <w:r w:rsidRPr="00ED0D81">
        <w:rPr>
          <w:rFonts w:ascii="Arial" w:hAnsi="Arial" w:cs="Arial"/>
          <w:color w:val="000000" w:themeColor="text1"/>
        </w:rPr>
        <w:t xml:space="preserve"> spores/ml) of NRT-1 isolate. </w:t>
      </w:r>
      <w:proofErr w:type="spellStart"/>
      <w:r w:rsidRPr="00ED0D81">
        <w:rPr>
          <w:rFonts w:ascii="Arial" w:hAnsi="Arial" w:cs="Arial"/>
          <w:color w:val="000000" w:themeColor="text1"/>
        </w:rPr>
        <w:t>Bionano</w:t>
      </w:r>
      <w:proofErr w:type="spellEnd"/>
      <w:r w:rsidRPr="00ED0D81">
        <w:rPr>
          <w:rFonts w:ascii="Arial" w:hAnsi="Arial" w:cs="Arial"/>
          <w:color w:val="000000" w:themeColor="text1"/>
        </w:rPr>
        <w:t xml:space="preserve"> conversion was also attempted using uninoculated autoclaved PDB for comparison.</w:t>
      </w:r>
    </w:p>
    <w:p w14:paraId="611BD269" w14:textId="77777777" w:rsidR="0058439F" w:rsidRPr="00ED0D81" w:rsidRDefault="0058439F"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ED0D81">
        <w:rPr>
          <w:rFonts w:ascii="Arial" w:hAnsi="Arial" w:cs="Arial"/>
          <w:color w:val="000000" w:themeColor="text1"/>
        </w:rPr>
        <w:t xml:space="preserve">When culture filtrate of </w:t>
      </w:r>
      <w:r w:rsidRPr="00ED0D81">
        <w:rPr>
          <w:rFonts w:ascii="Arial" w:hAnsi="Arial" w:cs="Arial"/>
          <w:i/>
          <w:color w:val="000000" w:themeColor="text1"/>
        </w:rPr>
        <w:t>Trichoderma</w:t>
      </w:r>
      <w:r w:rsidRPr="00ED0D81">
        <w:rPr>
          <w:rFonts w:ascii="Arial" w:hAnsi="Arial" w:cs="Arial"/>
          <w:color w:val="000000" w:themeColor="text1"/>
        </w:rPr>
        <w:t xml:space="preserve"> isolate NRT-1 (10 ml) was mixed with 90 ml of 170 ppm silver nitrate solution, change in colour was observed from initially transparent solution to colloidal brown solution in 24 </w:t>
      </w:r>
      <w:proofErr w:type="gramStart"/>
      <w:r w:rsidRPr="00ED0D81">
        <w:rPr>
          <w:rFonts w:ascii="Arial" w:hAnsi="Arial" w:cs="Arial"/>
          <w:color w:val="000000" w:themeColor="text1"/>
        </w:rPr>
        <w:t>hours.(</w:t>
      </w:r>
      <w:proofErr w:type="gramEnd"/>
      <w:r w:rsidR="006610CB" w:rsidRPr="00ED0D81">
        <w:rPr>
          <w:rFonts w:ascii="Arial" w:hAnsi="Arial" w:cs="Arial"/>
          <w:color w:val="000000" w:themeColor="text1"/>
        </w:rPr>
        <w:t>Fig</w:t>
      </w:r>
      <w:r w:rsidRPr="00ED0D81">
        <w:rPr>
          <w:rFonts w:ascii="Arial" w:hAnsi="Arial" w:cs="Arial"/>
          <w:color w:val="000000" w:themeColor="text1"/>
        </w:rPr>
        <w:t xml:space="preserve"> 4)</w:t>
      </w:r>
    </w:p>
    <w:p w14:paraId="0363E083" w14:textId="77777777" w:rsidR="0058439F" w:rsidRPr="00ED0D81" w:rsidRDefault="0058439F"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ED0D81">
        <w:rPr>
          <w:rFonts w:ascii="Arial" w:hAnsi="Arial" w:cs="Arial"/>
          <w:noProof/>
          <w:color w:val="000000" w:themeColor="text1"/>
          <w:lang w:eastAsia="en-IN"/>
        </w:rPr>
        <w:drawing>
          <wp:inline distT="0" distB="0" distL="0" distR="0" wp14:anchorId="565812F5" wp14:editId="0BDC31ED">
            <wp:extent cx="2228850" cy="1676400"/>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5"/>
                    <a:srcRect t="2717" r="321"/>
                    <a:stretch>
                      <a:fillRect/>
                    </a:stretch>
                  </pic:blipFill>
                  <pic:spPr bwMode="auto">
                    <a:xfrm>
                      <a:off x="0" y="0"/>
                      <a:ext cx="2228850" cy="1676400"/>
                    </a:xfrm>
                    <a:prstGeom prst="rect">
                      <a:avLst/>
                    </a:prstGeom>
                    <a:noFill/>
                    <a:ln w="9525">
                      <a:noFill/>
                      <a:miter lim="800000"/>
                      <a:headEnd/>
                      <a:tailEnd/>
                    </a:ln>
                    <a:effectLst/>
                  </pic:spPr>
                </pic:pic>
              </a:graphicData>
            </a:graphic>
          </wp:inline>
        </w:drawing>
      </w:r>
    </w:p>
    <w:p w14:paraId="29A8B751" w14:textId="77777777" w:rsidR="0058439F" w:rsidRPr="00ED0D81" w:rsidRDefault="006610CB" w:rsidP="0025126F">
      <w:pPr>
        <w:tabs>
          <w:tab w:val="left" w:pos="90"/>
        </w:tabs>
        <w:spacing w:after="0" w:line="240" w:lineRule="auto"/>
        <w:jc w:val="both"/>
        <w:rPr>
          <w:rFonts w:ascii="Arial" w:hAnsi="Arial" w:cs="Arial"/>
          <w:b/>
          <w:color w:val="000000" w:themeColor="text1"/>
        </w:rPr>
      </w:pPr>
      <w:r w:rsidRPr="00ED0D81">
        <w:rPr>
          <w:rFonts w:ascii="Arial" w:hAnsi="Arial" w:cs="Arial"/>
          <w:b/>
          <w:color w:val="000000" w:themeColor="text1"/>
        </w:rPr>
        <w:t>Fig</w:t>
      </w:r>
      <w:r w:rsidR="0058439F" w:rsidRPr="00ED0D81">
        <w:rPr>
          <w:rFonts w:ascii="Arial" w:hAnsi="Arial" w:cs="Arial"/>
          <w:b/>
          <w:color w:val="000000" w:themeColor="text1"/>
        </w:rPr>
        <w:t xml:space="preserve"> 4.</w:t>
      </w:r>
      <w:r w:rsidR="0058439F" w:rsidRPr="00ED0D81">
        <w:rPr>
          <w:rFonts w:ascii="Arial" w:hAnsi="Arial" w:cs="Arial"/>
          <w:color w:val="000000" w:themeColor="text1"/>
        </w:rPr>
        <w:t xml:space="preserve"> </w:t>
      </w:r>
      <w:r w:rsidR="0058439F" w:rsidRPr="00ED0D81">
        <w:rPr>
          <w:rFonts w:ascii="Arial" w:hAnsi="Arial" w:cs="Arial"/>
          <w:b/>
          <w:color w:val="000000" w:themeColor="text1"/>
        </w:rPr>
        <w:t xml:space="preserve">Synthesis of silver nanoparticles: </w:t>
      </w:r>
    </w:p>
    <w:p w14:paraId="488D5AF8" w14:textId="77777777" w:rsidR="0058439F" w:rsidRPr="00ED0D81" w:rsidRDefault="0058439F" w:rsidP="0025126F">
      <w:pPr>
        <w:pStyle w:val="ListParagraph"/>
        <w:numPr>
          <w:ilvl w:val="0"/>
          <w:numId w:val="1"/>
        </w:numPr>
        <w:tabs>
          <w:tab w:val="left" w:pos="90"/>
        </w:tabs>
        <w:spacing w:after="0" w:line="240" w:lineRule="auto"/>
        <w:jc w:val="both"/>
        <w:rPr>
          <w:rFonts w:ascii="Arial" w:hAnsi="Arial" w:cs="Arial"/>
          <w:b/>
          <w:color w:val="000000" w:themeColor="text1"/>
        </w:rPr>
      </w:pPr>
      <w:r w:rsidRPr="00ED0D81">
        <w:rPr>
          <w:rFonts w:ascii="Arial" w:hAnsi="Arial" w:cs="Arial"/>
          <w:b/>
          <w:i/>
          <w:color w:val="000000" w:themeColor="text1"/>
        </w:rPr>
        <w:t xml:space="preserve">Trichoderma </w:t>
      </w:r>
      <w:r w:rsidRPr="00ED0D81">
        <w:rPr>
          <w:rFonts w:ascii="Arial" w:hAnsi="Arial" w:cs="Arial"/>
          <w:b/>
          <w:color w:val="000000" w:themeColor="text1"/>
        </w:rPr>
        <w:t xml:space="preserve">sp. (NRT-1) culture filtrate, </w:t>
      </w:r>
    </w:p>
    <w:p w14:paraId="71E7ACF0" w14:textId="77777777" w:rsidR="00291BA0" w:rsidRDefault="0058439F" w:rsidP="0025126F">
      <w:pPr>
        <w:pStyle w:val="ListParagraph"/>
        <w:numPr>
          <w:ilvl w:val="0"/>
          <w:numId w:val="1"/>
        </w:numPr>
        <w:tabs>
          <w:tab w:val="left" w:pos="90"/>
        </w:tabs>
        <w:spacing w:after="0" w:line="240" w:lineRule="auto"/>
        <w:jc w:val="both"/>
        <w:rPr>
          <w:rFonts w:ascii="Arial" w:hAnsi="Arial" w:cs="Arial"/>
          <w:b/>
          <w:color w:val="000000" w:themeColor="text1"/>
        </w:rPr>
      </w:pPr>
      <w:r w:rsidRPr="00ED0D81">
        <w:rPr>
          <w:rFonts w:ascii="Arial" w:hAnsi="Arial" w:cs="Arial"/>
          <w:b/>
          <w:color w:val="000000" w:themeColor="text1"/>
        </w:rPr>
        <w:t>1 mM AgNO</w:t>
      </w:r>
      <w:r w:rsidRPr="00ED0D81">
        <w:rPr>
          <w:rFonts w:ascii="Arial" w:hAnsi="Arial" w:cs="Arial"/>
          <w:b/>
          <w:color w:val="000000" w:themeColor="text1"/>
          <w:vertAlign w:val="subscript"/>
        </w:rPr>
        <w:t>3</w:t>
      </w:r>
      <w:r w:rsidRPr="00ED0D81">
        <w:rPr>
          <w:rFonts w:ascii="Arial" w:hAnsi="Arial" w:cs="Arial"/>
          <w:b/>
          <w:color w:val="000000" w:themeColor="text1"/>
        </w:rPr>
        <w:t xml:space="preserve"> solution after 24 </w:t>
      </w:r>
      <w:proofErr w:type="spellStart"/>
      <w:r w:rsidRPr="00ED0D81">
        <w:rPr>
          <w:rFonts w:ascii="Arial" w:hAnsi="Arial" w:cs="Arial"/>
          <w:b/>
          <w:color w:val="000000" w:themeColor="text1"/>
        </w:rPr>
        <w:t>hrs</w:t>
      </w:r>
      <w:proofErr w:type="spellEnd"/>
      <w:r w:rsidRPr="00ED0D81">
        <w:rPr>
          <w:rFonts w:ascii="Arial" w:hAnsi="Arial" w:cs="Arial"/>
          <w:b/>
          <w:color w:val="000000" w:themeColor="text1"/>
        </w:rPr>
        <w:t xml:space="preserve"> incubation with </w:t>
      </w:r>
      <w:r w:rsidRPr="00ED0D81">
        <w:rPr>
          <w:rFonts w:ascii="Arial" w:hAnsi="Arial" w:cs="Arial"/>
          <w:b/>
          <w:i/>
          <w:color w:val="000000" w:themeColor="text1"/>
        </w:rPr>
        <w:t>Trichoderma</w:t>
      </w:r>
      <w:r w:rsidRPr="00ED0D81">
        <w:rPr>
          <w:rFonts w:ascii="Arial" w:hAnsi="Arial" w:cs="Arial"/>
          <w:b/>
          <w:color w:val="000000" w:themeColor="text1"/>
        </w:rPr>
        <w:t xml:space="preserve"> culture filtrate.</w:t>
      </w:r>
    </w:p>
    <w:p w14:paraId="5FE27303" w14:textId="77777777" w:rsidR="00ED0D81" w:rsidRPr="00ED0D81" w:rsidRDefault="00ED0D81" w:rsidP="0025126F">
      <w:pPr>
        <w:tabs>
          <w:tab w:val="left" w:pos="90"/>
        </w:tabs>
        <w:spacing w:after="0" w:line="240" w:lineRule="auto"/>
        <w:ind w:left="360"/>
        <w:jc w:val="both"/>
        <w:rPr>
          <w:rFonts w:ascii="Arial" w:hAnsi="Arial" w:cs="Arial"/>
          <w:b/>
          <w:color w:val="000000" w:themeColor="text1"/>
        </w:rPr>
      </w:pPr>
    </w:p>
    <w:p w14:paraId="0D6335CD" w14:textId="77777777" w:rsidR="0058439F" w:rsidRPr="00ED0D81" w:rsidRDefault="00DA3BA5" w:rsidP="0025126F">
      <w:pPr>
        <w:autoSpaceDE w:val="0"/>
        <w:autoSpaceDN w:val="0"/>
        <w:adjustRightInd w:val="0"/>
        <w:spacing w:line="240" w:lineRule="auto"/>
        <w:jc w:val="both"/>
        <w:rPr>
          <w:rFonts w:ascii="Arial" w:hAnsi="Arial" w:cs="Arial"/>
          <w:b/>
          <w:color w:val="000000" w:themeColor="text1"/>
        </w:rPr>
      </w:pPr>
      <w:r>
        <w:rPr>
          <w:rFonts w:ascii="Arial" w:hAnsi="Arial" w:cs="Arial"/>
          <w:b/>
          <w:color w:val="000000" w:themeColor="text1"/>
        </w:rPr>
        <w:t xml:space="preserve">3.5.2 </w:t>
      </w:r>
      <w:r w:rsidR="0058439F" w:rsidRPr="00ED0D81">
        <w:rPr>
          <w:rFonts w:ascii="Arial" w:hAnsi="Arial" w:cs="Arial"/>
          <w:b/>
          <w:color w:val="000000" w:themeColor="text1"/>
        </w:rPr>
        <w:t>UV-Visible spectroscopy</w:t>
      </w:r>
    </w:p>
    <w:p w14:paraId="3213A8AE" w14:textId="77777777" w:rsidR="0058439F" w:rsidRPr="00ED0D81" w:rsidRDefault="0058439F"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ED0D81">
        <w:rPr>
          <w:rFonts w:ascii="Arial" w:hAnsi="Arial" w:cs="Arial"/>
          <w:color w:val="000000" w:themeColor="text1"/>
        </w:rPr>
        <w:t xml:space="preserve">                 When absorbance peak was observed using UV-VIS spectrophotometer, peak was formed with absorbance maximum at around 450 nm </w:t>
      </w:r>
      <w:proofErr w:type="gramStart"/>
      <w:r w:rsidRPr="00ED0D81">
        <w:rPr>
          <w:rFonts w:ascii="Arial" w:hAnsi="Arial" w:cs="Arial"/>
          <w:color w:val="000000" w:themeColor="text1"/>
        </w:rPr>
        <w:t>wavelength.(</w:t>
      </w:r>
      <w:proofErr w:type="gramEnd"/>
      <w:r w:rsidR="006610CB" w:rsidRPr="00ED0D81">
        <w:rPr>
          <w:rFonts w:ascii="Arial" w:hAnsi="Arial" w:cs="Arial"/>
          <w:color w:val="000000" w:themeColor="text1"/>
        </w:rPr>
        <w:t>Fig.</w:t>
      </w:r>
      <w:r w:rsidRPr="00ED0D81">
        <w:rPr>
          <w:rFonts w:ascii="Arial" w:hAnsi="Arial" w:cs="Arial"/>
          <w:color w:val="000000" w:themeColor="text1"/>
        </w:rPr>
        <w:t xml:space="preserve"> 5)</w:t>
      </w:r>
    </w:p>
    <w:p w14:paraId="373ADF52" w14:textId="77777777" w:rsidR="0058439F" w:rsidRPr="00ED0D81" w:rsidRDefault="0058439F"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ED0D81">
        <w:rPr>
          <w:rFonts w:ascii="Arial" w:hAnsi="Arial" w:cs="Arial"/>
          <w:color w:val="000000" w:themeColor="text1"/>
        </w:rPr>
        <w:lastRenderedPageBreak/>
        <w:t xml:space="preserve">Devi </w:t>
      </w:r>
      <w:r w:rsidRPr="00ED0D81">
        <w:rPr>
          <w:rFonts w:ascii="Arial" w:hAnsi="Arial" w:cs="Arial"/>
          <w:i/>
          <w:color w:val="000000" w:themeColor="text1"/>
        </w:rPr>
        <w:t>et al</w:t>
      </w:r>
      <w:r w:rsidRPr="00ED0D81">
        <w:rPr>
          <w:rFonts w:ascii="Arial" w:hAnsi="Arial" w:cs="Arial"/>
          <w:color w:val="000000" w:themeColor="text1"/>
        </w:rPr>
        <w:t>. (2013) reported that conversion of silver nitrate into nano silver is judged by the brown coloured colloidal formation with absorbance peak from 400 nm to 450 nm</w:t>
      </w:r>
    </w:p>
    <w:p w14:paraId="68962AE6" w14:textId="77777777" w:rsidR="0058439F" w:rsidRPr="00ED0D81" w:rsidRDefault="0058439F"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p>
    <w:p w14:paraId="63F898C9" w14:textId="77777777" w:rsidR="0058439F" w:rsidRPr="00ED0D81" w:rsidRDefault="0058439F"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ED0D81">
        <w:rPr>
          <w:rFonts w:ascii="Arial" w:hAnsi="Arial" w:cs="Arial"/>
          <w:noProof/>
          <w:color w:val="000000" w:themeColor="text1"/>
          <w:lang w:eastAsia="en-IN"/>
        </w:rPr>
        <w:drawing>
          <wp:inline distT="0" distB="0" distL="0" distR="0" wp14:anchorId="1973FA50" wp14:editId="11567ECC">
            <wp:extent cx="4088385" cy="2586681"/>
            <wp:effectExtent l="19050" t="0" r="7365" b="0"/>
            <wp:docPr id="10" name="Picture 2" descr="C:\Documents and Settings\USER S\Desktop\Bhaskar article\Fig. 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 S\Desktop\Bhaskar article\Fig. 6b.PNG"/>
                    <pic:cNvPicPr>
                      <a:picLocks noChangeAspect="1" noChangeArrowheads="1"/>
                    </pic:cNvPicPr>
                  </pic:nvPicPr>
                  <pic:blipFill>
                    <a:blip r:embed="rId16" cstate="print">
                      <a:lum bright="-10000" contrast="10000"/>
                    </a:blip>
                    <a:srcRect r="10116" b="3086"/>
                    <a:stretch>
                      <a:fillRect/>
                    </a:stretch>
                  </pic:blipFill>
                  <pic:spPr bwMode="auto">
                    <a:xfrm>
                      <a:off x="0" y="0"/>
                      <a:ext cx="4088385" cy="2586681"/>
                    </a:xfrm>
                    <a:prstGeom prst="rect">
                      <a:avLst/>
                    </a:prstGeom>
                    <a:noFill/>
                    <a:ln w="9525">
                      <a:noFill/>
                      <a:miter lim="800000"/>
                      <a:headEnd/>
                      <a:tailEnd/>
                    </a:ln>
                  </pic:spPr>
                </pic:pic>
              </a:graphicData>
            </a:graphic>
          </wp:inline>
        </w:drawing>
      </w:r>
    </w:p>
    <w:p w14:paraId="530A520D" w14:textId="77777777" w:rsidR="00C70A0C" w:rsidRPr="00ED0D81" w:rsidRDefault="006610CB"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ED0D81">
        <w:rPr>
          <w:rFonts w:ascii="Arial" w:hAnsi="Arial" w:cs="Arial"/>
          <w:b/>
          <w:color w:val="000000" w:themeColor="text1"/>
        </w:rPr>
        <w:t>Fig</w:t>
      </w:r>
      <w:r w:rsidR="0058439F" w:rsidRPr="00ED0D81">
        <w:rPr>
          <w:rFonts w:ascii="Arial" w:hAnsi="Arial" w:cs="Arial"/>
          <w:b/>
          <w:color w:val="000000" w:themeColor="text1"/>
        </w:rPr>
        <w:t xml:space="preserve"> 5. Nano </w:t>
      </w:r>
      <w:proofErr w:type="gramStart"/>
      <w:r w:rsidR="0058439F" w:rsidRPr="00ED0D81">
        <w:rPr>
          <w:rFonts w:ascii="Arial" w:hAnsi="Arial" w:cs="Arial"/>
          <w:b/>
          <w:color w:val="000000" w:themeColor="text1"/>
        </w:rPr>
        <w:t>solution  peak</w:t>
      </w:r>
      <w:proofErr w:type="gramEnd"/>
      <w:r w:rsidR="0058439F" w:rsidRPr="00ED0D81">
        <w:rPr>
          <w:rFonts w:ascii="Arial" w:hAnsi="Arial" w:cs="Arial"/>
          <w:b/>
          <w:color w:val="000000" w:themeColor="text1"/>
        </w:rPr>
        <w:t xml:space="preserve"> was formed with absorbance maximum at around 450 nm wavelength</w:t>
      </w:r>
    </w:p>
    <w:p w14:paraId="4DFAA04D" w14:textId="77777777" w:rsidR="00BB07F0" w:rsidRPr="00ED0D81" w:rsidRDefault="00BB07F0" w:rsidP="0025126F">
      <w:pPr>
        <w:autoSpaceDE w:val="0"/>
        <w:autoSpaceDN w:val="0"/>
        <w:adjustRightInd w:val="0"/>
        <w:spacing w:line="240" w:lineRule="auto"/>
        <w:ind w:left="-90"/>
        <w:rPr>
          <w:rFonts w:ascii="Arial" w:eastAsia="Batang" w:hAnsi="Arial" w:cs="Arial"/>
          <w:b/>
          <w:color w:val="000000" w:themeColor="text1"/>
        </w:rPr>
      </w:pPr>
      <w:r w:rsidRPr="00ED0D81">
        <w:rPr>
          <w:rFonts w:ascii="Arial" w:eastAsia="Batang" w:hAnsi="Arial" w:cs="Arial"/>
          <w:b/>
          <w:color w:val="000000" w:themeColor="text1"/>
        </w:rPr>
        <w:tab/>
      </w:r>
      <w:r w:rsidR="00DA3BA5">
        <w:rPr>
          <w:rFonts w:ascii="Arial" w:eastAsia="Batang" w:hAnsi="Arial" w:cs="Arial"/>
          <w:b/>
          <w:color w:val="000000" w:themeColor="text1"/>
        </w:rPr>
        <w:t xml:space="preserve">3.5.3 </w:t>
      </w:r>
      <w:r w:rsidRPr="00ED0D81">
        <w:rPr>
          <w:rFonts w:ascii="Arial" w:eastAsia="Batang" w:hAnsi="Arial" w:cs="Arial"/>
          <w:b/>
          <w:color w:val="000000" w:themeColor="text1"/>
        </w:rPr>
        <w:t>Particle Size Analysis</w:t>
      </w:r>
      <w:r w:rsidRPr="00ED0D81">
        <w:rPr>
          <w:rFonts w:ascii="Arial" w:eastAsia="Batang" w:hAnsi="Arial" w:cs="Arial"/>
          <w:b/>
          <w:color w:val="000000" w:themeColor="text1"/>
        </w:rPr>
        <w:tab/>
      </w:r>
    </w:p>
    <w:p w14:paraId="22E4932D" w14:textId="77777777" w:rsidR="00BB07F0" w:rsidRPr="00ED0D81" w:rsidRDefault="00BB07F0" w:rsidP="0025126F">
      <w:pPr>
        <w:autoSpaceDE w:val="0"/>
        <w:autoSpaceDN w:val="0"/>
        <w:adjustRightInd w:val="0"/>
        <w:spacing w:line="240" w:lineRule="auto"/>
        <w:ind w:firstLine="720"/>
        <w:rPr>
          <w:rFonts w:ascii="Arial" w:eastAsia="Batang" w:hAnsi="Arial" w:cs="Arial"/>
          <w:color w:val="000000" w:themeColor="text1"/>
        </w:rPr>
      </w:pPr>
      <w:r w:rsidRPr="00ED0D81">
        <w:rPr>
          <w:rFonts w:ascii="Arial" w:eastAsia="Batang" w:hAnsi="Arial" w:cs="Arial"/>
          <w:color w:val="000000" w:themeColor="text1"/>
        </w:rPr>
        <w:t xml:space="preserve">The Dynamic Light Scattering (DLS) study provides the details about the particle size </w:t>
      </w:r>
      <w:proofErr w:type="gramStart"/>
      <w:r w:rsidRPr="00ED0D81">
        <w:rPr>
          <w:rFonts w:ascii="Arial" w:eastAsia="TimesNewRoman" w:hAnsi="Arial" w:cs="Arial"/>
          <w:color w:val="000000" w:themeColor="text1"/>
        </w:rPr>
        <w:t>The</w:t>
      </w:r>
      <w:proofErr w:type="gramEnd"/>
      <w:r w:rsidRPr="00ED0D81">
        <w:rPr>
          <w:rFonts w:ascii="Arial" w:eastAsia="TimesNewRoman" w:hAnsi="Arial" w:cs="Arial"/>
          <w:color w:val="000000" w:themeColor="text1"/>
        </w:rPr>
        <w:t xml:space="preserve"> average size of the silver nanop</w:t>
      </w:r>
      <w:r w:rsidR="00F43413" w:rsidRPr="00ED0D81">
        <w:rPr>
          <w:rFonts w:ascii="Arial" w:eastAsia="TimesNewRoman" w:hAnsi="Arial" w:cs="Arial"/>
          <w:color w:val="000000" w:themeColor="text1"/>
        </w:rPr>
        <w:t>articles in the solution was 3</w:t>
      </w:r>
      <w:r w:rsidR="00454A2A" w:rsidRPr="00ED0D81">
        <w:rPr>
          <w:rFonts w:ascii="Arial" w:eastAsia="TimesNewRoman" w:hAnsi="Arial" w:cs="Arial"/>
          <w:color w:val="000000" w:themeColor="text1"/>
        </w:rPr>
        <w:t>0.5</w:t>
      </w:r>
      <w:r w:rsidRPr="00ED0D81">
        <w:rPr>
          <w:rFonts w:ascii="Arial" w:eastAsia="TimesNewRoman" w:hAnsi="Arial" w:cs="Arial"/>
          <w:color w:val="000000" w:themeColor="text1"/>
        </w:rPr>
        <w:t xml:space="preserve"> </w:t>
      </w:r>
      <w:proofErr w:type="gramStart"/>
      <w:r w:rsidRPr="00ED0D81">
        <w:rPr>
          <w:rFonts w:ascii="Arial" w:eastAsia="TimesNewRoman" w:hAnsi="Arial" w:cs="Arial"/>
          <w:color w:val="000000" w:themeColor="text1"/>
        </w:rPr>
        <w:t>nm</w:t>
      </w:r>
      <w:r w:rsidR="00454A2A" w:rsidRPr="00ED0D81">
        <w:rPr>
          <w:rFonts w:ascii="Arial" w:eastAsia="TimesNewRoman" w:hAnsi="Arial" w:cs="Arial"/>
          <w:color w:val="000000" w:themeColor="text1"/>
        </w:rPr>
        <w:t xml:space="preserve"> .</w:t>
      </w:r>
      <w:proofErr w:type="gramEnd"/>
    </w:p>
    <w:p w14:paraId="35EED9B9" w14:textId="77777777" w:rsidR="00BB07F0" w:rsidRPr="00ED0D81" w:rsidRDefault="00DA3BA5" w:rsidP="0025126F">
      <w:pPr>
        <w:autoSpaceDE w:val="0"/>
        <w:autoSpaceDN w:val="0"/>
        <w:adjustRightInd w:val="0"/>
        <w:spacing w:after="0" w:line="240" w:lineRule="auto"/>
        <w:ind w:left="720" w:hanging="720"/>
        <w:jc w:val="both"/>
        <w:rPr>
          <w:rFonts w:ascii="Arial" w:eastAsia="TimesNewRoman" w:hAnsi="Arial" w:cs="Arial"/>
          <w:b/>
          <w:color w:val="000000" w:themeColor="text1"/>
        </w:rPr>
      </w:pPr>
      <w:r>
        <w:rPr>
          <w:rFonts w:ascii="Arial" w:eastAsia="TimesNewRoman" w:hAnsi="Arial" w:cs="Arial"/>
          <w:b/>
          <w:color w:val="000000" w:themeColor="text1"/>
        </w:rPr>
        <w:t xml:space="preserve">3.5.4 </w:t>
      </w:r>
      <w:r w:rsidR="00BB07F0" w:rsidRPr="00ED0D81">
        <w:rPr>
          <w:rFonts w:ascii="Arial" w:eastAsia="TimesNewRoman" w:hAnsi="Arial" w:cs="Arial"/>
          <w:b/>
          <w:color w:val="000000" w:themeColor="text1"/>
        </w:rPr>
        <w:t>Zeta potential measurement</w:t>
      </w:r>
    </w:p>
    <w:p w14:paraId="272366C6" w14:textId="77777777" w:rsidR="00BB07F0" w:rsidRPr="00ED0D81" w:rsidRDefault="00BB07F0" w:rsidP="0025126F">
      <w:pPr>
        <w:autoSpaceDE w:val="0"/>
        <w:autoSpaceDN w:val="0"/>
        <w:adjustRightInd w:val="0"/>
        <w:spacing w:after="0" w:line="240" w:lineRule="auto"/>
        <w:ind w:left="1440" w:hanging="1440"/>
        <w:jc w:val="both"/>
        <w:rPr>
          <w:rFonts w:ascii="Arial" w:eastAsia="TimesNewRoman" w:hAnsi="Arial" w:cs="Arial"/>
          <w:b/>
          <w:color w:val="000000" w:themeColor="text1"/>
        </w:rPr>
      </w:pPr>
    </w:p>
    <w:p w14:paraId="142A883C" w14:textId="77777777" w:rsidR="00BB07F0" w:rsidRPr="00ED0D81" w:rsidRDefault="00BB07F0" w:rsidP="0025126F">
      <w:pPr>
        <w:autoSpaceDE w:val="0"/>
        <w:autoSpaceDN w:val="0"/>
        <w:adjustRightInd w:val="0"/>
        <w:spacing w:after="0" w:line="240" w:lineRule="auto"/>
        <w:jc w:val="both"/>
        <w:rPr>
          <w:rFonts w:ascii="Arial" w:eastAsia="TimesNewRoman" w:hAnsi="Arial" w:cs="Arial"/>
          <w:color w:val="000000" w:themeColor="text1"/>
        </w:rPr>
      </w:pPr>
      <w:r w:rsidRPr="00ED0D81">
        <w:rPr>
          <w:rFonts w:ascii="Arial" w:eastAsia="TimesNewRoman" w:hAnsi="Arial" w:cs="Arial"/>
          <w:color w:val="000000" w:themeColor="text1"/>
        </w:rPr>
        <w:tab/>
        <w:t>The value of Zeta potential of the silver nanoparticles</w:t>
      </w:r>
      <w:r w:rsidR="00F43413" w:rsidRPr="00ED0D81">
        <w:rPr>
          <w:rFonts w:ascii="Arial" w:eastAsia="TimesNewRoman" w:hAnsi="Arial" w:cs="Arial"/>
          <w:color w:val="000000" w:themeColor="text1"/>
        </w:rPr>
        <w:t xml:space="preserve"> as -23</w:t>
      </w:r>
      <w:r w:rsidR="00454A2A" w:rsidRPr="00ED0D81">
        <w:rPr>
          <w:rFonts w:ascii="Arial" w:eastAsia="TimesNewRoman" w:hAnsi="Arial" w:cs="Arial"/>
          <w:color w:val="000000" w:themeColor="text1"/>
        </w:rPr>
        <w:t>.2</w:t>
      </w:r>
      <w:r w:rsidRPr="00ED0D81">
        <w:rPr>
          <w:rFonts w:ascii="Arial" w:eastAsia="TimesNewRoman" w:hAnsi="Arial" w:cs="Arial"/>
          <w:color w:val="000000" w:themeColor="text1"/>
        </w:rPr>
        <w:t xml:space="preserve"> mV with a single peak (Plate</w:t>
      </w:r>
      <w:r w:rsidR="0058439F" w:rsidRPr="00ED0D81">
        <w:rPr>
          <w:rFonts w:ascii="Arial" w:eastAsia="TimesNewRoman" w:hAnsi="Arial" w:cs="Arial"/>
          <w:color w:val="000000" w:themeColor="text1"/>
        </w:rPr>
        <w:t xml:space="preserve"> 6</w:t>
      </w:r>
      <w:r w:rsidRPr="00ED0D81">
        <w:rPr>
          <w:rFonts w:ascii="Arial" w:eastAsia="TimesNewRoman" w:hAnsi="Arial" w:cs="Arial"/>
          <w:color w:val="000000" w:themeColor="text1"/>
        </w:rPr>
        <w:t>) signified that the presence of repulsion among the synthesized silver nanoparticles. If all the particles in suspension have a large negative or positive zeta potential then they will tend to repel with each other and there will be no tendency of the particles to agglomerate. The relati</w:t>
      </w:r>
      <w:r w:rsidR="00F43413" w:rsidRPr="00ED0D81">
        <w:rPr>
          <w:rFonts w:ascii="Arial" w:eastAsia="TimesNewRoman" w:hAnsi="Arial" w:cs="Arial"/>
          <w:color w:val="000000" w:themeColor="text1"/>
        </w:rPr>
        <w:t>vely high Zeta potential of -23</w:t>
      </w:r>
      <w:r w:rsidR="00454A2A" w:rsidRPr="00ED0D81">
        <w:rPr>
          <w:rFonts w:ascii="Arial" w:eastAsia="TimesNewRoman" w:hAnsi="Arial" w:cs="Arial"/>
          <w:color w:val="000000" w:themeColor="text1"/>
        </w:rPr>
        <w:t>.2</w:t>
      </w:r>
      <w:r w:rsidRPr="00ED0D81">
        <w:rPr>
          <w:rFonts w:ascii="Arial" w:eastAsia="TimesNewRoman" w:hAnsi="Arial" w:cs="Arial"/>
          <w:color w:val="000000" w:themeColor="text1"/>
        </w:rPr>
        <w:t xml:space="preserve"> mV indicates particles are highly dispersed.</w:t>
      </w:r>
    </w:p>
    <w:p w14:paraId="3EB91228" w14:textId="77777777" w:rsidR="00BB07F0" w:rsidRPr="00ED0D81" w:rsidRDefault="00BB07F0" w:rsidP="0025126F">
      <w:pPr>
        <w:autoSpaceDE w:val="0"/>
        <w:autoSpaceDN w:val="0"/>
        <w:adjustRightInd w:val="0"/>
        <w:spacing w:after="0" w:line="240" w:lineRule="auto"/>
        <w:jc w:val="both"/>
        <w:rPr>
          <w:rFonts w:ascii="Arial" w:eastAsia="TimesNewRoman" w:hAnsi="Arial" w:cs="Arial"/>
          <w:iCs/>
          <w:color w:val="000000" w:themeColor="text1"/>
        </w:rPr>
      </w:pPr>
    </w:p>
    <w:p w14:paraId="5CFA5063" w14:textId="77777777" w:rsidR="00BB07F0" w:rsidRPr="00ED0D81" w:rsidRDefault="00BB07F0" w:rsidP="0025126F">
      <w:pPr>
        <w:autoSpaceDE w:val="0"/>
        <w:autoSpaceDN w:val="0"/>
        <w:adjustRightInd w:val="0"/>
        <w:spacing w:after="0" w:line="240" w:lineRule="auto"/>
        <w:ind w:left="1440" w:hanging="720"/>
        <w:jc w:val="both"/>
        <w:rPr>
          <w:rFonts w:ascii="Arial" w:eastAsia="TimesNewRoman" w:hAnsi="Arial" w:cs="Arial"/>
          <w:noProof/>
          <w:color w:val="000000" w:themeColor="text1"/>
        </w:rPr>
      </w:pPr>
      <w:r w:rsidRPr="00ED0D81">
        <w:rPr>
          <w:rFonts w:ascii="Arial" w:eastAsia="TimesNewRoman" w:hAnsi="Arial" w:cs="Arial"/>
          <w:noProof/>
          <w:color w:val="000000" w:themeColor="text1"/>
          <w:lang w:eastAsia="en-IN"/>
        </w:rPr>
        <w:drawing>
          <wp:inline distT="0" distB="0" distL="0" distR="0" wp14:anchorId="3E4B0045" wp14:editId="5E563EB1">
            <wp:extent cx="3324225" cy="235188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333233" cy="2358253"/>
                    </a:xfrm>
                    <a:prstGeom prst="rect">
                      <a:avLst/>
                    </a:prstGeom>
                    <a:noFill/>
                    <a:ln w="9525">
                      <a:noFill/>
                      <a:miter lim="800000"/>
                      <a:headEnd/>
                      <a:tailEnd/>
                    </a:ln>
                  </pic:spPr>
                </pic:pic>
              </a:graphicData>
            </a:graphic>
          </wp:inline>
        </w:drawing>
      </w:r>
    </w:p>
    <w:p w14:paraId="09EAC73A" w14:textId="77777777" w:rsidR="00BB07F0" w:rsidRPr="00ED0D81" w:rsidRDefault="00BB07F0" w:rsidP="0025126F">
      <w:pPr>
        <w:autoSpaceDE w:val="0"/>
        <w:autoSpaceDN w:val="0"/>
        <w:adjustRightInd w:val="0"/>
        <w:spacing w:after="0" w:line="240" w:lineRule="auto"/>
        <w:ind w:left="1440" w:hanging="720"/>
        <w:jc w:val="both"/>
        <w:rPr>
          <w:rFonts w:ascii="Arial" w:eastAsia="TimesNewRoman" w:hAnsi="Arial" w:cs="Arial"/>
          <w:noProof/>
          <w:color w:val="000000" w:themeColor="text1"/>
        </w:rPr>
      </w:pPr>
    </w:p>
    <w:p w14:paraId="0EE9A6B5" w14:textId="77777777" w:rsidR="00BB07F0" w:rsidRPr="00ED0D81" w:rsidRDefault="006610CB" w:rsidP="0025126F">
      <w:pPr>
        <w:autoSpaceDE w:val="0"/>
        <w:autoSpaceDN w:val="0"/>
        <w:adjustRightInd w:val="0"/>
        <w:spacing w:after="0" w:line="240" w:lineRule="auto"/>
        <w:ind w:left="2250" w:hanging="1530"/>
        <w:jc w:val="both"/>
        <w:rPr>
          <w:rFonts w:ascii="Arial" w:eastAsia="TimesNewRoman" w:hAnsi="Arial" w:cs="Arial"/>
          <w:b/>
          <w:noProof/>
          <w:color w:val="000000" w:themeColor="text1"/>
        </w:rPr>
      </w:pPr>
      <w:r w:rsidRPr="00ED0D81">
        <w:rPr>
          <w:rFonts w:ascii="Arial" w:eastAsia="TimesNewRoman" w:hAnsi="Arial" w:cs="Arial"/>
          <w:b/>
          <w:noProof/>
          <w:color w:val="000000" w:themeColor="text1"/>
        </w:rPr>
        <w:t>Fig</w:t>
      </w:r>
      <w:r w:rsidR="00BB07F0" w:rsidRPr="00ED0D81">
        <w:rPr>
          <w:rFonts w:ascii="Arial" w:eastAsia="TimesNewRoman" w:hAnsi="Arial" w:cs="Arial"/>
          <w:b/>
          <w:noProof/>
          <w:color w:val="000000" w:themeColor="text1"/>
        </w:rPr>
        <w:t xml:space="preserve"> </w:t>
      </w:r>
      <w:r w:rsidR="0058439F" w:rsidRPr="00ED0D81">
        <w:rPr>
          <w:rFonts w:ascii="Arial" w:eastAsia="TimesNewRoman" w:hAnsi="Arial" w:cs="Arial"/>
          <w:b/>
          <w:noProof/>
          <w:color w:val="000000" w:themeColor="text1"/>
        </w:rPr>
        <w:t>6:</w:t>
      </w:r>
      <w:r w:rsidR="00BB07F0" w:rsidRPr="00ED0D81">
        <w:rPr>
          <w:rFonts w:ascii="Arial" w:eastAsia="TimesNewRoman" w:hAnsi="Arial" w:cs="Arial"/>
          <w:b/>
          <w:noProof/>
          <w:color w:val="000000" w:themeColor="text1"/>
        </w:rPr>
        <w:t>The Zeta potential measurement of synthesized silver noanoparticles.</w:t>
      </w:r>
    </w:p>
    <w:p w14:paraId="34AD2ECB" w14:textId="77777777" w:rsidR="00F43413" w:rsidRPr="00ED0D81" w:rsidRDefault="00F43413" w:rsidP="0025126F">
      <w:pPr>
        <w:autoSpaceDE w:val="0"/>
        <w:autoSpaceDN w:val="0"/>
        <w:adjustRightInd w:val="0"/>
        <w:spacing w:after="0" w:line="240" w:lineRule="auto"/>
        <w:ind w:left="2250" w:hanging="1530"/>
        <w:jc w:val="both"/>
        <w:rPr>
          <w:rFonts w:ascii="Arial" w:eastAsia="TimesNewRoman" w:hAnsi="Arial" w:cs="Arial"/>
          <w:b/>
          <w:noProof/>
          <w:color w:val="000000" w:themeColor="text1"/>
        </w:rPr>
      </w:pPr>
      <w:r w:rsidRPr="00ED0D81">
        <w:rPr>
          <w:rFonts w:ascii="Arial" w:eastAsia="TimesNewRoman" w:hAnsi="Arial" w:cs="Arial"/>
          <w:b/>
          <w:noProof/>
          <w:color w:val="000000" w:themeColor="text1"/>
        </w:rPr>
        <w:t xml:space="preserve"> </w:t>
      </w:r>
    </w:p>
    <w:p w14:paraId="72E8EEB2" w14:textId="77777777" w:rsidR="00F43413" w:rsidRPr="00ED0D81" w:rsidRDefault="00DA3BA5" w:rsidP="0025126F">
      <w:pPr>
        <w:spacing w:line="240" w:lineRule="auto"/>
        <w:ind w:left="-180" w:firstLine="180"/>
        <w:jc w:val="both"/>
        <w:rPr>
          <w:rFonts w:ascii="Arial" w:hAnsi="Arial" w:cs="Arial"/>
          <w:b/>
          <w:color w:val="000000" w:themeColor="text1"/>
        </w:rPr>
      </w:pPr>
      <w:r>
        <w:rPr>
          <w:rFonts w:ascii="Arial" w:eastAsia="TimesNewRoman" w:hAnsi="Arial" w:cs="Arial"/>
          <w:b/>
          <w:color w:val="000000" w:themeColor="text1"/>
        </w:rPr>
        <w:lastRenderedPageBreak/>
        <w:t xml:space="preserve">3.5.5 </w:t>
      </w:r>
      <w:r w:rsidR="00F43413" w:rsidRPr="00ED0D81">
        <w:rPr>
          <w:rFonts w:ascii="Arial" w:eastAsia="TimesNewRoman" w:hAnsi="Arial" w:cs="Arial"/>
          <w:b/>
          <w:color w:val="000000" w:themeColor="text1"/>
        </w:rPr>
        <w:t>Transmission Electron Microscopy (TEM) analysis</w:t>
      </w:r>
    </w:p>
    <w:p w14:paraId="6D1A1168" w14:textId="77777777" w:rsidR="00BB07F0" w:rsidRPr="00ED0D81" w:rsidRDefault="00F43413" w:rsidP="0025126F">
      <w:pPr>
        <w:autoSpaceDE w:val="0"/>
        <w:autoSpaceDN w:val="0"/>
        <w:adjustRightInd w:val="0"/>
        <w:spacing w:after="0" w:line="240" w:lineRule="auto"/>
        <w:ind w:left="-180" w:firstLine="180"/>
        <w:jc w:val="both"/>
        <w:rPr>
          <w:rFonts w:ascii="Arial" w:eastAsia="TimesNewRoman" w:hAnsi="Arial" w:cs="Arial"/>
          <w:b/>
          <w:noProof/>
          <w:color w:val="000000" w:themeColor="text1"/>
        </w:rPr>
      </w:pPr>
      <w:r w:rsidRPr="00ED0D81">
        <w:rPr>
          <w:rFonts w:ascii="Arial" w:eastAsia="TimesNewRoman" w:hAnsi="Arial" w:cs="Arial"/>
          <w:color w:val="000000" w:themeColor="text1"/>
        </w:rPr>
        <w:tab/>
        <w:t>The Transmission Electron Microscopy studies characterized the shape and size of the synthesized silver nanoparticles (</w:t>
      </w:r>
      <w:r w:rsidR="006610CB" w:rsidRPr="00ED0D81">
        <w:rPr>
          <w:rFonts w:ascii="Arial" w:eastAsia="TimesNewRoman" w:hAnsi="Arial" w:cs="Arial"/>
          <w:color w:val="000000" w:themeColor="text1"/>
        </w:rPr>
        <w:t>Fig</w:t>
      </w:r>
      <w:r w:rsidR="0058439F" w:rsidRPr="00ED0D81">
        <w:rPr>
          <w:rFonts w:ascii="Arial" w:eastAsia="TimesNewRoman" w:hAnsi="Arial" w:cs="Arial"/>
          <w:color w:val="000000" w:themeColor="text1"/>
        </w:rPr>
        <w:t xml:space="preserve"> </w:t>
      </w:r>
      <w:proofErr w:type="gramStart"/>
      <w:r w:rsidR="0058439F" w:rsidRPr="00ED0D81">
        <w:rPr>
          <w:rFonts w:ascii="Arial" w:eastAsia="TimesNewRoman" w:hAnsi="Arial" w:cs="Arial"/>
          <w:color w:val="000000" w:themeColor="text1"/>
        </w:rPr>
        <w:t>7</w:t>
      </w:r>
      <w:r w:rsidRPr="00ED0D81">
        <w:rPr>
          <w:rFonts w:ascii="Arial" w:eastAsia="TimesNewRoman" w:hAnsi="Arial" w:cs="Arial"/>
          <w:color w:val="000000" w:themeColor="text1"/>
        </w:rPr>
        <w:t xml:space="preserve"> )</w:t>
      </w:r>
      <w:proofErr w:type="gramEnd"/>
      <w:r w:rsidRPr="00ED0D81">
        <w:rPr>
          <w:rFonts w:ascii="Arial" w:eastAsia="TimesNewRoman" w:hAnsi="Arial" w:cs="Arial"/>
          <w:color w:val="000000" w:themeColor="text1"/>
        </w:rPr>
        <w:t>.</w:t>
      </w:r>
      <w:r w:rsidRPr="00ED0D81">
        <w:rPr>
          <w:rFonts w:ascii="Arial" w:hAnsi="Arial" w:cs="Arial"/>
          <w:color w:val="000000" w:themeColor="text1"/>
        </w:rPr>
        <w:t xml:space="preserve"> In general particles were spherical in shape and the sizes of the silver nanoparticl</w:t>
      </w:r>
      <w:r w:rsidR="00F40FD8" w:rsidRPr="00ED0D81">
        <w:rPr>
          <w:rFonts w:ascii="Arial" w:hAnsi="Arial" w:cs="Arial"/>
          <w:color w:val="000000" w:themeColor="text1"/>
        </w:rPr>
        <w:t>es were found in the range of 35</w:t>
      </w:r>
      <w:r w:rsidRPr="00ED0D81">
        <w:rPr>
          <w:rFonts w:ascii="Arial" w:hAnsi="Arial" w:cs="Arial"/>
          <w:color w:val="000000" w:themeColor="text1"/>
        </w:rPr>
        <w:t xml:space="preserve"> nm.</w:t>
      </w:r>
    </w:p>
    <w:p w14:paraId="1C1AAE9B" w14:textId="77777777" w:rsidR="00BB07F0" w:rsidRPr="00ED0D81" w:rsidRDefault="00BB07F0" w:rsidP="0025126F">
      <w:pPr>
        <w:autoSpaceDE w:val="0"/>
        <w:autoSpaceDN w:val="0"/>
        <w:adjustRightInd w:val="0"/>
        <w:spacing w:after="0" w:line="240" w:lineRule="auto"/>
        <w:ind w:left="720"/>
        <w:jc w:val="both"/>
        <w:rPr>
          <w:rFonts w:ascii="Arial" w:eastAsia="TimesNewRoman" w:hAnsi="Arial" w:cs="Arial"/>
          <w:noProof/>
          <w:color w:val="000000" w:themeColor="text1"/>
        </w:rPr>
      </w:pPr>
    </w:p>
    <w:p w14:paraId="46A93278" w14:textId="77777777" w:rsidR="00BB07F0" w:rsidRPr="00ED0D81" w:rsidRDefault="00BB07F0" w:rsidP="0025126F">
      <w:pPr>
        <w:autoSpaceDE w:val="0"/>
        <w:autoSpaceDN w:val="0"/>
        <w:adjustRightInd w:val="0"/>
        <w:spacing w:after="0" w:line="240" w:lineRule="auto"/>
        <w:jc w:val="both"/>
        <w:rPr>
          <w:rFonts w:ascii="Arial" w:eastAsia="TimesNewRoman" w:hAnsi="Arial" w:cs="Arial"/>
          <w:noProof/>
          <w:color w:val="000000" w:themeColor="text1"/>
        </w:rPr>
      </w:pPr>
    </w:p>
    <w:p w14:paraId="64020E57" w14:textId="77777777" w:rsidR="00BB07F0" w:rsidRPr="00ED0D81" w:rsidRDefault="00BB07F0" w:rsidP="0025126F">
      <w:pPr>
        <w:spacing w:line="240" w:lineRule="auto"/>
        <w:jc w:val="center"/>
        <w:rPr>
          <w:rFonts w:ascii="Arial" w:hAnsi="Arial" w:cs="Arial"/>
          <w:color w:val="000000" w:themeColor="text1"/>
        </w:rPr>
      </w:pPr>
      <w:r w:rsidRPr="00ED0D81">
        <w:rPr>
          <w:rFonts w:ascii="Arial" w:hAnsi="Arial" w:cs="Arial"/>
          <w:noProof/>
          <w:color w:val="000000" w:themeColor="text1"/>
          <w:lang w:eastAsia="en-IN"/>
        </w:rPr>
        <w:drawing>
          <wp:inline distT="0" distB="0" distL="0" distR="0" wp14:anchorId="2DAFEE29" wp14:editId="515056E9">
            <wp:extent cx="2324100" cy="1828800"/>
            <wp:effectExtent l="19050" t="0" r="0" b="0"/>
            <wp:docPr id="44" name="Picture 2" descr="C:\Users\DELL\Desktop\Prasad-TEM\silver 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rasad-TEM\silver 1\d.jpg"/>
                    <pic:cNvPicPr>
                      <a:picLocks noChangeAspect="1" noChangeArrowheads="1"/>
                    </pic:cNvPicPr>
                  </pic:nvPicPr>
                  <pic:blipFill>
                    <a:blip r:embed="rId18" cstate="print"/>
                    <a:srcRect t="13115" b="8197"/>
                    <a:stretch>
                      <a:fillRect/>
                    </a:stretch>
                  </pic:blipFill>
                  <pic:spPr bwMode="auto">
                    <a:xfrm>
                      <a:off x="0" y="0"/>
                      <a:ext cx="2324100" cy="1828800"/>
                    </a:xfrm>
                    <a:prstGeom prst="rect">
                      <a:avLst/>
                    </a:prstGeom>
                    <a:noFill/>
                    <a:ln w="9525">
                      <a:noFill/>
                      <a:miter lim="800000"/>
                      <a:headEnd/>
                      <a:tailEnd/>
                    </a:ln>
                  </pic:spPr>
                </pic:pic>
              </a:graphicData>
            </a:graphic>
          </wp:inline>
        </w:drawing>
      </w:r>
    </w:p>
    <w:p w14:paraId="3DED1D43" w14:textId="77777777" w:rsidR="00BB07F0" w:rsidRPr="00ED0D81" w:rsidRDefault="006610CB" w:rsidP="0025126F">
      <w:pPr>
        <w:spacing w:line="240" w:lineRule="auto"/>
        <w:jc w:val="both"/>
        <w:rPr>
          <w:rFonts w:ascii="Arial" w:hAnsi="Arial" w:cs="Arial"/>
          <w:b/>
          <w:color w:val="000000" w:themeColor="text1"/>
        </w:rPr>
      </w:pPr>
      <w:r w:rsidRPr="00ED0D81">
        <w:rPr>
          <w:rFonts w:ascii="Arial" w:hAnsi="Arial" w:cs="Arial"/>
          <w:b/>
          <w:color w:val="000000" w:themeColor="text1"/>
        </w:rPr>
        <w:t xml:space="preserve">Fig </w:t>
      </w:r>
      <w:proofErr w:type="gramStart"/>
      <w:r w:rsidR="0058439F" w:rsidRPr="00ED0D81">
        <w:rPr>
          <w:rFonts w:ascii="Arial" w:hAnsi="Arial" w:cs="Arial"/>
          <w:b/>
          <w:color w:val="000000" w:themeColor="text1"/>
        </w:rPr>
        <w:t>7</w:t>
      </w:r>
      <w:r w:rsidR="00BB07F0" w:rsidRPr="00ED0D81">
        <w:rPr>
          <w:rFonts w:ascii="Arial" w:hAnsi="Arial" w:cs="Arial"/>
          <w:b/>
          <w:color w:val="000000" w:themeColor="text1"/>
        </w:rPr>
        <w:t xml:space="preserve"> </w:t>
      </w:r>
      <w:r w:rsidR="007240CB" w:rsidRPr="00ED0D81">
        <w:rPr>
          <w:rFonts w:ascii="Arial" w:hAnsi="Arial" w:cs="Arial"/>
          <w:b/>
          <w:color w:val="000000" w:themeColor="text1"/>
        </w:rPr>
        <w:t>:</w:t>
      </w:r>
      <w:proofErr w:type="gramEnd"/>
      <w:r w:rsidR="007240CB" w:rsidRPr="00ED0D81">
        <w:rPr>
          <w:rFonts w:ascii="Arial" w:hAnsi="Arial" w:cs="Arial"/>
          <w:b/>
          <w:color w:val="000000" w:themeColor="text1"/>
        </w:rPr>
        <w:t xml:space="preserve"> </w:t>
      </w:r>
      <w:r w:rsidR="00BB07F0" w:rsidRPr="00ED0D81">
        <w:rPr>
          <w:rFonts w:ascii="Arial" w:hAnsi="Arial" w:cs="Arial"/>
          <w:b/>
          <w:color w:val="000000" w:themeColor="text1"/>
        </w:rPr>
        <w:t xml:space="preserve">TEM Micrographs showing the spherical shape </w:t>
      </w:r>
      <w:r w:rsidR="007240CB" w:rsidRPr="00ED0D81">
        <w:rPr>
          <w:rFonts w:ascii="Arial" w:hAnsi="Arial" w:cs="Arial"/>
          <w:b/>
          <w:color w:val="000000" w:themeColor="text1"/>
        </w:rPr>
        <w:t xml:space="preserve">of </w:t>
      </w:r>
      <w:r w:rsidR="00BB07F0" w:rsidRPr="00ED0D81">
        <w:rPr>
          <w:rFonts w:ascii="Arial" w:hAnsi="Arial" w:cs="Arial"/>
          <w:b/>
          <w:color w:val="000000" w:themeColor="text1"/>
        </w:rPr>
        <w:t>Ag nan</w:t>
      </w:r>
      <w:r w:rsidR="007240CB" w:rsidRPr="00ED0D81">
        <w:rPr>
          <w:rFonts w:ascii="Arial" w:hAnsi="Arial" w:cs="Arial"/>
          <w:b/>
          <w:color w:val="000000" w:themeColor="text1"/>
        </w:rPr>
        <w:t>oparticles with the mean size 35</w:t>
      </w:r>
      <w:r w:rsidR="00BB07F0" w:rsidRPr="00ED0D81">
        <w:rPr>
          <w:rFonts w:ascii="Arial" w:hAnsi="Arial" w:cs="Arial"/>
          <w:b/>
          <w:color w:val="000000" w:themeColor="text1"/>
        </w:rPr>
        <w:t xml:space="preserve">nm synthesized using </w:t>
      </w:r>
      <w:r w:rsidR="00BB07F0" w:rsidRPr="00ED0D81">
        <w:rPr>
          <w:rFonts w:ascii="Arial" w:hAnsi="Arial" w:cs="Arial"/>
          <w:b/>
          <w:i/>
          <w:color w:val="000000" w:themeColor="text1"/>
        </w:rPr>
        <w:t>Trichoderma</w:t>
      </w:r>
      <w:r w:rsidR="007240CB" w:rsidRPr="00ED0D81">
        <w:rPr>
          <w:rFonts w:ascii="Arial" w:hAnsi="Arial" w:cs="Arial"/>
          <w:b/>
          <w:i/>
          <w:color w:val="000000" w:themeColor="text1"/>
        </w:rPr>
        <w:t xml:space="preserve"> </w:t>
      </w:r>
      <w:r w:rsidR="007240CB" w:rsidRPr="00ED0D81">
        <w:rPr>
          <w:rFonts w:ascii="Arial" w:hAnsi="Arial" w:cs="Arial"/>
          <w:b/>
          <w:color w:val="000000" w:themeColor="text1"/>
        </w:rPr>
        <w:t>isolate NRT-1</w:t>
      </w:r>
      <w:r w:rsidR="00BB07F0" w:rsidRPr="00ED0D81">
        <w:rPr>
          <w:rFonts w:ascii="Arial" w:hAnsi="Arial" w:cs="Arial"/>
          <w:b/>
          <w:color w:val="000000" w:themeColor="text1"/>
        </w:rPr>
        <w:t xml:space="preserve">.    </w:t>
      </w:r>
    </w:p>
    <w:p w14:paraId="4C885E45" w14:textId="77777777" w:rsidR="00957356" w:rsidRPr="00ED0D81" w:rsidRDefault="00DA3BA5" w:rsidP="0025126F">
      <w:pPr>
        <w:spacing w:line="240" w:lineRule="auto"/>
        <w:ind w:left="720" w:hanging="720"/>
        <w:jc w:val="both"/>
        <w:rPr>
          <w:rFonts w:ascii="Arial" w:hAnsi="Arial" w:cs="Arial"/>
          <w:color w:val="000000" w:themeColor="text1"/>
        </w:rPr>
      </w:pPr>
      <w:r>
        <w:rPr>
          <w:rFonts w:ascii="Arial" w:hAnsi="Arial" w:cs="Arial"/>
          <w:b/>
          <w:color w:val="000000" w:themeColor="text1"/>
        </w:rPr>
        <w:t xml:space="preserve">3.6 </w:t>
      </w:r>
      <w:r w:rsidR="00C5054A" w:rsidRPr="00ED0D81">
        <w:rPr>
          <w:rFonts w:ascii="Arial" w:hAnsi="Arial" w:cs="Arial"/>
          <w:b/>
          <w:color w:val="000000" w:themeColor="text1"/>
        </w:rPr>
        <w:t>Evaluation of the</w:t>
      </w:r>
      <w:r w:rsidR="002D10D9" w:rsidRPr="00ED0D81">
        <w:rPr>
          <w:rFonts w:ascii="Arial" w:hAnsi="Arial" w:cs="Arial"/>
          <w:b/>
          <w:color w:val="000000" w:themeColor="text1"/>
        </w:rPr>
        <w:t xml:space="preserve"> efficacy of bio nano silver </w:t>
      </w:r>
      <w:r w:rsidR="00C5054A" w:rsidRPr="00ED0D81">
        <w:rPr>
          <w:rFonts w:ascii="Arial" w:hAnsi="Arial" w:cs="Arial"/>
          <w:b/>
          <w:color w:val="000000" w:themeColor="text1"/>
        </w:rPr>
        <w:t xml:space="preserve">particles of </w:t>
      </w:r>
      <w:r w:rsidR="00860EB9" w:rsidRPr="00ED0D81">
        <w:rPr>
          <w:rFonts w:ascii="Arial" w:hAnsi="Arial" w:cs="Arial"/>
          <w:b/>
          <w:i/>
          <w:color w:val="000000" w:themeColor="text1"/>
        </w:rPr>
        <w:t>T</w:t>
      </w:r>
      <w:r w:rsidR="00C5054A" w:rsidRPr="00ED0D81">
        <w:rPr>
          <w:rFonts w:ascii="Arial" w:hAnsi="Arial" w:cs="Arial"/>
          <w:b/>
          <w:i/>
          <w:color w:val="000000" w:themeColor="text1"/>
        </w:rPr>
        <w:t xml:space="preserve">richoderma </w:t>
      </w:r>
      <w:r w:rsidR="00C5054A" w:rsidRPr="00ED0D81">
        <w:rPr>
          <w:rFonts w:ascii="Arial" w:hAnsi="Arial" w:cs="Arial"/>
          <w:b/>
          <w:color w:val="000000" w:themeColor="text1"/>
        </w:rPr>
        <w:t xml:space="preserve">against </w:t>
      </w:r>
      <w:r w:rsidR="002D10D9" w:rsidRPr="00ED0D81">
        <w:rPr>
          <w:rFonts w:ascii="Arial" w:hAnsi="Arial" w:cs="Arial"/>
          <w:b/>
          <w:i/>
          <w:color w:val="000000" w:themeColor="text1"/>
        </w:rPr>
        <w:t>R.</w:t>
      </w:r>
      <w:r w:rsidR="00C5054A" w:rsidRPr="00ED0D81">
        <w:rPr>
          <w:rFonts w:ascii="Arial" w:hAnsi="Arial" w:cs="Arial"/>
          <w:b/>
          <w:i/>
          <w:color w:val="000000" w:themeColor="text1"/>
        </w:rPr>
        <w:t xml:space="preserve"> </w:t>
      </w:r>
      <w:proofErr w:type="spellStart"/>
      <w:r w:rsidR="00C5054A" w:rsidRPr="00ED0D81">
        <w:rPr>
          <w:rFonts w:ascii="Arial" w:hAnsi="Arial" w:cs="Arial"/>
          <w:b/>
          <w:i/>
          <w:color w:val="000000" w:themeColor="text1"/>
        </w:rPr>
        <w:t>solani</w:t>
      </w:r>
      <w:proofErr w:type="spellEnd"/>
    </w:p>
    <w:p w14:paraId="2695491F" w14:textId="77777777" w:rsidR="00957356" w:rsidRPr="00ED0D81" w:rsidRDefault="00DA3BA5" w:rsidP="0025126F">
      <w:pPr>
        <w:spacing w:line="240" w:lineRule="auto"/>
        <w:ind w:left="720" w:hanging="720"/>
        <w:jc w:val="both"/>
        <w:rPr>
          <w:rFonts w:ascii="Arial" w:hAnsi="Arial" w:cs="Arial"/>
          <w:b/>
          <w:color w:val="000000" w:themeColor="text1"/>
        </w:rPr>
      </w:pPr>
      <w:r>
        <w:rPr>
          <w:rFonts w:ascii="Arial" w:hAnsi="Arial" w:cs="Arial"/>
          <w:b/>
          <w:color w:val="000000" w:themeColor="text1"/>
        </w:rPr>
        <w:t xml:space="preserve">3.6.1 </w:t>
      </w:r>
      <w:r w:rsidR="00957356" w:rsidRPr="00ED0D81">
        <w:rPr>
          <w:rFonts w:ascii="Arial" w:hAnsi="Arial" w:cs="Arial"/>
          <w:b/>
          <w:color w:val="000000" w:themeColor="text1"/>
        </w:rPr>
        <w:t xml:space="preserve">Effect of </w:t>
      </w:r>
      <w:r w:rsidR="00957356" w:rsidRPr="00ED0D81">
        <w:rPr>
          <w:rFonts w:ascii="Arial" w:hAnsi="Arial" w:cs="Arial"/>
          <w:b/>
          <w:i/>
          <w:color w:val="000000" w:themeColor="text1"/>
        </w:rPr>
        <w:t>Trichoderma</w:t>
      </w:r>
      <w:r w:rsidR="00957356" w:rsidRPr="00ED0D81">
        <w:rPr>
          <w:rFonts w:ascii="Arial" w:hAnsi="Arial" w:cs="Arial"/>
          <w:b/>
          <w:color w:val="000000" w:themeColor="text1"/>
        </w:rPr>
        <w:t xml:space="preserve"> silver nano particles on mycelial growth of </w:t>
      </w:r>
      <w:r w:rsidR="00957356" w:rsidRPr="00ED0D81">
        <w:rPr>
          <w:rFonts w:ascii="Arial" w:hAnsi="Arial" w:cs="Arial"/>
          <w:b/>
          <w:i/>
          <w:color w:val="000000" w:themeColor="text1"/>
        </w:rPr>
        <w:t xml:space="preserve">R. </w:t>
      </w:r>
      <w:proofErr w:type="spellStart"/>
      <w:r w:rsidR="00957356" w:rsidRPr="00ED0D81">
        <w:rPr>
          <w:rFonts w:ascii="Arial" w:hAnsi="Arial" w:cs="Arial"/>
          <w:b/>
          <w:i/>
          <w:color w:val="000000" w:themeColor="text1"/>
        </w:rPr>
        <w:t>solani</w:t>
      </w:r>
      <w:proofErr w:type="spellEnd"/>
    </w:p>
    <w:p w14:paraId="4822EBC0" w14:textId="77777777" w:rsidR="00FA0A59" w:rsidRPr="00ED0D81" w:rsidRDefault="00957356" w:rsidP="0025126F">
      <w:pPr>
        <w:spacing w:line="240" w:lineRule="auto"/>
        <w:ind w:firstLine="720"/>
        <w:jc w:val="both"/>
        <w:rPr>
          <w:rFonts w:ascii="Arial" w:hAnsi="Arial" w:cs="Arial"/>
          <w:color w:val="000000" w:themeColor="text1"/>
        </w:rPr>
      </w:pPr>
      <w:r w:rsidRPr="00ED0D81">
        <w:rPr>
          <w:rFonts w:ascii="Arial" w:hAnsi="Arial" w:cs="Arial"/>
          <w:color w:val="000000" w:themeColor="text1"/>
        </w:rPr>
        <w:t xml:space="preserve">In the present investigation, efforts were made to test the effect of nano preparations on the growth of the fungus using poisoned food technique. </w:t>
      </w:r>
      <w:r w:rsidRPr="00ED0D81">
        <w:rPr>
          <w:rFonts w:ascii="Arial" w:hAnsi="Arial" w:cs="Arial"/>
          <w:i/>
          <w:color w:val="000000" w:themeColor="text1"/>
        </w:rPr>
        <w:t>Trichoderma</w:t>
      </w:r>
      <w:r w:rsidRPr="00ED0D81">
        <w:rPr>
          <w:rFonts w:ascii="Arial" w:hAnsi="Arial" w:cs="Arial"/>
          <w:color w:val="000000" w:themeColor="text1"/>
        </w:rPr>
        <w:t xml:space="preserve"> silver nano preparation of 170 ppm was collected from Dept. of nanotechnology, IFT, RARS, Tirupati.</w:t>
      </w:r>
      <w:r w:rsidRPr="00ED0D81">
        <w:rPr>
          <w:rFonts w:ascii="Arial" w:hAnsi="Arial" w:cs="Arial"/>
          <w:b/>
          <w:color w:val="000000" w:themeColor="text1"/>
        </w:rPr>
        <w:t xml:space="preserve"> </w:t>
      </w:r>
      <w:r w:rsidRPr="00ED0D81">
        <w:rPr>
          <w:rFonts w:ascii="Arial" w:hAnsi="Arial" w:cs="Arial"/>
          <w:color w:val="000000" w:themeColor="text1"/>
        </w:rPr>
        <w:t xml:space="preserve">Poisoned food technique was used to assess the efficacy of </w:t>
      </w:r>
      <w:proofErr w:type="spellStart"/>
      <w:r w:rsidRPr="00ED0D81">
        <w:rPr>
          <w:rFonts w:ascii="Arial" w:hAnsi="Arial" w:cs="Arial"/>
          <w:color w:val="000000" w:themeColor="text1"/>
        </w:rPr>
        <w:t>bionano</w:t>
      </w:r>
      <w:proofErr w:type="spellEnd"/>
      <w:r w:rsidRPr="00ED0D81">
        <w:rPr>
          <w:rFonts w:ascii="Arial" w:hAnsi="Arial" w:cs="Arial"/>
          <w:color w:val="000000" w:themeColor="text1"/>
        </w:rPr>
        <w:t xml:space="preserve"> silver of </w:t>
      </w:r>
      <w:r w:rsidRPr="00ED0D81">
        <w:rPr>
          <w:rFonts w:ascii="Arial" w:hAnsi="Arial" w:cs="Arial"/>
          <w:i/>
          <w:color w:val="000000" w:themeColor="text1"/>
        </w:rPr>
        <w:t>Trichoderma</w:t>
      </w:r>
      <w:r w:rsidRPr="00ED0D81">
        <w:rPr>
          <w:rFonts w:ascii="Arial" w:hAnsi="Arial" w:cs="Arial"/>
          <w:color w:val="000000" w:themeColor="text1"/>
        </w:rPr>
        <w:t xml:space="preserve"> isolates against </w:t>
      </w:r>
      <w:r w:rsidRPr="00ED0D81">
        <w:rPr>
          <w:rFonts w:ascii="Arial" w:hAnsi="Arial" w:cs="Arial"/>
          <w:i/>
          <w:color w:val="000000" w:themeColor="text1"/>
        </w:rPr>
        <w:t xml:space="preserve">R.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xml:space="preserve">. Three different concentration </w:t>
      </w:r>
      <w:r w:rsidRPr="00ED0D81">
        <w:rPr>
          <w:rFonts w:ascii="Arial" w:hAnsi="Arial" w:cs="Arial"/>
          <w:i/>
          <w:color w:val="000000" w:themeColor="text1"/>
        </w:rPr>
        <w:t>i.e.,</w:t>
      </w:r>
      <w:r w:rsidRPr="00ED0D81">
        <w:rPr>
          <w:rFonts w:ascii="Arial" w:hAnsi="Arial" w:cs="Arial"/>
          <w:color w:val="000000" w:themeColor="text1"/>
        </w:rPr>
        <w:t xml:space="preserve"> 75, 100, 125 ppm were prepared from 170 ppm silver nitrate or silver nano preparation and used in the present investigation by mixing appropriate quantity of </w:t>
      </w:r>
      <w:proofErr w:type="spellStart"/>
      <w:r w:rsidRPr="00ED0D81">
        <w:rPr>
          <w:rFonts w:ascii="Arial" w:hAnsi="Arial" w:cs="Arial"/>
          <w:color w:val="000000" w:themeColor="text1"/>
        </w:rPr>
        <w:t>bionano</w:t>
      </w:r>
      <w:proofErr w:type="spellEnd"/>
      <w:r w:rsidRPr="00ED0D81">
        <w:rPr>
          <w:rFonts w:ascii="Arial" w:hAnsi="Arial" w:cs="Arial"/>
          <w:color w:val="000000" w:themeColor="text1"/>
        </w:rPr>
        <w:t xml:space="preserve"> silver preparation in equivalent mass of double strength PDA. The results </w:t>
      </w:r>
      <w:r w:rsidR="00C5054A" w:rsidRPr="00ED0D81">
        <w:rPr>
          <w:rFonts w:ascii="Arial" w:hAnsi="Arial" w:cs="Arial"/>
          <w:color w:val="000000" w:themeColor="text1"/>
        </w:rPr>
        <w:t xml:space="preserve">were presented in the </w:t>
      </w:r>
      <w:r w:rsidR="0031551D" w:rsidRPr="00ED0D81">
        <w:rPr>
          <w:rFonts w:ascii="Arial" w:hAnsi="Arial" w:cs="Arial"/>
          <w:color w:val="000000" w:themeColor="text1"/>
        </w:rPr>
        <w:t>Table 3</w:t>
      </w:r>
      <w:r w:rsidR="00C5054A" w:rsidRPr="00ED0D81">
        <w:rPr>
          <w:rFonts w:ascii="Arial" w:hAnsi="Arial" w:cs="Arial"/>
          <w:color w:val="000000" w:themeColor="text1"/>
        </w:rPr>
        <w:t>.</w:t>
      </w:r>
    </w:p>
    <w:p w14:paraId="7EBAF525" w14:textId="77777777" w:rsidR="0031551D" w:rsidRPr="00ED0D81" w:rsidRDefault="0031551D" w:rsidP="0025126F">
      <w:pPr>
        <w:spacing w:line="240" w:lineRule="auto"/>
        <w:jc w:val="both"/>
        <w:rPr>
          <w:rFonts w:ascii="Arial" w:hAnsi="Arial" w:cs="Arial"/>
          <w:b/>
          <w:color w:val="000000" w:themeColor="text1"/>
        </w:rPr>
      </w:pPr>
      <w:r w:rsidRPr="00ED0D81">
        <w:rPr>
          <w:rFonts w:ascii="Arial" w:hAnsi="Arial" w:cs="Arial"/>
          <w:b/>
          <w:color w:val="000000" w:themeColor="text1"/>
        </w:rPr>
        <w:t xml:space="preserve">Table 3:  Effect of </w:t>
      </w:r>
      <w:r w:rsidRPr="00ED0D81">
        <w:rPr>
          <w:rFonts w:ascii="Arial" w:hAnsi="Arial" w:cs="Arial"/>
          <w:b/>
          <w:i/>
          <w:color w:val="000000" w:themeColor="text1"/>
        </w:rPr>
        <w:t xml:space="preserve">Trichoderma </w:t>
      </w:r>
      <w:r w:rsidRPr="00ED0D81">
        <w:rPr>
          <w:rFonts w:ascii="Arial" w:hAnsi="Arial" w:cs="Arial"/>
          <w:b/>
          <w:color w:val="000000" w:themeColor="text1"/>
        </w:rPr>
        <w:t xml:space="preserve">silver nano particles on mycelial growth </w:t>
      </w:r>
      <w:proofErr w:type="gramStart"/>
      <w:r w:rsidRPr="00ED0D81">
        <w:rPr>
          <w:rFonts w:ascii="Arial" w:hAnsi="Arial" w:cs="Arial"/>
          <w:b/>
          <w:color w:val="000000" w:themeColor="text1"/>
        </w:rPr>
        <w:t>of</w:t>
      </w:r>
      <w:r w:rsidRPr="00ED0D81">
        <w:rPr>
          <w:rFonts w:ascii="Arial" w:hAnsi="Arial" w:cs="Arial"/>
          <w:color w:val="000000" w:themeColor="text1"/>
        </w:rPr>
        <w:t xml:space="preserve">  </w:t>
      </w:r>
      <w:r w:rsidRPr="00ED0D81">
        <w:rPr>
          <w:rFonts w:ascii="Arial" w:hAnsi="Arial" w:cs="Arial"/>
          <w:b/>
          <w:i/>
          <w:color w:val="000000" w:themeColor="text1"/>
        </w:rPr>
        <w:t>Rhizoctonia</w:t>
      </w:r>
      <w:proofErr w:type="gramEnd"/>
      <w:r w:rsidRPr="00ED0D81">
        <w:rPr>
          <w:rFonts w:ascii="Arial" w:hAnsi="Arial" w:cs="Arial"/>
          <w:b/>
          <w:i/>
          <w:color w:val="000000" w:themeColor="text1"/>
        </w:rPr>
        <w:t xml:space="preserve"> </w:t>
      </w:r>
      <w:proofErr w:type="spellStart"/>
      <w:r w:rsidRPr="00ED0D81">
        <w:rPr>
          <w:rFonts w:ascii="Arial" w:hAnsi="Arial" w:cs="Arial"/>
          <w:b/>
          <w:i/>
          <w:color w:val="000000" w:themeColor="text1"/>
        </w:rPr>
        <w:t>solani</w:t>
      </w:r>
      <w:proofErr w:type="spellEnd"/>
    </w:p>
    <w:tbl>
      <w:tblPr>
        <w:tblStyle w:val="TableGrid"/>
        <w:tblW w:w="0" w:type="auto"/>
        <w:tblLook w:val="04A0" w:firstRow="1" w:lastRow="0" w:firstColumn="1" w:lastColumn="0" w:noHBand="0" w:noVBand="1"/>
      </w:tblPr>
      <w:tblGrid>
        <w:gridCol w:w="1278"/>
        <w:gridCol w:w="4140"/>
        <w:gridCol w:w="2880"/>
      </w:tblGrid>
      <w:tr w:rsidR="0031551D" w:rsidRPr="00ED0D81" w14:paraId="56A2E87B" w14:textId="77777777" w:rsidTr="00BE5418">
        <w:tc>
          <w:tcPr>
            <w:tcW w:w="1278" w:type="dxa"/>
          </w:tcPr>
          <w:p w14:paraId="655B88D2" w14:textId="77777777" w:rsidR="0031551D" w:rsidRPr="00ED0D81" w:rsidRDefault="0031551D" w:rsidP="0025126F">
            <w:pPr>
              <w:jc w:val="center"/>
              <w:rPr>
                <w:rFonts w:ascii="Arial" w:hAnsi="Arial" w:cs="Arial"/>
                <w:b/>
                <w:color w:val="000000" w:themeColor="text1"/>
              </w:rPr>
            </w:pPr>
            <w:r w:rsidRPr="00ED0D81">
              <w:rPr>
                <w:rFonts w:ascii="Arial" w:hAnsi="Arial" w:cs="Arial"/>
                <w:b/>
                <w:color w:val="000000" w:themeColor="text1"/>
              </w:rPr>
              <w:t>S. No.</w:t>
            </w:r>
          </w:p>
        </w:tc>
        <w:tc>
          <w:tcPr>
            <w:tcW w:w="4140" w:type="dxa"/>
          </w:tcPr>
          <w:p w14:paraId="039CCE36" w14:textId="77777777" w:rsidR="0031551D" w:rsidRPr="00ED0D81" w:rsidRDefault="0031551D" w:rsidP="0025126F">
            <w:pPr>
              <w:jc w:val="center"/>
              <w:rPr>
                <w:rFonts w:ascii="Arial" w:hAnsi="Arial" w:cs="Arial"/>
                <w:b/>
                <w:color w:val="000000" w:themeColor="text1"/>
              </w:rPr>
            </w:pPr>
            <w:r w:rsidRPr="00ED0D81">
              <w:rPr>
                <w:rFonts w:ascii="Arial" w:hAnsi="Arial" w:cs="Arial"/>
                <w:b/>
                <w:color w:val="000000" w:themeColor="text1"/>
              </w:rPr>
              <w:t>Concentration of silver nano particles solution in ppm</w:t>
            </w:r>
          </w:p>
        </w:tc>
        <w:tc>
          <w:tcPr>
            <w:tcW w:w="2880" w:type="dxa"/>
          </w:tcPr>
          <w:p w14:paraId="319FB301" w14:textId="77777777" w:rsidR="0031551D" w:rsidRPr="00ED0D81" w:rsidRDefault="0031551D" w:rsidP="0025126F">
            <w:pPr>
              <w:jc w:val="center"/>
              <w:rPr>
                <w:rFonts w:ascii="Arial" w:hAnsi="Arial" w:cs="Arial"/>
                <w:b/>
                <w:color w:val="000000" w:themeColor="text1"/>
              </w:rPr>
            </w:pPr>
            <w:r w:rsidRPr="00ED0D81">
              <w:rPr>
                <w:rFonts w:ascii="Arial" w:hAnsi="Arial" w:cs="Arial"/>
                <w:b/>
                <w:color w:val="000000" w:themeColor="text1"/>
              </w:rPr>
              <w:t>Per cent inhibition</w:t>
            </w:r>
          </w:p>
        </w:tc>
      </w:tr>
      <w:tr w:rsidR="0031551D" w:rsidRPr="00ED0D81" w14:paraId="712A6851" w14:textId="77777777" w:rsidTr="00ED0D81">
        <w:trPr>
          <w:trHeight w:val="473"/>
        </w:trPr>
        <w:tc>
          <w:tcPr>
            <w:tcW w:w="1278" w:type="dxa"/>
            <w:vAlign w:val="center"/>
          </w:tcPr>
          <w:p w14:paraId="42BD9C96"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1</w:t>
            </w:r>
          </w:p>
        </w:tc>
        <w:tc>
          <w:tcPr>
            <w:tcW w:w="4140" w:type="dxa"/>
            <w:vAlign w:val="center"/>
          </w:tcPr>
          <w:p w14:paraId="7F2D0187"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75</w:t>
            </w:r>
          </w:p>
        </w:tc>
        <w:tc>
          <w:tcPr>
            <w:tcW w:w="2880" w:type="dxa"/>
            <w:vAlign w:val="center"/>
          </w:tcPr>
          <w:p w14:paraId="7CA08C7A"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53.32</w:t>
            </w:r>
          </w:p>
          <w:p w14:paraId="363A2F03" w14:textId="77777777" w:rsidR="0031551D" w:rsidRPr="00ED0D81" w:rsidRDefault="0031551D" w:rsidP="0025126F">
            <w:pPr>
              <w:jc w:val="center"/>
              <w:rPr>
                <w:rFonts w:ascii="Arial" w:hAnsi="Arial" w:cs="Arial"/>
                <w:color w:val="000000" w:themeColor="text1"/>
                <w:vertAlign w:val="superscript"/>
              </w:rPr>
            </w:pPr>
            <w:r w:rsidRPr="00ED0D81">
              <w:rPr>
                <w:rFonts w:ascii="Arial" w:hAnsi="Arial" w:cs="Arial"/>
                <w:color w:val="000000" w:themeColor="text1"/>
              </w:rPr>
              <w:t>(</w:t>
            </w:r>
            <w:proofErr w:type="gramStart"/>
            <w:r w:rsidRPr="00ED0D81">
              <w:rPr>
                <w:rFonts w:ascii="Arial" w:hAnsi="Arial" w:cs="Arial"/>
                <w:color w:val="000000" w:themeColor="text1"/>
              </w:rPr>
              <w:t>46.88)</w:t>
            </w:r>
            <w:r w:rsidRPr="00ED0D81">
              <w:rPr>
                <w:rFonts w:ascii="Arial" w:hAnsi="Arial" w:cs="Arial"/>
                <w:color w:val="000000" w:themeColor="text1"/>
                <w:vertAlign w:val="superscript"/>
              </w:rPr>
              <w:t>*</w:t>
            </w:r>
            <w:proofErr w:type="gramEnd"/>
            <w:r w:rsidRPr="00ED0D81">
              <w:rPr>
                <w:rFonts w:ascii="Arial" w:hAnsi="Arial" w:cs="Arial"/>
                <w:color w:val="000000" w:themeColor="text1"/>
                <w:vertAlign w:val="superscript"/>
              </w:rPr>
              <w:t>*</w:t>
            </w:r>
          </w:p>
        </w:tc>
      </w:tr>
      <w:tr w:rsidR="0031551D" w:rsidRPr="00ED0D81" w14:paraId="1898CA70" w14:textId="77777777" w:rsidTr="00ED0D81">
        <w:trPr>
          <w:trHeight w:val="381"/>
        </w:trPr>
        <w:tc>
          <w:tcPr>
            <w:tcW w:w="1278" w:type="dxa"/>
            <w:vAlign w:val="center"/>
          </w:tcPr>
          <w:p w14:paraId="02F0F0A7"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2</w:t>
            </w:r>
          </w:p>
        </w:tc>
        <w:tc>
          <w:tcPr>
            <w:tcW w:w="4140" w:type="dxa"/>
            <w:vAlign w:val="center"/>
          </w:tcPr>
          <w:p w14:paraId="704CE8A4"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100</w:t>
            </w:r>
          </w:p>
        </w:tc>
        <w:tc>
          <w:tcPr>
            <w:tcW w:w="2880" w:type="dxa"/>
            <w:vAlign w:val="center"/>
          </w:tcPr>
          <w:p w14:paraId="5185E1B4"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42.47</w:t>
            </w:r>
          </w:p>
          <w:p w14:paraId="18308631"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(40.65)</w:t>
            </w:r>
          </w:p>
        </w:tc>
      </w:tr>
      <w:tr w:rsidR="0031551D" w:rsidRPr="00ED0D81" w14:paraId="038B7950" w14:textId="77777777" w:rsidTr="00BE6498">
        <w:trPr>
          <w:trHeight w:val="562"/>
        </w:trPr>
        <w:tc>
          <w:tcPr>
            <w:tcW w:w="1278" w:type="dxa"/>
            <w:vAlign w:val="center"/>
          </w:tcPr>
          <w:p w14:paraId="389AECDA"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3</w:t>
            </w:r>
          </w:p>
        </w:tc>
        <w:tc>
          <w:tcPr>
            <w:tcW w:w="4140" w:type="dxa"/>
            <w:vAlign w:val="center"/>
          </w:tcPr>
          <w:p w14:paraId="2A7D2995"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125</w:t>
            </w:r>
          </w:p>
        </w:tc>
        <w:tc>
          <w:tcPr>
            <w:tcW w:w="2880" w:type="dxa"/>
            <w:vAlign w:val="center"/>
          </w:tcPr>
          <w:p w14:paraId="1EB1106C"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88.39</w:t>
            </w:r>
          </w:p>
          <w:p w14:paraId="09CFCA2B"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(70.06)</w:t>
            </w:r>
          </w:p>
        </w:tc>
      </w:tr>
      <w:tr w:rsidR="0031551D" w:rsidRPr="00ED0D81" w14:paraId="3F3C4C5D" w14:textId="77777777" w:rsidTr="00BE6498">
        <w:trPr>
          <w:trHeight w:val="570"/>
        </w:trPr>
        <w:tc>
          <w:tcPr>
            <w:tcW w:w="1278" w:type="dxa"/>
            <w:vAlign w:val="center"/>
          </w:tcPr>
          <w:p w14:paraId="18B9B38D"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4</w:t>
            </w:r>
          </w:p>
        </w:tc>
        <w:tc>
          <w:tcPr>
            <w:tcW w:w="4140" w:type="dxa"/>
            <w:vAlign w:val="center"/>
          </w:tcPr>
          <w:p w14:paraId="2729F89F"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Control</w:t>
            </w:r>
          </w:p>
        </w:tc>
        <w:tc>
          <w:tcPr>
            <w:tcW w:w="2880" w:type="dxa"/>
            <w:vAlign w:val="center"/>
          </w:tcPr>
          <w:p w14:paraId="1033C1C8"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0.00</w:t>
            </w:r>
          </w:p>
          <w:p w14:paraId="2C9DDD37"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(0.00)</w:t>
            </w:r>
          </w:p>
        </w:tc>
      </w:tr>
      <w:tr w:rsidR="0031551D" w:rsidRPr="00ED0D81" w14:paraId="2D4E2C69" w14:textId="77777777" w:rsidTr="00BE6498">
        <w:trPr>
          <w:trHeight w:val="267"/>
        </w:trPr>
        <w:tc>
          <w:tcPr>
            <w:tcW w:w="1278" w:type="dxa"/>
            <w:vAlign w:val="center"/>
          </w:tcPr>
          <w:p w14:paraId="074A6D45" w14:textId="77777777" w:rsidR="0031551D" w:rsidRPr="00ED0D81" w:rsidRDefault="0031551D" w:rsidP="0025126F">
            <w:pPr>
              <w:jc w:val="center"/>
              <w:rPr>
                <w:rFonts w:ascii="Arial" w:hAnsi="Arial" w:cs="Arial"/>
                <w:color w:val="000000" w:themeColor="text1"/>
              </w:rPr>
            </w:pPr>
          </w:p>
        </w:tc>
        <w:tc>
          <w:tcPr>
            <w:tcW w:w="4140" w:type="dxa"/>
            <w:vAlign w:val="center"/>
          </w:tcPr>
          <w:p w14:paraId="4D4EAF9B"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CD (P=0.01)</w:t>
            </w:r>
          </w:p>
        </w:tc>
        <w:tc>
          <w:tcPr>
            <w:tcW w:w="2880" w:type="dxa"/>
            <w:vAlign w:val="center"/>
          </w:tcPr>
          <w:p w14:paraId="5EB3A858"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1.57</w:t>
            </w:r>
          </w:p>
        </w:tc>
      </w:tr>
      <w:tr w:rsidR="0031551D" w:rsidRPr="00ED0D81" w14:paraId="40A5C9B0" w14:textId="77777777" w:rsidTr="00BE6498">
        <w:trPr>
          <w:trHeight w:val="299"/>
        </w:trPr>
        <w:tc>
          <w:tcPr>
            <w:tcW w:w="1278" w:type="dxa"/>
            <w:vAlign w:val="center"/>
          </w:tcPr>
          <w:p w14:paraId="2B0A75F6" w14:textId="77777777" w:rsidR="0031551D" w:rsidRPr="00ED0D81" w:rsidRDefault="0031551D" w:rsidP="0025126F">
            <w:pPr>
              <w:jc w:val="center"/>
              <w:rPr>
                <w:rFonts w:ascii="Arial" w:hAnsi="Arial" w:cs="Arial"/>
                <w:color w:val="000000" w:themeColor="text1"/>
              </w:rPr>
            </w:pPr>
          </w:p>
        </w:tc>
        <w:tc>
          <w:tcPr>
            <w:tcW w:w="4140" w:type="dxa"/>
            <w:vAlign w:val="center"/>
          </w:tcPr>
          <w:p w14:paraId="4B5C3296" w14:textId="77777777" w:rsidR="0031551D" w:rsidRPr="00ED0D81" w:rsidRDefault="0031551D" w:rsidP="0025126F">
            <w:pPr>
              <w:rPr>
                <w:rFonts w:ascii="Arial" w:hAnsi="Arial" w:cs="Arial"/>
                <w:b/>
                <w:color w:val="000000" w:themeColor="text1"/>
              </w:rPr>
            </w:pPr>
            <w:proofErr w:type="spellStart"/>
            <w:r w:rsidRPr="00ED0D81">
              <w:rPr>
                <w:rFonts w:ascii="Arial" w:hAnsi="Arial" w:cs="Arial"/>
                <w:color w:val="000000" w:themeColor="text1"/>
              </w:rPr>
              <w:t>SEm</w:t>
            </w:r>
            <w:proofErr w:type="spellEnd"/>
            <w:r w:rsidRPr="00ED0D81">
              <w:rPr>
                <w:rFonts w:ascii="Arial" w:hAnsi="Arial" w:cs="Arial"/>
                <w:color w:val="000000" w:themeColor="text1"/>
              </w:rPr>
              <w:t>±</w:t>
            </w:r>
          </w:p>
        </w:tc>
        <w:tc>
          <w:tcPr>
            <w:tcW w:w="2880" w:type="dxa"/>
            <w:vAlign w:val="center"/>
          </w:tcPr>
          <w:p w14:paraId="2B0D84A0"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0.50</w:t>
            </w:r>
          </w:p>
        </w:tc>
      </w:tr>
      <w:tr w:rsidR="0031551D" w:rsidRPr="00ED0D81" w14:paraId="55F449D6" w14:textId="77777777" w:rsidTr="00BE6498">
        <w:trPr>
          <w:trHeight w:val="389"/>
        </w:trPr>
        <w:tc>
          <w:tcPr>
            <w:tcW w:w="1278" w:type="dxa"/>
            <w:vAlign w:val="center"/>
          </w:tcPr>
          <w:p w14:paraId="33373D6E" w14:textId="77777777" w:rsidR="0031551D" w:rsidRPr="00ED0D81" w:rsidRDefault="0031551D" w:rsidP="0025126F">
            <w:pPr>
              <w:jc w:val="center"/>
              <w:rPr>
                <w:rFonts w:ascii="Arial" w:hAnsi="Arial" w:cs="Arial"/>
                <w:color w:val="000000" w:themeColor="text1"/>
              </w:rPr>
            </w:pPr>
          </w:p>
        </w:tc>
        <w:tc>
          <w:tcPr>
            <w:tcW w:w="4140" w:type="dxa"/>
            <w:vAlign w:val="center"/>
          </w:tcPr>
          <w:p w14:paraId="693C6C4A" w14:textId="77777777" w:rsidR="0031551D" w:rsidRPr="00ED0D81" w:rsidRDefault="0031551D" w:rsidP="0025126F">
            <w:pPr>
              <w:rPr>
                <w:rFonts w:ascii="Arial" w:hAnsi="Arial" w:cs="Arial"/>
                <w:color w:val="000000" w:themeColor="text1"/>
              </w:rPr>
            </w:pPr>
            <w:proofErr w:type="spellStart"/>
            <w:r w:rsidRPr="00ED0D81">
              <w:rPr>
                <w:rFonts w:ascii="Arial" w:hAnsi="Arial" w:cs="Arial"/>
                <w:color w:val="000000" w:themeColor="text1"/>
              </w:rPr>
              <w:t>SEd</w:t>
            </w:r>
            <w:proofErr w:type="spellEnd"/>
            <w:r w:rsidRPr="00ED0D81">
              <w:rPr>
                <w:rFonts w:ascii="Arial" w:hAnsi="Arial" w:cs="Arial"/>
                <w:color w:val="000000" w:themeColor="text1"/>
              </w:rPr>
              <w:t>±</w:t>
            </w:r>
          </w:p>
        </w:tc>
        <w:tc>
          <w:tcPr>
            <w:tcW w:w="2880" w:type="dxa"/>
            <w:vAlign w:val="center"/>
          </w:tcPr>
          <w:p w14:paraId="4E135016"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0.71</w:t>
            </w:r>
          </w:p>
        </w:tc>
      </w:tr>
      <w:tr w:rsidR="0031551D" w:rsidRPr="00ED0D81" w14:paraId="153D9431" w14:textId="77777777" w:rsidTr="00BE6498">
        <w:trPr>
          <w:trHeight w:val="409"/>
        </w:trPr>
        <w:tc>
          <w:tcPr>
            <w:tcW w:w="1278" w:type="dxa"/>
            <w:vAlign w:val="center"/>
          </w:tcPr>
          <w:p w14:paraId="17C17B86" w14:textId="77777777" w:rsidR="0031551D" w:rsidRPr="00ED0D81" w:rsidRDefault="0031551D" w:rsidP="0025126F">
            <w:pPr>
              <w:jc w:val="center"/>
              <w:rPr>
                <w:rFonts w:ascii="Arial" w:hAnsi="Arial" w:cs="Arial"/>
                <w:color w:val="000000" w:themeColor="text1"/>
              </w:rPr>
            </w:pPr>
          </w:p>
        </w:tc>
        <w:tc>
          <w:tcPr>
            <w:tcW w:w="4140" w:type="dxa"/>
            <w:vAlign w:val="center"/>
          </w:tcPr>
          <w:p w14:paraId="74AC82EB"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CV (%)</w:t>
            </w:r>
          </w:p>
        </w:tc>
        <w:tc>
          <w:tcPr>
            <w:tcW w:w="2880" w:type="dxa"/>
            <w:vAlign w:val="center"/>
          </w:tcPr>
          <w:p w14:paraId="192756E7"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2.57</w:t>
            </w:r>
          </w:p>
        </w:tc>
      </w:tr>
    </w:tbl>
    <w:p w14:paraId="766ADF15" w14:textId="77777777" w:rsidR="0031551D" w:rsidRPr="00ED0D81" w:rsidRDefault="0031551D" w:rsidP="0025126F">
      <w:pPr>
        <w:spacing w:after="0" w:line="240" w:lineRule="auto"/>
        <w:jc w:val="both"/>
        <w:rPr>
          <w:rFonts w:ascii="Arial" w:hAnsi="Arial" w:cs="Arial"/>
          <w:color w:val="000000" w:themeColor="text1"/>
        </w:rPr>
      </w:pPr>
      <w:r w:rsidRPr="00ED0D81">
        <w:rPr>
          <w:rFonts w:ascii="Arial" w:hAnsi="Arial" w:cs="Arial"/>
          <w:b/>
          <w:color w:val="000000" w:themeColor="text1"/>
        </w:rPr>
        <w:lastRenderedPageBreak/>
        <w:t xml:space="preserve">** </w:t>
      </w:r>
      <w:r w:rsidRPr="00ED0D81">
        <w:rPr>
          <w:rFonts w:ascii="Arial" w:hAnsi="Arial" w:cs="Arial"/>
          <w:color w:val="000000" w:themeColor="text1"/>
        </w:rPr>
        <w:t>Figures in parentheses are angular transformed values.</w:t>
      </w:r>
    </w:p>
    <w:p w14:paraId="7CFD2D2C" w14:textId="77777777" w:rsidR="00BE6498" w:rsidRPr="00ED0D81" w:rsidRDefault="00BE6498" w:rsidP="0025126F">
      <w:pPr>
        <w:spacing w:after="0" w:line="240" w:lineRule="auto"/>
        <w:jc w:val="both"/>
        <w:rPr>
          <w:rFonts w:ascii="Arial" w:hAnsi="Arial" w:cs="Arial"/>
          <w:color w:val="000000" w:themeColor="text1"/>
        </w:rPr>
      </w:pPr>
    </w:p>
    <w:p w14:paraId="17BAFDA1" w14:textId="1AF74F7A" w:rsidR="008717CF" w:rsidRPr="00ED0D81" w:rsidRDefault="00957356" w:rsidP="0025126F">
      <w:pPr>
        <w:spacing w:line="240" w:lineRule="auto"/>
        <w:ind w:firstLine="720"/>
        <w:jc w:val="both"/>
        <w:rPr>
          <w:rFonts w:ascii="Arial" w:hAnsi="Arial" w:cs="Arial"/>
          <w:color w:val="000000" w:themeColor="text1"/>
        </w:rPr>
      </w:pPr>
      <w:r w:rsidRPr="00ED0D81">
        <w:rPr>
          <w:rFonts w:ascii="Arial" w:hAnsi="Arial" w:cs="Arial"/>
          <w:color w:val="000000" w:themeColor="text1"/>
        </w:rPr>
        <w:t xml:space="preserve">All the three concentrations of </w:t>
      </w:r>
      <w:r w:rsidRPr="00ED0D81">
        <w:rPr>
          <w:rFonts w:ascii="Arial" w:hAnsi="Arial" w:cs="Arial"/>
          <w:i/>
          <w:color w:val="000000" w:themeColor="text1"/>
        </w:rPr>
        <w:t>Trichoderma</w:t>
      </w:r>
      <w:r w:rsidRPr="00ED0D81">
        <w:rPr>
          <w:rFonts w:ascii="Arial" w:hAnsi="Arial" w:cs="Arial"/>
          <w:color w:val="000000" w:themeColor="text1"/>
        </w:rPr>
        <w:t xml:space="preserve"> silver nano particles significantly inhibited the mycelial growth of the test pathogen</w:t>
      </w:r>
      <w:r w:rsidRPr="00ED0D81">
        <w:rPr>
          <w:rFonts w:ascii="Arial" w:hAnsi="Arial" w:cs="Arial"/>
          <w:i/>
          <w:color w:val="000000" w:themeColor="text1"/>
        </w:rPr>
        <w:t xml:space="preserve"> </w:t>
      </w:r>
      <w:r w:rsidRPr="00ED0D81">
        <w:rPr>
          <w:rFonts w:ascii="Arial" w:hAnsi="Arial" w:cs="Arial"/>
          <w:color w:val="000000" w:themeColor="text1"/>
        </w:rPr>
        <w:t xml:space="preserve">over control (0 % inhibition). Among the three concentrations of bio nano silver, highest inhibition occurred at 125 </w:t>
      </w:r>
      <w:proofErr w:type="gramStart"/>
      <w:r w:rsidRPr="00ED0D81">
        <w:rPr>
          <w:rFonts w:ascii="Arial" w:hAnsi="Arial" w:cs="Arial"/>
          <w:color w:val="000000" w:themeColor="text1"/>
        </w:rPr>
        <w:t>ppm  concentration</w:t>
      </w:r>
      <w:proofErr w:type="gramEnd"/>
      <w:r w:rsidRPr="00ED0D81">
        <w:rPr>
          <w:rFonts w:ascii="Arial" w:hAnsi="Arial" w:cs="Arial"/>
          <w:color w:val="000000" w:themeColor="text1"/>
        </w:rPr>
        <w:t xml:space="preserve"> (88.19 %) followed by 100 ppm (52.93 %). At 75 ppm 42.20 % inhibition was observed which is significantly lower than that of 125,100 ppm </w:t>
      </w:r>
      <w:r w:rsidR="00C5054A" w:rsidRPr="00ED0D81">
        <w:rPr>
          <w:rFonts w:ascii="Arial" w:hAnsi="Arial" w:cs="Arial"/>
          <w:color w:val="000000" w:themeColor="text1"/>
        </w:rPr>
        <w:t xml:space="preserve">but higher than control </w:t>
      </w:r>
      <w:r w:rsidR="0031551D" w:rsidRPr="00ED0D81">
        <w:rPr>
          <w:rFonts w:ascii="Arial" w:hAnsi="Arial" w:cs="Arial"/>
          <w:color w:val="000000" w:themeColor="text1"/>
        </w:rPr>
        <w:t>(</w:t>
      </w:r>
      <w:r w:rsidR="006610CB" w:rsidRPr="00ED0D81">
        <w:rPr>
          <w:rFonts w:ascii="Arial" w:hAnsi="Arial" w:cs="Arial"/>
          <w:color w:val="000000" w:themeColor="text1"/>
        </w:rPr>
        <w:t>Fig</w:t>
      </w:r>
      <w:r w:rsidR="0031551D" w:rsidRPr="00ED0D81">
        <w:rPr>
          <w:rFonts w:ascii="Arial" w:hAnsi="Arial" w:cs="Arial"/>
          <w:color w:val="000000" w:themeColor="text1"/>
        </w:rPr>
        <w:t xml:space="preserve"> </w:t>
      </w:r>
      <w:r w:rsidR="00821651">
        <w:rPr>
          <w:rFonts w:ascii="Arial" w:hAnsi="Arial" w:cs="Arial"/>
          <w:color w:val="000000" w:themeColor="text1"/>
        </w:rPr>
        <w:t>8</w:t>
      </w:r>
      <w:r w:rsidRPr="00ED0D81">
        <w:rPr>
          <w:rFonts w:ascii="Arial" w:hAnsi="Arial" w:cs="Arial"/>
          <w:color w:val="000000" w:themeColor="text1"/>
        </w:rPr>
        <w:t>).</w:t>
      </w:r>
    </w:p>
    <w:p w14:paraId="7BA0BAB6" w14:textId="77777777" w:rsidR="00F207D8" w:rsidRPr="00ED0D81" w:rsidRDefault="00F207D8" w:rsidP="0025126F">
      <w:pPr>
        <w:spacing w:line="240" w:lineRule="auto"/>
        <w:ind w:firstLine="720"/>
        <w:jc w:val="both"/>
        <w:rPr>
          <w:rFonts w:ascii="Arial" w:hAnsi="Arial" w:cs="Arial"/>
          <w:color w:val="000000" w:themeColor="text1"/>
        </w:rPr>
      </w:pPr>
      <w:r w:rsidRPr="00ED0D81">
        <w:rPr>
          <w:rFonts w:ascii="Arial" w:hAnsi="Arial" w:cs="Arial"/>
          <w:noProof/>
          <w:color w:val="000000" w:themeColor="text1"/>
          <w:lang w:eastAsia="en-IN"/>
        </w:rPr>
        <w:drawing>
          <wp:inline distT="0" distB="0" distL="0" distR="0" wp14:anchorId="12231572" wp14:editId="66FA5FFF">
            <wp:extent cx="4752975" cy="2466975"/>
            <wp:effectExtent l="19050" t="0" r="9525" b="0"/>
            <wp:docPr id="1" name="Picture 28" descr="C:\Users\DELL\Pictures\Picture14.png"/>
            <wp:cNvGraphicFramePr/>
            <a:graphic xmlns:a="http://schemas.openxmlformats.org/drawingml/2006/main">
              <a:graphicData uri="http://schemas.openxmlformats.org/drawingml/2006/picture">
                <pic:pic xmlns:pic="http://schemas.openxmlformats.org/drawingml/2006/picture">
                  <pic:nvPicPr>
                    <pic:cNvPr id="7170" name="Picture 2" descr="C:\Users\DELL\Pictures\Picture14.png"/>
                    <pic:cNvPicPr>
                      <a:picLocks noChangeAspect="1" noChangeArrowheads="1"/>
                    </pic:cNvPicPr>
                  </pic:nvPicPr>
                  <pic:blipFill>
                    <a:blip r:embed="rId19" cstate="print">
                      <a:duotone>
                        <a:prstClr val="black"/>
                        <a:srgbClr val="D9C3A5">
                          <a:tint val="50000"/>
                          <a:satMod val="180000"/>
                        </a:srgbClr>
                      </a:duotone>
                    </a:blip>
                    <a:srcRect/>
                    <a:stretch>
                      <a:fillRect/>
                    </a:stretch>
                  </pic:blipFill>
                  <pic:spPr bwMode="auto">
                    <a:xfrm>
                      <a:off x="0" y="0"/>
                      <a:ext cx="4752975" cy="2466975"/>
                    </a:xfrm>
                    <a:prstGeom prst="rect">
                      <a:avLst/>
                    </a:prstGeom>
                    <a:noFill/>
                  </pic:spPr>
                </pic:pic>
              </a:graphicData>
            </a:graphic>
          </wp:inline>
        </w:drawing>
      </w:r>
    </w:p>
    <w:p w14:paraId="6027E548" w14:textId="413FD901" w:rsidR="00F207D8" w:rsidRPr="00ED0D81" w:rsidRDefault="006610CB" w:rsidP="0025126F">
      <w:pPr>
        <w:spacing w:line="240" w:lineRule="auto"/>
        <w:jc w:val="center"/>
        <w:rPr>
          <w:rFonts w:ascii="Arial" w:hAnsi="Arial" w:cs="Arial"/>
          <w:b/>
          <w:bCs/>
          <w:color w:val="000000" w:themeColor="text1"/>
        </w:rPr>
      </w:pPr>
      <w:r w:rsidRPr="00ED0D81">
        <w:rPr>
          <w:rFonts w:ascii="Arial" w:hAnsi="Arial" w:cs="Arial"/>
          <w:b/>
          <w:bCs/>
          <w:color w:val="000000" w:themeColor="text1"/>
        </w:rPr>
        <w:t>Fig</w:t>
      </w:r>
      <w:r w:rsidR="00F207D8" w:rsidRPr="00ED0D81">
        <w:rPr>
          <w:rFonts w:ascii="Arial" w:hAnsi="Arial" w:cs="Arial"/>
          <w:b/>
          <w:bCs/>
          <w:color w:val="000000" w:themeColor="text1"/>
        </w:rPr>
        <w:t xml:space="preserve"> </w:t>
      </w:r>
      <w:r w:rsidR="00821651">
        <w:rPr>
          <w:rFonts w:ascii="Arial" w:hAnsi="Arial" w:cs="Arial"/>
          <w:b/>
          <w:bCs/>
          <w:color w:val="000000" w:themeColor="text1"/>
        </w:rPr>
        <w:t>8</w:t>
      </w:r>
      <w:r w:rsidR="00F207D8" w:rsidRPr="00ED0D81">
        <w:rPr>
          <w:rFonts w:ascii="Arial" w:hAnsi="Arial" w:cs="Arial"/>
          <w:b/>
          <w:bCs/>
          <w:color w:val="000000" w:themeColor="text1"/>
        </w:rPr>
        <w:t xml:space="preserve">. </w:t>
      </w:r>
      <w:r w:rsidR="00F207D8" w:rsidRPr="00ED0D81">
        <w:rPr>
          <w:rFonts w:ascii="Arial" w:hAnsi="Arial" w:cs="Arial"/>
          <w:b/>
          <w:bCs/>
          <w:i/>
          <w:iCs/>
          <w:color w:val="000000" w:themeColor="text1"/>
        </w:rPr>
        <w:t xml:space="preserve">In </w:t>
      </w:r>
      <w:proofErr w:type="gramStart"/>
      <w:r w:rsidR="00F207D8" w:rsidRPr="00ED0D81">
        <w:rPr>
          <w:rFonts w:ascii="Arial" w:hAnsi="Arial" w:cs="Arial"/>
          <w:b/>
          <w:bCs/>
          <w:i/>
          <w:iCs/>
          <w:color w:val="000000" w:themeColor="text1"/>
        </w:rPr>
        <w:t xml:space="preserve">vitro  </w:t>
      </w:r>
      <w:r w:rsidR="00F207D8" w:rsidRPr="00ED0D81">
        <w:rPr>
          <w:rFonts w:ascii="Arial" w:hAnsi="Arial" w:cs="Arial"/>
          <w:b/>
          <w:bCs/>
          <w:color w:val="000000" w:themeColor="text1"/>
        </w:rPr>
        <w:t>efficacy</w:t>
      </w:r>
      <w:proofErr w:type="gramEnd"/>
      <w:r w:rsidR="00F207D8" w:rsidRPr="00ED0D81">
        <w:rPr>
          <w:rFonts w:ascii="Arial" w:hAnsi="Arial" w:cs="Arial"/>
          <w:b/>
          <w:bCs/>
          <w:color w:val="000000" w:themeColor="text1"/>
        </w:rPr>
        <w:t xml:space="preserve"> </w:t>
      </w:r>
      <w:proofErr w:type="gramStart"/>
      <w:r w:rsidR="00F207D8" w:rsidRPr="00ED0D81">
        <w:rPr>
          <w:rFonts w:ascii="Arial" w:hAnsi="Arial" w:cs="Arial"/>
          <w:b/>
          <w:bCs/>
          <w:color w:val="000000" w:themeColor="text1"/>
        </w:rPr>
        <w:t xml:space="preserve">of  </w:t>
      </w:r>
      <w:r w:rsidR="00F207D8" w:rsidRPr="00ED0D81">
        <w:rPr>
          <w:rFonts w:ascii="Arial" w:hAnsi="Arial" w:cs="Arial"/>
          <w:b/>
          <w:bCs/>
          <w:i/>
          <w:iCs/>
          <w:color w:val="000000" w:themeColor="text1"/>
        </w:rPr>
        <w:t>Trichoderma</w:t>
      </w:r>
      <w:proofErr w:type="gramEnd"/>
      <w:r w:rsidR="00F207D8" w:rsidRPr="00ED0D81">
        <w:rPr>
          <w:rFonts w:ascii="Arial" w:hAnsi="Arial" w:cs="Arial"/>
          <w:b/>
          <w:bCs/>
          <w:i/>
          <w:iCs/>
          <w:color w:val="000000" w:themeColor="text1"/>
        </w:rPr>
        <w:t xml:space="preserve"> </w:t>
      </w:r>
      <w:r w:rsidR="00F207D8" w:rsidRPr="00ED0D81">
        <w:rPr>
          <w:rFonts w:ascii="Arial" w:hAnsi="Arial" w:cs="Arial"/>
          <w:b/>
          <w:bCs/>
          <w:color w:val="000000" w:themeColor="text1"/>
        </w:rPr>
        <w:t xml:space="preserve">silver nano preparations on mycelial growth </w:t>
      </w:r>
      <w:r w:rsidR="00F207D8" w:rsidRPr="00ED0D81">
        <w:rPr>
          <w:rFonts w:ascii="Arial" w:hAnsi="Arial" w:cs="Arial"/>
          <w:b/>
          <w:bCs/>
          <w:i/>
          <w:iCs/>
          <w:color w:val="000000" w:themeColor="text1"/>
        </w:rPr>
        <w:t xml:space="preserve">R. </w:t>
      </w:r>
      <w:proofErr w:type="spellStart"/>
      <w:r w:rsidR="00F207D8" w:rsidRPr="00ED0D81">
        <w:rPr>
          <w:rFonts w:ascii="Arial" w:hAnsi="Arial" w:cs="Arial"/>
          <w:b/>
          <w:bCs/>
          <w:i/>
          <w:iCs/>
          <w:color w:val="000000" w:themeColor="text1"/>
        </w:rPr>
        <w:t>solani</w:t>
      </w:r>
      <w:proofErr w:type="spellEnd"/>
      <w:r w:rsidR="00F207D8" w:rsidRPr="00ED0D81">
        <w:rPr>
          <w:rFonts w:ascii="Arial" w:hAnsi="Arial" w:cs="Arial"/>
          <w:b/>
          <w:bCs/>
          <w:i/>
          <w:iCs/>
          <w:color w:val="000000" w:themeColor="text1"/>
        </w:rPr>
        <w:t xml:space="preserve"> </w:t>
      </w:r>
      <w:r w:rsidR="00F207D8" w:rsidRPr="00ED0D81">
        <w:rPr>
          <w:rFonts w:ascii="Arial" w:hAnsi="Arial" w:cs="Arial"/>
          <w:b/>
          <w:bCs/>
          <w:color w:val="000000" w:themeColor="text1"/>
        </w:rPr>
        <w:t>by poisoned food technique</w:t>
      </w:r>
    </w:p>
    <w:p w14:paraId="7593DD16" w14:textId="77777777" w:rsidR="00957356" w:rsidRPr="00ED0D81" w:rsidRDefault="00DA3BA5" w:rsidP="0025126F">
      <w:pPr>
        <w:spacing w:line="240" w:lineRule="auto"/>
        <w:ind w:left="720" w:hanging="720"/>
        <w:jc w:val="both"/>
        <w:rPr>
          <w:rFonts w:ascii="Arial" w:hAnsi="Arial" w:cs="Arial"/>
          <w:b/>
          <w:i/>
          <w:color w:val="000000" w:themeColor="text1"/>
        </w:rPr>
      </w:pPr>
      <w:r>
        <w:rPr>
          <w:rFonts w:ascii="Arial" w:hAnsi="Arial" w:cs="Arial"/>
          <w:b/>
          <w:color w:val="000000" w:themeColor="text1"/>
        </w:rPr>
        <w:t xml:space="preserve">3.6.2 </w:t>
      </w:r>
      <w:r w:rsidR="00957356" w:rsidRPr="00ED0D81">
        <w:rPr>
          <w:rFonts w:ascii="Arial" w:hAnsi="Arial" w:cs="Arial"/>
          <w:b/>
          <w:color w:val="000000" w:themeColor="text1"/>
        </w:rPr>
        <w:t xml:space="preserve">Effect of </w:t>
      </w:r>
      <w:r w:rsidR="00957356" w:rsidRPr="00ED0D81">
        <w:rPr>
          <w:rFonts w:ascii="Arial" w:hAnsi="Arial" w:cs="Arial"/>
          <w:b/>
          <w:i/>
          <w:color w:val="000000" w:themeColor="text1"/>
        </w:rPr>
        <w:t>Trichoderma</w:t>
      </w:r>
      <w:r w:rsidR="00957356" w:rsidRPr="00ED0D81">
        <w:rPr>
          <w:rFonts w:ascii="Arial" w:hAnsi="Arial" w:cs="Arial"/>
          <w:b/>
          <w:color w:val="000000" w:themeColor="text1"/>
        </w:rPr>
        <w:t xml:space="preserve"> silver nano particles on </w:t>
      </w:r>
      <w:proofErr w:type="spellStart"/>
      <w:r w:rsidR="00957356" w:rsidRPr="00ED0D81">
        <w:rPr>
          <w:rFonts w:ascii="Arial" w:hAnsi="Arial" w:cs="Arial"/>
          <w:b/>
          <w:color w:val="000000" w:themeColor="text1"/>
        </w:rPr>
        <w:t>sclerotial</w:t>
      </w:r>
      <w:proofErr w:type="spellEnd"/>
      <w:r w:rsidR="00957356" w:rsidRPr="00ED0D81">
        <w:rPr>
          <w:rFonts w:ascii="Arial" w:hAnsi="Arial" w:cs="Arial"/>
          <w:b/>
          <w:color w:val="000000" w:themeColor="text1"/>
        </w:rPr>
        <w:t xml:space="preserve"> </w:t>
      </w:r>
      <w:proofErr w:type="spellStart"/>
      <w:r w:rsidR="00957356" w:rsidRPr="00ED0D81">
        <w:rPr>
          <w:rFonts w:ascii="Arial" w:hAnsi="Arial" w:cs="Arial"/>
          <w:b/>
          <w:color w:val="000000" w:themeColor="text1"/>
        </w:rPr>
        <w:t>viabilty</w:t>
      </w:r>
      <w:proofErr w:type="spellEnd"/>
      <w:r w:rsidR="00957356" w:rsidRPr="00ED0D81">
        <w:rPr>
          <w:rFonts w:ascii="Arial" w:hAnsi="Arial" w:cs="Arial"/>
          <w:b/>
          <w:color w:val="000000" w:themeColor="text1"/>
        </w:rPr>
        <w:t xml:space="preserve"> of </w:t>
      </w:r>
      <w:r w:rsidR="00957356" w:rsidRPr="00ED0D81">
        <w:rPr>
          <w:rFonts w:ascii="Arial" w:hAnsi="Arial" w:cs="Arial"/>
          <w:b/>
          <w:i/>
          <w:color w:val="000000" w:themeColor="text1"/>
        </w:rPr>
        <w:t xml:space="preserve">R. </w:t>
      </w:r>
      <w:proofErr w:type="spellStart"/>
      <w:proofErr w:type="gramStart"/>
      <w:r w:rsidR="00957356" w:rsidRPr="00ED0D81">
        <w:rPr>
          <w:rFonts w:ascii="Arial" w:hAnsi="Arial" w:cs="Arial"/>
          <w:b/>
          <w:i/>
          <w:color w:val="000000" w:themeColor="text1"/>
        </w:rPr>
        <w:t>solani</w:t>
      </w:r>
      <w:proofErr w:type="spellEnd"/>
      <w:r w:rsidR="00957356" w:rsidRPr="00ED0D81">
        <w:rPr>
          <w:rFonts w:ascii="Arial" w:hAnsi="Arial" w:cs="Arial"/>
          <w:b/>
          <w:color w:val="000000" w:themeColor="text1"/>
        </w:rPr>
        <w:t xml:space="preserve"> </w:t>
      </w:r>
      <w:r w:rsidR="00957356" w:rsidRPr="00ED0D81">
        <w:rPr>
          <w:rFonts w:ascii="Arial" w:hAnsi="Arial" w:cs="Arial"/>
          <w:b/>
          <w:i/>
          <w:color w:val="000000" w:themeColor="text1"/>
        </w:rPr>
        <w:t xml:space="preserve"> in</w:t>
      </w:r>
      <w:proofErr w:type="gramEnd"/>
      <w:r w:rsidR="00957356" w:rsidRPr="00ED0D81">
        <w:rPr>
          <w:rFonts w:ascii="Arial" w:hAnsi="Arial" w:cs="Arial"/>
          <w:b/>
          <w:i/>
          <w:color w:val="000000" w:themeColor="text1"/>
        </w:rPr>
        <w:t xml:space="preserve"> vitro</w:t>
      </w:r>
      <w:r w:rsidR="00957356" w:rsidRPr="00ED0D81">
        <w:rPr>
          <w:rFonts w:ascii="Arial" w:hAnsi="Arial" w:cs="Arial"/>
          <w:b/>
          <w:color w:val="000000" w:themeColor="text1"/>
        </w:rPr>
        <w:t>.</w:t>
      </w:r>
    </w:p>
    <w:p w14:paraId="44957E57" w14:textId="77777777" w:rsidR="00957356" w:rsidRPr="00ED0D81" w:rsidRDefault="00957356" w:rsidP="0025126F">
      <w:pPr>
        <w:spacing w:line="240" w:lineRule="auto"/>
        <w:ind w:firstLine="720"/>
        <w:jc w:val="both"/>
        <w:rPr>
          <w:rFonts w:ascii="Arial" w:hAnsi="Arial" w:cs="Arial"/>
          <w:color w:val="000000" w:themeColor="text1"/>
        </w:rPr>
      </w:pPr>
      <w:r w:rsidRPr="00ED0D81">
        <w:rPr>
          <w:rFonts w:ascii="Arial" w:hAnsi="Arial" w:cs="Arial"/>
          <w:color w:val="000000" w:themeColor="text1"/>
        </w:rPr>
        <w:t xml:space="preserve">In the present investigation four different concentrations </w:t>
      </w:r>
      <w:r w:rsidRPr="00ED0D81">
        <w:rPr>
          <w:rFonts w:ascii="Arial" w:hAnsi="Arial" w:cs="Arial"/>
          <w:i/>
          <w:color w:val="000000" w:themeColor="text1"/>
        </w:rPr>
        <w:t>i.e.,</w:t>
      </w:r>
      <w:r w:rsidRPr="00ED0D81">
        <w:rPr>
          <w:rFonts w:ascii="Arial" w:hAnsi="Arial" w:cs="Arial"/>
          <w:color w:val="000000" w:themeColor="text1"/>
        </w:rPr>
        <w:t xml:space="preserve"> 50, 75,100,125 ppm were prepared from 170 ppm silver nitrate or silver nano preparation by mixing appropriate quantity of </w:t>
      </w:r>
      <w:proofErr w:type="spellStart"/>
      <w:r w:rsidRPr="00ED0D81">
        <w:rPr>
          <w:rFonts w:ascii="Arial" w:hAnsi="Arial" w:cs="Arial"/>
          <w:color w:val="000000" w:themeColor="text1"/>
        </w:rPr>
        <w:t>bionano</w:t>
      </w:r>
      <w:proofErr w:type="spellEnd"/>
      <w:r w:rsidRPr="00ED0D81">
        <w:rPr>
          <w:rFonts w:ascii="Arial" w:hAnsi="Arial" w:cs="Arial"/>
          <w:color w:val="000000" w:themeColor="text1"/>
        </w:rPr>
        <w:t xml:space="preserve"> silver solution in distilled water. Ten sclerotia of the test pathogen were taken for each replication and dipped into the respective nano silver solution for 24 hr. Control was maintained by dipping </w:t>
      </w:r>
      <w:proofErr w:type="spellStart"/>
      <w:r w:rsidRPr="00ED0D81">
        <w:rPr>
          <w:rFonts w:ascii="Arial" w:hAnsi="Arial" w:cs="Arial"/>
          <w:color w:val="000000" w:themeColor="text1"/>
        </w:rPr>
        <w:t>sclerotial</w:t>
      </w:r>
      <w:proofErr w:type="spellEnd"/>
      <w:r w:rsidRPr="00ED0D81">
        <w:rPr>
          <w:rFonts w:ascii="Arial" w:hAnsi="Arial" w:cs="Arial"/>
          <w:color w:val="000000" w:themeColor="text1"/>
        </w:rPr>
        <w:t xml:space="preserve"> bodies in distilled water. Then the sclerotia were retrieved and placed on the PDA medium for testing their viability. The results are presented in the Table </w:t>
      </w:r>
      <w:r w:rsidR="0031551D" w:rsidRPr="00ED0D81">
        <w:rPr>
          <w:rFonts w:ascii="Arial" w:hAnsi="Arial" w:cs="Arial"/>
          <w:color w:val="000000" w:themeColor="text1"/>
        </w:rPr>
        <w:t>4</w:t>
      </w:r>
      <w:r w:rsidR="00C5054A" w:rsidRPr="00ED0D81">
        <w:rPr>
          <w:rFonts w:ascii="Arial" w:hAnsi="Arial" w:cs="Arial"/>
          <w:color w:val="000000" w:themeColor="text1"/>
        </w:rPr>
        <w:t>.</w:t>
      </w:r>
    </w:p>
    <w:p w14:paraId="361CB86E" w14:textId="77777777" w:rsidR="0031551D" w:rsidRPr="00ED0D81" w:rsidRDefault="0031551D" w:rsidP="0025126F">
      <w:pPr>
        <w:spacing w:line="240" w:lineRule="auto"/>
        <w:ind w:left="1350" w:hanging="1350"/>
        <w:jc w:val="both"/>
        <w:rPr>
          <w:rFonts w:ascii="Arial" w:hAnsi="Arial" w:cs="Arial"/>
          <w:b/>
          <w:color w:val="000000" w:themeColor="text1"/>
        </w:rPr>
      </w:pPr>
      <w:r w:rsidRPr="00ED0D81">
        <w:rPr>
          <w:rFonts w:ascii="Arial" w:hAnsi="Arial" w:cs="Arial"/>
          <w:b/>
          <w:color w:val="000000" w:themeColor="text1"/>
        </w:rPr>
        <w:t>Table 4:</w:t>
      </w:r>
      <w:r w:rsidRPr="00ED0D81">
        <w:rPr>
          <w:rFonts w:ascii="Arial" w:hAnsi="Arial" w:cs="Arial"/>
          <w:b/>
          <w:color w:val="000000" w:themeColor="text1"/>
        </w:rPr>
        <w:tab/>
        <w:t xml:space="preserve">Effect of </w:t>
      </w:r>
      <w:r w:rsidRPr="00ED0D81">
        <w:rPr>
          <w:rFonts w:ascii="Arial" w:hAnsi="Arial" w:cs="Arial"/>
          <w:b/>
          <w:i/>
          <w:color w:val="000000" w:themeColor="text1"/>
        </w:rPr>
        <w:t xml:space="preserve">Trichoderma </w:t>
      </w:r>
      <w:r w:rsidRPr="00ED0D81">
        <w:rPr>
          <w:rFonts w:ascii="Arial" w:hAnsi="Arial" w:cs="Arial"/>
          <w:b/>
          <w:color w:val="000000" w:themeColor="text1"/>
        </w:rPr>
        <w:t xml:space="preserve">silver nano particles on </w:t>
      </w:r>
      <w:proofErr w:type="spellStart"/>
      <w:r w:rsidRPr="00ED0D81">
        <w:rPr>
          <w:rFonts w:ascii="Arial" w:hAnsi="Arial" w:cs="Arial"/>
          <w:b/>
          <w:color w:val="000000" w:themeColor="text1"/>
        </w:rPr>
        <w:t>sclerotial</w:t>
      </w:r>
      <w:proofErr w:type="spellEnd"/>
      <w:r w:rsidRPr="00ED0D81">
        <w:rPr>
          <w:rFonts w:ascii="Arial" w:hAnsi="Arial" w:cs="Arial"/>
          <w:b/>
          <w:color w:val="000000" w:themeColor="text1"/>
        </w:rPr>
        <w:t xml:space="preserve"> viability </w:t>
      </w:r>
      <w:proofErr w:type="gramStart"/>
      <w:r w:rsidRPr="00ED0D81">
        <w:rPr>
          <w:rFonts w:ascii="Arial" w:hAnsi="Arial" w:cs="Arial"/>
          <w:b/>
          <w:color w:val="000000" w:themeColor="text1"/>
        </w:rPr>
        <w:t>of</w:t>
      </w:r>
      <w:r w:rsidRPr="00ED0D81">
        <w:rPr>
          <w:rFonts w:ascii="Arial" w:hAnsi="Arial" w:cs="Arial"/>
          <w:color w:val="000000" w:themeColor="text1"/>
        </w:rPr>
        <w:t xml:space="preserve">  </w:t>
      </w:r>
      <w:r w:rsidRPr="00ED0D81">
        <w:rPr>
          <w:rFonts w:ascii="Arial" w:hAnsi="Arial" w:cs="Arial"/>
          <w:b/>
          <w:i/>
          <w:color w:val="000000" w:themeColor="text1"/>
        </w:rPr>
        <w:t>Rhizoctonia</w:t>
      </w:r>
      <w:proofErr w:type="gramEnd"/>
      <w:r w:rsidRPr="00ED0D81">
        <w:rPr>
          <w:rFonts w:ascii="Arial" w:hAnsi="Arial" w:cs="Arial"/>
          <w:b/>
          <w:i/>
          <w:color w:val="000000" w:themeColor="text1"/>
        </w:rPr>
        <w:t xml:space="preserve"> </w:t>
      </w:r>
      <w:proofErr w:type="spellStart"/>
      <w:r w:rsidRPr="00ED0D81">
        <w:rPr>
          <w:rFonts w:ascii="Arial" w:hAnsi="Arial" w:cs="Arial"/>
          <w:b/>
          <w:i/>
          <w:color w:val="000000" w:themeColor="text1"/>
        </w:rPr>
        <w:t>solani</w:t>
      </w:r>
      <w:proofErr w:type="spellEnd"/>
    </w:p>
    <w:tbl>
      <w:tblPr>
        <w:tblStyle w:val="TableGrid"/>
        <w:tblW w:w="8208" w:type="dxa"/>
        <w:tblLook w:val="04A0" w:firstRow="1" w:lastRow="0" w:firstColumn="1" w:lastColumn="0" w:noHBand="0" w:noVBand="1"/>
      </w:tblPr>
      <w:tblGrid>
        <w:gridCol w:w="1188"/>
        <w:gridCol w:w="2970"/>
        <w:gridCol w:w="1980"/>
        <w:gridCol w:w="2070"/>
      </w:tblGrid>
      <w:tr w:rsidR="0031551D" w:rsidRPr="00ED0D81" w14:paraId="46BC5345" w14:textId="77777777" w:rsidTr="00BE5418">
        <w:tc>
          <w:tcPr>
            <w:tcW w:w="1188" w:type="dxa"/>
            <w:vAlign w:val="center"/>
          </w:tcPr>
          <w:p w14:paraId="06DC3239" w14:textId="77777777" w:rsidR="0031551D" w:rsidRPr="00ED0D81" w:rsidRDefault="0031551D" w:rsidP="0025126F">
            <w:pPr>
              <w:jc w:val="center"/>
              <w:rPr>
                <w:rFonts w:ascii="Arial" w:hAnsi="Arial" w:cs="Arial"/>
                <w:b/>
                <w:color w:val="000000" w:themeColor="text1"/>
              </w:rPr>
            </w:pPr>
            <w:r w:rsidRPr="00ED0D81">
              <w:rPr>
                <w:rFonts w:ascii="Arial" w:hAnsi="Arial" w:cs="Arial"/>
                <w:b/>
                <w:color w:val="000000" w:themeColor="text1"/>
              </w:rPr>
              <w:t>S. No.</w:t>
            </w:r>
          </w:p>
        </w:tc>
        <w:tc>
          <w:tcPr>
            <w:tcW w:w="2970" w:type="dxa"/>
            <w:vAlign w:val="center"/>
          </w:tcPr>
          <w:p w14:paraId="487F7B84" w14:textId="77777777" w:rsidR="0031551D" w:rsidRPr="00ED0D81" w:rsidRDefault="0031551D" w:rsidP="0025126F">
            <w:pPr>
              <w:jc w:val="center"/>
              <w:rPr>
                <w:rFonts w:ascii="Arial" w:hAnsi="Arial" w:cs="Arial"/>
                <w:color w:val="000000" w:themeColor="text1"/>
              </w:rPr>
            </w:pPr>
            <w:r w:rsidRPr="00ED0D81">
              <w:rPr>
                <w:rFonts w:ascii="Arial" w:hAnsi="Arial" w:cs="Arial"/>
                <w:b/>
                <w:color w:val="000000" w:themeColor="text1"/>
              </w:rPr>
              <w:t>Concentration of silver nano particles solution in ppm</w:t>
            </w:r>
          </w:p>
        </w:tc>
        <w:tc>
          <w:tcPr>
            <w:tcW w:w="1980" w:type="dxa"/>
            <w:vAlign w:val="center"/>
          </w:tcPr>
          <w:p w14:paraId="5DB24361" w14:textId="77777777" w:rsidR="0031551D" w:rsidRPr="00ED0D81" w:rsidRDefault="0031551D" w:rsidP="0025126F">
            <w:pPr>
              <w:jc w:val="center"/>
              <w:rPr>
                <w:rFonts w:ascii="Arial" w:hAnsi="Arial" w:cs="Arial"/>
                <w:color w:val="000000" w:themeColor="text1"/>
              </w:rPr>
            </w:pPr>
            <w:r w:rsidRPr="00ED0D81">
              <w:rPr>
                <w:rFonts w:ascii="Arial" w:hAnsi="Arial" w:cs="Arial"/>
                <w:b/>
                <w:color w:val="000000" w:themeColor="text1"/>
              </w:rPr>
              <w:t>Per cent germination</w:t>
            </w:r>
          </w:p>
        </w:tc>
        <w:tc>
          <w:tcPr>
            <w:tcW w:w="2070" w:type="dxa"/>
            <w:vAlign w:val="center"/>
          </w:tcPr>
          <w:p w14:paraId="1ACFC492" w14:textId="77777777" w:rsidR="0031551D" w:rsidRPr="00ED0D81" w:rsidRDefault="0031551D" w:rsidP="0025126F">
            <w:pPr>
              <w:jc w:val="center"/>
              <w:rPr>
                <w:rFonts w:ascii="Arial" w:hAnsi="Arial" w:cs="Arial"/>
                <w:b/>
                <w:color w:val="000000" w:themeColor="text1"/>
              </w:rPr>
            </w:pPr>
            <w:r w:rsidRPr="00ED0D81">
              <w:rPr>
                <w:rFonts w:ascii="Arial" w:hAnsi="Arial" w:cs="Arial"/>
                <w:b/>
                <w:color w:val="000000" w:themeColor="text1"/>
              </w:rPr>
              <w:t>Per cent inhibition</w:t>
            </w:r>
          </w:p>
          <w:p w14:paraId="2FB4D0D5" w14:textId="77777777" w:rsidR="0031551D" w:rsidRPr="00ED0D81" w:rsidRDefault="0031551D" w:rsidP="0025126F">
            <w:pPr>
              <w:jc w:val="center"/>
              <w:rPr>
                <w:rFonts w:ascii="Arial" w:hAnsi="Arial" w:cs="Arial"/>
                <w:b/>
                <w:color w:val="000000" w:themeColor="text1"/>
              </w:rPr>
            </w:pPr>
          </w:p>
        </w:tc>
      </w:tr>
      <w:tr w:rsidR="0031551D" w:rsidRPr="00ED0D81" w14:paraId="3A17E313" w14:textId="77777777" w:rsidTr="00BE5418">
        <w:tc>
          <w:tcPr>
            <w:tcW w:w="1188" w:type="dxa"/>
            <w:vAlign w:val="center"/>
          </w:tcPr>
          <w:p w14:paraId="41D35A61"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1</w:t>
            </w:r>
          </w:p>
        </w:tc>
        <w:tc>
          <w:tcPr>
            <w:tcW w:w="2970" w:type="dxa"/>
            <w:vAlign w:val="center"/>
          </w:tcPr>
          <w:p w14:paraId="643F0CAF"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50</w:t>
            </w:r>
          </w:p>
        </w:tc>
        <w:tc>
          <w:tcPr>
            <w:tcW w:w="1980" w:type="dxa"/>
            <w:vAlign w:val="center"/>
          </w:tcPr>
          <w:p w14:paraId="61D6806C"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100</w:t>
            </w:r>
          </w:p>
          <w:p w14:paraId="7D0989D2"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(90.00)</w:t>
            </w:r>
          </w:p>
        </w:tc>
        <w:tc>
          <w:tcPr>
            <w:tcW w:w="2070" w:type="dxa"/>
            <w:vAlign w:val="center"/>
          </w:tcPr>
          <w:p w14:paraId="71F92E47"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0.00</w:t>
            </w:r>
          </w:p>
          <w:p w14:paraId="7F7156B2" w14:textId="77777777" w:rsidR="0031551D" w:rsidRPr="00ED0D81" w:rsidRDefault="0031551D" w:rsidP="0025126F">
            <w:pPr>
              <w:jc w:val="center"/>
              <w:rPr>
                <w:rFonts w:ascii="Arial" w:hAnsi="Arial" w:cs="Arial"/>
                <w:color w:val="000000" w:themeColor="text1"/>
                <w:vertAlign w:val="superscript"/>
              </w:rPr>
            </w:pPr>
            <w:r w:rsidRPr="00ED0D81">
              <w:rPr>
                <w:rFonts w:ascii="Arial" w:hAnsi="Arial" w:cs="Arial"/>
                <w:color w:val="000000" w:themeColor="text1"/>
              </w:rPr>
              <w:t>(</w:t>
            </w:r>
            <w:proofErr w:type="gramStart"/>
            <w:r w:rsidRPr="00ED0D81">
              <w:rPr>
                <w:rFonts w:ascii="Arial" w:hAnsi="Arial" w:cs="Arial"/>
                <w:color w:val="000000" w:themeColor="text1"/>
              </w:rPr>
              <w:t>0.00)</w:t>
            </w:r>
            <w:r w:rsidRPr="00ED0D81">
              <w:rPr>
                <w:rFonts w:ascii="Arial" w:hAnsi="Arial" w:cs="Arial"/>
                <w:color w:val="000000" w:themeColor="text1"/>
                <w:vertAlign w:val="superscript"/>
              </w:rPr>
              <w:t>*</w:t>
            </w:r>
            <w:proofErr w:type="gramEnd"/>
            <w:r w:rsidRPr="00ED0D81">
              <w:rPr>
                <w:rFonts w:ascii="Arial" w:hAnsi="Arial" w:cs="Arial"/>
                <w:color w:val="000000" w:themeColor="text1"/>
                <w:vertAlign w:val="superscript"/>
              </w:rPr>
              <w:t>*</w:t>
            </w:r>
          </w:p>
        </w:tc>
      </w:tr>
      <w:tr w:rsidR="0031551D" w:rsidRPr="00ED0D81" w14:paraId="791773C4" w14:textId="77777777" w:rsidTr="00ED0D81">
        <w:trPr>
          <w:trHeight w:val="542"/>
        </w:trPr>
        <w:tc>
          <w:tcPr>
            <w:tcW w:w="1188" w:type="dxa"/>
            <w:vAlign w:val="center"/>
          </w:tcPr>
          <w:p w14:paraId="416F25D8"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2</w:t>
            </w:r>
          </w:p>
        </w:tc>
        <w:tc>
          <w:tcPr>
            <w:tcW w:w="2970" w:type="dxa"/>
            <w:vAlign w:val="center"/>
          </w:tcPr>
          <w:p w14:paraId="600BB66B"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75</w:t>
            </w:r>
          </w:p>
        </w:tc>
        <w:tc>
          <w:tcPr>
            <w:tcW w:w="1980" w:type="dxa"/>
            <w:vAlign w:val="center"/>
          </w:tcPr>
          <w:p w14:paraId="3C6216BD"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87.50</w:t>
            </w:r>
          </w:p>
          <w:p w14:paraId="1A0F31C5"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(72.08)</w:t>
            </w:r>
          </w:p>
        </w:tc>
        <w:tc>
          <w:tcPr>
            <w:tcW w:w="2070" w:type="dxa"/>
            <w:vAlign w:val="center"/>
          </w:tcPr>
          <w:p w14:paraId="53F515A0"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12.50</w:t>
            </w:r>
          </w:p>
          <w:p w14:paraId="7C4B8AC4"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(17.88)</w:t>
            </w:r>
          </w:p>
        </w:tc>
      </w:tr>
      <w:tr w:rsidR="0031551D" w:rsidRPr="00ED0D81" w14:paraId="4C22F5FE" w14:textId="77777777" w:rsidTr="00BE5418">
        <w:tc>
          <w:tcPr>
            <w:tcW w:w="1188" w:type="dxa"/>
            <w:vAlign w:val="center"/>
          </w:tcPr>
          <w:p w14:paraId="13C11C11"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3</w:t>
            </w:r>
          </w:p>
        </w:tc>
        <w:tc>
          <w:tcPr>
            <w:tcW w:w="2970" w:type="dxa"/>
            <w:vAlign w:val="center"/>
          </w:tcPr>
          <w:p w14:paraId="725E875F"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100</w:t>
            </w:r>
          </w:p>
        </w:tc>
        <w:tc>
          <w:tcPr>
            <w:tcW w:w="1980" w:type="dxa"/>
            <w:vAlign w:val="center"/>
          </w:tcPr>
          <w:p w14:paraId="2F7C477E"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52.50</w:t>
            </w:r>
          </w:p>
          <w:p w14:paraId="4DCF698A"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(46.42)</w:t>
            </w:r>
          </w:p>
        </w:tc>
        <w:tc>
          <w:tcPr>
            <w:tcW w:w="2070" w:type="dxa"/>
            <w:vAlign w:val="center"/>
          </w:tcPr>
          <w:p w14:paraId="2910B8E3"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47.50</w:t>
            </w:r>
          </w:p>
          <w:p w14:paraId="0191A992"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(43.54)</w:t>
            </w:r>
          </w:p>
        </w:tc>
      </w:tr>
      <w:tr w:rsidR="0031551D" w:rsidRPr="00ED0D81" w14:paraId="50F8C61B" w14:textId="77777777" w:rsidTr="00BE5418">
        <w:tc>
          <w:tcPr>
            <w:tcW w:w="1188" w:type="dxa"/>
            <w:vAlign w:val="center"/>
          </w:tcPr>
          <w:p w14:paraId="7443F4B4"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4</w:t>
            </w:r>
          </w:p>
        </w:tc>
        <w:tc>
          <w:tcPr>
            <w:tcW w:w="2970" w:type="dxa"/>
            <w:vAlign w:val="center"/>
          </w:tcPr>
          <w:p w14:paraId="6E0F841D"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125</w:t>
            </w:r>
          </w:p>
        </w:tc>
        <w:tc>
          <w:tcPr>
            <w:tcW w:w="1980" w:type="dxa"/>
            <w:vAlign w:val="center"/>
          </w:tcPr>
          <w:p w14:paraId="644C4DEF"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15.00</w:t>
            </w:r>
          </w:p>
          <w:p w14:paraId="5E56BE56"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(22.49)</w:t>
            </w:r>
          </w:p>
        </w:tc>
        <w:tc>
          <w:tcPr>
            <w:tcW w:w="2070" w:type="dxa"/>
            <w:vAlign w:val="center"/>
          </w:tcPr>
          <w:p w14:paraId="40D0D464"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85.00</w:t>
            </w:r>
          </w:p>
          <w:p w14:paraId="2670D06E"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(67.47)</w:t>
            </w:r>
          </w:p>
        </w:tc>
      </w:tr>
      <w:tr w:rsidR="0031551D" w:rsidRPr="00ED0D81" w14:paraId="6BAD1244" w14:textId="77777777" w:rsidTr="00ED0D81">
        <w:trPr>
          <w:trHeight w:val="381"/>
        </w:trPr>
        <w:tc>
          <w:tcPr>
            <w:tcW w:w="1188" w:type="dxa"/>
            <w:vAlign w:val="center"/>
          </w:tcPr>
          <w:p w14:paraId="72D4D1D9"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5</w:t>
            </w:r>
          </w:p>
        </w:tc>
        <w:tc>
          <w:tcPr>
            <w:tcW w:w="2970" w:type="dxa"/>
            <w:vAlign w:val="center"/>
          </w:tcPr>
          <w:p w14:paraId="69835C14"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Control</w:t>
            </w:r>
          </w:p>
        </w:tc>
        <w:tc>
          <w:tcPr>
            <w:tcW w:w="1980" w:type="dxa"/>
            <w:vAlign w:val="center"/>
          </w:tcPr>
          <w:p w14:paraId="6F705AFB"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100.00</w:t>
            </w:r>
          </w:p>
          <w:p w14:paraId="445F48B8"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(90.00)</w:t>
            </w:r>
          </w:p>
        </w:tc>
        <w:tc>
          <w:tcPr>
            <w:tcW w:w="2070" w:type="dxa"/>
            <w:vAlign w:val="center"/>
          </w:tcPr>
          <w:p w14:paraId="1675864D"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0.00</w:t>
            </w:r>
          </w:p>
          <w:p w14:paraId="35ADE814"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(0.00)</w:t>
            </w:r>
          </w:p>
        </w:tc>
      </w:tr>
      <w:tr w:rsidR="0031551D" w:rsidRPr="00ED0D81" w14:paraId="0D35AF87" w14:textId="77777777" w:rsidTr="00BE5418">
        <w:tc>
          <w:tcPr>
            <w:tcW w:w="1188" w:type="dxa"/>
          </w:tcPr>
          <w:p w14:paraId="69A2B416" w14:textId="77777777" w:rsidR="0031551D" w:rsidRPr="00ED0D81" w:rsidRDefault="0031551D" w:rsidP="0025126F">
            <w:pPr>
              <w:spacing w:before="160" w:after="160"/>
              <w:jc w:val="both"/>
              <w:rPr>
                <w:rFonts w:ascii="Arial" w:hAnsi="Arial" w:cs="Arial"/>
                <w:color w:val="000000" w:themeColor="text1"/>
              </w:rPr>
            </w:pPr>
          </w:p>
        </w:tc>
        <w:tc>
          <w:tcPr>
            <w:tcW w:w="2970" w:type="dxa"/>
            <w:vAlign w:val="center"/>
          </w:tcPr>
          <w:p w14:paraId="21E393B9" w14:textId="77777777" w:rsidR="0031551D" w:rsidRPr="00ED0D81" w:rsidRDefault="0031551D" w:rsidP="0025126F">
            <w:pPr>
              <w:spacing w:before="160" w:after="160"/>
              <w:rPr>
                <w:rFonts w:ascii="Arial" w:hAnsi="Arial" w:cs="Arial"/>
                <w:color w:val="000000" w:themeColor="text1"/>
              </w:rPr>
            </w:pPr>
            <w:r w:rsidRPr="00ED0D81">
              <w:rPr>
                <w:rFonts w:ascii="Arial" w:hAnsi="Arial" w:cs="Arial"/>
                <w:color w:val="000000" w:themeColor="text1"/>
              </w:rPr>
              <w:t>CD (P=0.01)</w:t>
            </w:r>
          </w:p>
        </w:tc>
        <w:tc>
          <w:tcPr>
            <w:tcW w:w="1980" w:type="dxa"/>
            <w:vAlign w:val="center"/>
          </w:tcPr>
          <w:p w14:paraId="32A6F0FB" w14:textId="77777777" w:rsidR="0031551D" w:rsidRPr="00ED0D81" w:rsidRDefault="0031551D" w:rsidP="0025126F">
            <w:pPr>
              <w:spacing w:before="160" w:after="160"/>
              <w:jc w:val="center"/>
              <w:rPr>
                <w:rFonts w:ascii="Arial" w:hAnsi="Arial" w:cs="Arial"/>
                <w:color w:val="000000" w:themeColor="text1"/>
              </w:rPr>
            </w:pPr>
            <w:r w:rsidRPr="00ED0D81">
              <w:rPr>
                <w:rFonts w:ascii="Arial" w:hAnsi="Arial" w:cs="Arial"/>
                <w:color w:val="000000" w:themeColor="text1"/>
              </w:rPr>
              <w:t>9.31</w:t>
            </w:r>
          </w:p>
        </w:tc>
        <w:tc>
          <w:tcPr>
            <w:tcW w:w="2070" w:type="dxa"/>
            <w:vAlign w:val="center"/>
          </w:tcPr>
          <w:p w14:paraId="49779FAE" w14:textId="77777777" w:rsidR="0031551D" w:rsidRPr="00ED0D81" w:rsidRDefault="0031551D" w:rsidP="0025126F">
            <w:pPr>
              <w:spacing w:before="160" w:after="160"/>
              <w:jc w:val="center"/>
              <w:rPr>
                <w:rFonts w:ascii="Arial" w:hAnsi="Arial" w:cs="Arial"/>
                <w:color w:val="000000" w:themeColor="text1"/>
              </w:rPr>
            </w:pPr>
            <w:r w:rsidRPr="00ED0D81">
              <w:rPr>
                <w:rFonts w:ascii="Arial" w:hAnsi="Arial" w:cs="Arial"/>
                <w:color w:val="000000" w:themeColor="text1"/>
              </w:rPr>
              <w:t>9.30</w:t>
            </w:r>
          </w:p>
        </w:tc>
      </w:tr>
      <w:tr w:rsidR="0031551D" w:rsidRPr="00ED0D81" w14:paraId="00668892" w14:textId="77777777" w:rsidTr="00ED0D81">
        <w:trPr>
          <w:trHeight w:val="416"/>
        </w:trPr>
        <w:tc>
          <w:tcPr>
            <w:tcW w:w="1188" w:type="dxa"/>
          </w:tcPr>
          <w:p w14:paraId="5F9B954C" w14:textId="77777777" w:rsidR="0031551D" w:rsidRPr="00ED0D81" w:rsidRDefault="0031551D" w:rsidP="0025126F">
            <w:pPr>
              <w:spacing w:before="160" w:after="160"/>
              <w:jc w:val="both"/>
              <w:rPr>
                <w:rFonts w:ascii="Arial" w:hAnsi="Arial" w:cs="Arial"/>
                <w:color w:val="000000" w:themeColor="text1"/>
              </w:rPr>
            </w:pPr>
          </w:p>
        </w:tc>
        <w:tc>
          <w:tcPr>
            <w:tcW w:w="2970" w:type="dxa"/>
            <w:vAlign w:val="center"/>
          </w:tcPr>
          <w:p w14:paraId="6EBB7AD8" w14:textId="77777777" w:rsidR="0031551D" w:rsidRPr="00ED0D81" w:rsidRDefault="0031551D" w:rsidP="0025126F">
            <w:pPr>
              <w:spacing w:before="160" w:after="160"/>
              <w:rPr>
                <w:rFonts w:ascii="Arial" w:hAnsi="Arial" w:cs="Arial"/>
                <w:b/>
                <w:color w:val="000000" w:themeColor="text1"/>
              </w:rPr>
            </w:pPr>
            <w:proofErr w:type="spellStart"/>
            <w:r w:rsidRPr="00ED0D81">
              <w:rPr>
                <w:rFonts w:ascii="Arial" w:hAnsi="Arial" w:cs="Arial"/>
                <w:color w:val="000000" w:themeColor="text1"/>
              </w:rPr>
              <w:t>SEm</w:t>
            </w:r>
            <w:proofErr w:type="spellEnd"/>
            <w:r w:rsidRPr="00ED0D81">
              <w:rPr>
                <w:rFonts w:ascii="Arial" w:hAnsi="Arial" w:cs="Arial"/>
                <w:color w:val="000000" w:themeColor="text1"/>
              </w:rPr>
              <w:t>±</w:t>
            </w:r>
          </w:p>
        </w:tc>
        <w:tc>
          <w:tcPr>
            <w:tcW w:w="1980" w:type="dxa"/>
            <w:vAlign w:val="center"/>
          </w:tcPr>
          <w:p w14:paraId="2964A270" w14:textId="77777777" w:rsidR="0031551D" w:rsidRPr="00ED0D81" w:rsidRDefault="0031551D" w:rsidP="0025126F">
            <w:pPr>
              <w:spacing w:before="160" w:after="160"/>
              <w:jc w:val="center"/>
              <w:rPr>
                <w:rFonts w:ascii="Arial" w:hAnsi="Arial" w:cs="Arial"/>
                <w:color w:val="000000" w:themeColor="text1"/>
              </w:rPr>
            </w:pPr>
            <w:r w:rsidRPr="00ED0D81">
              <w:rPr>
                <w:rFonts w:ascii="Arial" w:hAnsi="Arial" w:cs="Arial"/>
                <w:color w:val="000000" w:themeColor="text1"/>
              </w:rPr>
              <w:t>3.06</w:t>
            </w:r>
          </w:p>
        </w:tc>
        <w:tc>
          <w:tcPr>
            <w:tcW w:w="2070" w:type="dxa"/>
            <w:vAlign w:val="center"/>
          </w:tcPr>
          <w:p w14:paraId="14B860CE" w14:textId="77777777" w:rsidR="0031551D" w:rsidRPr="00ED0D81" w:rsidRDefault="0031551D" w:rsidP="0025126F">
            <w:pPr>
              <w:spacing w:before="160" w:after="160"/>
              <w:jc w:val="center"/>
              <w:rPr>
                <w:rFonts w:ascii="Arial" w:hAnsi="Arial" w:cs="Arial"/>
                <w:color w:val="000000" w:themeColor="text1"/>
              </w:rPr>
            </w:pPr>
            <w:r w:rsidRPr="00ED0D81">
              <w:rPr>
                <w:rFonts w:ascii="Arial" w:hAnsi="Arial" w:cs="Arial"/>
                <w:color w:val="000000" w:themeColor="text1"/>
              </w:rPr>
              <w:t>3.05</w:t>
            </w:r>
          </w:p>
        </w:tc>
      </w:tr>
      <w:tr w:rsidR="0031551D" w:rsidRPr="00ED0D81" w14:paraId="2DF9934A" w14:textId="77777777" w:rsidTr="00BE5418">
        <w:tc>
          <w:tcPr>
            <w:tcW w:w="1188" w:type="dxa"/>
          </w:tcPr>
          <w:p w14:paraId="7891F252" w14:textId="77777777" w:rsidR="0031551D" w:rsidRPr="00ED0D81" w:rsidRDefault="0031551D" w:rsidP="0025126F">
            <w:pPr>
              <w:spacing w:before="160" w:after="160"/>
              <w:jc w:val="both"/>
              <w:rPr>
                <w:rFonts w:ascii="Arial" w:hAnsi="Arial" w:cs="Arial"/>
                <w:color w:val="000000" w:themeColor="text1"/>
              </w:rPr>
            </w:pPr>
          </w:p>
        </w:tc>
        <w:tc>
          <w:tcPr>
            <w:tcW w:w="2970" w:type="dxa"/>
            <w:vAlign w:val="center"/>
          </w:tcPr>
          <w:p w14:paraId="120A3738" w14:textId="77777777" w:rsidR="0031551D" w:rsidRPr="00ED0D81" w:rsidRDefault="0031551D" w:rsidP="0025126F">
            <w:pPr>
              <w:spacing w:before="160" w:after="160"/>
              <w:rPr>
                <w:rFonts w:ascii="Arial" w:hAnsi="Arial" w:cs="Arial"/>
                <w:color w:val="000000" w:themeColor="text1"/>
              </w:rPr>
            </w:pPr>
            <w:proofErr w:type="spellStart"/>
            <w:r w:rsidRPr="00ED0D81">
              <w:rPr>
                <w:rFonts w:ascii="Arial" w:hAnsi="Arial" w:cs="Arial"/>
                <w:color w:val="000000" w:themeColor="text1"/>
              </w:rPr>
              <w:t>SEd</w:t>
            </w:r>
            <w:proofErr w:type="spellEnd"/>
            <w:r w:rsidRPr="00ED0D81">
              <w:rPr>
                <w:rFonts w:ascii="Arial" w:hAnsi="Arial" w:cs="Arial"/>
                <w:color w:val="000000" w:themeColor="text1"/>
              </w:rPr>
              <w:t>±</w:t>
            </w:r>
          </w:p>
        </w:tc>
        <w:tc>
          <w:tcPr>
            <w:tcW w:w="1980" w:type="dxa"/>
            <w:vAlign w:val="center"/>
          </w:tcPr>
          <w:p w14:paraId="2CF511C6" w14:textId="77777777" w:rsidR="0031551D" w:rsidRPr="00ED0D81" w:rsidRDefault="0031551D" w:rsidP="0025126F">
            <w:pPr>
              <w:spacing w:before="160" w:after="160"/>
              <w:jc w:val="center"/>
              <w:rPr>
                <w:rFonts w:ascii="Arial" w:hAnsi="Arial" w:cs="Arial"/>
                <w:color w:val="000000" w:themeColor="text1"/>
              </w:rPr>
            </w:pPr>
            <w:r w:rsidRPr="00ED0D81">
              <w:rPr>
                <w:rFonts w:ascii="Arial" w:hAnsi="Arial" w:cs="Arial"/>
                <w:color w:val="000000" w:themeColor="text1"/>
              </w:rPr>
              <w:t>4.33</w:t>
            </w:r>
          </w:p>
        </w:tc>
        <w:tc>
          <w:tcPr>
            <w:tcW w:w="2070" w:type="dxa"/>
            <w:vAlign w:val="center"/>
          </w:tcPr>
          <w:p w14:paraId="50B795C5" w14:textId="77777777" w:rsidR="0031551D" w:rsidRPr="00ED0D81" w:rsidRDefault="0031551D" w:rsidP="0025126F">
            <w:pPr>
              <w:spacing w:before="160" w:after="160"/>
              <w:jc w:val="center"/>
              <w:rPr>
                <w:rFonts w:ascii="Arial" w:hAnsi="Arial" w:cs="Arial"/>
                <w:color w:val="000000" w:themeColor="text1"/>
              </w:rPr>
            </w:pPr>
            <w:r w:rsidRPr="00ED0D81">
              <w:rPr>
                <w:rFonts w:ascii="Arial" w:hAnsi="Arial" w:cs="Arial"/>
                <w:color w:val="000000" w:themeColor="text1"/>
              </w:rPr>
              <w:t>4.32</w:t>
            </w:r>
          </w:p>
        </w:tc>
      </w:tr>
    </w:tbl>
    <w:p w14:paraId="5A9446DD" w14:textId="77777777" w:rsidR="0031551D" w:rsidRPr="00ED0D81" w:rsidRDefault="0031551D" w:rsidP="0025126F">
      <w:pPr>
        <w:spacing w:before="160" w:line="240" w:lineRule="auto"/>
        <w:jc w:val="both"/>
        <w:rPr>
          <w:rFonts w:ascii="Arial" w:hAnsi="Arial" w:cs="Arial"/>
          <w:color w:val="000000" w:themeColor="text1"/>
        </w:rPr>
      </w:pPr>
      <w:r w:rsidRPr="00ED0D81">
        <w:rPr>
          <w:rFonts w:ascii="Arial" w:hAnsi="Arial" w:cs="Arial"/>
          <w:b/>
          <w:color w:val="000000" w:themeColor="text1"/>
        </w:rPr>
        <w:t xml:space="preserve">** </w:t>
      </w:r>
      <w:r w:rsidRPr="00ED0D81">
        <w:rPr>
          <w:rFonts w:ascii="Arial" w:hAnsi="Arial" w:cs="Arial"/>
          <w:color w:val="000000" w:themeColor="text1"/>
        </w:rPr>
        <w:t>Figures in parentheses are angular transformed values.</w:t>
      </w:r>
    </w:p>
    <w:p w14:paraId="056F62FB" w14:textId="2A2C2376" w:rsidR="00957356" w:rsidRPr="00ED0D81" w:rsidRDefault="00957356" w:rsidP="0025126F">
      <w:pPr>
        <w:spacing w:line="240" w:lineRule="auto"/>
        <w:ind w:firstLine="720"/>
        <w:jc w:val="both"/>
        <w:rPr>
          <w:rFonts w:ascii="Arial" w:hAnsi="Arial" w:cs="Arial"/>
          <w:color w:val="000000" w:themeColor="text1"/>
        </w:rPr>
      </w:pPr>
      <w:r w:rsidRPr="00ED0D81">
        <w:rPr>
          <w:rFonts w:ascii="Arial" w:hAnsi="Arial" w:cs="Arial"/>
          <w:color w:val="000000" w:themeColor="text1"/>
        </w:rPr>
        <w:t xml:space="preserve">Based on the per centage inhibition, bio nano silver at 125 ppm   was found to </w:t>
      </w:r>
      <w:proofErr w:type="gramStart"/>
      <w:r w:rsidRPr="00ED0D81">
        <w:rPr>
          <w:rFonts w:ascii="Arial" w:hAnsi="Arial" w:cs="Arial"/>
          <w:color w:val="000000" w:themeColor="text1"/>
        </w:rPr>
        <w:t>be  effective</w:t>
      </w:r>
      <w:proofErr w:type="gramEnd"/>
      <w:r w:rsidRPr="00ED0D81">
        <w:rPr>
          <w:rFonts w:ascii="Arial" w:hAnsi="Arial" w:cs="Arial"/>
          <w:color w:val="000000" w:themeColor="text1"/>
        </w:rPr>
        <w:t xml:space="preserve"> </w:t>
      </w:r>
      <w:r w:rsidRPr="00ED0D81">
        <w:rPr>
          <w:rFonts w:ascii="Arial" w:hAnsi="Arial" w:cs="Arial"/>
          <w:i/>
          <w:color w:val="000000" w:themeColor="text1"/>
        </w:rPr>
        <w:t>i.e.,</w:t>
      </w:r>
      <w:r w:rsidRPr="00ED0D81">
        <w:rPr>
          <w:rFonts w:ascii="Arial" w:hAnsi="Arial" w:cs="Arial"/>
          <w:color w:val="000000" w:themeColor="text1"/>
        </w:rPr>
        <w:t xml:space="preserve"> 85 % inhibition of </w:t>
      </w:r>
      <w:proofErr w:type="spellStart"/>
      <w:r w:rsidRPr="00ED0D81">
        <w:rPr>
          <w:rFonts w:ascii="Arial" w:hAnsi="Arial" w:cs="Arial"/>
          <w:color w:val="000000" w:themeColor="text1"/>
        </w:rPr>
        <w:t>sclerotial</w:t>
      </w:r>
      <w:proofErr w:type="spellEnd"/>
      <w:r w:rsidRPr="00ED0D81">
        <w:rPr>
          <w:rFonts w:ascii="Arial" w:hAnsi="Arial" w:cs="Arial"/>
          <w:color w:val="000000" w:themeColor="text1"/>
        </w:rPr>
        <w:t xml:space="preserve"> germination, which is significantly higher than all other treatments followed by 100 ppm (47.50 </w:t>
      </w:r>
      <w:proofErr w:type="gramStart"/>
      <w:r w:rsidRPr="00ED0D81">
        <w:rPr>
          <w:rFonts w:ascii="Arial" w:hAnsi="Arial" w:cs="Arial"/>
          <w:color w:val="000000" w:themeColor="text1"/>
        </w:rPr>
        <w:t>% )</w:t>
      </w:r>
      <w:proofErr w:type="gramEnd"/>
      <w:r w:rsidRPr="00ED0D81">
        <w:rPr>
          <w:rFonts w:ascii="Arial" w:hAnsi="Arial" w:cs="Arial"/>
          <w:color w:val="000000" w:themeColor="text1"/>
        </w:rPr>
        <w:t xml:space="preserve"> .</w:t>
      </w:r>
      <w:proofErr w:type="spellStart"/>
      <w:r w:rsidRPr="00ED0D81">
        <w:rPr>
          <w:rFonts w:ascii="Arial" w:hAnsi="Arial" w:cs="Arial"/>
          <w:color w:val="000000" w:themeColor="text1"/>
        </w:rPr>
        <w:t>Where as</w:t>
      </w:r>
      <w:proofErr w:type="spellEnd"/>
      <w:r w:rsidRPr="00ED0D81">
        <w:rPr>
          <w:rFonts w:ascii="Arial" w:hAnsi="Arial" w:cs="Arial"/>
          <w:color w:val="000000" w:themeColor="text1"/>
        </w:rPr>
        <w:t xml:space="preserve"> at 75 ppm 12.50 % inhibition, at 50 ppm no inhibition which are least effective and insignificant w</w:t>
      </w:r>
      <w:r w:rsidR="0031551D" w:rsidRPr="00ED0D81">
        <w:rPr>
          <w:rFonts w:ascii="Arial" w:hAnsi="Arial" w:cs="Arial"/>
          <w:color w:val="000000" w:themeColor="text1"/>
        </w:rPr>
        <w:t>ith control (</w:t>
      </w:r>
      <w:r w:rsidR="006610CB" w:rsidRPr="00ED0D81">
        <w:rPr>
          <w:rFonts w:ascii="Arial" w:hAnsi="Arial" w:cs="Arial"/>
          <w:color w:val="000000" w:themeColor="text1"/>
        </w:rPr>
        <w:t>Fig</w:t>
      </w:r>
      <w:r w:rsidR="00821651">
        <w:rPr>
          <w:rFonts w:ascii="Arial" w:hAnsi="Arial" w:cs="Arial"/>
          <w:color w:val="000000" w:themeColor="text1"/>
        </w:rPr>
        <w:t xml:space="preserve"> 9</w:t>
      </w:r>
      <w:r w:rsidRPr="00ED0D81">
        <w:rPr>
          <w:rFonts w:ascii="Arial" w:hAnsi="Arial" w:cs="Arial"/>
          <w:color w:val="000000" w:themeColor="text1"/>
        </w:rPr>
        <w:t>).</w:t>
      </w:r>
    </w:p>
    <w:p w14:paraId="1D34F0BB" w14:textId="77777777" w:rsidR="00F207D8" w:rsidRPr="00ED0D81" w:rsidRDefault="00F207D8" w:rsidP="0025126F">
      <w:pPr>
        <w:spacing w:line="240" w:lineRule="auto"/>
        <w:ind w:firstLine="720"/>
        <w:jc w:val="both"/>
        <w:rPr>
          <w:rFonts w:ascii="Arial" w:hAnsi="Arial" w:cs="Arial"/>
          <w:color w:val="000000" w:themeColor="text1"/>
        </w:rPr>
      </w:pPr>
      <w:r w:rsidRPr="00ED0D81">
        <w:rPr>
          <w:rFonts w:ascii="Arial" w:hAnsi="Arial" w:cs="Arial"/>
          <w:noProof/>
          <w:color w:val="000000" w:themeColor="text1"/>
          <w:lang w:eastAsia="en-IN"/>
        </w:rPr>
        <w:drawing>
          <wp:inline distT="0" distB="0" distL="0" distR="0" wp14:anchorId="2E41B293" wp14:editId="296C6B53">
            <wp:extent cx="5286375" cy="2247900"/>
            <wp:effectExtent l="19050" t="0" r="9525" b="0"/>
            <wp:docPr id="8" name="Picture 29" descr="C:\Users\DELL\Pictures\Picture13.png"/>
            <wp:cNvGraphicFramePr/>
            <a:graphic xmlns:a="http://schemas.openxmlformats.org/drawingml/2006/main">
              <a:graphicData uri="http://schemas.openxmlformats.org/drawingml/2006/picture">
                <pic:pic xmlns:pic="http://schemas.openxmlformats.org/drawingml/2006/picture">
                  <pic:nvPicPr>
                    <pic:cNvPr id="8194" name="Picture 2" descr="C:\Users\DELL\Pictures\Picture13.png"/>
                    <pic:cNvPicPr>
                      <a:picLocks noChangeAspect="1" noChangeArrowheads="1"/>
                    </pic:cNvPicPr>
                  </pic:nvPicPr>
                  <pic:blipFill>
                    <a:blip r:embed="rId20" cstate="print">
                      <a:duotone>
                        <a:prstClr val="black"/>
                        <a:srgbClr val="D9C3A5">
                          <a:tint val="50000"/>
                          <a:satMod val="180000"/>
                        </a:srgbClr>
                      </a:duotone>
                    </a:blip>
                    <a:srcRect/>
                    <a:stretch>
                      <a:fillRect/>
                    </a:stretch>
                  </pic:blipFill>
                  <pic:spPr bwMode="auto">
                    <a:xfrm>
                      <a:off x="0" y="0"/>
                      <a:ext cx="5286375" cy="2247900"/>
                    </a:xfrm>
                    <a:prstGeom prst="rect">
                      <a:avLst/>
                    </a:prstGeom>
                    <a:noFill/>
                  </pic:spPr>
                </pic:pic>
              </a:graphicData>
            </a:graphic>
          </wp:inline>
        </w:drawing>
      </w:r>
    </w:p>
    <w:p w14:paraId="1303FC98" w14:textId="49925B18" w:rsidR="00F207D8" w:rsidRPr="00ED0D81" w:rsidRDefault="006610CB" w:rsidP="0025126F">
      <w:pPr>
        <w:spacing w:line="240" w:lineRule="auto"/>
        <w:ind w:firstLine="720"/>
        <w:jc w:val="both"/>
        <w:rPr>
          <w:rFonts w:ascii="Arial" w:hAnsi="Arial" w:cs="Arial"/>
          <w:color w:val="000000" w:themeColor="text1"/>
        </w:rPr>
      </w:pPr>
      <w:r w:rsidRPr="00ED0D81">
        <w:rPr>
          <w:rFonts w:ascii="Arial" w:hAnsi="Arial" w:cs="Arial"/>
          <w:b/>
          <w:bCs/>
          <w:color w:val="000000" w:themeColor="text1"/>
        </w:rPr>
        <w:t xml:space="preserve">Fig </w:t>
      </w:r>
      <w:r w:rsidR="00821651">
        <w:rPr>
          <w:rFonts w:ascii="Arial" w:hAnsi="Arial" w:cs="Arial"/>
          <w:b/>
          <w:bCs/>
          <w:color w:val="000000" w:themeColor="text1"/>
        </w:rPr>
        <w:t>9</w:t>
      </w:r>
      <w:r w:rsidR="00F207D8" w:rsidRPr="00ED0D81">
        <w:rPr>
          <w:rFonts w:ascii="Arial" w:hAnsi="Arial" w:cs="Arial"/>
          <w:b/>
          <w:bCs/>
          <w:color w:val="000000" w:themeColor="text1"/>
        </w:rPr>
        <w:t xml:space="preserve">. </w:t>
      </w:r>
      <w:r w:rsidR="00F207D8" w:rsidRPr="00ED0D81">
        <w:rPr>
          <w:rFonts w:ascii="Arial" w:hAnsi="Arial" w:cs="Arial"/>
          <w:b/>
          <w:bCs/>
          <w:i/>
          <w:iCs/>
          <w:color w:val="000000" w:themeColor="text1"/>
        </w:rPr>
        <w:t xml:space="preserve">In vitro </w:t>
      </w:r>
      <w:proofErr w:type="gramStart"/>
      <w:r w:rsidR="00F207D8" w:rsidRPr="00ED0D81">
        <w:rPr>
          <w:rFonts w:ascii="Arial" w:hAnsi="Arial" w:cs="Arial"/>
          <w:b/>
          <w:bCs/>
          <w:color w:val="000000" w:themeColor="text1"/>
        </w:rPr>
        <w:t>efficacy  of</w:t>
      </w:r>
      <w:proofErr w:type="gramEnd"/>
      <w:r w:rsidR="00F207D8" w:rsidRPr="00ED0D81">
        <w:rPr>
          <w:rFonts w:ascii="Arial" w:hAnsi="Arial" w:cs="Arial"/>
          <w:b/>
          <w:bCs/>
          <w:color w:val="000000" w:themeColor="text1"/>
        </w:rPr>
        <w:t xml:space="preserve"> </w:t>
      </w:r>
      <w:r w:rsidR="00F207D8" w:rsidRPr="00ED0D81">
        <w:rPr>
          <w:rFonts w:ascii="Arial" w:hAnsi="Arial" w:cs="Arial"/>
          <w:b/>
          <w:bCs/>
          <w:i/>
          <w:iCs/>
          <w:color w:val="000000" w:themeColor="text1"/>
        </w:rPr>
        <w:t xml:space="preserve">Trichoderma </w:t>
      </w:r>
      <w:proofErr w:type="spellStart"/>
      <w:proofErr w:type="gramStart"/>
      <w:r w:rsidR="00F207D8" w:rsidRPr="00ED0D81">
        <w:rPr>
          <w:rFonts w:ascii="Arial" w:hAnsi="Arial" w:cs="Arial"/>
          <w:b/>
          <w:bCs/>
          <w:color w:val="000000" w:themeColor="text1"/>
        </w:rPr>
        <w:t>siver</w:t>
      </w:r>
      <w:proofErr w:type="spellEnd"/>
      <w:r w:rsidR="00F207D8" w:rsidRPr="00ED0D81">
        <w:rPr>
          <w:rFonts w:ascii="Arial" w:hAnsi="Arial" w:cs="Arial"/>
          <w:b/>
          <w:bCs/>
          <w:color w:val="000000" w:themeColor="text1"/>
        </w:rPr>
        <w:t xml:space="preserve">  nano</w:t>
      </w:r>
      <w:proofErr w:type="gramEnd"/>
      <w:r w:rsidR="00F207D8" w:rsidRPr="00ED0D81">
        <w:rPr>
          <w:rFonts w:ascii="Arial" w:hAnsi="Arial" w:cs="Arial"/>
          <w:b/>
          <w:bCs/>
          <w:color w:val="000000" w:themeColor="text1"/>
        </w:rPr>
        <w:t xml:space="preserve"> preparations on viability of sclerotia</w:t>
      </w:r>
    </w:p>
    <w:p w14:paraId="1AFE11B6" w14:textId="77777777" w:rsidR="00860EB9" w:rsidRDefault="00957356" w:rsidP="0025126F">
      <w:pPr>
        <w:spacing w:line="240" w:lineRule="auto"/>
        <w:ind w:firstLine="720"/>
        <w:jc w:val="both"/>
        <w:rPr>
          <w:rFonts w:ascii="Arial" w:hAnsi="Arial" w:cs="Arial"/>
          <w:color w:val="000000" w:themeColor="text1"/>
        </w:rPr>
      </w:pPr>
      <w:proofErr w:type="spellStart"/>
      <w:r w:rsidRPr="00ED0D81">
        <w:rPr>
          <w:rFonts w:ascii="Arial" w:hAnsi="Arial" w:cs="Arial"/>
          <w:color w:val="000000" w:themeColor="text1"/>
        </w:rPr>
        <w:t>Papaiah</w:t>
      </w:r>
      <w:proofErr w:type="spellEnd"/>
      <w:r w:rsidRPr="00ED0D81">
        <w:rPr>
          <w:rFonts w:ascii="Arial" w:hAnsi="Arial" w:cs="Arial"/>
          <w:color w:val="000000" w:themeColor="text1"/>
        </w:rPr>
        <w:t xml:space="preserve"> </w:t>
      </w:r>
      <w:r w:rsidRPr="00ED0D81">
        <w:rPr>
          <w:rFonts w:ascii="Arial" w:hAnsi="Arial" w:cs="Arial"/>
          <w:i/>
          <w:color w:val="000000" w:themeColor="text1"/>
        </w:rPr>
        <w:t>et al</w:t>
      </w:r>
      <w:r w:rsidRPr="00ED0D81">
        <w:rPr>
          <w:rFonts w:ascii="Arial" w:hAnsi="Arial" w:cs="Arial"/>
          <w:color w:val="000000" w:themeColor="text1"/>
        </w:rPr>
        <w:t xml:space="preserve">. (2014) reported the efficacy of silver </w:t>
      </w:r>
      <w:proofErr w:type="spellStart"/>
      <w:r w:rsidRPr="00ED0D81">
        <w:rPr>
          <w:rFonts w:ascii="Arial" w:hAnsi="Arial" w:cs="Arial"/>
          <w:color w:val="000000" w:themeColor="text1"/>
        </w:rPr>
        <w:t>bionano</w:t>
      </w:r>
      <w:proofErr w:type="spellEnd"/>
      <w:r w:rsidRPr="00ED0D81">
        <w:rPr>
          <w:rFonts w:ascii="Arial" w:hAnsi="Arial" w:cs="Arial"/>
          <w:color w:val="000000" w:themeColor="text1"/>
        </w:rPr>
        <w:t xml:space="preserve"> particles prepared using </w:t>
      </w:r>
      <w:r w:rsidRPr="00ED0D81">
        <w:rPr>
          <w:rFonts w:ascii="Arial" w:hAnsi="Arial" w:cs="Arial"/>
          <w:i/>
          <w:color w:val="000000" w:themeColor="text1"/>
        </w:rPr>
        <w:t>Agaricus bisporus</w:t>
      </w:r>
      <w:r w:rsidRPr="00ED0D81">
        <w:rPr>
          <w:rFonts w:ascii="Arial" w:hAnsi="Arial" w:cs="Arial"/>
          <w:color w:val="000000" w:themeColor="text1"/>
        </w:rPr>
        <w:t xml:space="preserve"> against </w:t>
      </w:r>
      <w:r w:rsidRPr="00ED0D81">
        <w:rPr>
          <w:rFonts w:ascii="Arial" w:hAnsi="Arial" w:cs="Arial"/>
          <w:i/>
          <w:color w:val="000000" w:themeColor="text1"/>
        </w:rPr>
        <w:t xml:space="preserve">R.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xml:space="preserve">. Similar results were obtained by </w:t>
      </w:r>
      <w:proofErr w:type="spellStart"/>
      <w:r w:rsidRPr="00ED0D81">
        <w:rPr>
          <w:rFonts w:ascii="Arial" w:hAnsi="Arial" w:cs="Arial"/>
          <w:color w:val="000000" w:themeColor="text1"/>
        </w:rPr>
        <w:t>Elgorban</w:t>
      </w:r>
      <w:proofErr w:type="spellEnd"/>
      <w:r w:rsidRPr="00ED0D81">
        <w:rPr>
          <w:rFonts w:ascii="Arial" w:hAnsi="Arial" w:cs="Arial"/>
          <w:color w:val="000000" w:themeColor="text1"/>
        </w:rPr>
        <w:t xml:space="preserve"> </w:t>
      </w:r>
      <w:r w:rsidRPr="00ED0D81">
        <w:rPr>
          <w:rFonts w:ascii="Arial" w:hAnsi="Arial" w:cs="Arial"/>
          <w:i/>
          <w:color w:val="000000" w:themeColor="text1"/>
        </w:rPr>
        <w:t>et al</w:t>
      </w:r>
      <w:r w:rsidRPr="00ED0D81">
        <w:rPr>
          <w:rFonts w:ascii="Arial" w:hAnsi="Arial" w:cs="Arial"/>
          <w:color w:val="000000" w:themeColor="text1"/>
        </w:rPr>
        <w:t xml:space="preserve">. (2015), who assessed inhibitory effect of Ag NPs at different concentrations. Generally, more suppression of fungal radial growth was noticed at a concentration of 0.0019 mol/L. The highest inhibition was observed against </w:t>
      </w:r>
      <w:r w:rsidRPr="00ED0D81">
        <w:rPr>
          <w:rFonts w:ascii="Arial" w:hAnsi="Arial" w:cs="Arial"/>
          <w:i/>
          <w:color w:val="000000" w:themeColor="text1"/>
        </w:rPr>
        <w:t xml:space="preserve">R.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xml:space="preserve"> AG-2-2, </w:t>
      </w:r>
      <w:r w:rsidRPr="00ED0D81">
        <w:rPr>
          <w:rFonts w:ascii="Arial" w:hAnsi="Arial" w:cs="Arial"/>
          <w:i/>
          <w:color w:val="000000" w:themeColor="text1"/>
        </w:rPr>
        <w:t xml:space="preserve">R.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xml:space="preserve"> AG-6 and </w:t>
      </w:r>
      <w:r w:rsidRPr="00ED0D81">
        <w:rPr>
          <w:rFonts w:ascii="Arial" w:hAnsi="Arial" w:cs="Arial"/>
          <w:i/>
          <w:color w:val="000000" w:themeColor="text1"/>
        </w:rPr>
        <w:t xml:space="preserve">R.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xml:space="preserve"> AG-5 with 77.77%, 73.60% and 71.10% of linear growth inhibition, respectively, when compared to the control.</w:t>
      </w:r>
    </w:p>
    <w:p w14:paraId="1FFA3954" w14:textId="77777777" w:rsidR="00BB4B5D" w:rsidRDefault="00DA3BA5" w:rsidP="00BB4B5D">
      <w:pPr>
        <w:spacing w:line="240" w:lineRule="auto"/>
        <w:rPr>
          <w:rFonts w:ascii="Arial" w:hAnsi="Arial" w:cs="Arial"/>
          <w:b/>
          <w:color w:val="000000" w:themeColor="text1"/>
        </w:rPr>
      </w:pPr>
      <w:r>
        <w:rPr>
          <w:rFonts w:ascii="Arial" w:hAnsi="Arial" w:cs="Arial"/>
          <w:b/>
          <w:color w:val="000000" w:themeColor="text1"/>
        </w:rPr>
        <w:t xml:space="preserve">4. </w:t>
      </w:r>
      <w:r w:rsidR="00BB4B5D" w:rsidRPr="00BB4B5D">
        <w:rPr>
          <w:rFonts w:ascii="Arial" w:hAnsi="Arial" w:cs="Arial"/>
          <w:b/>
          <w:color w:val="000000" w:themeColor="text1"/>
        </w:rPr>
        <w:t>Conclusions</w:t>
      </w:r>
    </w:p>
    <w:p w14:paraId="5D76068F" w14:textId="77777777" w:rsidR="00BB4B5D" w:rsidRDefault="00BB4B5D" w:rsidP="00BB4B5D">
      <w:pPr>
        <w:spacing w:after="0" w:line="240" w:lineRule="auto"/>
        <w:ind w:firstLine="720"/>
        <w:jc w:val="both"/>
        <w:rPr>
          <w:rFonts w:ascii="Arial" w:hAnsi="Arial" w:cs="Arial"/>
          <w:b/>
          <w:color w:val="000000" w:themeColor="text1"/>
        </w:rPr>
      </w:pPr>
      <w:r w:rsidRPr="00ED0D81">
        <w:rPr>
          <w:rFonts w:ascii="Arial" w:hAnsi="Arial" w:cs="Arial"/>
          <w:color w:val="000000" w:themeColor="text1"/>
        </w:rPr>
        <w:t xml:space="preserve">Among the ten </w:t>
      </w:r>
      <w:r w:rsidRPr="00ED0D81">
        <w:rPr>
          <w:rFonts w:ascii="Arial" w:hAnsi="Arial" w:cs="Arial"/>
          <w:i/>
          <w:color w:val="000000" w:themeColor="text1"/>
        </w:rPr>
        <w:t>Trichoderma</w:t>
      </w:r>
      <w:r w:rsidRPr="00ED0D81">
        <w:rPr>
          <w:rFonts w:ascii="Arial" w:hAnsi="Arial" w:cs="Arial"/>
          <w:color w:val="000000" w:themeColor="text1"/>
        </w:rPr>
        <w:t xml:space="preserve"> isolates tested, NRT-1 isolate showed maximum percentage of inhibition (68.5%). Effect of NRT-1 </w:t>
      </w:r>
      <w:r w:rsidRPr="00ED0D81">
        <w:rPr>
          <w:rFonts w:ascii="Arial" w:hAnsi="Arial" w:cs="Arial"/>
          <w:i/>
          <w:iCs/>
          <w:color w:val="000000" w:themeColor="text1"/>
        </w:rPr>
        <w:t>Trichoderma</w:t>
      </w:r>
      <w:r w:rsidRPr="00ED0D81">
        <w:rPr>
          <w:rFonts w:ascii="Arial" w:hAnsi="Arial" w:cs="Arial"/>
          <w:iCs/>
          <w:color w:val="000000" w:themeColor="text1"/>
        </w:rPr>
        <w:t xml:space="preserve"> isolate</w:t>
      </w:r>
      <w:r w:rsidRPr="00ED0D81">
        <w:rPr>
          <w:rFonts w:ascii="Arial" w:hAnsi="Arial" w:cs="Arial"/>
          <w:i/>
          <w:iCs/>
          <w:color w:val="000000" w:themeColor="text1"/>
        </w:rPr>
        <w:t xml:space="preserve"> </w:t>
      </w:r>
      <w:r w:rsidRPr="00ED0D81">
        <w:rPr>
          <w:rFonts w:ascii="Arial" w:hAnsi="Arial" w:cs="Arial"/>
          <w:color w:val="000000" w:themeColor="text1"/>
        </w:rPr>
        <w:t xml:space="preserve">silver nano particles on mycelial growth of </w:t>
      </w:r>
      <w:r w:rsidRPr="00ED0D81">
        <w:rPr>
          <w:rFonts w:ascii="Arial" w:hAnsi="Arial" w:cs="Arial"/>
          <w:i/>
          <w:iCs/>
          <w:color w:val="000000" w:themeColor="text1"/>
        </w:rPr>
        <w:t xml:space="preserve">R. </w:t>
      </w:r>
      <w:proofErr w:type="spellStart"/>
      <w:r w:rsidRPr="00ED0D81">
        <w:rPr>
          <w:rFonts w:ascii="Arial" w:hAnsi="Arial" w:cs="Arial"/>
          <w:i/>
          <w:iCs/>
          <w:color w:val="000000" w:themeColor="text1"/>
        </w:rPr>
        <w:t>solani</w:t>
      </w:r>
      <w:proofErr w:type="spellEnd"/>
      <w:r w:rsidRPr="00ED0D81">
        <w:rPr>
          <w:rFonts w:ascii="Arial" w:hAnsi="Arial" w:cs="Arial"/>
          <w:i/>
          <w:iCs/>
          <w:color w:val="000000" w:themeColor="text1"/>
        </w:rPr>
        <w:t xml:space="preserve"> </w:t>
      </w:r>
      <w:r w:rsidRPr="00ED0D81">
        <w:rPr>
          <w:rFonts w:ascii="Arial" w:hAnsi="Arial" w:cs="Arial"/>
          <w:color w:val="000000" w:themeColor="text1"/>
        </w:rPr>
        <w:t xml:space="preserve">at three different concentrations </w:t>
      </w:r>
      <w:r w:rsidRPr="00ED0D81">
        <w:rPr>
          <w:rFonts w:ascii="Arial" w:hAnsi="Arial" w:cs="Arial"/>
          <w:i/>
          <w:iCs/>
          <w:color w:val="000000" w:themeColor="text1"/>
        </w:rPr>
        <w:t xml:space="preserve">i.e., </w:t>
      </w:r>
      <w:r w:rsidRPr="00ED0D81">
        <w:rPr>
          <w:rFonts w:ascii="Arial" w:hAnsi="Arial" w:cs="Arial"/>
          <w:color w:val="000000" w:themeColor="text1"/>
        </w:rPr>
        <w:t>75, 100 and 125 ppm were tested.</w:t>
      </w:r>
      <w:r w:rsidRPr="00ED0D81">
        <w:rPr>
          <w:rFonts w:ascii="Arial" w:hAnsi="Arial" w:cs="Arial"/>
          <w:i/>
          <w:iCs/>
          <w:color w:val="000000" w:themeColor="text1"/>
        </w:rPr>
        <w:t xml:space="preserve"> </w:t>
      </w:r>
      <w:r w:rsidRPr="00ED0D81">
        <w:rPr>
          <w:rFonts w:ascii="Arial" w:hAnsi="Arial" w:cs="Arial"/>
          <w:color w:val="000000" w:themeColor="text1"/>
        </w:rPr>
        <w:t>Among the three concentrations, the highest inhibition (88.19 %) was</w:t>
      </w:r>
      <w:r w:rsidRPr="00ED0D81">
        <w:rPr>
          <w:rFonts w:ascii="Arial" w:hAnsi="Arial" w:cs="Arial"/>
          <w:i/>
          <w:iCs/>
          <w:color w:val="000000" w:themeColor="text1"/>
        </w:rPr>
        <w:t xml:space="preserve"> </w:t>
      </w:r>
      <w:r w:rsidRPr="00ED0D81">
        <w:rPr>
          <w:rFonts w:ascii="Arial" w:hAnsi="Arial" w:cs="Arial"/>
          <w:color w:val="000000" w:themeColor="text1"/>
        </w:rPr>
        <w:t xml:space="preserve">observed at 125 </w:t>
      </w:r>
      <w:proofErr w:type="gramStart"/>
      <w:r w:rsidRPr="00ED0D81">
        <w:rPr>
          <w:rFonts w:ascii="Arial" w:hAnsi="Arial" w:cs="Arial"/>
          <w:color w:val="000000" w:themeColor="text1"/>
        </w:rPr>
        <w:t xml:space="preserve">ppm </w:t>
      </w:r>
      <w:r>
        <w:rPr>
          <w:rFonts w:ascii="Arial" w:hAnsi="Arial" w:cs="Arial"/>
          <w:color w:val="000000" w:themeColor="text1"/>
        </w:rPr>
        <w:t>.</w:t>
      </w:r>
      <w:r w:rsidRPr="00ED0D81">
        <w:rPr>
          <w:rFonts w:ascii="Arial" w:hAnsi="Arial" w:cs="Arial"/>
          <w:color w:val="000000" w:themeColor="text1"/>
        </w:rPr>
        <w:t>The</w:t>
      </w:r>
      <w:proofErr w:type="gramEnd"/>
      <w:r w:rsidRPr="00ED0D81">
        <w:rPr>
          <w:rFonts w:ascii="Arial" w:hAnsi="Arial" w:cs="Arial"/>
          <w:color w:val="000000" w:themeColor="text1"/>
        </w:rPr>
        <w:t xml:space="preserve"> effect of</w:t>
      </w:r>
      <w:r w:rsidRPr="00ED0D81">
        <w:rPr>
          <w:rFonts w:ascii="Arial" w:hAnsi="Arial" w:cs="Arial"/>
          <w:i/>
          <w:iCs/>
          <w:color w:val="000000" w:themeColor="text1"/>
        </w:rPr>
        <w:t xml:space="preserve"> Trichoderma </w:t>
      </w:r>
      <w:r w:rsidRPr="00ED0D81">
        <w:rPr>
          <w:rFonts w:ascii="Arial" w:hAnsi="Arial" w:cs="Arial"/>
          <w:color w:val="000000" w:themeColor="text1"/>
        </w:rPr>
        <w:t xml:space="preserve">silver nano particles </w:t>
      </w:r>
      <w:proofErr w:type="gramStart"/>
      <w:r w:rsidRPr="00ED0D81">
        <w:rPr>
          <w:rFonts w:ascii="Arial" w:hAnsi="Arial" w:cs="Arial"/>
          <w:color w:val="000000" w:themeColor="text1"/>
        </w:rPr>
        <w:t>was  also</w:t>
      </w:r>
      <w:proofErr w:type="gramEnd"/>
      <w:r w:rsidRPr="00ED0D81">
        <w:rPr>
          <w:rFonts w:ascii="Arial" w:hAnsi="Arial" w:cs="Arial"/>
          <w:color w:val="000000" w:themeColor="text1"/>
        </w:rPr>
        <w:t xml:space="preserve"> tested on </w:t>
      </w:r>
      <w:proofErr w:type="spellStart"/>
      <w:r w:rsidRPr="00ED0D81">
        <w:rPr>
          <w:rFonts w:ascii="Arial" w:hAnsi="Arial" w:cs="Arial"/>
          <w:color w:val="000000" w:themeColor="text1"/>
        </w:rPr>
        <w:t>sclerotial</w:t>
      </w:r>
      <w:proofErr w:type="spellEnd"/>
      <w:r w:rsidRPr="00ED0D81">
        <w:rPr>
          <w:rFonts w:ascii="Arial" w:hAnsi="Arial" w:cs="Arial"/>
          <w:color w:val="000000" w:themeColor="text1"/>
        </w:rPr>
        <w:t xml:space="preserve"> viability</w:t>
      </w:r>
      <w:r>
        <w:rPr>
          <w:rFonts w:ascii="Arial" w:hAnsi="Arial" w:cs="Arial"/>
          <w:color w:val="000000" w:themeColor="text1"/>
        </w:rPr>
        <w:t>,</w:t>
      </w:r>
      <w:r w:rsidRPr="00ED0D81">
        <w:rPr>
          <w:rFonts w:ascii="Arial" w:hAnsi="Arial" w:cs="Arial"/>
          <w:color w:val="000000" w:themeColor="text1"/>
        </w:rPr>
        <w:t xml:space="preserve"> </w:t>
      </w:r>
      <w:r>
        <w:rPr>
          <w:rFonts w:ascii="Arial" w:hAnsi="Arial" w:cs="Arial"/>
          <w:color w:val="000000" w:themeColor="text1"/>
        </w:rPr>
        <w:t>h</w:t>
      </w:r>
      <w:r w:rsidRPr="00ED0D81">
        <w:rPr>
          <w:rFonts w:ascii="Arial" w:hAnsi="Arial" w:cs="Arial"/>
          <w:color w:val="000000" w:themeColor="text1"/>
        </w:rPr>
        <w:t>ighest per cent inhibition was observed at 125 ppm (85 %</w:t>
      </w:r>
      <w:proofErr w:type="gramStart"/>
      <w:r w:rsidRPr="00ED0D81">
        <w:rPr>
          <w:rFonts w:ascii="Arial" w:hAnsi="Arial" w:cs="Arial"/>
          <w:color w:val="000000" w:themeColor="text1"/>
        </w:rPr>
        <w:t xml:space="preserve">) </w:t>
      </w:r>
      <w:r>
        <w:rPr>
          <w:rFonts w:ascii="Arial" w:hAnsi="Arial" w:cs="Arial"/>
          <w:color w:val="000000" w:themeColor="text1"/>
        </w:rPr>
        <w:t>.Therefore</w:t>
      </w:r>
      <w:proofErr w:type="gramEnd"/>
      <w:r>
        <w:rPr>
          <w:rFonts w:ascii="Arial" w:hAnsi="Arial" w:cs="Arial"/>
          <w:color w:val="000000" w:themeColor="text1"/>
        </w:rPr>
        <w:t xml:space="preserve"> </w:t>
      </w:r>
      <w:r w:rsidRPr="00BB4B5D">
        <w:rPr>
          <w:rFonts w:ascii="Arial" w:hAnsi="Arial" w:cs="Arial"/>
          <w:i/>
          <w:color w:val="000000" w:themeColor="text1"/>
        </w:rPr>
        <w:t xml:space="preserve">Trichoderma </w:t>
      </w:r>
      <w:r>
        <w:rPr>
          <w:rFonts w:ascii="Arial" w:hAnsi="Arial" w:cs="Arial"/>
          <w:color w:val="000000" w:themeColor="text1"/>
        </w:rPr>
        <w:t xml:space="preserve">silver nano particles fit as one of the Integrated disease management </w:t>
      </w:r>
      <w:proofErr w:type="gramStart"/>
      <w:r>
        <w:rPr>
          <w:rFonts w:ascii="Arial" w:hAnsi="Arial" w:cs="Arial"/>
          <w:color w:val="000000" w:themeColor="text1"/>
        </w:rPr>
        <w:t>strategy</w:t>
      </w:r>
      <w:proofErr w:type="gramEnd"/>
      <w:r>
        <w:rPr>
          <w:rFonts w:ascii="Arial" w:hAnsi="Arial" w:cs="Arial"/>
          <w:color w:val="000000" w:themeColor="text1"/>
        </w:rPr>
        <w:t xml:space="preserve"> for rice sheath blight disease.</w:t>
      </w:r>
    </w:p>
    <w:p w14:paraId="13E67AE3" w14:textId="77777777" w:rsidR="00BB4B5D" w:rsidRPr="00BB4B5D" w:rsidRDefault="00BB4B5D" w:rsidP="00BB4B5D">
      <w:pPr>
        <w:spacing w:line="240" w:lineRule="auto"/>
        <w:rPr>
          <w:rFonts w:ascii="Arial" w:hAnsi="Arial" w:cs="Arial"/>
          <w:b/>
          <w:color w:val="000000" w:themeColor="text1"/>
        </w:rPr>
      </w:pPr>
    </w:p>
    <w:p w14:paraId="39274B0B" w14:textId="72114F1A" w:rsidR="000644D1" w:rsidRDefault="000644D1" w:rsidP="000644D1">
      <w:pPr>
        <w:autoSpaceDE w:val="0"/>
        <w:autoSpaceDN w:val="0"/>
        <w:adjustRightInd w:val="0"/>
        <w:spacing w:after="0" w:line="240" w:lineRule="auto"/>
        <w:jc w:val="both"/>
        <w:rPr>
          <w:rFonts w:ascii="Arial" w:hAnsi="Arial" w:cs="Arial"/>
        </w:rPr>
      </w:pPr>
    </w:p>
    <w:p w14:paraId="3AE8ED50" w14:textId="77777777" w:rsidR="00322C09" w:rsidRPr="000644D1" w:rsidRDefault="00322C09" w:rsidP="000644D1">
      <w:pPr>
        <w:autoSpaceDE w:val="0"/>
        <w:autoSpaceDN w:val="0"/>
        <w:adjustRightInd w:val="0"/>
        <w:spacing w:after="0" w:line="240" w:lineRule="auto"/>
        <w:jc w:val="both"/>
        <w:rPr>
          <w:rFonts w:ascii="Arial" w:hAnsi="Arial" w:cs="Arial"/>
        </w:rPr>
      </w:pPr>
    </w:p>
    <w:p w14:paraId="3376A656" w14:textId="77777777" w:rsidR="005F431A" w:rsidRDefault="005F431A" w:rsidP="005F431A">
      <w:pPr>
        <w:spacing w:line="240" w:lineRule="auto"/>
        <w:jc w:val="both"/>
        <w:rPr>
          <w:rFonts w:ascii="Times New Roman" w:hAnsi="Times New Roman" w:cs="Times New Roman"/>
          <w:sz w:val="20"/>
          <w:szCs w:val="20"/>
        </w:rPr>
      </w:pPr>
    </w:p>
    <w:p w14:paraId="69D7F3B4" w14:textId="77777777" w:rsidR="000644D1" w:rsidRPr="005F431A" w:rsidRDefault="005F431A" w:rsidP="005F431A">
      <w:pPr>
        <w:spacing w:line="240" w:lineRule="auto"/>
        <w:jc w:val="both"/>
        <w:rPr>
          <w:rFonts w:ascii="Arial" w:hAnsi="Arial" w:cs="Arial"/>
          <w:b/>
          <w:color w:val="000000" w:themeColor="text1"/>
        </w:rPr>
      </w:pPr>
      <w:r w:rsidRPr="005F431A">
        <w:rPr>
          <w:rFonts w:ascii="Arial" w:hAnsi="Arial" w:cs="Arial"/>
          <w:b/>
          <w:color w:val="000000" w:themeColor="text1"/>
        </w:rPr>
        <w:lastRenderedPageBreak/>
        <w:t>Conflict of Interest</w:t>
      </w:r>
    </w:p>
    <w:p w14:paraId="1CAD1EA7" w14:textId="77777777" w:rsidR="005F431A" w:rsidRPr="005F431A" w:rsidRDefault="005F431A" w:rsidP="005F431A">
      <w:pPr>
        <w:autoSpaceDE w:val="0"/>
        <w:autoSpaceDN w:val="0"/>
        <w:adjustRightInd w:val="0"/>
        <w:spacing w:after="0" w:line="240" w:lineRule="auto"/>
        <w:jc w:val="both"/>
        <w:rPr>
          <w:rFonts w:ascii="Arial" w:hAnsi="Arial" w:cs="Arial"/>
        </w:rPr>
      </w:pPr>
      <w:proofErr w:type="gramStart"/>
      <w:r w:rsidRPr="005F431A">
        <w:rPr>
          <w:rFonts w:ascii="Arial" w:hAnsi="Arial" w:cs="Arial"/>
        </w:rPr>
        <w:t>I  read</w:t>
      </w:r>
      <w:proofErr w:type="gramEnd"/>
      <w:r w:rsidRPr="005F431A">
        <w:rPr>
          <w:rFonts w:ascii="Arial" w:hAnsi="Arial" w:cs="Arial"/>
        </w:rPr>
        <w:t xml:space="preserve"> the statement of policy pertaining to the conflict of interest.</w:t>
      </w:r>
    </w:p>
    <w:p w14:paraId="387DB37A" w14:textId="77777777" w:rsidR="005F431A" w:rsidRPr="005F431A" w:rsidRDefault="005F431A" w:rsidP="005F431A">
      <w:pPr>
        <w:autoSpaceDE w:val="0"/>
        <w:autoSpaceDN w:val="0"/>
        <w:adjustRightInd w:val="0"/>
        <w:spacing w:after="0" w:line="240" w:lineRule="auto"/>
        <w:jc w:val="both"/>
        <w:rPr>
          <w:rFonts w:ascii="Arial" w:hAnsi="Arial" w:cs="Arial"/>
          <w:b/>
        </w:rPr>
      </w:pPr>
    </w:p>
    <w:p w14:paraId="495B1BBF" w14:textId="77777777" w:rsidR="005F431A" w:rsidRPr="00DA3BA5" w:rsidRDefault="005F431A" w:rsidP="005F431A">
      <w:pPr>
        <w:autoSpaceDE w:val="0"/>
        <w:autoSpaceDN w:val="0"/>
        <w:adjustRightInd w:val="0"/>
        <w:spacing w:after="0" w:line="240" w:lineRule="auto"/>
        <w:jc w:val="both"/>
        <w:rPr>
          <w:rFonts w:ascii="Arial" w:hAnsi="Arial" w:cs="Arial"/>
        </w:rPr>
      </w:pPr>
      <w:r w:rsidRPr="00DA3BA5">
        <w:rPr>
          <w:rFonts w:ascii="Arial" w:hAnsi="Arial" w:cs="Arial"/>
        </w:rPr>
        <w:t xml:space="preserve">To the best of my knowledge and belief, except as disclosed here with, neither I nor any person with whom I had a </w:t>
      </w:r>
      <w:proofErr w:type="spellStart"/>
      <w:r w:rsidRPr="00DA3BA5">
        <w:rPr>
          <w:rFonts w:ascii="Arial" w:hAnsi="Arial" w:cs="Arial"/>
        </w:rPr>
        <w:t>personel</w:t>
      </w:r>
      <w:proofErr w:type="spellEnd"/>
      <w:r w:rsidRPr="00DA3BA5">
        <w:rPr>
          <w:rFonts w:ascii="Arial" w:hAnsi="Arial" w:cs="Arial"/>
        </w:rPr>
        <w:t xml:space="preserve"> or business relationship has an indirect or direct interest in any organization or individual which proposes to enter into a transaction with the affiliate.</w:t>
      </w:r>
    </w:p>
    <w:p w14:paraId="474452B7" w14:textId="77777777" w:rsidR="005F431A" w:rsidRPr="00DA3BA5" w:rsidRDefault="005F431A" w:rsidP="005F431A">
      <w:pPr>
        <w:autoSpaceDE w:val="0"/>
        <w:autoSpaceDN w:val="0"/>
        <w:adjustRightInd w:val="0"/>
        <w:spacing w:after="0" w:line="240" w:lineRule="auto"/>
        <w:jc w:val="both"/>
        <w:rPr>
          <w:rFonts w:ascii="Arial" w:hAnsi="Arial" w:cs="Arial"/>
        </w:rPr>
      </w:pPr>
    </w:p>
    <w:p w14:paraId="232618A3" w14:textId="77777777" w:rsidR="005F431A" w:rsidRPr="00DA3BA5" w:rsidRDefault="005F431A" w:rsidP="005F431A">
      <w:pPr>
        <w:autoSpaceDE w:val="0"/>
        <w:autoSpaceDN w:val="0"/>
        <w:adjustRightInd w:val="0"/>
        <w:spacing w:after="0" w:line="240" w:lineRule="auto"/>
        <w:jc w:val="both"/>
        <w:rPr>
          <w:rFonts w:ascii="Arial" w:hAnsi="Arial" w:cs="Arial"/>
        </w:rPr>
      </w:pPr>
      <w:r w:rsidRPr="00DA3BA5">
        <w:rPr>
          <w:rFonts w:ascii="Arial" w:hAnsi="Arial" w:cs="Arial"/>
        </w:rPr>
        <w:t xml:space="preserve">If I find any direct or indirect interest in any individual or organization which proposes to enter into a transaction with the </w:t>
      </w:r>
      <w:proofErr w:type="spellStart"/>
      <w:r w:rsidRPr="00DA3BA5">
        <w:rPr>
          <w:rFonts w:ascii="Arial" w:hAnsi="Arial" w:cs="Arial"/>
        </w:rPr>
        <w:t>Affliate</w:t>
      </w:r>
      <w:proofErr w:type="spellEnd"/>
      <w:r w:rsidRPr="00DA3BA5">
        <w:rPr>
          <w:rFonts w:ascii="Arial" w:hAnsi="Arial" w:cs="Arial"/>
        </w:rPr>
        <w:t>, I will make full disclosure of such interest before any negotiation of such transaction and shall not be present for any discussion of or vote in connection with the matter.</w:t>
      </w:r>
    </w:p>
    <w:p w14:paraId="078BFD1C" w14:textId="77777777" w:rsidR="005F431A" w:rsidRPr="00DA3BA5" w:rsidRDefault="005F431A" w:rsidP="005F431A">
      <w:pPr>
        <w:autoSpaceDE w:val="0"/>
        <w:autoSpaceDN w:val="0"/>
        <w:adjustRightInd w:val="0"/>
        <w:spacing w:after="0" w:line="240" w:lineRule="auto"/>
        <w:jc w:val="both"/>
        <w:rPr>
          <w:rFonts w:ascii="Arial" w:hAnsi="Arial" w:cs="Arial"/>
        </w:rPr>
      </w:pPr>
    </w:p>
    <w:p w14:paraId="2079D11F" w14:textId="77777777" w:rsidR="005F431A" w:rsidRPr="00DA3BA5" w:rsidRDefault="005F431A" w:rsidP="005F431A">
      <w:pPr>
        <w:autoSpaceDE w:val="0"/>
        <w:autoSpaceDN w:val="0"/>
        <w:adjustRightInd w:val="0"/>
        <w:spacing w:after="0" w:line="240" w:lineRule="auto"/>
        <w:jc w:val="both"/>
        <w:rPr>
          <w:rFonts w:ascii="Arial" w:hAnsi="Arial" w:cs="Arial"/>
        </w:rPr>
      </w:pPr>
    </w:p>
    <w:p w14:paraId="7C5863B5" w14:textId="77777777" w:rsidR="005F431A" w:rsidRPr="00DA3BA5" w:rsidRDefault="00000000" w:rsidP="005F431A">
      <w:pPr>
        <w:tabs>
          <w:tab w:val="left" w:pos="1575"/>
        </w:tabs>
        <w:autoSpaceDE w:val="0"/>
        <w:autoSpaceDN w:val="0"/>
        <w:adjustRightInd w:val="0"/>
        <w:spacing w:after="0" w:line="240" w:lineRule="auto"/>
        <w:jc w:val="both"/>
        <w:rPr>
          <w:rFonts w:ascii="Arial" w:hAnsi="Arial" w:cs="Arial"/>
        </w:rPr>
      </w:pPr>
      <w:r>
        <w:rPr>
          <w:rFonts w:ascii="Arial" w:hAnsi="Arial" w:cs="Arial"/>
          <w:noProof/>
        </w:rPr>
        <w:pict w14:anchorId="3F5E124A">
          <v:shapetype id="_x0000_t32" coordsize="21600,21600" o:spt="32" o:oned="t" path="m,l21600,21600e" filled="f">
            <v:path arrowok="t" fillok="f" o:connecttype="none"/>
            <o:lock v:ext="edit" shapetype="t"/>
          </v:shapetype>
          <v:shape id="AutoShape 5" o:spid="_x0000_s2052" type="#_x0000_t32" style="position:absolute;left:0;text-align:left;margin-left:10.5pt;margin-top:4.3pt;width:5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"/>
        </w:pict>
      </w:r>
      <w:r w:rsidR="005F431A" w:rsidRPr="00DA3BA5">
        <w:rPr>
          <w:rFonts w:ascii="Arial" w:hAnsi="Arial" w:cs="Arial"/>
        </w:rPr>
        <w:tab/>
        <w:t>Without the exception.</w:t>
      </w:r>
    </w:p>
    <w:p w14:paraId="65F6019A" w14:textId="77777777" w:rsidR="005F431A" w:rsidRPr="00DA3BA5" w:rsidRDefault="005F431A" w:rsidP="005F431A">
      <w:pPr>
        <w:tabs>
          <w:tab w:val="left" w:pos="1575"/>
        </w:tabs>
        <w:autoSpaceDE w:val="0"/>
        <w:autoSpaceDN w:val="0"/>
        <w:adjustRightInd w:val="0"/>
        <w:spacing w:after="0" w:line="240" w:lineRule="auto"/>
        <w:jc w:val="both"/>
        <w:rPr>
          <w:rFonts w:ascii="Arial" w:hAnsi="Arial" w:cs="Arial"/>
        </w:rPr>
      </w:pPr>
    </w:p>
    <w:p w14:paraId="29A84BAF" w14:textId="77777777" w:rsidR="005F431A" w:rsidRPr="005F431A" w:rsidRDefault="00000000" w:rsidP="005F431A">
      <w:pPr>
        <w:tabs>
          <w:tab w:val="left" w:pos="1575"/>
        </w:tabs>
        <w:autoSpaceDE w:val="0"/>
        <w:autoSpaceDN w:val="0"/>
        <w:adjustRightInd w:val="0"/>
        <w:spacing w:after="0" w:line="240" w:lineRule="auto"/>
        <w:jc w:val="both"/>
        <w:rPr>
          <w:rFonts w:ascii="Arial" w:hAnsi="Arial" w:cs="Arial"/>
          <w:b/>
        </w:rPr>
      </w:pPr>
      <w:r>
        <w:rPr>
          <w:rFonts w:ascii="Arial" w:hAnsi="Arial" w:cs="Arial"/>
          <w:noProof/>
        </w:rPr>
        <w:pict w14:anchorId="16F07122">
          <v:shape id="AutoShape 6" o:spid="_x0000_s2051" type="#_x0000_t32" style="position:absolute;left:0;text-align:left;margin-left:17.25pt;margin-top:8.35pt;width: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5Z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"/>
        </w:pict>
      </w:r>
      <w:r w:rsidR="005F431A" w:rsidRPr="00DA3BA5">
        <w:rPr>
          <w:rFonts w:ascii="Arial" w:hAnsi="Arial" w:cs="Arial"/>
        </w:rPr>
        <w:tab/>
        <w:t xml:space="preserve">Except as described </w:t>
      </w:r>
      <w:proofErr w:type="gramStart"/>
      <w:r w:rsidR="005F431A" w:rsidRPr="00DA3BA5">
        <w:rPr>
          <w:rFonts w:ascii="Arial" w:hAnsi="Arial" w:cs="Arial"/>
        </w:rPr>
        <w:t>in  attached</w:t>
      </w:r>
      <w:proofErr w:type="gramEnd"/>
      <w:r w:rsidR="005F431A" w:rsidRPr="00DA3BA5">
        <w:rPr>
          <w:rFonts w:ascii="Arial" w:hAnsi="Arial" w:cs="Arial"/>
        </w:rPr>
        <w:t xml:space="preserve"> statement</w:t>
      </w:r>
      <w:r w:rsidR="005F431A" w:rsidRPr="005F431A">
        <w:rPr>
          <w:rFonts w:ascii="Arial" w:hAnsi="Arial" w:cs="Arial"/>
          <w:b/>
        </w:rPr>
        <w:t>.</w:t>
      </w:r>
    </w:p>
    <w:p w14:paraId="386C5124" w14:textId="77777777" w:rsidR="005F431A" w:rsidRPr="005F431A" w:rsidRDefault="005F431A" w:rsidP="005F431A">
      <w:pPr>
        <w:tabs>
          <w:tab w:val="left" w:pos="1575"/>
        </w:tabs>
        <w:autoSpaceDE w:val="0"/>
        <w:autoSpaceDN w:val="0"/>
        <w:adjustRightInd w:val="0"/>
        <w:spacing w:after="0" w:line="240" w:lineRule="auto"/>
        <w:jc w:val="both"/>
        <w:rPr>
          <w:rFonts w:ascii="Arial" w:hAnsi="Arial" w:cs="Arial"/>
          <w:b/>
        </w:rPr>
      </w:pPr>
    </w:p>
    <w:p w14:paraId="2E71A061" w14:textId="77777777" w:rsidR="005F431A" w:rsidRPr="005F431A" w:rsidRDefault="005F431A" w:rsidP="005F431A">
      <w:pPr>
        <w:tabs>
          <w:tab w:val="left" w:pos="1575"/>
        </w:tabs>
        <w:autoSpaceDE w:val="0"/>
        <w:autoSpaceDN w:val="0"/>
        <w:adjustRightInd w:val="0"/>
        <w:spacing w:after="0" w:line="240" w:lineRule="auto"/>
        <w:jc w:val="both"/>
        <w:rPr>
          <w:rFonts w:ascii="Arial" w:hAnsi="Arial" w:cs="Arial"/>
          <w:b/>
        </w:rPr>
      </w:pPr>
      <w:proofErr w:type="gramStart"/>
      <w:r w:rsidRPr="005F431A">
        <w:rPr>
          <w:rFonts w:ascii="Arial" w:hAnsi="Arial" w:cs="Arial"/>
          <w:b/>
        </w:rPr>
        <w:t>Date :</w:t>
      </w:r>
      <w:proofErr w:type="gramEnd"/>
      <w:r w:rsidRPr="005F431A">
        <w:rPr>
          <w:rFonts w:ascii="Arial" w:hAnsi="Arial" w:cs="Arial"/>
          <w:b/>
        </w:rPr>
        <w:t xml:space="preserve">  </w:t>
      </w:r>
      <w:r>
        <w:rPr>
          <w:rFonts w:ascii="Arial" w:hAnsi="Arial" w:cs="Arial"/>
          <w:b/>
        </w:rPr>
        <w:t>22</w:t>
      </w:r>
      <w:r w:rsidRPr="005F431A">
        <w:rPr>
          <w:rFonts w:ascii="Arial" w:hAnsi="Arial" w:cs="Arial"/>
          <w:b/>
        </w:rPr>
        <w:t>-05-2025</w:t>
      </w:r>
    </w:p>
    <w:p w14:paraId="58227BF5" w14:textId="4FEE3608" w:rsidR="005F431A" w:rsidRDefault="005F431A" w:rsidP="005F431A">
      <w:pPr>
        <w:tabs>
          <w:tab w:val="left" w:pos="1575"/>
        </w:tabs>
        <w:autoSpaceDE w:val="0"/>
        <w:autoSpaceDN w:val="0"/>
        <w:adjustRightInd w:val="0"/>
        <w:spacing w:after="0" w:line="240" w:lineRule="auto"/>
        <w:jc w:val="both"/>
        <w:rPr>
          <w:rFonts w:ascii="Arial" w:hAnsi="Arial" w:cs="Arial"/>
          <w:b/>
        </w:rPr>
      </w:pPr>
      <w:r w:rsidRPr="005F431A">
        <w:rPr>
          <w:rFonts w:ascii="Arial" w:hAnsi="Arial" w:cs="Arial"/>
          <w:b/>
        </w:rPr>
        <w:t xml:space="preserve">Full Name:  </w:t>
      </w:r>
    </w:p>
    <w:p w14:paraId="5D970C28" w14:textId="77777777" w:rsidR="006C2913" w:rsidRDefault="006C2913" w:rsidP="005F431A">
      <w:pPr>
        <w:tabs>
          <w:tab w:val="left" w:pos="1575"/>
        </w:tabs>
        <w:autoSpaceDE w:val="0"/>
        <w:autoSpaceDN w:val="0"/>
        <w:adjustRightInd w:val="0"/>
        <w:spacing w:after="0" w:line="240" w:lineRule="auto"/>
        <w:jc w:val="both"/>
        <w:rPr>
          <w:rFonts w:ascii="Arial" w:hAnsi="Arial" w:cs="Arial"/>
          <w:b/>
        </w:rPr>
      </w:pPr>
    </w:p>
    <w:p w14:paraId="30DC499D" w14:textId="77777777" w:rsidR="006C2913" w:rsidRPr="006C2913" w:rsidRDefault="006C2913" w:rsidP="006C2913">
      <w:pPr>
        <w:jc w:val="both"/>
        <w:outlineLvl w:val="0"/>
        <w:rPr>
          <w:rFonts w:ascii="Arial" w:eastAsiaTheme="minorEastAsia" w:hAnsi="Arial" w:cs="Arial"/>
          <w:lang w:val="en-GB" w:eastAsia="en-GB"/>
        </w:rPr>
      </w:pPr>
      <w:r w:rsidRPr="006C2913">
        <w:rPr>
          <w:rFonts w:ascii="Arial" w:eastAsiaTheme="minorEastAsia" w:hAnsi="Arial" w:cs="Arial"/>
          <w:b/>
          <w:bCs/>
          <w:lang w:val="en-GB" w:eastAsia="en-GB"/>
        </w:rPr>
        <w:t>COMPETING INTERESTS DISCLAIMER:</w:t>
      </w:r>
    </w:p>
    <w:p w14:paraId="0E00CD9A" w14:textId="77777777" w:rsidR="006C2913" w:rsidRPr="006C2913" w:rsidRDefault="006C2913" w:rsidP="006C2913">
      <w:pPr>
        <w:rPr>
          <w:rFonts w:eastAsiaTheme="minorEastAsia"/>
          <w:lang w:val="en-GB" w:eastAsia="en-GB"/>
        </w:rPr>
      </w:pPr>
      <w:r w:rsidRPr="006C2913">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14:paraId="3215DF90" w14:textId="77777777" w:rsidR="006C2913" w:rsidRDefault="006C2913" w:rsidP="005F431A">
      <w:pPr>
        <w:tabs>
          <w:tab w:val="left" w:pos="1575"/>
        </w:tabs>
        <w:autoSpaceDE w:val="0"/>
        <w:autoSpaceDN w:val="0"/>
        <w:adjustRightInd w:val="0"/>
        <w:spacing w:after="0" w:line="240" w:lineRule="auto"/>
        <w:jc w:val="both"/>
        <w:rPr>
          <w:rFonts w:ascii="Arial" w:hAnsi="Arial" w:cs="Arial"/>
          <w:b/>
        </w:rPr>
      </w:pPr>
    </w:p>
    <w:p w14:paraId="1A103B7D" w14:textId="77777777" w:rsidR="006E1D11" w:rsidRDefault="006E1D11" w:rsidP="005F431A">
      <w:pPr>
        <w:tabs>
          <w:tab w:val="left" w:pos="1575"/>
        </w:tabs>
        <w:autoSpaceDE w:val="0"/>
        <w:autoSpaceDN w:val="0"/>
        <w:adjustRightInd w:val="0"/>
        <w:spacing w:after="0" w:line="240" w:lineRule="auto"/>
        <w:jc w:val="both"/>
        <w:rPr>
          <w:rFonts w:ascii="Arial" w:hAnsi="Arial" w:cs="Arial"/>
          <w:b/>
        </w:rPr>
      </w:pPr>
    </w:p>
    <w:p w14:paraId="1951C716" w14:textId="77777777" w:rsidR="006E1D11" w:rsidRPr="005F431A" w:rsidRDefault="006E1D11" w:rsidP="005F431A">
      <w:pPr>
        <w:tabs>
          <w:tab w:val="left" w:pos="1575"/>
        </w:tabs>
        <w:autoSpaceDE w:val="0"/>
        <w:autoSpaceDN w:val="0"/>
        <w:adjustRightInd w:val="0"/>
        <w:spacing w:after="0" w:line="240" w:lineRule="auto"/>
        <w:jc w:val="both"/>
        <w:rPr>
          <w:rFonts w:ascii="Arial" w:hAnsi="Arial" w:cs="Arial"/>
          <w:b/>
        </w:rPr>
      </w:pPr>
    </w:p>
    <w:p w14:paraId="3DFA5439" w14:textId="77777777" w:rsidR="00FA0A59" w:rsidRPr="00ED0D81" w:rsidRDefault="00FA0A59" w:rsidP="0025126F">
      <w:pPr>
        <w:spacing w:line="240" w:lineRule="auto"/>
        <w:jc w:val="both"/>
        <w:rPr>
          <w:rFonts w:ascii="Arial" w:hAnsi="Arial" w:cs="Arial"/>
          <w:b/>
          <w:color w:val="000000" w:themeColor="text1"/>
        </w:rPr>
      </w:pPr>
    </w:p>
    <w:p w14:paraId="477DEFF7" w14:textId="77777777" w:rsidR="007079E6" w:rsidRPr="00ED0D81" w:rsidRDefault="005F431A" w:rsidP="0025126F">
      <w:pPr>
        <w:spacing w:line="240" w:lineRule="auto"/>
        <w:jc w:val="both"/>
        <w:rPr>
          <w:rFonts w:ascii="Arial" w:hAnsi="Arial" w:cs="Arial"/>
          <w:b/>
          <w:color w:val="000000" w:themeColor="text1"/>
        </w:rPr>
      </w:pPr>
      <w:r>
        <w:rPr>
          <w:rFonts w:ascii="Arial" w:hAnsi="Arial" w:cs="Arial"/>
          <w:b/>
          <w:color w:val="000000" w:themeColor="text1"/>
        </w:rPr>
        <w:t>References</w:t>
      </w:r>
    </w:p>
    <w:p w14:paraId="456BA7BA" w14:textId="77777777" w:rsidR="00323FEE" w:rsidRPr="00ED0D81" w:rsidRDefault="00323FEE" w:rsidP="0025126F">
      <w:pPr>
        <w:spacing w:after="240" w:line="240" w:lineRule="auto"/>
        <w:ind w:left="720" w:hanging="720"/>
        <w:jc w:val="both"/>
        <w:rPr>
          <w:rFonts w:ascii="Arial" w:hAnsi="Arial" w:cs="Arial"/>
          <w:color w:val="000000" w:themeColor="text1"/>
        </w:rPr>
      </w:pPr>
      <w:proofErr w:type="spellStart"/>
      <w:r w:rsidRPr="00ED0D81">
        <w:rPr>
          <w:rFonts w:ascii="Arial" w:hAnsi="Arial" w:cs="Arial"/>
          <w:color w:val="000000" w:themeColor="text1"/>
        </w:rPr>
        <w:t>Elgorban</w:t>
      </w:r>
      <w:proofErr w:type="spellEnd"/>
      <w:r w:rsidRPr="00ED0D81">
        <w:rPr>
          <w:rFonts w:ascii="Arial" w:hAnsi="Arial" w:cs="Arial"/>
          <w:color w:val="000000" w:themeColor="text1"/>
        </w:rPr>
        <w:t xml:space="preserve">, A.M., </w:t>
      </w:r>
      <w:proofErr w:type="spellStart"/>
      <w:r w:rsidRPr="00ED0D81">
        <w:rPr>
          <w:rFonts w:ascii="Arial" w:hAnsi="Arial" w:cs="Arial"/>
          <w:color w:val="000000" w:themeColor="text1"/>
        </w:rPr>
        <w:t>Samawaty</w:t>
      </w:r>
      <w:proofErr w:type="spellEnd"/>
      <w:r w:rsidRPr="00ED0D81">
        <w:rPr>
          <w:rFonts w:ascii="Arial" w:hAnsi="Arial" w:cs="Arial"/>
          <w:color w:val="000000" w:themeColor="text1"/>
        </w:rPr>
        <w:t>, A.E.M E., Yassin, M.A., Sayed, S.R., Adil, S.F., Elhindi, K.M.</w:t>
      </w:r>
      <w:proofErr w:type="gramStart"/>
      <w:r w:rsidRPr="00ED0D81">
        <w:rPr>
          <w:rFonts w:ascii="Arial" w:hAnsi="Arial" w:cs="Arial"/>
          <w:color w:val="000000" w:themeColor="text1"/>
        </w:rPr>
        <w:t>,  Bakri</w:t>
      </w:r>
      <w:proofErr w:type="gramEnd"/>
      <w:r w:rsidRPr="00ED0D81">
        <w:rPr>
          <w:rFonts w:ascii="Arial" w:hAnsi="Arial" w:cs="Arial"/>
          <w:color w:val="000000" w:themeColor="text1"/>
        </w:rPr>
        <w:t xml:space="preserve">, M </w:t>
      </w:r>
      <w:proofErr w:type="gramStart"/>
      <w:r w:rsidRPr="00ED0D81">
        <w:rPr>
          <w:rFonts w:ascii="Arial" w:hAnsi="Arial" w:cs="Arial"/>
          <w:color w:val="000000" w:themeColor="text1"/>
        </w:rPr>
        <w:t>and  Khan</w:t>
      </w:r>
      <w:proofErr w:type="gramEnd"/>
      <w:r w:rsidRPr="00ED0D81">
        <w:rPr>
          <w:rFonts w:ascii="Arial" w:hAnsi="Arial" w:cs="Arial"/>
          <w:color w:val="000000" w:themeColor="text1"/>
        </w:rPr>
        <w:t xml:space="preserve">, M. </w:t>
      </w:r>
      <w:r w:rsidR="005F431A">
        <w:rPr>
          <w:rFonts w:ascii="Arial" w:hAnsi="Arial" w:cs="Arial"/>
          <w:color w:val="000000" w:themeColor="text1"/>
        </w:rPr>
        <w:t>(</w:t>
      </w:r>
      <w:r w:rsidRPr="00ED0D81">
        <w:rPr>
          <w:rFonts w:ascii="Arial" w:hAnsi="Arial" w:cs="Arial"/>
          <w:color w:val="000000" w:themeColor="text1"/>
        </w:rPr>
        <w:t>2015</w:t>
      </w:r>
      <w:r w:rsidR="005F431A">
        <w:rPr>
          <w:rFonts w:ascii="Arial" w:hAnsi="Arial" w:cs="Arial"/>
          <w:color w:val="000000" w:themeColor="text1"/>
        </w:rPr>
        <w:t>)</w:t>
      </w:r>
      <w:r w:rsidRPr="00ED0D81">
        <w:rPr>
          <w:rFonts w:ascii="Arial" w:hAnsi="Arial" w:cs="Arial"/>
          <w:color w:val="000000" w:themeColor="text1"/>
        </w:rPr>
        <w:t xml:space="preserve">.  Antifungal silver nanoparticles: synthesis, characterization and biological evaluation. </w:t>
      </w:r>
      <w:r w:rsidRPr="00ED0D81">
        <w:rPr>
          <w:rFonts w:ascii="Arial" w:hAnsi="Arial" w:cs="Arial"/>
          <w:i/>
          <w:iCs/>
          <w:color w:val="000000" w:themeColor="text1"/>
        </w:rPr>
        <w:t>Biotechnology &amp; Biotechnological equipment, agriculture and environmental biotechnology</w:t>
      </w:r>
      <w:r w:rsidRPr="00ED0D81">
        <w:rPr>
          <w:rFonts w:ascii="Arial" w:hAnsi="Arial" w:cs="Arial"/>
          <w:color w:val="000000" w:themeColor="text1"/>
        </w:rPr>
        <w:t>. 1-7 online Journal.</w:t>
      </w:r>
    </w:p>
    <w:p w14:paraId="4E0E71F9" w14:textId="77777777" w:rsidR="000C30BA" w:rsidRPr="00ED0D81" w:rsidRDefault="000C30BA" w:rsidP="0025126F">
      <w:pPr>
        <w:pStyle w:val="Default"/>
        <w:spacing w:beforeLines="80" w:before="192" w:afterLines="80" w:after="192"/>
        <w:ind w:left="720" w:hanging="720"/>
        <w:jc w:val="both"/>
        <w:rPr>
          <w:rFonts w:ascii="Arial" w:hAnsi="Arial" w:cs="Arial"/>
          <w:bCs/>
          <w:color w:val="000000" w:themeColor="text1"/>
          <w:sz w:val="22"/>
          <w:szCs w:val="22"/>
        </w:rPr>
      </w:pPr>
      <w:r w:rsidRPr="00ED0D81">
        <w:rPr>
          <w:rFonts w:ascii="Arial" w:hAnsi="Arial" w:cs="Arial"/>
          <w:bCs/>
          <w:color w:val="000000" w:themeColor="text1"/>
          <w:sz w:val="22"/>
          <w:szCs w:val="22"/>
        </w:rPr>
        <w:t xml:space="preserve">Gams, W and Bissett, J. </w:t>
      </w:r>
      <w:r w:rsidR="005F431A">
        <w:rPr>
          <w:rFonts w:ascii="Arial" w:hAnsi="Arial" w:cs="Arial"/>
          <w:bCs/>
          <w:color w:val="000000" w:themeColor="text1"/>
          <w:sz w:val="22"/>
          <w:szCs w:val="22"/>
        </w:rPr>
        <w:t>(</w:t>
      </w:r>
      <w:r w:rsidRPr="00ED0D81">
        <w:rPr>
          <w:rFonts w:ascii="Arial" w:hAnsi="Arial" w:cs="Arial"/>
          <w:bCs/>
          <w:color w:val="000000" w:themeColor="text1"/>
          <w:sz w:val="22"/>
          <w:szCs w:val="22"/>
        </w:rPr>
        <w:t>1998</w:t>
      </w:r>
      <w:r w:rsidR="005F431A">
        <w:rPr>
          <w:rFonts w:ascii="Arial" w:hAnsi="Arial" w:cs="Arial"/>
          <w:bCs/>
          <w:color w:val="000000" w:themeColor="text1"/>
          <w:sz w:val="22"/>
          <w:szCs w:val="22"/>
        </w:rPr>
        <w:t>)</w:t>
      </w:r>
      <w:r w:rsidRPr="00ED0D81">
        <w:rPr>
          <w:rFonts w:ascii="Arial" w:hAnsi="Arial" w:cs="Arial"/>
          <w:bCs/>
          <w:color w:val="000000" w:themeColor="text1"/>
          <w:sz w:val="22"/>
          <w:szCs w:val="22"/>
        </w:rPr>
        <w:t xml:space="preserve">. Morphology and identification of </w:t>
      </w:r>
      <w:r w:rsidRPr="00ED0D81">
        <w:rPr>
          <w:rFonts w:ascii="Arial" w:hAnsi="Arial" w:cs="Arial"/>
          <w:bCs/>
          <w:i/>
          <w:color w:val="000000" w:themeColor="text1"/>
          <w:sz w:val="22"/>
          <w:szCs w:val="22"/>
        </w:rPr>
        <w:t>Trichoderma</w:t>
      </w:r>
      <w:r w:rsidRPr="00ED0D81">
        <w:rPr>
          <w:rFonts w:ascii="Arial" w:hAnsi="Arial" w:cs="Arial"/>
          <w:bCs/>
          <w:color w:val="000000" w:themeColor="text1"/>
          <w:sz w:val="22"/>
          <w:szCs w:val="22"/>
        </w:rPr>
        <w:t xml:space="preserve">. </w:t>
      </w:r>
      <w:r w:rsidRPr="00ED0D81">
        <w:rPr>
          <w:rFonts w:ascii="Arial" w:hAnsi="Arial" w:cs="Arial"/>
          <w:bCs/>
          <w:i/>
          <w:color w:val="000000" w:themeColor="text1"/>
          <w:sz w:val="22"/>
          <w:szCs w:val="22"/>
        </w:rPr>
        <w:t>Applied Environmental Microbiology</w:t>
      </w:r>
      <w:r w:rsidRPr="00ED0D81">
        <w:rPr>
          <w:rFonts w:ascii="Arial" w:hAnsi="Arial" w:cs="Arial"/>
          <w:bCs/>
          <w:color w:val="000000" w:themeColor="text1"/>
          <w:sz w:val="22"/>
          <w:szCs w:val="22"/>
        </w:rPr>
        <w:t>. 65: 3-34.</w:t>
      </w:r>
    </w:p>
    <w:p w14:paraId="1B372A69" w14:textId="77777777" w:rsidR="00323FEE" w:rsidRPr="00ED0D81" w:rsidRDefault="00323FEE" w:rsidP="0025126F">
      <w:pPr>
        <w:spacing w:after="240" w:line="240" w:lineRule="auto"/>
        <w:ind w:left="720" w:hanging="720"/>
        <w:jc w:val="both"/>
        <w:rPr>
          <w:rFonts w:ascii="Arial" w:hAnsi="Arial" w:cs="Arial"/>
          <w:color w:val="000000" w:themeColor="text1"/>
        </w:rPr>
      </w:pPr>
      <w:r w:rsidRPr="00ED0D81">
        <w:rPr>
          <w:rFonts w:ascii="Arial" w:hAnsi="Arial" w:cs="Arial"/>
          <w:color w:val="000000" w:themeColor="text1"/>
        </w:rPr>
        <w:t xml:space="preserve">Gomez, K.A and Gomez A.A. </w:t>
      </w:r>
      <w:r w:rsidR="005F431A">
        <w:rPr>
          <w:rFonts w:ascii="Arial" w:hAnsi="Arial" w:cs="Arial"/>
          <w:color w:val="000000" w:themeColor="text1"/>
        </w:rPr>
        <w:t>(</w:t>
      </w:r>
      <w:r w:rsidRPr="00ED0D81">
        <w:rPr>
          <w:rFonts w:ascii="Arial" w:hAnsi="Arial" w:cs="Arial"/>
          <w:color w:val="000000" w:themeColor="text1"/>
        </w:rPr>
        <w:t>1984</w:t>
      </w:r>
      <w:r w:rsidR="005F431A">
        <w:rPr>
          <w:rFonts w:ascii="Arial" w:hAnsi="Arial" w:cs="Arial"/>
          <w:color w:val="000000" w:themeColor="text1"/>
        </w:rPr>
        <w:t>)</w:t>
      </w:r>
      <w:r w:rsidRPr="00ED0D81">
        <w:rPr>
          <w:rFonts w:ascii="Arial" w:hAnsi="Arial" w:cs="Arial"/>
          <w:color w:val="000000" w:themeColor="text1"/>
        </w:rPr>
        <w:t xml:space="preserve">. </w:t>
      </w:r>
      <w:r w:rsidRPr="00ED0D81">
        <w:rPr>
          <w:rFonts w:ascii="Arial" w:hAnsi="Arial" w:cs="Arial"/>
          <w:i/>
          <w:color w:val="000000" w:themeColor="text1"/>
        </w:rPr>
        <w:t xml:space="preserve">Statistical Procedures for Agriculture Research. </w:t>
      </w:r>
      <w:r w:rsidRPr="00ED0D81">
        <w:rPr>
          <w:rFonts w:ascii="Arial" w:hAnsi="Arial" w:cs="Arial"/>
          <w:color w:val="000000" w:themeColor="text1"/>
        </w:rPr>
        <w:t>2</w:t>
      </w:r>
      <w:r w:rsidRPr="00ED0D81">
        <w:rPr>
          <w:rFonts w:ascii="Arial" w:hAnsi="Arial" w:cs="Arial"/>
          <w:color w:val="000000" w:themeColor="text1"/>
          <w:vertAlign w:val="superscript"/>
        </w:rPr>
        <w:t>nd</w:t>
      </w:r>
      <w:r w:rsidRPr="00ED0D81">
        <w:rPr>
          <w:rFonts w:ascii="Arial" w:hAnsi="Arial" w:cs="Arial"/>
          <w:color w:val="000000" w:themeColor="text1"/>
        </w:rPr>
        <w:t xml:space="preserve"> ed. Jhon </w:t>
      </w:r>
      <w:proofErr w:type="spellStart"/>
      <w:r w:rsidRPr="00ED0D81">
        <w:rPr>
          <w:rFonts w:ascii="Arial" w:hAnsi="Arial" w:cs="Arial"/>
          <w:color w:val="000000" w:themeColor="text1"/>
        </w:rPr>
        <w:t>wiley</w:t>
      </w:r>
      <w:proofErr w:type="spellEnd"/>
      <w:r w:rsidRPr="00ED0D81">
        <w:rPr>
          <w:rFonts w:ascii="Arial" w:hAnsi="Arial" w:cs="Arial"/>
          <w:color w:val="000000" w:themeColor="text1"/>
        </w:rPr>
        <w:t xml:space="preserve"> and Sons. </w:t>
      </w:r>
      <w:proofErr w:type="spellStart"/>
      <w:r w:rsidRPr="00ED0D81">
        <w:rPr>
          <w:rFonts w:ascii="Arial" w:hAnsi="Arial" w:cs="Arial"/>
          <w:color w:val="000000" w:themeColor="text1"/>
        </w:rPr>
        <w:t>Newyork</w:t>
      </w:r>
      <w:proofErr w:type="spellEnd"/>
      <w:r w:rsidRPr="00ED0D81">
        <w:rPr>
          <w:rFonts w:ascii="Arial" w:hAnsi="Arial" w:cs="Arial"/>
          <w:color w:val="000000" w:themeColor="text1"/>
        </w:rPr>
        <w:t>.</w:t>
      </w:r>
    </w:p>
    <w:p w14:paraId="2E62C687" w14:textId="77777777" w:rsidR="00880F05" w:rsidRPr="00ED0D81" w:rsidRDefault="00880F05" w:rsidP="0025126F">
      <w:pPr>
        <w:spacing w:after="240" w:line="240" w:lineRule="auto"/>
        <w:ind w:left="720" w:hanging="720"/>
        <w:jc w:val="both"/>
        <w:rPr>
          <w:rFonts w:ascii="Arial" w:hAnsi="Arial" w:cs="Arial"/>
          <w:color w:val="000000" w:themeColor="text1"/>
        </w:rPr>
      </w:pPr>
      <w:r w:rsidRPr="00ED0D81">
        <w:rPr>
          <w:rFonts w:ascii="Arial" w:hAnsi="Arial" w:cs="Arial"/>
          <w:color w:val="000000" w:themeColor="text1"/>
        </w:rPr>
        <w:t xml:space="preserve">Jo, Y., Kim, B.H and Jung, G. </w:t>
      </w:r>
      <w:r w:rsidR="005F431A">
        <w:rPr>
          <w:rFonts w:ascii="Arial" w:hAnsi="Arial" w:cs="Arial"/>
          <w:color w:val="000000" w:themeColor="text1"/>
        </w:rPr>
        <w:t>(</w:t>
      </w:r>
      <w:r w:rsidRPr="00ED0D81">
        <w:rPr>
          <w:rFonts w:ascii="Arial" w:hAnsi="Arial" w:cs="Arial"/>
          <w:color w:val="000000" w:themeColor="text1"/>
        </w:rPr>
        <w:t>2009</w:t>
      </w:r>
      <w:r w:rsidR="005F431A">
        <w:rPr>
          <w:rFonts w:ascii="Arial" w:hAnsi="Arial" w:cs="Arial"/>
          <w:color w:val="000000" w:themeColor="text1"/>
        </w:rPr>
        <w:t>)</w:t>
      </w:r>
      <w:r w:rsidRPr="00ED0D81">
        <w:rPr>
          <w:rFonts w:ascii="Arial" w:hAnsi="Arial" w:cs="Arial"/>
          <w:color w:val="000000" w:themeColor="text1"/>
        </w:rPr>
        <w:t xml:space="preserve">. Antifungal activity of silver ions and nanoparticles on Phytopathogenic fungi. </w:t>
      </w:r>
      <w:r w:rsidRPr="00ED0D81">
        <w:rPr>
          <w:rFonts w:ascii="Arial" w:hAnsi="Arial" w:cs="Arial"/>
          <w:i/>
          <w:color w:val="000000" w:themeColor="text1"/>
        </w:rPr>
        <w:t>Plant Disease.</w:t>
      </w:r>
      <w:r w:rsidRPr="00ED0D81">
        <w:rPr>
          <w:rFonts w:ascii="Arial" w:hAnsi="Arial" w:cs="Arial"/>
          <w:color w:val="000000" w:themeColor="text1"/>
        </w:rPr>
        <w:t xml:space="preserve"> </w:t>
      </w:r>
      <w:r w:rsidRPr="00ED0D81">
        <w:rPr>
          <w:rFonts w:ascii="Arial" w:hAnsi="Arial" w:cs="Arial"/>
          <w:b/>
          <w:color w:val="000000" w:themeColor="text1"/>
        </w:rPr>
        <w:t>93</w:t>
      </w:r>
      <w:r w:rsidRPr="00ED0D81">
        <w:rPr>
          <w:rFonts w:ascii="Arial" w:hAnsi="Arial" w:cs="Arial"/>
          <w:color w:val="000000" w:themeColor="text1"/>
        </w:rPr>
        <w:t>: 1037-1043</w:t>
      </w:r>
      <w:r w:rsidR="00E3698F" w:rsidRPr="00ED0D81">
        <w:rPr>
          <w:rFonts w:ascii="Arial" w:hAnsi="Arial" w:cs="Arial"/>
          <w:color w:val="000000" w:themeColor="text1"/>
        </w:rPr>
        <w:t>.</w:t>
      </w:r>
    </w:p>
    <w:p w14:paraId="1E66EE5B" w14:textId="77777777" w:rsidR="00880F05" w:rsidRPr="00ED0D81" w:rsidRDefault="00880F05" w:rsidP="0025126F">
      <w:pPr>
        <w:spacing w:after="240" w:line="240" w:lineRule="auto"/>
        <w:ind w:left="720" w:hanging="720"/>
        <w:jc w:val="both"/>
        <w:rPr>
          <w:rFonts w:ascii="Arial" w:hAnsi="Arial" w:cs="Arial"/>
          <w:color w:val="000000" w:themeColor="text1"/>
        </w:rPr>
      </w:pPr>
      <w:r w:rsidRPr="00ED0D81">
        <w:rPr>
          <w:rFonts w:ascii="Arial" w:hAnsi="Arial" w:cs="Arial"/>
          <w:color w:val="000000" w:themeColor="text1"/>
        </w:rPr>
        <w:t xml:space="preserve">Lee, F.N and Rush, M.C.  </w:t>
      </w:r>
      <w:r w:rsidR="005F431A">
        <w:rPr>
          <w:rFonts w:ascii="Arial" w:hAnsi="Arial" w:cs="Arial"/>
          <w:color w:val="000000" w:themeColor="text1"/>
        </w:rPr>
        <w:t>(</w:t>
      </w:r>
      <w:r w:rsidRPr="00ED0D81">
        <w:rPr>
          <w:rFonts w:ascii="Arial" w:hAnsi="Arial" w:cs="Arial"/>
          <w:color w:val="000000" w:themeColor="text1"/>
        </w:rPr>
        <w:t>1983</w:t>
      </w:r>
      <w:r w:rsidR="005F431A">
        <w:rPr>
          <w:rFonts w:ascii="Arial" w:hAnsi="Arial" w:cs="Arial"/>
          <w:color w:val="000000" w:themeColor="text1"/>
        </w:rPr>
        <w:t>)</w:t>
      </w:r>
      <w:r w:rsidRPr="00ED0D81">
        <w:rPr>
          <w:rFonts w:ascii="Arial" w:hAnsi="Arial" w:cs="Arial"/>
          <w:color w:val="000000" w:themeColor="text1"/>
        </w:rPr>
        <w:t xml:space="preserve">. Rice Sheath Blight: A major Rice Disease.  </w:t>
      </w:r>
      <w:r w:rsidRPr="00ED0D81">
        <w:rPr>
          <w:rFonts w:ascii="Arial" w:hAnsi="Arial" w:cs="Arial"/>
          <w:i/>
          <w:color w:val="000000" w:themeColor="text1"/>
        </w:rPr>
        <w:t>Plant Disease.</w:t>
      </w:r>
      <w:r w:rsidRPr="00ED0D81">
        <w:rPr>
          <w:rFonts w:ascii="Arial" w:hAnsi="Arial" w:cs="Arial"/>
          <w:color w:val="000000" w:themeColor="text1"/>
        </w:rPr>
        <w:t xml:space="preserve"> </w:t>
      </w:r>
      <w:r w:rsidRPr="00ED0D81">
        <w:rPr>
          <w:rFonts w:ascii="Arial" w:hAnsi="Arial" w:cs="Arial"/>
          <w:b/>
          <w:color w:val="000000" w:themeColor="text1"/>
        </w:rPr>
        <w:t>67(</w:t>
      </w:r>
      <w:r w:rsidRPr="00ED0D81">
        <w:rPr>
          <w:rFonts w:ascii="Arial" w:hAnsi="Arial" w:cs="Arial"/>
          <w:color w:val="000000" w:themeColor="text1"/>
        </w:rPr>
        <w:t>7): 829-832.</w:t>
      </w:r>
    </w:p>
    <w:p w14:paraId="6DD2CD35" w14:textId="77777777" w:rsidR="00880F05" w:rsidRPr="00ED0D81" w:rsidRDefault="00880F05" w:rsidP="0025126F">
      <w:pPr>
        <w:spacing w:line="240" w:lineRule="auto"/>
        <w:ind w:left="720" w:hanging="720"/>
        <w:jc w:val="both"/>
        <w:rPr>
          <w:rFonts w:ascii="Arial" w:hAnsi="Arial" w:cs="Arial"/>
          <w:color w:val="000000" w:themeColor="text1"/>
        </w:rPr>
      </w:pPr>
      <w:r w:rsidRPr="00ED0D81">
        <w:rPr>
          <w:rFonts w:ascii="Arial" w:hAnsi="Arial" w:cs="Arial"/>
          <w:color w:val="000000" w:themeColor="text1"/>
        </w:rPr>
        <w:t xml:space="preserve">Min, J.S., Kim, K.S., Kim, S.W., Jung, J.H., Lamsal, K., Kim, S.B., Jung, M., Lee, Y.S. </w:t>
      </w:r>
      <w:r w:rsidR="005F431A">
        <w:rPr>
          <w:rFonts w:ascii="Arial" w:hAnsi="Arial" w:cs="Arial"/>
          <w:color w:val="000000" w:themeColor="text1"/>
        </w:rPr>
        <w:t>(</w:t>
      </w:r>
      <w:r w:rsidRPr="00ED0D81">
        <w:rPr>
          <w:rFonts w:ascii="Arial" w:hAnsi="Arial" w:cs="Arial"/>
          <w:color w:val="000000" w:themeColor="text1"/>
        </w:rPr>
        <w:t>2009</w:t>
      </w:r>
      <w:r w:rsidR="005F431A">
        <w:rPr>
          <w:rFonts w:ascii="Arial" w:hAnsi="Arial" w:cs="Arial"/>
          <w:color w:val="000000" w:themeColor="text1"/>
        </w:rPr>
        <w:t>)</w:t>
      </w:r>
      <w:r w:rsidRPr="00ED0D81">
        <w:rPr>
          <w:rFonts w:ascii="Arial" w:hAnsi="Arial" w:cs="Arial"/>
          <w:color w:val="000000" w:themeColor="text1"/>
        </w:rPr>
        <w:t xml:space="preserve">. Effects of colloidal silver nanoparticles on sclerotium-forming phytopathogenic fungi. </w:t>
      </w:r>
      <w:r w:rsidRPr="00ED0D81">
        <w:rPr>
          <w:rFonts w:ascii="Arial" w:hAnsi="Arial" w:cs="Arial"/>
          <w:i/>
          <w:color w:val="000000" w:themeColor="text1"/>
        </w:rPr>
        <w:t>Journal of Plant Pathology</w:t>
      </w:r>
      <w:r w:rsidRPr="00ED0D81">
        <w:rPr>
          <w:rFonts w:ascii="Arial" w:hAnsi="Arial" w:cs="Arial"/>
          <w:color w:val="000000" w:themeColor="text1"/>
        </w:rPr>
        <w:t xml:space="preserve">. </w:t>
      </w:r>
      <w:r w:rsidRPr="00ED0D81">
        <w:rPr>
          <w:rFonts w:ascii="Arial" w:hAnsi="Arial" w:cs="Arial"/>
          <w:b/>
          <w:color w:val="000000" w:themeColor="text1"/>
        </w:rPr>
        <w:t>25:</w:t>
      </w:r>
      <w:r w:rsidRPr="00ED0D81">
        <w:rPr>
          <w:rFonts w:ascii="Arial" w:hAnsi="Arial" w:cs="Arial"/>
          <w:color w:val="000000" w:themeColor="text1"/>
        </w:rPr>
        <w:t xml:space="preserve"> 376 -380.</w:t>
      </w:r>
    </w:p>
    <w:p w14:paraId="4B175447" w14:textId="77777777" w:rsidR="00880F05" w:rsidRPr="00ED0D81" w:rsidRDefault="00E3698F" w:rsidP="0025126F">
      <w:pPr>
        <w:spacing w:after="240" w:line="240" w:lineRule="auto"/>
        <w:ind w:left="720" w:hanging="720"/>
        <w:jc w:val="both"/>
        <w:rPr>
          <w:rFonts w:ascii="Arial" w:hAnsi="Arial" w:cs="Arial"/>
          <w:color w:val="000000" w:themeColor="text1"/>
        </w:rPr>
      </w:pPr>
      <w:r w:rsidRPr="00ED0D81">
        <w:rPr>
          <w:rFonts w:ascii="Arial" w:hAnsi="Arial" w:cs="Arial"/>
          <w:color w:val="000000" w:themeColor="text1"/>
        </w:rPr>
        <w:lastRenderedPageBreak/>
        <w:t xml:space="preserve">Nene and </w:t>
      </w:r>
      <w:proofErr w:type="gramStart"/>
      <w:r w:rsidRPr="00ED0D81">
        <w:rPr>
          <w:rFonts w:ascii="Arial" w:hAnsi="Arial" w:cs="Arial"/>
          <w:color w:val="000000" w:themeColor="text1"/>
        </w:rPr>
        <w:t>Thapliyal .</w:t>
      </w:r>
      <w:proofErr w:type="gramEnd"/>
      <w:r w:rsidR="005E7AC1">
        <w:rPr>
          <w:rFonts w:ascii="Arial" w:hAnsi="Arial" w:cs="Arial"/>
          <w:color w:val="000000" w:themeColor="text1"/>
        </w:rPr>
        <w:t>(</w:t>
      </w:r>
      <w:r w:rsidRPr="00ED0D81">
        <w:rPr>
          <w:rFonts w:ascii="Arial" w:hAnsi="Arial" w:cs="Arial"/>
          <w:color w:val="000000" w:themeColor="text1"/>
        </w:rPr>
        <w:t>1986</w:t>
      </w:r>
      <w:r w:rsidR="005E7AC1">
        <w:rPr>
          <w:rFonts w:ascii="Arial" w:hAnsi="Arial" w:cs="Arial"/>
          <w:color w:val="000000" w:themeColor="text1"/>
        </w:rPr>
        <w:t>)</w:t>
      </w:r>
      <w:r w:rsidRPr="00ED0D81">
        <w:rPr>
          <w:rFonts w:ascii="Arial" w:hAnsi="Arial" w:cs="Arial"/>
          <w:color w:val="000000" w:themeColor="text1"/>
        </w:rPr>
        <w:t xml:space="preserve">. Fungicides in Plant Disease Control. </w:t>
      </w:r>
      <w:r w:rsidRPr="00ED0D81">
        <w:rPr>
          <w:rFonts w:ascii="Arial" w:hAnsi="Arial" w:cs="Arial"/>
          <w:i/>
          <w:color w:val="000000" w:themeColor="text1"/>
        </w:rPr>
        <w:t xml:space="preserve">Oxford and IBH </w:t>
      </w:r>
      <w:proofErr w:type="gramStart"/>
      <w:r w:rsidRPr="00ED0D81">
        <w:rPr>
          <w:rFonts w:ascii="Arial" w:hAnsi="Arial" w:cs="Arial"/>
          <w:i/>
          <w:color w:val="000000" w:themeColor="text1"/>
        </w:rPr>
        <w:t>Publishing</w:t>
      </w:r>
      <w:r w:rsidRPr="00ED0D81">
        <w:rPr>
          <w:rFonts w:ascii="Arial" w:hAnsi="Arial" w:cs="Arial"/>
          <w:color w:val="000000" w:themeColor="text1"/>
        </w:rPr>
        <w:t xml:space="preserve">  </w:t>
      </w:r>
      <w:r w:rsidRPr="00ED0D81">
        <w:rPr>
          <w:rFonts w:ascii="Arial" w:hAnsi="Arial" w:cs="Arial"/>
          <w:i/>
          <w:color w:val="000000" w:themeColor="text1"/>
        </w:rPr>
        <w:t>House</w:t>
      </w:r>
      <w:proofErr w:type="gramEnd"/>
      <w:r w:rsidRPr="00ED0D81">
        <w:rPr>
          <w:rFonts w:ascii="Arial" w:hAnsi="Arial" w:cs="Arial"/>
          <w:i/>
          <w:color w:val="000000" w:themeColor="text1"/>
        </w:rPr>
        <w:t>,</w:t>
      </w:r>
      <w:r w:rsidRPr="00ED0D81">
        <w:rPr>
          <w:rFonts w:ascii="Arial" w:hAnsi="Arial" w:cs="Arial"/>
          <w:color w:val="000000" w:themeColor="text1"/>
        </w:rPr>
        <w:t xml:space="preserve"> New Delhi. 163.</w:t>
      </w:r>
    </w:p>
    <w:p w14:paraId="59090288" w14:textId="77777777" w:rsidR="00880F05" w:rsidRPr="00ED0D81" w:rsidRDefault="00880F05" w:rsidP="0025126F">
      <w:pPr>
        <w:spacing w:after="240" w:line="240" w:lineRule="auto"/>
        <w:ind w:left="720" w:hanging="720"/>
        <w:jc w:val="both"/>
        <w:rPr>
          <w:rFonts w:ascii="Arial" w:hAnsi="Arial" w:cs="Arial"/>
          <w:color w:val="000000" w:themeColor="text1"/>
        </w:rPr>
      </w:pPr>
      <w:r w:rsidRPr="00ED0D81">
        <w:rPr>
          <w:rFonts w:ascii="Arial" w:hAnsi="Arial" w:cs="Arial"/>
          <w:color w:val="000000" w:themeColor="text1"/>
        </w:rPr>
        <w:t xml:space="preserve">Ou, S.H. </w:t>
      </w:r>
      <w:r w:rsidR="005E7AC1">
        <w:rPr>
          <w:rFonts w:ascii="Arial" w:hAnsi="Arial" w:cs="Arial"/>
          <w:color w:val="000000" w:themeColor="text1"/>
        </w:rPr>
        <w:t>(</w:t>
      </w:r>
      <w:r w:rsidRPr="00ED0D81">
        <w:rPr>
          <w:rFonts w:ascii="Arial" w:hAnsi="Arial" w:cs="Arial"/>
          <w:color w:val="000000" w:themeColor="text1"/>
        </w:rPr>
        <w:t>1985</w:t>
      </w:r>
      <w:r w:rsidR="005E7AC1">
        <w:rPr>
          <w:rFonts w:ascii="Arial" w:hAnsi="Arial" w:cs="Arial"/>
          <w:color w:val="000000" w:themeColor="text1"/>
        </w:rPr>
        <w:t>)</w:t>
      </w:r>
      <w:r w:rsidRPr="00ED0D81">
        <w:rPr>
          <w:rFonts w:ascii="Arial" w:hAnsi="Arial" w:cs="Arial"/>
          <w:color w:val="000000" w:themeColor="text1"/>
        </w:rPr>
        <w:t xml:space="preserve">. </w:t>
      </w:r>
      <w:r w:rsidRPr="00ED0D81">
        <w:rPr>
          <w:rFonts w:ascii="Arial" w:hAnsi="Arial" w:cs="Arial"/>
          <w:i/>
          <w:iCs/>
          <w:color w:val="000000" w:themeColor="text1"/>
        </w:rPr>
        <w:t xml:space="preserve">Rice </w:t>
      </w:r>
      <w:proofErr w:type="gramStart"/>
      <w:r w:rsidRPr="00ED0D81">
        <w:rPr>
          <w:rFonts w:ascii="Arial" w:hAnsi="Arial" w:cs="Arial"/>
          <w:i/>
          <w:iCs/>
          <w:color w:val="000000" w:themeColor="text1"/>
        </w:rPr>
        <w:t>Diseases</w:t>
      </w:r>
      <w:r w:rsidRPr="00ED0D81">
        <w:rPr>
          <w:rFonts w:ascii="Arial" w:hAnsi="Arial" w:cs="Arial"/>
          <w:color w:val="000000" w:themeColor="text1"/>
        </w:rPr>
        <w:t xml:space="preserve"> .</w:t>
      </w:r>
      <w:proofErr w:type="gramEnd"/>
      <w:r w:rsidRPr="00ED0D81">
        <w:rPr>
          <w:rFonts w:ascii="Arial" w:hAnsi="Arial" w:cs="Arial"/>
          <w:color w:val="000000" w:themeColor="text1"/>
        </w:rPr>
        <w:t xml:space="preserve"> CAB International, </w:t>
      </w:r>
      <w:proofErr w:type="spellStart"/>
      <w:r w:rsidRPr="00ED0D81">
        <w:rPr>
          <w:rFonts w:ascii="Arial" w:hAnsi="Arial" w:cs="Arial"/>
          <w:color w:val="000000" w:themeColor="text1"/>
        </w:rPr>
        <w:t>Leutralsales</w:t>
      </w:r>
      <w:proofErr w:type="spellEnd"/>
      <w:r w:rsidRPr="00ED0D81">
        <w:rPr>
          <w:rFonts w:ascii="Arial" w:hAnsi="Arial" w:cs="Arial"/>
          <w:color w:val="000000" w:themeColor="text1"/>
        </w:rPr>
        <w:t xml:space="preserve">, </w:t>
      </w:r>
      <w:proofErr w:type="spellStart"/>
      <w:r w:rsidRPr="00ED0D81">
        <w:rPr>
          <w:rFonts w:ascii="Arial" w:hAnsi="Arial" w:cs="Arial"/>
          <w:color w:val="000000" w:themeColor="text1"/>
        </w:rPr>
        <w:t>Fanham</w:t>
      </w:r>
      <w:proofErr w:type="spellEnd"/>
      <w:r w:rsidRPr="00ED0D81">
        <w:rPr>
          <w:rFonts w:ascii="Arial" w:hAnsi="Arial" w:cs="Arial"/>
          <w:color w:val="000000" w:themeColor="text1"/>
        </w:rPr>
        <w:t xml:space="preserve"> Royals Slough, UK: 272-285.</w:t>
      </w:r>
    </w:p>
    <w:p w14:paraId="49B2F3F9" w14:textId="77777777" w:rsidR="00880F05" w:rsidRPr="00ED0D81" w:rsidRDefault="00880F05" w:rsidP="0025126F">
      <w:pPr>
        <w:spacing w:after="240" w:line="240" w:lineRule="auto"/>
        <w:ind w:left="720" w:hanging="720"/>
        <w:jc w:val="both"/>
        <w:rPr>
          <w:rFonts w:ascii="Arial" w:hAnsi="Arial" w:cs="Arial"/>
          <w:color w:val="000000" w:themeColor="text1"/>
        </w:rPr>
      </w:pPr>
      <w:proofErr w:type="spellStart"/>
      <w:r w:rsidRPr="00ED0D81">
        <w:rPr>
          <w:rFonts w:ascii="Arial" w:hAnsi="Arial" w:cs="Arial"/>
          <w:color w:val="000000" w:themeColor="text1"/>
        </w:rPr>
        <w:t>Papaiah</w:t>
      </w:r>
      <w:proofErr w:type="spellEnd"/>
      <w:r w:rsidRPr="00ED0D81">
        <w:rPr>
          <w:rFonts w:ascii="Arial" w:hAnsi="Arial" w:cs="Arial"/>
          <w:color w:val="000000" w:themeColor="text1"/>
        </w:rPr>
        <w:t xml:space="preserve">, S., Goud, S.T.E., Prasad B.S., </w:t>
      </w:r>
      <w:proofErr w:type="spellStart"/>
      <w:r w:rsidRPr="00ED0D81">
        <w:rPr>
          <w:rFonts w:ascii="Arial" w:hAnsi="Arial" w:cs="Arial"/>
          <w:color w:val="000000" w:themeColor="text1"/>
        </w:rPr>
        <w:t>Vemana</w:t>
      </w:r>
      <w:proofErr w:type="spellEnd"/>
      <w:r w:rsidRPr="00ED0D81">
        <w:rPr>
          <w:rFonts w:ascii="Arial" w:hAnsi="Arial" w:cs="Arial"/>
          <w:color w:val="000000" w:themeColor="text1"/>
        </w:rPr>
        <w:t xml:space="preserve">. K and Narasimha, G. </w:t>
      </w:r>
      <w:r w:rsidR="005E7AC1">
        <w:rPr>
          <w:rFonts w:ascii="Arial" w:hAnsi="Arial" w:cs="Arial"/>
          <w:color w:val="000000" w:themeColor="text1"/>
        </w:rPr>
        <w:t>(</w:t>
      </w:r>
      <w:r w:rsidRPr="00ED0D81">
        <w:rPr>
          <w:rFonts w:ascii="Arial" w:hAnsi="Arial" w:cs="Arial"/>
          <w:color w:val="000000" w:themeColor="text1"/>
        </w:rPr>
        <w:t>2014</w:t>
      </w:r>
      <w:r w:rsidR="005E7AC1">
        <w:rPr>
          <w:rFonts w:ascii="Arial" w:hAnsi="Arial" w:cs="Arial"/>
          <w:color w:val="000000" w:themeColor="text1"/>
        </w:rPr>
        <w:t>)</w:t>
      </w:r>
      <w:r w:rsidRPr="00ED0D81">
        <w:rPr>
          <w:rFonts w:ascii="Arial" w:hAnsi="Arial" w:cs="Arial"/>
          <w:color w:val="000000" w:themeColor="text1"/>
        </w:rPr>
        <w:t xml:space="preserve">. Silver nanoparticles, a potential alternative to conventional anti-fungal agents to fungal pathogens affecting crop plants; </w:t>
      </w:r>
      <w:r w:rsidRPr="00ED0D81">
        <w:rPr>
          <w:rFonts w:ascii="Arial" w:hAnsi="Arial" w:cs="Arial"/>
          <w:i/>
          <w:iCs/>
          <w:color w:val="000000" w:themeColor="text1"/>
        </w:rPr>
        <w:t xml:space="preserve">International Journal of Nano Dimensions. </w:t>
      </w:r>
      <w:r w:rsidRPr="00ED0D81">
        <w:rPr>
          <w:rFonts w:ascii="Arial" w:hAnsi="Arial" w:cs="Arial"/>
          <w:b/>
          <w:color w:val="000000" w:themeColor="text1"/>
        </w:rPr>
        <w:t>5(</w:t>
      </w:r>
      <w:r w:rsidRPr="00ED0D81">
        <w:rPr>
          <w:rFonts w:ascii="Arial" w:hAnsi="Arial" w:cs="Arial"/>
          <w:color w:val="000000" w:themeColor="text1"/>
        </w:rPr>
        <w:t>2): 139-144.</w:t>
      </w:r>
    </w:p>
    <w:p w14:paraId="714665C1" w14:textId="77777777" w:rsidR="00880F05" w:rsidRPr="00ED0D81" w:rsidRDefault="00880F05" w:rsidP="0025126F">
      <w:pPr>
        <w:spacing w:after="240" w:line="240" w:lineRule="auto"/>
        <w:ind w:left="720" w:hanging="720"/>
        <w:jc w:val="both"/>
        <w:rPr>
          <w:rFonts w:ascii="Arial" w:hAnsi="Arial" w:cs="Arial"/>
          <w:color w:val="000000" w:themeColor="text1"/>
        </w:rPr>
      </w:pPr>
      <w:r w:rsidRPr="00ED0D81">
        <w:rPr>
          <w:rFonts w:ascii="Arial" w:hAnsi="Arial" w:cs="Arial"/>
          <w:color w:val="000000" w:themeColor="text1"/>
        </w:rPr>
        <w:t xml:space="preserve">Roy, A.K. </w:t>
      </w:r>
      <w:r w:rsidR="005E7AC1">
        <w:rPr>
          <w:rFonts w:ascii="Arial" w:hAnsi="Arial" w:cs="Arial"/>
          <w:color w:val="000000" w:themeColor="text1"/>
        </w:rPr>
        <w:t>(</w:t>
      </w:r>
      <w:r w:rsidRPr="00ED0D81">
        <w:rPr>
          <w:rFonts w:ascii="Arial" w:hAnsi="Arial" w:cs="Arial"/>
          <w:color w:val="000000" w:themeColor="text1"/>
        </w:rPr>
        <w:t>1993</w:t>
      </w:r>
      <w:r w:rsidR="005E7AC1">
        <w:rPr>
          <w:rFonts w:ascii="Arial" w:hAnsi="Arial" w:cs="Arial"/>
          <w:color w:val="000000" w:themeColor="text1"/>
        </w:rPr>
        <w:t>)</w:t>
      </w:r>
      <w:r w:rsidRPr="00ED0D81">
        <w:rPr>
          <w:rFonts w:ascii="Arial" w:hAnsi="Arial" w:cs="Arial"/>
          <w:color w:val="000000" w:themeColor="text1"/>
        </w:rPr>
        <w:t xml:space="preserve">. Sheath blight of rice in India. </w:t>
      </w:r>
      <w:r w:rsidRPr="00ED0D81">
        <w:rPr>
          <w:rFonts w:ascii="Arial" w:hAnsi="Arial" w:cs="Arial"/>
          <w:i/>
          <w:color w:val="000000" w:themeColor="text1"/>
        </w:rPr>
        <w:t>Indian Phytopathology</w:t>
      </w:r>
      <w:r w:rsidRPr="00ED0D81">
        <w:rPr>
          <w:rFonts w:ascii="Arial" w:hAnsi="Arial" w:cs="Arial"/>
          <w:color w:val="000000" w:themeColor="text1"/>
        </w:rPr>
        <w:t xml:space="preserve">. </w:t>
      </w:r>
      <w:r w:rsidRPr="00D8367B">
        <w:rPr>
          <w:rFonts w:ascii="Arial" w:hAnsi="Arial" w:cs="Arial"/>
          <w:color w:val="000000" w:themeColor="text1"/>
        </w:rPr>
        <w:t>46</w:t>
      </w:r>
      <w:r w:rsidRPr="00ED0D81">
        <w:rPr>
          <w:rFonts w:ascii="Arial" w:hAnsi="Arial" w:cs="Arial"/>
          <w:color w:val="000000" w:themeColor="text1"/>
        </w:rPr>
        <w:t>: 97-205.</w:t>
      </w:r>
    </w:p>
    <w:p w14:paraId="34BA9633" w14:textId="77777777" w:rsidR="00903395" w:rsidRPr="00ED0D81" w:rsidRDefault="00E3698F" w:rsidP="0025126F">
      <w:pPr>
        <w:spacing w:after="240" w:line="240" w:lineRule="auto"/>
        <w:ind w:left="720" w:hanging="720"/>
        <w:jc w:val="both"/>
        <w:rPr>
          <w:rFonts w:ascii="Arial" w:eastAsia="Calibri" w:hAnsi="Arial" w:cs="Arial"/>
          <w:color w:val="000000" w:themeColor="text1"/>
        </w:rPr>
      </w:pPr>
      <w:r w:rsidRPr="00ED0D81">
        <w:rPr>
          <w:rFonts w:ascii="Arial" w:eastAsia="Calibri" w:hAnsi="Arial" w:cs="Arial"/>
          <w:color w:val="000000" w:themeColor="text1"/>
        </w:rPr>
        <w:t xml:space="preserve">Vincent, J. M. </w:t>
      </w:r>
      <w:r w:rsidR="005E7AC1">
        <w:rPr>
          <w:rFonts w:ascii="Arial" w:eastAsia="Calibri" w:hAnsi="Arial" w:cs="Arial"/>
          <w:color w:val="000000" w:themeColor="text1"/>
        </w:rPr>
        <w:t>(</w:t>
      </w:r>
      <w:r w:rsidRPr="00ED0D81">
        <w:rPr>
          <w:rFonts w:ascii="Arial" w:eastAsia="Calibri" w:hAnsi="Arial" w:cs="Arial"/>
          <w:color w:val="000000" w:themeColor="text1"/>
        </w:rPr>
        <w:t>1927</w:t>
      </w:r>
      <w:r w:rsidR="005E7AC1">
        <w:rPr>
          <w:rFonts w:ascii="Arial" w:eastAsia="Calibri" w:hAnsi="Arial" w:cs="Arial"/>
          <w:color w:val="000000" w:themeColor="text1"/>
        </w:rPr>
        <w:t>)</w:t>
      </w:r>
      <w:r w:rsidRPr="00ED0D81">
        <w:rPr>
          <w:rFonts w:ascii="Arial" w:eastAsia="Calibri" w:hAnsi="Arial" w:cs="Arial"/>
          <w:color w:val="000000" w:themeColor="text1"/>
        </w:rPr>
        <w:t xml:space="preserve">. Distortion of fungal hyphae in presence of certain inhibitors. </w:t>
      </w:r>
      <w:r w:rsidRPr="00ED0D81">
        <w:rPr>
          <w:rFonts w:ascii="Arial" w:eastAsia="Calibri" w:hAnsi="Arial" w:cs="Arial"/>
          <w:i/>
          <w:iCs/>
          <w:color w:val="000000" w:themeColor="text1"/>
        </w:rPr>
        <w:t xml:space="preserve">Nature </w:t>
      </w:r>
      <w:r w:rsidRPr="00D8367B">
        <w:rPr>
          <w:rFonts w:ascii="Arial" w:eastAsia="Calibri" w:hAnsi="Arial" w:cs="Arial"/>
          <w:color w:val="000000" w:themeColor="text1"/>
        </w:rPr>
        <w:t>159</w:t>
      </w:r>
      <w:r w:rsidRPr="00ED0D81">
        <w:rPr>
          <w:rFonts w:ascii="Arial" w:eastAsia="Calibri" w:hAnsi="Arial" w:cs="Arial"/>
          <w:color w:val="000000" w:themeColor="text1"/>
        </w:rPr>
        <w:t>: 850.</w:t>
      </w:r>
    </w:p>
    <w:p w14:paraId="7520EA61" w14:textId="77777777" w:rsidR="00860EB9" w:rsidRPr="00ED0D81" w:rsidRDefault="00860EB9" w:rsidP="0025126F">
      <w:pPr>
        <w:spacing w:after="240" w:line="240" w:lineRule="auto"/>
        <w:ind w:left="720" w:hanging="720"/>
        <w:jc w:val="both"/>
        <w:rPr>
          <w:rFonts w:ascii="Arial" w:eastAsia="Calibri" w:hAnsi="Arial" w:cs="Arial"/>
          <w:color w:val="000000" w:themeColor="text1"/>
        </w:rPr>
      </w:pPr>
    </w:p>
    <w:p w14:paraId="0ACC92DD" w14:textId="77777777" w:rsidR="00957356" w:rsidRPr="00ED0D81" w:rsidRDefault="00957356" w:rsidP="0025126F">
      <w:pPr>
        <w:spacing w:line="240" w:lineRule="auto"/>
        <w:jc w:val="both"/>
        <w:rPr>
          <w:rFonts w:ascii="Arial" w:hAnsi="Arial" w:cs="Arial"/>
          <w:b/>
          <w:color w:val="000000" w:themeColor="text1"/>
        </w:rPr>
      </w:pPr>
    </w:p>
    <w:p w14:paraId="652AD311" w14:textId="77777777" w:rsidR="00A51A07" w:rsidRPr="00ED0D81" w:rsidRDefault="00A51A07" w:rsidP="0025126F">
      <w:pPr>
        <w:spacing w:line="240" w:lineRule="auto"/>
        <w:jc w:val="both"/>
        <w:rPr>
          <w:rFonts w:ascii="Arial" w:hAnsi="Arial" w:cs="Arial"/>
          <w:b/>
          <w:color w:val="000000" w:themeColor="text1"/>
        </w:rPr>
      </w:pPr>
    </w:p>
    <w:p w14:paraId="36F02884" w14:textId="77777777" w:rsidR="00A51A07" w:rsidRPr="00ED0D81" w:rsidRDefault="00A51A07" w:rsidP="0025126F">
      <w:pPr>
        <w:spacing w:line="240" w:lineRule="auto"/>
        <w:jc w:val="center"/>
        <w:rPr>
          <w:rFonts w:ascii="Arial" w:hAnsi="Arial" w:cs="Arial"/>
          <w:b/>
          <w:color w:val="000000" w:themeColor="text1"/>
        </w:rPr>
      </w:pPr>
    </w:p>
    <w:p w14:paraId="364F14AA" w14:textId="77777777" w:rsidR="00A51A07" w:rsidRPr="00ED0D81" w:rsidRDefault="00A51A07" w:rsidP="0025126F">
      <w:pPr>
        <w:spacing w:line="240" w:lineRule="auto"/>
        <w:jc w:val="both"/>
        <w:rPr>
          <w:rFonts w:ascii="Arial" w:hAnsi="Arial" w:cs="Arial"/>
          <w:b/>
          <w:color w:val="000000" w:themeColor="text1"/>
        </w:rPr>
      </w:pPr>
    </w:p>
    <w:sectPr w:rsidR="00A51A07" w:rsidRPr="00ED0D81" w:rsidSect="00932328">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E1B83" w14:textId="77777777" w:rsidR="00104CF1" w:rsidRDefault="00104CF1" w:rsidP="00322C09">
      <w:pPr>
        <w:spacing w:after="0" w:line="240" w:lineRule="auto"/>
      </w:pPr>
      <w:r>
        <w:separator/>
      </w:r>
    </w:p>
  </w:endnote>
  <w:endnote w:type="continuationSeparator" w:id="0">
    <w:p w14:paraId="5FB8BA9C" w14:textId="77777777" w:rsidR="00104CF1" w:rsidRDefault="00104CF1" w:rsidP="00322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Gothic"/>
    <w:panose1 w:val="00000000000000000000"/>
    <w:charset w:val="80"/>
    <w:family w:val="auto"/>
    <w:notTrueType/>
    <w:pitch w:val="default"/>
    <w:sig w:usb0="00000081" w:usb1="08070000" w:usb2="00000010" w:usb3="00000000" w:csb0="00020008"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5FC2" w14:textId="77777777" w:rsidR="00322C09" w:rsidRDefault="00322C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C0F14" w14:textId="77777777" w:rsidR="00322C09" w:rsidRDefault="00322C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ABCE" w14:textId="77777777" w:rsidR="00322C09" w:rsidRDefault="00322C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6FB23" w14:textId="77777777" w:rsidR="00104CF1" w:rsidRDefault="00104CF1" w:rsidP="00322C09">
      <w:pPr>
        <w:spacing w:after="0" w:line="240" w:lineRule="auto"/>
      </w:pPr>
      <w:r>
        <w:separator/>
      </w:r>
    </w:p>
  </w:footnote>
  <w:footnote w:type="continuationSeparator" w:id="0">
    <w:p w14:paraId="07845789" w14:textId="77777777" w:rsidR="00104CF1" w:rsidRDefault="00104CF1" w:rsidP="00322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AECD0" w14:textId="0588ED68" w:rsidR="00322C09" w:rsidRDefault="00322C09">
    <w:pPr>
      <w:pStyle w:val="Header"/>
    </w:pPr>
    <w:r>
      <w:rPr>
        <w:noProof/>
      </w:rPr>
      <w:pict w14:anchorId="2C2AEB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9607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7D478" w14:textId="34D46BE0" w:rsidR="00322C09" w:rsidRDefault="00322C09">
    <w:pPr>
      <w:pStyle w:val="Header"/>
    </w:pPr>
    <w:r>
      <w:rPr>
        <w:noProof/>
      </w:rPr>
      <w:pict w14:anchorId="1545E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9608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CC54F" w14:textId="669625ED" w:rsidR="00322C09" w:rsidRDefault="00322C09">
    <w:pPr>
      <w:pStyle w:val="Header"/>
    </w:pPr>
    <w:r>
      <w:rPr>
        <w:noProof/>
      </w:rPr>
      <w:pict w14:anchorId="51F60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9607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6A2AA9"/>
    <w:multiLevelType w:val="multilevel"/>
    <w:tmpl w:val="7270B95E"/>
    <w:lvl w:ilvl="0">
      <w:start w:val="3"/>
      <w:numFmt w:val="decimal"/>
      <w:lvlText w:val="%1"/>
      <w:lvlJc w:val="left"/>
      <w:pPr>
        <w:ind w:left="480" w:hanging="480"/>
      </w:pPr>
      <w:rPr>
        <w:rFonts w:hint="default"/>
        <w:b/>
      </w:rPr>
    </w:lvl>
    <w:lvl w:ilvl="1">
      <w:start w:val="3"/>
      <w:numFmt w:val="decimal"/>
      <w:lvlText w:val="%1.%2"/>
      <w:lvlJc w:val="left"/>
      <w:pPr>
        <w:ind w:left="480" w:hanging="480"/>
      </w:pPr>
      <w:rPr>
        <w:rFonts w:hint="default"/>
        <w:b/>
        <w:i w:val="0"/>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76AE39F1"/>
    <w:multiLevelType w:val="hybridMultilevel"/>
    <w:tmpl w:val="2DA0C864"/>
    <w:lvl w:ilvl="0" w:tplc="1A2423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6743004">
    <w:abstractNumId w:val="1"/>
  </w:num>
  <w:num w:numId="2" w16cid:durableId="409545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D689B"/>
    <w:rsid w:val="0000153B"/>
    <w:rsid w:val="00006C5E"/>
    <w:rsid w:val="00007C83"/>
    <w:rsid w:val="00040A1F"/>
    <w:rsid w:val="00043E0E"/>
    <w:rsid w:val="000561EF"/>
    <w:rsid w:val="000644D1"/>
    <w:rsid w:val="0006515E"/>
    <w:rsid w:val="000705AB"/>
    <w:rsid w:val="000801D2"/>
    <w:rsid w:val="000823BD"/>
    <w:rsid w:val="00083CE4"/>
    <w:rsid w:val="00086CAC"/>
    <w:rsid w:val="00087278"/>
    <w:rsid w:val="00090091"/>
    <w:rsid w:val="0009294E"/>
    <w:rsid w:val="000B0E77"/>
    <w:rsid w:val="000B2E3F"/>
    <w:rsid w:val="000B5637"/>
    <w:rsid w:val="000C30BA"/>
    <w:rsid w:val="000C3147"/>
    <w:rsid w:val="000D533A"/>
    <w:rsid w:val="000F07C9"/>
    <w:rsid w:val="000F4512"/>
    <w:rsid w:val="000F4E09"/>
    <w:rsid w:val="000F6853"/>
    <w:rsid w:val="001000BF"/>
    <w:rsid w:val="00100AC1"/>
    <w:rsid w:val="00101F52"/>
    <w:rsid w:val="00104CF1"/>
    <w:rsid w:val="00105784"/>
    <w:rsid w:val="00113F57"/>
    <w:rsid w:val="001144BA"/>
    <w:rsid w:val="00121FBF"/>
    <w:rsid w:val="00132A7F"/>
    <w:rsid w:val="00134736"/>
    <w:rsid w:val="001367EB"/>
    <w:rsid w:val="00143E87"/>
    <w:rsid w:val="00144BE7"/>
    <w:rsid w:val="00152B0C"/>
    <w:rsid w:val="00157018"/>
    <w:rsid w:val="001615E4"/>
    <w:rsid w:val="00161CB8"/>
    <w:rsid w:val="0017624A"/>
    <w:rsid w:val="00181D5B"/>
    <w:rsid w:val="00186C35"/>
    <w:rsid w:val="0018700E"/>
    <w:rsid w:val="00190929"/>
    <w:rsid w:val="00196122"/>
    <w:rsid w:val="001A6D75"/>
    <w:rsid w:val="001B656D"/>
    <w:rsid w:val="001C34AD"/>
    <w:rsid w:val="001C3E38"/>
    <w:rsid w:val="001C653F"/>
    <w:rsid w:val="001D0DE5"/>
    <w:rsid w:val="001D1D0E"/>
    <w:rsid w:val="001D2711"/>
    <w:rsid w:val="001D7D17"/>
    <w:rsid w:val="001E13D1"/>
    <w:rsid w:val="001F53DC"/>
    <w:rsid w:val="0020112B"/>
    <w:rsid w:val="00202FF1"/>
    <w:rsid w:val="002125BB"/>
    <w:rsid w:val="00220609"/>
    <w:rsid w:val="00223E42"/>
    <w:rsid w:val="00230069"/>
    <w:rsid w:val="00236453"/>
    <w:rsid w:val="00242AF6"/>
    <w:rsid w:val="00245283"/>
    <w:rsid w:val="00246781"/>
    <w:rsid w:val="00250071"/>
    <w:rsid w:val="002503FD"/>
    <w:rsid w:val="0025126F"/>
    <w:rsid w:val="00260D45"/>
    <w:rsid w:val="00261528"/>
    <w:rsid w:val="0027162E"/>
    <w:rsid w:val="00272F6F"/>
    <w:rsid w:val="00291BA0"/>
    <w:rsid w:val="00293D27"/>
    <w:rsid w:val="002A0F9A"/>
    <w:rsid w:val="002A1FAD"/>
    <w:rsid w:val="002A6791"/>
    <w:rsid w:val="002A70C1"/>
    <w:rsid w:val="002B2394"/>
    <w:rsid w:val="002B68BB"/>
    <w:rsid w:val="002C18DE"/>
    <w:rsid w:val="002D10D9"/>
    <w:rsid w:val="002D5035"/>
    <w:rsid w:val="002E50A0"/>
    <w:rsid w:val="002E613B"/>
    <w:rsid w:val="002F42F1"/>
    <w:rsid w:val="00303214"/>
    <w:rsid w:val="0031219B"/>
    <w:rsid w:val="00313B3A"/>
    <w:rsid w:val="003147BB"/>
    <w:rsid w:val="00314D7B"/>
    <w:rsid w:val="0031551D"/>
    <w:rsid w:val="00322C09"/>
    <w:rsid w:val="003230F8"/>
    <w:rsid w:val="00323FEE"/>
    <w:rsid w:val="0033264B"/>
    <w:rsid w:val="00332943"/>
    <w:rsid w:val="00356DB0"/>
    <w:rsid w:val="00370A37"/>
    <w:rsid w:val="003724F7"/>
    <w:rsid w:val="00373B31"/>
    <w:rsid w:val="003753A2"/>
    <w:rsid w:val="0037605D"/>
    <w:rsid w:val="003807EF"/>
    <w:rsid w:val="00393AD0"/>
    <w:rsid w:val="003A05F5"/>
    <w:rsid w:val="003A6207"/>
    <w:rsid w:val="003B1EA9"/>
    <w:rsid w:val="003B2197"/>
    <w:rsid w:val="003C0428"/>
    <w:rsid w:val="003C5B38"/>
    <w:rsid w:val="003C6DD3"/>
    <w:rsid w:val="003D13C2"/>
    <w:rsid w:val="003D69BE"/>
    <w:rsid w:val="003E2CCD"/>
    <w:rsid w:val="003E5522"/>
    <w:rsid w:val="003E79E5"/>
    <w:rsid w:val="003E7D2A"/>
    <w:rsid w:val="003F5366"/>
    <w:rsid w:val="004016BB"/>
    <w:rsid w:val="00402A9C"/>
    <w:rsid w:val="00413F8D"/>
    <w:rsid w:val="00420D7E"/>
    <w:rsid w:val="00423D22"/>
    <w:rsid w:val="00426ADF"/>
    <w:rsid w:val="00432DF3"/>
    <w:rsid w:val="00436450"/>
    <w:rsid w:val="00452D77"/>
    <w:rsid w:val="00454A2A"/>
    <w:rsid w:val="0045532C"/>
    <w:rsid w:val="0045675C"/>
    <w:rsid w:val="00463022"/>
    <w:rsid w:val="00463EA8"/>
    <w:rsid w:val="00465F94"/>
    <w:rsid w:val="0047764F"/>
    <w:rsid w:val="004822B2"/>
    <w:rsid w:val="004823A3"/>
    <w:rsid w:val="0049226B"/>
    <w:rsid w:val="004A578B"/>
    <w:rsid w:val="004B33AD"/>
    <w:rsid w:val="004B3EF2"/>
    <w:rsid w:val="004C1651"/>
    <w:rsid w:val="004C3AA9"/>
    <w:rsid w:val="004C44A1"/>
    <w:rsid w:val="004C593E"/>
    <w:rsid w:val="004D044B"/>
    <w:rsid w:val="004D2983"/>
    <w:rsid w:val="004D689B"/>
    <w:rsid w:val="004D7DCF"/>
    <w:rsid w:val="004F05F8"/>
    <w:rsid w:val="004F13DA"/>
    <w:rsid w:val="004F4185"/>
    <w:rsid w:val="0050286E"/>
    <w:rsid w:val="005038D6"/>
    <w:rsid w:val="0050657E"/>
    <w:rsid w:val="0051022C"/>
    <w:rsid w:val="0051116B"/>
    <w:rsid w:val="00511875"/>
    <w:rsid w:val="00517A31"/>
    <w:rsid w:val="00520079"/>
    <w:rsid w:val="005227FA"/>
    <w:rsid w:val="00524EAA"/>
    <w:rsid w:val="00531A93"/>
    <w:rsid w:val="0053541E"/>
    <w:rsid w:val="0056061C"/>
    <w:rsid w:val="00566E29"/>
    <w:rsid w:val="005773C5"/>
    <w:rsid w:val="0058439F"/>
    <w:rsid w:val="005B0D08"/>
    <w:rsid w:val="005B74E1"/>
    <w:rsid w:val="005D08C4"/>
    <w:rsid w:val="005D1186"/>
    <w:rsid w:val="005D4B77"/>
    <w:rsid w:val="005E7AC1"/>
    <w:rsid w:val="005F431A"/>
    <w:rsid w:val="006063A4"/>
    <w:rsid w:val="006102FE"/>
    <w:rsid w:val="00623DEF"/>
    <w:rsid w:val="00624561"/>
    <w:rsid w:val="006264F2"/>
    <w:rsid w:val="00631899"/>
    <w:rsid w:val="0063255E"/>
    <w:rsid w:val="006342B4"/>
    <w:rsid w:val="0063779C"/>
    <w:rsid w:val="006405E6"/>
    <w:rsid w:val="006416F7"/>
    <w:rsid w:val="00644892"/>
    <w:rsid w:val="006458DC"/>
    <w:rsid w:val="00655498"/>
    <w:rsid w:val="006610CB"/>
    <w:rsid w:val="006620C8"/>
    <w:rsid w:val="00665101"/>
    <w:rsid w:val="00674722"/>
    <w:rsid w:val="006754DB"/>
    <w:rsid w:val="0067712B"/>
    <w:rsid w:val="00687A13"/>
    <w:rsid w:val="00687B84"/>
    <w:rsid w:val="0069078B"/>
    <w:rsid w:val="006907EB"/>
    <w:rsid w:val="00691622"/>
    <w:rsid w:val="006A4285"/>
    <w:rsid w:val="006A50B5"/>
    <w:rsid w:val="006A7DDE"/>
    <w:rsid w:val="006C2913"/>
    <w:rsid w:val="006D1349"/>
    <w:rsid w:val="006D2672"/>
    <w:rsid w:val="006D437B"/>
    <w:rsid w:val="006D466B"/>
    <w:rsid w:val="006D7EA9"/>
    <w:rsid w:val="006E154A"/>
    <w:rsid w:val="006E1D11"/>
    <w:rsid w:val="006E27CD"/>
    <w:rsid w:val="006E682E"/>
    <w:rsid w:val="006F1CFE"/>
    <w:rsid w:val="006F41C7"/>
    <w:rsid w:val="007079E6"/>
    <w:rsid w:val="007204E3"/>
    <w:rsid w:val="007240CB"/>
    <w:rsid w:val="007327B8"/>
    <w:rsid w:val="00736FF4"/>
    <w:rsid w:val="00740A88"/>
    <w:rsid w:val="007434FD"/>
    <w:rsid w:val="007439AC"/>
    <w:rsid w:val="007478C0"/>
    <w:rsid w:val="00756E14"/>
    <w:rsid w:val="00763470"/>
    <w:rsid w:val="007647EB"/>
    <w:rsid w:val="00774EF1"/>
    <w:rsid w:val="00780432"/>
    <w:rsid w:val="0078616B"/>
    <w:rsid w:val="007867A6"/>
    <w:rsid w:val="00791517"/>
    <w:rsid w:val="007A08CF"/>
    <w:rsid w:val="007A23CA"/>
    <w:rsid w:val="007A3B48"/>
    <w:rsid w:val="007A4C59"/>
    <w:rsid w:val="007B1149"/>
    <w:rsid w:val="007C226B"/>
    <w:rsid w:val="007C2DD0"/>
    <w:rsid w:val="007D5269"/>
    <w:rsid w:val="007D5AF0"/>
    <w:rsid w:val="007E05C2"/>
    <w:rsid w:val="007E17D3"/>
    <w:rsid w:val="007E63CA"/>
    <w:rsid w:val="007F27A3"/>
    <w:rsid w:val="007F609A"/>
    <w:rsid w:val="007F7A52"/>
    <w:rsid w:val="00801B33"/>
    <w:rsid w:val="008032C6"/>
    <w:rsid w:val="00803ABC"/>
    <w:rsid w:val="00810CD8"/>
    <w:rsid w:val="00811AA4"/>
    <w:rsid w:val="00813843"/>
    <w:rsid w:val="008175F1"/>
    <w:rsid w:val="00821651"/>
    <w:rsid w:val="00836BA9"/>
    <w:rsid w:val="0084145A"/>
    <w:rsid w:val="00842556"/>
    <w:rsid w:val="00847CD3"/>
    <w:rsid w:val="00855679"/>
    <w:rsid w:val="00860EB9"/>
    <w:rsid w:val="00863918"/>
    <w:rsid w:val="00866DAA"/>
    <w:rsid w:val="008717CF"/>
    <w:rsid w:val="00880F05"/>
    <w:rsid w:val="008A0590"/>
    <w:rsid w:val="008A3FC3"/>
    <w:rsid w:val="008A57FB"/>
    <w:rsid w:val="008C0275"/>
    <w:rsid w:val="008D5180"/>
    <w:rsid w:val="008E142A"/>
    <w:rsid w:val="008E271D"/>
    <w:rsid w:val="008F4528"/>
    <w:rsid w:val="008F7790"/>
    <w:rsid w:val="0090101E"/>
    <w:rsid w:val="00903395"/>
    <w:rsid w:val="009238E8"/>
    <w:rsid w:val="00925F4A"/>
    <w:rsid w:val="00932328"/>
    <w:rsid w:val="0093329B"/>
    <w:rsid w:val="009361C2"/>
    <w:rsid w:val="00947B57"/>
    <w:rsid w:val="00950831"/>
    <w:rsid w:val="00955F40"/>
    <w:rsid w:val="00957356"/>
    <w:rsid w:val="00976148"/>
    <w:rsid w:val="0098233A"/>
    <w:rsid w:val="00986D79"/>
    <w:rsid w:val="00990025"/>
    <w:rsid w:val="009A331D"/>
    <w:rsid w:val="009A6731"/>
    <w:rsid w:val="009A6B81"/>
    <w:rsid w:val="009B1432"/>
    <w:rsid w:val="009D3EC7"/>
    <w:rsid w:val="009D42F4"/>
    <w:rsid w:val="009D4B04"/>
    <w:rsid w:val="009E7BAD"/>
    <w:rsid w:val="00A02250"/>
    <w:rsid w:val="00A06015"/>
    <w:rsid w:val="00A06038"/>
    <w:rsid w:val="00A07BF2"/>
    <w:rsid w:val="00A07C6F"/>
    <w:rsid w:val="00A17729"/>
    <w:rsid w:val="00A21710"/>
    <w:rsid w:val="00A315E1"/>
    <w:rsid w:val="00A3614C"/>
    <w:rsid w:val="00A47535"/>
    <w:rsid w:val="00A51A07"/>
    <w:rsid w:val="00A55735"/>
    <w:rsid w:val="00A60480"/>
    <w:rsid w:val="00A6245C"/>
    <w:rsid w:val="00A83115"/>
    <w:rsid w:val="00A8377A"/>
    <w:rsid w:val="00A92550"/>
    <w:rsid w:val="00A95CCC"/>
    <w:rsid w:val="00A96F32"/>
    <w:rsid w:val="00AA1A0B"/>
    <w:rsid w:val="00AB6F5C"/>
    <w:rsid w:val="00AC7733"/>
    <w:rsid w:val="00AE16F4"/>
    <w:rsid w:val="00AE61AF"/>
    <w:rsid w:val="00AE73C9"/>
    <w:rsid w:val="00AF7485"/>
    <w:rsid w:val="00B01385"/>
    <w:rsid w:val="00B057E5"/>
    <w:rsid w:val="00B05992"/>
    <w:rsid w:val="00B07E4D"/>
    <w:rsid w:val="00B14DDC"/>
    <w:rsid w:val="00B14F71"/>
    <w:rsid w:val="00B16093"/>
    <w:rsid w:val="00B247CC"/>
    <w:rsid w:val="00B2792F"/>
    <w:rsid w:val="00B34C14"/>
    <w:rsid w:val="00B35A41"/>
    <w:rsid w:val="00B40909"/>
    <w:rsid w:val="00B43AE1"/>
    <w:rsid w:val="00B50C86"/>
    <w:rsid w:val="00B5206A"/>
    <w:rsid w:val="00B55B00"/>
    <w:rsid w:val="00B62EEC"/>
    <w:rsid w:val="00B6759D"/>
    <w:rsid w:val="00B71370"/>
    <w:rsid w:val="00B735FA"/>
    <w:rsid w:val="00B73EDC"/>
    <w:rsid w:val="00B74742"/>
    <w:rsid w:val="00B81316"/>
    <w:rsid w:val="00B8149E"/>
    <w:rsid w:val="00B82E70"/>
    <w:rsid w:val="00B8577C"/>
    <w:rsid w:val="00B92AD2"/>
    <w:rsid w:val="00BA437F"/>
    <w:rsid w:val="00BA645D"/>
    <w:rsid w:val="00BB07F0"/>
    <w:rsid w:val="00BB4B5D"/>
    <w:rsid w:val="00BB6048"/>
    <w:rsid w:val="00BC13CD"/>
    <w:rsid w:val="00BC78B5"/>
    <w:rsid w:val="00BD7E8C"/>
    <w:rsid w:val="00BE6498"/>
    <w:rsid w:val="00BF258F"/>
    <w:rsid w:val="00C0096F"/>
    <w:rsid w:val="00C01BEE"/>
    <w:rsid w:val="00C01DA7"/>
    <w:rsid w:val="00C14AB3"/>
    <w:rsid w:val="00C253F5"/>
    <w:rsid w:val="00C31CFD"/>
    <w:rsid w:val="00C32605"/>
    <w:rsid w:val="00C32F95"/>
    <w:rsid w:val="00C5054A"/>
    <w:rsid w:val="00C51C6A"/>
    <w:rsid w:val="00C53D05"/>
    <w:rsid w:val="00C54378"/>
    <w:rsid w:val="00C60148"/>
    <w:rsid w:val="00C6457B"/>
    <w:rsid w:val="00C70A0C"/>
    <w:rsid w:val="00C71A57"/>
    <w:rsid w:val="00C72638"/>
    <w:rsid w:val="00C85284"/>
    <w:rsid w:val="00C93490"/>
    <w:rsid w:val="00C95BDB"/>
    <w:rsid w:val="00C96745"/>
    <w:rsid w:val="00CA5F48"/>
    <w:rsid w:val="00CA64A1"/>
    <w:rsid w:val="00CC4B1E"/>
    <w:rsid w:val="00CC75DC"/>
    <w:rsid w:val="00CD01B6"/>
    <w:rsid w:val="00CD108C"/>
    <w:rsid w:val="00CD71B2"/>
    <w:rsid w:val="00CE0652"/>
    <w:rsid w:val="00CE6B6D"/>
    <w:rsid w:val="00CF236D"/>
    <w:rsid w:val="00CF3C61"/>
    <w:rsid w:val="00CF5E71"/>
    <w:rsid w:val="00D0166C"/>
    <w:rsid w:val="00D152BE"/>
    <w:rsid w:val="00D3026E"/>
    <w:rsid w:val="00D37D10"/>
    <w:rsid w:val="00D4785C"/>
    <w:rsid w:val="00D505BC"/>
    <w:rsid w:val="00D66C57"/>
    <w:rsid w:val="00D82469"/>
    <w:rsid w:val="00D8367B"/>
    <w:rsid w:val="00D8574D"/>
    <w:rsid w:val="00D93591"/>
    <w:rsid w:val="00DA3BA5"/>
    <w:rsid w:val="00DC1D47"/>
    <w:rsid w:val="00DC3708"/>
    <w:rsid w:val="00DF3BF9"/>
    <w:rsid w:val="00E04108"/>
    <w:rsid w:val="00E04803"/>
    <w:rsid w:val="00E10600"/>
    <w:rsid w:val="00E10B49"/>
    <w:rsid w:val="00E14645"/>
    <w:rsid w:val="00E2044F"/>
    <w:rsid w:val="00E21266"/>
    <w:rsid w:val="00E27455"/>
    <w:rsid w:val="00E3698F"/>
    <w:rsid w:val="00E536E6"/>
    <w:rsid w:val="00E54B74"/>
    <w:rsid w:val="00E6019A"/>
    <w:rsid w:val="00E64285"/>
    <w:rsid w:val="00E67032"/>
    <w:rsid w:val="00E67EBB"/>
    <w:rsid w:val="00E715EA"/>
    <w:rsid w:val="00E7443B"/>
    <w:rsid w:val="00E84DDE"/>
    <w:rsid w:val="00E91F48"/>
    <w:rsid w:val="00E94CDD"/>
    <w:rsid w:val="00EA0721"/>
    <w:rsid w:val="00EA1686"/>
    <w:rsid w:val="00EA5739"/>
    <w:rsid w:val="00EA5BD5"/>
    <w:rsid w:val="00EB2B51"/>
    <w:rsid w:val="00EB4527"/>
    <w:rsid w:val="00ED0D81"/>
    <w:rsid w:val="00ED1F19"/>
    <w:rsid w:val="00ED3F6B"/>
    <w:rsid w:val="00EE4270"/>
    <w:rsid w:val="00EE6A72"/>
    <w:rsid w:val="00F03B9F"/>
    <w:rsid w:val="00F04AB9"/>
    <w:rsid w:val="00F0572F"/>
    <w:rsid w:val="00F06652"/>
    <w:rsid w:val="00F11FCC"/>
    <w:rsid w:val="00F1221C"/>
    <w:rsid w:val="00F207D8"/>
    <w:rsid w:val="00F23340"/>
    <w:rsid w:val="00F26285"/>
    <w:rsid w:val="00F2793E"/>
    <w:rsid w:val="00F27AD7"/>
    <w:rsid w:val="00F3367C"/>
    <w:rsid w:val="00F40FD8"/>
    <w:rsid w:val="00F431E4"/>
    <w:rsid w:val="00F43413"/>
    <w:rsid w:val="00F518DD"/>
    <w:rsid w:val="00F565BD"/>
    <w:rsid w:val="00F66DCD"/>
    <w:rsid w:val="00F67A99"/>
    <w:rsid w:val="00F941ED"/>
    <w:rsid w:val="00FA0A59"/>
    <w:rsid w:val="00FB37A3"/>
    <w:rsid w:val="00FB3D0D"/>
    <w:rsid w:val="00FC72A2"/>
    <w:rsid w:val="00FD5C78"/>
    <w:rsid w:val="00FD635E"/>
    <w:rsid w:val="00FE1D54"/>
    <w:rsid w:val="00FE246B"/>
    <w:rsid w:val="00FF0DA2"/>
    <w:rsid w:val="00FF75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rules v:ext="edit">
        <o:r id="V:Rule1" type="connector" idref="#AutoShape 6"/>
        <o:r id="V:Rule2" type="connector" idref="#AutoShape 5"/>
      </o:rules>
    </o:shapelayout>
  </w:shapeDefaults>
  <w:decimalSymbol w:val="."/>
  <w:listSeparator w:val=","/>
  <w14:docId w14:val="55130F42"/>
  <w15:docId w15:val="{4E152E0D-130B-479B-A923-47AD9834C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3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0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57356"/>
    <w:pPr>
      <w:spacing w:after="0" w:line="240" w:lineRule="auto"/>
    </w:pPr>
    <w:rPr>
      <w:rFonts w:ascii="Times New Roman" w:eastAsia="Times New Roman" w:hAnsi="Times New Roman" w:cs="Times New Roman"/>
      <w:sz w:val="24"/>
      <w:szCs w:val="24"/>
      <w:lang w:val="en-US"/>
    </w:rPr>
  </w:style>
  <w:style w:type="paragraph" w:customStyle="1" w:styleId="Styleb-d-txt12pt">
    <w:name w:val="Style b-d-txt + 12 pt"/>
    <w:basedOn w:val="Normal"/>
    <w:link w:val="Styleb-d-txt12ptChar"/>
    <w:rsid w:val="00957356"/>
    <w:pPr>
      <w:spacing w:before="60" w:after="60" w:line="480" w:lineRule="auto"/>
      <w:ind w:firstLine="720"/>
      <w:jc w:val="both"/>
    </w:pPr>
    <w:rPr>
      <w:rFonts w:ascii="Times New Roman" w:eastAsia="Times New Roman" w:hAnsi="Times New Roman" w:cs="Times New Roman"/>
      <w:sz w:val="26"/>
      <w:szCs w:val="26"/>
    </w:rPr>
  </w:style>
  <w:style w:type="character" w:customStyle="1" w:styleId="Styleb-d-txt12ptChar">
    <w:name w:val="Style b-d-txt + 12 pt Char"/>
    <w:link w:val="Styleb-d-txt12pt"/>
    <w:rsid w:val="00957356"/>
    <w:rPr>
      <w:rFonts w:ascii="Times New Roman" w:eastAsia="Times New Roman" w:hAnsi="Times New Roman" w:cs="Times New Roman"/>
      <w:sz w:val="26"/>
      <w:szCs w:val="26"/>
    </w:rPr>
  </w:style>
  <w:style w:type="character" w:styleId="Emphasis">
    <w:name w:val="Emphasis"/>
    <w:basedOn w:val="DefaultParagraphFont"/>
    <w:uiPriority w:val="20"/>
    <w:qFormat/>
    <w:rsid w:val="00957356"/>
    <w:rPr>
      <w:i/>
      <w:iCs/>
    </w:rPr>
  </w:style>
  <w:style w:type="paragraph" w:styleId="BalloonText">
    <w:name w:val="Balloon Text"/>
    <w:basedOn w:val="Normal"/>
    <w:link w:val="BalloonTextChar"/>
    <w:uiPriority w:val="99"/>
    <w:semiHidden/>
    <w:unhideWhenUsed/>
    <w:rsid w:val="00A51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A07"/>
    <w:rPr>
      <w:rFonts w:ascii="Tahoma" w:hAnsi="Tahoma" w:cs="Tahoma"/>
      <w:sz w:val="16"/>
      <w:szCs w:val="16"/>
    </w:rPr>
  </w:style>
  <w:style w:type="paragraph" w:styleId="ListParagraph">
    <w:name w:val="List Paragraph"/>
    <w:basedOn w:val="Normal"/>
    <w:uiPriority w:val="34"/>
    <w:qFormat/>
    <w:rsid w:val="002B2394"/>
    <w:pPr>
      <w:ind w:left="720"/>
      <w:contextualSpacing/>
    </w:pPr>
    <w:rPr>
      <w:rFonts w:eastAsiaTheme="minorEastAsia"/>
      <w:lang w:val="en-US"/>
    </w:rPr>
  </w:style>
  <w:style w:type="character" w:customStyle="1" w:styleId="apple-converted-space">
    <w:name w:val="apple-converted-space"/>
    <w:basedOn w:val="DefaultParagraphFont"/>
    <w:rsid w:val="00144BE7"/>
  </w:style>
  <w:style w:type="paragraph" w:customStyle="1" w:styleId="Default">
    <w:name w:val="Default"/>
    <w:rsid w:val="000C30BA"/>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styleId="Hyperlink">
    <w:name w:val="Hyperlink"/>
    <w:basedOn w:val="DefaultParagraphFont"/>
    <w:uiPriority w:val="99"/>
    <w:unhideWhenUsed/>
    <w:rsid w:val="00A47535"/>
    <w:rPr>
      <w:color w:val="0000FF" w:themeColor="hyperlink"/>
      <w:u w:val="single"/>
    </w:rPr>
  </w:style>
  <w:style w:type="character" w:styleId="UnresolvedMention">
    <w:name w:val="Unresolved Mention"/>
    <w:basedOn w:val="DefaultParagraphFont"/>
    <w:uiPriority w:val="99"/>
    <w:semiHidden/>
    <w:unhideWhenUsed/>
    <w:rsid w:val="00A47535"/>
    <w:rPr>
      <w:color w:val="605E5C"/>
      <w:shd w:val="clear" w:color="auto" w:fill="E1DFDD"/>
    </w:rPr>
  </w:style>
  <w:style w:type="paragraph" w:styleId="Header">
    <w:name w:val="header"/>
    <w:basedOn w:val="Normal"/>
    <w:link w:val="HeaderChar"/>
    <w:uiPriority w:val="99"/>
    <w:unhideWhenUsed/>
    <w:rsid w:val="00322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C09"/>
  </w:style>
  <w:style w:type="paragraph" w:styleId="Footer">
    <w:name w:val="footer"/>
    <w:basedOn w:val="Normal"/>
    <w:link w:val="FooterChar"/>
    <w:uiPriority w:val="99"/>
    <w:unhideWhenUsed/>
    <w:rsid w:val="00322C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66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13</Pages>
  <Words>3774</Words>
  <Characters>21513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Reddy Kumar</dc:creator>
  <cp:lastModifiedBy>Editor-22</cp:lastModifiedBy>
  <cp:revision>54</cp:revision>
  <dcterms:created xsi:type="dcterms:W3CDTF">2022-11-08T15:13:00Z</dcterms:created>
  <dcterms:modified xsi:type="dcterms:W3CDTF">2025-05-22T12:42:00Z</dcterms:modified>
</cp:coreProperties>
</file>