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79E44" w14:textId="77777777" w:rsidR="001F126A" w:rsidRPr="0099542E" w:rsidRDefault="001F126A" w:rsidP="002827B2">
      <w:pPr>
        <w:spacing w:line="276" w:lineRule="auto"/>
        <w:rPr>
          <w:rFonts w:ascii="Arial" w:hAnsi="Arial" w:cs="Arial"/>
          <w:sz w:val="24"/>
          <w:szCs w:val="24"/>
        </w:rPr>
      </w:pPr>
    </w:p>
    <w:p w14:paraId="17CF587E" w14:textId="213BE6FA" w:rsidR="002827B2" w:rsidRPr="001E2A04" w:rsidRDefault="002827B2" w:rsidP="00E247EA">
      <w:pPr>
        <w:pStyle w:val="Author"/>
        <w:spacing w:line="276" w:lineRule="auto"/>
        <w:jc w:val="left"/>
        <w:rPr>
          <w:rFonts w:ascii="Arial" w:hAnsi="Arial" w:cs="Arial"/>
          <w:bCs/>
          <w:iCs/>
          <w:kern w:val="28"/>
          <w:sz w:val="36"/>
          <w:szCs w:val="36"/>
        </w:rPr>
      </w:pPr>
      <w:r w:rsidRPr="001E2A04">
        <w:rPr>
          <w:rFonts w:ascii="Arial" w:hAnsi="Arial" w:cs="Arial"/>
          <w:bCs/>
          <w:iCs/>
          <w:kern w:val="28"/>
          <w:sz w:val="36"/>
          <w:szCs w:val="36"/>
        </w:rPr>
        <w:t xml:space="preserve">Effect </w:t>
      </w:r>
      <w:r w:rsidR="00CD72B5" w:rsidRPr="001E2A04">
        <w:rPr>
          <w:rFonts w:ascii="Arial" w:hAnsi="Arial" w:cs="Arial"/>
          <w:bCs/>
          <w:iCs/>
          <w:kern w:val="28"/>
          <w:sz w:val="36"/>
          <w:szCs w:val="36"/>
        </w:rPr>
        <w:t xml:space="preserve">Of Plant Growth Retardants On Yield And Yield Attributes Of </w:t>
      </w:r>
      <w:r w:rsidR="00CD72B5" w:rsidRPr="001E2A04">
        <w:rPr>
          <w:rFonts w:ascii="Arial" w:hAnsi="Arial" w:cs="Arial"/>
          <w:bCs/>
          <w:i/>
          <w:iCs/>
          <w:kern w:val="28"/>
          <w:sz w:val="36"/>
          <w:szCs w:val="36"/>
        </w:rPr>
        <w:t>Kharif</w:t>
      </w:r>
      <w:r w:rsidR="00CD72B5" w:rsidRPr="001E2A04">
        <w:rPr>
          <w:rFonts w:ascii="Arial" w:hAnsi="Arial" w:cs="Arial"/>
          <w:bCs/>
          <w:iCs/>
          <w:kern w:val="28"/>
          <w:sz w:val="36"/>
          <w:szCs w:val="36"/>
        </w:rPr>
        <w:t xml:space="preserve"> </w:t>
      </w:r>
      <w:proofErr w:type="spellStart"/>
      <w:r w:rsidR="00374FDF" w:rsidRPr="00374FDF">
        <w:rPr>
          <w:rFonts w:ascii="Arial" w:hAnsi="Arial" w:cs="Arial"/>
          <w:bCs/>
          <w:iCs/>
          <w:kern w:val="28"/>
          <w:sz w:val="36"/>
          <w:szCs w:val="36"/>
        </w:rPr>
        <w:t>Blackgram</w:t>
      </w:r>
      <w:proofErr w:type="spellEnd"/>
      <w:r w:rsidR="00374FDF" w:rsidRPr="00374FDF">
        <w:rPr>
          <w:rFonts w:ascii="Arial" w:hAnsi="Arial" w:cs="Arial"/>
          <w:bCs/>
          <w:iCs/>
          <w:kern w:val="28"/>
          <w:sz w:val="36"/>
          <w:szCs w:val="36"/>
        </w:rPr>
        <w:t xml:space="preserve"> </w:t>
      </w:r>
      <w:r w:rsidR="00CD72B5" w:rsidRPr="001E2A04">
        <w:rPr>
          <w:rFonts w:ascii="Arial" w:hAnsi="Arial" w:cs="Arial"/>
          <w:bCs/>
          <w:iCs/>
          <w:kern w:val="28"/>
          <w:sz w:val="36"/>
          <w:szCs w:val="36"/>
        </w:rPr>
        <w:t>(</w:t>
      </w:r>
      <w:r w:rsidRPr="001E2A04">
        <w:rPr>
          <w:rFonts w:ascii="Arial" w:hAnsi="Arial" w:cs="Arial"/>
          <w:bCs/>
          <w:i/>
          <w:iCs/>
          <w:kern w:val="28"/>
          <w:sz w:val="36"/>
          <w:szCs w:val="36"/>
        </w:rPr>
        <w:t xml:space="preserve">Vigna </w:t>
      </w:r>
      <w:r w:rsidR="00CD72B5" w:rsidRPr="001E2A04">
        <w:rPr>
          <w:rFonts w:ascii="Arial" w:hAnsi="Arial" w:cs="Arial"/>
          <w:bCs/>
          <w:i/>
          <w:iCs/>
          <w:kern w:val="28"/>
          <w:sz w:val="36"/>
          <w:szCs w:val="36"/>
        </w:rPr>
        <w:t>Mungo</w:t>
      </w:r>
      <w:r w:rsidR="00CD72B5" w:rsidRPr="001E2A04">
        <w:rPr>
          <w:rFonts w:ascii="Arial" w:hAnsi="Arial" w:cs="Arial"/>
          <w:bCs/>
          <w:iCs/>
          <w:kern w:val="28"/>
          <w:sz w:val="36"/>
          <w:szCs w:val="36"/>
        </w:rPr>
        <w:t xml:space="preserve"> </w:t>
      </w:r>
      <w:r w:rsidRPr="001E2A04">
        <w:rPr>
          <w:rFonts w:ascii="Arial" w:hAnsi="Arial" w:cs="Arial"/>
          <w:bCs/>
          <w:iCs/>
          <w:kern w:val="28"/>
          <w:sz w:val="36"/>
          <w:szCs w:val="36"/>
        </w:rPr>
        <w:t>L</w:t>
      </w:r>
      <w:r w:rsidR="00CD72B5" w:rsidRPr="001E2A04">
        <w:rPr>
          <w:rFonts w:ascii="Arial" w:hAnsi="Arial" w:cs="Arial"/>
          <w:bCs/>
          <w:iCs/>
          <w:kern w:val="28"/>
          <w:sz w:val="36"/>
          <w:szCs w:val="36"/>
        </w:rPr>
        <w:t>.)</w:t>
      </w:r>
      <w:r w:rsidRPr="001E2A04">
        <w:rPr>
          <w:rFonts w:ascii="Arial" w:hAnsi="Arial" w:cs="Arial"/>
          <w:bCs/>
          <w:iCs/>
          <w:kern w:val="28"/>
          <w:sz w:val="36"/>
          <w:szCs w:val="36"/>
        </w:rPr>
        <w:t xml:space="preserve"> </w:t>
      </w:r>
    </w:p>
    <w:p w14:paraId="08829FAF" w14:textId="77777777" w:rsidR="002827B2" w:rsidRPr="0099542E" w:rsidRDefault="002827B2" w:rsidP="00E247EA">
      <w:pPr>
        <w:pStyle w:val="Author"/>
        <w:spacing w:line="276" w:lineRule="auto"/>
        <w:jc w:val="left"/>
        <w:rPr>
          <w:rFonts w:ascii="Arial" w:hAnsi="Arial" w:cs="Arial"/>
          <w:szCs w:val="24"/>
        </w:rPr>
      </w:pPr>
    </w:p>
    <w:p w14:paraId="36FD0DDD" w14:textId="77777777" w:rsidR="001E2A04" w:rsidRDefault="001E2A04" w:rsidP="002827B2">
      <w:pPr>
        <w:pStyle w:val="Body"/>
        <w:spacing w:after="0" w:line="276" w:lineRule="auto"/>
        <w:rPr>
          <w:rFonts w:ascii="Arial" w:hAnsi="Arial" w:cs="Arial"/>
          <w:i/>
          <w:sz w:val="24"/>
          <w:szCs w:val="24"/>
        </w:rPr>
      </w:pPr>
    </w:p>
    <w:p w14:paraId="250998D9" w14:textId="77777777" w:rsidR="002827B2" w:rsidRPr="0099542E" w:rsidRDefault="0099542E" w:rsidP="002827B2">
      <w:pPr>
        <w:pStyle w:val="Body"/>
        <w:spacing w:after="0" w:line="276" w:lineRule="auto"/>
        <w:rPr>
          <w:rFonts w:ascii="Arial" w:eastAsia="Calibri" w:hAnsi="Arial" w:cs="Arial"/>
          <w:b/>
          <w:sz w:val="24"/>
          <w:szCs w:val="24"/>
        </w:rPr>
      </w:pPr>
      <w:r w:rsidRPr="0099542E">
        <w:rPr>
          <w:rFonts w:ascii="Arial" w:eastAsia="Calibri" w:hAnsi="Arial" w:cs="Arial"/>
          <w:b/>
          <w:sz w:val="24"/>
          <w:szCs w:val="24"/>
        </w:rPr>
        <w:t>ABSTARCT</w:t>
      </w:r>
    </w:p>
    <w:p w14:paraId="7C399432" w14:textId="77777777" w:rsidR="0099542E" w:rsidRPr="0099542E" w:rsidRDefault="0099542E" w:rsidP="002827B2">
      <w:pPr>
        <w:pStyle w:val="Body"/>
        <w:spacing w:after="0" w:line="276" w:lineRule="auto"/>
        <w:rPr>
          <w:rFonts w:ascii="Arial" w:eastAsia="Calibri" w:hAnsi="Arial" w:cs="Arial"/>
          <w:sz w:val="24"/>
          <w:szCs w:val="24"/>
        </w:rPr>
      </w:pPr>
    </w:p>
    <w:p w14:paraId="47F73A6C" w14:textId="77777777" w:rsidR="0099542E" w:rsidRDefault="002827B2" w:rsidP="0099542E">
      <w:pPr>
        <w:pStyle w:val="Body"/>
        <w:spacing w:after="0" w:line="276" w:lineRule="auto"/>
        <w:ind w:left="-284"/>
        <w:rPr>
          <w:rFonts w:ascii="Arial" w:hAnsi="Arial" w:cs="Arial"/>
          <w:sz w:val="24"/>
          <w:szCs w:val="24"/>
        </w:rPr>
      </w:pPr>
      <w:r w:rsidRPr="0099542E">
        <w:rPr>
          <w:rFonts w:ascii="Arial" w:eastAsia="Calibri" w:hAnsi="Arial" w:cs="Arial"/>
          <w:sz w:val="24"/>
          <w:szCs w:val="24"/>
        </w:rPr>
        <w:t xml:space="preserve">The field experiment was conducted at Agricultural College Farm, </w:t>
      </w:r>
      <w:proofErr w:type="spellStart"/>
      <w:r w:rsidRPr="0099542E">
        <w:rPr>
          <w:rFonts w:ascii="Arial" w:eastAsia="Calibri" w:hAnsi="Arial" w:cs="Arial"/>
          <w:sz w:val="24"/>
          <w:szCs w:val="24"/>
        </w:rPr>
        <w:t>Bapatla</w:t>
      </w:r>
      <w:proofErr w:type="spellEnd"/>
      <w:r w:rsidRPr="0099542E">
        <w:rPr>
          <w:rFonts w:ascii="Arial" w:eastAsia="Calibri" w:hAnsi="Arial" w:cs="Arial"/>
          <w:sz w:val="24"/>
          <w:szCs w:val="24"/>
        </w:rPr>
        <w:t xml:space="preserve">, during </w:t>
      </w:r>
      <w:r w:rsidRPr="0099542E">
        <w:rPr>
          <w:rFonts w:ascii="Arial" w:eastAsia="Calibri" w:hAnsi="Arial" w:cs="Arial"/>
          <w:i/>
          <w:sz w:val="24"/>
          <w:szCs w:val="24"/>
        </w:rPr>
        <w:t>kharif,</w:t>
      </w:r>
      <w:r w:rsidRPr="0099542E">
        <w:rPr>
          <w:rFonts w:ascii="Arial" w:eastAsia="Calibri" w:hAnsi="Arial" w:cs="Arial"/>
          <w:sz w:val="24"/>
          <w:szCs w:val="24"/>
        </w:rPr>
        <w:t xml:space="preserve"> 2024 to </w:t>
      </w:r>
      <w:r w:rsidR="00942A5B">
        <w:rPr>
          <w:rFonts w:ascii="Arial" w:eastAsia="Calibri" w:hAnsi="Arial" w:cs="Arial"/>
          <w:sz w:val="24"/>
          <w:szCs w:val="24"/>
        </w:rPr>
        <w:t xml:space="preserve">study </w:t>
      </w:r>
      <w:r w:rsidRPr="0099542E">
        <w:rPr>
          <w:rFonts w:ascii="Arial" w:eastAsia="Calibri" w:hAnsi="Arial" w:cs="Arial"/>
          <w:sz w:val="24"/>
          <w:szCs w:val="24"/>
        </w:rPr>
        <w:t xml:space="preserve">the effect of plant growth retardants on yield and yield attributes of </w:t>
      </w:r>
      <w:proofErr w:type="spellStart"/>
      <w:r w:rsidRPr="0099542E">
        <w:rPr>
          <w:rFonts w:ascii="Arial" w:eastAsia="Calibri" w:hAnsi="Arial" w:cs="Arial"/>
          <w:sz w:val="24"/>
          <w:szCs w:val="24"/>
        </w:rPr>
        <w:t>blackgram</w:t>
      </w:r>
      <w:proofErr w:type="spellEnd"/>
      <w:r w:rsidRPr="0099542E">
        <w:rPr>
          <w:rFonts w:ascii="Arial" w:eastAsia="Calibri" w:hAnsi="Arial" w:cs="Arial"/>
          <w:sz w:val="24"/>
          <w:szCs w:val="24"/>
        </w:rPr>
        <w:t xml:space="preserve">. The experiment was laid out in Randomized Block Design and replicated thrice with ten treatments </w:t>
      </w:r>
      <w:r w:rsidRPr="0099542E">
        <w:rPr>
          <w:rFonts w:ascii="Arial" w:eastAsia="Calibri" w:hAnsi="Arial" w:cs="Arial"/>
          <w:i/>
          <w:sz w:val="24"/>
          <w:szCs w:val="24"/>
        </w:rPr>
        <w:t>viz</w:t>
      </w:r>
      <w:r w:rsidRPr="0099542E">
        <w:rPr>
          <w:rFonts w:ascii="Arial" w:eastAsia="Calibri" w:hAnsi="Arial" w:cs="Arial"/>
          <w:sz w:val="24"/>
          <w:szCs w:val="24"/>
        </w:rPr>
        <w:t xml:space="preserve">., </w:t>
      </w:r>
      <w:r w:rsidRPr="0099542E">
        <w:rPr>
          <w:rFonts w:ascii="Arial" w:hAnsi="Arial" w:cs="Arial"/>
          <w:sz w:val="24"/>
          <w:szCs w:val="24"/>
        </w:rPr>
        <w:t xml:space="preserve">paclobutrazol @ 100 ppm, paclobutrazol @ 150 ppm, paclobutrazol @ 200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500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1500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1000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and control </w:t>
      </w:r>
      <w:r w:rsidRPr="0099542E">
        <w:rPr>
          <w:rFonts w:ascii="Arial" w:hAnsi="Arial" w:cs="Arial"/>
          <w:i/>
          <w:sz w:val="24"/>
          <w:szCs w:val="24"/>
        </w:rPr>
        <w:t>i.e</w:t>
      </w:r>
      <w:r w:rsidRPr="0099542E">
        <w:rPr>
          <w:rFonts w:ascii="Arial" w:hAnsi="Arial" w:cs="Arial"/>
          <w:sz w:val="24"/>
          <w:szCs w:val="24"/>
        </w:rPr>
        <w:t>., wate</w:t>
      </w:r>
      <w:bookmarkStart w:id="0" w:name="_GoBack"/>
      <w:bookmarkEnd w:id="0"/>
      <w:r w:rsidRPr="0099542E">
        <w:rPr>
          <w:rFonts w:ascii="Arial" w:hAnsi="Arial" w:cs="Arial"/>
          <w:sz w:val="24"/>
          <w:szCs w:val="24"/>
        </w:rPr>
        <w:t xml:space="preserve">r sprayed were applied through foliar spray at 35 DAS. Results </w:t>
      </w:r>
      <w:r w:rsidR="00942A5B">
        <w:rPr>
          <w:rFonts w:ascii="Arial" w:hAnsi="Arial" w:cs="Arial"/>
          <w:sz w:val="24"/>
          <w:szCs w:val="24"/>
        </w:rPr>
        <w:t xml:space="preserve">of the experiment </w:t>
      </w:r>
      <w:r w:rsidRPr="0099542E">
        <w:rPr>
          <w:rFonts w:ascii="Arial" w:hAnsi="Arial" w:cs="Arial"/>
          <w:sz w:val="24"/>
          <w:szCs w:val="24"/>
        </w:rPr>
        <w:t>revealed that all the growth retardants increased the number of pod clusters plant</w:t>
      </w:r>
      <w:r w:rsidRPr="0099542E">
        <w:rPr>
          <w:rFonts w:ascii="Arial" w:hAnsi="Arial" w:cs="Arial"/>
          <w:sz w:val="24"/>
          <w:szCs w:val="24"/>
          <w:vertAlign w:val="superscript"/>
        </w:rPr>
        <w:t xml:space="preserve">-1 </w:t>
      </w:r>
      <w:r w:rsidRPr="0099542E">
        <w:rPr>
          <w:rFonts w:ascii="Arial" w:hAnsi="Arial" w:cs="Arial"/>
          <w:sz w:val="24"/>
          <w:szCs w:val="24"/>
        </w:rPr>
        <w:t>(25.3), number of pods plant</w:t>
      </w:r>
      <w:r w:rsidRPr="0099542E">
        <w:rPr>
          <w:rFonts w:ascii="Arial" w:hAnsi="Arial" w:cs="Arial"/>
          <w:sz w:val="24"/>
          <w:szCs w:val="24"/>
          <w:vertAlign w:val="superscript"/>
        </w:rPr>
        <w:t xml:space="preserve">-1 </w:t>
      </w:r>
      <w:r w:rsidRPr="0099542E">
        <w:rPr>
          <w:rFonts w:ascii="Arial" w:hAnsi="Arial" w:cs="Arial"/>
          <w:sz w:val="24"/>
          <w:szCs w:val="24"/>
        </w:rPr>
        <w:t>(51.9), pod weight (21.08 g plant</w:t>
      </w:r>
      <w:r w:rsidRPr="0099542E">
        <w:rPr>
          <w:rFonts w:ascii="Arial" w:hAnsi="Arial" w:cs="Arial"/>
          <w:sz w:val="24"/>
          <w:szCs w:val="24"/>
          <w:vertAlign w:val="superscript"/>
        </w:rPr>
        <w:t>-1</w:t>
      </w:r>
      <w:r w:rsidRPr="0099542E">
        <w:rPr>
          <w:rFonts w:ascii="Arial" w:hAnsi="Arial" w:cs="Arial"/>
          <w:sz w:val="24"/>
          <w:szCs w:val="24"/>
        </w:rPr>
        <w:t>), test weight (4.95 g) and seed yield (1448.74 kg ha</w:t>
      </w:r>
      <w:r w:rsidRPr="0099542E">
        <w:rPr>
          <w:rFonts w:ascii="Arial" w:hAnsi="Arial" w:cs="Arial"/>
          <w:sz w:val="24"/>
          <w:szCs w:val="24"/>
          <w:vertAlign w:val="superscript"/>
        </w:rPr>
        <w:t>-1</w:t>
      </w:r>
      <w:r w:rsidRPr="0099542E">
        <w:rPr>
          <w:rFonts w:ascii="Arial" w:hAnsi="Arial" w:cs="Arial"/>
          <w:sz w:val="24"/>
          <w:szCs w:val="24"/>
        </w:rPr>
        <w:t xml:space="preserve">) compared to control. The increased seed yield (69.3%)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was due to increased sink strength parameters leads to more yield attributes over water sprayed plants.</w:t>
      </w:r>
    </w:p>
    <w:p w14:paraId="72892F9A" w14:textId="77777777" w:rsidR="0099542E" w:rsidRDefault="0099542E" w:rsidP="0099542E">
      <w:pPr>
        <w:pStyle w:val="Body"/>
        <w:spacing w:after="0" w:line="276" w:lineRule="auto"/>
        <w:ind w:left="-284"/>
        <w:rPr>
          <w:rFonts w:ascii="Arial" w:hAnsi="Arial" w:cs="Arial"/>
          <w:sz w:val="24"/>
          <w:szCs w:val="24"/>
        </w:rPr>
      </w:pPr>
    </w:p>
    <w:p w14:paraId="13F41624" w14:textId="77777777" w:rsidR="002827B2" w:rsidRPr="001D38D3" w:rsidRDefault="0099542E" w:rsidP="0099542E">
      <w:pPr>
        <w:pStyle w:val="Body"/>
        <w:spacing w:after="0" w:line="276" w:lineRule="auto"/>
        <w:ind w:left="-284"/>
        <w:rPr>
          <w:rFonts w:ascii="Arial" w:hAnsi="Arial" w:cs="Arial"/>
          <w:sz w:val="24"/>
          <w:szCs w:val="24"/>
        </w:rPr>
      </w:pPr>
      <w:r w:rsidRPr="001D38D3">
        <w:rPr>
          <w:rFonts w:ascii="Arial" w:hAnsi="Arial" w:cs="Arial"/>
          <w:sz w:val="24"/>
          <w:szCs w:val="24"/>
        </w:rPr>
        <w:t xml:space="preserve">Keywords: </w:t>
      </w:r>
      <w:proofErr w:type="spellStart"/>
      <w:r w:rsidRPr="001D38D3">
        <w:rPr>
          <w:rFonts w:ascii="Arial" w:hAnsi="Arial" w:cs="Arial"/>
          <w:sz w:val="24"/>
          <w:szCs w:val="24"/>
        </w:rPr>
        <w:t>Blac</w:t>
      </w:r>
      <w:r w:rsidR="001D38D3" w:rsidRPr="001D38D3">
        <w:rPr>
          <w:rFonts w:ascii="Arial" w:hAnsi="Arial" w:cs="Arial"/>
          <w:sz w:val="24"/>
          <w:szCs w:val="24"/>
        </w:rPr>
        <w:t>k</w:t>
      </w:r>
      <w:r w:rsidR="00942A5B">
        <w:rPr>
          <w:rFonts w:ascii="Arial" w:hAnsi="Arial" w:cs="Arial"/>
          <w:sz w:val="24"/>
          <w:szCs w:val="24"/>
        </w:rPr>
        <w:t>gram</w:t>
      </w:r>
      <w:proofErr w:type="spellEnd"/>
      <w:r w:rsidR="00942A5B">
        <w:rPr>
          <w:rFonts w:ascii="Arial" w:hAnsi="Arial" w:cs="Arial"/>
          <w:sz w:val="24"/>
          <w:szCs w:val="24"/>
        </w:rPr>
        <w:t>; G</w:t>
      </w:r>
      <w:r w:rsidRPr="001D38D3">
        <w:rPr>
          <w:rFonts w:ascii="Arial" w:hAnsi="Arial" w:cs="Arial"/>
          <w:sz w:val="24"/>
          <w:szCs w:val="24"/>
        </w:rPr>
        <w:t>r</w:t>
      </w:r>
      <w:r w:rsidR="001D38D3">
        <w:rPr>
          <w:rFonts w:ascii="Arial" w:hAnsi="Arial" w:cs="Arial"/>
          <w:sz w:val="24"/>
          <w:szCs w:val="24"/>
        </w:rPr>
        <w:t>owt</w:t>
      </w:r>
      <w:r w:rsidR="00942A5B">
        <w:rPr>
          <w:rFonts w:ascii="Arial" w:hAnsi="Arial" w:cs="Arial"/>
          <w:sz w:val="24"/>
          <w:szCs w:val="24"/>
        </w:rPr>
        <w:t>h retardants; Y</w:t>
      </w:r>
      <w:r w:rsidRPr="001D38D3">
        <w:rPr>
          <w:rFonts w:ascii="Arial" w:hAnsi="Arial" w:cs="Arial"/>
          <w:sz w:val="24"/>
          <w:szCs w:val="24"/>
        </w:rPr>
        <w:t>ield attributes</w:t>
      </w:r>
      <w:r w:rsidR="00942A5B">
        <w:rPr>
          <w:rFonts w:ascii="Arial" w:hAnsi="Arial" w:cs="Arial"/>
          <w:sz w:val="24"/>
          <w:szCs w:val="24"/>
        </w:rPr>
        <w:t xml:space="preserve"> and Yield</w:t>
      </w:r>
    </w:p>
    <w:p w14:paraId="16022BD6"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6C587287" w14:textId="77777777" w:rsidR="002827B2" w:rsidRPr="0099542E" w:rsidRDefault="002827B2" w:rsidP="002827B2">
      <w:pPr>
        <w:pStyle w:val="Body"/>
        <w:tabs>
          <w:tab w:val="left" w:pos="6480"/>
        </w:tabs>
        <w:spacing w:after="0" w:line="276" w:lineRule="auto"/>
        <w:rPr>
          <w:rFonts w:ascii="Arial" w:hAnsi="Arial" w:cs="Arial"/>
          <w:sz w:val="24"/>
          <w:szCs w:val="24"/>
        </w:rPr>
        <w:sectPr w:rsidR="002827B2" w:rsidRPr="0099542E" w:rsidSect="002827B2">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40" w:header="708" w:footer="708" w:gutter="0"/>
          <w:cols w:space="708"/>
          <w:docGrid w:linePitch="360"/>
        </w:sectPr>
      </w:pPr>
    </w:p>
    <w:p w14:paraId="182E9151" w14:textId="77777777" w:rsidR="0099542E" w:rsidRDefault="0099542E" w:rsidP="0099542E">
      <w:pPr>
        <w:pStyle w:val="Body"/>
        <w:tabs>
          <w:tab w:val="left" w:pos="6480"/>
        </w:tabs>
        <w:spacing w:after="0" w:line="276" w:lineRule="auto"/>
        <w:rPr>
          <w:rFonts w:ascii="Arial" w:hAnsi="Arial" w:cs="Arial"/>
          <w:b/>
          <w:sz w:val="24"/>
          <w:szCs w:val="24"/>
        </w:rPr>
      </w:pPr>
      <w:r>
        <w:rPr>
          <w:rFonts w:ascii="Arial" w:hAnsi="Arial" w:cs="Arial"/>
          <w:b/>
          <w:sz w:val="24"/>
          <w:szCs w:val="24"/>
        </w:rPr>
        <w:t>1.</w:t>
      </w:r>
      <w:r w:rsidRPr="0099542E">
        <w:rPr>
          <w:rFonts w:ascii="Arial" w:hAnsi="Arial" w:cs="Arial"/>
          <w:b/>
          <w:sz w:val="24"/>
          <w:szCs w:val="24"/>
        </w:rPr>
        <w:t xml:space="preserve"> INTRODUCTION</w:t>
      </w:r>
    </w:p>
    <w:p w14:paraId="4D899609" w14:textId="77777777" w:rsidR="0099542E" w:rsidRPr="0099542E" w:rsidRDefault="0099542E" w:rsidP="0099542E">
      <w:pPr>
        <w:pStyle w:val="Body"/>
        <w:tabs>
          <w:tab w:val="left" w:pos="6480"/>
        </w:tabs>
        <w:spacing w:after="0" w:line="276" w:lineRule="auto"/>
        <w:rPr>
          <w:rFonts w:ascii="Arial" w:hAnsi="Arial" w:cs="Arial"/>
          <w:b/>
          <w:sz w:val="24"/>
          <w:szCs w:val="24"/>
        </w:rPr>
      </w:pPr>
    </w:p>
    <w:p w14:paraId="324DA74B" w14:textId="77777777" w:rsidR="002827B2"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Pulses occupy a unique position in every system of Indian farming as a main, cover, green manure, catch and an intercrop. These are the protein rich staple </w:t>
      </w:r>
      <w:proofErr w:type="gramStart"/>
      <w:r w:rsidRPr="0099542E">
        <w:rPr>
          <w:rFonts w:ascii="Arial" w:hAnsi="Arial" w:cs="Arial"/>
          <w:sz w:val="24"/>
          <w:szCs w:val="24"/>
        </w:rPr>
        <w:t>food’s</w:t>
      </w:r>
      <w:proofErr w:type="gramEnd"/>
      <w:r w:rsidRPr="0099542E">
        <w:rPr>
          <w:rFonts w:ascii="Arial" w:hAnsi="Arial" w:cs="Arial"/>
          <w:sz w:val="24"/>
          <w:szCs w:val="24"/>
        </w:rPr>
        <w:t xml:space="preserve"> for the large section of vegetarian population of the world and are known as “poor man’s meat”. On an average, pulses contain about 20 to 30 per cent protein and is almost three times the value normally found in cereals and adds much needed diversity to the cereal-based diets of the poor. </w:t>
      </w:r>
    </w:p>
    <w:p w14:paraId="6817C1C9"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272182E" w14:textId="672CF4E0" w:rsidR="0022326E" w:rsidRPr="0099542E" w:rsidRDefault="002827B2" w:rsidP="002827B2">
      <w:pPr>
        <w:pStyle w:val="Body"/>
        <w:tabs>
          <w:tab w:val="left" w:pos="6480"/>
        </w:tabs>
        <w:spacing w:after="0" w:line="276" w:lineRule="auto"/>
        <w:rPr>
          <w:rFonts w:ascii="Arial" w:hAnsi="Arial" w:cs="Arial"/>
          <w:sz w:val="24"/>
          <w:szCs w:val="24"/>
        </w:rPr>
      </w:pPr>
      <w:proofErr w:type="spellStart"/>
      <w:r w:rsidRPr="0099542E">
        <w:rPr>
          <w:rFonts w:ascii="Arial" w:hAnsi="Arial" w:cs="Arial"/>
          <w:sz w:val="24"/>
          <w:szCs w:val="24"/>
        </w:rPr>
        <w:t>Blackgram</w:t>
      </w:r>
      <w:proofErr w:type="spellEnd"/>
      <w:r w:rsidRPr="0099542E">
        <w:rPr>
          <w:rFonts w:ascii="Arial" w:hAnsi="Arial" w:cs="Arial"/>
          <w:sz w:val="24"/>
          <w:szCs w:val="24"/>
        </w:rPr>
        <w:t xml:space="preserve"> or </w:t>
      </w:r>
      <w:proofErr w:type="spellStart"/>
      <w:r w:rsidRPr="0099542E">
        <w:rPr>
          <w:rFonts w:ascii="Arial" w:hAnsi="Arial" w:cs="Arial"/>
          <w:sz w:val="24"/>
          <w:szCs w:val="24"/>
        </w:rPr>
        <w:t>Urdbean</w:t>
      </w:r>
      <w:proofErr w:type="spellEnd"/>
      <w:r w:rsidRPr="0099542E">
        <w:rPr>
          <w:rFonts w:ascii="Arial" w:hAnsi="Arial" w:cs="Arial"/>
          <w:sz w:val="24"/>
          <w:szCs w:val="24"/>
        </w:rPr>
        <w:t xml:space="preserve"> or Urd is one of the important pulse crops in India and it is its primary origin, mainly cultivated in Asian countries. India is the world’s largest producer as well as consumer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area accounts for about 29% of </w:t>
      </w:r>
      <w:r w:rsidRPr="0099542E">
        <w:rPr>
          <w:rFonts w:ascii="Arial" w:hAnsi="Arial" w:cs="Arial"/>
          <w:sz w:val="24"/>
          <w:szCs w:val="24"/>
        </w:rPr>
        <w:t xml:space="preserve">India’s total pulse acreage and contributes 10.25% total pulse production. In </w:t>
      </w:r>
      <w:r w:rsidRPr="001E2A04">
        <w:rPr>
          <w:rFonts w:ascii="Arial" w:hAnsi="Arial" w:cs="Arial"/>
          <w:i/>
          <w:sz w:val="24"/>
          <w:szCs w:val="24"/>
        </w:rPr>
        <w:t>kharif</w:t>
      </w:r>
      <w:r w:rsidRPr="0099542E">
        <w:rPr>
          <w:rFonts w:ascii="Arial" w:hAnsi="Arial" w:cs="Arial"/>
          <w:sz w:val="24"/>
          <w:szCs w:val="24"/>
        </w:rPr>
        <w:t xml:space="preserve"> 2022-23,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area was 42.33 lakh hectares which was increased by 1.96% when compared to 2021-22 in India (</w:t>
      </w:r>
      <w:proofErr w:type="spellStart"/>
      <w:r w:rsidRPr="0099542E">
        <w:rPr>
          <w:rFonts w:ascii="Arial" w:hAnsi="Arial" w:cs="Arial"/>
          <w:sz w:val="24"/>
          <w:szCs w:val="24"/>
        </w:rPr>
        <w:t>agricoop.nic</w:t>
      </w:r>
      <w:proofErr w:type="spellEnd"/>
      <w:r w:rsidRPr="0099542E">
        <w:rPr>
          <w:rFonts w:ascii="Arial" w:hAnsi="Arial" w:cs="Arial"/>
          <w:sz w:val="24"/>
          <w:szCs w:val="24"/>
        </w:rPr>
        <w:t xml:space="preserve">). It contains about 26% protein, which is almost three times that of cereals, and 59% of carbohydrates. In addition, being an important source of human food and animal feed, it also plays an important role in sustaining soil fertility by improving soil physical properties through fixing atmospheric nitrogen. </w:t>
      </w:r>
      <w:r w:rsidR="0022326E" w:rsidRPr="0099542E">
        <w:rPr>
          <w:rFonts w:ascii="Arial" w:hAnsi="Arial" w:cs="Arial"/>
          <w:sz w:val="24"/>
          <w:szCs w:val="24"/>
        </w:rPr>
        <w:t>T</w:t>
      </w:r>
      <w:r w:rsidRPr="0099542E">
        <w:rPr>
          <w:rFonts w:ascii="Arial" w:hAnsi="Arial" w:cs="Arial"/>
          <w:sz w:val="24"/>
          <w:szCs w:val="24"/>
        </w:rPr>
        <w:t xml:space="preserve">he main </w:t>
      </w:r>
      <w:r w:rsidR="0022326E" w:rsidRPr="0099542E">
        <w:rPr>
          <w:rFonts w:ascii="Arial" w:hAnsi="Arial" w:cs="Arial"/>
          <w:sz w:val="24"/>
          <w:szCs w:val="24"/>
        </w:rPr>
        <w:t xml:space="preserve">constraints </w:t>
      </w:r>
      <w:r w:rsidRPr="0099542E">
        <w:rPr>
          <w:rFonts w:ascii="Arial" w:hAnsi="Arial" w:cs="Arial"/>
          <w:sz w:val="24"/>
          <w:szCs w:val="24"/>
        </w:rPr>
        <w:t xml:space="preserve">during </w:t>
      </w:r>
      <w:r w:rsidRPr="001E2A04">
        <w:rPr>
          <w:rFonts w:ascii="Arial" w:hAnsi="Arial" w:cs="Arial"/>
          <w:i/>
          <w:sz w:val="24"/>
          <w:szCs w:val="24"/>
        </w:rPr>
        <w:t>kharif</w:t>
      </w:r>
      <w:r w:rsidRPr="0099542E">
        <w:rPr>
          <w:rFonts w:ascii="Arial" w:hAnsi="Arial" w:cs="Arial"/>
          <w:sz w:val="24"/>
          <w:szCs w:val="24"/>
        </w:rPr>
        <w:t xml:space="preserve"> season is the growth of vegetative parts becomes rapid which induces the disturbance in reproductive growth, due to excess moisture. Furthermore, indeterminate growth habit leading to continuous and constant competition between vegetative and fruiting </w:t>
      </w:r>
      <w:r w:rsidRPr="0099542E">
        <w:rPr>
          <w:rFonts w:ascii="Arial" w:hAnsi="Arial" w:cs="Arial"/>
          <w:sz w:val="24"/>
          <w:szCs w:val="24"/>
        </w:rPr>
        <w:lastRenderedPageBreak/>
        <w:t xml:space="preserve">sinks (pods) for photo-assimilates throughout the crop growth period led to poor grain yield (Shyam et al., 2018). Since its vegetative stage continues along with reproductive stage, the partitioning of assimilates is severely affected with excessive dry matter distribution to stems and results in low seed yield. For this reason, the yield during </w:t>
      </w:r>
      <w:r w:rsidRPr="001E2A04">
        <w:rPr>
          <w:rFonts w:ascii="Arial" w:hAnsi="Arial" w:cs="Arial"/>
          <w:i/>
          <w:sz w:val="24"/>
          <w:szCs w:val="24"/>
        </w:rPr>
        <w:t>kharif</w:t>
      </w:r>
      <w:r w:rsidRPr="0099542E">
        <w:rPr>
          <w:rFonts w:ascii="Arial" w:hAnsi="Arial" w:cs="Arial"/>
          <w:sz w:val="24"/>
          <w:szCs w:val="24"/>
        </w:rPr>
        <w:t xml:space="preserve"> season is reported to be lesser than the </w:t>
      </w:r>
      <w:r w:rsidRPr="001E2A04">
        <w:rPr>
          <w:rFonts w:ascii="Arial" w:hAnsi="Arial" w:cs="Arial"/>
          <w:i/>
          <w:sz w:val="24"/>
          <w:szCs w:val="24"/>
        </w:rPr>
        <w:t>rabi</w:t>
      </w:r>
      <w:r w:rsidRPr="0099542E">
        <w:rPr>
          <w:rFonts w:ascii="Arial" w:hAnsi="Arial" w:cs="Arial"/>
          <w:sz w:val="24"/>
          <w:szCs w:val="24"/>
        </w:rPr>
        <w:t xml:space="preserve"> season. Considering the above facts, </w:t>
      </w:r>
      <w:r w:rsidR="0022326E" w:rsidRPr="0099542E">
        <w:rPr>
          <w:rFonts w:ascii="Arial" w:hAnsi="Arial" w:cs="Arial"/>
          <w:sz w:val="24"/>
          <w:szCs w:val="24"/>
        </w:rPr>
        <w:t xml:space="preserve">the field experiment was conducted to investigate the effect of plant growth retardants on yield and yield attributes of </w:t>
      </w:r>
      <w:r w:rsidR="0022326E" w:rsidRPr="001E2A04">
        <w:rPr>
          <w:rFonts w:ascii="Arial" w:hAnsi="Arial" w:cs="Arial"/>
          <w:i/>
          <w:sz w:val="24"/>
          <w:szCs w:val="24"/>
        </w:rPr>
        <w:t>kharif</w:t>
      </w:r>
      <w:r w:rsidR="0022326E" w:rsidRPr="0099542E">
        <w:rPr>
          <w:rFonts w:ascii="Arial" w:hAnsi="Arial" w:cs="Arial"/>
          <w:sz w:val="24"/>
          <w:szCs w:val="24"/>
        </w:rPr>
        <w:t xml:space="preserve"> </w:t>
      </w:r>
      <w:proofErr w:type="spellStart"/>
      <w:r w:rsidR="00635D4A" w:rsidRPr="00635D4A">
        <w:rPr>
          <w:rFonts w:ascii="Arial" w:hAnsi="Arial" w:cs="Arial"/>
          <w:sz w:val="24"/>
          <w:szCs w:val="24"/>
        </w:rPr>
        <w:t>Blackgram</w:t>
      </w:r>
      <w:proofErr w:type="spellEnd"/>
      <w:r w:rsidR="0022326E" w:rsidRPr="0099542E">
        <w:rPr>
          <w:rFonts w:ascii="Arial" w:hAnsi="Arial" w:cs="Arial"/>
          <w:sz w:val="24"/>
          <w:szCs w:val="24"/>
        </w:rPr>
        <w:t>, LBG-904.</w:t>
      </w:r>
    </w:p>
    <w:p w14:paraId="1E168696" w14:textId="77777777" w:rsidR="0022326E" w:rsidRPr="0099542E" w:rsidRDefault="0022326E" w:rsidP="002827B2">
      <w:pPr>
        <w:pStyle w:val="Body"/>
        <w:tabs>
          <w:tab w:val="left" w:pos="6480"/>
        </w:tabs>
        <w:spacing w:after="0" w:line="276" w:lineRule="auto"/>
        <w:rPr>
          <w:rFonts w:ascii="Arial" w:hAnsi="Arial" w:cs="Arial"/>
          <w:sz w:val="24"/>
          <w:szCs w:val="24"/>
        </w:rPr>
      </w:pPr>
    </w:p>
    <w:p w14:paraId="6135F54B" w14:textId="77777777" w:rsidR="002827B2" w:rsidRPr="0099542E" w:rsidRDefault="0099542E" w:rsidP="002827B2">
      <w:pPr>
        <w:pStyle w:val="Body"/>
        <w:tabs>
          <w:tab w:val="left" w:pos="6480"/>
        </w:tabs>
        <w:spacing w:after="0" w:line="276" w:lineRule="auto"/>
        <w:rPr>
          <w:rFonts w:ascii="Arial" w:hAnsi="Arial" w:cs="Arial"/>
          <w:b/>
          <w:sz w:val="24"/>
          <w:szCs w:val="24"/>
        </w:rPr>
      </w:pPr>
      <w:r w:rsidRPr="001D38D3">
        <w:rPr>
          <w:rFonts w:ascii="Arial" w:hAnsi="Arial" w:cs="Arial"/>
          <w:b/>
          <w:sz w:val="24"/>
          <w:szCs w:val="24"/>
        </w:rPr>
        <w:t xml:space="preserve">2. </w:t>
      </w:r>
      <w:r w:rsidR="001E2A04" w:rsidRPr="001D38D3">
        <w:rPr>
          <w:rFonts w:ascii="Arial" w:hAnsi="Arial" w:cs="Arial"/>
          <w:b/>
          <w:sz w:val="24"/>
          <w:szCs w:val="24"/>
        </w:rPr>
        <w:t>MATERIAL</w:t>
      </w:r>
      <w:r w:rsidR="002827B2" w:rsidRPr="001D38D3">
        <w:rPr>
          <w:rFonts w:ascii="Arial" w:hAnsi="Arial" w:cs="Arial"/>
          <w:b/>
          <w:sz w:val="24"/>
          <w:szCs w:val="24"/>
        </w:rPr>
        <w:t xml:space="preserve"> </w:t>
      </w:r>
      <w:r w:rsidR="002827B2" w:rsidRPr="0099542E">
        <w:rPr>
          <w:rFonts w:ascii="Arial" w:hAnsi="Arial" w:cs="Arial"/>
          <w:b/>
          <w:sz w:val="24"/>
          <w:szCs w:val="24"/>
        </w:rPr>
        <w:t>AND METHODS</w:t>
      </w:r>
    </w:p>
    <w:p w14:paraId="6E101F0D"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B8429A2" w14:textId="77777777" w:rsidR="00F82C5C"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A field experiment was carried out in </w:t>
      </w:r>
      <w:r w:rsidRPr="001E2A04">
        <w:rPr>
          <w:rFonts w:ascii="Arial" w:hAnsi="Arial" w:cs="Arial"/>
          <w:i/>
          <w:sz w:val="24"/>
          <w:szCs w:val="24"/>
        </w:rPr>
        <w:t>kharif</w:t>
      </w:r>
      <w:r w:rsidRPr="0099542E">
        <w:rPr>
          <w:rFonts w:ascii="Arial" w:hAnsi="Arial" w:cs="Arial"/>
          <w:sz w:val="24"/>
          <w:szCs w:val="24"/>
        </w:rPr>
        <w:t xml:space="preserve"> during 2024 at Agricultural College Farm, </w:t>
      </w:r>
      <w:proofErr w:type="spellStart"/>
      <w:r w:rsidRPr="0099542E">
        <w:rPr>
          <w:rFonts w:ascii="Arial" w:hAnsi="Arial" w:cs="Arial"/>
          <w:sz w:val="24"/>
          <w:szCs w:val="24"/>
        </w:rPr>
        <w:t>Bapatla</w:t>
      </w:r>
      <w:proofErr w:type="spellEnd"/>
      <w:r w:rsidRPr="0099542E">
        <w:rPr>
          <w:rFonts w:ascii="Arial" w:hAnsi="Arial" w:cs="Arial"/>
          <w:sz w:val="24"/>
          <w:szCs w:val="24"/>
        </w:rPr>
        <w:t xml:space="preserve">, Andhra Pradesh. It </w:t>
      </w:r>
      <w:r w:rsidR="001E2A04">
        <w:rPr>
          <w:rFonts w:ascii="Arial" w:hAnsi="Arial" w:cs="Arial"/>
          <w:sz w:val="24"/>
          <w:szCs w:val="24"/>
        </w:rPr>
        <w:t>is geographically located at 15</w:t>
      </w:r>
      <w:r w:rsidR="001E2A04" w:rsidRPr="001E2A04">
        <w:rPr>
          <w:rFonts w:ascii="Arial" w:hAnsi="Arial" w:cs="Arial"/>
          <w:sz w:val="24"/>
          <w:szCs w:val="24"/>
          <w:vertAlign w:val="superscript"/>
        </w:rPr>
        <w:t>ο</w:t>
      </w:r>
      <w:r w:rsidR="00840F0C">
        <w:rPr>
          <w:rFonts w:ascii="Arial" w:hAnsi="Arial" w:cs="Arial"/>
          <w:sz w:val="24"/>
          <w:szCs w:val="24"/>
        </w:rPr>
        <w:t xml:space="preserve"> 54’ Northern latitude, and 80</w:t>
      </w:r>
      <w:r w:rsidR="00840F0C" w:rsidRPr="00840F0C">
        <w:rPr>
          <w:rFonts w:ascii="Arial" w:hAnsi="Arial" w:cs="Arial"/>
          <w:sz w:val="24"/>
          <w:szCs w:val="24"/>
          <w:vertAlign w:val="superscript"/>
        </w:rPr>
        <w:t>ο</w:t>
      </w:r>
      <w:r w:rsidRPr="0099542E">
        <w:rPr>
          <w:rFonts w:ascii="Arial" w:hAnsi="Arial" w:cs="Arial"/>
          <w:sz w:val="24"/>
          <w:szCs w:val="24"/>
        </w:rPr>
        <w:t xml:space="preserve"> 25’ Eastern longitude, with an altitude of 5.49 m above the mean sea level and about 8 km away from the Bay of Bengal in the Krishna Agro-Climatic Zone of Andhra Pradesh. The experiment was conducted in randomized block design and replicated thrice</w:t>
      </w:r>
      <w:r w:rsidR="00840F0C">
        <w:rPr>
          <w:rFonts w:ascii="Arial" w:hAnsi="Arial" w:cs="Arial"/>
          <w:sz w:val="24"/>
          <w:szCs w:val="24"/>
        </w:rPr>
        <w:t xml:space="preserve"> </w:t>
      </w:r>
      <w:r w:rsidRPr="0099542E">
        <w:rPr>
          <w:rFonts w:ascii="Arial" w:hAnsi="Arial" w:cs="Arial"/>
          <w:sz w:val="24"/>
          <w:szCs w:val="24"/>
        </w:rPr>
        <w:t xml:space="preserve">with ten treatments </w:t>
      </w:r>
      <w:r w:rsidRPr="00840F0C">
        <w:rPr>
          <w:rFonts w:ascii="Arial" w:hAnsi="Arial" w:cs="Arial"/>
          <w:i/>
          <w:sz w:val="24"/>
          <w:szCs w:val="24"/>
        </w:rPr>
        <w:t>viz</w:t>
      </w:r>
      <w:r w:rsidRPr="0099542E">
        <w:rPr>
          <w:rFonts w:ascii="Arial" w:hAnsi="Arial" w:cs="Arial"/>
          <w:sz w:val="24"/>
          <w:szCs w:val="24"/>
        </w:rPr>
        <w:t>., paclobutrazol @ 100 ppm (T</w:t>
      </w:r>
      <w:r w:rsidRPr="00840F0C">
        <w:rPr>
          <w:rFonts w:ascii="Arial" w:hAnsi="Arial" w:cs="Arial"/>
          <w:sz w:val="24"/>
          <w:szCs w:val="24"/>
          <w:vertAlign w:val="subscript"/>
        </w:rPr>
        <w:t>1</w:t>
      </w:r>
      <w:r w:rsidRPr="0099542E">
        <w:rPr>
          <w:rFonts w:ascii="Arial" w:hAnsi="Arial" w:cs="Arial"/>
          <w:sz w:val="24"/>
          <w:szCs w:val="24"/>
        </w:rPr>
        <w:t>), paclobutrazol @ 150 ppm (T</w:t>
      </w:r>
      <w:r w:rsidRPr="00840F0C">
        <w:rPr>
          <w:rFonts w:ascii="Arial" w:hAnsi="Arial" w:cs="Arial"/>
          <w:sz w:val="24"/>
          <w:szCs w:val="24"/>
          <w:vertAlign w:val="subscript"/>
        </w:rPr>
        <w:t>2</w:t>
      </w:r>
      <w:r w:rsidRPr="0099542E">
        <w:rPr>
          <w:rFonts w:ascii="Arial" w:hAnsi="Arial" w:cs="Arial"/>
          <w:sz w:val="24"/>
          <w:szCs w:val="24"/>
        </w:rPr>
        <w:t>), paclobutrazol @ 200 ppm (T</w:t>
      </w:r>
      <w:r w:rsidRPr="00840F0C">
        <w:rPr>
          <w:rFonts w:ascii="Arial" w:hAnsi="Arial" w:cs="Arial"/>
          <w:sz w:val="24"/>
          <w:szCs w:val="24"/>
          <w:vertAlign w:val="subscript"/>
        </w:rPr>
        <w:t>3</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500 ppm (T</w:t>
      </w:r>
      <w:r w:rsidRPr="00840F0C">
        <w:rPr>
          <w:rFonts w:ascii="Arial" w:hAnsi="Arial" w:cs="Arial"/>
          <w:sz w:val="24"/>
          <w:szCs w:val="24"/>
          <w:vertAlign w:val="subscript"/>
        </w:rPr>
        <w:t>4</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(T</w:t>
      </w:r>
      <w:r w:rsidRPr="00840F0C">
        <w:rPr>
          <w:rFonts w:ascii="Arial" w:hAnsi="Arial" w:cs="Arial"/>
          <w:sz w:val="24"/>
          <w:szCs w:val="24"/>
          <w:vertAlign w:val="subscript"/>
        </w:rPr>
        <w:t>5</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1500 ppm (T</w:t>
      </w:r>
      <w:r w:rsidRPr="00840F0C">
        <w:rPr>
          <w:rFonts w:ascii="Arial" w:hAnsi="Arial" w:cs="Arial"/>
          <w:sz w:val="24"/>
          <w:szCs w:val="24"/>
          <w:vertAlign w:val="subscript"/>
        </w:rPr>
        <w:t>6</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1000 ppm (T</w:t>
      </w:r>
      <w:r w:rsidRPr="00840F0C">
        <w:rPr>
          <w:rFonts w:ascii="Arial" w:hAnsi="Arial" w:cs="Arial"/>
          <w:sz w:val="24"/>
          <w:szCs w:val="24"/>
          <w:vertAlign w:val="subscript"/>
        </w:rPr>
        <w:t>7</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840F0C">
        <w:rPr>
          <w:rFonts w:ascii="Arial" w:hAnsi="Arial" w:cs="Arial"/>
          <w:sz w:val="24"/>
          <w:szCs w:val="24"/>
          <w:vertAlign w:val="subscript"/>
        </w:rPr>
        <w:t>8</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840F0C">
        <w:rPr>
          <w:rFonts w:ascii="Arial" w:hAnsi="Arial" w:cs="Arial"/>
          <w:sz w:val="24"/>
          <w:szCs w:val="24"/>
          <w:vertAlign w:val="subscript"/>
        </w:rPr>
        <w:t>9</w:t>
      </w:r>
      <w:r w:rsidRPr="0099542E">
        <w:rPr>
          <w:rFonts w:ascii="Arial" w:hAnsi="Arial" w:cs="Arial"/>
          <w:sz w:val="24"/>
          <w:szCs w:val="24"/>
        </w:rPr>
        <w:t xml:space="preserve">) and control </w:t>
      </w:r>
      <w:r w:rsidRPr="0099542E">
        <w:rPr>
          <w:rFonts w:ascii="Arial" w:hAnsi="Arial" w:cs="Arial"/>
          <w:i/>
          <w:sz w:val="24"/>
          <w:szCs w:val="24"/>
        </w:rPr>
        <w:t>i.e</w:t>
      </w:r>
      <w:r w:rsidRPr="0099542E">
        <w:rPr>
          <w:rFonts w:ascii="Arial" w:hAnsi="Arial" w:cs="Arial"/>
          <w:sz w:val="24"/>
          <w:szCs w:val="24"/>
        </w:rPr>
        <w:t>., water sprayed (T</w:t>
      </w:r>
      <w:r w:rsidRPr="00840F0C">
        <w:rPr>
          <w:rFonts w:ascii="Arial" w:hAnsi="Arial" w:cs="Arial"/>
          <w:sz w:val="24"/>
          <w:szCs w:val="24"/>
          <w:vertAlign w:val="subscript"/>
        </w:rPr>
        <w:t>10</w:t>
      </w:r>
      <w:r w:rsidRPr="0099542E">
        <w:rPr>
          <w:rFonts w:ascii="Arial" w:hAnsi="Arial" w:cs="Arial"/>
          <w:sz w:val="24"/>
          <w:szCs w:val="24"/>
        </w:rPr>
        <w:t xml:space="preserve">). The foliar application of treatments was done at 35 DAS </w:t>
      </w:r>
      <w:r w:rsidRPr="001D38D3">
        <w:rPr>
          <w:rFonts w:ascii="Arial" w:hAnsi="Arial" w:cs="Arial"/>
          <w:sz w:val="24"/>
          <w:szCs w:val="24"/>
        </w:rPr>
        <w:t>(</w:t>
      </w:r>
      <w:r w:rsidRPr="001D38D3">
        <w:rPr>
          <w:rFonts w:ascii="Arial" w:hAnsi="Arial" w:cs="Arial"/>
          <w:i/>
          <w:sz w:val="24"/>
          <w:szCs w:val="24"/>
        </w:rPr>
        <w:t>i.e.,</w:t>
      </w:r>
      <w:r w:rsidRPr="001D38D3">
        <w:rPr>
          <w:rFonts w:ascii="Arial" w:hAnsi="Arial" w:cs="Arial"/>
          <w:sz w:val="24"/>
          <w:szCs w:val="24"/>
        </w:rPr>
        <w:t xml:space="preserve"> </w:t>
      </w:r>
      <w:r w:rsidRPr="0099542E">
        <w:rPr>
          <w:rFonts w:ascii="Arial" w:hAnsi="Arial" w:cs="Arial"/>
          <w:sz w:val="24"/>
          <w:szCs w:val="24"/>
        </w:rPr>
        <w:t xml:space="preserve">10 days before flower initiation) with hand sprayer. </w:t>
      </w:r>
      <w:r w:rsidR="0022326E" w:rsidRPr="0099542E">
        <w:rPr>
          <w:rFonts w:ascii="Arial" w:hAnsi="Arial" w:cs="Arial"/>
          <w:sz w:val="24"/>
          <w:szCs w:val="24"/>
        </w:rPr>
        <w:t xml:space="preserve">LBG-904 variety was used in experiment. </w:t>
      </w:r>
      <w:r w:rsidR="00F82C5C" w:rsidRPr="0099542E">
        <w:rPr>
          <w:rFonts w:ascii="Arial" w:hAnsi="Arial" w:cs="Arial"/>
          <w:sz w:val="24"/>
          <w:szCs w:val="24"/>
        </w:rPr>
        <w:t>Five plants were s</w:t>
      </w:r>
      <w:r w:rsidR="00840F0C">
        <w:rPr>
          <w:rFonts w:ascii="Arial" w:hAnsi="Arial" w:cs="Arial"/>
          <w:sz w:val="24"/>
          <w:szCs w:val="24"/>
        </w:rPr>
        <w:t>e</w:t>
      </w:r>
      <w:r w:rsidR="00F82C5C" w:rsidRPr="0099542E">
        <w:rPr>
          <w:rFonts w:ascii="Arial" w:hAnsi="Arial" w:cs="Arial"/>
          <w:sz w:val="24"/>
          <w:szCs w:val="24"/>
        </w:rPr>
        <w:t xml:space="preserve">lected randomly from each plot and were tagged for recording various observations, average values per plant were calculated. Observations on yield attributes were </w:t>
      </w:r>
      <w:r w:rsidR="00F82C5C" w:rsidRPr="0099542E">
        <w:rPr>
          <w:rFonts w:ascii="Arial" w:hAnsi="Arial" w:cs="Arial"/>
          <w:sz w:val="24"/>
          <w:szCs w:val="24"/>
        </w:rPr>
        <w:t xml:space="preserve">calculated at harvest of crop </w:t>
      </w:r>
      <w:r w:rsidRPr="0099542E">
        <w:rPr>
          <w:rFonts w:ascii="Arial" w:hAnsi="Arial" w:cs="Arial"/>
          <w:sz w:val="24"/>
          <w:szCs w:val="24"/>
        </w:rPr>
        <w:t xml:space="preserve">and subjected to statistical analysis as per randomized block design (RBD) as described by </w:t>
      </w:r>
      <w:proofErr w:type="spellStart"/>
      <w:r w:rsidRPr="0099542E">
        <w:rPr>
          <w:rFonts w:ascii="Arial" w:hAnsi="Arial" w:cs="Arial"/>
          <w:sz w:val="24"/>
          <w:szCs w:val="24"/>
        </w:rPr>
        <w:t>Panse</w:t>
      </w:r>
      <w:proofErr w:type="spellEnd"/>
      <w:r w:rsidRPr="0099542E">
        <w:rPr>
          <w:rFonts w:ascii="Arial" w:hAnsi="Arial" w:cs="Arial"/>
          <w:sz w:val="24"/>
          <w:szCs w:val="24"/>
        </w:rPr>
        <w:t xml:space="preserve"> and </w:t>
      </w:r>
      <w:proofErr w:type="spellStart"/>
      <w:r w:rsidRPr="0099542E">
        <w:rPr>
          <w:rFonts w:ascii="Arial" w:hAnsi="Arial" w:cs="Arial"/>
          <w:sz w:val="24"/>
          <w:szCs w:val="24"/>
        </w:rPr>
        <w:t>Sukhatme</w:t>
      </w:r>
      <w:proofErr w:type="spellEnd"/>
      <w:r w:rsidRPr="0099542E">
        <w:rPr>
          <w:rFonts w:ascii="Arial" w:hAnsi="Arial" w:cs="Arial"/>
          <w:sz w:val="24"/>
          <w:szCs w:val="24"/>
        </w:rPr>
        <w:t xml:space="preserve"> (1985).</w:t>
      </w:r>
    </w:p>
    <w:p w14:paraId="183E2C0E" w14:textId="77777777" w:rsidR="00F82C5C" w:rsidRPr="0099542E" w:rsidRDefault="00F82C5C" w:rsidP="002827B2">
      <w:pPr>
        <w:pStyle w:val="Body"/>
        <w:tabs>
          <w:tab w:val="left" w:pos="6480"/>
        </w:tabs>
        <w:spacing w:after="0" w:line="276" w:lineRule="auto"/>
        <w:rPr>
          <w:rFonts w:ascii="Arial" w:hAnsi="Arial" w:cs="Arial"/>
          <w:sz w:val="24"/>
          <w:szCs w:val="24"/>
        </w:rPr>
      </w:pPr>
    </w:p>
    <w:p w14:paraId="242CE6D6"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 </w:t>
      </w:r>
      <w:r w:rsidR="002827B2" w:rsidRPr="001E2A04">
        <w:rPr>
          <w:rFonts w:ascii="Arial" w:hAnsi="Arial" w:cs="Arial"/>
          <w:b/>
          <w:sz w:val="24"/>
          <w:szCs w:val="24"/>
        </w:rPr>
        <w:t>Results and Discussion</w:t>
      </w:r>
    </w:p>
    <w:p w14:paraId="69A059BC" w14:textId="77777777" w:rsidR="001E2A04" w:rsidRPr="0099542E" w:rsidRDefault="001E2A04" w:rsidP="002827B2">
      <w:pPr>
        <w:pStyle w:val="Body"/>
        <w:tabs>
          <w:tab w:val="left" w:pos="6480"/>
        </w:tabs>
        <w:spacing w:after="0" w:line="276" w:lineRule="auto"/>
        <w:rPr>
          <w:rFonts w:ascii="Arial" w:hAnsi="Arial" w:cs="Arial"/>
          <w:sz w:val="24"/>
          <w:szCs w:val="24"/>
        </w:rPr>
      </w:pPr>
    </w:p>
    <w:p w14:paraId="479F71C4"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3.1 </w:t>
      </w:r>
      <w:r w:rsidR="002827B2" w:rsidRPr="001E2A04">
        <w:rPr>
          <w:rFonts w:ascii="Arial" w:hAnsi="Arial" w:cs="Arial"/>
          <w:b/>
          <w:sz w:val="24"/>
          <w:szCs w:val="24"/>
        </w:rPr>
        <w:t>Number of pod clusters plant</w:t>
      </w:r>
      <w:r w:rsidR="002827B2" w:rsidRPr="001E2A04">
        <w:rPr>
          <w:rFonts w:ascii="Arial" w:hAnsi="Arial" w:cs="Arial"/>
          <w:b/>
          <w:sz w:val="24"/>
          <w:szCs w:val="24"/>
          <w:vertAlign w:val="superscript"/>
        </w:rPr>
        <w:t>-1</w:t>
      </w:r>
    </w:p>
    <w:p w14:paraId="4ADC3854" w14:textId="77777777" w:rsidR="002827B2" w:rsidRPr="0099542E" w:rsidRDefault="002827B2" w:rsidP="002827B2">
      <w:pPr>
        <w:pStyle w:val="Body"/>
        <w:tabs>
          <w:tab w:val="left" w:pos="1276"/>
        </w:tabs>
        <w:spacing w:after="0" w:line="276" w:lineRule="auto"/>
        <w:rPr>
          <w:rFonts w:ascii="Arial" w:hAnsi="Arial" w:cs="Arial"/>
          <w:sz w:val="24"/>
          <w:szCs w:val="24"/>
        </w:rPr>
      </w:pPr>
      <w:r w:rsidRPr="0099542E">
        <w:rPr>
          <w:rFonts w:ascii="Arial" w:hAnsi="Arial" w:cs="Arial"/>
          <w:sz w:val="24"/>
          <w:szCs w:val="24"/>
        </w:rPr>
        <w:tab/>
      </w:r>
    </w:p>
    <w:p w14:paraId="7D69DD55"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A51C53" w:rsidRPr="0099542E">
        <w:rPr>
          <w:rFonts w:ascii="Arial" w:hAnsi="Arial" w:cs="Arial"/>
          <w:sz w:val="24"/>
          <w:szCs w:val="24"/>
        </w:rPr>
        <w:t xml:space="preserve">recorded </w:t>
      </w:r>
      <w:r w:rsidRPr="0099542E">
        <w:rPr>
          <w:rFonts w:ascii="Arial" w:hAnsi="Arial" w:cs="Arial"/>
          <w:sz w:val="24"/>
          <w:szCs w:val="24"/>
        </w:rPr>
        <w:t>on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r w:rsidR="00942A5B">
        <w:rPr>
          <w:rFonts w:ascii="Arial" w:hAnsi="Arial" w:cs="Arial"/>
          <w:sz w:val="24"/>
          <w:szCs w:val="24"/>
        </w:rPr>
        <w:t xml:space="preserve">was </w:t>
      </w:r>
      <w:r w:rsidR="00A51C53" w:rsidRPr="0099542E">
        <w:rPr>
          <w:rFonts w:ascii="Arial" w:hAnsi="Arial" w:cs="Arial"/>
          <w:sz w:val="24"/>
          <w:szCs w:val="24"/>
        </w:rPr>
        <w:t>presented in table 1. At harvest, significantly higher</w:t>
      </w:r>
      <w:r w:rsidRPr="0099542E">
        <w:rPr>
          <w:rFonts w:ascii="Arial" w:hAnsi="Arial" w:cs="Arial"/>
          <w:sz w:val="24"/>
          <w:szCs w:val="24"/>
        </w:rPr>
        <w:t xml:space="preserve">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was recorded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- 25.3). Control plants recorded the lowest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(T</w:t>
      </w:r>
      <w:r w:rsidRPr="0099542E">
        <w:rPr>
          <w:rFonts w:ascii="Arial" w:hAnsi="Arial" w:cs="Arial"/>
          <w:sz w:val="24"/>
          <w:szCs w:val="24"/>
          <w:vertAlign w:val="subscript"/>
        </w:rPr>
        <w:t xml:space="preserve">10 </w:t>
      </w:r>
      <w:r w:rsidRPr="0099542E">
        <w:rPr>
          <w:rFonts w:ascii="Arial" w:hAnsi="Arial" w:cs="Arial"/>
          <w:sz w:val="24"/>
          <w:szCs w:val="24"/>
        </w:rPr>
        <w:t>- 12.0)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- 13.3). The positive effect on yield attributes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spray was due to better crop growth and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production. Our results are in agreement with the findings of Garai and Datta (2003) in </w:t>
      </w:r>
      <w:proofErr w:type="spellStart"/>
      <w:r w:rsidRPr="0099542E">
        <w:rPr>
          <w:rFonts w:ascii="Arial" w:hAnsi="Arial" w:cs="Arial"/>
          <w:sz w:val="24"/>
          <w:szCs w:val="24"/>
        </w:rPr>
        <w:t>greengram</w:t>
      </w:r>
      <w:proofErr w:type="spellEnd"/>
      <w:r w:rsidRPr="0099542E">
        <w:rPr>
          <w:rFonts w:ascii="Arial" w:hAnsi="Arial" w:cs="Arial"/>
          <w:sz w:val="24"/>
          <w:szCs w:val="24"/>
        </w:rPr>
        <w:t xml:space="preserve">. The increase in pod clusters might be due to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which significantly influenced the growth dynamics and reproductive development of the crop.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inhibits gibberellin biosynthesis, which </w:t>
      </w:r>
      <w:proofErr w:type="spellStart"/>
      <w:r w:rsidRPr="0099542E">
        <w:rPr>
          <w:rFonts w:ascii="Arial" w:hAnsi="Arial" w:cs="Arial"/>
          <w:sz w:val="24"/>
          <w:szCs w:val="24"/>
        </w:rPr>
        <w:t>inturn</w:t>
      </w:r>
      <w:proofErr w:type="spellEnd"/>
      <w:r w:rsidRPr="0099542E">
        <w:rPr>
          <w:rFonts w:ascii="Arial" w:hAnsi="Arial" w:cs="Arial"/>
          <w:sz w:val="24"/>
          <w:szCs w:val="24"/>
        </w:rPr>
        <w:t xml:space="preserve"> restricts excessive vegetative growth by reducing plant height, due to this compact plant architecture effectively reducing the sink strength of vegetative tissues such as stems and expanding leaves. Consequently, the photosynthates produced by source organs are more efficiently redirected towards reproductive sinks, including floral buds and developing pods. The improved source-sink dynamics likely support increased flower retention and pod development, which contributes to a higher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Our results are in agreement with the findings of Naik </w:t>
      </w:r>
      <w:r w:rsidRPr="0099542E">
        <w:rPr>
          <w:rFonts w:ascii="Arial" w:hAnsi="Arial" w:cs="Arial"/>
          <w:i/>
          <w:sz w:val="24"/>
          <w:szCs w:val="24"/>
        </w:rPr>
        <w:t>et al</w:t>
      </w:r>
      <w:r w:rsidRPr="0099542E">
        <w:rPr>
          <w:rFonts w:ascii="Arial" w:hAnsi="Arial" w:cs="Arial"/>
          <w:sz w:val="24"/>
          <w:szCs w:val="24"/>
        </w:rPr>
        <w:t>. (2019) in cluster bean.</w:t>
      </w:r>
    </w:p>
    <w:p w14:paraId="615CF884" w14:textId="77777777" w:rsidR="002827B2" w:rsidRPr="001E2A04" w:rsidRDefault="001E2A04" w:rsidP="00A51C53">
      <w:pPr>
        <w:spacing w:line="276" w:lineRule="auto"/>
        <w:jc w:val="both"/>
        <w:rPr>
          <w:rFonts w:ascii="Arial" w:hAnsi="Arial" w:cs="Arial"/>
          <w:b/>
          <w:sz w:val="24"/>
          <w:szCs w:val="24"/>
        </w:rPr>
      </w:pPr>
      <w:r w:rsidRPr="001E2A04">
        <w:rPr>
          <w:rFonts w:ascii="Arial" w:hAnsi="Arial" w:cs="Arial"/>
          <w:b/>
          <w:sz w:val="24"/>
          <w:szCs w:val="24"/>
        </w:rPr>
        <w:lastRenderedPageBreak/>
        <w:t xml:space="preserve">3.2 </w:t>
      </w:r>
      <w:r w:rsidR="002827B2" w:rsidRPr="001E2A04">
        <w:rPr>
          <w:rFonts w:ascii="Arial" w:hAnsi="Arial" w:cs="Arial"/>
          <w:b/>
          <w:sz w:val="24"/>
          <w:szCs w:val="24"/>
        </w:rPr>
        <w:t>Number of pods plant</w:t>
      </w:r>
      <w:r w:rsidR="002827B2" w:rsidRPr="001E2A04">
        <w:rPr>
          <w:rFonts w:ascii="Arial" w:hAnsi="Arial" w:cs="Arial"/>
          <w:b/>
          <w:sz w:val="24"/>
          <w:szCs w:val="24"/>
          <w:vertAlign w:val="superscript"/>
        </w:rPr>
        <w:t>-1</w:t>
      </w:r>
      <w:r w:rsidR="002827B2" w:rsidRPr="001E2A04">
        <w:rPr>
          <w:rFonts w:ascii="Arial" w:hAnsi="Arial" w:cs="Arial"/>
          <w:b/>
          <w:sz w:val="24"/>
          <w:szCs w:val="24"/>
        </w:rPr>
        <w:tab/>
      </w:r>
    </w:p>
    <w:p w14:paraId="46B6DCDC" w14:textId="77777777" w:rsidR="00A51C53"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 The data </w:t>
      </w:r>
      <w:r w:rsidR="00A51C53" w:rsidRPr="0099542E">
        <w:rPr>
          <w:rFonts w:ascii="Arial" w:hAnsi="Arial" w:cs="Arial"/>
          <w:sz w:val="24"/>
          <w:szCs w:val="24"/>
        </w:rPr>
        <w:t xml:space="preserve">recoded </w:t>
      </w:r>
      <w:r w:rsidR="00401A57" w:rsidRPr="0099542E">
        <w:rPr>
          <w:rFonts w:ascii="Arial" w:hAnsi="Arial" w:cs="Arial"/>
          <w:sz w:val="24"/>
          <w:szCs w:val="24"/>
        </w:rPr>
        <w:t>on number of pods</w:t>
      </w:r>
      <w:r w:rsidRPr="0099542E">
        <w:rPr>
          <w:rFonts w:ascii="Arial" w:hAnsi="Arial" w:cs="Arial"/>
          <w:sz w:val="24"/>
          <w:szCs w:val="24"/>
        </w:rPr>
        <w:t xml:space="preserve"> plant</w:t>
      </w:r>
      <w:r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r w:rsidR="00942A5B">
        <w:rPr>
          <w:rFonts w:ascii="Arial" w:hAnsi="Arial" w:cs="Arial"/>
          <w:sz w:val="24"/>
          <w:szCs w:val="24"/>
        </w:rPr>
        <w:t xml:space="preserve">was </w:t>
      </w:r>
      <w:r w:rsidR="00A51C53" w:rsidRPr="0099542E">
        <w:rPr>
          <w:rFonts w:ascii="Arial" w:hAnsi="Arial" w:cs="Arial"/>
          <w:sz w:val="24"/>
          <w:szCs w:val="24"/>
        </w:rPr>
        <w:t>presented in table 1.</w:t>
      </w:r>
      <w:r w:rsidR="00942A5B">
        <w:rPr>
          <w:rFonts w:ascii="Arial" w:hAnsi="Arial" w:cs="Arial"/>
          <w:sz w:val="24"/>
          <w:szCs w:val="24"/>
        </w:rPr>
        <w:t xml:space="preserve"> The higher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xml:space="preserve">- 51.9) which was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00942A5B">
        <w:rPr>
          <w:rFonts w:ascii="Arial" w:hAnsi="Arial" w:cs="Arial"/>
          <w:sz w:val="24"/>
          <w:szCs w:val="24"/>
        </w:rPr>
        <w:t>- 48.2). The lower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by paclobutrazol @ 100 ppm (T</w:t>
      </w:r>
      <w:r w:rsidRPr="0099542E">
        <w:rPr>
          <w:rFonts w:ascii="Arial" w:hAnsi="Arial" w:cs="Arial"/>
          <w:sz w:val="24"/>
          <w:szCs w:val="24"/>
          <w:vertAlign w:val="subscript"/>
        </w:rPr>
        <w:t xml:space="preserve">1 </w:t>
      </w:r>
      <w:r w:rsidRPr="0099542E">
        <w:rPr>
          <w:rFonts w:ascii="Arial" w:hAnsi="Arial" w:cs="Arial"/>
          <w:sz w:val="24"/>
          <w:szCs w:val="24"/>
        </w:rPr>
        <w:t>- 27.2) which was at par with control (T</w:t>
      </w:r>
      <w:r w:rsidRPr="0099542E">
        <w:rPr>
          <w:rFonts w:ascii="Arial" w:hAnsi="Arial" w:cs="Arial"/>
          <w:sz w:val="24"/>
          <w:szCs w:val="24"/>
          <w:vertAlign w:val="subscript"/>
        </w:rPr>
        <w:t xml:space="preserve">10 </w:t>
      </w:r>
      <w:r w:rsidRPr="0099542E">
        <w:rPr>
          <w:rFonts w:ascii="Arial" w:hAnsi="Arial" w:cs="Arial"/>
          <w:sz w:val="24"/>
          <w:szCs w:val="24"/>
        </w:rPr>
        <w:t>- 29.7). The number of pods plant</w:t>
      </w:r>
      <w:r w:rsidRPr="0099542E">
        <w:rPr>
          <w:rFonts w:ascii="Arial" w:hAnsi="Arial" w:cs="Arial"/>
          <w:sz w:val="24"/>
          <w:szCs w:val="24"/>
          <w:vertAlign w:val="superscript"/>
        </w:rPr>
        <w:t>-1</w:t>
      </w:r>
      <w:r w:rsidRPr="0099542E">
        <w:rPr>
          <w:rFonts w:ascii="Arial" w:hAnsi="Arial" w:cs="Arial"/>
          <w:sz w:val="24"/>
          <w:szCs w:val="24"/>
        </w:rPr>
        <w:t xml:space="preserve"> observed in the remaining treatments were significantly lesser than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9</w:t>
      </w:r>
      <w:r w:rsidRPr="0099542E">
        <w:rPr>
          <w:rFonts w:ascii="Arial" w:hAnsi="Arial" w:cs="Arial"/>
          <w:sz w:val="24"/>
          <w:szCs w:val="24"/>
        </w:rPr>
        <w:t>) and higher than control (T</w:t>
      </w:r>
      <w:r w:rsidRPr="0099542E">
        <w:rPr>
          <w:rFonts w:ascii="Arial" w:hAnsi="Arial" w:cs="Arial"/>
          <w:sz w:val="24"/>
          <w:szCs w:val="24"/>
          <w:vertAlign w:val="subscript"/>
        </w:rPr>
        <w:t>10</w:t>
      </w:r>
      <w:r w:rsidRPr="0099542E">
        <w:rPr>
          <w:rFonts w:ascii="Arial" w:hAnsi="Arial" w:cs="Arial"/>
          <w:sz w:val="24"/>
          <w:szCs w:val="24"/>
        </w:rPr>
        <w:t>) except paclobutrazol @ 100 ppm (T</w:t>
      </w:r>
      <w:r w:rsidRPr="0099542E">
        <w:rPr>
          <w:rFonts w:ascii="Arial" w:hAnsi="Arial" w:cs="Arial"/>
          <w:sz w:val="24"/>
          <w:szCs w:val="24"/>
          <w:vertAlign w:val="subscript"/>
        </w:rPr>
        <w:t>1</w:t>
      </w:r>
      <w:r w:rsidRPr="0099542E">
        <w:rPr>
          <w:rFonts w:ascii="Arial" w:hAnsi="Arial" w:cs="Arial"/>
          <w:sz w:val="24"/>
          <w:szCs w:val="24"/>
        </w:rPr>
        <w:t>) which recorded lower number of pods plant</w:t>
      </w:r>
      <w:r w:rsidRPr="0099542E">
        <w:rPr>
          <w:rFonts w:ascii="Arial" w:hAnsi="Arial" w:cs="Arial"/>
          <w:sz w:val="24"/>
          <w:szCs w:val="24"/>
          <w:vertAlign w:val="superscript"/>
        </w:rPr>
        <w:t>-1</w:t>
      </w:r>
      <w:r w:rsidRPr="0099542E">
        <w:rPr>
          <w:rFonts w:ascii="Arial" w:hAnsi="Arial" w:cs="Arial"/>
          <w:sz w:val="24"/>
          <w:szCs w:val="24"/>
        </w:rPr>
        <w:t xml:space="preserve"> than the control. Our results were similar to the findings of Neelima </w:t>
      </w:r>
      <w:r w:rsidRPr="0099542E">
        <w:rPr>
          <w:rFonts w:ascii="Arial" w:hAnsi="Arial" w:cs="Arial"/>
          <w:i/>
          <w:sz w:val="24"/>
          <w:szCs w:val="24"/>
        </w:rPr>
        <w:t>et al</w:t>
      </w:r>
      <w:r w:rsidRPr="0099542E">
        <w:rPr>
          <w:rFonts w:ascii="Arial" w:hAnsi="Arial" w:cs="Arial"/>
          <w:sz w:val="24"/>
          <w:szCs w:val="24"/>
        </w:rPr>
        <w:t xml:space="preserve">. (2005) in </w:t>
      </w:r>
      <w:r w:rsidR="00840F0C">
        <w:rPr>
          <w:rFonts w:ascii="Arial" w:hAnsi="Arial" w:cs="Arial"/>
          <w:sz w:val="24"/>
          <w:szCs w:val="24"/>
        </w:rPr>
        <w:t>soy</w:t>
      </w:r>
      <w:r w:rsidRPr="0099542E">
        <w:rPr>
          <w:rFonts w:ascii="Arial" w:hAnsi="Arial" w:cs="Arial"/>
          <w:sz w:val="24"/>
          <w:szCs w:val="24"/>
        </w:rPr>
        <w:t>bean.</w:t>
      </w:r>
      <w:r w:rsidR="00A51C53" w:rsidRPr="0099542E">
        <w:rPr>
          <w:rFonts w:ascii="Arial" w:hAnsi="Arial" w:cs="Arial"/>
          <w:sz w:val="24"/>
          <w:szCs w:val="24"/>
        </w:rPr>
        <w:t xml:space="preserve"> </w:t>
      </w:r>
      <w:r w:rsidRPr="0099542E">
        <w:rPr>
          <w:rFonts w:ascii="Arial" w:hAnsi="Arial" w:cs="Arial"/>
          <w:sz w:val="24"/>
          <w:szCs w:val="24"/>
        </w:rPr>
        <w:t xml:space="preserve">Prajapati </w:t>
      </w:r>
      <w:r w:rsidRPr="0099542E">
        <w:rPr>
          <w:rFonts w:ascii="Arial" w:hAnsi="Arial" w:cs="Arial"/>
          <w:i/>
          <w:sz w:val="24"/>
          <w:szCs w:val="24"/>
        </w:rPr>
        <w:t>et al</w:t>
      </w:r>
      <w:r w:rsidRPr="0099542E">
        <w:rPr>
          <w:rFonts w:ascii="Arial" w:hAnsi="Arial" w:cs="Arial"/>
          <w:sz w:val="24"/>
          <w:szCs w:val="24"/>
        </w:rPr>
        <w:t>. (2016) stated that the highest value of pods plant</w:t>
      </w:r>
      <w:r w:rsidRPr="0099542E">
        <w:rPr>
          <w:rFonts w:ascii="Arial" w:hAnsi="Arial" w:cs="Arial"/>
          <w:sz w:val="24"/>
          <w:szCs w:val="24"/>
          <w:vertAlign w:val="superscript"/>
        </w:rPr>
        <w:t>-1</w:t>
      </w:r>
      <w:r w:rsidRPr="0099542E">
        <w:rPr>
          <w:rFonts w:ascii="Arial" w:hAnsi="Arial" w:cs="Arial"/>
          <w:sz w:val="24"/>
          <w:szCs w:val="24"/>
        </w:rPr>
        <w:t xml:space="preserve"> recorded with growth retardants might be due to increase in number of branches plant</w:t>
      </w:r>
      <w:r w:rsidRPr="0099542E">
        <w:rPr>
          <w:rFonts w:ascii="Arial" w:hAnsi="Arial" w:cs="Arial"/>
          <w:sz w:val="24"/>
          <w:szCs w:val="24"/>
          <w:vertAlign w:val="superscript"/>
        </w:rPr>
        <w:t>-1</w:t>
      </w:r>
      <w:r w:rsidRPr="0099542E">
        <w:rPr>
          <w:rFonts w:ascii="Arial" w:hAnsi="Arial" w:cs="Arial"/>
          <w:sz w:val="24"/>
          <w:szCs w:val="24"/>
        </w:rPr>
        <w:t xml:space="preserve">, which probably originated more flower buds that resulted in more pod setting percentage. </w:t>
      </w:r>
    </w:p>
    <w:p w14:paraId="7043B5E4"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3.3 </w:t>
      </w:r>
      <w:r w:rsidRPr="0099542E">
        <w:rPr>
          <w:rFonts w:ascii="Arial" w:hAnsi="Arial" w:cs="Arial"/>
          <w:b/>
          <w:sz w:val="24"/>
          <w:szCs w:val="24"/>
        </w:rPr>
        <w:t>Pod Weight (g plant</w:t>
      </w:r>
      <w:r w:rsidRPr="0099542E">
        <w:rPr>
          <w:rFonts w:ascii="Arial" w:hAnsi="Arial" w:cs="Arial"/>
          <w:b/>
          <w:sz w:val="24"/>
          <w:szCs w:val="24"/>
          <w:vertAlign w:val="superscript"/>
        </w:rPr>
        <w:t>-1</w:t>
      </w:r>
      <w:r w:rsidRPr="0099542E">
        <w:rPr>
          <w:rFonts w:ascii="Arial" w:hAnsi="Arial" w:cs="Arial"/>
          <w:b/>
          <w:sz w:val="24"/>
          <w:szCs w:val="24"/>
        </w:rPr>
        <w:t>)</w:t>
      </w:r>
    </w:p>
    <w:p w14:paraId="70A5E11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 xml:space="preserve">The data revealed that the treatment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recorded higher pod weight (T</w:t>
      </w:r>
      <w:r w:rsidRPr="0099542E">
        <w:rPr>
          <w:rFonts w:ascii="Arial" w:hAnsi="Arial" w:cs="Arial"/>
          <w:sz w:val="24"/>
          <w:szCs w:val="24"/>
          <w:vertAlign w:val="subscript"/>
        </w:rPr>
        <w:t xml:space="preserve">9 </w:t>
      </w:r>
      <w:r w:rsidRPr="0099542E">
        <w:rPr>
          <w:rFonts w:ascii="Arial" w:hAnsi="Arial" w:cs="Arial"/>
          <w:sz w:val="24"/>
          <w:szCs w:val="24"/>
        </w:rPr>
        <w:t>- 21.08 g plant</w:t>
      </w:r>
      <w:r w:rsidRPr="0099542E">
        <w:rPr>
          <w:rFonts w:ascii="Arial" w:hAnsi="Arial" w:cs="Arial"/>
          <w:sz w:val="24"/>
          <w:szCs w:val="24"/>
          <w:vertAlign w:val="superscript"/>
        </w:rPr>
        <w:t>-1</w:t>
      </w:r>
      <w:r w:rsidRPr="0099542E">
        <w:rPr>
          <w:rFonts w:ascii="Arial" w:hAnsi="Arial" w:cs="Arial"/>
          <w:sz w:val="24"/>
          <w:szCs w:val="24"/>
        </w:rPr>
        <w:t xml:space="preserve">) which was on a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Pr="0099542E">
        <w:rPr>
          <w:rFonts w:ascii="Arial" w:hAnsi="Arial" w:cs="Arial"/>
          <w:sz w:val="24"/>
          <w:szCs w:val="24"/>
        </w:rPr>
        <w:t>- 19.72 g plant</w:t>
      </w:r>
      <w:r w:rsidRPr="0099542E">
        <w:rPr>
          <w:rFonts w:ascii="Arial" w:hAnsi="Arial" w:cs="Arial"/>
          <w:sz w:val="24"/>
          <w:szCs w:val="24"/>
          <w:vertAlign w:val="superscript"/>
        </w:rPr>
        <w:t>-1</w:t>
      </w:r>
      <w:r w:rsidRPr="0099542E">
        <w:rPr>
          <w:rFonts w:ascii="Arial" w:hAnsi="Arial" w:cs="Arial"/>
          <w:sz w:val="24"/>
          <w:szCs w:val="24"/>
        </w:rPr>
        <w:t>). Lower value was recorded in control treatment (T</w:t>
      </w:r>
      <w:r w:rsidRPr="0099542E">
        <w:rPr>
          <w:rFonts w:ascii="Arial" w:hAnsi="Arial" w:cs="Arial"/>
          <w:sz w:val="24"/>
          <w:szCs w:val="24"/>
          <w:vertAlign w:val="subscript"/>
        </w:rPr>
        <w:t xml:space="preserve">10 </w:t>
      </w:r>
      <w:r w:rsidRPr="0099542E">
        <w:rPr>
          <w:rFonts w:ascii="Arial" w:hAnsi="Arial" w:cs="Arial"/>
          <w:sz w:val="24"/>
          <w:szCs w:val="24"/>
        </w:rPr>
        <w:t>- 12.43 g plant</w:t>
      </w:r>
      <w:r w:rsidRPr="0099542E">
        <w:rPr>
          <w:rFonts w:ascii="Arial" w:hAnsi="Arial" w:cs="Arial"/>
          <w:sz w:val="24"/>
          <w:szCs w:val="24"/>
          <w:vertAlign w:val="superscript"/>
        </w:rPr>
        <w:t>-1</w:t>
      </w:r>
      <w:r w:rsidRPr="0099542E">
        <w:rPr>
          <w:rFonts w:ascii="Arial" w:hAnsi="Arial" w:cs="Arial"/>
          <w:sz w:val="24"/>
          <w:szCs w:val="24"/>
        </w:rPr>
        <w:t>)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- 13.55 g plant</w:t>
      </w:r>
      <w:r w:rsidRPr="0099542E">
        <w:rPr>
          <w:rFonts w:ascii="Arial" w:hAnsi="Arial" w:cs="Arial"/>
          <w:sz w:val="24"/>
          <w:szCs w:val="24"/>
          <w:vertAlign w:val="superscript"/>
        </w:rPr>
        <w:t>-1</w:t>
      </w:r>
      <w:r w:rsidRPr="0099542E">
        <w:rPr>
          <w:rFonts w:ascii="Arial" w:hAnsi="Arial" w:cs="Arial"/>
          <w:sz w:val="24"/>
          <w:szCs w:val="24"/>
        </w:rPr>
        <w:t xml:space="preserve">). Similar significant variations were reported in peas by Sharma </w:t>
      </w:r>
      <w:r w:rsidRPr="0099542E">
        <w:rPr>
          <w:rFonts w:ascii="Arial" w:hAnsi="Arial" w:cs="Arial"/>
          <w:i/>
          <w:sz w:val="24"/>
          <w:szCs w:val="24"/>
        </w:rPr>
        <w:t>et al</w:t>
      </w:r>
      <w:r w:rsidRPr="0099542E">
        <w:rPr>
          <w:rFonts w:ascii="Arial" w:hAnsi="Arial" w:cs="Arial"/>
          <w:sz w:val="24"/>
          <w:szCs w:val="24"/>
        </w:rPr>
        <w:t>. (2024). From the data (Table</w:t>
      </w:r>
      <w:r>
        <w:rPr>
          <w:rFonts w:ascii="Arial" w:hAnsi="Arial" w:cs="Arial"/>
          <w:sz w:val="24"/>
          <w:szCs w:val="24"/>
        </w:rPr>
        <w:t xml:space="preserve"> </w:t>
      </w:r>
      <w:r w:rsidRPr="0099542E">
        <w:rPr>
          <w:rFonts w:ascii="Arial" w:hAnsi="Arial" w:cs="Arial"/>
          <w:sz w:val="24"/>
          <w:szCs w:val="24"/>
        </w:rPr>
        <w:t xml:space="preserve">-1), it is evident that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and 1500 ppm at 35 DAS increased the pod weight by 69.6 and 58.6 per cent, respectively, over control. The increase in weight of pods by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might be attributed to the greater mobilization of metabolites from source (leaves) to sink (pods), also due to greater accumulation of carbohydrates owing to photosynthesis that resulted in increasing dry weight of pods (Sharma and Lashkari, 2009). Similar results were also reported by Pasala </w:t>
      </w:r>
      <w:r w:rsidRPr="0099542E">
        <w:rPr>
          <w:rFonts w:ascii="Arial" w:hAnsi="Arial" w:cs="Arial"/>
          <w:i/>
          <w:sz w:val="24"/>
          <w:szCs w:val="24"/>
        </w:rPr>
        <w:t>et al</w:t>
      </w:r>
      <w:r w:rsidRPr="0099542E">
        <w:rPr>
          <w:rFonts w:ascii="Arial" w:hAnsi="Arial" w:cs="Arial"/>
          <w:sz w:val="24"/>
          <w:szCs w:val="24"/>
        </w:rPr>
        <w:t>. (2022) in groundnut.</w:t>
      </w:r>
    </w:p>
    <w:p w14:paraId="26B91389" w14:textId="77777777" w:rsidR="00750E93" w:rsidRPr="0099542E" w:rsidRDefault="00750E93" w:rsidP="002827B2">
      <w:pPr>
        <w:spacing w:line="276" w:lineRule="auto"/>
        <w:jc w:val="both"/>
        <w:rPr>
          <w:rFonts w:ascii="Arial" w:hAnsi="Arial" w:cs="Arial"/>
          <w:sz w:val="24"/>
          <w:szCs w:val="24"/>
        </w:rPr>
      </w:pPr>
    </w:p>
    <w:p w14:paraId="252F4311" w14:textId="77777777" w:rsidR="00F2719F" w:rsidRPr="0099542E" w:rsidRDefault="00F2719F" w:rsidP="001D38D3">
      <w:pPr>
        <w:pStyle w:val="TableParagraph"/>
        <w:spacing w:before="261"/>
        <w:ind w:left="24" w:right="12"/>
        <w:rPr>
          <w:rFonts w:ascii="Arial" w:hAnsi="Arial" w:cs="Arial"/>
          <w:b/>
          <w:spacing w:val="-2"/>
          <w:sz w:val="24"/>
          <w:szCs w:val="24"/>
        </w:rPr>
      </w:pPr>
    </w:p>
    <w:p w14:paraId="212CA3EB" w14:textId="77777777" w:rsidR="000E38B3" w:rsidRPr="0099542E" w:rsidRDefault="000E38B3" w:rsidP="001D38D3">
      <w:pPr>
        <w:pStyle w:val="TableParagraph"/>
        <w:spacing w:before="261"/>
        <w:ind w:left="24" w:right="12"/>
        <w:rPr>
          <w:rFonts w:ascii="Arial" w:hAnsi="Arial" w:cs="Arial"/>
          <w:b/>
          <w:spacing w:val="-2"/>
          <w:sz w:val="24"/>
          <w:szCs w:val="24"/>
        </w:rPr>
        <w:sectPr w:rsidR="000E38B3" w:rsidRPr="0099542E" w:rsidSect="002827B2">
          <w:type w:val="continuous"/>
          <w:pgSz w:w="11906" w:h="16838"/>
          <w:pgMar w:top="1440" w:right="991" w:bottom="1440" w:left="1134" w:header="708" w:footer="708" w:gutter="0"/>
          <w:cols w:num="2" w:space="282"/>
          <w:docGrid w:linePitch="360"/>
        </w:sectPr>
      </w:pPr>
    </w:p>
    <w:p w14:paraId="48991F73" w14:textId="77777777" w:rsidR="001D38D3" w:rsidRDefault="001D38D3" w:rsidP="00C57A3A">
      <w:pPr>
        <w:pStyle w:val="TableParagraph"/>
        <w:spacing w:before="261"/>
        <w:ind w:left="24" w:right="12"/>
        <w:rPr>
          <w:rFonts w:ascii="Arial" w:hAnsi="Arial" w:cs="Arial"/>
          <w:b/>
          <w:spacing w:val="-2"/>
          <w:sz w:val="24"/>
          <w:szCs w:val="24"/>
        </w:rPr>
      </w:pPr>
    </w:p>
    <w:p w14:paraId="355857A5" w14:textId="77777777" w:rsidR="000E38B3" w:rsidRPr="0099542E" w:rsidRDefault="00F2719F" w:rsidP="00C57A3A">
      <w:pPr>
        <w:pStyle w:val="TableParagraph"/>
        <w:spacing w:before="261"/>
        <w:ind w:left="24" w:right="12"/>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w:t>
      </w:r>
      <w:r w:rsidR="000E38B3" w:rsidRPr="0099542E">
        <w:rPr>
          <w:rFonts w:ascii="Arial" w:hAnsi="Arial" w:cs="Arial"/>
          <w:b/>
          <w:spacing w:val="-2"/>
          <w:sz w:val="24"/>
          <w:szCs w:val="24"/>
        </w:rPr>
        <w:t xml:space="preserve"> 1. Influence</w:t>
      </w:r>
      <w:r w:rsidR="00942A5B">
        <w:rPr>
          <w:rFonts w:ascii="Arial" w:hAnsi="Arial" w:cs="Arial"/>
          <w:b/>
          <w:spacing w:val="-2"/>
          <w:sz w:val="24"/>
          <w:szCs w:val="24"/>
        </w:rPr>
        <w:t xml:space="preserve"> of plant growth retardants on number of pod clusters plant-1, number of pods plant-1, pod weight (g plant-1), p</w:t>
      </w:r>
      <w:r w:rsidR="000E38B3" w:rsidRPr="0099542E">
        <w:rPr>
          <w:rFonts w:ascii="Arial" w:hAnsi="Arial" w:cs="Arial"/>
          <w:b/>
          <w:spacing w:val="-2"/>
          <w:sz w:val="24"/>
          <w:szCs w:val="24"/>
        </w:rPr>
        <w:t>od length</w:t>
      </w:r>
      <w:r w:rsidR="00942A5B">
        <w:rPr>
          <w:rFonts w:ascii="Arial" w:hAnsi="Arial" w:cs="Arial"/>
          <w:b/>
          <w:spacing w:val="-2"/>
          <w:sz w:val="24"/>
          <w:szCs w:val="24"/>
        </w:rPr>
        <w:t xml:space="preserve"> (cm) and n</w:t>
      </w:r>
      <w:r w:rsidR="000E38B3" w:rsidRPr="0099542E">
        <w:rPr>
          <w:rFonts w:ascii="Arial" w:hAnsi="Arial" w:cs="Arial"/>
          <w:b/>
          <w:spacing w:val="-2"/>
          <w:sz w:val="24"/>
          <w:szCs w:val="24"/>
        </w:rPr>
        <w:t>umber of seeds pod</w:t>
      </w:r>
      <w:r w:rsidR="000E38B3" w:rsidRPr="0099542E">
        <w:rPr>
          <w:rFonts w:ascii="Arial" w:hAnsi="Arial" w:cs="Arial"/>
          <w:b/>
          <w:spacing w:val="-2"/>
          <w:sz w:val="24"/>
          <w:szCs w:val="24"/>
          <w:vertAlign w:val="superscript"/>
        </w:rPr>
        <w:t>-1</w:t>
      </w:r>
    </w:p>
    <w:p w14:paraId="192718C1" w14:textId="77777777" w:rsidR="000E38B3" w:rsidRPr="0099542E" w:rsidRDefault="000E38B3" w:rsidP="00C57A3A">
      <w:pPr>
        <w:rPr>
          <w:rFonts w:ascii="Arial" w:hAnsi="Arial" w:cs="Arial"/>
          <w:lang w:val="en-US"/>
        </w:rPr>
        <w:sectPr w:rsidR="000E38B3" w:rsidRPr="0099542E" w:rsidSect="00F2719F">
          <w:type w:val="continuous"/>
          <w:pgSz w:w="11906" w:h="16838"/>
          <w:pgMar w:top="1440" w:right="991" w:bottom="1440" w:left="1134" w:header="708" w:footer="708" w:gutter="0"/>
          <w:cols w:space="282"/>
          <w:docGrid w:linePitch="360"/>
        </w:sectPr>
      </w:pPr>
    </w:p>
    <w:tbl>
      <w:tblPr>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418"/>
        <w:gridCol w:w="1417"/>
        <w:gridCol w:w="1276"/>
        <w:gridCol w:w="1276"/>
      </w:tblGrid>
      <w:tr w:rsidR="00F2719F" w:rsidRPr="00483991" w14:paraId="500007A5" w14:textId="77777777" w:rsidTr="00483991">
        <w:trPr>
          <w:trHeight w:val="611"/>
        </w:trPr>
        <w:tc>
          <w:tcPr>
            <w:tcW w:w="4253" w:type="dxa"/>
          </w:tcPr>
          <w:p w14:paraId="0BED665A" w14:textId="77777777" w:rsidR="00F2719F" w:rsidRPr="00483991" w:rsidRDefault="00F2719F" w:rsidP="001D38D3">
            <w:pPr>
              <w:pStyle w:val="TableParagraph"/>
              <w:spacing w:before="261"/>
              <w:ind w:left="24" w:right="12"/>
              <w:rPr>
                <w:rFonts w:ascii="Arial" w:hAnsi="Arial" w:cs="Arial"/>
                <w:b/>
              </w:rPr>
            </w:pPr>
            <w:r w:rsidRPr="00483991">
              <w:rPr>
                <w:rFonts w:ascii="Arial" w:hAnsi="Arial" w:cs="Arial"/>
                <w:b/>
                <w:spacing w:val="-2"/>
              </w:rPr>
              <w:t>Treatments</w:t>
            </w:r>
          </w:p>
        </w:tc>
        <w:tc>
          <w:tcPr>
            <w:tcW w:w="1701" w:type="dxa"/>
            <w:vAlign w:val="center"/>
          </w:tcPr>
          <w:p w14:paraId="2D7C540D" w14:textId="77777777" w:rsidR="00F2719F" w:rsidRPr="00483991" w:rsidRDefault="00F2719F" w:rsidP="001D38D3">
            <w:pPr>
              <w:pStyle w:val="TableParagraph"/>
              <w:tabs>
                <w:tab w:val="center" w:pos="1119"/>
              </w:tabs>
              <w:spacing w:before="256"/>
              <w:ind w:left="30" w:right="18"/>
              <w:rPr>
                <w:rFonts w:ascii="Arial" w:hAnsi="Arial" w:cs="Arial"/>
                <w:b/>
                <w:position w:val="8"/>
              </w:rPr>
            </w:pPr>
            <w:r w:rsidRPr="00483991">
              <w:rPr>
                <w:rFonts w:ascii="Arial" w:hAnsi="Arial" w:cs="Arial"/>
                <w:b/>
              </w:rPr>
              <w:t>No. of pod</w:t>
            </w:r>
            <w:r w:rsidRPr="00483991">
              <w:rPr>
                <w:rFonts w:ascii="Arial" w:hAnsi="Arial" w:cs="Arial"/>
                <w:b/>
                <w:spacing w:val="-10"/>
              </w:rPr>
              <w:t xml:space="preserve"> </w:t>
            </w:r>
            <w:r w:rsidRPr="00483991">
              <w:rPr>
                <w:rFonts w:ascii="Arial" w:hAnsi="Arial" w:cs="Arial"/>
                <w:b/>
              </w:rPr>
              <w:t>cluster</w:t>
            </w:r>
            <w:r w:rsidRPr="00483991">
              <w:rPr>
                <w:rFonts w:ascii="Arial" w:hAnsi="Arial" w:cs="Arial"/>
                <w:b/>
                <w:spacing w:val="-6"/>
              </w:rPr>
              <w:t xml:space="preserve"> </w:t>
            </w:r>
            <w:r w:rsidRPr="00483991">
              <w:rPr>
                <w:rFonts w:ascii="Arial" w:hAnsi="Arial" w:cs="Arial"/>
                <w:b/>
              </w:rPr>
              <w:t>plant</w:t>
            </w:r>
            <w:r w:rsidRPr="00483991">
              <w:rPr>
                <w:rFonts w:ascii="Arial" w:hAnsi="Arial" w:cs="Arial"/>
                <w:b/>
                <w:vertAlign w:val="superscript"/>
              </w:rPr>
              <w:t>-1</w:t>
            </w:r>
          </w:p>
        </w:tc>
        <w:tc>
          <w:tcPr>
            <w:tcW w:w="1418" w:type="dxa"/>
          </w:tcPr>
          <w:p w14:paraId="15B149E5" w14:textId="77777777" w:rsidR="00F2719F" w:rsidRPr="00483991" w:rsidRDefault="00F2719F" w:rsidP="001D38D3">
            <w:pPr>
              <w:pStyle w:val="TableParagraph"/>
              <w:spacing w:before="256"/>
              <w:ind w:left="30" w:right="12"/>
              <w:rPr>
                <w:rFonts w:ascii="Arial" w:hAnsi="Arial" w:cs="Arial"/>
                <w:b/>
                <w:position w:val="8"/>
              </w:rPr>
            </w:pPr>
            <w:r w:rsidRPr="00483991">
              <w:rPr>
                <w:rFonts w:ascii="Arial" w:hAnsi="Arial" w:cs="Arial"/>
                <w:b/>
              </w:rPr>
              <w:t>No.</w:t>
            </w:r>
            <w:r w:rsidRPr="00483991">
              <w:rPr>
                <w:rFonts w:ascii="Arial" w:hAnsi="Arial" w:cs="Arial"/>
                <w:b/>
                <w:spacing w:val="2"/>
              </w:rPr>
              <w:t xml:space="preserve"> </w:t>
            </w:r>
            <w:r w:rsidRPr="00483991">
              <w:rPr>
                <w:rFonts w:ascii="Arial" w:hAnsi="Arial" w:cs="Arial"/>
                <w:b/>
              </w:rPr>
              <w:t>of</w:t>
            </w:r>
            <w:r w:rsidRPr="00483991">
              <w:rPr>
                <w:rFonts w:ascii="Arial" w:hAnsi="Arial" w:cs="Arial"/>
                <w:b/>
                <w:spacing w:val="-2"/>
              </w:rPr>
              <w:t xml:space="preserve"> </w:t>
            </w:r>
            <w:r w:rsidRPr="00483991">
              <w:rPr>
                <w:rFonts w:ascii="Arial" w:hAnsi="Arial" w:cs="Arial"/>
                <w:b/>
              </w:rPr>
              <w:t>pods plant</w:t>
            </w:r>
            <w:r w:rsidRPr="00483991">
              <w:rPr>
                <w:rFonts w:ascii="Arial" w:hAnsi="Arial" w:cs="Arial"/>
                <w:b/>
                <w:vertAlign w:val="superscript"/>
              </w:rPr>
              <w:t>-1</w:t>
            </w:r>
          </w:p>
        </w:tc>
        <w:tc>
          <w:tcPr>
            <w:tcW w:w="1417" w:type="dxa"/>
            <w:vAlign w:val="center"/>
          </w:tcPr>
          <w:p w14:paraId="4D6CA17E" w14:textId="77777777" w:rsidR="00F2719F" w:rsidRPr="00483991" w:rsidRDefault="00F2719F" w:rsidP="001D38D3">
            <w:pPr>
              <w:pStyle w:val="TableParagraph"/>
              <w:ind w:left="26" w:right="7"/>
              <w:rPr>
                <w:rFonts w:ascii="Arial" w:hAnsi="Arial" w:cs="Arial"/>
                <w:b/>
              </w:rPr>
            </w:pPr>
            <w:r w:rsidRPr="00483991">
              <w:rPr>
                <w:rFonts w:ascii="Arial" w:hAnsi="Arial" w:cs="Arial"/>
                <w:b/>
              </w:rPr>
              <w:t>Pod</w:t>
            </w:r>
            <w:r w:rsidRPr="00483991">
              <w:rPr>
                <w:rFonts w:ascii="Arial" w:hAnsi="Arial" w:cs="Arial"/>
                <w:b/>
                <w:spacing w:val="-1"/>
              </w:rPr>
              <w:t xml:space="preserve"> </w:t>
            </w:r>
            <w:r w:rsidRPr="00483991">
              <w:rPr>
                <w:rFonts w:ascii="Arial" w:hAnsi="Arial" w:cs="Arial"/>
                <w:b/>
              </w:rPr>
              <w:t>weight</w:t>
            </w:r>
          </w:p>
          <w:p w14:paraId="5B7C4DAA" w14:textId="77777777" w:rsidR="00F2719F" w:rsidRPr="00483991" w:rsidRDefault="00F2719F" w:rsidP="001D38D3">
            <w:pPr>
              <w:pStyle w:val="TableParagraph"/>
              <w:ind w:left="26" w:right="7"/>
              <w:rPr>
                <w:rFonts w:ascii="Arial" w:hAnsi="Arial" w:cs="Arial"/>
                <w:b/>
              </w:rPr>
            </w:pPr>
            <w:r w:rsidRPr="00483991">
              <w:rPr>
                <w:rFonts w:ascii="Arial" w:hAnsi="Arial" w:cs="Arial"/>
                <w:b/>
              </w:rPr>
              <w:t>(g plant</w:t>
            </w:r>
            <w:r w:rsidRPr="00483991">
              <w:rPr>
                <w:rFonts w:ascii="Arial" w:hAnsi="Arial" w:cs="Arial"/>
                <w:b/>
                <w:vertAlign w:val="superscript"/>
              </w:rPr>
              <w:t>-1</w:t>
            </w:r>
            <w:r w:rsidRPr="00483991">
              <w:rPr>
                <w:rFonts w:ascii="Arial" w:hAnsi="Arial" w:cs="Arial"/>
                <w:b/>
              </w:rPr>
              <w:t>)</w:t>
            </w:r>
          </w:p>
        </w:tc>
        <w:tc>
          <w:tcPr>
            <w:tcW w:w="1276" w:type="dxa"/>
          </w:tcPr>
          <w:p w14:paraId="4ABC6C5E" w14:textId="77777777" w:rsidR="00F2719F" w:rsidRPr="00483991" w:rsidRDefault="00F2719F" w:rsidP="001D38D3">
            <w:pPr>
              <w:pStyle w:val="TableParagraph"/>
              <w:spacing w:before="261"/>
              <w:ind w:left="20" w:right="7"/>
              <w:rPr>
                <w:rFonts w:ascii="Arial" w:hAnsi="Arial" w:cs="Arial"/>
                <w:b/>
              </w:rPr>
            </w:pPr>
            <w:r w:rsidRPr="00483991">
              <w:rPr>
                <w:rFonts w:ascii="Arial" w:hAnsi="Arial" w:cs="Arial"/>
                <w:b/>
              </w:rPr>
              <w:t>Pod</w:t>
            </w:r>
            <w:r w:rsidRPr="00483991">
              <w:rPr>
                <w:rFonts w:ascii="Arial" w:hAnsi="Arial" w:cs="Arial"/>
                <w:b/>
                <w:spacing w:val="-8"/>
              </w:rPr>
              <w:t xml:space="preserve"> </w:t>
            </w:r>
            <w:r w:rsidRPr="00483991">
              <w:rPr>
                <w:rFonts w:ascii="Arial" w:hAnsi="Arial" w:cs="Arial"/>
                <w:b/>
              </w:rPr>
              <w:t>length</w:t>
            </w:r>
            <w:r w:rsidRPr="00483991">
              <w:rPr>
                <w:rFonts w:ascii="Arial" w:hAnsi="Arial" w:cs="Arial"/>
                <w:b/>
                <w:spacing w:val="-5"/>
              </w:rPr>
              <w:t xml:space="preserve"> </w:t>
            </w:r>
            <w:r w:rsidRPr="00483991">
              <w:rPr>
                <w:rFonts w:ascii="Arial" w:hAnsi="Arial" w:cs="Arial"/>
                <w:b/>
                <w:spacing w:val="-4"/>
              </w:rPr>
              <w:t>(cm)</w:t>
            </w:r>
          </w:p>
        </w:tc>
        <w:tc>
          <w:tcPr>
            <w:tcW w:w="1276" w:type="dxa"/>
          </w:tcPr>
          <w:p w14:paraId="3996246C" w14:textId="77777777" w:rsidR="00F2719F" w:rsidRPr="00483991" w:rsidRDefault="00F2719F" w:rsidP="001D38D3">
            <w:pPr>
              <w:pStyle w:val="TableParagraph"/>
              <w:spacing w:before="256"/>
              <w:ind w:left="30" w:right="9"/>
              <w:rPr>
                <w:rFonts w:ascii="Arial" w:hAnsi="Arial" w:cs="Arial"/>
                <w:b/>
                <w:position w:val="8"/>
              </w:rPr>
            </w:pPr>
            <w:r w:rsidRPr="00483991">
              <w:rPr>
                <w:rFonts w:ascii="Arial" w:hAnsi="Arial" w:cs="Arial"/>
                <w:b/>
              </w:rPr>
              <w:t>No.</w:t>
            </w:r>
            <w:r w:rsidRPr="00483991">
              <w:rPr>
                <w:rFonts w:ascii="Arial" w:hAnsi="Arial" w:cs="Arial"/>
                <w:b/>
                <w:spacing w:val="-3"/>
              </w:rPr>
              <w:t xml:space="preserve"> </w:t>
            </w:r>
            <w:r w:rsidRPr="00483991">
              <w:rPr>
                <w:rFonts w:ascii="Arial" w:hAnsi="Arial" w:cs="Arial"/>
                <w:b/>
              </w:rPr>
              <w:t>of</w:t>
            </w:r>
            <w:r w:rsidRPr="00483991">
              <w:rPr>
                <w:rFonts w:ascii="Arial" w:hAnsi="Arial" w:cs="Arial"/>
                <w:b/>
                <w:spacing w:val="-6"/>
              </w:rPr>
              <w:t xml:space="preserve"> </w:t>
            </w:r>
            <w:r w:rsidRPr="00483991">
              <w:rPr>
                <w:rFonts w:ascii="Arial" w:hAnsi="Arial" w:cs="Arial"/>
                <w:b/>
              </w:rPr>
              <w:t>seeds</w:t>
            </w:r>
            <w:r w:rsidRPr="00483991">
              <w:rPr>
                <w:rFonts w:ascii="Arial" w:hAnsi="Arial" w:cs="Arial"/>
                <w:b/>
                <w:spacing w:val="-2"/>
              </w:rPr>
              <w:t xml:space="preserve"> </w:t>
            </w:r>
            <w:r w:rsidR="000E38B3" w:rsidRPr="00483991">
              <w:rPr>
                <w:rFonts w:ascii="Arial" w:hAnsi="Arial" w:cs="Arial"/>
                <w:b/>
              </w:rPr>
              <w:t>pod</w:t>
            </w:r>
            <w:r w:rsidR="000E38B3" w:rsidRPr="00483991">
              <w:rPr>
                <w:rFonts w:ascii="Arial" w:hAnsi="Arial" w:cs="Arial"/>
                <w:b/>
                <w:vertAlign w:val="superscript"/>
              </w:rPr>
              <w:t>-1</w:t>
            </w:r>
          </w:p>
        </w:tc>
      </w:tr>
      <w:tr w:rsidR="00F2719F" w:rsidRPr="00483991" w14:paraId="2BE83CF5" w14:textId="77777777" w:rsidTr="00483991">
        <w:trPr>
          <w:trHeight w:val="404"/>
        </w:trPr>
        <w:tc>
          <w:tcPr>
            <w:tcW w:w="4253" w:type="dxa"/>
            <w:vAlign w:val="center"/>
          </w:tcPr>
          <w:p w14:paraId="2C321890" w14:textId="77777777" w:rsidR="00F2719F" w:rsidRPr="00483991" w:rsidRDefault="00F2719F" w:rsidP="001D38D3">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701" w:type="dxa"/>
            <w:vAlign w:val="center"/>
          </w:tcPr>
          <w:p w14:paraId="18E51B11" w14:textId="77777777" w:rsidR="00F2719F" w:rsidRPr="00483991" w:rsidRDefault="00F2719F" w:rsidP="001D38D3">
            <w:pPr>
              <w:pStyle w:val="TableParagraph"/>
              <w:spacing w:before="93"/>
              <w:ind w:left="30" w:right="10"/>
              <w:rPr>
                <w:rFonts w:ascii="Arial" w:hAnsi="Arial" w:cs="Arial"/>
              </w:rPr>
            </w:pPr>
            <w:r w:rsidRPr="00483991">
              <w:rPr>
                <w:rFonts w:ascii="Arial" w:hAnsi="Arial" w:cs="Arial"/>
                <w:spacing w:val="-4"/>
              </w:rPr>
              <w:t>13.3</w:t>
            </w:r>
          </w:p>
        </w:tc>
        <w:tc>
          <w:tcPr>
            <w:tcW w:w="1418" w:type="dxa"/>
            <w:vAlign w:val="center"/>
          </w:tcPr>
          <w:p w14:paraId="284C0A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27.2</w:t>
            </w:r>
          </w:p>
        </w:tc>
        <w:tc>
          <w:tcPr>
            <w:tcW w:w="1417" w:type="dxa"/>
            <w:vAlign w:val="center"/>
          </w:tcPr>
          <w:p w14:paraId="084E14A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13.55</w:t>
            </w:r>
          </w:p>
        </w:tc>
        <w:tc>
          <w:tcPr>
            <w:tcW w:w="1276" w:type="dxa"/>
            <w:vAlign w:val="center"/>
          </w:tcPr>
          <w:p w14:paraId="367C145A" w14:textId="77777777" w:rsidR="00F2719F" w:rsidRPr="00483991" w:rsidRDefault="00F2719F" w:rsidP="001D38D3">
            <w:pPr>
              <w:pStyle w:val="TableParagraph"/>
              <w:spacing w:before="93"/>
              <w:ind w:left="20"/>
              <w:rPr>
                <w:rFonts w:ascii="Arial" w:hAnsi="Arial" w:cs="Arial"/>
              </w:rPr>
            </w:pPr>
            <w:r w:rsidRPr="00483991">
              <w:rPr>
                <w:rFonts w:ascii="Arial" w:hAnsi="Arial" w:cs="Arial"/>
                <w:spacing w:val="-4"/>
              </w:rPr>
              <w:t>5.28</w:t>
            </w:r>
          </w:p>
        </w:tc>
        <w:tc>
          <w:tcPr>
            <w:tcW w:w="1276" w:type="dxa"/>
            <w:vAlign w:val="center"/>
          </w:tcPr>
          <w:p w14:paraId="5125A2ED" w14:textId="77777777" w:rsidR="00F2719F" w:rsidRPr="00483991" w:rsidRDefault="00F2719F" w:rsidP="001D38D3">
            <w:pPr>
              <w:pStyle w:val="TableParagraph"/>
              <w:spacing w:before="93"/>
              <w:ind w:left="30" w:right="6"/>
              <w:rPr>
                <w:rFonts w:ascii="Arial" w:hAnsi="Arial" w:cs="Arial"/>
              </w:rPr>
            </w:pPr>
            <w:r w:rsidRPr="00483991">
              <w:rPr>
                <w:rFonts w:ascii="Arial" w:hAnsi="Arial" w:cs="Arial"/>
                <w:spacing w:val="-5"/>
              </w:rPr>
              <w:t>5.8</w:t>
            </w:r>
          </w:p>
        </w:tc>
      </w:tr>
      <w:tr w:rsidR="00F2719F" w:rsidRPr="00483991" w14:paraId="2A5A15F1" w14:textId="77777777" w:rsidTr="00483991">
        <w:trPr>
          <w:trHeight w:val="440"/>
        </w:trPr>
        <w:tc>
          <w:tcPr>
            <w:tcW w:w="4253" w:type="dxa"/>
            <w:vAlign w:val="center"/>
          </w:tcPr>
          <w:p w14:paraId="07775B33" w14:textId="77777777" w:rsidR="00F2719F" w:rsidRPr="00483991" w:rsidRDefault="00F2719F" w:rsidP="001D38D3">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701" w:type="dxa"/>
            <w:vAlign w:val="center"/>
          </w:tcPr>
          <w:p w14:paraId="08F25EFD" w14:textId="77777777" w:rsidR="00F2719F" w:rsidRPr="00483991" w:rsidRDefault="00F2719F" w:rsidP="001D38D3">
            <w:pPr>
              <w:pStyle w:val="TableParagraph"/>
              <w:spacing w:before="112"/>
              <w:ind w:left="30" w:right="10"/>
              <w:rPr>
                <w:rFonts w:ascii="Arial" w:hAnsi="Arial" w:cs="Arial"/>
              </w:rPr>
            </w:pPr>
            <w:r w:rsidRPr="00483991">
              <w:rPr>
                <w:rFonts w:ascii="Arial" w:hAnsi="Arial" w:cs="Arial"/>
                <w:spacing w:val="-4"/>
              </w:rPr>
              <w:t>15.3</w:t>
            </w:r>
          </w:p>
        </w:tc>
        <w:tc>
          <w:tcPr>
            <w:tcW w:w="1418" w:type="dxa"/>
            <w:vAlign w:val="center"/>
          </w:tcPr>
          <w:p w14:paraId="5532D0D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34.9</w:t>
            </w:r>
          </w:p>
        </w:tc>
        <w:tc>
          <w:tcPr>
            <w:tcW w:w="1417" w:type="dxa"/>
            <w:vAlign w:val="center"/>
          </w:tcPr>
          <w:p w14:paraId="1983E75C"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14.81</w:t>
            </w:r>
          </w:p>
        </w:tc>
        <w:tc>
          <w:tcPr>
            <w:tcW w:w="1276" w:type="dxa"/>
            <w:vAlign w:val="center"/>
          </w:tcPr>
          <w:p w14:paraId="744F80EC" w14:textId="77777777" w:rsidR="00F2719F" w:rsidRPr="00483991" w:rsidRDefault="00F2719F" w:rsidP="001D38D3">
            <w:pPr>
              <w:pStyle w:val="TableParagraph"/>
              <w:spacing w:before="112"/>
              <w:ind w:left="20"/>
              <w:rPr>
                <w:rFonts w:ascii="Arial" w:hAnsi="Arial" w:cs="Arial"/>
              </w:rPr>
            </w:pPr>
            <w:r w:rsidRPr="00483991">
              <w:rPr>
                <w:rFonts w:ascii="Arial" w:hAnsi="Arial" w:cs="Arial"/>
                <w:spacing w:val="-4"/>
              </w:rPr>
              <w:t>5.30</w:t>
            </w:r>
          </w:p>
        </w:tc>
        <w:tc>
          <w:tcPr>
            <w:tcW w:w="1276" w:type="dxa"/>
            <w:vAlign w:val="center"/>
          </w:tcPr>
          <w:p w14:paraId="2911C909" w14:textId="77777777" w:rsidR="00F2719F" w:rsidRPr="00483991" w:rsidRDefault="00F2719F" w:rsidP="001D38D3">
            <w:pPr>
              <w:pStyle w:val="TableParagraph"/>
              <w:spacing w:before="112"/>
              <w:ind w:left="30" w:right="6"/>
              <w:rPr>
                <w:rFonts w:ascii="Arial" w:hAnsi="Arial" w:cs="Arial"/>
              </w:rPr>
            </w:pPr>
            <w:r w:rsidRPr="00483991">
              <w:rPr>
                <w:rFonts w:ascii="Arial" w:hAnsi="Arial" w:cs="Arial"/>
                <w:spacing w:val="-5"/>
              </w:rPr>
              <w:t>5.9</w:t>
            </w:r>
          </w:p>
        </w:tc>
      </w:tr>
      <w:tr w:rsidR="00F2719F" w:rsidRPr="00483991" w14:paraId="00BB66C6" w14:textId="77777777" w:rsidTr="00483991">
        <w:trPr>
          <w:trHeight w:val="477"/>
        </w:trPr>
        <w:tc>
          <w:tcPr>
            <w:tcW w:w="4253" w:type="dxa"/>
            <w:vAlign w:val="center"/>
          </w:tcPr>
          <w:p w14:paraId="5D0896D1"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701" w:type="dxa"/>
            <w:vAlign w:val="center"/>
          </w:tcPr>
          <w:p w14:paraId="2D8EA8B8" w14:textId="77777777" w:rsidR="00F2719F" w:rsidRPr="00483991" w:rsidRDefault="00F2719F" w:rsidP="001D38D3">
            <w:pPr>
              <w:pStyle w:val="TableParagraph"/>
              <w:spacing w:before="133"/>
              <w:ind w:left="30" w:right="10"/>
              <w:rPr>
                <w:rFonts w:ascii="Arial" w:hAnsi="Arial" w:cs="Arial"/>
              </w:rPr>
            </w:pPr>
            <w:r w:rsidRPr="00483991">
              <w:rPr>
                <w:rFonts w:ascii="Arial" w:hAnsi="Arial" w:cs="Arial"/>
                <w:spacing w:val="-4"/>
              </w:rPr>
              <w:t>17.7</w:t>
            </w:r>
          </w:p>
        </w:tc>
        <w:tc>
          <w:tcPr>
            <w:tcW w:w="1418" w:type="dxa"/>
            <w:vAlign w:val="center"/>
          </w:tcPr>
          <w:p w14:paraId="54EB57A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42.5</w:t>
            </w:r>
          </w:p>
        </w:tc>
        <w:tc>
          <w:tcPr>
            <w:tcW w:w="1417" w:type="dxa"/>
            <w:vAlign w:val="center"/>
          </w:tcPr>
          <w:p w14:paraId="638FC14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18.74</w:t>
            </w:r>
          </w:p>
        </w:tc>
        <w:tc>
          <w:tcPr>
            <w:tcW w:w="1276" w:type="dxa"/>
            <w:vAlign w:val="center"/>
          </w:tcPr>
          <w:p w14:paraId="1CF74998" w14:textId="77777777" w:rsidR="00F2719F" w:rsidRPr="00483991" w:rsidRDefault="00F2719F" w:rsidP="001D38D3">
            <w:pPr>
              <w:pStyle w:val="TableParagraph"/>
              <w:spacing w:before="133"/>
              <w:ind w:left="20"/>
              <w:rPr>
                <w:rFonts w:ascii="Arial" w:hAnsi="Arial" w:cs="Arial"/>
              </w:rPr>
            </w:pPr>
            <w:r w:rsidRPr="00483991">
              <w:rPr>
                <w:rFonts w:ascii="Arial" w:hAnsi="Arial" w:cs="Arial"/>
                <w:spacing w:val="-4"/>
              </w:rPr>
              <w:t>5.43</w:t>
            </w:r>
          </w:p>
        </w:tc>
        <w:tc>
          <w:tcPr>
            <w:tcW w:w="1276" w:type="dxa"/>
            <w:vAlign w:val="center"/>
          </w:tcPr>
          <w:p w14:paraId="55CEFC8C" w14:textId="77777777" w:rsidR="00F2719F" w:rsidRPr="00483991" w:rsidRDefault="00F2719F" w:rsidP="001D38D3">
            <w:pPr>
              <w:pStyle w:val="TableParagraph"/>
              <w:spacing w:before="133"/>
              <w:ind w:left="30" w:right="6"/>
              <w:rPr>
                <w:rFonts w:ascii="Arial" w:hAnsi="Arial" w:cs="Arial"/>
              </w:rPr>
            </w:pPr>
            <w:r w:rsidRPr="00483991">
              <w:rPr>
                <w:rFonts w:ascii="Arial" w:hAnsi="Arial" w:cs="Arial"/>
                <w:spacing w:val="-5"/>
              </w:rPr>
              <w:t>6.0</w:t>
            </w:r>
          </w:p>
        </w:tc>
      </w:tr>
      <w:tr w:rsidR="00F2719F" w:rsidRPr="00483991" w14:paraId="3BB63AF9" w14:textId="77777777" w:rsidTr="00483991">
        <w:trPr>
          <w:trHeight w:val="419"/>
        </w:trPr>
        <w:tc>
          <w:tcPr>
            <w:tcW w:w="4253" w:type="dxa"/>
            <w:vAlign w:val="center"/>
          </w:tcPr>
          <w:p w14:paraId="30625A3A"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701" w:type="dxa"/>
            <w:vAlign w:val="center"/>
          </w:tcPr>
          <w:p w14:paraId="482C2190" w14:textId="77777777" w:rsidR="00F2719F" w:rsidRPr="00483991" w:rsidRDefault="00F2719F" w:rsidP="001D38D3">
            <w:pPr>
              <w:pStyle w:val="TableParagraph"/>
              <w:spacing w:before="103"/>
              <w:ind w:left="30" w:right="10"/>
              <w:rPr>
                <w:rFonts w:ascii="Arial" w:hAnsi="Arial" w:cs="Arial"/>
              </w:rPr>
            </w:pPr>
            <w:r w:rsidRPr="00483991">
              <w:rPr>
                <w:rFonts w:ascii="Arial" w:hAnsi="Arial" w:cs="Arial"/>
                <w:spacing w:val="-4"/>
              </w:rPr>
              <w:t>16.3</w:t>
            </w:r>
          </w:p>
        </w:tc>
        <w:tc>
          <w:tcPr>
            <w:tcW w:w="1418" w:type="dxa"/>
            <w:vAlign w:val="center"/>
          </w:tcPr>
          <w:p w14:paraId="6010630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36.7</w:t>
            </w:r>
          </w:p>
        </w:tc>
        <w:tc>
          <w:tcPr>
            <w:tcW w:w="1417" w:type="dxa"/>
            <w:vAlign w:val="center"/>
          </w:tcPr>
          <w:p w14:paraId="6FB3A6E8"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16.62</w:t>
            </w:r>
          </w:p>
        </w:tc>
        <w:tc>
          <w:tcPr>
            <w:tcW w:w="1276" w:type="dxa"/>
            <w:vAlign w:val="center"/>
          </w:tcPr>
          <w:p w14:paraId="5A17084B" w14:textId="77777777" w:rsidR="00F2719F" w:rsidRPr="00483991" w:rsidRDefault="00F2719F" w:rsidP="001D38D3">
            <w:pPr>
              <w:pStyle w:val="TableParagraph"/>
              <w:spacing w:before="103"/>
              <w:ind w:left="20"/>
              <w:rPr>
                <w:rFonts w:ascii="Arial" w:hAnsi="Arial" w:cs="Arial"/>
              </w:rPr>
            </w:pPr>
            <w:r w:rsidRPr="00483991">
              <w:rPr>
                <w:rFonts w:ascii="Arial" w:hAnsi="Arial" w:cs="Arial"/>
                <w:spacing w:val="-4"/>
              </w:rPr>
              <w:t>5.62</w:t>
            </w:r>
          </w:p>
        </w:tc>
        <w:tc>
          <w:tcPr>
            <w:tcW w:w="1276" w:type="dxa"/>
            <w:vAlign w:val="center"/>
          </w:tcPr>
          <w:p w14:paraId="40A60262" w14:textId="77777777" w:rsidR="00F2719F" w:rsidRPr="00483991" w:rsidRDefault="00F2719F" w:rsidP="001D38D3">
            <w:pPr>
              <w:pStyle w:val="TableParagraph"/>
              <w:spacing w:before="103"/>
              <w:ind w:left="30" w:right="6"/>
              <w:rPr>
                <w:rFonts w:ascii="Arial" w:hAnsi="Arial" w:cs="Arial"/>
              </w:rPr>
            </w:pPr>
            <w:r w:rsidRPr="00483991">
              <w:rPr>
                <w:rFonts w:ascii="Arial" w:hAnsi="Arial" w:cs="Arial"/>
                <w:spacing w:val="-5"/>
              </w:rPr>
              <w:t>6.2</w:t>
            </w:r>
          </w:p>
        </w:tc>
      </w:tr>
      <w:tr w:rsidR="00F2719F" w:rsidRPr="00483991" w14:paraId="2E48405E" w14:textId="77777777" w:rsidTr="00483991">
        <w:trPr>
          <w:trHeight w:val="448"/>
        </w:trPr>
        <w:tc>
          <w:tcPr>
            <w:tcW w:w="4253" w:type="dxa"/>
            <w:vAlign w:val="center"/>
          </w:tcPr>
          <w:p w14:paraId="5901465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701" w:type="dxa"/>
            <w:vAlign w:val="center"/>
          </w:tcPr>
          <w:p w14:paraId="20F42FF4" w14:textId="77777777" w:rsidR="00F2719F" w:rsidRPr="00483991" w:rsidRDefault="00F2719F" w:rsidP="001D38D3">
            <w:pPr>
              <w:pStyle w:val="TableParagraph"/>
              <w:spacing w:before="123"/>
              <w:ind w:left="30" w:right="10"/>
              <w:rPr>
                <w:rFonts w:ascii="Arial" w:hAnsi="Arial" w:cs="Arial"/>
              </w:rPr>
            </w:pPr>
            <w:r w:rsidRPr="00483991">
              <w:rPr>
                <w:rFonts w:ascii="Arial" w:hAnsi="Arial" w:cs="Arial"/>
                <w:spacing w:val="-4"/>
              </w:rPr>
              <w:t>18.3</w:t>
            </w:r>
          </w:p>
        </w:tc>
        <w:tc>
          <w:tcPr>
            <w:tcW w:w="1418" w:type="dxa"/>
            <w:vAlign w:val="center"/>
          </w:tcPr>
          <w:p w14:paraId="52E06DE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43.8</w:t>
            </w:r>
          </w:p>
        </w:tc>
        <w:tc>
          <w:tcPr>
            <w:tcW w:w="1417" w:type="dxa"/>
            <w:vAlign w:val="center"/>
          </w:tcPr>
          <w:p w14:paraId="06E4C44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18.81</w:t>
            </w:r>
          </w:p>
        </w:tc>
        <w:tc>
          <w:tcPr>
            <w:tcW w:w="1276" w:type="dxa"/>
            <w:vAlign w:val="center"/>
          </w:tcPr>
          <w:p w14:paraId="1149D831" w14:textId="77777777" w:rsidR="00F2719F" w:rsidRPr="00483991" w:rsidRDefault="00F2719F" w:rsidP="001D38D3">
            <w:pPr>
              <w:pStyle w:val="TableParagraph"/>
              <w:spacing w:before="123"/>
              <w:ind w:left="20"/>
              <w:rPr>
                <w:rFonts w:ascii="Arial" w:hAnsi="Arial" w:cs="Arial"/>
              </w:rPr>
            </w:pPr>
            <w:r w:rsidRPr="00483991">
              <w:rPr>
                <w:rFonts w:ascii="Arial" w:hAnsi="Arial" w:cs="Arial"/>
                <w:spacing w:val="-4"/>
              </w:rPr>
              <w:t>5.69</w:t>
            </w:r>
          </w:p>
        </w:tc>
        <w:tc>
          <w:tcPr>
            <w:tcW w:w="1276" w:type="dxa"/>
            <w:vAlign w:val="center"/>
          </w:tcPr>
          <w:p w14:paraId="58F79CD3" w14:textId="77777777" w:rsidR="00F2719F" w:rsidRPr="00483991" w:rsidRDefault="00F2719F" w:rsidP="001D38D3">
            <w:pPr>
              <w:pStyle w:val="TableParagraph"/>
              <w:spacing w:before="123"/>
              <w:ind w:left="30" w:right="6"/>
              <w:rPr>
                <w:rFonts w:ascii="Arial" w:hAnsi="Arial" w:cs="Arial"/>
              </w:rPr>
            </w:pPr>
            <w:r w:rsidRPr="00483991">
              <w:rPr>
                <w:rFonts w:ascii="Arial" w:hAnsi="Arial" w:cs="Arial"/>
                <w:spacing w:val="-5"/>
              </w:rPr>
              <w:t>6.3</w:t>
            </w:r>
          </w:p>
        </w:tc>
      </w:tr>
      <w:tr w:rsidR="00F2719F" w:rsidRPr="00483991" w14:paraId="68E55522" w14:textId="77777777" w:rsidTr="00483991">
        <w:trPr>
          <w:trHeight w:val="448"/>
        </w:trPr>
        <w:tc>
          <w:tcPr>
            <w:tcW w:w="4253" w:type="dxa"/>
            <w:vAlign w:val="center"/>
          </w:tcPr>
          <w:p w14:paraId="24DA1757"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701" w:type="dxa"/>
            <w:vAlign w:val="center"/>
          </w:tcPr>
          <w:p w14:paraId="5DBE1921" w14:textId="77777777" w:rsidR="00F2719F" w:rsidRPr="00483991" w:rsidRDefault="00F2719F" w:rsidP="001D38D3">
            <w:pPr>
              <w:pStyle w:val="TableParagraph"/>
              <w:spacing w:before="118"/>
              <w:ind w:left="30" w:right="10"/>
              <w:rPr>
                <w:rFonts w:ascii="Arial" w:hAnsi="Arial" w:cs="Arial"/>
              </w:rPr>
            </w:pPr>
            <w:r w:rsidRPr="00483991">
              <w:rPr>
                <w:rFonts w:ascii="Arial" w:hAnsi="Arial" w:cs="Arial"/>
                <w:spacing w:val="-4"/>
              </w:rPr>
              <w:t>19.8</w:t>
            </w:r>
          </w:p>
        </w:tc>
        <w:tc>
          <w:tcPr>
            <w:tcW w:w="1418" w:type="dxa"/>
            <w:vAlign w:val="center"/>
          </w:tcPr>
          <w:p w14:paraId="60D6ED7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45.0</w:t>
            </w:r>
          </w:p>
        </w:tc>
        <w:tc>
          <w:tcPr>
            <w:tcW w:w="1417" w:type="dxa"/>
            <w:vAlign w:val="center"/>
          </w:tcPr>
          <w:p w14:paraId="3061C0D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18.87</w:t>
            </w:r>
          </w:p>
        </w:tc>
        <w:tc>
          <w:tcPr>
            <w:tcW w:w="1276" w:type="dxa"/>
            <w:vAlign w:val="center"/>
          </w:tcPr>
          <w:p w14:paraId="312F7EDA" w14:textId="77777777" w:rsidR="00F2719F" w:rsidRPr="00483991" w:rsidRDefault="00F2719F" w:rsidP="001D38D3">
            <w:pPr>
              <w:pStyle w:val="TableParagraph"/>
              <w:spacing w:before="118"/>
              <w:ind w:left="20"/>
              <w:rPr>
                <w:rFonts w:ascii="Arial" w:hAnsi="Arial" w:cs="Arial"/>
              </w:rPr>
            </w:pPr>
            <w:r w:rsidRPr="00483991">
              <w:rPr>
                <w:rFonts w:ascii="Arial" w:hAnsi="Arial" w:cs="Arial"/>
                <w:spacing w:val="-4"/>
              </w:rPr>
              <w:t>5.78</w:t>
            </w:r>
          </w:p>
        </w:tc>
        <w:tc>
          <w:tcPr>
            <w:tcW w:w="1276" w:type="dxa"/>
            <w:vAlign w:val="center"/>
          </w:tcPr>
          <w:p w14:paraId="06223203" w14:textId="77777777" w:rsidR="00F2719F" w:rsidRPr="00483991" w:rsidRDefault="00F2719F" w:rsidP="001D38D3">
            <w:pPr>
              <w:pStyle w:val="TableParagraph"/>
              <w:spacing w:before="118"/>
              <w:ind w:left="30" w:right="6"/>
              <w:rPr>
                <w:rFonts w:ascii="Arial" w:hAnsi="Arial" w:cs="Arial"/>
              </w:rPr>
            </w:pPr>
            <w:r w:rsidRPr="00483991">
              <w:rPr>
                <w:rFonts w:ascii="Arial" w:hAnsi="Arial" w:cs="Arial"/>
                <w:spacing w:val="-5"/>
              </w:rPr>
              <w:t>6.4</w:t>
            </w:r>
          </w:p>
        </w:tc>
      </w:tr>
      <w:tr w:rsidR="00F2719F" w:rsidRPr="00483991" w14:paraId="1CD8BC9D" w14:textId="77777777" w:rsidTr="00483991">
        <w:trPr>
          <w:trHeight w:val="464"/>
        </w:trPr>
        <w:tc>
          <w:tcPr>
            <w:tcW w:w="4253" w:type="dxa"/>
            <w:vAlign w:val="center"/>
          </w:tcPr>
          <w:p w14:paraId="40FFF47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701" w:type="dxa"/>
            <w:vAlign w:val="center"/>
          </w:tcPr>
          <w:p w14:paraId="3652170E" w14:textId="77777777" w:rsidR="00F2719F" w:rsidRPr="00483991" w:rsidRDefault="00F2719F" w:rsidP="001D38D3">
            <w:pPr>
              <w:pStyle w:val="TableParagraph"/>
              <w:spacing w:before="128"/>
              <w:ind w:left="30" w:right="10"/>
              <w:rPr>
                <w:rFonts w:ascii="Arial" w:hAnsi="Arial" w:cs="Arial"/>
              </w:rPr>
            </w:pPr>
            <w:r w:rsidRPr="00483991">
              <w:rPr>
                <w:rFonts w:ascii="Arial" w:hAnsi="Arial" w:cs="Arial"/>
                <w:spacing w:val="-4"/>
              </w:rPr>
              <w:t>20.2</w:t>
            </w:r>
          </w:p>
        </w:tc>
        <w:tc>
          <w:tcPr>
            <w:tcW w:w="1418" w:type="dxa"/>
            <w:vAlign w:val="center"/>
          </w:tcPr>
          <w:p w14:paraId="064B32C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46.2</w:t>
            </w:r>
          </w:p>
        </w:tc>
        <w:tc>
          <w:tcPr>
            <w:tcW w:w="1417" w:type="dxa"/>
            <w:vAlign w:val="center"/>
          </w:tcPr>
          <w:p w14:paraId="0DE8BD97"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19.18</w:t>
            </w:r>
          </w:p>
        </w:tc>
        <w:tc>
          <w:tcPr>
            <w:tcW w:w="1276" w:type="dxa"/>
            <w:vAlign w:val="center"/>
          </w:tcPr>
          <w:p w14:paraId="34BDF889" w14:textId="77777777" w:rsidR="00F2719F" w:rsidRPr="00483991" w:rsidRDefault="00F2719F" w:rsidP="001D38D3">
            <w:pPr>
              <w:pStyle w:val="TableParagraph"/>
              <w:spacing w:before="128"/>
              <w:ind w:left="20"/>
              <w:rPr>
                <w:rFonts w:ascii="Arial" w:hAnsi="Arial" w:cs="Arial"/>
              </w:rPr>
            </w:pPr>
            <w:r w:rsidRPr="00483991">
              <w:rPr>
                <w:rFonts w:ascii="Arial" w:hAnsi="Arial" w:cs="Arial"/>
                <w:spacing w:val="-4"/>
              </w:rPr>
              <w:t>5.69</w:t>
            </w:r>
          </w:p>
        </w:tc>
        <w:tc>
          <w:tcPr>
            <w:tcW w:w="1276" w:type="dxa"/>
            <w:vAlign w:val="center"/>
          </w:tcPr>
          <w:p w14:paraId="76F47FD3" w14:textId="77777777" w:rsidR="00F2719F" w:rsidRPr="00483991" w:rsidRDefault="00F2719F" w:rsidP="001D38D3">
            <w:pPr>
              <w:pStyle w:val="TableParagraph"/>
              <w:spacing w:before="128"/>
              <w:ind w:left="30" w:right="6"/>
              <w:rPr>
                <w:rFonts w:ascii="Arial" w:hAnsi="Arial" w:cs="Arial"/>
              </w:rPr>
            </w:pPr>
            <w:r w:rsidRPr="00483991">
              <w:rPr>
                <w:rFonts w:ascii="Arial" w:hAnsi="Arial" w:cs="Arial"/>
                <w:spacing w:val="-5"/>
              </w:rPr>
              <w:t>6.6</w:t>
            </w:r>
          </w:p>
        </w:tc>
      </w:tr>
      <w:tr w:rsidR="00F2719F" w:rsidRPr="00483991" w14:paraId="10D620E9" w14:textId="77777777" w:rsidTr="00483991">
        <w:trPr>
          <w:trHeight w:val="373"/>
        </w:trPr>
        <w:tc>
          <w:tcPr>
            <w:tcW w:w="4253" w:type="dxa"/>
            <w:vAlign w:val="center"/>
          </w:tcPr>
          <w:p w14:paraId="41C8895C" w14:textId="77777777" w:rsidR="00F2719F" w:rsidRPr="00483991" w:rsidRDefault="00F2719F" w:rsidP="001D38D3">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701" w:type="dxa"/>
            <w:vAlign w:val="center"/>
          </w:tcPr>
          <w:p w14:paraId="454A5C59" w14:textId="77777777" w:rsidR="00F2719F" w:rsidRPr="00483991" w:rsidRDefault="00F2719F" w:rsidP="001D38D3">
            <w:pPr>
              <w:pStyle w:val="TableParagraph"/>
              <w:spacing w:before="76"/>
              <w:ind w:left="30" w:right="20"/>
              <w:rPr>
                <w:rFonts w:ascii="Arial" w:hAnsi="Arial" w:cs="Arial"/>
              </w:rPr>
            </w:pPr>
            <w:r w:rsidRPr="00483991">
              <w:rPr>
                <w:rFonts w:ascii="Arial" w:hAnsi="Arial" w:cs="Arial"/>
                <w:spacing w:val="-2"/>
              </w:rPr>
              <w:t>22.0</w:t>
            </w:r>
          </w:p>
        </w:tc>
        <w:tc>
          <w:tcPr>
            <w:tcW w:w="1418" w:type="dxa"/>
            <w:vAlign w:val="center"/>
          </w:tcPr>
          <w:p w14:paraId="50C5989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48.2</w:t>
            </w:r>
          </w:p>
        </w:tc>
        <w:tc>
          <w:tcPr>
            <w:tcW w:w="1417" w:type="dxa"/>
            <w:vAlign w:val="center"/>
          </w:tcPr>
          <w:p w14:paraId="477B1BD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19.72</w:t>
            </w:r>
          </w:p>
        </w:tc>
        <w:tc>
          <w:tcPr>
            <w:tcW w:w="1276" w:type="dxa"/>
            <w:vAlign w:val="center"/>
          </w:tcPr>
          <w:p w14:paraId="58E8CCAB" w14:textId="77777777" w:rsidR="00F2719F" w:rsidRPr="00483991" w:rsidRDefault="00F2719F" w:rsidP="001D38D3">
            <w:pPr>
              <w:pStyle w:val="TableParagraph"/>
              <w:spacing w:before="76"/>
              <w:ind w:left="20"/>
              <w:rPr>
                <w:rFonts w:ascii="Arial" w:hAnsi="Arial" w:cs="Arial"/>
              </w:rPr>
            </w:pPr>
            <w:r w:rsidRPr="00483991">
              <w:rPr>
                <w:rFonts w:ascii="Arial" w:hAnsi="Arial" w:cs="Arial"/>
                <w:spacing w:val="-4"/>
              </w:rPr>
              <w:t>6.08</w:t>
            </w:r>
          </w:p>
        </w:tc>
        <w:tc>
          <w:tcPr>
            <w:tcW w:w="1276" w:type="dxa"/>
            <w:vAlign w:val="center"/>
          </w:tcPr>
          <w:p w14:paraId="76009EB9" w14:textId="77777777" w:rsidR="00F2719F" w:rsidRPr="00483991" w:rsidRDefault="00F2719F" w:rsidP="001D38D3">
            <w:pPr>
              <w:pStyle w:val="TableParagraph"/>
              <w:spacing w:before="76"/>
              <w:ind w:left="30" w:right="6"/>
              <w:rPr>
                <w:rFonts w:ascii="Arial" w:hAnsi="Arial" w:cs="Arial"/>
              </w:rPr>
            </w:pPr>
            <w:r w:rsidRPr="00483991">
              <w:rPr>
                <w:rFonts w:ascii="Arial" w:hAnsi="Arial" w:cs="Arial"/>
                <w:spacing w:val="-5"/>
              </w:rPr>
              <w:t>6.7</w:t>
            </w:r>
          </w:p>
        </w:tc>
      </w:tr>
      <w:tr w:rsidR="00F2719F" w:rsidRPr="00483991" w14:paraId="0FCB02C7" w14:textId="77777777" w:rsidTr="00483991">
        <w:trPr>
          <w:trHeight w:val="385"/>
        </w:trPr>
        <w:tc>
          <w:tcPr>
            <w:tcW w:w="4253" w:type="dxa"/>
            <w:vAlign w:val="center"/>
          </w:tcPr>
          <w:p w14:paraId="01B94E4F" w14:textId="77777777" w:rsidR="00F2719F" w:rsidRPr="00483991" w:rsidRDefault="00F2719F" w:rsidP="001D38D3">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proofErr w:type="spellStart"/>
            <w:r w:rsidRPr="00483991">
              <w:rPr>
                <w:rFonts w:ascii="Arial" w:hAnsi="Arial" w:cs="Arial"/>
                <w:b/>
                <w:position w:val="2"/>
              </w:rPr>
              <w:t>Mepiquat</w:t>
            </w:r>
            <w:proofErr w:type="spellEnd"/>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701" w:type="dxa"/>
            <w:vAlign w:val="center"/>
          </w:tcPr>
          <w:p w14:paraId="3CFDE100" w14:textId="77777777" w:rsidR="00F2719F" w:rsidRPr="00483991" w:rsidRDefault="00F2719F" w:rsidP="001D38D3">
            <w:pPr>
              <w:pStyle w:val="TableParagraph"/>
              <w:spacing w:before="80"/>
              <w:ind w:left="30" w:right="10"/>
              <w:rPr>
                <w:rFonts w:ascii="Arial" w:hAnsi="Arial" w:cs="Arial"/>
              </w:rPr>
            </w:pPr>
            <w:r w:rsidRPr="00483991">
              <w:rPr>
                <w:rFonts w:ascii="Arial" w:hAnsi="Arial" w:cs="Arial"/>
                <w:spacing w:val="-4"/>
              </w:rPr>
              <w:t>25.3</w:t>
            </w:r>
          </w:p>
        </w:tc>
        <w:tc>
          <w:tcPr>
            <w:tcW w:w="1418" w:type="dxa"/>
            <w:vAlign w:val="center"/>
          </w:tcPr>
          <w:p w14:paraId="72AD8E9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51.9</w:t>
            </w:r>
          </w:p>
        </w:tc>
        <w:tc>
          <w:tcPr>
            <w:tcW w:w="1417" w:type="dxa"/>
            <w:vAlign w:val="center"/>
          </w:tcPr>
          <w:p w14:paraId="07446D0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21.08</w:t>
            </w:r>
          </w:p>
        </w:tc>
        <w:tc>
          <w:tcPr>
            <w:tcW w:w="1276" w:type="dxa"/>
            <w:vAlign w:val="center"/>
          </w:tcPr>
          <w:p w14:paraId="6716AF14" w14:textId="77777777" w:rsidR="00F2719F" w:rsidRPr="00483991" w:rsidRDefault="00F2719F" w:rsidP="001D38D3">
            <w:pPr>
              <w:pStyle w:val="TableParagraph"/>
              <w:spacing w:before="80"/>
              <w:ind w:left="20"/>
              <w:rPr>
                <w:rFonts w:ascii="Arial" w:hAnsi="Arial" w:cs="Arial"/>
              </w:rPr>
            </w:pPr>
            <w:r w:rsidRPr="00483991">
              <w:rPr>
                <w:rFonts w:ascii="Arial" w:hAnsi="Arial" w:cs="Arial"/>
                <w:spacing w:val="-4"/>
              </w:rPr>
              <w:t>6.64</w:t>
            </w:r>
          </w:p>
        </w:tc>
        <w:tc>
          <w:tcPr>
            <w:tcW w:w="1276" w:type="dxa"/>
            <w:vAlign w:val="center"/>
          </w:tcPr>
          <w:p w14:paraId="6C478BCC" w14:textId="77777777" w:rsidR="00F2719F" w:rsidRPr="00483991" w:rsidRDefault="00F2719F" w:rsidP="001D38D3">
            <w:pPr>
              <w:pStyle w:val="TableParagraph"/>
              <w:spacing w:before="80"/>
              <w:ind w:left="30" w:right="6"/>
              <w:rPr>
                <w:rFonts w:ascii="Arial" w:hAnsi="Arial" w:cs="Arial"/>
              </w:rPr>
            </w:pPr>
            <w:r w:rsidRPr="00483991">
              <w:rPr>
                <w:rFonts w:ascii="Arial" w:hAnsi="Arial" w:cs="Arial"/>
                <w:spacing w:val="-5"/>
              </w:rPr>
              <w:t>6.7</w:t>
            </w:r>
          </w:p>
        </w:tc>
      </w:tr>
      <w:tr w:rsidR="00F2719F" w:rsidRPr="00483991" w14:paraId="6123FE0A" w14:textId="77777777" w:rsidTr="00483991">
        <w:trPr>
          <w:trHeight w:val="340"/>
        </w:trPr>
        <w:tc>
          <w:tcPr>
            <w:tcW w:w="4253" w:type="dxa"/>
            <w:vAlign w:val="center"/>
          </w:tcPr>
          <w:p w14:paraId="7A3654E5"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701" w:type="dxa"/>
            <w:vAlign w:val="center"/>
          </w:tcPr>
          <w:p w14:paraId="1163D5C6" w14:textId="77777777" w:rsidR="00F2719F" w:rsidRPr="00483991" w:rsidRDefault="00F2719F" w:rsidP="00F2719F">
            <w:pPr>
              <w:pStyle w:val="TableParagraph"/>
              <w:spacing w:before="143"/>
              <w:ind w:left="30" w:right="10"/>
              <w:rPr>
                <w:rFonts w:ascii="Arial" w:hAnsi="Arial" w:cs="Arial"/>
              </w:rPr>
            </w:pPr>
            <w:r w:rsidRPr="00483991">
              <w:rPr>
                <w:rFonts w:ascii="Arial" w:hAnsi="Arial" w:cs="Arial"/>
                <w:spacing w:val="-4"/>
              </w:rPr>
              <w:t>12.0</w:t>
            </w:r>
          </w:p>
        </w:tc>
        <w:tc>
          <w:tcPr>
            <w:tcW w:w="1418" w:type="dxa"/>
            <w:vAlign w:val="center"/>
          </w:tcPr>
          <w:p w14:paraId="3E0CB4B8"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29.7</w:t>
            </w:r>
          </w:p>
        </w:tc>
        <w:tc>
          <w:tcPr>
            <w:tcW w:w="1417" w:type="dxa"/>
            <w:vAlign w:val="center"/>
          </w:tcPr>
          <w:p w14:paraId="087DBBA2"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12.43</w:t>
            </w:r>
          </w:p>
        </w:tc>
        <w:tc>
          <w:tcPr>
            <w:tcW w:w="1276" w:type="dxa"/>
            <w:vAlign w:val="center"/>
          </w:tcPr>
          <w:p w14:paraId="5A93DF96" w14:textId="77777777" w:rsidR="00F2719F" w:rsidRPr="00483991" w:rsidRDefault="00F2719F" w:rsidP="00F2719F">
            <w:pPr>
              <w:pStyle w:val="TableParagraph"/>
              <w:spacing w:before="143"/>
              <w:ind w:left="20"/>
              <w:rPr>
                <w:rFonts w:ascii="Arial" w:hAnsi="Arial" w:cs="Arial"/>
              </w:rPr>
            </w:pPr>
            <w:r w:rsidRPr="00483991">
              <w:rPr>
                <w:rFonts w:ascii="Arial" w:hAnsi="Arial" w:cs="Arial"/>
                <w:spacing w:val="-4"/>
              </w:rPr>
              <w:t>4.54</w:t>
            </w:r>
          </w:p>
        </w:tc>
        <w:tc>
          <w:tcPr>
            <w:tcW w:w="1276" w:type="dxa"/>
            <w:vAlign w:val="center"/>
          </w:tcPr>
          <w:p w14:paraId="75F55DFF" w14:textId="77777777" w:rsidR="00F2719F" w:rsidRPr="00483991" w:rsidRDefault="00F2719F" w:rsidP="00F2719F">
            <w:pPr>
              <w:pStyle w:val="TableParagraph"/>
              <w:spacing w:before="143"/>
              <w:ind w:left="30" w:right="6"/>
              <w:rPr>
                <w:rFonts w:ascii="Arial" w:hAnsi="Arial" w:cs="Arial"/>
              </w:rPr>
            </w:pPr>
            <w:r w:rsidRPr="00483991">
              <w:rPr>
                <w:rFonts w:ascii="Arial" w:hAnsi="Arial" w:cs="Arial"/>
                <w:spacing w:val="-5"/>
              </w:rPr>
              <w:t>5.6</w:t>
            </w:r>
          </w:p>
        </w:tc>
      </w:tr>
      <w:tr w:rsidR="00F2719F" w:rsidRPr="00483991" w14:paraId="2B86C723" w14:textId="77777777" w:rsidTr="00483991">
        <w:trPr>
          <w:trHeight w:val="365"/>
        </w:trPr>
        <w:tc>
          <w:tcPr>
            <w:tcW w:w="4253" w:type="dxa"/>
            <w:vAlign w:val="center"/>
          </w:tcPr>
          <w:p w14:paraId="3CD5AFF5" w14:textId="77777777" w:rsidR="00F2719F" w:rsidRPr="00483991" w:rsidRDefault="00F2719F" w:rsidP="001D38D3">
            <w:pPr>
              <w:pStyle w:val="TableParagraph"/>
              <w:ind w:left="24" w:right="10"/>
              <w:rPr>
                <w:rFonts w:ascii="Arial" w:hAnsi="Arial" w:cs="Arial"/>
                <w:b/>
              </w:rPr>
            </w:pPr>
            <w:r w:rsidRPr="00483991">
              <w:rPr>
                <w:rFonts w:ascii="Arial" w:hAnsi="Arial" w:cs="Arial"/>
                <w:b/>
              </w:rPr>
              <w:t>SE. m</w:t>
            </w:r>
            <w:r w:rsidRPr="00483991">
              <w:rPr>
                <w:rFonts w:ascii="Arial" w:hAnsi="Arial" w:cs="Arial"/>
                <w:b/>
                <w:spacing w:val="-5"/>
              </w:rPr>
              <w:t xml:space="preserve"> (±)</w:t>
            </w:r>
          </w:p>
        </w:tc>
        <w:tc>
          <w:tcPr>
            <w:tcW w:w="1701" w:type="dxa"/>
            <w:vAlign w:val="center"/>
          </w:tcPr>
          <w:p w14:paraId="6CCC1A2D" w14:textId="77777777" w:rsidR="00F2719F" w:rsidRPr="00483991" w:rsidRDefault="00F2719F" w:rsidP="001D38D3">
            <w:pPr>
              <w:pStyle w:val="TableParagraph"/>
              <w:spacing w:line="252" w:lineRule="exact"/>
              <w:ind w:left="30" w:right="10"/>
              <w:rPr>
                <w:rFonts w:ascii="Arial" w:hAnsi="Arial" w:cs="Arial"/>
              </w:rPr>
            </w:pPr>
            <w:r w:rsidRPr="00483991">
              <w:rPr>
                <w:rFonts w:ascii="Arial" w:hAnsi="Arial" w:cs="Arial"/>
                <w:spacing w:val="-4"/>
              </w:rPr>
              <w:t>1.0</w:t>
            </w:r>
          </w:p>
        </w:tc>
        <w:tc>
          <w:tcPr>
            <w:tcW w:w="1418" w:type="dxa"/>
            <w:vAlign w:val="center"/>
          </w:tcPr>
          <w:p w14:paraId="6D1517D2" w14:textId="77777777" w:rsidR="00F2719F" w:rsidRPr="00483991" w:rsidRDefault="00F2719F" w:rsidP="001D38D3">
            <w:pPr>
              <w:pStyle w:val="TableParagraph"/>
              <w:spacing w:line="252" w:lineRule="exact"/>
              <w:ind w:left="30"/>
              <w:rPr>
                <w:rFonts w:ascii="Arial" w:hAnsi="Arial" w:cs="Arial"/>
              </w:rPr>
            </w:pPr>
            <w:r w:rsidRPr="00483991">
              <w:rPr>
                <w:rFonts w:ascii="Arial" w:hAnsi="Arial" w:cs="Arial"/>
                <w:spacing w:val="-4"/>
              </w:rPr>
              <w:t>1.86</w:t>
            </w:r>
          </w:p>
        </w:tc>
        <w:tc>
          <w:tcPr>
            <w:tcW w:w="1417" w:type="dxa"/>
            <w:vAlign w:val="center"/>
          </w:tcPr>
          <w:p w14:paraId="5D3FCDA5" w14:textId="77777777" w:rsidR="00F2719F" w:rsidRPr="00483991" w:rsidRDefault="00F2719F" w:rsidP="001D38D3">
            <w:pPr>
              <w:pStyle w:val="TableParagraph"/>
              <w:spacing w:line="252" w:lineRule="exact"/>
              <w:ind w:left="26"/>
              <w:rPr>
                <w:rFonts w:ascii="Arial" w:hAnsi="Arial" w:cs="Arial"/>
              </w:rPr>
            </w:pPr>
            <w:r w:rsidRPr="00483991">
              <w:rPr>
                <w:rFonts w:ascii="Arial" w:hAnsi="Arial" w:cs="Arial"/>
                <w:spacing w:val="-4"/>
              </w:rPr>
              <w:t>0.64</w:t>
            </w:r>
          </w:p>
        </w:tc>
        <w:tc>
          <w:tcPr>
            <w:tcW w:w="1276" w:type="dxa"/>
            <w:vAlign w:val="center"/>
          </w:tcPr>
          <w:p w14:paraId="73C1249B" w14:textId="77777777" w:rsidR="00F2719F" w:rsidRPr="00483991" w:rsidRDefault="00F2719F" w:rsidP="001D38D3">
            <w:pPr>
              <w:pStyle w:val="TableParagraph"/>
              <w:spacing w:line="252" w:lineRule="exact"/>
              <w:ind w:left="20"/>
              <w:rPr>
                <w:rFonts w:ascii="Arial" w:hAnsi="Arial" w:cs="Arial"/>
              </w:rPr>
            </w:pPr>
            <w:r w:rsidRPr="00483991">
              <w:rPr>
                <w:rFonts w:ascii="Arial" w:hAnsi="Arial" w:cs="Arial"/>
                <w:spacing w:val="-4"/>
              </w:rPr>
              <w:t>0.25</w:t>
            </w:r>
          </w:p>
        </w:tc>
        <w:tc>
          <w:tcPr>
            <w:tcW w:w="1276" w:type="dxa"/>
            <w:vAlign w:val="center"/>
          </w:tcPr>
          <w:p w14:paraId="53A63D34" w14:textId="77777777" w:rsidR="00F2719F" w:rsidRPr="00483991" w:rsidRDefault="00F2719F" w:rsidP="001D38D3">
            <w:pPr>
              <w:pStyle w:val="TableParagraph"/>
              <w:spacing w:line="252" w:lineRule="exact"/>
              <w:ind w:left="30" w:right="6"/>
              <w:rPr>
                <w:rFonts w:ascii="Arial" w:hAnsi="Arial" w:cs="Arial"/>
              </w:rPr>
            </w:pPr>
            <w:r w:rsidRPr="00483991">
              <w:rPr>
                <w:rFonts w:ascii="Arial" w:hAnsi="Arial" w:cs="Arial"/>
                <w:spacing w:val="-4"/>
              </w:rPr>
              <w:t>0.4</w:t>
            </w:r>
          </w:p>
        </w:tc>
      </w:tr>
      <w:tr w:rsidR="00F2719F" w:rsidRPr="00483991" w14:paraId="0F3928E3" w14:textId="77777777" w:rsidTr="00483991">
        <w:trPr>
          <w:trHeight w:val="428"/>
        </w:trPr>
        <w:tc>
          <w:tcPr>
            <w:tcW w:w="4253" w:type="dxa"/>
            <w:vAlign w:val="center"/>
          </w:tcPr>
          <w:p w14:paraId="6C925BFC" w14:textId="77777777" w:rsidR="00F2719F" w:rsidRPr="00483991" w:rsidRDefault="00F2719F" w:rsidP="001D38D3">
            <w:pPr>
              <w:pStyle w:val="TableParagraph"/>
              <w:ind w:left="24" w:right="9"/>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701" w:type="dxa"/>
            <w:vAlign w:val="center"/>
          </w:tcPr>
          <w:p w14:paraId="45DFBD52" w14:textId="77777777" w:rsidR="00F2719F" w:rsidRPr="00483991" w:rsidRDefault="00F2719F" w:rsidP="001D38D3">
            <w:pPr>
              <w:pStyle w:val="TableParagraph"/>
              <w:spacing w:before="111"/>
              <w:ind w:left="30" w:right="10"/>
              <w:rPr>
                <w:rFonts w:ascii="Arial" w:hAnsi="Arial" w:cs="Arial"/>
              </w:rPr>
            </w:pPr>
            <w:r w:rsidRPr="00483991">
              <w:rPr>
                <w:rFonts w:ascii="Arial" w:hAnsi="Arial" w:cs="Arial"/>
                <w:spacing w:val="-4"/>
              </w:rPr>
              <w:t>3.1</w:t>
            </w:r>
          </w:p>
        </w:tc>
        <w:tc>
          <w:tcPr>
            <w:tcW w:w="1418" w:type="dxa"/>
            <w:vAlign w:val="center"/>
          </w:tcPr>
          <w:p w14:paraId="336EC67C" w14:textId="77777777" w:rsidR="00F2719F" w:rsidRPr="00483991" w:rsidRDefault="00F2719F" w:rsidP="001D38D3">
            <w:pPr>
              <w:pStyle w:val="TableParagraph"/>
              <w:spacing w:before="111"/>
              <w:ind w:left="30"/>
              <w:rPr>
                <w:rFonts w:ascii="Arial" w:hAnsi="Arial" w:cs="Arial"/>
              </w:rPr>
            </w:pPr>
            <w:r w:rsidRPr="00483991">
              <w:rPr>
                <w:rFonts w:ascii="Arial" w:hAnsi="Arial" w:cs="Arial"/>
                <w:spacing w:val="-4"/>
              </w:rPr>
              <w:t>5.53</w:t>
            </w:r>
          </w:p>
        </w:tc>
        <w:tc>
          <w:tcPr>
            <w:tcW w:w="1417" w:type="dxa"/>
            <w:vAlign w:val="center"/>
          </w:tcPr>
          <w:p w14:paraId="3BC158C4" w14:textId="77777777" w:rsidR="00F2719F" w:rsidRPr="00483991" w:rsidRDefault="00F2719F" w:rsidP="001D38D3">
            <w:pPr>
              <w:pStyle w:val="TableParagraph"/>
              <w:spacing w:before="111"/>
              <w:ind w:left="26"/>
              <w:rPr>
                <w:rFonts w:ascii="Arial" w:hAnsi="Arial" w:cs="Arial"/>
              </w:rPr>
            </w:pPr>
            <w:r w:rsidRPr="00483991">
              <w:rPr>
                <w:rFonts w:ascii="Arial" w:hAnsi="Arial" w:cs="Arial"/>
                <w:spacing w:val="-4"/>
              </w:rPr>
              <w:t>1.89</w:t>
            </w:r>
          </w:p>
        </w:tc>
        <w:tc>
          <w:tcPr>
            <w:tcW w:w="1276" w:type="dxa"/>
            <w:vAlign w:val="center"/>
          </w:tcPr>
          <w:p w14:paraId="03772941" w14:textId="77777777" w:rsidR="00F2719F" w:rsidRPr="00483991" w:rsidRDefault="00F2719F" w:rsidP="001D38D3">
            <w:pPr>
              <w:pStyle w:val="TableParagraph"/>
              <w:spacing w:before="111"/>
              <w:ind w:left="20"/>
              <w:rPr>
                <w:rFonts w:ascii="Arial" w:hAnsi="Arial" w:cs="Arial"/>
              </w:rPr>
            </w:pPr>
            <w:r w:rsidRPr="00483991">
              <w:rPr>
                <w:rFonts w:ascii="Arial" w:hAnsi="Arial" w:cs="Arial"/>
                <w:spacing w:val="-4"/>
              </w:rPr>
              <w:t>0.75</w:t>
            </w:r>
          </w:p>
        </w:tc>
        <w:tc>
          <w:tcPr>
            <w:tcW w:w="1276" w:type="dxa"/>
            <w:vAlign w:val="center"/>
          </w:tcPr>
          <w:p w14:paraId="0D76521F" w14:textId="77777777" w:rsidR="00F2719F" w:rsidRPr="00483991" w:rsidRDefault="00F2719F" w:rsidP="001D38D3">
            <w:pPr>
              <w:pStyle w:val="TableParagraph"/>
              <w:spacing w:before="111"/>
              <w:ind w:left="30" w:right="6"/>
              <w:rPr>
                <w:rFonts w:ascii="Arial" w:hAnsi="Arial" w:cs="Arial"/>
              </w:rPr>
            </w:pPr>
            <w:r w:rsidRPr="00483991">
              <w:rPr>
                <w:rFonts w:ascii="Arial" w:hAnsi="Arial" w:cs="Arial"/>
                <w:spacing w:val="-4"/>
              </w:rPr>
              <w:t>NS</w:t>
            </w:r>
          </w:p>
        </w:tc>
      </w:tr>
      <w:tr w:rsidR="00F2719F" w:rsidRPr="00483991" w14:paraId="69DDBD9A" w14:textId="77777777" w:rsidTr="00483991">
        <w:trPr>
          <w:trHeight w:val="353"/>
        </w:trPr>
        <w:tc>
          <w:tcPr>
            <w:tcW w:w="4253" w:type="dxa"/>
            <w:vAlign w:val="center"/>
          </w:tcPr>
          <w:p w14:paraId="1EE233BB" w14:textId="77777777" w:rsidR="00F2719F" w:rsidRPr="00483991" w:rsidRDefault="00F2719F" w:rsidP="001D38D3">
            <w:pPr>
              <w:pStyle w:val="TableParagraph"/>
              <w:ind w:left="24" w:right="9"/>
              <w:rPr>
                <w:rFonts w:ascii="Arial" w:hAnsi="Arial" w:cs="Arial"/>
                <w:b/>
              </w:rPr>
            </w:pPr>
            <w:r w:rsidRPr="00483991">
              <w:rPr>
                <w:rFonts w:ascii="Arial" w:hAnsi="Arial" w:cs="Arial"/>
                <w:b/>
              </w:rPr>
              <w:t>CV</w:t>
            </w:r>
            <w:r w:rsidRPr="00483991">
              <w:rPr>
                <w:rFonts w:ascii="Arial" w:hAnsi="Arial" w:cs="Arial"/>
                <w:b/>
                <w:spacing w:val="1"/>
              </w:rPr>
              <w:t xml:space="preserve"> </w:t>
            </w:r>
            <w:r w:rsidRPr="00483991">
              <w:rPr>
                <w:rFonts w:ascii="Arial" w:hAnsi="Arial" w:cs="Arial"/>
                <w:b/>
                <w:spacing w:val="-5"/>
              </w:rPr>
              <w:t>(%)</w:t>
            </w:r>
          </w:p>
        </w:tc>
        <w:tc>
          <w:tcPr>
            <w:tcW w:w="1701" w:type="dxa"/>
            <w:vAlign w:val="center"/>
          </w:tcPr>
          <w:p w14:paraId="66E7474D" w14:textId="77777777" w:rsidR="00F2719F" w:rsidRPr="00483991" w:rsidRDefault="00F2719F" w:rsidP="001D38D3">
            <w:pPr>
              <w:pStyle w:val="TableParagraph"/>
              <w:spacing w:before="67"/>
              <w:ind w:left="30" w:right="20"/>
              <w:rPr>
                <w:rFonts w:ascii="Arial" w:hAnsi="Arial" w:cs="Arial"/>
              </w:rPr>
            </w:pPr>
            <w:r w:rsidRPr="00483991">
              <w:rPr>
                <w:rFonts w:ascii="Arial" w:hAnsi="Arial" w:cs="Arial"/>
                <w:spacing w:val="-2"/>
              </w:rPr>
              <w:t>10.0</w:t>
            </w:r>
          </w:p>
        </w:tc>
        <w:tc>
          <w:tcPr>
            <w:tcW w:w="1418" w:type="dxa"/>
            <w:vAlign w:val="center"/>
          </w:tcPr>
          <w:p w14:paraId="51A741EB" w14:textId="77777777" w:rsidR="00F2719F" w:rsidRPr="00483991" w:rsidRDefault="00F2719F" w:rsidP="001D38D3">
            <w:pPr>
              <w:pStyle w:val="TableParagraph"/>
              <w:spacing w:before="67"/>
              <w:ind w:left="30"/>
              <w:rPr>
                <w:rFonts w:ascii="Arial" w:hAnsi="Arial" w:cs="Arial"/>
              </w:rPr>
            </w:pPr>
            <w:r w:rsidRPr="00483991">
              <w:rPr>
                <w:rFonts w:ascii="Arial" w:hAnsi="Arial" w:cs="Arial"/>
                <w:spacing w:val="-4"/>
              </w:rPr>
              <w:t>7.94</w:t>
            </w:r>
          </w:p>
        </w:tc>
        <w:tc>
          <w:tcPr>
            <w:tcW w:w="1417" w:type="dxa"/>
            <w:vAlign w:val="center"/>
          </w:tcPr>
          <w:p w14:paraId="1898B242" w14:textId="77777777" w:rsidR="00F2719F" w:rsidRPr="00483991" w:rsidRDefault="00F2719F" w:rsidP="001D38D3">
            <w:pPr>
              <w:pStyle w:val="TableParagraph"/>
              <w:spacing w:before="67"/>
              <w:ind w:left="26"/>
              <w:rPr>
                <w:rFonts w:ascii="Arial" w:hAnsi="Arial" w:cs="Arial"/>
              </w:rPr>
            </w:pPr>
            <w:r w:rsidRPr="00483991">
              <w:rPr>
                <w:rFonts w:ascii="Arial" w:hAnsi="Arial" w:cs="Arial"/>
                <w:spacing w:val="-4"/>
              </w:rPr>
              <w:t>6.34</w:t>
            </w:r>
          </w:p>
        </w:tc>
        <w:tc>
          <w:tcPr>
            <w:tcW w:w="1276" w:type="dxa"/>
            <w:vAlign w:val="center"/>
          </w:tcPr>
          <w:p w14:paraId="34FB584E" w14:textId="77777777" w:rsidR="00F2719F" w:rsidRPr="00483991" w:rsidRDefault="00F2719F" w:rsidP="001D38D3">
            <w:pPr>
              <w:pStyle w:val="TableParagraph"/>
              <w:spacing w:before="67"/>
              <w:ind w:left="20"/>
              <w:rPr>
                <w:rFonts w:ascii="Arial" w:hAnsi="Arial" w:cs="Arial"/>
              </w:rPr>
            </w:pPr>
            <w:r w:rsidRPr="00483991">
              <w:rPr>
                <w:rFonts w:ascii="Arial" w:hAnsi="Arial" w:cs="Arial"/>
                <w:spacing w:val="-4"/>
              </w:rPr>
              <w:t>7.85</w:t>
            </w:r>
          </w:p>
        </w:tc>
        <w:tc>
          <w:tcPr>
            <w:tcW w:w="1276" w:type="dxa"/>
            <w:vAlign w:val="center"/>
          </w:tcPr>
          <w:p w14:paraId="2977895F" w14:textId="77777777" w:rsidR="00F2719F" w:rsidRPr="00483991" w:rsidRDefault="00F2719F" w:rsidP="001D38D3">
            <w:pPr>
              <w:pStyle w:val="TableParagraph"/>
              <w:spacing w:before="67"/>
              <w:ind w:left="30" w:right="6"/>
              <w:rPr>
                <w:rFonts w:ascii="Arial" w:hAnsi="Arial" w:cs="Arial"/>
              </w:rPr>
            </w:pPr>
            <w:r w:rsidRPr="00483991">
              <w:rPr>
                <w:rFonts w:ascii="Arial" w:hAnsi="Arial" w:cs="Arial"/>
                <w:spacing w:val="-4"/>
              </w:rPr>
              <w:t>11.4</w:t>
            </w:r>
          </w:p>
        </w:tc>
      </w:tr>
    </w:tbl>
    <w:p w14:paraId="7ABFB0B5" w14:textId="77777777" w:rsidR="00F2719F" w:rsidRPr="0099542E" w:rsidRDefault="00F2719F" w:rsidP="002827B2">
      <w:pPr>
        <w:spacing w:line="276" w:lineRule="auto"/>
        <w:jc w:val="both"/>
        <w:rPr>
          <w:rFonts w:ascii="Arial" w:hAnsi="Arial" w:cs="Arial"/>
          <w:sz w:val="24"/>
          <w:szCs w:val="24"/>
        </w:rPr>
        <w:sectPr w:rsidR="00F2719F" w:rsidRPr="0099542E" w:rsidSect="00F2719F">
          <w:type w:val="continuous"/>
          <w:pgSz w:w="11906" w:h="16838"/>
          <w:pgMar w:top="1440" w:right="991" w:bottom="1440" w:left="1134" w:header="708" w:footer="708" w:gutter="0"/>
          <w:cols w:space="282"/>
          <w:docGrid w:linePitch="360"/>
        </w:sectPr>
      </w:pPr>
    </w:p>
    <w:p w14:paraId="26EB01F2"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3.4 </w:t>
      </w:r>
      <w:r w:rsidR="002827B2" w:rsidRPr="0099542E">
        <w:rPr>
          <w:rFonts w:ascii="Arial" w:hAnsi="Arial" w:cs="Arial"/>
          <w:b/>
          <w:sz w:val="24"/>
          <w:szCs w:val="24"/>
        </w:rPr>
        <w:t>Pod Length (cm)</w:t>
      </w:r>
    </w:p>
    <w:p w14:paraId="20B673DD"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pod length (cm)</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00942A5B">
        <w:rPr>
          <w:rFonts w:ascii="Arial" w:hAnsi="Arial" w:cs="Arial"/>
          <w:sz w:val="24"/>
          <w:szCs w:val="24"/>
        </w:rPr>
        <w:t xml:space="preserve">Significantly the higher </w:t>
      </w:r>
      <w:r w:rsidRPr="0099542E">
        <w:rPr>
          <w:rFonts w:ascii="Arial" w:hAnsi="Arial" w:cs="Arial"/>
          <w:sz w:val="24"/>
          <w:szCs w:val="24"/>
        </w:rPr>
        <w:t xml:space="preserve">pod length (6.64 cm) was recorded in the treatment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9</w:t>
      </w:r>
      <w:r w:rsidRPr="0099542E">
        <w:rPr>
          <w:rFonts w:ascii="Arial" w:hAnsi="Arial" w:cs="Arial"/>
          <w:sz w:val="24"/>
          <w:szCs w:val="24"/>
        </w:rPr>
        <w:t xml:space="preserve">) which was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Pr="0099542E">
        <w:rPr>
          <w:rFonts w:ascii="Arial" w:hAnsi="Arial" w:cs="Arial"/>
          <w:sz w:val="24"/>
          <w:szCs w:val="24"/>
        </w:rPr>
        <w:t>- 6.08 cm). The treatm</w:t>
      </w:r>
      <w:r w:rsidR="00942A5B">
        <w:rPr>
          <w:rFonts w:ascii="Arial" w:hAnsi="Arial" w:cs="Arial"/>
          <w:sz w:val="24"/>
          <w:szCs w:val="24"/>
        </w:rPr>
        <w:t xml:space="preserve">ent control recorded the lower </w:t>
      </w:r>
      <w:r w:rsidRPr="0099542E">
        <w:rPr>
          <w:rFonts w:ascii="Arial" w:hAnsi="Arial" w:cs="Arial"/>
          <w:sz w:val="24"/>
          <w:szCs w:val="24"/>
        </w:rPr>
        <w:t>pod length (T</w:t>
      </w:r>
      <w:r w:rsidRPr="0099542E">
        <w:rPr>
          <w:rFonts w:ascii="Arial" w:hAnsi="Arial" w:cs="Arial"/>
          <w:sz w:val="24"/>
          <w:szCs w:val="24"/>
          <w:vertAlign w:val="subscript"/>
        </w:rPr>
        <w:t xml:space="preserve">10 </w:t>
      </w:r>
      <w:r w:rsidRPr="0099542E">
        <w:rPr>
          <w:rFonts w:ascii="Arial" w:hAnsi="Arial" w:cs="Arial"/>
          <w:sz w:val="24"/>
          <w:szCs w:val="24"/>
        </w:rPr>
        <w:t>- 4.54 cm)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- 5.28 cm). The remaining treatments showed parity with each other. Similar results were also obtained by Rathod </w:t>
      </w:r>
      <w:r w:rsidRPr="0099542E">
        <w:rPr>
          <w:rFonts w:ascii="Arial" w:hAnsi="Arial" w:cs="Arial"/>
          <w:i/>
          <w:sz w:val="24"/>
          <w:szCs w:val="24"/>
        </w:rPr>
        <w:t>et al</w:t>
      </w:r>
      <w:r w:rsidRPr="0099542E">
        <w:rPr>
          <w:rFonts w:ascii="Arial" w:hAnsi="Arial" w:cs="Arial"/>
          <w:sz w:val="24"/>
          <w:szCs w:val="24"/>
        </w:rPr>
        <w:t xml:space="preserve">. (2015) and Rajani </w:t>
      </w:r>
      <w:r w:rsidRPr="0099542E">
        <w:rPr>
          <w:rFonts w:ascii="Arial" w:hAnsi="Arial" w:cs="Arial"/>
          <w:i/>
          <w:sz w:val="24"/>
          <w:szCs w:val="24"/>
        </w:rPr>
        <w:t>et al</w:t>
      </w:r>
      <w:r w:rsidRPr="0099542E">
        <w:rPr>
          <w:rFonts w:ascii="Arial" w:hAnsi="Arial" w:cs="Arial"/>
          <w:sz w:val="24"/>
          <w:szCs w:val="24"/>
        </w:rPr>
        <w:t xml:space="preserve">. (2016) in French bean and Sahu and Verma (2020) in </w:t>
      </w:r>
      <w:proofErr w:type="spellStart"/>
      <w:r w:rsidRPr="0099542E">
        <w:rPr>
          <w:rFonts w:ascii="Arial" w:hAnsi="Arial" w:cs="Arial"/>
          <w:sz w:val="24"/>
          <w:szCs w:val="24"/>
        </w:rPr>
        <w:t>yardlong</w:t>
      </w:r>
      <w:proofErr w:type="spellEnd"/>
      <w:r w:rsidRPr="0099542E">
        <w:rPr>
          <w:rFonts w:ascii="Arial" w:hAnsi="Arial" w:cs="Arial"/>
          <w:sz w:val="24"/>
          <w:szCs w:val="24"/>
        </w:rPr>
        <w:t xml:space="preserve"> bean. Solanki (2021) stated that the increase in pod</w:t>
      </w:r>
      <w:r w:rsidR="00401A57" w:rsidRPr="0099542E">
        <w:rPr>
          <w:rFonts w:ascii="Arial" w:hAnsi="Arial" w:cs="Arial"/>
          <w:sz w:val="24"/>
          <w:szCs w:val="24"/>
        </w:rPr>
        <w:t xml:space="preserve"> </w:t>
      </w:r>
      <w:r w:rsidRPr="0099542E">
        <w:rPr>
          <w:rFonts w:ascii="Arial" w:hAnsi="Arial" w:cs="Arial"/>
          <w:sz w:val="24"/>
          <w:szCs w:val="24"/>
        </w:rPr>
        <w:t xml:space="preserve">length might be due to the diversion of photosynthates to reproductive organs in </w:t>
      </w:r>
      <w:proofErr w:type="spellStart"/>
      <w:r w:rsidRPr="0099542E">
        <w:rPr>
          <w:rFonts w:ascii="Arial" w:hAnsi="Arial" w:cs="Arial"/>
          <w:sz w:val="24"/>
          <w:szCs w:val="24"/>
        </w:rPr>
        <w:t>blackgram</w:t>
      </w:r>
      <w:proofErr w:type="spellEnd"/>
      <w:r w:rsidRPr="0099542E">
        <w:rPr>
          <w:rFonts w:ascii="Arial" w:hAnsi="Arial" w:cs="Arial"/>
          <w:sz w:val="24"/>
          <w:szCs w:val="24"/>
        </w:rPr>
        <w:t>.</w:t>
      </w:r>
    </w:p>
    <w:p w14:paraId="12879BB0"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3.5 </w:t>
      </w:r>
      <w:r w:rsidR="002827B2" w:rsidRPr="0099542E">
        <w:rPr>
          <w:rFonts w:ascii="Arial" w:hAnsi="Arial" w:cs="Arial"/>
          <w:b/>
          <w:sz w:val="24"/>
          <w:szCs w:val="24"/>
        </w:rPr>
        <w:t>Number of Seeds Pod</w:t>
      </w:r>
      <w:r w:rsidR="002827B2" w:rsidRPr="0099542E">
        <w:rPr>
          <w:rFonts w:ascii="Arial" w:hAnsi="Arial" w:cs="Arial"/>
          <w:b/>
          <w:sz w:val="24"/>
          <w:szCs w:val="24"/>
          <w:vertAlign w:val="superscript"/>
        </w:rPr>
        <w:t>-1</w:t>
      </w:r>
    </w:p>
    <w:p w14:paraId="776C5D77"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seeds pod</w:t>
      </w:r>
      <w:r w:rsidR="00401A57"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Pr="0099542E">
        <w:rPr>
          <w:rFonts w:ascii="Arial" w:hAnsi="Arial" w:cs="Arial"/>
          <w:sz w:val="24"/>
          <w:szCs w:val="24"/>
        </w:rPr>
        <w:t xml:space="preserve">At harvest, there is no significant difference between the treatments. Higher value was found with the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and 1500 ppm (T</w:t>
      </w:r>
      <w:r w:rsidRPr="0099542E">
        <w:rPr>
          <w:rFonts w:ascii="Arial" w:hAnsi="Arial" w:cs="Arial"/>
          <w:sz w:val="24"/>
          <w:szCs w:val="24"/>
          <w:vertAlign w:val="subscript"/>
        </w:rPr>
        <w:t>9</w:t>
      </w:r>
      <w:r w:rsidRPr="0099542E">
        <w:rPr>
          <w:rFonts w:ascii="Arial" w:hAnsi="Arial" w:cs="Arial"/>
          <w:sz w:val="24"/>
          <w:szCs w:val="24"/>
        </w:rPr>
        <w:t xml:space="preserve"> and T</w:t>
      </w:r>
      <w:r w:rsidRPr="0099542E">
        <w:rPr>
          <w:rFonts w:ascii="Arial" w:hAnsi="Arial" w:cs="Arial"/>
          <w:sz w:val="24"/>
          <w:szCs w:val="24"/>
          <w:vertAlign w:val="subscript"/>
        </w:rPr>
        <w:t xml:space="preserve">8 </w:t>
      </w:r>
      <w:r w:rsidRPr="0099542E">
        <w:rPr>
          <w:rFonts w:ascii="Arial" w:hAnsi="Arial" w:cs="Arial"/>
          <w:sz w:val="24"/>
          <w:szCs w:val="24"/>
        </w:rPr>
        <w:t>- 6.7) and lower value was found in control (T</w:t>
      </w:r>
      <w:r w:rsidRPr="0099542E">
        <w:rPr>
          <w:rFonts w:ascii="Arial" w:hAnsi="Arial" w:cs="Arial"/>
          <w:sz w:val="24"/>
          <w:szCs w:val="24"/>
          <w:vertAlign w:val="subscript"/>
        </w:rPr>
        <w:t xml:space="preserve">10 </w:t>
      </w:r>
      <w:r w:rsidRPr="0099542E">
        <w:rPr>
          <w:rFonts w:ascii="Arial" w:hAnsi="Arial" w:cs="Arial"/>
          <w:sz w:val="24"/>
          <w:szCs w:val="24"/>
        </w:rPr>
        <w:t>- 5.5). This suggests that foliar application of growth retardants had no remarkable effect on number of seeds pod</w:t>
      </w:r>
      <w:r w:rsidRPr="0099542E">
        <w:rPr>
          <w:rFonts w:ascii="Arial" w:hAnsi="Arial" w:cs="Arial"/>
          <w:sz w:val="24"/>
          <w:szCs w:val="24"/>
          <w:vertAlign w:val="superscript"/>
        </w:rPr>
        <w:t>-1</w:t>
      </w:r>
      <w:r w:rsidRPr="0099542E">
        <w:rPr>
          <w:rFonts w:ascii="Arial" w:hAnsi="Arial" w:cs="Arial"/>
          <w:sz w:val="24"/>
          <w:szCs w:val="24"/>
        </w:rPr>
        <w:t>.</w:t>
      </w:r>
    </w:p>
    <w:p w14:paraId="134A96B8"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3.6 </w:t>
      </w:r>
      <w:r w:rsidR="002827B2" w:rsidRPr="0099542E">
        <w:rPr>
          <w:rFonts w:ascii="Arial" w:hAnsi="Arial" w:cs="Arial"/>
          <w:b/>
          <w:sz w:val="24"/>
          <w:szCs w:val="24"/>
        </w:rPr>
        <w:t>Test Weight (g)</w:t>
      </w:r>
    </w:p>
    <w:p w14:paraId="2F84C751"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401A57" w:rsidRPr="0099542E">
        <w:rPr>
          <w:rFonts w:ascii="Arial" w:hAnsi="Arial" w:cs="Arial"/>
          <w:sz w:val="24"/>
          <w:szCs w:val="24"/>
        </w:rPr>
        <w:t>regarding t</w:t>
      </w:r>
      <w:r w:rsidR="00475351" w:rsidRPr="0099542E">
        <w:rPr>
          <w:rFonts w:ascii="Arial" w:hAnsi="Arial" w:cs="Arial"/>
          <w:sz w:val="24"/>
          <w:szCs w:val="24"/>
        </w:rPr>
        <w:t xml:space="preserve">est weight </w:t>
      </w:r>
      <w:r w:rsidR="00942A5B">
        <w:rPr>
          <w:rFonts w:ascii="Arial" w:hAnsi="Arial" w:cs="Arial"/>
          <w:sz w:val="24"/>
          <w:szCs w:val="24"/>
        </w:rPr>
        <w:t xml:space="preserve">was showed </w:t>
      </w:r>
      <w:r w:rsidR="00475351" w:rsidRPr="0099542E">
        <w:rPr>
          <w:rFonts w:ascii="Arial" w:hAnsi="Arial" w:cs="Arial"/>
          <w:sz w:val="24"/>
          <w:szCs w:val="24"/>
        </w:rPr>
        <w:t>in table-2</w:t>
      </w:r>
      <w:r w:rsidR="00401A57" w:rsidRPr="0099542E">
        <w:rPr>
          <w:rFonts w:ascii="Arial" w:hAnsi="Arial" w:cs="Arial"/>
          <w:sz w:val="24"/>
          <w:szCs w:val="24"/>
        </w:rPr>
        <w:t xml:space="preserve"> </w:t>
      </w:r>
      <w:r w:rsidRPr="0099542E">
        <w:rPr>
          <w:rFonts w:ascii="Arial" w:hAnsi="Arial" w:cs="Arial"/>
          <w:sz w:val="24"/>
          <w:szCs w:val="24"/>
        </w:rPr>
        <w:t xml:space="preserve">that there was significant increase in seed weight due to foliar spray of plant growth retardants. </w:t>
      </w:r>
      <w:r w:rsidR="00475351" w:rsidRPr="0099542E">
        <w:rPr>
          <w:rFonts w:ascii="Arial" w:hAnsi="Arial" w:cs="Arial"/>
          <w:sz w:val="24"/>
          <w:szCs w:val="24"/>
        </w:rPr>
        <w:t xml:space="preserve">Foliar spray of </w:t>
      </w:r>
      <w:proofErr w:type="spellStart"/>
      <w:r w:rsidR="00475351" w:rsidRPr="0099542E">
        <w:rPr>
          <w:rFonts w:ascii="Arial" w:hAnsi="Arial" w:cs="Arial"/>
          <w:sz w:val="24"/>
          <w:szCs w:val="24"/>
        </w:rPr>
        <w:t>mepiquat</w:t>
      </w:r>
      <w:proofErr w:type="spellEnd"/>
      <w:r w:rsidR="00475351" w:rsidRPr="0099542E">
        <w:rPr>
          <w:rFonts w:ascii="Arial" w:hAnsi="Arial" w:cs="Arial"/>
          <w:sz w:val="24"/>
          <w:szCs w:val="24"/>
        </w:rPr>
        <w:t xml:space="preserve"> chloride @ 2000 and 1500 ppm increased the test weight by 1.82 and 1.47 g over control (T</w:t>
      </w:r>
      <w:r w:rsidR="00475351" w:rsidRPr="0099542E">
        <w:rPr>
          <w:rFonts w:ascii="Arial" w:hAnsi="Arial" w:cs="Arial"/>
          <w:sz w:val="24"/>
          <w:szCs w:val="24"/>
          <w:vertAlign w:val="subscript"/>
        </w:rPr>
        <w:t>10</w:t>
      </w:r>
      <w:r w:rsidR="00475351" w:rsidRPr="0099542E">
        <w:rPr>
          <w:rFonts w:ascii="Arial" w:hAnsi="Arial" w:cs="Arial"/>
          <w:sz w:val="24"/>
          <w:szCs w:val="24"/>
        </w:rPr>
        <w:t xml:space="preserve">). </w:t>
      </w:r>
      <w:r w:rsidRPr="0099542E">
        <w:rPr>
          <w:rFonts w:ascii="Arial" w:hAnsi="Arial" w:cs="Arial"/>
          <w:sz w:val="24"/>
          <w:szCs w:val="24"/>
        </w:rPr>
        <w:t xml:space="preserve">Our results are in conformity with the findings of Gupta </w:t>
      </w:r>
      <w:r w:rsidRPr="0099542E">
        <w:rPr>
          <w:rFonts w:ascii="Arial" w:hAnsi="Arial" w:cs="Arial"/>
          <w:i/>
          <w:sz w:val="24"/>
          <w:szCs w:val="24"/>
        </w:rPr>
        <w:t>et al</w:t>
      </w:r>
      <w:r w:rsidRPr="0099542E">
        <w:rPr>
          <w:rFonts w:ascii="Arial" w:hAnsi="Arial" w:cs="Arial"/>
          <w:sz w:val="24"/>
          <w:szCs w:val="24"/>
        </w:rPr>
        <w:t xml:space="preserve">. (2021) in pearl millet. The major sink strength parameters </w:t>
      </w:r>
      <w:r w:rsidRPr="0099542E">
        <w:rPr>
          <w:rFonts w:ascii="Arial" w:hAnsi="Arial" w:cs="Arial"/>
          <w:i/>
          <w:sz w:val="24"/>
          <w:szCs w:val="24"/>
        </w:rPr>
        <w:t>i.e</w:t>
      </w:r>
      <w:r w:rsidRPr="0099542E">
        <w:rPr>
          <w:rFonts w:ascii="Arial" w:hAnsi="Arial" w:cs="Arial"/>
          <w:sz w:val="24"/>
          <w:szCs w:val="24"/>
        </w:rPr>
        <w:t>., test weight is the important determinants for achieving the higher seed yield (Secondo and Reddy, 2018).</w:t>
      </w:r>
      <w:r w:rsidR="00475351" w:rsidRPr="0099542E">
        <w:rPr>
          <w:rFonts w:ascii="Arial" w:hAnsi="Arial" w:cs="Arial"/>
          <w:sz w:val="24"/>
          <w:szCs w:val="24"/>
        </w:rPr>
        <w:t xml:space="preserve"> The increase in test weight with growth retardant treatments may be due to better translocation of photosynthates by shortening the plant size. The efficiency of translocation depends on the distance between the source and sink and it is inversely related </w:t>
      </w:r>
      <w:r w:rsidR="00475351" w:rsidRPr="0099542E">
        <w:rPr>
          <w:rFonts w:ascii="Arial" w:hAnsi="Arial" w:cs="Arial"/>
          <w:i/>
          <w:sz w:val="24"/>
          <w:szCs w:val="24"/>
        </w:rPr>
        <w:t>i.e</w:t>
      </w:r>
      <w:r w:rsidR="00475351" w:rsidRPr="0099542E">
        <w:rPr>
          <w:rFonts w:ascii="Arial" w:hAnsi="Arial" w:cs="Arial"/>
          <w:sz w:val="24"/>
          <w:szCs w:val="24"/>
        </w:rPr>
        <w:t>., shorter the distance, better will be the translocation and vice versa (</w:t>
      </w:r>
      <w:proofErr w:type="spellStart"/>
      <w:r w:rsidR="00475351" w:rsidRPr="0099542E">
        <w:rPr>
          <w:rFonts w:ascii="Arial" w:hAnsi="Arial" w:cs="Arial"/>
          <w:sz w:val="24"/>
          <w:szCs w:val="24"/>
        </w:rPr>
        <w:t>Kashid</w:t>
      </w:r>
      <w:proofErr w:type="spellEnd"/>
      <w:r w:rsidR="00475351" w:rsidRPr="0099542E">
        <w:rPr>
          <w:rFonts w:ascii="Arial" w:hAnsi="Arial" w:cs="Arial"/>
          <w:sz w:val="24"/>
          <w:szCs w:val="24"/>
        </w:rPr>
        <w:t xml:space="preserve"> </w:t>
      </w:r>
      <w:r w:rsidR="00475351" w:rsidRPr="0099542E">
        <w:rPr>
          <w:rFonts w:ascii="Arial" w:hAnsi="Arial" w:cs="Arial"/>
          <w:i/>
          <w:sz w:val="24"/>
          <w:szCs w:val="24"/>
        </w:rPr>
        <w:t>et al</w:t>
      </w:r>
      <w:r w:rsidR="00475351" w:rsidRPr="0099542E">
        <w:rPr>
          <w:rFonts w:ascii="Arial" w:hAnsi="Arial" w:cs="Arial"/>
          <w:sz w:val="24"/>
          <w:szCs w:val="24"/>
        </w:rPr>
        <w:t xml:space="preserve">., 2010). Our results are supported by </w:t>
      </w:r>
      <w:proofErr w:type="spellStart"/>
      <w:r w:rsidR="00475351" w:rsidRPr="0099542E">
        <w:rPr>
          <w:rFonts w:ascii="Arial" w:hAnsi="Arial" w:cs="Arial"/>
          <w:sz w:val="24"/>
          <w:szCs w:val="24"/>
        </w:rPr>
        <w:t>Jaidka</w:t>
      </w:r>
      <w:proofErr w:type="spellEnd"/>
      <w:r w:rsidR="00475351" w:rsidRPr="0099542E">
        <w:rPr>
          <w:rFonts w:ascii="Arial" w:hAnsi="Arial" w:cs="Arial"/>
          <w:sz w:val="24"/>
          <w:szCs w:val="24"/>
        </w:rPr>
        <w:t xml:space="preserve"> </w:t>
      </w:r>
      <w:r w:rsidR="00475351" w:rsidRPr="0099542E">
        <w:rPr>
          <w:rFonts w:ascii="Arial" w:hAnsi="Arial" w:cs="Arial"/>
          <w:i/>
          <w:sz w:val="24"/>
          <w:szCs w:val="24"/>
        </w:rPr>
        <w:t>et al</w:t>
      </w:r>
      <w:r w:rsidR="00475351" w:rsidRPr="0099542E">
        <w:rPr>
          <w:rFonts w:ascii="Arial" w:hAnsi="Arial" w:cs="Arial"/>
          <w:sz w:val="24"/>
          <w:szCs w:val="24"/>
        </w:rPr>
        <w:t xml:space="preserve">. (2020) who stated that foliar application of </w:t>
      </w:r>
      <w:proofErr w:type="spellStart"/>
      <w:r w:rsidR="00475351" w:rsidRPr="0099542E">
        <w:rPr>
          <w:rFonts w:ascii="Arial" w:hAnsi="Arial" w:cs="Arial"/>
          <w:sz w:val="24"/>
          <w:szCs w:val="24"/>
        </w:rPr>
        <w:t>mepiquat</w:t>
      </w:r>
      <w:proofErr w:type="spellEnd"/>
      <w:r w:rsidR="00475351" w:rsidRPr="0099542E">
        <w:rPr>
          <w:rFonts w:ascii="Arial" w:hAnsi="Arial" w:cs="Arial"/>
          <w:sz w:val="24"/>
          <w:szCs w:val="24"/>
        </w:rPr>
        <w:t xml:space="preserve"> chloride plays an important role in source-sink realization that enhances the number of seeds plant</w:t>
      </w:r>
      <w:r w:rsidR="00475351" w:rsidRPr="0099542E">
        <w:rPr>
          <w:rFonts w:ascii="Arial" w:hAnsi="Arial" w:cs="Arial"/>
          <w:sz w:val="24"/>
          <w:szCs w:val="24"/>
          <w:vertAlign w:val="superscript"/>
        </w:rPr>
        <w:t>-1</w:t>
      </w:r>
      <w:r w:rsidR="00475351" w:rsidRPr="0099542E">
        <w:rPr>
          <w:rFonts w:ascii="Arial" w:hAnsi="Arial" w:cs="Arial"/>
          <w:sz w:val="24"/>
          <w:szCs w:val="24"/>
        </w:rPr>
        <w:t xml:space="preserve"> and seed weight by soybean.</w:t>
      </w:r>
    </w:p>
    <w:p w14:paraId="13DF4A4A"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3.7 </w:t>
      </w:r>
      <w:r w:rsidR="002827B2" w:rsidRPr="0099542E">
        <w:rPr>
          <w:rFonts w:ascii="Arial" w:hAnsi="Arial" w:cs="Arial"/>
          <w:b/>
          <w:sz w:val="24"/>
          <w:szCs w:val="24"/>
        </w:rPr>
        <w:t>Seed Yield Plant</w:t>
      </w:r>
      <w:r w:rsidR="002827B2" w:rsidRPr="0099542E">
        <w:rPr>
          <w:rFonts w:ascii="Arial" w:hAnsi="Arial" w:cs="Arial"/>
          <w:b/>
          <w:sz w:val="24"/>
          <w:szCs w:val="24"/>
          <w:vertAlign w:val="superscript"/>
        </w:rPr>
        <w:t>-1</w:t>
      </w:r>
      <w:r w:rsidR="002827B2" w:rsidRPr="0099542E">
        <w:rPr>
          <w:rFonts w:ascii="Arial" w:hAnsi="Arial" w:cs="Arial"/>
          <w:b/>
          <w:sz w:val="24"/>
          <w:szCs w:val="24"/>
        </w:rPr>
        <w:t xml:space="preserve"> (g)</w:t>
      </w:r>
    </w:p>
    <w:p w14:paraId="7831C6E1" w14:textId="77777777" w:rsidR="000E38B3" w:rsidRPr="00750E93" w:rsidRDefault="002827B2" w:rsidP="00750E93">
      <w:pPr>
        <w:spacing w:line="276" w:lineRule="auto"/>
        <w:jc w:val="both"/>
        <w:rPr>
          <w:rFonts w:ascii="Arial" w:hAnsi="Arial" w:cs="Arial"/>
          <w:sz w:val="24"/>
          <w:szCs w:val="24"/>
        </w:rPr>
      </w:pPr>
      <w:r w:rsidRPr="0099542E">
        <w:rPr>
          <w:rFonts w:ascii="Arial" w:hAnsi="Arial" w:cs="Arial"/>
          <w:sz w:val="24"/>
          <w:szCs w:val="24"/>
        </w:rPr>
        <w:t xml:space="preserve">The data on </w:t>
      </w:r>
      <w:r w:rsidR="00475351" w:rsidRPr="0099542E">
        <w:rPr>
          <w:rFonts w:ascii="Arial" w:hAnsi="Arial" w:cs="Arial"/>
          <w:sz w:val="24"/>
          <w:szCs w:val="24"/>
        </w:rPr>
        <w:t xml:space="preserve">yield </w:t>
      </w:r>
      <w:r w:rsidR="00942A5B">
        <w:rPr>
          <w:rFonts w:ascii="Arial" w:hAnsi="Arial" w:cs="Arial"/>
          <w:sz w:val="24"/>
          <w:szCs w:val="24"/>
        </w:rPr>
        <w:t xml:space="preserve">of </w:t>
      </w:r>
      <w:proofErr w:type="spellStart"/>
      <w:r w:rsidR="00475351" w:rsidRPr="0099542E">
        <w:rPr>
          <w:rFonts w:ascii="Arial" w:hAnsi="Arial" w:cs="Arial"/>
          <w:sz w:val="24"/>
          <w:szCs w:val="24"/>
        </w:rPr>
        <w:t>blackgram</w:t>
      </w:r>
      <w:proofErr w:type="spellEnd"/>
      <w:r w:rsidR="00475351" w:rsidRPr="0099542E">
        <w:rPr>
          <w:rFonts w:ascii="Arial" w:hAnsi="Arial" w:cs="Arial"/>
          <w:sz w:val="24"/>
          <w:szCs w:val="24"/>
        </w:rPr>
        <w:t xml:space="preserve"> </w:t>
      </w:r>
      <w:r w:rsidR="00942A5B">
        <w:rPr>
          <w:rFonts w:ascii="Arial" w:hAnsi="Arial" w:cs="Arial"/>
          <w:sz w:val="24"/>
          <w:szCs w:val="24"/>
        </w:rPr>
        <w:t xml:space="preserve">was </w:t>
      </w:r>
      <w:r w:rsidR="00475351" w:rsidRPr="0099542E">
        <w:rPr>
          <w:rFonts w:ascii="Arial" w:hAnsi="Arial" w:cs="Arial"/>
          <w:sz w:val="24"/>
          <w:szCs w:val="24"/>
        </w:rPr>
        <w:t xml:space="preserve">presented in table 2. </w:t>
      </w:r>
      <w:r w:rsidRPr="0099542E">
        <w:rPr>
          <w:rFonts w:ascii="Arial" w:hAnsi="Arial" w:cs="Arial"/>
          <w:sz w:val="24"/>
          <w:szCs w:val="24"/>
        </w:rPr>
        <w:t>The highest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proofErr w:type="spellStart"/>
      <w:r w:rsidRPr="0099542E">
        <w:rPr>
          <w:rFonts w:ascii="Arial" w:hAnsi="Arial" w:cs="Arial"/>
          <w:sz w:val="24"/>
          <w:szCs w:val="24"/>
        </w:rPr>
        <w:lastRenderedPageBreak/>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- 11.93 g). The lowest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by control (T</w:t>
      </w:r>
      <w:r w:rsidRPr="0099542E">
        <w:rPr>
          <w:rFonts w:ascii="Arial" w:hAnsi="Arial" w:cs="Arial"/>
          <w:sz w:val="24"/>
          <w:szCs w:val="24"/>
          <w:vertAlign w:val="subscript"/>
        </w:rPr>
        <w:t xml:space="preserve">10 </w:t>
      </w:r>
      <w:r w:rsidRPr="0099542E">
        <w:rPr>
          <w:rFonts w:ascii="Arial" w:hAnsi="Arial" w:cs="Arial"/>
          <w:sz w:val="24"/>
          <w:szCs w:val="24"/>
        </w:rPr>
        <w:t xml:space="preserve">- </w:t>
      </w:r>
      <w:r w:rsidR="00F37355">
        <w:rPr>
          <w:rFonts w:ascii="Arial" w:hAnsi="Arial" w:cs="Arial"/>
          <w:sz w:val="24"/>
          <w:szCs w:val="24"/>
        </w:rPr>
        <w:t>6.2</w:t>
      </w:r>
      <w:r w:rsidRPr="0099542E">
        <w:rPr>
          <w:rFonts w:ascii="Arial" w:hAnsi="Arial" w:cs="Arial"/>
          <w:sz w:val="24"/>
          <w:szCs w:val="24"/>
        </w:rPr>
        <w:t>6 g)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- 6.78 g). The remaining treatments were significantly higher than control and lesser than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The increased seed yield plant</w:t>
      </w:r>
      <w:r w:rsidRPr="0099542E">
        <w:rPr>
          <w:rFonts w:ascii="Arial" w:hAnsi="Arial" w:cs="Arial"/>
          <w:sz w:val="24"/>
          <w:szCs w:val="24"/>
          <w:vertAlign w:val="superscript"/>
        </w:rPr>
        <w:t>-1</w:t>
      </w:r>
      <w:r w:rsidRPr="0099542E">
        <w:rPr>
          <w:rFonts w:ascii="Arial" w:hAnsi="Arial" w:cs="Arial"/>
          <w:sz w:val="24"/>
          <w:szCs w:val="24"/>
        </w:rPr>
        <w:t xml:space="preserve"> may be attributed to corresponding increase in seed weight, increase in seed filling per cent and test weight (</w:t>
      </w:r>
      <w:proofErr w:type="spellStart"/>
      <w:r w:rsidRPr="0099542E">
        <w:rPr>
          <w:rFonts w:ascii="Arial" w:hAnsi="Arial" w:cs="Arial"/>
          <w:sz w:val="24"/>
          <w:szCs w:val="24"/>
        </w:rPr>
        <w:t>Kashid</w:t>
      </w:r>
      <w:proofErr w:type="spellEnd"/>
      <w:r w:rsidRPr="0099542E">
        <w:rPr>
          <w:rFonts w:ascii="Arial" w:hAnsi="Arial" w:cs="Arial"/>
          <w:sz w:val="24"/>
          <w:szCs w:val="24"/>
        </w:rPr>
        <w:t>, 2008) in sunflower.</w:t>
      </w:r>
      <w:r w:rsidR="00EC08C4" w:rsidRPr="0099542E">
        <w:rPr>
          <w:rFonts w:ascii="Arial" w:hAnsi="Arial" w:cs="Arial"/>
          <w:sz w:val="24"/>
          <w:szCs w:val="24"/>
        </w:rPr>
        <w:t xml:space="preserve"> </w:t>
      </w:r>
      <w:r w:rsidRPr="0099542E">
        <w:rPr>
          <w:rFonts w:ascii="Arial" w:hAnsi="Arial" w:cs="Arial"/>
          <w:sz w:val="24"/>
          <w:szCs w:val="24"/>
        </w:rPr>
        <w:t xml:space="preserve">The increase in seed yield depends on either biomass production and/or partitioning of biomass to the seed. The photosynthetic productivity and partitioning of photosynthates finally lead to the economic yield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The yield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depends upon the accumulation of </w:t>
      </w:r>
      <w:proofErr w:type="spellStart"/>
      <w:r w:rsidRPr="0099542E">
        <w:rPr>
          <w:rFonts w:ascii="Arial" w:hAnsi="Arial" w:cs="Arial"/>
          <w:sz w:val="24"/>
          <w:szCs w:val="24"/>
        </w:rPr>
        <w:t>photoassimilates</w:t>
      </w:r>
      <w:proofErr w:type="spellEnd"/>
      <w:r w:rsidRPr="0099542E">
        <w:rPr>
          <w:rFonts w:ascii="Arial" w:hAnsi="Arial" w:cs="Arial"/>
          <w:sz w:val="24"/>
          <w:szCs w:val="24"/>
        </w:rPr>
        <w:t xml:space="preserve"> during the growing period and the way in which they are partitioned between desired storage organs of the plant. Seed yield and its related parameters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were influenced by the application of growth retardants which indicated that these growth retardants have differential influence on the distribution of assimilates between vegetative and reproductive organs. The increase in seed yield due to growth retardants might be due to an increase in per cent distribution of pod dry weight and higher </w:t>
      </w:r>
      <w:r w:rsidRPr="0099542E">
        <w:rPr>
          <w:rFonts w:ascii="Arial" w:hAnsi="Arial" w:cs="Arial"/>
          <w:sz w:val="24"/>
          <w:szCs w:val="24"/>
        </w:rPr>
        <w:t xml:space="preserve">partitioning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towards reproductive organs (Solanki, 2021)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p>
    <w:p w14:paraId="28A7A950"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3.8 </w:t>
      </w:r>
      <w:r w:rsidRPr="0099542E">
        <w:rPr>
          <w:rFonts w:ascii="Arial" w:hAnsi="Arial" w:cs="Arial"/>
          <w:b/>
          <w:sz w:val="24"/>
          <w:szCs w:val="24"/>
        </w:rPr>
        <w:t>Seed Yield (kg ha</w:t>
      </w:r>
      <w:r w:rsidRPr="0099542E">
        <w:rPr>
          <w:rFonts w:ascii="Arial" w:hAnsi="Arial" w:cs="Arial"/>
          <w:b/>
          <w:sz w:val="24"/>
          <w:szCs w:val="24"/>
          <w:vertAlign w:val="superscript"/>
        </w:rPr>
        <w:t>-1</w:t>
      </w:r>
      <w:r w:rsidRPr="0099542E">
        <w:rPr>
          <w:rFonts w:ascii="Arial" w:hAnsi="Arial" w:cs="Arial"/>
          <w:b/>
          <w:sz w:val="24"/>
          <w:szCs w:val="24"/>
        </w:rPr>
        <w:t>)</w:t>
      </w:r>
    </w:p>
    <w:p w14:paraId="43173A6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 xml:space="preserve">The growth retardants are capable of redistribution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in the plant and there by bringing about an improvement in yield potential. Among the treatments significantly higher seed yield was recorded with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- 1448.74 kg ha</w:t>
      </w:r>
      <w:r w:rsidRPr="0099542E">
        <w:rPr>
          <w:rFonts w:ascii="Arial" w:hAnsi="Arial" w:cs="Arial"/>
          <w:sz w:val="24"/>
          <w:szCs w:val="24"/>
          <w:vertAlign w:val="superscript"/>
        </w:rPr>
        <w:t>-1</w:t>
      </w:r>
      <w:r w:rsidRPr="0099542E">
        <w:rPr>
          <w:rFonts w:ascii="Arial" w:hAnsi="Arial" w:cs="Arial"/>
          <w:sz w:val="24"/>
          <w:szCs w:val="24"/>
        </w:rPr>
        <w:t>)</w:t>
      </w:r>
      <w:r>
        <w:rPr>
          <w:rFonts w:ascii="Arial" w:hAnsi="Arial" w:cs="Arial"/>
          <w:sz w:val="24"/>
          <w:szCs w:val="24"/>
        </w:rPr>
        <w:t xml:space="preserve"> presented in table 2</w:t>
      </w:r>
      <w:r w:rsidRPr="0099542E">
        <w:rPr>
          <w:rFonts w:ascii="Arial" w:hAnsi="Arial" w:cs="Arial"/>
          <w:sz w:val="24"/>
          <w:szCs w:val="24"/>
        </w:rPr>
        <w:t>, which was 69.3% more than control and significantly lowest seed yield was recorded by control (T</w:t>
      </w:r>
      <w:r w:rsidRPr="0099542E">
        <w:rPr>
          <w:rFonts w:ascii="Arial" w:hAnsi="Arial" w:cs="Arial"/>
          <w:sz w:val="24"/>
          <w:szCs w:val="24"/>
          <w:vertAlign w:val="subscript"/>
        </w:rPr>
        <w:t xml:space="preserve">10 </w:t>
      </w:r>
      <w:r w:rsidRPr="0099542E">
        <w:rPr>
          <w:rFonts w:ascii="Arial" w:hAnsi="Arial" w:cs="Arial"/>
          <w:sz w:val="24"/>
          <w:szCs w:val="24"/>
        </w:rPr>
        <w:t>- 855.62 kg ha</w:t>
      </w:r>
      <w:r w:rsidRPr="0099542E">
        <w:rPr>
          <w:rFonts w:ascii="Arial" w:hAnsi="Arial" w:cs="Arial"/>
          <w:sz w:val="24"/>
          <w:szCs w:val="24"/>
          <w:vertAlign w:val="superscript"/>
        </w:rPr>
        <w:t>-1</w:t>
      </w:r>
      <w:r w:rsidRPr="0099542E">
        <w:rPr>
          <w:rFonts w:ascii="Arial" w:hAnsi="Arial" w:cs="Arial"/>
          <w:sz w:val="24"/>
          <w:szCs w:val="24"/>
        </w:rPr>
        <w:t xml:space="preserve">) compared to all other treatments.  Similar treatment variations were observed with foliar application of growth retardants by </w:t>
      </w:r>
      <w:proofErr w:type="spellStart"/>
      <w:r w:rsidRPr="0099542E">
        <w:rPr>
          <w:rFonts w:ascii="Arial" w:hAnsi="Arial" w:cs="Arial"/>
          <w:sz w:val="24"/>
          <w:szCs w:val="24"/>
        </w:rPr>
        <w:t>Kashid</w:t>
      </w:r>
      <w:proofErr w:type="spellEnd"/>
      <w:r w:rsidRPr="0099542E">
        <w:rPr>
          <w:rFonts w:ascii="Arial" w:hAnsi="Arial" w:cs="Arial"/>
          <w:sz w:val="24"/>
          <w:szCs w:val="24"/>
        </w:rPr>
        <w:t xml:space="preserve"> (2008) in sunflower and </w:t>
      </w:r>
      <w:proofErr w:type="spellStart"/>
      <w:r w:rsidRPr="0099542E">
        <w:rPr>
          <w:rFonts w:ascii="Arial" w:hAnsi="Arial" w:cs="Arial"/>
          <w:sz w:val="24"/>
          <w:szCs w:val="24"/>
        </w:rPr>
        <w:t>Pourmohammad</w:t>
      </w:r>
      <w:proofErr w:type="spellEnd"/>
      <w:r w:rsidRPr="0099542E">
        <w:rPr>
          <w:rFonts w:ascii="Arial" w:hAnsi="Arial" w:cs="Arial"/>
          <w:sz w:val="24"/>
          <w:szCs w:val="24"/>
        </w:rPr>
        <w:t xml:space="preserve"> </w:t>
      </w:r>
      <w:r w:rsidRPr="0099542E">
        <w:rPr>
          <w:rFonts w:ascii="Arial" w:hAnsi="Arial" w:cs="Arial"/>
          <w:i/>
          <w:sz w:val="24"/>
          <w:szCs w:val="24"/>
        </w:rPr>
        <w:t>et al</w:t>
      </w:r>
      <w:r w:rsidRPr="0099542E">
        <w:rPr>
          <w:rFonts w:ascii="Arial" w:hAnsi="Arial" w:cs="Arial"/>
          <w:sz w:val="24"/>
          <w:szCs w:val="24"/>
        </w:rPr>
        <w:t xml:space="preserve">. (2014) in rapeseed. The increase in seed yield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spray might be due to more yield attributes which </w:t>
      </w:r>
      <w:proofErr w:type="spellStart"/>
      <w:r w:rsidRPr="0099542E">
        <w:rPr>
          <w:rFonts w:ascii="Arial" w:hAnsi="Arial" w:cs="Arial"/>
          <w:sz w:val="24"/>
          <w:szCs w:val="24"/>
        </w:rPr>
        <w:t>inturn</w:t>
      </w:r>
      <w:proofErr w:type="spellEnd"/>
      <w:r w:rsidRPr="0099542E">
        <w:rPr>
          <w:rFonts w:ascii="Arial" w:hAnsi="Arial" w:cs="Arial"/>
          <w:sz w:val="24"/>
          <w:szCs w:val="24"/>
        </w:rPr>
        <w:t xml:space="preserve"> resulted from enhanced translocation of assimilates from source to sink due to the restriction of length/distance between source and sink (Mukherjee, 2020) in rice. The increase in seed yield due to growth retardants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might be due to, higher partitioning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towards reproductive organs, more number of pods plant</w:t>
      </w:r>
      <w:r w:rsidRPr="0099542E">
        <w:rPr>
          <w:rFonts w:ascii="Arial" w:hAnsi="Arial" w:cs="Arial"/>
          <w:sz w:val="24"/>
          <w:szCs w:val="24"/>
          <w:vertAlign w:val="superscript"/>
        </w:rPr>
        <w:t>-1</w:t>
      </w:r>
      <w:r w:rsidRPr="0099542E">
        <w:rPr>
          <w:rFonts w:ascii="Arial" w:hAnsi="Arial" w:cs="Arial"/>
          <w:sz w:val="24"/>
          <w:szCs w:val="24"/>
        </w:rPr>
        <w:t xml:space="preserve"> and pod weight (</w:t>
      </w:r>
      <w:proofErr w:type="spellStart"/>
      <w:r w:rsidRPr="0099542E">
        <w:rPr>
          <w:rFonts w:ascii="Arial" w:hAnsi="Arial" w:cs="Arial"/>
          <w:sz w:val="24"/>
          <w:szCs w:val="24"/>
        </w:rPr>
        <w:t>Jayantibhai</w:t>
      </w:r>
      <w:proofErr w:type="spellEnd"/>
      <w:r w:rsidRPr="0099542E">
        <w:rPr>
          <w:rFonts w:ascii="Arial" w:hAnsi="Arial" w:cs="Arial"/>
          <w:sz w:val="24"/>
          <w:szCs w:val="24"/>
        </w:rPr>
        <w:t xml:space="preserve">, 2022). </w:t>
      </w:r>
    </w:p>
    <w:p w14:paraId="6D28612D" w14:textId="77777777" w:rsidR="00750E93" w:rsidRPr="0099542E" w:rsidRDefault="00750E93" w:rsidP="001D38D3">
      <w:pPr>
        <w:pStyle w:val="TableParagraph"/>
        <w:spacing w:before="266"/>
        <w:ind w:left="26" w:right="249"/>
        <w:rPr>
          <w:rFonts w:ascii="Arial" w:hAnsi="Arial" w:cs="Arial"/>
          <w:b/>
          <w:spacing w:val="-2"/>
          <w:sz w:val="24"/>
          <w:szCs w:val="24"/>
        </w:rPr>
        <w:sectPr w:rsidR="00750E93" w:rsidRPr="0099542E" w:rsidSect="002827B2">
          <w:type w:val="continuous"/>
          <w:pgSz w:w="11906" w:h="16838"/>
          <w:pgMar w:top="1440" w:right="991" w:bottom="1440" w:left="1134" w:header="708" w:footer="708" w:gutter="0"/>
          <w:cols w:num="2" w:space="282"/>
          <w:docGrid w:linePitch="360"/>
        </w:sectPr>
      </w:pPr>
    </w:p>
    <w:p w14:paraId="4124DA6F" w14:textId="77777777" w:rsidR="000E38B3" w:rsidRPr="0099542E" w:rsidRDefault="000E38B3" w:rsidP="000E38B3">
      <w:pPr>
        <w:pStyle w:val="TableParagraph"/>
        <w:spacing w:before="266"/>
        <w:ind w:left="26" w:right="249"/>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 2. Influence</w:t>
      </w:r>
      <w:r w:rsidR="00942A5B">
        <w:rPr>
          <w:rFonts w:ascii="Arial" w:hAnsi="Arial" w:cs="Arial"/>
          <w:b/>
          <w:spacing w:val="-2"/>
          <w:sz w:val="24"/>
          <w:szCs w:val="24"/>
        </w:rPr>
        <w:t xml:space="preserve"> of plant growth retardants on t</w:t>
      </w:r>
      <w:r w:rsidRPr="0099542E">
        <w:rPr>
          <w:rFonts w:ascii="Arial" w:hAnsi="Arial" w:cs="Arial"/>
          <w:b/>
          <w:spacing w:val="-2"/>
          <w:sz w:val="24"/>
          <w:szCs w:val="24"/>
        </w:rPr>
        <w:t xml:space="preserve">est </w:t>
      </w:r>
      <w:r w:rsidR="00942A5B">
        <w:rPr>
          <w:rFonts w:ascii="Arial" w:hAnsi="Arial" w:cs="Arial"/>
          <w:b/>
          <w:spacing w:val="-2"/>
          <w:sz w:val="24"/>
          <w:szCs w:val="24"/>
        </w:rPr>
        <w:t>weight (g), s</w:t>
      </w:r>
      <w:r w:rsidRPr="0099542E">
        <w:rPr>
          <w:rFonts w:ascii="Arial" w:hAnsi="Arial" w:cs="Arial"/>
          <w:b/>
          <w:spacing w:val="-2"/>
          <w:sz w:val="24"/>
          <w:szCs w:val="24"/>
        </w:rPr>
        <w:t>eed yield plant</w:t>
      </w:r>
      <w:r w:rsidRPr="0099542E">
        <w:rPr>
          <w:rFonts w:ascii="Arial" w:hAnsi="Arial" w:cs="Arial"/>
          <w:b/>
          <w:spacing w:val="-2"/>
          <w:sz w:val="24"/>
          <w:szCs w:val="24"/>
          <w:vertAlign w:val="superscript"/>
        </w:rPr>
        <w:t>-1</w:t>
      </w:r>
      <w:r w:rsidR="00942A5B">
        <w:rPr>
          <w:rFonts w:ascii="Arial" w:hAnsi="Arial" w:cs="Arial"/>
          <w:b/>
          <w:spacing w:val="-2"/>
          <w:sz w:val="24"/>
          <w:szCs w:val="24"/>
        </w:rPr>
        <w:t xml:space="preserve"> (g), s</w:t>
      </w:r>
      <w:r w:rsidRPr="0099542E">
        <w:rPr>
          <w:rFonts w:ascii="Arial" w:hAnsi="Arial" w:cs="Arial"/>
          <w:b/>
          <w:spacing w:val="-2"/>
          <w:sz w:val="24"/>
          <w:szCs w:val="24"/>
        </w:rPr>
        <w:t>eed yield (kg ha</w:t>
      </w:r>
      <w:r w:rsidRPr="0099542E">
        <w:rPr>
          <w:rFonts w:ascii="Arial" w:hAnsi="Arial" w:cs="Arial"/>
          <w:b/>
          <w:spacing w:val="-2"/>
          <w:sz w:val="24"/>
          <w:szCs w:val="24"/>
          <w:vertAlign w:val="superscript"/>
        </w:rPr>
        <w:t>-1</w:t>
      </w:r>
      <w:r w:rsidRPr="0099542E">
        <w:rPr>
          <w:rFonts w:ascii="Arial" w:hAnsi="Arial" w:cs="Arial"/>
          <w:b/>
          <w:spacing w:val="-2"/>
          <w:sz w:val="24"/>
          <w:szCs w:val="24"/>
        </w:rPr>
        <w:t>) and harvest index (%)</w:t>
      </w:r>
    </w:p>
    <w:p w14:paraId="3DDC9B22" w14:textId="77777777" w:rsidR="000E38B3" w:rsidRPr="0099542E" w:rsidRDefault="000E38B3" w:rsidP="000E38B3">
      <w:pPr>
        <w:pStyle w:val="TableParagraph"/>
        <w:tabs>
          <w:tab w:val="left" w:pos="1145"/>
          <w:tab w:val="center" w:pos="4779"/>
        </w:tabs>
        <w:spacing w:before="266"/>
        <w:ind w:right="249"/>
        <w:jc w:val="left"/>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p>
    <w:tbl>
      <w:tblPr>
        <w:tblW w:w="109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7"/>
        <w:gridCol w:w="1560"/>
        <w:gridCol w:w="1842"/>
        <w:gridCol w:w="1918"/>
      </w:tblGrid>
      <w:tr w:rsidR="00F2719F" w:rsidRPr="00483991" w14:paraId="591D831D" w14:textId="77777777" w:rsidTr="000E38B3">
        <w:trPr>
          <w:trHeight w:val="747"/>
        </w:trPr>
        <w:tc>
          <w:tcPr>
            <w:tcW w:w="4253" w:type="dxa"/>
          </w:tcPr>
          <w:p w14:paraId="533833C7" w14:textId="77777777" w:rsidR="00F2719F" w:rsidRPr="00483991" w:rsidRDefault="00F2719F" w:rsidP="00581454">
            <w:pPr>
              <w:pStyle w:val="TableParagraph"/>
              <w:spacing w:before="266"/>
              <w:ind w:left="26" w:right="249"/>
              <w:rPr>
                <w:rFonts w:ascii="Arial" w:hAnsi="Arial" w:cs="Arial"/>
                <w:b/>
              </w:rPr>
            </w:pPr>
            <w:r w:rsidRPr="00483991">
              <w:rPr>
                <w:rFonts w:ascii="Arial" w:hAnsi="Arial" w:cs="Arial"/>
                <w:b/>
                <w:spacing w:val="-2"/>
              </w:rPr>
              <w:t>Treatments</w:t>
            </w:r>
          </w:p>
        </w:tc>
        <w:tc>
          <w:tcPr>
            <w:tcW w:w="1417" w:type="dxa"/>
          </w:tcPr>
          <w:p w14:paraId="2E273DA0" w14:textId="77777777" w:rsidR="00F2719F" w:rsidRPr="00483991" w:rsidRDefault="00F2719F" w:rsidP="00581454">
            <w:pPr>
              <w:pStyle w:val="TableParagraph"/>
              <w:spacing w:before="266"/>
              <w:ind w:left="111"/>
              <w:rPr>
                <w:rFonts w:ascii="Arial" w:hAnsi="Arial" w:cs="Arial"/>
                <w:b/>
              </w:rPr>
            </w:pPr>
            <w:r w:rsidRPr="00483991">
              <w:rPr>
                <w:rFonts w:ascii="Arial" w:hAnsi="Arial" w:cs="Arial"/>
                <w:b/>
              </w:rPr>
              <w:t>Test</w:t>
            </w:r>
            <w:r w:rsidRPr="00483991">
              <w:rPr>
                <w:rFonts w:ascii="Arial" w:hAnsi="Arial" w:cs="Arial"/>
                <w:b/>
                <w:spacing w:val="-5"/>
              </w:rPr>
              <w:t xml:space="preserve"> </w:t>
            </w:r>
            <w:r w:rsidRPr="00483991">
              <w:rPr>
                <w:rFonts w:ascii="Arial" w:hAnsi="Arial" w:cs="Arial"/>
                <w:b/>
              </w:rPr>
              <w:t>weight</w:t>
            </w:r>
            <w:r w:rsidRPr="00483991">
              <w:rPr>
                <w:rFonts w:ascii="Arial" w:hAnsi="Arial" w:cs="Arial"/>
                <w:b/>
                <w:spacing w:val="-4"/>
              </w:rPr>
              <w:t xml:space="preserve"> </w:t>
            </w:r>
            <w:r w:rsidRPr="00483991">
              <w:rPr>
                <w:rFonts w:ascii="Arial" w:hAnsi="Arial" w:cs="Arial"/>
                <w:b/>
                <w:spacing w:val="-5"/>
              </w:rPr>
              <w:t>(g)</w:t>
            </w:r>
          </w:p>
        </w:tc>
        <w:tc>
          <w:tcPr>
            <w:tcW w:w="1560" w:type="dxa"/>
          </w:tcPr>
          <w:p w14:paraId="3273DEEB" w14:textId="77777777" w:rsidR="00F2719F" w:rsidRPr="00483991" w:rsidRDefault="00F2719F" w:rsidP="00581454">
            <w:pPr>
              <w:pStyle w:val="TableParagraph"/>
              <w:spacing w:before="261"/>
              <w:ind w:left="26" w:right="77"/>
              <w:rPr>
                <w:rFonts w:ascii="Arial" w:hAnsi="Arial" w:cs="Arial"/>
                <w:b/>
                <w:position w:val="8"/>
              </w:rPr>
            </w:pPr>
            <w:r w:rsidRPr="00483991">
              <w:rPr>
                <w:rFonts w:ascii="Arial" w:hAnsi="Arial" w:cs="Arial"/>
                <w:b/>
              </w:rPr>
              <w:t>Seed</w:t>
            </w:r>
            <w:r w:rsidRPr="00483991">
              <w:rPr>
                <w:rFonts w:ascii="Arial" w:hAnsi="Arial" w:cs="Arial"/>
                <w:b/>
                <w:spacing w:val="-6"/>
              </w:rPr>
              <w:t xml:space="preserve"> </w:t>
            </w:r>
            <w:r w:rsidRPr="00483991">
              <w:rPr>
                <w:rFonts w:ascii="Arial" w:hAnsi="Arial" w:cs="Arial"/>
                <w:b/>
              </w:rPr>
              <w:t>yield</w:t>
            </w:r>
            <w:r w:rsidRPr="00483991">
              <w:rPr>
                <w:rFonts w:ascii="Arial" w:hAnsi="Arial" w:cs="Arial"/>
                <w:b/>
                <w:spacing w:val="2"/>
              </w:rPr>
              <w:t xml:space="preserve"> </w:t>
            </w:r>
            <w:r w:rsidRPr="00483991">
              <w:rPr>
                <w:rFonts w:ascii="Arial" w:hAnsi="Arial" w:cs="Arial"/>
                <w:b/>
              </w:rPr>
              <w:t>plant</w:t>
            </w:r>
            <w:r w:rsidRPr="00483991">
              <w:rPr>
                <w:rFonts w:ascii="Arial" w:hAnsi="Arial" w:cs="Arial"/>
                <w:b/>
                <w:vertAlign w:val="superscript"/>
              </w:rPr>
              <w:t>-1</w:t>
            </w:r>
            <w:r w:rsidR="00483991">
              <w:rPr>
                <w:rFonts w:ascii="Arial" w:hAnsi="Arial" w:cs="Arial"/>
                <w:b/>
              </w:rPr>
              <w:t xml:space="preserve"> (g)</w:t>
            </w:r>
          </w:p>
        </w:tc>
        <w:tc>
          <w:tcPr>
            <w:tcW w:w="1842" w:type="dxa"/>
          </w:tcPr>
          <w:p w14:paraId="223BB544" w14:textId="77777777" w:rsidR="00F2719F" w:rsidRPr="00483991" w:rsidRDefault="00F2719F" w:rsidP="000E38B3">
            <w:pPr>
              <w:pStyle w:val="TableParagraph"/>
              <w:spacing w:before="266"/>
              <w:ind w:left="112"/>
              <w:rPr>
                <w:rFonts w:ascii="Arial" w:hAnsi="Arial" w:cs="Arial"/>
                <w:b/>
              </w:rPr>
            </w:pPr>
            <w:r w:rsidRPr="00483991">
              <w:rPr>
                <w:rFonts w:ascii="Arial" w:hAnsi="Arial" w:cs="Arial"/>
                <w:b/>
              </w:rPr>
              <w:t>Seed</w:t>
            </w:r>
            <w:r w:rsidRPr="00483991">
              <w:rPr>
                <w:rFonts w:ascii="Arial" w:hAnsi="Arial" w:cs="Arial"/>
                <w:b/>
                <w:spacing w:val="-12"/>
              </w:rPr>
              <w:t xml:space="preserve"> </w:t>
            </w:r>
            <w:r w:rsidRPr="00483991">
              <w:rPr>
                <w:rFonts w:ascii="Arial" w:hAnsi="Arial" w:cs="Arial"/>
                <w:b/>
              </w:rPr>
              <w:t xml:space="preserve">yield </w:t>
            </w:r>
            <w:r w:rsidR="000E38B3" w:rsidRPr="00483991">
              <w:rPr>
                <w:rFonts w:ascii="Arial" w:hAnsi="Arial" w:cs="Arial"/>
                <w:b/>
              </w:rPr>
              <w:t xml:space="preserve">      </w:t>
            </w:r>
            <w:r w:rsidRPr="00483991">
              <w:rPr>
                <w:rFonts w:ascii="Arial" w:hAnsi="Arial" w:cs="Arial"/>
                <w:b/>
                <w:spacing w:val="-2"/>
              </w:rPr>
              <w:t>(kg ha</w:t>
            </w:r>
            <w:r w:rsidRPr="00483991">
              <w:rPr>
                <w:rFonts w:ascii="Arial" w:hAnsi="Arial" w:cs="Arial"/>
                <w:b/>
                <w:spacing w:val="-2"/>
                <w:vertAlign w:val="superscript"/>
              </w:rPr>
              <w:t>-1</w:t>
            </w:r>
            <w:r w:rsidRPr="00483991">
              <w:rPr>
                <w:rFonts w:ascii="Arial" w:hAnsi="Arial" w:cs="Arial"/>
                <w:b/>
                <w:spacing w:val="-2"/>
              </w:rPr>
              <w:t>)</w:t>
            </w:r>
          </w:p>
        </w:tc>
        <w:tc>
          <w:tcPr>
            <w:tcW w:w="1918" w:type="dxa"/>
          </w:tcPr>
          <w:p w14:paraId="67A5A7A6" w14:textId="77777777" w:rsidR="00F2719F" w:rsidRPr="00483991" w:rsidRDefault="00F2719F" w:rsidP="00581454">
            <w:pPr>
              <w:pStyle w:val="TableParagraph"/>
              <w:spacing w:before="266"/>
              <w:ind w:left="31" w:right="100"/>
              <w:rPr>
                <w:rFonts w:ascii="Arial" w:hAnsi="Arial" w:cs="Arial"/>
                <w:b/>
              </w:rPr>
            </w:pPr>
            <w:r w:rsidRPr="00483991">
              <w:rPr>
                <w:rFonts w:ascii="Arial" w:hAnsi="Arial" w:cs="Arial"/>
                <w:b/>
              </w:rPr>
              <w:t>Harvest</w:t>
            </w:r>
            <w:r w:rsidRPr="00483991">
              <w:rPr>
                <w:rFonts w:ascii="Arial" w:hAnsi="Arial" w:cs="Arial"/>
                <w:b/>
                <w:spacing w:val="-2"/>
              </w:rPr>
              <w:t xml:space="preserve"> </w:t>
            </w:r>
            <w:r w:rsidRPr="00483991">
              <w:rPr>
                <w:rFonts w:ascii="Arial" w:hAnsi="Arial" w:cs="Arial"/>
                <w:b/>
              </w:rPr>
              <w:t>index</w:t>
            </w:r>
            <w:r w:rsidRPr="00483991">
              <w:rPr>
                <w:rFonts w:ascii="Arial" w:hAnsi="Arial" w:cs="Arial"/>
                <w:b/>
                <w:spacing w:val="-11"/>
              </w:rPr>
              <w:t xml:space="preserve"> </w:t>
            </w:r>
            <w:r w:rsidRPr="00483991">
              <w:rPr>
                <w:rFonts w:ascii="Arial" w:hAnsi="Arial" w:cs="Arial"/>
                <w:b/>
                <w:spacing w:val="-5"/>
              </w:rPr>
              <w:t>(%)</w:t>
            </w:r>
          </w:p>
        </w:tc>
      </w:tr>
      <w:tr w:rsidR="00F2719F" w:rsidRPr="00483991" w14:paraId="1A8536A5" w14:textId="77777777" w:rsidTr="001D38D3">
        <w:trPr>
          <w:trHeight w:val="421"/>
        </w:trPr>
        <w:tc>
          <w:tcPr>
            <w:tcW w:w="4253" w:type="dxa"/>
            <w:vAlign w:val="center"/>
          </w:tcPr>
          <w:p w14:paraId="5C3BDA62" w14:textId="77777777" w:rsidR="00F2719F" w:rsidRPr="00483991" w:rsidRDefault="00F2719F" w:rsidP="00581454">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417" w:type="dxa"/>
            <w:vAlign w:val="center"/>
          </w:tcPr>
          <w:p w14:paraId="7F35BC30"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3.85</w:t>
            </w:r>
          </w:p>
        </w:tc>
        <w:tc>
          <w:tcPr>
            <w:tcW w:w="1560" w:type="dxa"/>
            <w:vAlign w:val="bottom"/>
          </w:tcPr>
          <w:p w14:paraId="4B816E6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6.78</w:t>
            </w:r>
          </w:p>
        </w:tc>
        <w:tc>
          <w:tcPr>
            <w:tcW w:w="1842" w:type="dxa"/>
            <w:vAlign w:val="center"/>
          </w:tcPr>
          <w:p w14:paraId="3F764881" w14:textId="77777777" w:rsidR="00F2719F" w:rsidRPr="00483991" w:rsidRDefault="000E38B3" w:rsidP="000E38B3">
            <w:pPr>
              <w:pStyle w:val="TableParagraph"/>
              <w:spacing w:line="250"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999.77</w:t>
            </w:r>
          </w:p>
        </w:tc>
        <w:tc>
          <w:tcPr>
            <w:tcW w:w="1918" w:type="dxa"/>
            <w:vAlign w:val="center"/>
          </w:tcPr>
          <w:p w14:paraId="37C84ED6"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37.7</w:t>
            </w:r>
          </w:p>
        </w:tc>
      </w:tr>
      <w:tr w:rsidR="00F2719F" w:rsidRPr="00483991" w14:paraId="013FBD08" w14:textId="77777777" w:rsidTr="001D38D3">
        <w:trPr>
          <w:trHeight w:val="372"/>
        </w:trPr>
        <w:tc>
          <w:tcPr>
            <w:tcW w:w="4253" w:type="dxa"/>
            <w:vAlign w:val="center"/>
          </w:tcPr>
          <w:p w14:paraId="038E15B0" w14:textId="77777777" w:rsidR="00F2719F" w:rsidRPr="00483991" w:rsidRDefault="00F2719F" w:rsidP="00581454">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417" w:type="dxa"/>
            <w:vAlign w:val="center"/>
          </w:tcPr>
          <w:p w14:paraId="7CE2A7D2"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3.96</w:t>
            </w:r>
          </w:p>
        </w:tc>
        <w:tc>
          <w:tcPr>
            <w:tcW w:w="1560" w:type="dxa"/>
            <w:vAlign w:val="bottom"/>
          </w:tcPr>
          <w:p w14:paraId="1E4D2DE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7.38</w:t>
            </w:r>
          </w:p>
        </w:tc>
        <w:tc>
          <w:tcPr>
            <w:tcW w:w="1842" w:type="dxa"/>
            <w:vAlign w:val="center"/>
          </w:tcPr>
          <w:p w14:paraId="11E6F89F" w14:textId="77777777" w:rsidR="00F2719F" w:rsidRPr="00483991" w:rsidRDefault="00F2719F" w:rsidP="000E38B3">
            <w:pPr>
              <w:pStyle w:val="TableParagraph"/>
              <w:spacing w:line="274" w:lineRule="exact"/>
              <w:rPr>
                <w:rFonts w:ascii="Arial" w:hAnsi="Arial" w:cs="Arial"/>
              </w:rPr>
            </w:pPr>
            <w:r w:rsidRPr="00483991">
              <w:rPr>
                <w:rFonts w:ascii="Arial" w:hAnsi="Arial" w:cs="Arial"/>
                <w:spacing w:val="-2"/>
              </w:rPr>
              <w:t>1085.64</w:t>
            </w:r>
          </w:p>
        </w:tc>
        <w:tc>
          <w:tcPr>
            <w:tcW w:w="1918" w:type="dxa"/>
            <w:vAlign w:val="center"/>
          </w:tcPr>
          <w:p w14:paraId="64DCAF58"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38.1</w:t>
            </w:r>
          </w:p>
        </w:tc>
      </w:tr>
      <w:tr w:rsidR="00F2719F" w:rsidRPr="00483991" w14:paraId="7BC9039F" w14:textId="77777777" w:rsidTr="001D38D3">
        <w:trPr>
          <w:trHeight w:val="446"/>
        </w:trPr>
        <w:tc>
          <w:tcPr>
            <w:tcW w:w="4253" w:type="dxa"/>
            <w:vAlign w:val="center"/>
          </w:tcPr>
          <w:p w14:paraId="05438B4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417" w:type="dxa"/>
            <w:vAlign w:val="center"/>
          </w:tcPr>
          <w:p w14:paraId="0B425B64"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4.02</w:t>
            </w:r>
          </w:p>
        </w:tc>
        <w:tc>
          <w:tcPr>
            <w:tcW w:w="1560" w:type="dxa"/>
            <w:vAlign w:val="bottom"/>
          </w:tcPr>
          <w:p w14:paraId="0BB8C65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7.90</w:t>
            </w:r>
          </w:p>
        </w:tc>
        <w:tc>
          <w:tcPr>
            <w:tcW w:w="1842" w:type="dxa"/>
            <w:vAlign w:val="center"/>
          </w:tcPr>
          <w:p w14:paraId="4A9D6B86" w14:textId="77777777" w:rsidR="00F2719F" w:rsidRPr="00483991" w:rsidRDefault="00F2719F" w:rsidP="000E38B3">
            <w:pPr>
              <w:pStyle w:val="TableParagraph"/>
              <w:spacing w:line="274" w:lineRule="exact"/>
              <w:rPr>
                <w:rFonts w:ascii="Arial" w:hAnsi="Arial" w:cs="Arial"/>
              </w:rPr>
            </w:pPr>
            <w:r w:rsidRPr="00483991">
              <w:rPr>
                <w:rFonts w:ascii="Arial" w:hAnsi="Arial" w:cs="Arial"/>
              </w:rPr>
              <w:t>1198.22</w:t>
            </w:r>
          </w:p>
        </w:tc>
        <w:tc>
          <w:tcPr>
            <w:tcW w:w="1918" w:type="dxa"/>
            <w:vAlign w:val="center"/>
          </w:tcPr>
          <w:p w14:paraId="1432CC01"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39.9</w:t>
            </w:r>
          </w:p>
        </w:tc>
      </w:tr>
      <w:tr w:rsidR="00F2719F" w:rsidRPr="00483991" w14:paraId="1B108567" w14:textId="77777777" w:rsidTr="001D38D3">
        <w:trPr>
          <w:trHeight w:val="473"/>
        </w:trPr>
        <w:tc>
          <w:tcPr>
            <w:tcW w:w="4253" w:type="dxa"/>
            <w:vAlign w:val="center"/>
          </w:tcPr>
          <w:p w14:paraId="699CF2FB"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417" w:type="dxa"/>
            <w:vAlign w:val="center"/>
          </w:tcPr>
          <w:p w14:paraId="452269B7"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4.13</w:t>
            </w:r>
          </w:p>
        </w:tc>
        <w:tc>
          <w:tcPr>
            <w:tcW w:w="1560" w:type="dxa"/>
            <w:vAlign w:val="bottom"/>
          </w:tcPr>
          <w:p w14:paraId="543E65D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8.35</w:t>
            </w:r>
          </w:p>
        </w:tc>
        <w:tc>
          <w:tcPr>
            <w:tcW w:w="1842" w:type="dxa"/>
            <w:vAlign w:val="center"/>
          </w:tcPr>
          <w:p w14:paraId="78D623E6" w14:textId="77777777" w:rsidR="00F2719F" w:rsidRPr="00483991" w:rsidRDefault="00F2719F" w:rsidP="000E38B3">
            <w:pPr>
              <w:pStyle w:val="TableParagraph"/>
              <w:spacing w:line="250" w:lineRule="exact"/>
              <w:rPr>
                <w:rFonts w:ascii="Arial" w:hAnsi="Arial" w:cs="Arial"/>
              </w:rPr>
            </w:pPr>
            <w:r w:rsidRPr="00483991">
              <w:rPr>
                <w:rFonts w:ascii="Arial" w:hAnsi="Arial" w:cs="Arial"/>
              </w:rPr>
              <w:t>1150.41</w:t>
            </w:r>
          </w:p>
        </w:tc>
        <w:tc>
          <w:tcPr>
            <w:tcW w:w="1918" w:type="dxa"/>
            <w:vAlign w:val="center"/>
          </w:tcPr>
          <w:p w14:paraId="4A2C283D"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39.5</w:t>
            </w:r>
          </w:p>
        </w:tc>
      </w:tr>
      <w:tr w:rsidR="00F2719F" w:rsidRPr="00483991" w14:paraId="02AA1D04" w14:textId="77777777" w:rsidTr="001D38D3">
        <w:trPr>
          <w:trHeight w:val="332"/>
        </w:trPr>
        <w:tc>
          <w:tcPr>
            <w:tcW w:w="4253" w:type="dxa"/>
            <w:vAlign w:val="center"/>
          </w:tcPr>
          <w:p w14:paraId="63DA80B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417" w:type="dxa"/>
            <w:vAlign w:val="center"/>
          </w:tcPr>
          <w:p w14:paraId="508873BF"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4.09</w:t>
            </w:r>
          </w:p>
        </w:tc>
        <w:tc>
          <w:tcPr>
            <w:tcW w:w="1560" w:type="dxa"/>
            <w:vAlign w:val="bottom"/>
          </w:tcPr>
          <w:p w14:paraId="1DCD57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9.00</w:t>
            </w:r>
          </w:p>
        </w:tc>
        <w:tc>
          <w:tcPr>
            <w:tcW w:w="1842" w:type="dxa"/>
            <w:vAlign w:val="center"/>
          </w:tcPr>
          <w:p w14:paraId="69B4F9BE" w14:textId="77777777" w:rsidR="00F2719F" w:rsidRPr="00483991" w:rsidRDefault="00F2719F" w:rsidP="000E38B3">
            <w:pPr>
              <w:pStyle w:val="TableParagraph"/>
              <w:spacing w:line="251" w:lineRule="exact"/>
              <w:rPr>
                <w:rFonts w:ascii="Arial" w:hAnsi="Arial" w:cs="Arial"/>
              </w:rPr>
            </w:pPr>
            <w:r w:rsidRPr="00483991">
              <w:rPr>
                <w:rFonts w:ascii="Arial" w:hAnsi="Arial" w:cs="Arial"/>
              </w:rPr>
              <w:t>1209.30</w:t>
            </w:r>
          </w:p>
        </w:tc>
        <w:tc>
          <w:tcPr>
            <w:tcW w:w="1918" w:type="dxa"/>
            <w:vAlign w:val="center"/>
          </w:tcPr>
          <w:p w14:paraId="5EDDEBC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42.0</w:t>
            </w:r>
          </w:p>
        </w:tc>
      </w:tr>
      <w:tr w:rsidR="00F2719F" w:rsidRPr="00483991" w14:paraId="4D278206" w14:textId="77777777" w:rsidTr="001D38D3">
        <w:trPr>
          <w:trHeight w:val="478"/>
        </w:trPr>
        <w:tc>
          <w:tcPr>
            <w:tcW w:w="4253" w:type="dxa"/>
            <w:vAlign w:val="center"/>
          </w:tcPr>
          <w:p w14:paraId="5327C405"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417" w:type="dxa"/>
            <w:vAlign w:val="center"/>
          </w:tcPr>
          <w:p w14:paraId="3797DC0B" w14:textId="77777777" w:rsidR="00F2719F" w:rsidRPr="00483991" w:rsidRDefault="00F2719F" w:rsidP="00581454">
            <w:pPr>
              <w:pStyle w:val="TableParagraph"/>
              <w:spacing w:line="275" w:lineRule="exact"/>
              <w:ind w:left="20"/>
              <w:rPr>
                <w:rFonts w:ascii="Arial" w:hAnsi="Arial" w:cs="Arial"/>
              </w:rPr>
            </w:pPr>
            <w:r w:rsidRPr="00483991">
              <w:rPr>
                <w:rFonts w:ascii="Arial" w:hAnsi="Arial" w:cs="Arial"/>
                <w:spacing w:val="-4"/>
              </w:rPr>
              <w:t>4.14</w:t>
            </w:r>
          </w:p>
        </w:tc>
        <w:tc>
          <w:tcPr>
            <w:tcW w:w="1560" w:type="dxa"/>
            <w:vAlign w:val="bottom"/>
          </w:tcPr>
          <w:p w14:paraId="57E175E0"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8.66</w:t>
            </w:r>
          </w:p>
        </w:tc>
        <w:tc>
          <w:tcPr>
            <w:tcW w:w="1842" w:type="dxa"/>
            <w:vAlign w:val="center"/>
          </w:tcPr>
          <w:p w14:paraId="7F73F115" w14:textId="77777777" w:rsidR="00F2719F" w:rsidRPr="00483991" w:rsidRDefault="00F2719F" w:rsidP="000E38B3">
            <w:pPr>
              <w:pStyle w:val="TableParagraph"/>
              <w:spacing w:line="275" w:lineRule="exact"/>
              <w:rPr>
                <w:rFonts w:ascii="Arial" w:hAnsi="Arial" w:cs="Arial"/>
              </w:rPr>
            </w:pPr>
            <w:r w:rsidRPr="00483991">
              <w:rPr>
                <w:rFonts w:ascii="Arial" w:hAnsi="Arial" w:cs="Arial"/>
              </w:rPr>
              <w:t>1290.05</w:t>
            </w:r>
          </w:p>
        </w:tc>
        <w:tc>
          <w:tcPr>
            <w:tcW w:w="1918" w:type="dxa"/>
            <w:vAlign w:val="center"/>
          </w:tcPr>
          <w:p w14:paraId="1DF4A34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39.3</w:t>
            </w:r>
          </w:p>
        </w:tc>
      </w:tr>
      <w:tr w:rsidR="00F2719F" w:rsidRPr="00483991" w14:paraId="5B57243B" w14:textId="77777777" w:rsidTr="001D38D3">
        <w:trPr>
          <w:trHeight w:val="417"/>
        </w:trPr>
        <w:tc>
          <w:tcPr>
            <w:tcW w:w="4253" w:type="dxa"/>
            <w:vAlign w:val="center"/>
          </w:tcPr>
          <w:p w14:paraId="7FB40DB9"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417" w:type="dxa"/>
            <w:vAlign w:val="center"/>
          </w:tcPr>
          <w:p w14:paraId="397F617A"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4.18</w:t>
            </w:r>
          </w:p>
        </w:tc>
        <w:tc>
          <w:tcPr>
            <w:tcW w:w="1560" w:type="dxa"/>
            <w:vAlign w:val="bottom"/>
          </w:tcPr>
          <w:p w14:paraId="66CB551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9.26</w:t>
            </w:r>
          </w:p>
        </w:tc>
        <w:tc>
          <w:tcPr>
            <w:tcW w:w="1842" w:type="dxa"/>
            <w:vAlign w:val="center"/>
          </w:tcPr>
          <w:p w14:paraId="218D4AE6"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1252.15</w:t>
            </w:r>
          </w:p>
        </w:tc>
        <w:tc>
          <w:tcPr>
            <w:tcW w:w="1918" w:type="dxa"/>
            <w:vAlign w:val="center"/>
          </w:tcPr>
          <w:p w14:paraId="447F1BB7"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40.4</w:t>
            </w:r>
          </w:p>
        </w:tc>
      </w:tr>
      <w:tr w:rsidR="00F2719F" w:rsidRPr="00483991" w14:paraId="71621BFD" w14:textId="77777777" w:rsidTr="001D38D3">
        <w:trPr>
          <w:trHeight w:val="407"/>
        </w:trPr>
        <w:tc>
          <w:tcPr>
            <w:tcW w:w="4253" w:type="dxa"/>
            <w:vAlign w:val="center"/>
          </w:tcPr>
          <w:p w14:paraId="3915C2BA" w14:textId="77777777" w:rsidR="00F2719F" w:rsidRPr="00483991" w:rsidRDefault="00F2719F" w:rsidP="00581454">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417" w:type="dxa"/>
            <w:vAlign w:val="center"/>
          </w:tcPr>
          <w:p w14:paraId="12DC2480" w14:textId="77777777" w:rsidR="00F2719F" w:rsidRPr="00483991" w:rsidRDefault="00F2719F" w:rsidP="00581454">
            <w:pPr>
              <w:pStyle w:val="TableParagraph"/>
              <w:spacing w:line="251" w:lineRule="exact"/>
              <w:ind w:left="20"/>
              <w:rPr>
                <w:rFonts w:ascii="Arial" w:hAnsi="Arial" w:cs="Arial"/>
              </w:rPr>
            </w:pPr>
            <w:r w:rsidRPr="00483991">
              <w:rPr>
                <w:rFonts w:ascii="Arial" w:hAnsi="Arial" w:cs="Arial"/>
                <w:spacing w:val="-4"/>
              </w:rPr>
              <w:t>4.60</w:t>
            </w:r>
          </w:p>
        </w:tc>
        <w:tc>
          <w:tcPr>
            <w:tcW w:w="1560" w:type="dxa"/>
            <w:vAlign w:val="bottom"/>
          </w:tcPr>
          <w:p w14:paraId="22710E8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10.69</w:t>
            </w:r>
          </w:p>
        </w:tc>
        <w:tc>
          <w:tcPr>
            <w:tcW w:w="1842" w:type="dxa"/>
            <w:vAlign w:val="center"/>
          </w:tcPr>
          <w:p w14:paraId="66481F12"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1316.85</w:t>
            </w:r>
          </w:p>
        </w:tc>
        <w:tc>
          <w:tcPr>
            <w:tcW w:w="1918" w:type="dxa"/>
            <w:vAlign w:val="center"/>
          </w:tcPr>
          <w:p w14:paraId="77DCEC4C"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42.9</w:t>
            </w:r>
          </w:p>
        </w:tc>
      </w:tr>
      <w:tr w:rsidR="00F2719F" w:rsidRPr="00483991" w14:paraId="40CFB30D" w14:textId="77777777" w:rsidTr="001D38D3">
        <w:trPr>
          <w:trHeight w:val="411"/>
        </w:trPr>
        <w:tc>
          <w:tcPr>
            <w:tcW w:w="4253" w:type="dxa"/>
            <w:vAlign w:val="center"/>
          </w:tcPr>
          <w:p w14:paraId="5BD8A6D4" w14:textId="77777777" w:rsidR="00F2719F" w:rsidRPr="00483991" w:rsidRDefault="00F2719F" w:rsidP="00581454">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proofErr w:type="spellStart"/>
            <w:r w:rsidRPr="00483991">
              <w:rPr>
                <w:rFonts w:ascii="Arial" w:hAnsi="Arial" w:cs="Arial"/>
                <w:b/>
                <w:position w:val="2"/>
              </w:rPr>
              <w:t>Mepiquat</w:t>
            </w:r>
            <w:proofErr w:type="spellEnd"/>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417" w:type="dxa"/>
            <w:vAlign w:val="center"/>
          </w:tcPr>
          <w:p w14:paraId="2184FED7"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4.95</w:t>
            </w:r>
          </w:p>
        </w:tc>
        <w:tc>
          <w:tcPr>
            <w:tcW w:w="1560" w:type="dxa"/>
            <w:vAlign w:val="bottom"/>
          </w:tcPr>
          <w:p w14:paraId="0631403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11.93</w:t>
            </w:r>
          </w:p>
        </w:tc>
        <w:tc>
          <w:tcPr>
            <w:tcW w:w="1842" w:type="dxa"/>
            <w:vAlign w:val="center"/>
          </w:tcPr>
          <w:p w14:paraId="2A787995" w14:textId="77777777" w:rsidR="00F2719F" w:rsidRPr="00483991" w:rsidRDefault="000E38B3" w:rsidP="000E38B3">
            <w:pPr>
              <w:pStyle w:val="TableParagraph"/>
              <w:spacing w:line="252"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1448.74</w:t>
            </w:r>
          </w:p>
        </w:tc>
        <w:tc>
          <w:tcPr>
            <w:tcW w:w="1918" w:type="dxa"/>
            <w:vAlign w:val="center"/>
          </w:tcPr>
          <w:p w14:paraId="6ADD248A"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43.6</w:t>
            </w:r>
          </w:p>
        </w:tc>
      </w:tr>
      <w:tr w:rsidR="00F2719F" w:rsidRPr="00483991" w14:paraId="072C6631" w14:textId="77777777" w:rsidTr="001D38D3">
        <w:trPr>
          <w:trHeight w:val="416"/>
        </w:trPr>
        <w:tc>
          <w:tcPr>
            <w:tcW w:w="4253" w:type="dxa"/>
            <w:vAlign w:val="center"/>
          </w:tcPr>
          <w:p w14:paraId="7B14C95E"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417" w:type="dxa"/>
            <w:vAlign w:val="center"/>
          </w:tcPr>
          <w:p w14:paraId="677E1E92"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3.13</w:t>
            </w:r>
          </w:p>
        </w:tc>
        <w:tc>
          <w:tcPr>
            <w:tcW w:w="1560" w:type="dxa"/>
            <w:vAlign w:val="bottom"/>
          </w:tcPr>
          <w:p w14:paraId="6C67B7F4"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6.26</w:t>
            </w:r>
          </w:p>
        </w:tc>
        <w:tc>
          <w:tcPr>
            <w:tcW w:w="1842" w:type="dxa"/>
            <w:vAlign w:val="center"/>
          </w:tcPr>
          <w:p w14:paraId="62090193" w14:textId="77777777" w:rsidR="00F2719F" w:rsidRPr="00483991" w:rsidRDefault="000E38B3" w:rsidP="000E38B3">
            <w:pPr>
              <w:pStyle w:val="TableParagraph"/>
              <w:spacing w:line="251"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855.62</w:t>
            </w:r>
          </w:p>
        </w:tc>
        <w:tc>
          <w:tcPr>
            <w:tcW w:w="1918" w:type="dxa"/>
            <w:vAlign w:val="center"/>
          </w:tcPr>
          <w:p w14:paraId="0E8E6103"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35.7</w:t>
            </w:r>
          </w:p>
        </w:tc>
      </w:tr>
      <w:tr w:rsidR="00F2719F" w:rsidRPr="00483991" w14:paraId="78832092" w14:textId="77777777" w:rsidTr="003628E3">
        <w:trPr>
          <w:trHeight w:val="416"/>
        </w:trPr>
        <w:tc>
          <w:tcPr>
            <w:tcW w:w="4253" w:type="dxa"/>
            <w:vAlign w:val="center"/>
          </w:tcPr>
          <w:p w14:paraId="4D591ED2" w14:textId="77777777" w:rsidR="00F2719F" w:rsidRPr="00483991" w:rsidRDefault="00F2719F" w:rsidP="000E38B3">
            <w:pPr>
              <w:pStyle w:val="TableParagraph"/>
              <w:ind w:right="223"/>
              <w:rPr>
                <w:rFonts w:ascii="Arial" w:hAnsi="Arial" w:cs="Arial"/>
                <w:b/>
              </w:rPr>
            </w:pPr>
            <w:r w:rsidRPr="00483991">
              <w:rPr>
                <w:rFonts w:ascii="Arial" w:hAnsi="Arial" w:cs="Arial"/>
                <w:b/>
              </w:rPr>
              <w:t>SE. m</w:t>
            </w:r>
            <w:r w:rsidRPr="00483991">
              <w:rPr>
                <w:rFonts w:ascii="Arial" w:hAnsi="Arial" w:cs="Arial"/>
                <w:b/>
                <w:spacing w:val="-6"/>
              </w:rPr>
              <w:t xml:space="preserve"> </w:t>
            </w:r>
            <w:r w:rsidRPr="00483991">
              <w:rPr>
                <w:rFonts w:ascii="Arial" w:hAnsi="Arial" w:cs="Arial"/>
                <w:b/>
                <w:spacing w:val="-5"/>
              </w:rPr>
              <w:t>(±)</w:t>
            </w:r>
          </w:p>
        </w:tc>
        <w:tc>
          <w:tcPr>
            <w:tcW w:w="1417" w:type="dxa"/>
            <w:vAlign w:val="center"/>
          </w:tcPr>
          <w:p w14:paraId="6F0040E4"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0.25</w:t>
            </w:r>
          </w:p>
        </w:tc>
        <w:tc>
          <w:tcPr>
            <w:tcW w:w="1560" w:type="dxa"/>
            <w:vAlign w:val="center"/>
          </w:tcPr>
          <w:p w14:paraId="77C66C87"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0.35</w:t>
            </w:r>
          </w:p>
        </w:tc>
        <w:tc>
          <w:tcPr>
            <w:tcW w:w="1842" w:type="dxa"/>
            <w:vAlign w:val="center"/>
          </w:tcPr>
          <w:p w14:paraId="123E6112" w14:textId="77777777" w:rsidR="00F2719F" w:rsidRPr="00483991" w:rsidRDefault="00F2719F" w:rsidP="000E38B3">
            <w:pPr>
              <w:pStyle w:val="TableParagraph"/>
              <w:spacing w:line="252" w:lineRule="exact"/>
              <w:ind w:left="89" w:right="69"/>
              <w:rPr>
                <w:rFonts w:ascii="Arial" w:hAnsi="Arial" w:cs="Arial"/>
              </w:rPr>
            </w:pPr>
            <w:r w:rsidRPr="00483991">
              <w:rPr>
                <w:rFonts w:ascii="Arial" w:hAnsi="Arial" w:cs="Arial"/>
                <w:spacing w:val="-2"/>
              </w:rPr>
              <w:t>43.97</w:t>
            </w:r>
          </w:p>
        </w:tc>
        <w:tc>
          <w:tcPr>
            <w:tcW w:w="1918" w:type="dxa"/>
            <w:vAlign w:val="center"/>
          </w:tcPr>
          <w:p w14:paraId="7E1EA3E9"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1.2</w:t>
            </w:r>
          </w:p>
        </w:tc>
      </w:tr>
      <w:tr w:rsidR="00F2719F" w:rsidRPr="00483991" w14:paraId="457814C6" w14:textId="77777777" w:rsidTr="003628E3">
        <w:trPr>
          <w:trHeight w:val="393"/>
        </w:trPr>
        <w:tc>
          <w:tcPr>
            <w:tcW w:w="4253" w:type="dxa"/>
            <w:vAlign w:val="center"/>
          </w:tcPr>
          <w:p w14:paraId="598575DA" w14:textId="77777777" w:rsidR="00F2719F" w:rsidRPr="00483991" w:rsidRDefault="00F2719F" w:rsidP="00581454">
            <w:pPr>
              <w:pStyle w:val="TableParagraph"/>
              <w:ind w:left="239" w:right="223"/>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417" w:type="dxa"/>
            <w:vAlign w:val="center"/>
          </w:tcPr>
          <w:p w14:paraId="70070CED"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0.74</w:t>
            </w:r>
          </w:p>
        </w:tc>
        <w:tc>
          <w:tcPr>
            <w:tcW w:w="1560" w:type="dxa"/>
            <w:vAlign w:val="center"/>
          </w:tcPr>
          <w:p w14:paraId="5987CD0B"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1.05</w:t>
            </w:r>
          </w:p>
        </w:tc>
        <w:tc>
          <w:tcPr>
            <w:tcW w:w="1842" w:type="dxa"/>
            <w:vAlign w:val="center"/>
          </w:tcPr>
          <w:p w14:paraId="49D1FD08" w14:textId="77777777" w:rsidR="00F2719F" w:rsidRPr="00483991" w:rsidRDefault="00F2719F" w:rsidP="000E38B3">
            <w:pPr>
              <w:pStyle w:val="TableParagraph"/>
              <w:spacing w:line="252" w:lineRule="exact"/>
              <w:ind w:left="93" w:right="69"/>
              <w:rPr>
                <w:rFonts w:ascii="Arial" w:hAnsi="Arial" w:cs="Arial"/>
              </w:rPr>
            </w:pPr>
            <w:r w:rsidRPr="00483991">
              <w:rPr>
                <w:rFonts w:ascii="Arial" w:hAnsi="Arial" w:cs="Arial"/>
                <w:spacing w:val="-2"/>
              </w:rPr>
              <w:t>130.64</w:t>
            </w:r>
          </w:p>
        </w:tc>
        <w:tc>
          <w:tcPr>
            <w:tcW w:w="1918" w:type="dxa"/>
            <w:vAlign w:val="center"/>
          </w:tcPr>
          <w:p w14:paraId="17E4F42D"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3.5</w:t>
            </w:r>
          </w:p>
        </w:tc>
      </w:tr>
      <w:tr w:rsidR="00F2719F" w:rsidRPr="00483991" w14:paraId="45C517B0" w14:textId="77777777" w:rsidTr="003628E3">
        <w:trPr>
          <w:trHeight w:val="441"/>
        </w:trPr>
        <w:tc>
          <w:tcPr>
            <w:tcW w:w="4253" w:type="dxa"/>
            <w:vAlign w:val="center"/>
          </w:tcPr>
          <w:p w14:paraId="2AC1D323" w14:textId="77777777" w:rsidR="00F2719F" w:rsidRPr="00483991" w:rsidRDefault="00F2719F" w:rsidP="00581454">
            <w:pPr>
              <w:pStyle w:val="TableParagraph"/>
              <w:ind w:left="244" w:right="223"/>
              <w:rPr>
                <w:rFonts w:ascii="Arial" w:hAnsi="Arial" w:cs="Arial"/>
                <w:b/>
              </w:rPr>
            </w:pPr>
            <w:r w:rsidRPr="00483991">
              <w:rPr>
                <w:rFonts w:ascii="Arial" w:hAnsi="Arial" w:cs="Arial"/>
                <w:b/>
              </w:rPr>
              <w:t>CV</w:t>
            </w:r>
            <w:r w:rsidRPr="00483991">
              <w:rPr>
                <w:rFonts w:ascii="Arial" w:hAnsi="Arial" w:cs="Arial"/>
                <w:b/>
                <w:spacing w:val="-5"/>
              </w:rPr>
              <w:t xml:space="preserve"> (%)</w:t>
            </w:r>
          </w:p>
        </w:tc>
        <w:tc>
          <w:tcPr>
            <w:tcW w:w="1417" w:type="dxa"/>
            <w:vAlign w:val="center"/>
          </w:tcPr>
          <w:p w14:paraId="68CDAC12"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2"/>
              </w:rPr>
              <w:t>10.47</w:t>
            </w:r>
          </w:p>
        </w:tc>
        <w:tc>
          <w:tcPr>
            <w:tcW w:w="1560" w:type="dxa"/>
            <w:vAlign w:val="center"/>
          </w:tcPr>
          <w:p w14:paraId="354F1DE2"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7.09</w:t>
            </w:r>
          </w:p>
        </w:tc>
        <w:tc>
          <w:tcPr>
            <w:tcW w:w="1842" w:type="dxa"/>
            <w:vAlign w:val="center"/>
          </w:tcPr>
          <w:p w14:paraId="373A3DCB" w14:textId="77777777" w:rsidR="00F2719F" w:rsidRPr="00483991" w:rsidRDefault="00F2719F" w:rsidP="000E38B3">
            <w:pPr>
              <w:pStyle w:val="TableParagraph"/>
              <w:spacing w:line="252" w:lineRule="exact"/>
              <w:ind w:left="99" w:right="69"/>
              <w:rPr>
                <w:rFonts w:ascii="Arial" w:hAnsi="Arial" w:cs="Arial"/>
              </w:rPr>
            </w:pPr>
            <w:r w:rsidRPr="00483991">
              <w:rPr>
                <w:rFonts w:ascii="Arial" w:hAnsi="Arial" w:cs="Arial"/>
                <w:spacing w:val="-4"/>
              </w:rPr>
              <w:t>6.45</w:t>
            </w:r>
          </w:p>
        </w:tc>
        <w:tc>
          <w:tcPr>
            <w:tcW w:w="1918" w:type="dxa"/>
            <w:vAlign w:val="center"/>
          </w:tcPr>
          <w:p w14:paraId="506174A7"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5.2</w:t>
            </w:r>
          </w:p>
        </w:tc>
      </w:tr>
    </w:tbl>
    <w:p w14:paraId="352A9FCB" w14:textId="77777777" w:rsidR="000E38B3" w:rsidRPr="0099542E" w:rsidRDefault="000E38B3" w:rsidP="002827B2">
      <w:pPr>
        <w:spacing w:line="276" w:lineRule="auto"/>
        <w:jc w:val="both"/>
        <w:rPr>
          <w:rFonts w:ascii="Arial" w:hAnsi="Arial" w:cs="Arial"/>
          <w:sz w:val="24"/>
          <w:szCs w:val="24"/>
        </w:rPr>
        <w:sectPr w:rsidR="000E38B3" w:rsidRPr="0099542E" w:rsidSect="000E38B3">
          <w:type w:val="continuous"/>
          <w:pgSz w:w="11906" w:h="16838"/>
          <w:pgMar w:top="1440" w:right="991" w:bottom="1440" w:left="1134" w:header="708" w:footer="708" w:gutter="0"/>
          <w:cols w:space="282"/>
          <w:docGrid w:linePitch="360"/>
        </w:sectPr>
      </w:pPr>
    </w:p>
    <w:p w14:paraId="3F40F4F4" w14:textId="77777777" w:rsidR="00EC08C4" w:rsidRPr="0099542E" w:rsidRDefault="00EC08C4" w:rsidP="002827B2">
      <w:pPr>
        <w:spacing w:line="276" w:lineRule="auto"/>
        <w:jc w:val="both"/>
        <w:rPr>
          <w:rFonts w:ascii="Arial" w:hAnsi="Arial" w:cs="Arial"/>
          <w:sz w:val="24"/>
          <w:szCs w:val="24"/>
        </w:rPr>
      </w:pPr>
    </w:p>
    <w:p w14:paraId="3A02160C"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3.9 </w:t>
      </w:r>
      <w:r w:rsidR="002827B2" w:rsidRPr="0099542E">
        <w:rPr>
          <w:rFonts w:ascii="Arial" w:hAnsi="Arial" w:cs="Arial"/>
          <w:b/>
          <w:sz w:val="24"/>
          <w:szCs w:val="24"/>
        </w:rPr>
        <w:t>Harvest Index (%)</w:t>
      </w:r>
    </w:p>
    <w:p w14:paraId="7D14A94A" w14:textId="77777777" w:rsidR="002827B2" w:rsidRPr="0099542E" w:rsidRDefault="002827B2" w:rsidP="00F2719F">
      <w:pPr>
        <w:spacing w:line="276" w:lineRule="auto"/>
        <w:jc w:val="both"/>
        <w:rPr>
          <w:rFonts w:ascii="Arial" w:hAnsi="Arial" w:cs="Arial"/>
          <w:sz w:val="24"/>
          <w:szCs w:val="24"/>
        </w:rPr>
      </w:pPr>
      <w:r w:rsidRPr="0099542E">
        <w:rPr>
          <w:rFonts w:ascii="Arial" w:hAnsi="Arial" w:cs="Arial"/>
          <w:sz w:val="24"/>
          <w:szCs w:val="24"/>
        </w:rPr>
        <w:t xml:space="preserve">The data on </w:t>
      </w:r>
      <w:r w:rsidR="00924288" w:rsidRPr="0099542E">
        <w:rPr>
          <w:rFonts w:ascii="Arial" w:hAnsi="Arial" w:cs="Arial"/>
          <w:sz w:val="24"/>
          <w:szCs w:val="24"/>
        </w:rPr>
        <w:t xml:space="preserve">HI of </w:t>
      </w:r>
      <w:proofErr w:type="spellStart"/>
      <w:r w:rsidR="00924288" w:rsidRPr="0099542E">
        <w:rPr>
          <w:rFonts w:ascii="Arial" w:hAnsi="Arial" w:cs="Arial"/>
          <w:sz w:val="24"/>
          <w:szCs w:val="24"/>
        </w:rPr>
        <w:t>blackgram</w:t>
      </w:r>
      <w:proofErr w:type="spellEnd"/>
      <w:r w:rsidR="00924288" w:rsidRPr="0099542E">
        <w:rPr>
          <w:rFonts w:ascii="Arial" w:hAnsi="Arial" w:cs="Arial"/>
          <w:sz w:val="24"/>
          <w:szCs w:val="24"/>
        </w:rPr>
        <w:t xml:space="preserve"> </w:t>
      </w:r>
      <w:r w:rsidR="00942A5B">
        <w:rPr>
          <w:rFonts w:ascii="Arial" w:hAnsi="Arial" w:cs="Arial"/>
          <w:sz w:val="24"/>
          <w:szCs w:val="24"/>
        </w:rPr>
        <w:t xml:space="preserve">was represented </w:t>
      </w:r>
      <w:r w:rsidR="00924288" w:rsidRPr="0099542E">
        <w:rPr>
          <w:rFonts w:ascii="Arial" w:hAnsi="Arial" w:cs="Arial"/>
          <w:sz w:val="24"/>
          <w:szCs w:val="24"/>
        </w:rPr>
        <w:t>in</w:t>
      </w:r>
      <w:r w:rsidR="00942A5B">
        <w:rPr>
          <w:rFonts w:ascii="Arial" w:hAnsi="Arial" w:cs="Arial"/>
          <w:sz w:val="24"/>
          <w:szCs w:val="24"/>
        </w:rPr>
        <w:t xml:space="preserve"> the</w:t>
      </w:r>
      <w:r w:rsidR="00924288" w:rsidRPr="0099542E">
        <w:rPr>
          <w:rFonts w:ascii="Arial" w:hAnsi="Arial" w:cs="Arial"/>
          <w:sz w:val="24"/>
          <w:szCs w:val="24"/>
        </w:rPr>
        <w:t xml:space="preserve"> table 2. </w:t>
      </w:r>
      <w:r w:rsidRPr="0099542E">
        <w:rPr>
          <w:rFonts w:ascii="Arial" w:hAnsi="Arial" w:cs="Arial"/>
          <w:sz w:val="24"/>
          <w:szCs w:val="24"/>
        </w:rPr>
        <w:t xml:space="preserve"> HI indicates the translocation efficiency of plants and is measured in terms of per</w:t>
      </w:r>
      <w:r w:rsidR="00942A5B">
        <w:rPr>
          <w:rFonts w:ascii="Arial" w:hAnsi="Arial" w:cs="Arial"/>
          <w:sz w:val="24"/>
          <w:szCs w:val="24"/>
        </w:rPr>
        <w:t xml:space="preserve"> </w:t>
      </w:r>
      <w:r w:rsidRPr="0099542E">
        <w:rPr>
          <w:rFonts w:ascii="Arial" w:hAnsi="Arial" w:cs="Arial"/>
          <w:sz w:val="24"/>
          <w:szCs w:val="24"/>
        </w:rPr>
        <w:t xml:space="preserve">cent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being utilized for the production of economic yield (Koler, 2008). HI among the treatments varied significantly and it ranged between 35.7 and 43.6 per cent. HI was found maximum in the foliar spray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xml:space="preserve">- 43.6 per cent) and it was statistically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1500 and 1000 ppm (T</w:t>
      </w:r>
      <w:r w:rsidRPr="0099542E">
        <w:rPr>
          <w:rFonts w:ascii="Arial" w:hAnsi="Arial" w:cs="Arial"/>
          <w:sz w:val="24"/>
          <w:szCs w:val="24"/>
          <w:vertAlign w:val="subscript"/>
        </w:rPr>
        <w:t xml:space="preserve">8 </w:t>
      </w:r>
      <w:r w:rsidRPr="0099542E">
        <w:rPr>
          <w:rFonts w:ascii="Arial" w:hAnsi="Arial" w:cs="Arial"/>
          <w:sz w:val="24"/>
          <w:szCs w:val="24"/>
        </w:rPr>
        <w:t>- 42.9 and T</w:t>
      </w:r>
      <w:r w:rsidRPr="0099542E">
        <w:rPr>
          <w:rFonts w:ascii="Arial" w:hAnsi="Arial" w:cs="Arial"/>
          <w:sz w:val="24"/>
          <w:szCs w:val="24"/>
          <w:vertAlign w:val="subscript"/>
        </w:rPr>
        <w:t xml:space="preserve">7 </w:t>
      </w:r>
      <w:r w:rsidRPr="0099542E">
        <w:rPr>
          <w:rFonts w:ascii="Arial" w:hAnsi="Arial" w:cs="Arial"/>
          <w:sz w:val="24"/>
          <w:szCs w:val="24"/>
        </w:rPr>
        <w:t xml:space="preserve">- 40.4 per cent, respectively) and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(T</w:t>
      </w:r>
      <w:r w:rsidRPr="0099542E">
        <w:rPr>
          <w:rFonts w:ascii="Arial" w:hAnsi="Arial" w:cs="Arial"/>
          <w:sz w:val="24"/>
          <w:szCs w:val="24"/>
          <w:vertAlign w:val="subscript"/>
        </w:rPr>
        <w:t xml:space="preserve">5 </w:t>
      </w:r>
      <w:r w:rsidRPr="0099542E">
        <w:rPr>
          <w:rFonts w:ascii="Arial" w:hAnsi="Arial" w:cs="Arial"/>
          <w:sz w:val="24"/>
          <w:szCs w:val="24"/>
        </w:rPr>
        <w:t>- 42.0 per cent). The minimum HI was observed with control (T</w:t>
      </w:r>
      <w:r w:rsidRPr="0099542E">
        <w:rPr>
          <w:rFonts w:ascii="Arial" w:hAnsi="Arial" w:cs="Arial"/>
          <w:sz w:val="24"/>
          <w:szCs w:val="24"/>
          <w:vertAlign w:val="subscript"/>
        </w:rPr>
        <w:t xml:space="preserve">10 </w:t>
      </w:r>
      <w:r w:rsidRPr="0099542E">
        <w:rPr>
          <w:rFonts w:ascii="Arial" w:hAnsi="Arial" w:cs="Arial"/>
          <w:sz w:val="24"/>
          <w:szCs w:val="24"/>
        </w:rPr>
        <w:t>- 35.7 per cent), which was at par with paclobutrazol @ 100 and 150 ppm (T</w:t>
      </w:r>
      <w:r w:rsidRPr="0099542E">
        <w:rPr>
          <w:rFonts w:ascii="Arial" w:hAnsi="Arial" w:cs="Arial"/>
          <w:sz w:val="24"/>
          <w:szCs w:val="24"/>
          <w:vertAlign w:val="subscript"/>
        </w:rPr>
        <w:t xml:space="preserve">1 </w:t>
      </w:r>
      <w:r w:rsidRPr="0099542E">
        <w:rPr>
          <w:rFonts w:ascii="Arial" w:hAnsi="Arial" w:cs="Arial"/>
          <w:sz w:val="24"/>
          <w:szCs w:val="24"/>
        </w:rPr>
        <w:t>- 37.7 and T</w:t>
      </w:r>
      <w:r w:rsidRPr="0099542E">
        <w:rPr>
          <w:rFonts w:ascii="Arial" w:hAnsi="Arial" w:cs="Arial"/>
          <w:sz w:val="24"/>
          <w:szCs w:val="24"/>
          <w:vertAlign w:val="subscript"/>
        </w:rPr>
        <w:t xml:space="preserve">2 </w:t>
      </w:r>
      <w:r w:rsidRPr="0099542E">
        <w:rPr>
          <w:rFonts w:ascii="Arial" w:hAnsi="Arial" w:cs="Arial"/>
          <w:sz w:val="24"/>
          <w:szCs w:val="24"/>
        </w:rPr>
        <w:t xml:space="preserve">- 38.1 per cent, respectively). Similar results were obtained with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which </w:t>
      </w:r>
      <w:r w:rsidRPr="0099542E">
        <w:rPr>
          <w:rFonts w:ascii="Arial" w:hAnsi="Arial" w:cs="Arial"/>
          <w:sz w:val="24"/>
          <w:szCs w:val="24"/>
        </w:rPr>
        <w:t>increased the HI with subsequent increase in seed yield in cluster</w:t>
      </w:r>
      <w:r w:rsidR="00E07228" w:rsidRPr="0099542E">
        <w:rPr>
          <w:rFonts w:ascii="Arial" w:hAnsi="Arial" w:cs="Arial"/>
          <w:sz w:val="24"/>
          <w:szCs w:val="24"/>
        </w:rPr>
        <w:t xml:space="preserve"> bean (secondo, 2018</w:t>
      </w:r>
      <w:r w:rsidRPr="0099542E">
        <w:rPr>
          <w:rFonts w:ascii="Arial" w:hAnsi="Arial" w:cs="Arial"/>
          <w:sz w:val="24"/>
          <w:szCs w:val="24"/>
        </w:rPr>
        <w:t xml:space="preserve">). Reddy </w:t>
      </w:r>
      <w:r w:rsidRPr="0099542E">
        <w:rPr>
          <w:rFonts w:ascii="Arial" w:hAnsi="Arial" w:cs="Arial"/>
          <w:i/>
          <w:sz w:val="24"/>
          <w:szCs w:val="24"/>
        </w:rPr>
        <w:t>et al</w:t>
      </w:r>
      <w:r w:rsidRPr="0099542E">
        <w:rPr>
          <w:rFonts w:ascii="Arial" w:hAnsi="Arial" w:cs="Arial"/>
          <w:sz w:val="24"/>
          <w:szCs w:val="24"/>
        </w:rPr>
        <w:t xml:space="preserve">. (2009) found that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increased the chlorophyll content, nitrate reductase activity and seed yield significantly by regulating plant growth which is clearly manufactured by increased harvest index.</w:t>
      </w:r>
      <w:r w:rsidRPr="0099542E">
        <w:rPr>
          <w:rFonts w:ascii="Arial" w:hAnsi="Arial" w:cs="Arial"/>
          <w:sz w:val="24"/>
          <w:szCs w:val="24"/>
        </w:rPr>
        <w:tab/>
      </w:r>
    </w:p>
    <w:p w14:paraId="1CAF8168" w14:textId="77777777" w:rsidR="00F37355" w:rsidRDefault="002827B2" w:rsidP="00E07228">
      <w:pPr>
        <w:pStyle w:val="Body"/>
        <w:spacing w:after="0" w:line="276" w:lineRule="auto"/>
        <w:rPr>
          <w:rFonts w:ascii="Arial" w:eastAsia="Calibri" w:hAnsi="Arial" w:cs="Arial"/>
          <w:sz w:val="24"/>
          <w:szCs w:val="24"/>
        </w:rPr>
      </w:pPr>
      <w:r w:rsidRPr="0099542E">
        <w:rPr>
          <w:rFonts w:ascii="Arial" w:eastAsia="Calibri" w:hAnsi="Arial" w:cs="Arial"/>
          <w:b/>
          <w:bCs/>
          <w:sz w:val="24"/>
          <w:szCs w:val="24"/>
        </w:rPr>
        <w:t>Conclusion:</w:t>
      </w:r>
      <w:r w:rsidRPr="0099542E">
        <w:rPr>
          <w:rFonts w:ascii="Arial" w:eastAsia="Calibri" w:hAnsi="Arial" w:cs="Arial"/>
          <w:sz w:val="24"/>
          <w:szCs w:val="24"/>
        </w:rPr>
        <w:t xml:space="preserve"> </w:t>
      </w:r>
      <w:r w:rsidR="00BE6256">
        <w:rPr>
          <w:rFonts w:ascii="Arial" w:eastAsia="Calibri" w:hAnsi="Arial" w:cs="Arial"/>
          <w:sz w:val="24"/>
          <w:szCs w:val="24"/>
        </w:rPr>
        <w:t>F</w:t>
      </w:r>
      <w:r w:rsidR="00E07228" w:rsidRPr="0099542E">
        <w:rPr>
          <w:rFonts w:ascii="Arial" w:eastAsia="Calibri" w:hAnsi="Arial" w:cs="Arial"/>
          <w:sz w:val="24"/>
          <w:szCs w:val="24"/>
        </w:rPr>
        <w:t xml:space="preserve">rom the results of the present experiment, it can be concluded that foliar application of </w:t>
      </w:r>
      <w:proofErr w:type="spellStart"/>
      <w:r w:rsidR="00E07228" w:rsidRPr="0099542E">
        <w:rPr>
          <w:rFonts w:ascii="Arial" w:eastAsia="Calibri" w:hAnsi="Arial" w:cs="Arial"/>
          <w:sz w:val="24"/>
          <w:szCs w:val="24"/>
        </w:rPr>
        <w:t>mepiquat</w:t>
      </w:r>
      <w:proofErr w:type="spellEnd"/>
      <w:r w:rsidR="00E07228" w:rsidRPr="0099542E">
        <w:rPr>
          <w:rFonts w:ascii="Arial" w:eastAsia="Calibri" w:hAnsi="Arial" w:cs="Arial"/>
          <w:sz w:val="24"/>
          <w:szCs w:val="24"/>
        </w:rPr>
        <w:t xml:space="preserve"> chloride @ 2000 ppm has helped to crop to record significantly higher yield attributes and highest potential yield of the crop. The possible reason for the effect of </w:t>
      </w:r>
      <w:proofErr w:type="spellStart"/>
      <w:r w:rsidR="00E07228" w:rsidRPr="0099542E">
        <w:rPr>
          <w:rFonts w:ascii="Arial" w:eastAsia="Calibri" w:hAnsi="Arial" w:cs="Arial"/>
          <w:sz w:val="24"/>
          <w:szCs w:val="24"/>
        </w:rPr>
        <w:t>mepiquat</w:t>
      </w:r>
      <w:proofErr w:type="spellEnd"/>
      <w:r w:rsidR="00E07228" w:rsidRPr="0099542E">
        <w:rPr>
          <w:rFonts w:ascii="Arial" w:eastAsia="Calibri" w:hAnsi="Arial" w:cs="Arial"/>
          <w:sz w:val="24"/>
          <w:szCs w:val="24"/>
        </w:rPr>
        <w:t xml:space="preserve"> chloride maybe, </w:t>
      </w:r>
      <w:r w:rsidR="00F2719F" w:rsidRPr="0099542E">
        <w:rPr>
          <w:rFonts w:ascii="Arial" w:eastAsia="Calibri" w:hAnsi="Arial" w:cs="Arial"/>
          <w:sz w:val="24"/>
          <w:szCs w:val="24"/>
        </w:rPr>
        <w:t xml:space="preserve">better partitioning and </w:t>
      </w:r>
      <w:r w:rsidR="00E07228" w:rsidRPr="0099542E">
        <w:rPr>
          <w:rFonts w:ascii="Arial" w:eastAsia="Calibri" w:hAnsi="Arial" w:cs="Arial"/>
          <w:sz w:val="24"/>
          <w:szCs w:val="24"/>
        </w:rPr>
        <w:t xml:space="preserve">it significantly improved the source and sink relationship </w:t>
      </w:r>
      <w:r w:rsidR="00F2719F" w:rsidRPr="0099542E">
        <w:rPr>
          <w:rFonts w:ascii="Arial" w:eastAsia="Calibri" w:hAnsi="Arial" w:cs="Arial"/>
          <w:sz w:val="24"/>
          <w:szCs w:val="24"/>
        </w:rPr>
        <w:t xml:space="preserve">by efficient translocation of photosynthetic assimilates towards sink (seed) </w:t>
      </w:r>
      <w:r w:rsidR="00E07228" w:rsidRPr="0099542E">
        <w:rPr>
          <w:rFonts w:ascii="Arial" w:eastAsia="Calibri" w:hAnsi="Arial" w:cs="Arial"/>
          <w:sz w:val="24"/>
          <w:szCs w:val="24"/>
        </w:rPr>
        <w:t xml:space="preserve">which ultimately helped the crop to maximum potential yield. </w:t>
      </w:r>
    </w:p>
    <w:p w14:paraId="140440A2" w14:textId="77777777" w:rsidR="002827B2" w:rsidRPr="00F37355" w:rsidRDefault="00E07228" w:rsidP="00E07228">
      <w:pPr>
        <w:pStyle w:val="Body"/>
        <w:spacing w:after="0" w:line="276" w:lineRule="auto"/>
        <w:rPr>
          <w:rFonts w:ascii="Arial" w:eastAsia="Calibri" w:hAnsi="Arial" w:cs="Arial"/>
          <w:b/>
          <w:sz w:val="24"/>
          <w:szCs w:val="24"/>
        </w:rPr>
        <w:sectPr w:rsidR="002827B2" w:rsidRPr="00F37355" w:rsidSect="002827B2">
          <w:type w:val="continuous"/>
          <w:pgSz w:w="11906" w:h="16838"/>
          <w:pgMar w:top="1440" w:right="991" w:bottom="1440" w:left="1134" w:header="708" w:footer="708" w:gutter="0"/>
          <w:cols w:num="2" w:space="282"/>
          <w:docGrid w:linePitch="360"/>
        </w:sectPr>
      </w:pPr>
      <w:r w:rsidRPr="00F37355">
        <w:rPr>
          <w:rFonts w:ascii="Arial" w:eastAsia="Calibri" w:hAnsi="Arial" w:cs="Arial"/>
          <w:b/>
          <w:sz w:val="24"/>
          <w:szCs w:val="24"/>
        </w:rPr>
        <w:t xml:space="preserve">   </w:t>
      </w:r>
    </w:p>
    <w:p w14:paraId="02305621"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1364EA36" w14:textId="77777777" w:rsidR="002827B2" w:rsidRPr="00F37355" w:rsidRDefault="00F37355" w:rsidP="002827B2">
      <w:pPr>
        <w:pStyle w:val="Body"/>
        <w:spacing w:after="0" w:line="276" w:lineRule="auto"/>
        <w:rPr>
          <w:rFonts w:ascii="Arial" w:hAnsi="Arial" w:cs="Arial"/>
          <w:b/>
          <w:sz w:val="24"/>
          <w:szCs w:val="24"/>
        </w:rPr>
      </w:pPr>
      <w:r w:rsidRPr="00F37355">
        <w:rPr>
          <w:rFonts w:ascii="Arial" w:hAnsi="Arial" w:cs="Arial"/>
          <w:b/>
          <w:sz w:val="24"/>
          <w:szCs w:val="24"/>
        </w:rPr>
        <w:t>REFERENCES</w:t>
      </w:r>
    </w:p>
    <w:p w14:paraId="2179D244" w14:textId="77777777" w:rsidR="006E71EC" w:rsidRDefault="006E71EC" w:rsidP="002827B2">
      <w:pPr>
        <w:pStyle w:val="Body"/>
        <w:tabs>
          <w:tab w:val="left" w:pos="6753"/>
        </w:tabs>
        <w:spacing w:after="0" w:line="276" w:lineRule="auto"/>
        <w:rPr>
          <w:rFonts w:ascii="Arial" w:hAnsi="Arial" w:cs="Arial"/>
          <w:i/>
          <w:sz w:val="24"/>
          <w:szCs w:val="24"/>
        </w:rPr>
        <w:sectPr w:rsidR="006E71EC" w:rsidSect="002827B2">
          <w:type w:val="continuous"/>
          <w:pgSz w:w="11906" w:h="16838"/>
          <w:pgMar w:top="1440" w:right="1440" w:bottom="1440" w:left="1440" w:header="708" w:footer="708" w:gutter="0"/>
          <w:cols w:space="708"/>
          <w:docGrid w:linePitch="360"/>
        </w:sectPr>
      </w:pPr>
    </w:p>
    <w:p w14:paraId="59845178" w14:textId="77777777" w:rsidR="006E71EC" w:rsidRDefault="006E71EC" w:rsidP="002827B2">
      <w:pPr>
        <w:pStyle w:val="Body"/>
        <w:tabs>
          <w:tab w:val="left" w:pos="6753"/>
        </w:tabs>
        <w:spacing w:after="0" w:line="276" w:lineRule="auto"/>
        <w:rPr>
          <w:rFonts w:ascii="Arial" w:hAnsi="Arial" w:cs="Arial"/>
          <w:i/>
          <w:sz w:val="24"/>
          <w:szCs w:val="24"/>
        </w:rPr>
      </w:pPr>
    </w:p>
    <w:p w14:paraId="44364F78"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Garai, A.</w:t>
      </w:r>
      <w:r>
        <w:rPr>
          <w:rFonts w:ascii="Arial" w:hAnsi="Arial" w:cs="Arial"/>
          <w:sz w:val="24"/>
          <w:szCs w:val="24"/>
          <w:shd w:val="clear" w:color="auto" w:fill="FFFFFF"/>
        </w:rPr>
        <w:t>K., &amp;</w:t>
      </w:r>
      <w:r w:rsidRPr="006E71EC">
        <w:rPr>
          <w:rFonts w:ascii="Arial" w:hAnsi="Arial" w:cs="Arial"/>
          <w:sz w:val="24"/>
          <w:szCs w:val="24"/>
          <w:shd w:val="clear" w:color="auto" w:fill="FFFFFF"/>
        </w:rPr>
        <w:t xml:space="preserve"> Datta, J.K. </w:t>
      </w:r>
      <w:r>
        <w:rPr>
          <w:rFonts w:ascii="Arial" w:hAnsi="Arial" w:cs="Arial"/>
          <w:sz w:val="24"/>
          <w:szCs w:val="24"/>
          <w:shd w:val="clear" w:color="auto" w:fill="FFFFFF"/>
        </w:rPr>
        <w:t>(</w:t>
      </w:r>
      <w:r w:rsidRPr="006E71EC">
        <w:rPr>
          <w:rFonts w:ascii="Arial" w:hAnsi="Arial" w:cs="Arial"/>
          <w:sz w:val="24"/>
          <w:szCs w:val="24"/>
          <w:shd w:val="clear" w:color="auto" w:fill="FFFFFF"/>
        </w:rPr>
        <w:t>2003</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phosphorus sources and </w:t>
      </w:r>
      <w:proofErr w:type="spellStart"/>
      <w:r w:rsidRPr="006E71EC">
        <w:rPr>
          <w:rFonts w:ascii="Arial" w:hAnsi="Arial" w:cs="Arial"/>
          <w:sz w:val="24"/>
          <w:szCs w:val="24"/>
          <w:shd w:val="clear" w:color="auto" w:fill="FFFFFF"/>
        </w:rPr>
        <w:t>cycocel</w:t>
      </w:r>
      <w:proofErr w:type="spellEnd"/>
      <w:r w:rsidRPr="006E71EC">
        <w:rPr>
          <w:rFonts w:ascii="Arial" w:hAnsi="Arial" w:cs="Arial"/>
          <w:sz w:val="24"/>
          <w:szCs w:val="24"/>
          <w:shd w:val="clear" w:color="auto" w:fill="FFFFFF"/>
        </w:rPr>
        <w:t xml:space="preserve"> spray on green gram (</w:t>
      </w:r>
      <w:r w:rsidRPr="006E71EC">
        <w:rPr>
          <w:rFonts w:ascii="Arial" w:hAnsi="Arial" w:cs="Arial"/>
          <w:i/>
          <w:sz w:val="24"/>
          <w:szCs w:val="24"/>
          <w:shd w:val="clear" w:color="auto" w:fill="FFFFFF"/>
        </w:rPr>
        <w:t>Vigna radiata</w:t>
      </w:r>
      <w:r w:rsidRPr="006E71EC">
        <w:rPr>
          <w:rFonts w:ascii="Arial" w:hAnsi="Arial" w:cs="Arial"/>
          <w:sz w:val="24"/>
          <w:szCs w:val="24"/>
          <w:shd w:val="clear" w:color="auto" w:fill="FFFFFF"/>
        </w:rPr>
        <w:t xml:space="preserve"> </w:t>
      </w:r>
      <w:r w:rsidRPr="006E71EC">
        <w:rPr>
          <w:rFonts w:ascii="Arial" w:hAnsi="Arial" w:cs="Arial"/>
          <w:sz w:val="24"/>
          <w:szCs w:val="24"/>
          <w:shd w:val="clear" w:color="auto" w:fill="FFFFFF"/>
        </w:rPr>
        <w:t xml:space="preserve">L.). </w:t>
      </w:r>
      <w:r w:rsidRPr="006E71EC">
        <w:rPr>
          <w:rFonts w:ascii="Arial" w:hAnsi="Arial" w:cs="Arial"/>
          <w:i/>
          <w:sz w:val="24"/>
          <w:szCs w:val="24"/>
          <w:shd w:val="clear" w:color="auto" w:fill="FFFFFF"/>
        </w:rPr>
        <w:t>Legume Research</w:t>
      </w:r>
      <w:r w:rsidRPr="006E71EC">
        <w:rPr>
          <w:rFonts w:ascii="Arial" w:hAnsi="Arial" w:cs="Arial"/>
          <w:sz w:val="24"/>
          <w:szCs w:val="24"/>
          <w:shd w:val="clear" w:color="auto" w:fill="FFFFFF"/>
        </w:rPr>
        <w:t>. 26</w:t>
      </w:r>
      <w:r>
        <w:rPr>
          <w:rFonts w:ascii="Arial" w:hAnsi="Arial" w:cs="Arial"/>
          <w:sz w:val="24"/>
          <w:szCs w:val="24"/>
          <w:shd w:val="clear" w:color="auto" w:fill="FFFFFF"/>
        </w:rPr>
        <w:t xml:space="preserve">(1), </w:t>
      </w:r>
      <w:r w:rsidRPr="006E71EC">
        <w:rPr>
          <w:rFonts w:ascii="Arial" w:hAnsi="Arial" w:cs="Arial"/>
          <w:sz w:val="24"/>
          <w:szCs w:val="24"/>
          <w:shd w:val="clear" w:color="auto" w:fill="FFFFFF"/>
        </w:rPr>
        <w:t>15-19.</w:t>
      </w:r>
    </w:p>
    <w:p w14:paraId="7293977E" w14:textId="77777777" w:rsidR="006E71EC" w:rsidRPr="006E71EC" w:rsidRDefault="006E71EC" w:rsidP="004B1C82">
      <w:pPr>
        <w:tabs>
          <w:tab w:val="left" w:pos="6060"/>
        </w:tabs>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lastRenderedPageBreak/>
        <w:t>Gupta, S., Sharma, M.K., Jain, N.K</w:t>
      </w:r>
      <w:r>
        <w:rPr>
          <w:rFonts w:ascii="Arial" w:hAnsi="Arial" w:cs="Arial"/>
          <w:color w:val="222222"/>
          <w:sz w:val="24"/>
          <w:szCs w:val="24"/>
          <w:shd w:val="clear" w:color="auto" w:fill="FFFFFF"/>
        </w:rPr>
        <w:t>., Meena, R.C., Agarwal, V.P., &amp;</w:t>
      </w:r>
      <w:r w:rsidRPr="006E71EC">
        <w:rPr>
          <w:rFonts w:ascii="Arial" w:hAnsi="Arial" w:cs="Arial"/>
          <w:color w:val="222222"/>
          <w:sz w:val="24"/>
          <w:szCs w:val="24"/>
          <w:shd w:val="clear" w:color="auto" w:fill="FFFFFF"/>
        </w:rPr>
        <w:t xml:space="preserve"> Gupta, N.K.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Efficacy of growth retardants on physiology and yield of pearl millet under rainfed condition. </w:t>
      </w:r>
      <w:r w:rsidRPr="006E71EC">
        <w:rPr>
          <w:rFonts w:ascii="Arial" w:hAnsi="Arial" w:cs="Arial"/>
          <w:i/>
          <w:iCs/>
          <w:color w:val="222222"/>
          <w:sz w:val="24"/>
          <w:szCs w:val="24"/>
          <w:shd w:val="clear" w:color="auto" w:fill="FFFFFF"/>
        </w:rPr>
        <w:t>Indian Journal of Agricultural Sci</w:t>
      </w:r>
      <w:r w:rsidRPr="006E71EC">
        <w:rPr>
          <w:rFonts w:ascii="Arial" w:hAnsi="Arial" w:cs="Arial"/>
          <w:i/>
          <w:color w:val="222222"/>
          <w:sz w:val="24"/>
          <w:szCs w:val="24"/>
          <w:shd w:val="clear" w:color="auto" w:fill="FFFFFF"/>
        </w:rPr>
        <w:t>ences</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91</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398-401.</w:t>
      </w:r>
    </w:p>
    <w:p w14:paraId="2327A201"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http://www.agricoop.nic.in/dacdiviries/machinery1/chap5a.pdf.</w:t>
      </w:r>
    </w:p>
    <w:p w14:paraId="427EC320"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sidRPr="006E71EC">
        <w:rPr>
          <w:rFonts w:ascii="Arial" w:hAnsi="Arial" w:cs="Arial"/>
          <w:color w:val="222222"/>
          <w:sz w:val="24"/>
          <w:szCs w:val="24"/>
          <w:shd w:val="clear" w:color="auto" w:fill="FFFFFF"/>
        </w:rPr>
        <w:t>Jaidka</w:t>
      </w:r>
      <w:proofErr w:type="spellEnd"/>
      <w:r w:rsidRPr="006E71EC">
        <w:rPr>
          <w:rFonts w:ascii="Arial" w:hAnsi="Arial" w:cs="Arial"/>
          <w:color w:val="222222"/>
          <w:sz w:val="24"/>
          <w:szCs w:val="24"/>
          <w:shd w:val="clear" w:color="auto" w:fill="FFFFFF"/>
        </w:rPr>
        <w:t xml:space="preserve">, M., Deol, J.S., </w:t>
      </w:r>
      <w:r>
        <w:rPr>
          <w:rFonts w:ascii="Arial" w:hAnsi="Arial" w:cs="Arial"/>
          <w:color w:val="222222"/>
          <w:sz w:val="24"/>
          <w:szCs w:val="24"/>
          <w:shd w:val="clear" w:color="auto" w:fill="FFFFFF"/>
        </w:rPr>
        <w:t>Kaur, R., &amp;</w:t>
      </w:r>
      <w:r w:rsidRPr="006E71EC">
        <w:rPr>
          <w:rFonts w:ascii="Arial" w:hAnsi="Arial" w:cs="Arial"/>
          <w:color w:val="222222"/>
          <w:sz w:val="24"/>
          <w:szCs w:val="24"/>
          <w:shd w:val="clear" w:color="auto" w:fill="FFFFFF"/>
        </w:rPr>
        <w:t xml:space="preserve"> Sikka, R.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Source-sink optimization and morpho-physiological response of soybean (</w:t>
      </w:r>
      <w:r w:rsidRPr="006E71EC">
        <w:rPr>
          <w:rFonts w:ascii="Arial" w:hAnsi="Arial" w:cs="Arial"/>
          <w:i/>
          <w:color w:val="222222"/>
          <w:sz w:val="24"/>
          <w:szCs w:val="24"/>
          <w:shd w:val="clear" w:color="auto" w:fill="FFFFFF"/>
        </w:rPr>
        <w:t>Glycine max</w:t>
      </w:r>
      <w:r w:rsidRPr="006E71EC">
        <w:rPr>
          <w:rFonts w:ascii="Arial" w:hAnsi="Arial" w:cs="Arial"/>
          <w:color w:val="222222"/>
          <w:sz w:val="24"/>
          <w:szCs w:val="24"/>
          <w:shd w:val="clear" w:color="auto" w:fill="FFFFFF"/>
        </w:rPr>
        <w:t xml:space="preserve">) to </w:t>
      </w:r>
      <w:proofErr w:type="spellStart"/>
      <w:r w:rsidRPr="006E71EC">
        <w:rPr>
          <w:rFonts w:ascii="Arial" w:hAnsi="Arial" w:cs="Arial"/>
          <w:color w:val="222222"/>
          <w:sz w:val="24"/>
          <w:szCs w:val="24"/>
          <w:shd w:val="clear" w:color="auto" w:fill="FFFFFF"/>
        </w:rPr>
        <w:t>detopping</w:t>
      </w:r>
      <w:proofErr w:type="spellEnd"/>
      <w:r w:rsidRPr="006E71EC">
        <w:rPr>
          <w:rFonts w:ascii="Arial" w:hAnsi="Arial" w:cs="Arial"/>
          <w:color w:val="222222"/>
          <w:sz w:val="24"/>
          <w:szCs w:val="24"/>
          <w:shd w:val="clear" w:color="auto" w:fill="FFFFFF"/>
        </w:rPr>
        <w:t xml:space="preserve"> and </w:t>
      </w:r>
      <w:proofErr w:type="spellStart"/>
      <w:r w:rsidRPr="006E71EC">
        <w:rPr>
          <w:rFonts w:ascii="Arial" w:hAnsi="Arial" w:cs="Arial"/>
          <w:color w:val="222222"/>
          <w:sz w:val="24"/>
          <w:szCs w:val="24"/>
          <w:shd w:val="clear" w:color="auto" w:fill="FFFFFF"/>
        </w:rPr>
        <w:t>mepiquat</w:t>
      </w:r>
      <w:proofErr w:type="spellEnd"/>
      <w:r w:rsidRPr="006E71EC">
        <w:rPr>
          <w:rFonts w:ascii="Arial" w:hAnsi="Arial" w:cs="Arial"/>
          <w:color w:val="222222"/>
          <w:sz w:val="24"/>
          <w:szCs w:val="24"/>
          <w:shd w:val="clear" w:color="auto" w:fill="FFFFFF"/>
        </w:rPr>
        <w:t xml:space="preserve"> chloride application. </w:t>
      </w:r>
      <w:r w:rsidRPr="006E71EC">
        <w:rPr>
          <w:rFonts w:ascii="Arial" w:hAnsi="Arial" w:cs="Arial"/>
          <w:i/>
          <w:iCs/>
          <w:color w:val="222222"/>
          <w:sz w:val="24"/>
          <w:szCs w:val="24"/>
          <w:shd w:val="clear" w:color="auto" w:fill="FFFFFF"/>
        </w:rPr>
        <w:t>Legume Research-An International Journal</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43</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401-407.</w:t>
      </w:r>
    </w:p>
    <w:p w14:paraId="14107666"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proofErr w:type="spellStart"/>
      <w:r w:rsidRPr="006E71EC">
        <w:rPr>
          <w:rFonts w:ascii="Arial" w:hAnsi="Arial" w:cs="Arial"/>
          <w:color w:val="222222"/>
          <w:sz w:val="24"/>
          <w:szCs w:val="24"/>
          <w:shd w:val="clear" w:color="auto" w:fill="FFFFFF"/>
        </w:rPr>
        <w:t>Jayantibhai</w:t>
      </w:r>
      <w:proofErr w:type="spellEnd"/>
      <w:r w:rsidRPr="006E71EC">
        <w:rPr>
          <w:rFonts w:ascii="Arial" w:hAnsi="Arial" w:cs="Arial"/>
          <w:color w:val="222222"/>
          <w:sz w:val="24"/>
          <w:szCs w:val="24"/>
          <w:shd w:val="clear" w:color="auto" w:fill="FFFFFF"/>
        </w:rPr>
        <w:t xml:space="preserve">, P.M.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plant growth regulators on growth and yield of cluster bean</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proofErr w:type="spellStart"/>
      <w:r w:rsidRPr="006E71EC">
        <w:rPr>
          <w:rFonts w:ascii="Arial" w:hAnsi="Arial" w:cs="Arial"/>
          <w:i/>
          <w:iCs/>
          <w:color w:val="222222"/>
          <w:sz w:val="24"/>
          <w:szCs w:val="24"/>
          <w:shd w:val="clear" w:color="auto" w:fill="FFFFFF"/>
        </w:rPr>
        <w:t>Cyamopsis</w:t>
      </w:r>
      <w:proofErr w:type="spellEnd"/>
      <w:r w:rsidRPr="006E71EC">
        <w:rPr>
          <w:rFonts w:ascii="Arial" w:hAnsi="Arial" w:cs="Arial"/>
          <w:i/>
          <w:iCs/>
          <w:color w:val="222222"/>
          <w:sz w:val="24"/>
          <w:szCs w:val="24"/>
          <w:shd w:val="clear" w:color="auto" w:fill="FFFFFF"/>
        </w:rPr>
        <w:t xml:space="preserve"> </w:t>
      </w:r>
      <w:proofErr w:type="spellStart"/>
      <w:r w:rsidRPr="006E71EC">
        <w:rPr>
          <w:rFonts w:ascii="Arial" w:hAnsi="Arial" w:cs="Arial"/>
          <w:i/>
          <w:iCs/>
          <w:color w:val="222222"/>
          <w:sz w:val="24"/>
          <w:szCs w:val="24"/>
          <w:shd w:val="clear" w:color="auto" w:fill="FFFFFF"/>
        </w:rPr>
        <w:t>tetragonoloba</w:t>
      </w:r>
      <w:proofErr w:type="spellEnd"/>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L. Taub)</w:t>
      </w:r>
      <w:r w:rsidRPr="006E71EC">
        <w:rPr>
          <w:rFonts w:ascii="Arial" w:hAnsi="Arial" w:cs="Arial"/>
          <w:color w:val="222222"/>
          <w:sz w:val="24"/>
          <w:szCs w:val="24"/>
          <w:shd w:val="clear" w:color="auto" w:fill="FFFFFF"/>
        </w:rPr>
        <w:t xml:space="preserve">.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Sardarkrushinagar</w:t>
      </w:r>
      <w:proofErr w:type="spellEnd"/>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Dantiwada</w:t>
      </w:r>
      <w:proofErr w:type="spellEnd"/>
      <w:r w:rsidRPr="006E71EC">
        <w:rPr>
          <w:rFonts w:ascii="Arial" w:hAnsi="Arial" w:cs="Arial"/>
          <w:color w:val="222222"/>
          <w:sz w:val="24"/>
          <w:szCs w:val="24"/>
          <w:shd w:val="clear" w:color="auto" w:fill="FFFFFF"/>
        </w:rPr>
        <w:t xml:space="preserve"> Agricultural University, </w:t>
      </w:r>
      <w:proofErr w:type="spellStart"/>
      <w:r w:rsidRPr="006E71EC">
        <w:rPr>
          <w:rFonts w:ascii="Arial" w:hAnsi="Arial" w:cs="Arial"/>
          <w:color w:val="222222"/>
          <w:sz w:val="24"/>
          <w:szCs w:val="24"/>
          <w:shd w:val="clear" w:color="auto" w:fill="FFFFFF"/>
        </w:rPr>
        <w:t>Sardarkrushinagar</w:t>
      </w:r>
      <w:proofErr w:type="spellEnd"/>
      <w:r w:rsidRPr="006E71EC">
        <w:rPr>
          <w:rFonts w:ascii="Arial" w:hAnsi="Arial" w:cs="Arial"/>
          <w:color w:val="222222"/>
          <w:sz w:val="24"/>
          <w:szCs w:val="24"/>
          <w:shd w:val="clear" w:color="auto" w:fill="FFFFFF"/>
        </w:rPr>
        <w:t>, India.</w:t>
      </w:r>
    </w:p>
    <w:p w14:paraId="569ADD60"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sidRPr="006E71EC">
        <w:rPr>
          <w:rFonts w:ascii="Arial" w:hAnsi="Arial" w:cs="Arial"/>
          <w:sz w:val="24"/>
          <w:szCs w:val="24"/>
          <w:shd w:val="clear" w:color="auto" w:fill="FFFFFF"/>
        </w:rPr>
        <w:t>Kashid</w:t>
      </w:r>
      <w:proofErr w:type="spellEnd"/>
      <w:r w:rsidRPr="006E71EC">
        <w:rPr>
          <w:rFonts w:ascii="Arial" w:hAnsi="Arial" w:cs="Arial"/>
          <w:sz w:val="24"/>
          <w:szCs w:val="24"/>
          <w:shd w:val="clear" w:color="auto" w:fill="FFFFFF"/>
        </w:rPr>
        <w:t xml:space="preserve">, D.A. </w:t>
      </w:r>
      <w:r>
        <w:rPr>
          <w:rFonts w:ascii="Arial" w:hAnsi="Arial" w:cs="Arial"/>
          <w:sz w:val="24"/>
          <w:szCs w:val="24"/>
          <w:shd w:val="clear" w:color="auto" w:fill="FFFFFF"/>
        </w:rPr>
        <w:t>(</w:t>
      </w:r>
      <w:r w:rsidRPr="006E71EC">
        <w:rPr>
          <w:rFonts w:ascii="Arial" w:hAnsi="Arial" w:cs="Arial"/>
          <w:sz w:val="24"/>
          <w:szCs w:val="24"/>
          <w:shd w:val="clear" w:color="auto" w:fill="FFFFFF"/>
        </w:rPr>
        <w:t>2008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growth retardants on growth, physiology and yield in sunflower, </w:t>
      </w:r>
      <w:proofErr w:type="spellStart"/>
      <w:r w:rsidRPr="006E71EC">
        <w:rPr>
          <w:rFonts w:ascii="Arial" w:hAnsi="Arial" w:cs="Arial"/>
          <w:i/>
          <w:sz w:val="24"/>
          <w:szCs w:val="24"/>
          <w:shd w:val="clear" w:color="auto" w:fill="FFFFFF"/>
        </w:rPr>
        <w:t>Ph.D</w:t>
      </w:r>
      <w:proofErr w:type="spellEnd"/>
      <w:r w:rsidRPr="006E71EC">
        <w:rPr>
          <w:rFonts w:ascii="Arial" w:hAnsi="Arial" w:cs="Arial"/>
          <w:i/>
          <w:sz w:val="24"/>
          <w:szCs w:val="24"/>
          <w:shd w:val="clear" w:color="auto" w:fill="FFFFFF"/>
        </w:rPr>
        <w:t xml:space="preserve"> Thesis</w:t>
      </w:r>
      <w:r w:rsidRPr="006E71EC">
        <w:rPr>
          <w:rFonts w:ascii="Arial" w:hAnsi="Arial" w:cs="Arial"/>
          <w:sz w:val="24"/>
          <w:szCs w:val="24"/>
          <w:shd w:val="clear" w:color="auto" w:fill="FFFFFF"/>
        </w:rPr>
        <w:t xml:space="preserve">.  </w:t>
      </w:r>
      <w:r w:rsidRPr="006E71EC">
        <w:rPr>
          <w:rFonts w:ascii="Arial" w:hAnsi="Arial" w:cs="Arial"/>
          <w:color w:val="222222"/>
          <w:sz w:val="24"/>
          <w:szCs w:val="24"/>
          <w:shd w:val="clear" w:color="auto" w:fill="FFFFFF"/>
        </w:rPr>
        <w:t>University of Agricultural Sciences</w:t>
      </w:r>
      <w:r w:rsidRPr="006E71EC">
        <w:rPr>
          <w:rFonts w:ascii="Arial" w:hAnsi="Arial" w:cs="Arial"/>
          <w:sz w:val="24"/>
          <w:szCs w:val="24"/>
          <w:shd w:val="clear" w:color="auto" w:fill="FFFFFF"/>
        </w:rPr>
        <w:t>, Dharwad, India.</w:t>
      </w:r>
    </w:p>
    <w:p w14:paraId="0E2BA02B" w14:textId="77777777" w:rsidR="006E71EC" w:rsidRPr="006E71EC" w:rsidRDefault="006E71EC" w:rsidP="004B1C82">
      <w:pPr>
        <w:spacing w:line="360" w:lineRule="auto"/>
        <w:ind w:hanging="680"/>
        <w:jc w:val="both"/>
        <w:rPr>
          <w:rFonts w:ascii="Arial" w:hAnsi="Arial" w:cs="Arial"/>
          <w:sz w:val="24"/>
          <w:szCs w:val="24"/>
        </w:rPr>
      </w:pPr>
      <w:proofErr w:type="spellStart"/>
      <w:r w:rsidRPr="006E71EC">
        <w:rPr>
          <w:rFonts w:ascii="Arial" w:hAnsi="Arial" w:cs="Arial"/>
          <w:sz w:val="24"/>
          <w:szCs w:val="24"/>
        </w:rPr>
        <w:t>Kashid</w:t>
      </w:r>
      <w:proofErr w:type="spellEnd"/>
      <w:r w:rsidRPr="006E71EC">
        <w:rPr>
          <w:rFonts w:ascii="Arial" w:hAnsi="Arial" w:cs="Arial"/>
          <w:sz w:val="24"/>
          <w:szCs w:val="24"/>
        </w:rPr>
        <w:t xml:space="preserve">, D.A., </w:t>
      </w:r>
      <w:proofErr w:type="spellStart"/>
      <w:r w:rsidRPr="006E71EC">
        <w:rPr>
          <w:rFonts w:ascii="Arial" w:hAnsi="Arial" w:cs="Arial"/>
          <w:sz w:val="24"/>
          <w:szCs w:val="24"/>
        </w:rPr>
        <w:t>Doddamani</w:t>
      </w:r>
      <w:proofErr w:type="spellEnd"/>
      <w:r w:rsidRPr="006E71EC">
        <w:rPr>
          <w:rFonts w:ascii="Arial" w:hAnsi="Arial" w:cs="Arial"/>
          <w:sz w:val="24"/>
          <w:szCs w:val="24"/>
        </w:rPr>
        <w:t>, M.B.,</w:t>
      </w:r>
      <w:r>
        <w:rPr>
          <w:rFonts w:ascii="Arial" w:hAnsi="Arial" w:cs="Arial"/>
          <w:sz w:val="24"/>
          <w:szCs w:val="24"/>
        </w:rPr>
        <w:t xml:space="preserve"> Chetti, M.B., Hiremath, S.M., &amp;</w:t>
      </w:r>
      <w:r w:rsidRPr="006E71EC">
        <w:rPr>
          <w:rFonts w:ascii="Arial" w:hAnsi="Arial" w:cs="Arial"/>
          <w:sz w:val="24"/>
          <w:szCs w:val="24"/>
        </w:rPr>
        <w:t xml:space="preserve"> </w:t>
      </w:r>
      <w:r w:rsidRPr="006E71EC">
        <w:rPr>
          <w:rFonts w:ascii="Arial" w:hAnsi="Arial" w:cs="Arial"/>
          <w:sz w:val="24"/>
          <w:szCs w:val="24"/>
        </w:rPr>
        <w:t xml:space="preserve">Arvindkumar, B.N. </w:t>
      </w:r>
      <w:r>
        <w:rPr>
          <w:rFonts w:ascii="Arial" w:hAnsi="Arial" w:cs="Arial"/>
          <w:sz w:val="24"/>
          <w:szCs w:val="24"/>
        </w:rPr>
        <w:t>(</w:t>
      </w:r>
      <w:r w:rsidRPr="006E71EC">
        <w:rPr>
          <w:rFonts w:ascii="Arial" w:hAnsi="Arial" w:cs="Arial"/>
          <w:sz w:val="24"/>
          <w:szCs w:val="24"/>
        </w:rPr>
        <w:t>2010</w:t>
      </w:r>
      <w:r>
        <w:rPr>
          <w:rFonts w:ascii="Arial" w:hAnsi="Arial" w:cs="Arial"/>
          <w:sz w:val="24"/>
          <w:szCs w:val="24"/>
        </w:rPr>
        <w:t>)</w:t>
      </w:r>
      <w:r w:rsidRPr="006E71EC">
        <w:rPr>
          <w:rFonts w:ascii="Arial" w:hAnsi="Arial" w:cs="Arial"/>
          <w:sz w:val="24"/>
          <w:szCs w:val="24"/>
        </w:rPr>
        <w:t xml:space="preserve">. Effect of growth retardants on morpho-physiological traits and yield in sunflower. </w:t>
      </w:r>
      <w:r w:rsidRPr="006E71EC">
        <w:rPr>
          <w:rFonts w:ascii="Arial" w:hAnsi="Arial" w:cs="Arial"/>
          <w:i/>
          <w:sz w:val="24"/>
          <w:szCs w:val="24"/>
        </w:rPr>
        <w:t>Karnataka Journal of Agricultural Sciences</w:t>
      </w:r>
      <w:r w:rsidRPr="006E71EC">
        <w:rPr>
          <w:rFonts w:ascii="Arial" w:hAnsi="Arial" w:cs="Arial"/>
          <w:sz w:val="24"/>
          <w:szCs w:val="24"/>
        </w:rPr>
        <w:t>. 23</w:t>
      </w:r>
      <w:r>
        <w:rPr>
          <w:rFonts w:ascii="Arial" w:hAnsi="Arial" w:cs="Arial"/>
          <w:sz w:val="24"/>
          <w:szCs w:val="24"/>
        </w:rPr>
        <w:t xml:space="preserve">(2), </w:t>
      </w:r>
      <w:r w:rsidRPr="006E71EC">
        <w:rPr>
          <w:rFonts w:ascii="Arial" w:hAnsi="Arial" w:cs="Arial"/>
          <w:sz w:val="24"/>
          <w:szCs w:val="24"/>
        </w:rPr>
        <w:t>347-349.</w:t>
      </w:r>
    </w:p>
    <w:p w14:paraId="3AAC4180"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Koler,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2008</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morpho-physiological, biophysical and anatomical characters in cotton. </w:t>
      </w:r>
      <w:r w:rsidRPr="006E71EC">
        <w:rPr>
          <w:rFonts w:ascii="Arial" w:hAnsi="Arial" w:cs="Arial"/>
          <w:i/>
          <w:iCs/>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Sciences</w:t>
      </w:r>
      <w:r w:rsidRPr="006E71EC">
        <w:rPr>
          <w:rFonts w:ascii="Arial" w:hAnsi="Arial" w:cs="Arial"/>
          <w:sz w:val="24"/>
          <w:szCs w:val="24"/>
          <w:shd w:val="clear" w:color="auto" w:fill="FFFFFF"/>
        </w:rPr>
        <w:t>, Dharwad, India.</w:t>
      </w:r>
    </w:p>
    <w:p w14:paraId="7D59A7F5" w14:textId="77777777" w:rsidR="006E71EC" w:rsidRPr="006E71EC" w:rsidRDefault="006E71EC" w:rsidP="009A360D">
      <w:pPr>
        <w:tabs>
          <w:tab w:val="left" w:pos="6216"/>
        </w:tabs>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Mukherjee, D.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New approach to increasing rice (</w:t>
      </w:r>
      <w:r w:rsidRPr="006E71EC">
        <w:rPr>
          <w:rFonts w:ascii="Arial" w:hAnsi="Arial" w:cs="Arial"/>
          <w:i/>
          <w:color w:val="222222"/>
          <w:sz w:val="24"/>
          <w:szCs w:val="24"/>
          <w:shd w:val="clear" w:color="auto" w:fill="FFFFFF"/>
        </w:rPr>
        <w:t>Oryza sativa</w:t>
      </w:r>
      <w:r w:rsidRPr="006E71EC">
        <w:rPr>
          <w:rFonts w:ascii="Arial" w:hAnsi="Arial" w:cs="Arial"/>
          <w:color w:val="222222"/>
          <w:sz w:val="24"/>
          <w:szCs w:val="24"/>
          <w:shd w:val="clear" w:color="auto" w:fill="FFFFFF"/>
        </w:rPr>
        <w:t xml:space="preserve"> L.) lodging resistance and biomass yield through the use of growth retardants. </w:t>
      </w:r>
      <w:r w:rsidRPr="006E71EC">
        <w:rPr>
          <w:rFonts w:ascii="Arial" w:hAnsi="Arial" w:cs="Arial"/>
          <w:i/>
          <w:iCs/>
          <w:color w:val="222222"/>
          <w:sz w:val="24"/>
          <w:szCs w:val="24"/>
          <w:shd w:val="clear" w:color="auto" w:fill="FFFFFF"/>
        </w:rPr>
        <w:t>Journal of Cereal Research</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12</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247-256.</w:t>
      </w:r>
    </w:p>
    <w:p w14:paraId="738D67C0"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Naik, M.T., Srihari, D., </w:t>
      </w:r>
      <w:proofErr w:type="spellStart"/>
      <w:r w:rsidRPr="006E71EC">
        <w:rPr>
          <w:rFonts w:ascii="Arial" w:hAnsi="Arial" w:cs="Arial"/>
          <w:color w:val="222222"/>
          <w:sz w:val="24"/>
          <w:szCs w:val="24"/>
          <w:shd w:val="clear" w:color="auto" w:fill="FFFFFF"/>
        </w:rPr>
        <w:t>Dorajeerao</w:t>
      </w:r>
      <w:proofErr w:type="spellEnd"/>
      <w:r w:rsidRPr="006E71EC">
        <w:rPr>
          <w:rFonts w:ascii="Arial" w:hAnsi="Arial" w:cs="Arial"/>
          <w:color w:val="222222"/>
          <w:sz w:val="24"/>
          <w:szCs w:val="24"/>
          <w:shd w:val="clear" w:color="auto" w:fill="FFFFFF"/>
        </w:rPr>
        <w:t xml:space="preserve">, A.V.D., </w:t>
      </w:r>
      <w:proofErr w:type="spellStart"/>
      <w:r w:rsidRPr="006E71EC">
        <w:rPr>
          <w:rFonts w:ascii="Arial" w:hAnsi="Arial" w:cs="Arial"/>
          <w:color w:val="222222"/>
          <w:sz w:val="24"/>
          <w:szCs w:val="24"/>
          <w:shd w:val="clear" w:color="auto" w:fill="FFFFFF"/>
        </w:rPr>
        <w:t>Sasikala</w:t>
      </w:r>
      <w:proofErr w:type="spellEnd"/>
      <w:r w:rsidRPr="006E71EC">
        <w:rPr>
          <w:rFonts w:ascii="Arial" w:hAnsi="Arial" w:cs="Arial"/>
          <w:color w:val="222222"/>
          <w:sz w:val="24"/>
          <w:szCs w:val="24"/>
          <w:shd w:val="clear" w:color="auto" w:fill="FFFFFF"/>
        </w:rPr>
        <w:t xml:space="preserve">, K., </w:t>
      </w:r>
      <w:proofErr w:type="spellStart"/>
      <w:r w:rsidRPr="006E71EC">
        <w:rPr>
          <w:rFonts w:ascii="Arial" w:hAnsi="Arial" w:cs="Arial"/>
          <w:color w:val="222222"/>
          <w:sz w:val="24"/>
          <w:szCs w:val="24"/>
          <w:shd w:val="clear" w:color="auto" w:fill="FFFFFF"/>
        </w:rPr>
        <w:t>Umakrishna</w:t>
      </w:r>
      <w:proofErr w:type="spellEnd"/>
      <w:r w:rsidRPr="006E71EC">
        <w:rPr>
          <w:rFonts w:ascii="Arial" w:hAnsi="Arial" w:cs="Arial"/>
          <w:color w:val="222222"/>
          <w:sz w:val="24"/>
          <w:szCs w:val="24"/>
          <w:shd w:val="clear" w:color="auto" w:fill="FFFFFF"/>
        </w:rPr>
        <w:t>, K., Suneeth</w:t>
      </w:r>
      <w:r>
        <w:rPr>
          <w:rFonts w:ascii="Arial" w:hAnsi="Arial" w:cs="Arial"/>
          <w:color w:val="222222"/>
          <w:sz w:val="24"/>
          <w:szCs w:val="24"/>
          <w:shd w:val="clear" w:color="auto" w:fill="FFFFFF"/>
        </w:rPr>
        <w:t>a, D.R.S., &amp;</w:t>
      </w:r>
      <w:r w:rsidRPr="006E71EC">
        <w:rPr>
          <w:rFonts w:ascii="Arial" w:hAnsi="Arial" w:cs="Arial"/>
          <w:color w:val="222222"/>
          <w:sz w:val="24"/>
          <w:szCs w:val="24"/>
          <w:shd w:val="clear" w:color="auto" w:fill="FFFFFF"/>
        </w:rPr>
        <w:t xml:space="preserve"> Pradeepkumar, C.M.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2019</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Influence of plant growth regulators on growth and development of cluster bean varieties. </w:t>
      </w:r>
      <w:r w:rsidRPr="006E71EC">
        <w:rPr>
          <w:rFonts w:ascii="Arial" w:hAnsi="Arial" w:cs="Arial"/>
          <w:i/>
          <w:color w:val="222222"/>
          <w:sz w:val="24"/>
          <w:szCs w:val="24"/>
          <w:shd w:val="clear" w:color="auto" w:fill="FFFFFF"/>
        </w:rPr>
        <w:t>Plant Archives</w:t>
      </w:r>
      <w:r>
        <w:rPr>
          <w:rFonts w:ascii="Arial" w:hAnsi="Arial" w:cs="Arial"/>
          <w:color w:val="222222"/>
          <w:sz w:val="24"/>
          <w:szCs w:val="24"/>
          <w:shd w:val="clear" w:color="auto" w:fill="FFFFFF"/>
        </w:rPr>
        <w:t>. 19(2),</w:t>
      </w:r>
      <w:r w:rsidRPr="006E71EC">
        <w:rPr>
          <w:rFonts w:ascii="Arial" w:hAnsi="Arial" w:cs="Arial"/>
          <w:color w:val="222222"/>
          <w:sz w:val="24"/>
          <w:szCs w:val="24"/>
          <w:shd w:val="clear" w:color="auto" w:fill="FFFFFF"/>
        </w:rPr>
        <w:t xml:space="preserve"> 2551-2555.</w:t>
      </w:r>
    </w:p>
    <w:p w14:paraId="12D2136F"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Pr>
          <w:rFonts w:ascii="Arial" w:eastAsia="Times New Roman" w:hAnsi="Arial" w:cs="Arial"/>
          <w:sz w:val="24"/>
          <w:szCs w:val="24"/>
          <w:lang w:eastAsia="en-IN"/>
        </w:rPr>
        <w:t>Neelima, A., Archana, B., &amp;</w:t>
      </w:r>
      <w:r w:rsidRPr="006E71EC">
        <w:rPr>
          <w:rFonts w:ascii="Arial" w:eastAsia="Times New Roman" w:hAnsi="Arial" w:cs="Arial"/>
          <w:sz w:val="24"/>
          <w:szCs w:val="24"/>
          <w:lang w:eastAsia="en-IN"/>
        </w:rPr>
        <w:t xml:space="preserve"> Jagmeet, K. </w:t>
      </w:r>
      <w:r>
        <w:rPr>
          <w:rFonts w:ascii="Arial" w:eastAsia="Times New Roman" w:hAnsi="Arial" w:cs="Arial"/>
          <w:sz w:val="24"/>
          <w:szCs w:val="24"/>
          <w:lang w:eastAsia="en-IN"/>
        </w:rPr>
        <w:t>(</w:t>
      </w:r>
      <w:r w:rsidRPr="006E71EC">
        <w:rPr>
          <w:rFonts w:ascii="Arial" w:eastAsia="Times New Roman" w:hAnsi="Arial" w:cs="Arial"/>
          <w:sz w:val="24"/>
          <w:szCs w:val="24"/>
          <w:lang w:eastAsia="en-IN"/>
        </w:rPr>
        <w:t>2005</w:t>
      </w:r>
      <w:r>
        <w:rPr>
          <w:rFonts w:ascii="Arial" w:eastAsia="Times New Roman" w:hAnsi="Arial" w:cs="Arial"/>
          <w:sz w:val="24"/>
          <w:szCs w:val="24"/>
          <w:lang w:eastAsia="en-IN"/>
        </w:rPr>
        <w:t>)</w:t>
      </w:r>
      <w:r w:rsidRPr="006E71EC">
        <w:rPr>
          <w:rFonts w:ascii="Arial" w:eastAsia="Times New Roman" w:hAnsi="Arial" w:cs="Arial"/>
          <w:sz w:val="24"/>
          <w:szCs w:val="24"/>
          <w:lang w:eastAsia="en-IN"/>
        </w:rPr>
        <w:t xml:space="preserve">. Effect of </w:t>
      </w:r>
      <w:proofErr w:type="spellStart"/>
      <w:r w:rsidRPr="006E71EC">
        <w:rPr>
          <w:rFonts w:ascii="Arial" w:eastAsia="Times New Roman" w:hAnsi="Arial" w:cs="Arial"/>
          <w:sz w:val="24"/>
          <w:szCs w:val="24"/>
          <w:lang w:eastAsia="en-IN"/>
        </w:rPr>
        <w:t>mepiquat</w:t>
      </w:r>
      <w:proofErr w:type="spellEnd"/>
      <w:r w:rsidRPr="006E71EC">
        <w:rPr>
          <w:rFonts w:ascii="Arial" w:eastAsia="Times New Roman" w:hAnsi="Arial" w:cs="Arial"/>
          <w:sz w:val="24"/>
          <w:szCs w:val="24"/>
          <w:lang w:eastAsia="en-IN"/>
        </w:rPr>
        <w:t xml:space="preserve"> chloride and gibberellic acid on yield attributes of soybean (</w:t>
      </w:r>
      <w:r w:rsidRPr="006E71EC">
        <w:rPr>
          <w:rFonts w:ascii="Arial" w:eastAsia="Times New Roman" w:hAnsi="Arial" w:cs="Arial"/>
          <w:i/>
          <w:sz w:val="24"/>
          <w:szCs w:val="24"/>
          <w:lang w:eastAsia="en-IN"/>
        </w:rPr>
        <w:t>Glycine max</w:t>
      </w:r>
      <w:r w:rsidRPr="006E71EC">
        <w:rPr>
          <w:rFonts w:ascii="Arial" w:eastAsia="Times New Roman" w:hAnsi="Arial" w:cs="Arial"/>
          <w:sz w:val="24"/>
          <w:szCs w:val="24"/>
          <w:lang w:eastAsia="en-IN"/>
        </w:rPr>
        <w:t xml:space="preserve"> L.). </w:t>
      </w:r>
      <w:r w:rsidRPr="006E71EC">
        <w:rPr>
          <w:rFonts w:ascii="Arial" w:eastAsia="Times New Roman" w:hAnsi="Arial" w:cs="Arial"/>
          <w:i/>
          <w:sz w:val="24"/>
          <w:szCs w:val="24"/>
          <w:lang w:eastAsia="en-IN"/>
        </w:rPr>
        <w:t>Journal of Punjab Agricultural University</w:t>
      </w:r>
      <w:r w:rsidRPr="006E71EC">
        <w:rPr>
          <w:rFonts w:ascii="Arial" w:eastAsia="Times New Roman" w:hAnsi="Arial" w:cs="Arial"/>
          <w:sz w:val="24"/>
          <w:szCs w:val="24"/>
          <w:lang w:eastAsia="en-IN"/>
        </w:rPr>
        <w:t xml:space="preserve">. </w:t>
      </w:r>
      <w:r>
        <w:rPr>
          <w:rFonts w:ascii="Arial" w:eastAsia="Times New Roman" w:hAnsi="Arial" w:cs="Arial"/>
          <w:sz w:val="24"/>
          <w:szCs w:val="24"/>
          <w:lang w:eastAsia="en-IN"/>
        </w:rPr>
        <w:t>42(1),</w:t>
      </w:r>
      <w:r w:rsidRPr="006E71EC">
        <w:rPr>
          <w:rFonts w:ascii="Arial" w:eastAsia="Times New Roman" w:hAnsi="Arial" w:cs="Arial"/>
          <w:sz w:val="24"/>
          <w:szCs w:val="24"/>
          <w:lang w:eastAsia="en-IN"/>
        </w:rPr>
        <w:t xml:space="preserve"> 56-61.</w:t>
      </w:r>
    </w:p>
    <w:p w14:paraId="20404558"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Pr>
          <w:rFonts w:ascii="Arial" w:hAnsi="Arial" w:cs="Arial"/>
          <w:sz w:val="24"/>
          <w:szCs w:val="24"/>
          <w:shd w:val="clear" w:color="auto" w:fill="FFFFFF"/>
        </w:rPr>
        <w:lastRenderedPageBreak/>
        <w:t>Panse</w:t>
      </w:r>
      <w:proofErr w:type="spellEnd"/>
      <w:r>
        <w:rPr>
          <w:rFonts w:ascii="Arial" w:hAnsi="Arial" w:cs="Arial"/>
          <w:sz w:val="24"/>
          <w:szCs w:val="24"/>
          <w:shd w:val="clear" w:color="auto" w:fill="FFFFFF"/>
        </w:rPr>
        <w:t>, V.G., &amp;</w:t>
      </w:r>
      <w:r w:rsidRPr="006E71EC">
        <w:rPr>
          <w:rFonts w:ascii="Arial" w:hAnsi="Arial" w:cs="Arial"/>
          <w:sz w:val="24"/>
          <w:szCs w:val="24"/>
          <w:shd w:val="clear" w:color="auto" w:fill="FFFFFF"/>
        </w:rPr>
        <w:t xml:space="preserve"> </w:t>
      </w:r>
      <w:proofErr w:type="spellStart"/>
      <w:r w:rsidRPr="006E71EC">
        <w:rPr>
          <w:rFonts w:ascii="Arial" w:hAnsi="Arial" w:cs="Arial"/>
          <w:sz w:val="24"/>
          <w:szCs w:val="24"/>
          <w:shd w:val="clear" w:color="auto" w:fill="FFFFFF"/>
        </w:rPr>
        <w:t>Sukhatme</w:t>
      </w:r>
      <w:proofErr w:type="spellEnd"/>
      <w:r w:rsidRPr="006E71EC">
        <w:rPr>
          <w:rFonts w:ascii="Arial" w:hAnsi="Arial" w:cs="Arial"/>
          <w:sz w:val="24"/>
          <w:szCs w:val="24"/>
          <w:shd w:val="clear" w:color="auto" w:fill="FFFFFF"/>
        </w:rPr>
        <w:t xml:space="preserve">, P.V. </w:t>
      </w:r>
      <w:r>
        <w:rPr>
          <w:rFonts w:ascii="Arial" w:hAnsi="Arial" w:cs="Arial"/>
          <w:sz w:val="24"/>
          <w:szCs w:val="24"/>
          <w:shd w:val="clear" w:color="auto" w:fill="FFFFFF"/>
        </w:rPr>
        <w:t>(</w:t>
      </w:r>
      <w:r w:rsidRPr="006E71EC">
        <w:rPr>
          <w:rFonts w:ascii="Arial" w:hAnsi="Arial" w:cs="Arial"/>
          <w:sz w:val="24"/>
          <w:szCs w:val="24"/>
          <w:shd w:val="clear" w:color="auto" w:fill="FFFFFF"/>
        </w:rPr>
        <w:t>1978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w:t>
      </w:r>
      <w:r w:rsidRPr="006E71EC">
        <w:rPr>
          <w:rFonts w:ascii="Arial" w:hAnsi="Arial" w:cs="Arial"/>
          <w:i/>
          <w:sz w:val="24"/>
          <w:szCs w:val="24"/>
          <w:shd w:val="clear" w:color="auto" w:fill="FFFFFF"/>
        </w:rPr>
        <w:t>Statistical Methods for Agricultural Workers</w:t>
      </w:r>
      <w:r w:rsidRPr="006E71EC">
        <w:rPr>
          <w:rFonts w:ascii="Arial" w:hAnsi="Arial" w:cs="Arial"/>
          <w:sz w:val="24"/>
          <w:szCs w:val="24"/>
          <w:shd w:val="clear" w:color="auto" w:fill="FFFFFF"/>
        </w:rPr>
        <w:t>. ICAR, New Delhi. 103-108.</w:t>
      </w:r>
    </w:p>
    <w:p w14:paraId="5CB10766"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Pasala, S., Shashibhushan</w:t>
      </w:r>
      <w:r>
        <w:rPr>
          <w:rFonts w:ascii="Arial" w:hAnsi="Arial" w:cs="Arial"/>
          <w:color w:val="222222"/>
          <w:sz w:val="24"/>
          <w:szCs w:val="24"/>
          <w:shd w:val="clear" w:color="auto" w:fill="FFFFFF"/>
        </w:rPr>
        <w:t>, D., Pallavi, M., &amp;</w:t>
      </w:r>
      <w:r w:rsidRPr="006E71EC">
        <w:rPr>
          <w:rFonts w:ascii="Arial" w:hAnsi="Arial" w:cs="Arial"/>
          <w:color w:val="222222"/>
          <w:sz w:val="24"/>
          <w:szCs w:val="24"/>
          <w:shd w:val="clear" w:color="auto" w:fill="FFFFFF"/>
        </w:rPr>
        <w:t xml:space="preserve"> Sujatha,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Influence of plant growth regulators on flowering and seed yield in groundnut (</w:t>
      </w:r>
      <w:r w:rsidRPr="006E71EC">
        <w:rPr>
          <w:rFonts w:ascii="Arial" w:hAnsi="Arial" w:cs="Arial"/>
          <w:i/>
          <w:color w:val="222222"/>
          <w:sz w:val="24"/>
          <w:szCs w:val="24"/>
          <w:shd w:val="clear" w:color="auto" w:fill="FFFFFF"/>
        </w:rPr>
        <w:t>Arachis hypogaea</w:t>
      </w:r>
      <w:r w:rsidRPr="006E71EC">
        <w:rPr>
          <w:rFonts w:ascii="Arial" w:hAnsi="Arial" w:cs="Arial"/>
          <w:color w:val="222222"/>
          <w:sz w:val="24"/>
          <w:szCs w:val="24"/>
          <w:shd w:val="clear" w:color="auto" w:fill="FFFFFF"/>
        </w:rPr>
        <w:t xml:space="preserve"> L.). </w:t>
      </w:r>
      <w:r w:rsidRPr="006E71EC">
        <w:rPr>
          <w:rFonts w:ascii="Arial" w:hAnsi="Arial" w:cs="Arial"/>
          <w:i/>
          <w:color w:val="222222"/>
          <w:sz w:val="24"/>
          <w:szCs w:val="24"/>
          <w:shd w:val="clear" w:color="auto" w:fill="FFFFFF"/>
        </w:rPr>
        <w:t>Biological Forum-An International Journal</w:t>
      </w:r>
      <w:r>
        <w:rPr>
          <w:rFonts w:ascii="Arial" w:hAnsi="Arial" w:cs="Arial"/>
          <w:color w:val="222222"/>
          <w:sz w:val="24"/>
          <w:szCs w:val="24"/>
          <w:shd w:val="clear" w:color="auto" w:fill="FFFFFF"/>
        </w:rPr>
        <w:t xml:space="preserve">. 14(3), </w:t>
      </w:r>
      <w:r w:rsidRPr="006E71EC">
        <w:rPr>
          <w:rFonts w:ascii="Arial" w:hAnsi="Arial" w:cs="Arial"/>
          <w:color w:val="222222"/>
          <w:sz w:val="24"/>
          <w:szCs w:val="24"/>
          <w:shd w:val="clear" w:color="auto" w:fill="FFFFFF"/>
        </w:rPr>
        <w:t>204-207.</w:t>
      </w:r>
    </w:p>
    <w:p w14:paraId="0E75CA5F" w14:textId="77777777" w:rsidR="006E71EC" w:rsidRPr="006E71EC" w:rsidRDefault="006E71EC" w:rsidP="009A360D">
      <w:pPr>
        <w:spacing w:line="360" w:lineRule="auto"/>
        <w:ind w:hanging="680"/>
        <w:jc w:val="both"/>
        <w:rPr>
          <w:rFonts w:ascii="Arial" w:hAnsi="Arial" w:cs="Arial"/>
          <w:sz w:val="24"/>
          <w:szCs w:val="24"/>
        </w:rPr>
      </w:pPr>
      <w:proofErr w:type="spellStart"/>
      <w:r w:rsidRPr="006E71EC">
        <w:rPr>
          <w:rFonts w:ascii="Arial" w:hAnsi="Arial" w:cs="Arial"/>
          <w:sz w:val="24"/>
          <w:szCs w:val="24"/>
        </w:rPr>
        <w:t>Pourmohammad</w:t>
      </w:r>
      <w:proofErr w:type="spellEnd"/>
      <w:r w:rsidRPr="006E71EC">
        <w:rPr>
          <w:rFonts w:ascii="Arial" w:hAnsi="Arial" w:cs="Arial"/>
          <w:sz w:val="24"/>
          <w:szCs w:val="24"/>
        </w:rPr>
        <w:t xml:space="preserve">, F., </w:t>
      </w:r>
      <w:proofErr w:type="spellStart"/>
      <w:r w:rsidRPr="006E71EC">
        <w:rPr>
          <w:rFonts w:ascii="Arial" w:hAnsi="Arial" w:cs="Arial"/>
          <w:sz w:val="24"/>
          <w:szCs w:val="24"/>
        </w:rPr>
        <w:t>Shekari</w:t>
      </w:r>
      <w:proofErr w:type="spellEnd"/>
      <w:r>
        <w:rPr>
          <w:rFonts w:ascii="Arial" w:hAnsi="Arial" w:cs="Arial"/>
          <w:sz w:val="24"/>
          <w:szCs w:val="24"/>
        </w:rPr>
        <w:t>, &amp;</w:t>
      </w:r>
      <w:r w:rsidRPr="006E71EC">
        <w:rPr>
          <w:rFonts w:ascii="Arial" w:hAnsi="Arial" w:cs="Arial"/>
          <w:sz w:val="24"/>
          <w:szCs w:val="24"/>
        </w:rPr>
        <w:t xml:space="preserve"> </w:t>
      </w:r>
      <w:proofErr w:type="spellStart"/>
      <w:r w:rsidRPr="006E71EC">
        <w:rPr>
          <w:rFonts w:ascii="Arial" w:hAnsi="Arial" w:cs="Arial"/>
          <w:sz w:val="24"/>
          <w:szCs w:val="24"/>
        </w:rPr>
        <w:t>Soltanib</w:t>
      </w:r>
      <w:proofErr w:type="spellEnd"/>
      <w:r w:rsidRPr="006E71EC">
        <w:rPr>
          <w:rFonts w:ascii="Arial" w:hAnsi="Arial" w:cs="Arial"/>
          <w:sz w:val="24"/>
          <w:szCs w:val="24"/>
        </w:rPr>
        <w:t xml:space="preserve">, V. </w:t>
      </w:r>
      <w:r>
        <w:rPr>
          <w:rFonts w:ascii="Arial" w:hAnsi="Arial" w:cs="Arial"/>
          <w:sz w:val="24"/>
          <w:szCs w:val="24"/>
        </w:rPr>
        <w:t>(</w:t>
      </w:r>
      <w:r w:rsidRPr="006E71EC">
        <w:rPr>
          <w:rFonts w:ascii="Arial" w:hAnsi="Arial" w:cs="Arial"/>
          <w:sz w:val="24"/>
          <w:szCs w:val="24"/>
        </w:rPr>
        <w:t>2014</w:t>
      </w:r>
      <w:r>
        <w:rPr>
          <w:rFonts w:ascii="Arial" w:hAnsi="Arial" w:cs="Arial"/>
          <w:sz w:val="24"/>
          <w:szCs w:val="24"/>
        </w:rPr>
        <w:t>)</w:t>
      </w:r>
      <w:r w:rsidRPr="006E71EC">
        <w:rPr>
          <w:rFonts w:ascii="Arial" w:hAnsi="Arial" w:cs="Arial"/>
          <w:sz w:val="24"/>
          <w:szCs w:val="24"/>
        </w:rPr>
        <w:t xml:space="preserve">. </w:t>
      </w:r>
      <w:proofErr w:type="spellStart"/>
      <w:r w:rsidRPr="006E71EC">
        <w:rPr>
          <w:rFonts w:ascii="Arial" w:hAnsi="Arial" w:cs="Arial"/>
          <w:sz w:val="24"/>
          <w:szCs w:val="24"/>
        </w:rPr>
        <w:t>Cycocel</w:t>
      </w:r>
      <w:proofErr w:type="spellEnd"/>
      <w:r w:rsidRPr="006E71EC">
        <w:rPr>
          <w:rFonts w:ascii="Arial" w:hAnsi="Arial" w:cs="Arial"/>
          <w:sz w:val="24"/>
          <w:szCs w:val="24"/>
        </w:rPr>
        <w:t xml:space="preserve"> priming and foliar application affect yield components of rapeseed (</w:t>
      </w:r>
      <w:r w:rsidRPr="006E71EC">
        <w:rPr>
          <w:rFonts w:ascii="Arial" w:hAnsi="Arial" w:cs="Arial"/>
          <w:i/>
          <w:sz w:val="24"/>
          <w:szCs w:val="24"/>
        </w:rPr>
        <w:t>Brassica napus</w:t>
      </w:r>
      <w:r w:rsidRPr="006E71EC">
        <w:rPr>
          <w:rFonts w:ascii="Arial" w:hAnsi="Arial" w:cs="Arial"/>
          <w:sz w:val="24"/>
          <w:szCs w:val="24"/>
        </w:rPr>
        <w:t xml:space="preserve"> L.). </w:t>
      </w:r>
      <w:proofErr w:type="spellStart"/>
      <w:r w:rsidRPr="006E71EC">
        <w:rPr>
          <w:rFonts w:ascii="Arial" w:hAnsi="Arial" w:cs="Arial"/>
          <w:i/>
          <w:sz w:val="24"/>
          <w:szCs w:val="24"/>
        </w:rPr>
        <w:t>Cercetari</w:t>
      </w:r>
      <w:proofErr w:type="spellEnd"/>
      <w:r w:rsidRPr="006E71EC">
        <w:rPr>
          <w:rFonts w:ascii="Arial" w:hAnsi="Arial" w:cs="Arial"/>
          <w:i/>
          <w:sz w:val="24"/>
          <w:szCs w:val="24"/>
        </w:rPr>
        <w:t xml:space="preserve"> </w:t>
      </w:r>
      <w:proofErr w:type="spellStart"/>
      <w:r w:rsidRPr="006E71EC">
        <w:rPr>
          <w:rFonts w:ascii="Arial" w:hAnsi="Arial" w:cs="Arial"/>
          <w:i/>
          <w:sz w:val="24"/>
          <w:szCs w:val="24"/>
        </w:rPr>
        <w:t>Agronomice</w:t>
      </w:r>
      <w:proofErr w:type="spellEnd"/>
      <w:r w:rsidRPr="006E71EC">
        <w:rPr>
          <w:rFonts w:ascii="Arial" w:hAnsi="Arial" w:cs="Arial"/>
          <w:i/>
          <w:sz w:val="24"/>
          <w:szCs w:val="24"/>
        </w:rPr>
        <w:t xml:space="preserve"> in Moldova</w:t>
      </w:r>
      <w:r w:rsidRPr="006E71EC">
        <w:rPr>
          <w:rFonts w:ascii="Arial" w:hAnsi="Arial" w:cs="Arial"/>
          <w:sz w:val="24"/>
          <w:szCs w:val="24"/>
        </w:rPr>
        <w:t>. 47</w:t>
      </w:r>
      <w:r>
        <w:rPr>
          <w:rFonts w:ascii="Arial" w:hAnsi="Arial" w:cs="Arial"/>
          <w:sz w:val="24"/>
          <w:szCs w:val="24"/>
        </w:rPr>
        <w:t xml:space="preserve">(1), </w:t>
      </w:r>
      <w:r w:rsidRPr="006E71EC">
        <w:rPr>
          <w:rFonts w:ascii="Arial" w:hAnsi="Arial" w:cs="Arial"/>
          <w:sz w:val="24"/>
          <w:szCs w:val="24"/>
        </w:rPr>
        <w:t>157.</w:t>
      </w:r>
    </w:p>
    <w:p w14:paraId="57E14AB8"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sz w:val="24"/>
          <w:szCs w:val="24"/>
        </w:rPr>
        <w:t>Prajapati, K.R.</w:t>
      </w:r>
      <w:r>
        <w:rPr>
          <w:rFonts w:ascii="Arial" w:hAnsi="Arial" w:cs="Arial"/>
          <w:sz w:val="24"/>
          <w:szCs w:val="24"/>
        </w:rPr>
        <w:t xml:space="preserve">, </w:t>
      </w:r>
      <w:proofErr w:type="spellStart"/>
      <w:r>
        <w:rPr>
          <w:rFonts w:ascii="Arial" w:hAnsi="Arial" w:cs="Arial"/>
          <w:sz w:val="24"/>
          <w:szCs w:val="24"/>
        </w:rPr>
        <w:t>Bhadane</w:t>
      </w:r>
      <w:proofErr w:type="spellEnd"/>
      <w:r>
        <w:rPr>
          <w:rFonts w:ascii="Arial" w:hAnsi="Arial" w:cs="Arial"/>
          <w:sz w:val="24"/>
          <w:szCs w:val="24"/>
        </w:rPr>
        <w:t xml:space="preserve">, R.S., </w:t>
      </w:r>
      <w:proofErr w:type="spellStart"/>
      <w:r>
        <w:rPr>
          <w:rFonts w:ascii="Arial" w:hAnsi="Arial" w:cs="Arial"/>
          <w:sz w:val="24"/>
          <w:szCs w:val="24"/>
        </w:rPr>
        <w:t>Ombase</w:t>
      </w:r>
      <w:proofErr w:type="spellEnd"/>
      <w:r>
        <w:rPr>
          <w:rFonts w:ascii="Arial" w:hAnsi="Arial" w:cs="Arial"/>
          <w:sz w:val="24"/>
          <w:szCs w:val="24"/>
        </w:rPr>
        <w:t>, K.C., &amp;</w:t>
      </w:r>
      <w:r w:rsidRPr="006E71EC">
        <w:rPr>
          <w:rFonts w:ascii="Arial" w:hAnsi="Arial" w:cs="Arial"/>
          <w:sz w:val="24"/>
          <w:szCs w:val="24"/>
        </w:rPr>
        <w:t xml:space="preserve"> Patel, D.B. </w:t>
      </w:r>
      <w:r>
        <w:rPr>
          <w:rFonts w:ascii="Arial" w:hAnsi="Arial" w:cs="Arial"/>
          <w:sz w:val="24"/>
          <w:szCs w:val="24"/>
        </w:rPr>
        <w:t>(</w:t>
      </w:r>
      <w:r w:rsidRPr="006E71EC">
        <w:rPr>
          <w:rFonts w:ascii="Arial" w:hAnsi="Arial" w:cs="Arial"/>
          <w:sz w:val="24"/>
          <w:szCs w:val="24"/>
        </w:rPr>
        <w:t>2016</w:t>
      </w:r>
      <w:r>
        <w:rPr>
          <w:rFonts w:ascii="Arial" w:hAnsi="Arial" w:cs="Arial"/>
          <w:sz w:val="24"/>
          <w:szCs w:val="24"/>
        </w:rPr>
        <w:t>)</w:t>
      </w:r>
      <w:r w:rsidRPr="006E71EC">
        <w:rPr>
          <w:rFonts w:ascii="Arial" w:hAnsi="Arial" w:cs="Arial"/>
          <w:sz w:val="24"/>
          <w:szCs w:val="24"/>
        </w:rPr>
        <w:t>. Effect of seed priming and foliar spraying of PGRs on morpho-physiology, growth and yield in green gram (</w:t>
      </w:r>
      <w:r w:rsidRPr="006E71EC">
        <w:rPr>
          <w:rFonts w:ascii="Arial" w:hAnsi="Arial" w:cs="Arial"/>
          <w:i/>
          <w:sz w:val="24"/>
          <w:szCs w:val="24"/>
        </w:rPr>
        <w:t>Vigna radiata</w:t>
      </w:r>
      <w:r w:rsidRPr="006E71EC">
        <w:rPr>
          <w:rFonts w:ascii="Arial" w:hAnsi="Arial" w:cs="Arial"/>
          <w:sz w:val="24"/>
          <w:szCs w:val="24"/>
        </w:rPr>
        <w:t xml:space="preserve"> L.). </w:t>
      </w:r>
      <w:r w:rsidRPr="006E71EC">
        <w:rPr>
          <w:rFonts w:ascii="Arial" w:hAnsi="Arial" w:cs="Arial"/>
          <w:i/>
          <w:sz w:val="24"/>
          <w:szCs w:val="24"/>
        </w:rPr>
        <w:t>International Journal of Legume Research</w:t>
      </w:r>
      <w:r w:rsidR="00B21BD7">
        <w:rPr>
          <w:rFonts w:ascii="Arial" w:hAnsi="Arial" w:cs="Arial"/>
          <w:sz w:val="24"/>
          <w:szCs w:val="24"/>
        </w:rPr>
        <w:t>. 45(4),</w:t>
      </w:r>
      <w:r w:rsidRPr="006E71EC">
        <w:rPr>
          <w:rFonts w:ascii="Arial" w:hAnsi="Arial" w:cs="Arial"/>
          <w:sz w:val="24"/>
          <w:szCs w:val="24"/>
        </w:rPr>
        <w:t xml:space="preserve"> 435-444.</w:t>
      </w:r>
    </w:p>
    <w:p w14:paraId="78FC5520"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Ra</w:t>
      </w:r>
      <w:r w:rsidR="00B21BD7">
        <w:rPr>
          <w:rFonts w:ascii="Arial" w:hAnsi="Arial" w:cs="Arial"/>
          <w:sz w:val="24"/>
          <w:szCs w:val="24"/>
        </w:rPr>
        <w:t>jani, D., Rao, A.M., Hari, D., &amp;</w:t>
      </w:r>
      <w:r w:rsidRPr="006E71EC">
        <w:rPr>
          <w:rFonts w:ascii="Arial" w:hAnsi="Arial" w:cs="Arial"/>
          <w:sz w:val="24"/>
          <w:szCs w:val="24"/>
        </w:rPr>
        <w:t xml:space="preserve"> Karnam, S.K. </w:t>
      </w:r>
      <w:r w:rsidR="00B21BD7">
        <w:rPr>
          <w:rFonts w:ascii="Arial" w:hAnsi="Arial" w:cs="Arial"/>
          <w:sz w:val="24"/>
          <w:szCs w:val="24"/>
        </w:rPr>
        <w:t>(</w:t>
      </w:r>
      <w:r w:rsidRPr="006E71EC">
        <w:rPr>
          <w:rFonts w:ascii="Arial" w:hAnsi="Arial" w:cs="Arial"/>
          <w:sz w:val="24"/>
          <w:szCs w:val="24"/>
        </w:rPr>
        <w:t>2016</w:t>
      </w:r>
      <w:r w:rsidR="00B21BD7">
        <w:rPr>
          <w:rFonts w:ascii="Arial" w:hAnsi="Arial" w:cs="Arial"/>
          <w:sz w:val="24"/>
          <w:szCs w:val="24"/>
        </w:rPr>
        <w:t>)</w:t>
      </w:r>
      <w:r w:rsidRPr="006E71EC">
        <w:rPr>
          <w:rFonts w:ascii="Arial" w:hAnsi="Arial" w:cs="Arial"/>
          <w:sz w:val="24"/>
          <w:szCs w:val="24"/>
        </w:rPr>
        <w:t xml:space="preserve">. Effect of plant growth regulators on growth, yield and yield attributes of </w:t>
      </w:r>
      <w:proofErr w:type="spellStart"/>
      <w:r w:rsidRPr="006E71EC">
        <w:rPr>
          <w:rFonts w:ascii="Arial" w:hAnsi="Arial" w:cs="Arial"/>
          <w:sz w:val="24"/>
          <w:szCs w:val="24"/>
        </w:rPr>
        <w:t>french</w:t>
      </w:r>
      <w:proofErr w:type="spellEnd"/>
      <w:r w:rsidRPr="006E71EC">
        <w:rPr>
          <w:rFonts w:ascii="Arial" w:hAnsi="Arial" w:cs="Arial"/>
          <w:sz w:val="24"/>
          <w:szCs w:val="24"/>
        </w:rPr>
        <w:t xml:space="preserve"> bean (</w:t>
      </w:r>
      <w:r w:rsidRPr="006E71EC">
        <w:rPr>
          <w:rFonts w:ascii="Arial" w:hAnsi="Arial" w:cs="Arial"/>
          <w:i/>
          <w:sz w:val="24"/>
          <w:szCs w:val="24"/>
        </w:rPr>
        <w:t>Phaseolus vulgaris</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w:t>
      </w:r>
      <w:proofErr w:type="spellStart"/>
      <w:r w:rsidRPr="006E71EC">
        <w:rPr>
          <w:rFonts w:ascii="Arial" w:hAnsi="Arial" w:cs="Arial"/>
          <w:sz w:val="24"/>
          <w:szCs w:val="24"/>
        </w:rPr>
        <w:t>Arka</w:t>
      </w:r>
      <w:proofErr w:type="spellEnd"/>
      <w:r w:rsidRPr="006E71EC">
        <w:rPr>
          <w:rFonts w:ascii="Arial" w:hAnsi="Arial" w:cs="Arial"/>
          <w:sz w:val="24"/>
          <w:szCs w:val="24"/>
        </w:rPr>
        <w:t xml:space="preserve"> </w:t>
      </w:r>
      <w:proofErr w:type="spellStart"/>
      <w:r w:rsidRPr="006E71EC">
        <w:rPr>
          <w:rFonts w:ascii="Arial" w:hAnsi="Arial" w:cs="Arial"/>
          <w:sz w:val="24"/>
          <w:szCs w:val="24"/>
        </w:rPr>
        <w:t>komal</w:t>
      </w:r>
      <w:proofErr w:type="spellEnd"/>
      <w:r w:rsidRPr="006E71EC">
        <w:rPr>
          <w:rFonts w:ascii="Arial" w:hAnsi="Arial" w:cs="Arial"/>
          <w:sz w:val="24"/>
          <w:szCs w:val="24"/>
        </w:rPr>
        <w:t xml:space="preserve">. </w:t>
      </w:r>
      <w:r w:rsidRPr="006E71EC">
        <w:rPr>
          <w:rFonts w:ascii="Arial" w:hAnsi="Arial" w:cs="Arial"/>
          <w:i/>
          <w:sz w:val="24"/>
          <w:szCs w:val="24"/>
        </w:rPr>
        <w:t>Andhra Pradesh Journal of Agricultural Science.</w:t>
      </w:r>
      <w:r w:rsidR="00B21BD7">
        <w:rPr>
          <w:rFonts w:ascii="Arial" w:hAnsi="Arial" w:cs="Arial"/>
          <w:sz w:val="24"/>
          <w:szCs w:val="24"/>
        </w:rPr>
        <w:t xml:space="preserve"> 2(4),</w:t>
      </w:r>
      <w:r w:rsidRPr="006E71EC">
        <w:rPr>
          <w:rFonts w:ascii="Arial" w:hAnsi="Arial" w:cs="Arial"/>
          <w:sz w:val="24"/>
          <w:szCs w:val="24"/>
        </w:rPr>
        <w:t xml:space="preserve"> 256-259.</w:t>
      </w:r>
    </w:p>
    <w:p w14:paraId="035A9621"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Rathod, R.R., Gore, R.V., &amp;</w:t>
      </w:r>
      <w:r w:rsidR="006E71EC" w:rsidRPr="006E71EC">
        <w:rPr>
          <w:rFonts w:ascii="Arial" w:hAnsi="Arial" w:cs="Arial"/>
          <w:sz w:val="24"/>
          <w:szCs w:val="24"/>
        </w:rPr>
        <w:t xml:space="preserve"> </w:t>
      </w:r>
      <w:proofErr w:type="spellStart"/>
      <w:r w:rsidR="006E71EC" w:rsidRPr="006E71EC">
        <w:rPr>
          <w:rFonts w:ascii="Arial" w:hAnsi="Arial" w:cs="Arial"/>
          <w:sz w:val="24"/>
          <w:szCs w:val="24"/>
        </w:rPr>
        <w:t>Bothikar</w:t>
      </w:r>
      <w:proofErr w:type="spellEnd"/>
      <w:r w:rsidR="006E71EC" w:rsidRPr="006E71EC">
        <w:rPr>
          <w:rFonts w:ascii="Arial" w:hAnsi="Arial" w:cs="Arial"/>
          <w:sz w:val="24"/>
          <w:szCs w:val="24"/>
        </w:rPr>
        <w:t xml:space="preserve">, P.A. </w:t>
      </w:r>
      <w:r>
        <w:rPr>
          <w:rFonts w:ascii="Arial" w:hAnsi="Arial" w:cs="Arial"/>
          <w:sz w:val="24"/>
          <w:szCs w:val="24"/>
        </w:rPr>
        <w:t>(</w:t>
      </w:r>
      <w:r w:rsidR="006E71EC" w:rsidRPr="006E71EC">
        <w:rPr>
          <w:rFonts w:ascii="Arial" w:hAnsi="Arial" w:cs="Arial"/>
          <w:sz w:val="24"/>
          <w:szCs w:val="24"/>
        </w:rPr>
        <w:t>2015</w:t>
      </w:r>
      <w:r>
        <w:rPr>
          <w:rFonts w:ascii="Arial" w:hAnsi="Arial" w:cs="Arial"/>
          <w:sz w:val="24"/>
          <w:szCs w:val="24"/>
        </w:rPr>
        <w:t>)</w:t>
      </w:r>
      <w:r w:rsidR="006E71EC" w:rsidRPr="006E71EC">
        <w:rPr>
          <w:rFonts w:ascii="Arial" w:hAnsi="Arial" w:cs="Arial"/>
          <w:sz w:val="24"/>
          <w:szCs w:val="24"/>
        </w:rPr>
        <w:t xml:space="preserve">. Effect of growth regulators on growth and yield of </w:t>
      </w:r>
      <w:proofErr w:type="spellStart"/>
      <w:r w:rsidR="006E71EC" w:rsidRPr="006E71EC">
        <w:rPr>
          <w:rFonts w:ascii="Arial" w:hAnsi="Arial" w:cs="Arial"/>
          <w:sz w:val="24"/>
          <w:szCs w:val="24"/>
        </w:rPr>
        <w:t>french</w:t>
      </w:r>
      <w:proofErr w:type="spellEnd"/>
      <w:r w:rsidR="006E71EC" w:rsidRPr="006E71EC">
        <w:rPr>
          <w:rFonts w:ascii="Arial" w:hAnsi="Arial" w:cs="Arial"/>
          <w:sz w:val="24"/>
          <w:szCs w:val="24"/>
        </w:rPr>
        <w:t xml:space="preserve"> bean (</w:t>
      </w:r>
      <w:r w:rsidR="006E71EC" w:rsidRPr="006E71EC">
        <w:rPr>
          <w:rFonts w:ascii="Arial" w:hAnsi="Arial" w:cs="Arial"/>
          <w:i/>
          <w:sz w:val="24"/>
          <w:szCs w:val="24"/>
        </w:rPr>
        <w:t>Phaseolus vulgaris</w:t>
      </w:r>
      <w:r w:rsidR="006E71EC" w:rsidRPr="006E71EC">
        <w:rPr>
          <w:rFonts w:ascii="Arial" w:hAnsi="Arial" w:cs="Arial"/>
          <w:sz w:val="24"/>
          <w:szCs w:val="24"/>
        </w:rPr>
        <w:t xml:space="preserve"> L.) </w:t>
      </w:r>
      <w:r w:rsidR="006E71EC" w:rsidRPr="006E71EC">
        <w:rPr>
          <w:rFonts w:ascii="Arial" w:hAnsi="Arial" w:cs="Arial"/>
          <w:i/>
          <w:sz w:val="24"/>
          <w:szCs w:val="24"/>
        </w:rPr>
        <w:t>var</w:t>
      </w:r>
      <w:r w:rsidR="006E71EC" w:rsidRPr="006E71EC">
        <w:rPr>
          <w:rFonts w:ascii="Arial" w:hAnsi="Arial" w:cs="Arial"/>
          <w:sz w:val="24"/>
          <w:szCs w:val="24"/>
        </w:rPr>
        <w:t xml:space="preserve">. Arka Komal. </w:t>
      </w:r>
      <w:r w:rsidR="006E71EC" w:rsidRPr="006E71EC">
        <w:rPr>
          <w:rFonts w:ascii="Arial" w:hAnsi="Arial" w:cs="Arial"/>
          <w:i/>
          <w:sz w:val="24"/>
          <w:szCs w:val="24"/>
        </w:rPr>
        <w:t>Journal of Agriculture and Veterinary Science.</w:t>
      </w:r>
      <w:r>
        <w:rPr>
          <w:rFonts w:ascii="Arial" w:hAnsi="Arial" w:cs="Arial"/>
          <w:sz w:val="24"/>
          <w:szCs w:val="24"/>
        </w:rPr>
        <w:t xml:space="preserve"> 8(5),</w:t>
      </w:r>
      <w:r w:rsidR="006E71EC" w:rsidRPr="006E71EC">
        <w:rPr>
          <w:rFonts w:ascii="Arial" w:hAnsi="Arial" w:cs="Arial"/>
          <w:sz w:val="24"/>
          <w:szCs w:val="24"/>
        </w:rPr>
        <w:t xml:space="preserve"> 2319-2380.</w:t>
      </w:r>
    </w:p>
    <w:p w14:paraId="453E19E0" w14:textId="77777777" w:rsidR="006E71EC" w:rsidRPr="006E71EC" w:rsidRDefault="006E71EC" w:rsidP="009A360D">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 xml:space="preserve">Reddy, P.B.T., </w:t>
      </w:r>
      <w:proofErr w:type="spellStart"/>
      <w:r w:rsidRPr="006E71EC">
        <w:rPr>
          <w:rFonts w:ascii="Arial" w:hAnsi="Arial" w:cs="Arial"/>
          <w:sz w:val="24"/>
          <w:szCs w:val="24"/>
          <w:shd w:val="clear" w:color="auto" w:fill="FFFFFF"/>
        </w:rPr>
        <w:t>N</w:t>
      </w:r>
      <w:r w:rsidR="00B21BD7">
        <w:rPr>
          <w:rFonts w:ascii="Arial" w:hAnsi="Arial" w:cs="Arial"/>
          <w:sz w:val="24"/>
          <w:szCs w:val="24"/>
          <w:shd w:val="clear" w:color="auto" w:fill="FFFFFF"/>
        </w:rPr>
        <w:t>inganur</w:t>
      </w:r>
      <w:proofErr w:type="spellEnd"/>
      <w:r w:rsidR="00B21BD7">
        <w:rPr>
          <w:rFonts w:ascii="Arial" w:hAnsi="Arial" w:cs="Arial"/>
          <w:sz w:val="24"/>
          <w:szCs w:val="24"/>
          <w:shd w:val="clear" w:color="auto" w:fill="FFFFFF"/>
        </w:rPr>
        <w:t xml:space="preserve">, M.B., </w:t>
      </w:r>
      <w:proofErr w:type="spellStart"/>
      <w:r w:rsidR="00B21BD7">
        <w:rPr>
          <w:rFonts w:ascii="Arial" w:hAnsi="Arial" w:cs="Arial"/>
          <w:sz w:val="24"/>
          <w:szCs w:val="24"/>
          <w:shd w:val="clear" w:color="auto" w:fill="FFFFFF"/>
        </w:rPr>
        <w:t>Chetti</w:t>
      </w:r>
      <w:proofErr w:type="spellEnd"/>
      <w:r w:rsidR="00B21BD7">
        <w:rPr>
          <w:rFonts w:ascii="Arial" w:hAnsi="Arial" w:cs="Arial"/>
          <w:sz w:val="24"/>
          <w:szCs w:val="24"/>
          <w:shd w:val="clear" w:color="auto" w:fill="FFFFFF"/>
        </w:rPr>
        <w:t>, B., &amp;</w:t>
      </w:r>
      <w:r w:rsidRPr="006E71EC">
        <w:rPr>
          <w:rFonts w:ascii="Arial" w:hAnsi="Arial" w:cs="Arial"/>
          <w:sz w:val="24"/>
          <w:szCs w:val="24"/>
          <w:shd w:val="clear" w:color="auto" w:fill="FFFFFF"/>
        </w:rPr>
        <w:t xml:space="preserve"> Hiremath, S.M. </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2009</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  Effect of growth retardants and nipping on chlorophyll content, nitrate reductase activity, seed protein content and yield in cowpea (</w:t>
      </w:r>
      <w:r w:rsidRPr="006E71EC">
        <w:rPr>
          <w:rFonts w:ascii="Arial" w:hAnsi="Arial" w:cs="Arial"/>
          <w:i/>
          <w:sz w:val="24"/>
          <w:szCs w:val="24"/>
          <w:shd w:val="clear" w:color="auto" w:fill="FFFFFF"/>
        </w:rPr>
        <w:t>Vigna unguiculata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Karnataka Journal of Agricultural Science</w:t>
      </w:r>
      <w:r w:rsidR="00B21BD7">
        <w:rPr>
          <w:rFonts w:ascii="Arial" w:hAnsi="Arial" w:cs="Arial"/>
          <w:sz w:val="24"/>
          <w:szCs w:val="24"/>
          <w:shd w:val="clear" w:color="auto" w:fill="FFFFFF"/>
        </w:rPr>
        <w:t>. 22(2),</w:t>
      </w:r>
      <w:r w:rsidRPr="006E71EC">
        <w:rPr>
          <w:rFonts w:ascii="Arial" w:hAnsi="Arial" w:cs="Arial"/>
          <w:sz w:val="24"/>
          <w:szCs w:val="24"/>
          <w:shd w:val="clear" w:color="auto" w:fill="FFFFFF"/>
        </w:rPr>
        <w:t xml:space="preserve"> 289-292</w:t>
      </w:r>
    </w:p>
    <w:p w14:paraId="7A736E74"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Sahu, D.</w:t>
      </w:r>
      <w:r w:rsidR="00B21BD7">
        <w:rPr>
          <w:rFonts w:ascii="Arial" w:hAnsi="Arial" w:cs="Arial"/>
          <w:sz w:val="24"/>
          <w:szCs w:val="24"/>
        </w:rPr>
        <w:t>K., &amp;</w:t>
      </w:r>
      <w:r w:rsidRPr="006E71EC">
        <w:rPr>
          <w:rFonts w:ascii="Arial" w:hAnsi="Arial" w:cs="Arial"/>
          <w:sz w:val="24"/>
          <w:szCs w:val="24"/>
        </w:rPr>
        <w:t xml:space="preserve"> Verma, A. </w:t>
      </w:r>
      <w:r w:rsidR="00B21BD7">
        <w:rPr>
          <w:rFonts w:ascii="Arial" w:hAnsi="Arial" w:cs="Arial"/>
          <w:sz w:val="24"/>
          <w:szCs w:val="24"/>
        </w:rPr>
        <w:t>(</w:t>
      </w:r>
      <w:r w:rsidRPr="006E71EC">
        <w:rPr>
          <w:rFonts w:ascii="Arial" w:hAnsi="Arial" w:cs="Arial"/>
          <w:sz w:val="24"/>
          <w:szCs w:val="24"/>
        </w:rPr>
        <w:t>2020</w:t>
      </w:r>
      <w:r w:rsidR="00B21BD7">
        <w:rPr>
          <w:rFonts w:ascii="Arial" w:hAnsi="Arial" w:cs="Arial"/>
          <w:sz w:val="24"/>
          <w:szCs w:val="24"/>
        </w:rPr>
        <w:t>)</w:t>
      </w:r>
      <w:r w:rsidRPr="006E71EC">
        <w:rPr>
          <w:rFonts w:ascii="Arial" w:hAnsi="Arial" w:cs="Arial"/>
          <w:sz w:val="24"/>
          <w:szCs w:val="24"/>
        </w:rPr>
        <w:t>. Effect of plant growth regulators on growth and yield of yard long bean (</w:t>
      </w:r>
      <w:r w:rsidRPr="006E71EC">
        <w:rPr>
          <w:rFonts w:ascii="Arial" w:hAnsi="Arial" w:cs="Arial"/>
          <w:i/>
          <w:sz w:val="24"/>
          <w:szCs w:val="24"/>
        </w:rPr>
        <w:t>Vigna unguiculata</w:t>
      </w:r>
      <w:r w:rsidRPr="006E71EC">
        <w:rPr>
          <w:rFonts w:ascii="Arial" w:hAnsi="Arial" w:cs="Arial"/>
          <w:sz w:val="24"/>
          <w:szCs w:val="24"/>
        </w:rPr>
        <w:t xml:space="preserve"> L.) </w:t>
      </w:r>
      <w:r w:rsidRPr="006E71EC">
        <w:rPr>
          <w:rFonts w:ascii="Arial" w:hAnsi="Arial" w:cs="Arial"/>
          <w:i/>
          <w:sz w:val="24"/>
          <w:szCs w:val="24"/>
        </w:rPr>
        <w:t>var</w:t>
      </w:r>
      <w:r w:rsidRPr="006E71EC">
        <w:rPr>
          <w:rFonts w:ascii="Arial" w:hAnsi="Arial" w:cs="Arial"/>
          <w:sz w:val="24"/>
          <w:szCs w:val="24"/>
        </w:rPr>
        <w:t xml:space="preserve">. Shefali. </w:t>
      </w:r>
      <w:r w:rsidRPr="006E71EC">
        <w:rPr>
          <w:rFonts w:ascii="Arial" w:hAnsi="Arial" w:cs="Arial"/>
          <w:i/>
          <w:sz w:val="24"/>
          <w:szCs w:val="24"/>
        </w:rPr>
        <w:t>International Journal of Chemical Studies</w:t>
      </w:r>
      <w:r w:rsidR="00B21BD7">
        <w:rPr>
          <w:rFonts w:ascii="Arial" w:hAnsi="Arial" w:cs="Arial"/>
          <w:sz w:val="24"/>
          <w:szCs w:val="24"/>
        </w:rPr>
        <w:t>. 8(6),</w:t>
      </w:r>
      <w:r w:rsidRPr="006E71EC">
        <w:rPr>
          <w:rFonts w:ascii="Arial" w:hAnsi="Arial" w:cs="Arial"/>
          <w:sz w:val="24"/>
          <w:szCs w:val="24"/>
        </w:rPr>
        <w:t xml:space="preserve"> 1736-1738.</w:t>
      </w:r>
    </w:p>
    <w:p w14:paraId="39614E4E"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Secondo P.A.S.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2018</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Physiological approaches to improve seed yield of sunflower</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Helianthus annuus </w:t>
      </w:r>
      <w:r w:rsidRPr="006E71EC">
        <w:rPr>
          <w:rFonts w:ascii="Arial" w:hAnsi="Arial" w:cs="Arial"/>
          <w:iCs/>
          <w:color w:val="222222"/>
          <w:sz w:val="24"/>
          <w:szCs w:val="24"/>
          <w:shd w:val="clear" w:color="auto" w:fill="FFFFFF"/>
        </w:rPr>
        <w:t>L.)</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hybrid</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(KBSH-44)</w:t>
      </w:r>
      <w:r w:rsidRPr="006E71EC">
        <w:rPr>
          <w:rFonts w:ascii="Arial" w:hAnsi="Arial" w:cs="Arial"/>
          <w:color w:val="222222"/>
          <w:sz w:val="24"/>
          <w:szCs w:val="24"/>
          <w:shd w:val="clear" w:color="auto" w:fill="FFFFFF"/>
        </w:rPr>
        <w:t>.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w:t>
      </w:r>
      <w:r w:rsidR="00B21BD7">
        <w:rPr>
          <w:rFonts w:ascii="Arial" w:hAnsi="Arial" w:cs="Arial"/>
          <w:color w:val="222222"/>
          <w:sz w:val="24"/>
          <w:szCs w:val="24"/>
          <w:shd w:val="clear" w:color="auto" w:fill="FFFFFF"/>
        </w:rPr>
        <w:t>ences, Bengaluru, India.</w:t>
      </w:r>
    </w:p>
    <w:p w14:paraId="6505CB0B" w14:textId="77777777" w:rsidR="006E71EC" w:rsidRPr="006E71EC" w:rsidRDefault="00B21BD7" w:rsidP="004B1C82">
      <w:pPr>
        <w:spacing w:line="360" w:lineRule="auto"/>
        <w:ind w:hanging="68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Secondo, A.P., &amp;</w:t>
      </w:r>
      <w:r w:rsidR="006E71EC" w:rsidRPr="006E71EC">
        <w:rPr>
          <w:rFonts w:ascii="Arial" w:hAnsi="Arial" w:cs="Arial"/>
          <w:color w:val="222222"/>
          <w:sz w:val="24"/>
          <w:szCs w:val="24"/>
          <w:shd w:val="clear" w:color="auto" w:fill="FFFFFF"/>
        </w:rPr>
        <w:t xml:space="preserve"> Reddy, Y.N. </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2018</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 Plant growth retardants improve sink strength and yield of sunflower. </w:t>
      </w:r>
      <w:r w:rsidR="006E71EC" w:rsidRPr="006E71EC">
        <w:rPr>
          <w:rFonts w:ascii="Arial" w:hAnsi="Arial" w:cs="Arial"/>
          <w:i/>
          <w:iCs/>
          <w:color w:val="222222"/>
          <w:sz w:val="24"/>
          <w:szCs w:val="24"/>
          <w:shd w:val="clear" w:color="auto" w:fill="FFFFFF"/>
        </w:rPr>
        <w:t xml:space="preserve">International Journal of </w:t>
      </w:r>
      <w:r w:rsidR="006E71EC" w:rsidRPr="006E71EC">
        <w:rPr>
          <w:rFonts w:ascii="Arial" w:hAnsi="Arial" w:cs="Arial"/>
          <w:i/>
          <w:iCs/>
          <w:color w:val="222222"/>
          <w:sz w:val="24"/>
          <w:szCs w:val="24"/>
          <w:shd w:val="clear" w:color="auto" w:fill="FFFFFF"/>
        </w:rPr>
        <w:lastRenderedPageBreak/>
        <w:t>Current Microbiology and Applied Sciences</w:t>
      </w:r>
      <w:r w:rsidR="006E71EC" w:rsidRPr="006E71EC">
        <w:rPr>
          <w:rFonts w:ascii="Arial" w:hAnsi="Arial" w:cs="Arial"/>
          <w:color w:val="222222"/>
          <w:sz w:val="24"/>
          <w:szCs w:val="24"/>
          <w:shd w:val="clear" w:color="auto" w:fill="FFFFFF"/>
        </w:rPr>
        <w:t>. </w:t>
      </w:r>
      <w:r w:rsidR="006E71EC" w:rsidRPr="006E71EC">
        <w:rPr>
          <w:rFonts w:ascii="Arial" w:hAnsi="Arial" w:cs="Arial"/>
          <w:iCs/>
          <w:color w:val="222222"/>
          <w:sz w:val="24"/>
          <w:szCs w:val="24"/>
          <w:shd w:val="clear" w:color="auto" w:fill="FFFFFF"/>
        </w:rPr>
        <w:t>7</w:t>
      </w:r>
      <w:r>
        <w:rPr>
          <w:rFonts w:ascii="Arial" w:hAnsi="Arial" w:cs="Arial"/>
          <w:color w:val="222222"/>
          <w:sz w:val="24"/>
          <w:szCs w:val="24"/>
          <w:shd w:val="clear" w:color="auto" w:fill="FFFFFF"/>
        </w:rPr>
        <w:t xml:space="preserve">(10), </w:t>
      </w:r>
      <w:r w:rsidR="006E71EC" w:rsidRPr="006E71EC">
        <w:rPr>
          <w:rFonts w:ascii="Arial" w:hAnsi="Arial" w:cs="Arial"/>
          <w:color w:val="222222"/>
          <w:sz w:val="24"/>
          <w:szCs w:val="24"/>
          <w:shd w:val="clear" w:color="auto" w:fill="FFFFFF"/>
        </w:rPr>
        <w:t>111-119.</w:t>
      </w:r>
    </w:p>
    <w:p w14:paraId="2A4B547E"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Sharma, D., Kumar, R., Renuka, </w:t>
      </w:r>
      <w:r w:rsidR="00B21BD7">
        <w:rPr>
          <w:rFonts w:ascii="Arial" w:hAnsi="Arial" w:cs="Arial"/>
          <w:color w:val="222222"/>
          <w:sz w:val="24"/>
          <w:szCs w:val="24"/>
          <w:shd w:val="clear" w:color="auto" w:fill="FFFFFF"/>
        </w:rPr>
        <w:t>U.R., Khatoon, A., Kumari, S., &amp;</w:t>
      </w:r>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Tutlani</w:t>
      </w:r>
      <w:proofErr w:type="spellEnd"/>
      <w:r w:rsidRPr="006E71EC">
        <w:rPr>
          <w:rFonts w:ascii="Arial" w:hAnsi="Arial" w:cs="Arial"/>
          <w:color w:val="222222"/>
          <w:sz w:val="24"/>
          <w:szCs w:val="24"/>
          <w:shd w:val="clear" w:color="auto" w:fill="FFFFFF"/>
        </w:rPr>
        <w:t xml:space="preserve">, A.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2024</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qualitative, growth, yield and its attributing traits in pea (</w:t>
      </w:r>
      <w:r w:rsidRPr="006E71EC">
        <w:rPr>
          <w:rFonts w:ascii="Arial" w:hAnsi="Arial" w:cs="Arial"/>
          <w:i/>
          <w:color w:val="222222"/>
          <w:sz w:val="24"/>
          <w:szCs w:val="24"/>
          <w:shd w:val="clear" w:color="auto" w:fill="FFFFFF"/>
        </w:rPr>
        <w:t>Pisum sativum</w:t>
      </w:r>
      <w:r w:rsidRPr="006E71EC">
        <w:rPr>
          <w:rFonts w:ascii="Arial" w:hAnsi="Arial" w:cs="Arial"/>
          <w:color w:val="222222"/>
          <w:sz w:val="24"/>
          <w:szCs w:val="24"/>
          <w:shd w:val="clear" w:color="auto" w:fill="FFFFFF"/>
        </w:rPr>
        <w:t xml:space="preserve"> L.). </w:t>
      </w:r>
      <w:r w:rsidRPr="006E71EC">
        <w:rPr>
          <w:rFonts w:ascii="Arial" w:hAnsi="Arial" w:cs="Arial"/>
          <w:i/>
          <w:iCs/>
          <w:color w:val="222222"/>
          <w:sz w:val="24"/>
          <w:szCs w:val="24"/>
          <w:shd w:val="clear" w:color="auto" w:fill="FFFFFF"/>
        </w:rPr>
        <w:t>Plant Archives</w:t>
      </w:r>
      <w:r w:rsidRPr="006E71EC">
        <w:rPr>
          <w:rFonts w:ascii="Arial" w:hAnsi="Arial" w:cs="Arial"/>
          <w:color w:val="222222"/>
          <w:sz w:val="24"/>
          <w:szCs w:val="24"/>
          <w:shd w:val="clear" w:color="auto" w:fill="FFFFFF"/>
        </w:rPr>
        <w:t xml:space="preserve">. </w:t>
      </w:r>
      <w:r w:rsidRPr="006E71EC">
        <w:rPr>
          <w:rFonts w:ascii="Arial" w:hAnsi="Arial" w:cs="Arial"/>
          <w:iCs/>
          <w:color w:val="222222"/>
          <w:sz w:val="24"/>
          <w:szCs w:val="24"/>
          <w:shd w:val="clear" w:color="auto" w:fill="FFFFFF"/>
        </w:rPr>
        <w:t>24</w:t>
      </w:r>
      <w:r w:rsidR="00B21BD7">
        <w:rPr>
          <w:rFonts w:ascii="Arial" w:hAnsi="Arial" w:cs="Arial"/>
          <w:color w:val="222222"/>
          <w:sz w:val="24"/>
          <w:szCs w:val="24"/>
          <w:shd w:val="clear" w:color="auto" w:fill="FFFFFF"/>
        </w:rPr>
        <w:t>(1),</w:t>
      </w:r>
      <w:r w:rsidRPr="006E71EC">
        <w:rPr>
          <w:rFonts w:ascii="Arial" w:hAnsi="Arial" w:cs="Arial"/>
          <w:color w:val="222222"/>
          <w:sz w:val="24"/>
          <w:szCs w:val="24"/>
          <w:shd w:val="clear" w:color="auto" w:fill="FFFFFF"/>
        </w:rPr>
        <w:t xml:space="preserve"> 131-138.</w:t>
      </w:r>
    </w:p>
    <w:p w14:paraId="26F5240A"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Sharma, S.J</w:t>
      </w:r>
      <w:r w:rsidR="00B21BD7">
        <w:rPr>
          <w:rFonts w:ascii="Arial" w:hAnsi="Arial" w:cs="Arial"/>
          <w:sz w:val="24"/>
          <w:szCs w:val="24"/>
        </w:rPr>
        <w:t>., &amp;</w:t>
      </w:r>
      <w:r w:rsidRPr="006E71EC">
        <w:rPr>
          <w:rFonts w:ascii="Arial" w:hAnsi="Arial" w:cs="Arial"/>
          <w:sz w:val="24"/>
          <w:szCs w:val="24"/>
        </w:rPr>
        <w:t xml:space="preserve"> Lashkari, C.O. (2009). Effect of plant growth regulators on yield and quality of </w:t>
      </w:r>
      <w:proofErr w:type="spellStart"/>
      <w:r w:rsidRPr="006E71EC">
        <w:rPr>
          <w:rFonts w:ascii="Arial" w:hAnsi="Arial" w:cs="Arial"/>
          <w:sz w:val="24"/>
          <w:szCs w:val="24"/>
        </w:rPr>
        <w:t>Clusterbean</w:t>
      </w:r>
      <w:proofErr w:type="spellEnd"/>
      <w:r w:rsidRPr="006E71EC">
        <w:rPr>
          <w:rFonts w:ascii="Arial" w:hAnsi="Arial" w:cs="Arial"/>
          <w:sz w:val="24"/>
          <w:szCs w:val="24"/>
        </w:rPr>
        <w:t xml:space="preserve"> (</w:t>
      </w:r>
      <w:proofErr w:type="spellStart"/>
      <w:r w:rsidRPr="006E71EC">
        <w:rPr>
          <w:rFonts w:ascii="Arial" w:hAnsi="Arial" w:cs="Arial"/>
          <w:i/>
          <w:sz w:val="24"/>
          <w:szCs w:val="24"/>
        </w:rPr>
        <w:t>Cyamopsis</w:t>
      </w:r>
      <w:proofErr w:type="spellEnd"/>
      <w:r w:rsidRPr="006E71EC">
        <w:rPr>
          <w:rFonts w:ascii="Arial" w:hAnsi="Arial" w:cs="Arial"/>
          <w:i/>
          <w:sz w:val="24"/>
          <w:szCs w:val="24"/>
        </w:rPr>
        <w:t xml:space="preserve"> </w:t>
      </w:r>
      <w:proofErr w:type="spellStart"/>
      <w:r w:rsidRPr="006E71EC">
        <w:rPr>
          <w:rFonts w:ascii="Arial" w:hAnsi="Arial" w:cs="Arial"/>
          <w:i/>
          <w:sz w:val="24"/>
          <w:szCs w:val="24"/>
        </w:rPr>
        <w:t>tetragonaloba</w:t>
      </w:r>
      <w:proofErr w:type="spellEnd"/>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w:t>
      </w:r>
      <w:proofErr w:type="spellStart"/>
      <w:r w:rsidRPr="006E71EC">
        <w:rPr>
          <w:rFonts w:ascii="Arial" w:hAnsi="Arial" w:cs="Arial"/>
          <w:sz w:val="24"/>
          <w:szCs w:val="24"/>
        </w:rPr>
        <w:t>Pusa</w:t>
      </w:r>
      <w:proofErr w:type="spellEnd"/>
      <w:r w:rsidRPr="006E71EC">
        <w:rPr>
          <w:rFonts w:ascii="Arial" w:hAnsi="Arial" w:cs="Arial"/>
          <w:sz w:val="24"/>
          <w:szCs w:val="24"/>
        </w:rPr>
        <w:t xml:space="preserve"> </w:t>
      </w:r>
      <w:proofErr w:type="spellStart"/>
      <w:r w:rsidRPr="006E71EC">
        <w:rPr>
          <w:rFonts w:ascii="Arial" w:hAnsi="Arial" w:cs="Arial"/>
          <w:sz w:val="24"/>
          <w:szCs w:val="24"/>
        </w:rPr>
        <w:t>Navbahar</w:t>
      </w:r>
      <w:proofErr w:type="spellEnd"/>
      <w:r w:rsidRPr="006E71EC">
        <w:rPr>
          <w:rFonts w:ascii="Arial" w:hAnsi="Arial" w:cs="Arial"/>
          <w:sz w:val="24"/>
          <w:szCs w:val="24"/>
        </w:rPr>
        <w:t xml:space="preserve">. </w:t>
      </w:r>
      <w:r w:rsidRPr="006E71EC">
        <w:rPr>
          <w:rFonts w:ascii="Arial" w:hAnsi="Arial" w:cs="Arial"/>
          <w:i/>
          <w:sz w:val="24"/>
          <w:szCs w:val="24"/>
        </w:rPr>
        <w:t>Asian journal of Horticulture</w:t>
      </w:r>
      <w:r w:rsidR="00B21BD7">
        <w:rPr>
          <w:rFonts w:ascii="Arial" w:hAnsi="Arial" w:cs="Arial"/>
          <w:sz w:val="24"/>
          <w:szCs w:val="24"/>
        </w:rPr>
        <w:t>. 4(1),</w:t>
      </w:r>
      <w:r w:rsidRPr="006E71EC">
        <w:rPr>
          <w:rFonts w:ascii="Arial" w:hAnsi="Arial" w:cs="Arial"/>
          <w:sz w:val="24"/>
          <w:szCs w:val="24"/>
        </w:rPr>
        <w:t xml:space="preserve"> 145-146.</w:t>
      </w:r>
    </w:p>
    <w:p w14:paraId="25746B4D"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Shyam, C., Deol, J.S., &amp;</w:t>
      </w:r>
      <w:r w:rsidR="006E71EC" w:rsidRPr="006E71EC">
        <w:rPr>
          <w:rFonts w:ascii="Arial" w:hAnsi="Arial" w:cs="Arial"/>
          <w:sz w:val="24"/>
          <w:szCs w:val="24"/>
        </w:rPr>
        <w:t xml:space="preserve"> Kaur, R. </w:t>
      </w:r>
      <w:r>
        <w:rPr>
          <w:rFonts w:ascii="Arial" w:hAnsi="Arial" w:cs="Arial"/>
          <w:sz w:val="24"/>
          <w:szCs w:val="24"/>
        </w:rPr>
        <w:t>(</w:t>
      </w:r>
      <w:r w:rsidR="006E71EC" w:rsidRPr="006E71EC">
        <w:rPr>
          <w:rFonts w:ascii="Arial" w:hAnsi="Arial" w:cs="Arial"/>
          <w:sz w:val="24"/>
          <w:szCs w:val="24"/>
        </w:rPr>
        <w:t>2018</w:t>
      </w:r>
      <w:r>
        <w:rPr>
          <w:rFonts w:ascii="Arial" w:hAnsi="Arial" w:cs="Arial"/>
          <w:sz w:val="24"/>
          <w:szCs w:val="24"/>
        </w:rPr>
        <w:t>)</w:t>
      </w:r>
      <w:r w:rsidR="006E71EC" w:rsidRPr="006E71EC">
        <w:rPr>
          <w:rFonts w:ascii="Arial" w:hAnsi="Arial" w:cs="Arial"/>
          <w:sz w:val="24"/>
          <w:szCs w:val="24"/>
        </w:rPr>
        <w:t xml:space="preserve">. Effect of crop growth regulation and defoliation on productivity and economics of summer </w:t>
      </w:r>
      <w:proofErr w:type="spellStart"/>
      <w:r w:rsidR="006E71EC" w:rsidRPr="006E71EC">
        <w:rPr>
          <w:rFonts w:ascii="Arial" w:hAnsi="Arial" w:cs="Arial"/>
          <w:sz w:val="24"/>
          <w:szCs w:val="24"/>
        </w:rPr>
        <w:t>greengram</w:t>
      </w:r>
      <w:proofErr w:type="spellEnd"/>
      <w:r w:rsidR="006E71EC" w:rsidRPr="006E71EC">
        <w:rPr>
          <w:rFonts w:ascii="Arial" w:hAnsi="Arial" w:cs="Arial"/>
          <w:sz w:val="24"/>
          <w:szCs w:val="24"/>
        </w:rPr>
        <w:t xml:space="preserve">. </w:t>
      </w:r>
      <w:r w:rsidR="006E71EC" w:rsidRPr="006E71EC">
        <w:rPr>
          <w:rFonts w:ascii="Arial" w:hAnsi="Arial" w:cs="Arial"/>
          <w:i/>
          <w:sz w:val="24"/>
          <w:szCs w:val="24"/>
        </w:rPr>
        <w:t>Annals of Agricultural Research</w:t>
      </w:r>
      <w:r>
        <w:rPr>
          <w:rFonts w:ascii="Arial" w:hAnsi="Arial" w:cs="Arial"/>
          <w:sz w:val="24"/>
          <w:szCs w:val="24"/>
        </w:rPr>
        <w:t xml:space="preserve">. 39(1), </w:t>
      </w:r>
      <w:r w:rsidR="006E71EC" w:rsidRPr="006E71EC">
        <w:rPr>
          <w:rFonts w:ascii="Arial" w:hAnsi="Arial" w:cs="Arial"/>
          <w:sz w:val="24"/>
          <w:szCs w:val="24"/>
        </w:rPr>
        <w:t>48-56.</w:t>
      </w:r>
    </w:p>
    <w:p w14:paraId="7E453060"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Solanki, K.D.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 xml:space="preserve">Effect of foliar application of plant growth regulators on morpho physiological, yield attributes and yield of summer </w:t>
      </w:r>
      <w:proofErr w:type="spellStart"/>
      <w:r w:rsidRPr="006E71EC">
        <w:rPr>
          <w:rFonts w:ascii="Arial" w:hAnsi="Arial" w:cs="Arial"/>
          <w:iCs/>
          <w:color w:val="222222"/>
          <w:sz w:val="24"/>
          <w:szCs w:val="24"/>
          <w:shd w:val="clear" w:color="auto" w:fill="FFFFFF"/>
        </w:rPr>
        <w:t>blackgram</w:t>
      </w:r>
      <w:proofErr w:type="spellEnd"/>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Vigna mungo </w:t>
      </w:r>
      <w:r w:rsidRPr="006E71EC">
        <w:rPr>
          <w:rFonts w:ascii="Arial" w:hAnsi="Arial" w:cs="Arial"/>
          <w:iCs/>
          <w:color w:val="222222"/>
          <w:sz w:val="24"/>
          <w:szCs w:val="24"/>
          <w:shd w:val="clear" w:color="auto" w:fill="FFFFFF"/>
        </w:rPr>
        <w:t xml:space="preserve">L.). </w:t>
      </w:r>
      <w:r w:rsidRPr="006E71EC">
        <w:rPr>
          <w:rFonts w:ascii="Arial" w:hAnsi="Arial" w:cs="Arial"/>
          <w:i/>
          <w:iCs/>
          <w:color w:val="222222"/>
          <w:sz w:val="24"/>
          <w:szCs w:val="24"/>
          <w:shd w:val="clear" w:color="auto" w:fill="FFFFFF"/>
        </w:rPr>
        <w:t>M.Sc. Thesis</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 </w:t>
      </w:r>
      <w:r w:rsidRPr="006E71EC">
        <w:rPr>
          <w:rFonts w:ascii="Arial" w:hAnsi="Arial" w:cs="Arial"/>
          <w:color w:val="222222"/>
          <w:sz w:val="24"/>
          <w:szCs w:val="24"/>
          <w:shd w:val="clear" w:color="auto" w:fill="FFFFFF"/>
        </w:rPr>
        <w:t>Junagadh Agricultural University, Junagadh, India.</w:t>
      </w:r>
    </w:p>
    <w:p w14:paraId="3F5DD70D" w14:textId="77777777" w:rsidR="006E71EC" w:rsidRPr="006E71EC" w:rsidRDefault="006E71EC" w:rsidP="009A360D">
      <w:pPr>
        <w:tabs>
          <w:tab w:val="left" w:pos="6810"/>
        </w:tabs>
        <w:spacing w:line="360" w:lineRule="auto"/>
        <w:ind w:hanging="680"/>
        <w:jc w:val="both"/>
        <w:rPr>
          <w:rFonts w:ascii="Arial" w:hAnsi="Arial" w:cs="Arial"/>
          <w:sz w:val="24"/>
          <w:szCs w:val="24"/>
        </w:rPr>
        <w:sectPr w:rsidR="006E71EC" w:rsidRPr="006E71EC" w:rsidSect="006E71EC">
          <w:type w:val="continuous"/>
          <w:pgSz w:w="11906" w:h="16838"/>
          <w:pgMar w:top="1440" w:right="1440" w:bottom="1440" w:left="1440" w:header="708" w:footer="708" w:gutter="0"/>
          <w:cols w:num="2" w:space="1420"/>
          <w:docGrid w:linePitch="360"/>
        </w:sectPr>
      </w:pPr>
    </w:p>
    <w:p w14:paraId="0E0FD116" w14:textId="77777777" w:rsidR="009A360D" w:rsidRPr="006E71EC" w:rsidRDefault="009A360D" w:rsidP="009A360D">
      <w:pPr>
        <w:tabs>
          <w:tab w:val="left" w:pos="6810"/>
        </w:tabs>
        <w:spacing w:line="360" w:lineRule="auto"/>
        <w:ind w:hanging="680"/>
        <w:jc w:val="both"/>
        <w:rPr>
          <w:rFonts w:ascii="Arial" w:hAnsi="Arial" w:cs="Arial"/>
          <w:sz w:val="24"/>
          <w:szCs w:val="24"/>
        </w:rPr>
      </w:pPr>
      <w:r w:rsidRPr="006E71EC">
        <w:rPr>
          <w:rFonts w:ascii="Arial" w:hAnsi="Arial" w:cs="Arial"/>
          <w:sz w:val="24"/>
          <w:szCs w:val="24"/>
        </w:rPr>
        <w:tab/>
      </w:r>
      <w:r w:rsidRPr="006E71EC">
        <w:rPr>
          <w:rFonts w:ascii="Arial" w:hAnsi="Arial" w:cs="Arial"/>
          <w:sz w:val="24"/>
          <w:szCs w:val="24"/>
        </w:rPr>
        <w:tab/>
      </w:r>
    </w:p>
    <w:p w14:paraId="0FD4F7C9" w14:textId="77777777" w:rsidR="00F37355" w:rsidRPr="006E71EC" w:rsidRDefault="00F37355" w:rsidP="002827B2">
      <w:pPr>
        <w:pStyle w:val="Body"/>
        <w:tabs>
          <w:tab w:val="left" w:pos="6753"/>
        </w:tabs>
        <w:spacing w:after="0" w:line="276" w:lineRule="auto"/>
        <w:rPr>
          <w:rFonts w:ascii="Arial" w:hAnsi="Arial" w:cs="Arial"/>
          <w:sz w:val="24"/>
          <w:szCs w:val="24"/>
        </w:rPr>
      </w:pPr>
    </w:p>
    <w:p w14:paraId="783295BC" w14:textId="77777777" w:rsidR="002827B2" w:rsidRPr="006E71EC" w:rsidRDefault="002827B2" w:rsidP="002827B2">
      <w:pPr>
        <w:pStyle w:val="Body"/>
        <w:spacing w:after="0" w:line="276" w:lineRule="auto"/>
        <w:rPr>
          <w:rFonts w:ascii="Arial" w:hAnsi="Arial" w:cs="Arial"/>
          <w:i/>
          <w:sz w:val="24"/>
          <w:szCs w:val="24"/>
        </w:rPr>
      </w:pPr>
    </w:p>
    <w:p w14:paraId="47A74495" w14:textId="77777777" w:rsidR="002827B2" w:rsidRPr="006E71EC" w:rsidRDefault="002827B2" w:rsidP="002827B2">
      <w:pPr>
        <w:spacing w:line="276" w:lineRule="auto"/>
        <w:rPr>
          <w:rFonts w:ascii="Arial" w:hAnsi="Arial" w:cs="Arial"/>
          <w:sz w:val="24"/>
          <w:szCs w:val="24"/>
        </w:rPr>
      </w:pPr>
    </w:p>
    <w:sectPr w:rsidR="002827B2" w:rsidRPr="006E71EC" w:rsidSect="002827B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EC0D" w14:textId="77777777" w:rsidR="002D5452" w:rsidRDefault="002D5452" w:rsidP="008E4A14">
      <w:pPr>
        <w:spacing w:after="0" w:line="240" w:lineRule="auto"/>
      </w:pPr>
      <w:r>
        <w:separator/>
      </w:r>
    </w:p>
  </w:endnote>
  <w:endnote w:type="continuationSeparator" w:id="0">
    <w:p w14:paraId="7A8C56B1" w14:textId="77777777" w:rsidR="002D5452" w:rsidRDefault="002D5452" w:rsidP="008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3826" w14:textId="77777777" w:rsidR="008E4A14" w:rsidRDefault="008E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5CBC" w14:textId="77777777" w:rsidR="008E4A14" w:rsidRDefault="008E4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15A9" w14:textId="77777777" w:rsidR="008E4A14" w:rsidRDefault="008E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7530" w14:textId="77777777" w:rsidR="002D5452" w:rsidRDefault="002D5452" w:rsidP="008E4A14">
      <w:pPr>
        <w:spacing w:after="0" w:line="240" w:lineRule="auto"/>
      </w:pPr>
      <w:r>
        <w:separator/>
      </w:r>
    </w:p>
  </w:footnote>
  <w:footnote w:type="continuationSeparator" w:id="0">
    <w:p w14:paraId="00C0FD71" w14:textId="77777777" w:rsidR="002D5452" w:rsidRDefault="002D5452" w:rsidP="008E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75D1" w14:textId="7CECD7CD" w:rsidR="008E4A14" w:rsidRDefault="008E4A14">
    <w:pPr>
      <w:pStyle w:val="Header"/>
    </w:pPr>
    <w:r>
      <w:rPr>
        <w:noProof/>
      </w:rPr>
      <w:pict w14:anchorId="38505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8"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8362" w14:textId="473FF673" w:rsidR="008E4A14" w:rsidRDefault="008E4A14">
    <w:pPr>
      <w:pStyle w:val="Header"/>
    </w:pPr>
    <w:r>
      <w:rPr>
        <w:noProof/>
      </w:rPr>
      <w:pict w14:anchorId="338D1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9"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4CDE" w14:textId="222A8B17" w:rsidR="008E4A14" w:rsidRDefault="008E4A14">
    <w:pPr>
      <w:pStyle w:val="Header"/>
    </w:pPr>
    <w:r>
      <w:rPr>
        <w:noProof/>
      </w:rPr>
      <w:pict w14:anchorId="0A52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7"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68EF"/>
    <w:multiLevelType w:val="hybridMultilevel"/>
    <w:tmpl w:val="92F67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A816E1"/>
    <w:multiLevelType w:val="hybridMultilevel"/>
    <w:tmpl w:val="386856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B2"/>
    <w:rsid w:val="000E38B3"/>
    <w:rsid w:val="00105778"/>
    <w:rsid w:val="001D38D3"/>
    <w:rsid w:val="001E2A04"/>
    <w:rsid w:val="001F126A"/>
    <w:rsid w:val="00210432"/>
    <w:rsid w:val="0022326E"/>
    <w:rsid w:val="002827B2"/>
    <w:rsid w:val="002D5146"/>
    <w:rsid w:val="002D5452"/>
    <w:rsid w:val="003628E3"/>
    <w:rsid w:val="00374FDF"/>
    <w:rsid w:val="003E31FF"/>
    <w:rsid w:val="00401A57"/>
    <w:rsid w:val="00475351"/>
    <w:rsid w:val="00483991"/>
    <w:rsid w:val="004A2C78"/>
    <w:rsid w:val="004B1C82"/>
    <w:rsid w:val="00557B17"/>
    <w:rsid w:val="00601677"/>
    <w:rsid w:val="006342C7"/>
    <w:rsid w:val="00635D4A"/>
    <w:rsid w:val="006D7385"/>
    <w:rsid w:val="006E71EC"/>
    <w:rsid w:val="00750E93"/>
    <w:rsid w:val="00840F0C"/>
    <w:rsid w:val="008E0F7F"/>
    <w:rsid w:val="008E4A14"/>
    <w:rsid w:val="00924288"/>
    <w:rsid w:val="00942A5B"/>
    <w:rsid w:val="0097712B"/>
    <w:rsid w:val="0099542E"/>
    <w:rsid w:val="009A360D"/>
    <w:rsid w:val="00A51C53"/>
    <w:rsid w:val="00AB62C0"/>
    <w:rsid w:val="00B21BD7"/>
    <w:rsid w:val="00BE6256"/>
    <w:rsid w:val="00C57A3A"/>
    <w:rsid w:val="00CD72B5"/>
    <w:rsid w:val="00D96B91"/>
    <w:rsid w:val="00E07228"/>
    <w:rsid w:val="00E247EA"/>
    <w:rsid w:val="00EC08C4"/>
    <w:rsid w:val="00F2719F"/>
    <w:rsid w:val="00F37355"/>
    <w:rsid w:val="00F82C5C"/>
    <w:rsid w:val="00FE12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4771F"/>
  <w15:chartTrackingRefBased/>
  <w15:docId w15:val="{D6BE4D16-9BE5-4D4E-8F1C-089D0FB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827B2"/>
    <w:pPr>
      <w:spacing w:after="240" w:line="240" w:lineRule="auto"/>
      <w:jc w:val="both"/>
    </w:pPr>
    <w:rPr>
      <w:rFonts w:ascii="Helvetica" w:eastAsia="Times New Roman" w:hAnsi="Helvetica" w:cs="Times New Roman"/>
      <w:sz w:val="20"/>
      <w:szCs w:val="20"/>
      <w:lang w:val="en-US"/>
    </w:rPr>
  </w:style>
  <w:style w:type="paragraph" w:customStyle="1" w:styleId="Author">
    <w:name w:val="Author"/>
    <w:basedOn w:val="Normal"/>
    <w:rsid w:val="002827B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2827B2"/>
    <w:pPr>
      <w:spacing w:after="240" w:line="240" w:lineRule="exact"/>
      <w:jc w:val="right"/>
    </w:pPr>
    <w:rPr>
      <w:rFonts w:ascii="Helvetica" w:eastAsia="Times New Roman" w:hAnsi="Helvetica" w:cs="Times New Roman"/>
      <w:sz w:val="20"/>
      <w:szCs w:val="20"/>
      <w:lang w:val="en-US"/>
    </w:rPr>
  </w:style>
  <w:style w:type="paragraph" w:customStyle="1" w:styleId="TableParagraph">
    <w:name w:val="Table Paragraph"/>
    <w:basedOn w:val="Normal"/>
    <w:uiPriority w:val="1"/>
    <w:qFormat/>
    <w:rsid w:val="00F2719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ListParagraph">
    <w:name w:val="List Paragraph"/>
    <w:basedOn w:val="Normal"/>
    <w:uiPriority w:val="34"/>
    <w:qFormat/>
    <w:rsid w:val="006E71EC"/>
    <w:pPr>
      <w:ind w:left="720"/>
      <w:contextualSpacing/>
    </w:pPr>
  </w:style>
  <w:style w:type="character" w:styleId="Hyperlink">
    <w:name w:val="Hyperlink"/>
    <w:basedOn w:val="DefaultParagraphFont"/>
    <w:uiPriority w:val="99"/>
    <w:unhideWhenUsed/>
    <w:rsid w:val="006E71EC"/>
    <w:rPr>
      <w:color w:val="0563C1" w:themeColor="hyperlink"/>
      <w:u w:val="single"/>
    </w:rPr>
  </w:style>
  <w:style w:type="character" w:styleId="UnresolvedMention">
    <w:name w:val="Unresolved Mention"/>
    <w:basedOn w:val="DefaultParagraphFont"/>
    <w:uiPriority w:val="99"/>
    <w:semiHidden/>
    <w:unhideWhenUsed/>
    <w:rsid w:val="008E0F7F"/>
    <w:rPr>
      <w:color w:val="605E5C"/>
      <w:shd w:val="clear" w:color="auto" w:fill="E1DFDD"/>
    </w:rPr>
  </w:style>
  <w:style w:type="paragraph" w:styleId="Header">
    <w:name w:val="header"/>
    <w:basedOn w:val="Normal"/>
    <w:link w:val="HeaderChar"/>
    <w:uiPriority w:val="99"/>
    <w:unhideWhenUsed/>
    <w:rsid w:val="008E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14"/>
  </w:style>
  <w:style w:type="paragraph" w:styleId="Footer">
    <w:name w:val="footer"/>
    <w:basedOn w:val="Normal"/>
    <w:link w:val="FooterChar"/>
    <w:uiPriority w:val="99"/>
    <w:unhideWhenUsed/>
    <w:rsid w:val="008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9</cp:revision>
  <cp:lastPrinted>2025-05-31T10:06:00Z</cp:lastPrinted>
  <dcterms:created xsi:type="dcterms:W3CDTF">2025-05-31T10:17:00Z</dcterms:created>
  <dcterms:modified xsi:type="dcterms:W3CDTF">2025-05-31T12:57:00Z</dcterms:modified>
</cp:coreProperties>
</file>