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21D8D9" w14:textId="4589F5B6" w:rsidR="004C7565" w:rsidRDefault="004C7565">
      <w:pPr>
        <w:jc w:val="center"/>
        <w:rPr>
          <w:rFonts w:ascii="Times New Roman" w:eastAsia="Times New Roman" w:hAnsi="Times New Roman" w:cs="Times New Roman"/>
          <w:b/>
          <w:sz w:val="36"/>
          <w:szCs w:val="36"/>
        </w:rPr>
      </w:pPr>
      <w:r w:rsidRPr="004C7565">
        <w:rPr>
          <w:rFonts w:ascii="Times New Roman" w:eastAsia="Times New Roman" w:hAnsi="Times New Roman" w:cs="Times New Roman"/>
          <w:b/>
          <w:bCs/>
          <w:i/>
          <w:iCs/>
          <w:sz w:val="36"/>
          <w:szCs w:val="36"/>
          <w:u w:val="single"/>
        </w:rPr>
        <w:t>Original Research Article</w:t>
      </w:r>
    </w:p>
    <w:p w14:paraId="347735EE" w14:textId="569A3CF8" w:rsidR="00416604" w:rsidRDefault="00F4142D">
      <w:pPr>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Radiation Exposure from Historical Monuments: A Health Perspective</w:t>
      </w:r>
    </w:p>
    <w:p w14:paraId="1CCA3611" w14:textId="418F8A93" w:rsidR="004C7565" w:rsidRDefault="004C7565">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3451A2EB" w14:textId="77777777" w:rsidR="00416604" w:rsidRDefault="00F4142D">
      <w:pPr>
        <w:rPr>
          <w:rFonts w:ascii="Times New Roman" w:eastAsia="Times New Roman" w:hAnsi="Times New Roman" w:cs="Times New Roman"/>
          <w:sz w:val="28"/>
          <w:szCs w:val="28"/>
        </w:rPr>
      </w:pPr>
      <w:r>
        <w:rPr>
          <w:rFonts w:ascii="Times New Roman" w:eastAsia="Times New Roman" w:hAnsi="Times New Roman" w:cs="Times New Roman"/>
          <w:b/>
          <w:sz w:val="28"/>
          <w:szCs w:val="28"/>
        </w:rPr>
        <w:t>ABSTRACT</w:t>
      </w:r>
    </w:p>
    <w:p w14:paraId="3AE3D794" w14:textId="77777777" w:rsidR="00416604" w:rsidRDefault="00F4142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It is a systematic study of air radioactivity concentration in historical monuments.  In India, Haryana, Rewari district (southwest) was initiated to establish reliable baseline data on the ancient building air radiation level of the region. Country wide </w:t>
      </w:r>
      <w:r>
        <w:rPr>
          <w:rFonts w:ascii="Times New Roman" w:eastAsia="Times New Roman" w:hAnsi="Times New Roman" w:cs="Times New Roman"/>
          <w:sz w:val="24"/>
          <w:szCs w:val="24"/>
        </w:rPr>
        <w:t>many areas have been found with high background gamma radiation, leading to several type of disorder in human beings effe</w:t>
      </w:r>
      <w:bookmarkStart w:id="0" w:name="_GoBack"/>
      <w:bookmarkEnd w:id="0"/>
      <w:r>
        <w:rPr>
          <w:rFonts w:ascii="Times New Roman" w:eastAsia="Times New Roman" w:hAnsi="Times New Roman" w:cs="Times New Roman"/>
          <w:sz w:val="24"/>
          <w:szCs w:val="24"/>
        </w:rPr>
        <w:t>cting human health. The present study was carried out as a precautionary step in the year 2024. There are two natural sources of ionizi</w:t>
      </w:r>
      <w:r>
        <w:rPr>
          <w:rFonts w:ascii="Times New Roman" w:eastAsia="Times New Roman" w:hAnsi="Times New Roman" w:cs="Times New Roman"/>
          <w:sz w:val="24"/>
          <w:szCs w:val="24"/>
        </w:rPr>
        <w:t>ng gamma radiation cosmic (solar or galactic) &amp; terrestrial. Isotopes of heavy elements &amp; their decay products present in the earth’s crust are the major sources of terrestrial radiation. A portable radiation survey meter (Dosimeter) was used for the analy</w:t>
      </w:r>
      <w:r>
        <w:rPr>
          <w:rFonts w:ascii="Times New Roman" w:eastAsia="Times New Roman" w:hAnsi="Times New Roman" w:cs="Times New Roman"/>
          <w:sz w:val="24"/>
          <w:szCs w:val="24"/>
        </w:rPr>
        <w:t xml:space="preserve">sis of gamma radiation in outdoor and indoor. All dose rates on the display of meter were recorded. Gamma radiation showed variations from 31 to 59 </w:t>
      </w:r>
      <w:proofErr w:type="spellStart"/>
      <w:r>
        <w:rPr>
          <w:rFonts w:ascii="Times New Roman" w:eastAsia="Times New Roman" w:hAnsi="Times New Roman" w:cs="Times New Roman"/>
          <w:sz w:val="24"/>
          <w:szCs w:val="24"/>
        </w:rPr>
        <w:t>cpm</w:t>
      </w:r>
      <w:proofErr w:type="spellEnd"/>
      <w:r>
        <w:rPr>
          <w:rFonts w:ascii="Times New Roman" w:eastAsia="Times New Roman" w:hAnsi="Times New Roman" w:cs="Times New Roman"/>
          <w:sz w:val="24"/>
          <w:szCs w:val="24"/>
        </w:rPr>
        <w:t>. The radiation dose rate measured for all the samples was lower than the UNSCEAR reported gamma dose rat</w:t>
      </w:r>
      <w:r>
        <w:rPr>
          <w:rFonts w:ascii="Times New Roman" w:eastAsia="Times New Roman" w:hAnsi="Times New Roman" w:cs="Times New Roman"/>
          <w:sz w:val="24"/>
          <w:szCs w:val="24"/>
        </w:rPr>
        <w:t xml:space="preserve">e range 20-200 </w:t>
      </w:r>
      <w:proofErr w:type="spellStart"/>
      <w:r>
        <w:rPr>
          <w:rFonts w:ascii="Times New Roman" w:eastAsia="Times New Roman" w:hAnsi="Times New Roman" w:cs="Times New Roman"/>
          <w:sz w:val="24"/>
          <w:szCs w:val="24"/>
        </w:rPr>
        <w:t>nSv</w:t>
      </w:r>
      <w:proofErr w:type="spellEnd"/>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h .</w:t>
      </w:r>
      <w:proofErr w:type="gramEnd"/>
      <w:r>
        <w:rPr>
          <w:rFonts w:ascii="Times New Roman" w:eastAsia="Times New Roman" w:hAnsi="Times New Roman" w:cs="Times New Roman"/>
          <w:sz w:val="24"/>
          <w:szCs w:val="24"/>
        </w:rPr>
        <w:t xml:space="preserve"> AED was also found to be lower than the 1.000mSv/year as per ICRP. But the value of ELCR was found higher than the average worldwide value.</w:t>
      </w:r>
    </w:p>
    <w:p w14:paraId="51D22A2C" w14:textId="77777777" w:rsidR="00416604" w:rsidRDefault="00F4142D">
      <w:pPr>
        <w:jc w:val="both"/>
        <w:rPr>
          <w:rFonts w:ascii="Times New Roman" w:eastAsia="Times New Roman" w:hAnsi="Times New Roman" w:cs="Times New Roman"/>
          <w:sz w:val="24"/>
          <w:szCs w:val="24"/>
        </w:rPr>
      </w:pPr>
      <w:r>
        <w:rPr>
          <w:rFonts w:ascii="Times New Roman" w:eastAsia="Times New Roman" w:hAnsi="Times New Roman" w:cs="Times New Roman"/>
          <w:b/>
          <w:sz w:val="28"/>
          <w:szCs w:val="28"/>
        </w:rPr>
        <w:t xml:space="preserve">KEYWORDS  </w:t>
      </w:r>
      <w:r>
        <w:rPr>
          <w:rFonts w:ascii="Times New Roman" w:eastAsia="Times New Roman" w:hAnsi="Times New Roman" w:cs="Times New Roman"/>
          <w:sz w:val="28"/>
          <w:szCs w:val="28"/>
        </w:rPr>
        <w:t xml:space="preserve"> </w:t>
      </w:r>
      <w:r>
        <w:rPr>
          <w:rFonts w:ascii="Times New Roman" w:eastAsia="Times New Roman" w:hAnsi="Times New Roman" w:cs="Times New Roman"/>
          <w:sz w:val="24"/>
          <w:szCs w:val="24"/>
        </w:rPr>
        <w:t>Ancient monument activity concentration, gamma radiation in air, Activity concentr</w:t>
      </w:r>
      <w:r>
        <w:rPr>
          <w:rFonts w:ascii="Times New Roman" w:eastAsia="Times New Roman" w:hAnsi="Times New Roman" w:cs="Times New Roman"/>
          <w:sz w:val="24"/>
          <w:szCs w:val="24"/>
        </w:rPr>
        <w:t>ation of air (Bq).</w:t>
      </w:r>
    </w:p>
    <w:p w14:paraId="06A8B8EC" w14:textId="77777777" w:rsidR="00416604" w:rsidRDefault="00416604">
      <w:pPr>
        <w:spacing w:after="0" w:line="240" w:lineRule="auto"/>
        <w:rPr>
          <w:rFonts w:ascii="Times New Roman" w:eastAsia="Times New Roman" w:hAnsi="Times New Roman" w:cs="Times New Roman"/>
          <w:b/>
          <w:sz w:val="28"/>
          <w:szCs w:val="28"/>
        </w:rPr>
      </w:pPr>
    </w:p>
    <w:p w14:paraId="11CAEE88" w14:textId="77777777" w:rsidR="00416604" w:rsidRDefault="00F4142D">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INTRODUCTION</w:t>
      </w:r>
    </w:p>
    <w:p w14:paraId="312DA51C" w14:textId="77777777" w:rsidR="00416604" w:rsidRDefault="00416604">
      <w:pPr>
        <w:spacing w:after="0" w:line="240" w:lineRule="auto"/>
        <w:jc w:val="both"/>
        <w:rPr>
          <w:rFonts w:ascii="Times New Roman" w:eastAsia="Times New Roman" w:hAnsi="Times New Roman" w:cs="Times New Roman"/>
          <w:sz w:val="28"/>
          <w:szCs w:val="28"/>
        </w:rPr>
      </w:pPr>
    </w:p>
    <w:p w14:paraId="3F23E482" w14:textId="77777777" w:rsidR="00416604" w:rsidRDefault="00F4142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Naturally occurring radioactive materials (NORMs) are predominant in the environment, found in various natural components such as air, water, soil and food, as well as within living organisms. Radiation-level assessment p</w:t>
      </w:r>
      <w:r>
        <w:rPr>
          <w:rFonts w:ascii="Times New Roman" w:eastAsia="Times New Roman" w:hAnsi="Times New Roman" w:cs="Times New Roman"/>
          <w:sz w:val="24"/>
          <w:szCs w:val="24"/>
        </w:rPr>
        <w:t>rovides us with baseline data (</w:t>
      </w:r>
      <w:proofErr w:type="spellStart"/>
      <w:r>
        <w:rPr>
          <w:rFonts w:ascii="Times New Roman" w:eastAsia="Times New Roman" w:hAnsi="Times New Roman" w:cs="Times New Roman"/>
          <w:sz w:val="24"/>
          <w:szCs w:val="24"/>
        </w:rPr>
        <w:t>Lyngkhoi</w:t>
      </w:r>
      <w:proofErr w:type="spellEnd"/>
      <w:r>
        <w:rPr>
          <w:rFonts w:ascii="Times New Roman" w:eastAsia="Times New Roman" w:hAnsi="Times New Roman" w:cs="Times New Roman"/>
          <w:sz w:val="24"/>
          <w:szCs w:val="24"/>
        </w:rPr>
        <w:t xml:space="preserve"> et al., 2020; H.U. </w:t>
      </w:r>
      <w:proofErr w:type="spellStart"/>
      <w:r>
        <w:rPr>
          <w:rFonts w:ascii="Times New Roman" w:eastAsia="Times New Roman" w:hAnsi="Times New Roman" w:cs="Times New Roman"/>
          <w:sz w:val="24"/>
          <w:szCs w:val="24"/>
        </w:rPr>
        <w:t>Emelue</w:t>
      </w:r>
      <w:proofErr w:type="spellEnd"/>
      <w:r>
        <w:rPr>
          <w:rFonts w:ascii="Times New Roman" w:eastAsia="Times New Roman" w:hAnsi="Times New Roman" w:cs="Times New Roman"/>
          <w:sz w:val="24"/>
          <w:szCs w:val="24"/>
        </w:rPr>
        <w:t xml:space="preserve"> et al., 2014) to examine the effects of radiation on humans. Human beings are continuously exposed to ionization radiation from naturally occurring materials, which originates from both UNSC</w:t>
      </w:r>
      <w:r>
        <w:rPr>
          <w:rFonts w:ascii="Times New Roman" w:eastAsia="Times New Roman" w:hAnsi="Times New Roman" w:cs="Times New Roman"/>
          <w:sz w:val="24"/>
          <w:szCs w:val="24"/>
        </w:rPr>
        <w:t xml:space="preserve">EAR, (2000). </w:t>
      </w:r>
      <w:r>
        <w:rPr>
          <w:sz w:val="24"/>
          <w:szCs w:val="24"/>
        </w:rPr>
        <w:t xml:space="preserve"> </w:t>
      </w:r>
      <w:r>
        <w:rPr>
          <w:rFonts w:ascii="Times New Roman" w:eastAsia="Times New Roman" w:hAnsi="Times New Roman" w:cs="Times New Roman"/>
          <w:sz w:val="24"/>
          <w:szCs w:val="24"/>
        </w:rPr>
        <w:t xml:space="preserve">cosmic (solar or galactic) radiation, i.e. radiation entering the earth’s atmosphere from outer space: it increases slightly with latitude and markedly with altitude,  </w:t>
      </w:r>
      <w:proofErr w:type="spellStart"/>
      <w:r>
        <w:rPr>
          <w:rFonts w:ascii="Times New Roman" w:eastAsia="Times New Roman" w:hAnsi="Times New Roman" w:cs="Times New Roman"/>
          <w:sz w:val="24"/>
          <w:szCs w:val="24"/>
        </w:rPr>
        <w:t>Anjos,R.M</w:t>
      </w:r>
      <w:proofErr w:type="spellEnd"/>
      <w:r>
        <w:rPr>
          <w:rFonts w:ascii="Times New Roman" w:eastAsia="Times New Roman" w:hAnsi="Times New Roman" w:cs="Times New Roman"/>
          <w:sz w:val="24"/>
          <w:szCs w:val="24"/>
        </w:rPr>
        <w:t>. et al., (2011) and terrestrial radiation, i.e. radiation from t</w:t>
      </w:r>
      <w:r>
        <w:rPr>
          <w:rFonts w:ascii="Times New Roman" w:eastAsia="Times New Roman" w:hAnsi="Times New Roman" w:cs="Times New Roman"/>
          <w:sz w:val="24"/>
          <w:szCs w:val="24"/>
        </w:rPr>
        <w:t>he earth’s crust due to naturally occurring U, Th, their daughter products and singly occurring 40K and 226Ra: Gamma rays easily penetrate through the human body while a fraction of energy always absorbed by body tissues and can potentially lead to serious</w:t>
      </w:r>
      <w:r>
        <w:rPr>
          <w:rFonts w:ascii="Times New Roman" w:eastAsia="Times New Roman" w:hAnsi="Times New Roman" w:cs="Times New Roman"/>
          <w:sz w:val="24"/>
          <w:szCs w:val="24"/>
        </w:rPr>
        <w:t xml:space="preserve"> injury such as cancer (NJDHSS 2011; Sathishkumar et al., 2022).</w:t>
      </w:r>
    </w:p>
    <w:p w14:paraId="5F02380D" w14:textId="77777777" w:rsidR="00416604" w:rsidRDefault="00F4142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Naturally occurring and artificially produced radio nuclides are classified into 3 categories- primordial, secondary and cosmogenic radionuclide (Billon S et al., 2022; Yukihisa Sanada et al.</w:t>
      </w:r>
      <w:r>
        <w:rPr>
          <w:rFonts w:ascii="Times New Roman" w:eastAsia="Times New Roman" w:hAnsi="Times New Roman" w:cs="Times New Roman"/>
          <w:sz w:val="24"/>
          <w:szCs w:val="24"/>
        </w:rPr>
        <w:t>, 2020).  Primordial radionuclides are those which are produced during the formation of earth and boosting long half live, and existing even today (</w:t>
      </w:r>
      <w:proofErr w:type="spellStart"/>
      <w:r>
        <w:rPr>
          <w:rFonts w:ascii="Times New Roman" w:eastAsia="Times New Roman" w:hAnsi="Times New Roman" w:cs="Times New Roman"/>
          <w:sz w:val="24"/>
          <w:szCs w:val="24"/>
        </w:rPr>
        <w:t>Bangotra</w:t>
      </w:r>
      <w:proofErr w:type="spellEnd"/>
      <w:r>
        <w:rPr>
          <w:rFonts w:ascii="Times New Roman" w:eastAsia="Times New Roman" w:hAnsi="Times New Roman" w:cs="Times New Roman"/>
          <w:sz w:val="24"/>
          <w:szCs w:val="24"/>
        </w:rPr>
        <w:t xml:space="preserve"> et al., 2016; Qureshi A.A et al., 2014). Secondary radionuclides are radioactive isotopes produced </w:t>
      </w:r>
      <w:r>
        <w:rPr>
          <w:rFonts w:ascii="Times New Roman" w:eastAsia="Times New Roman" w:hAnsi="Times New Roman" w:cs="Times New Roman"/>
          <w:sz w:val="24"/>
          <w:szCs w:val="24"/>
        </w:rPr>
        <w:t xml:space="preserve">due to the decay of primordial radionuclides. The half live of secondary radionuclides are shorter than those primordial. Cosmogenic radionuclides are continuously created in the atmosphere due to cosmic rays NRCC (1999). </w:t>
      </w:r>
    </w:p>
    <w:p w14:paraId="732D28FB" w14:textId="77777777" w:rsidR="00416604" w:rsidRDefault="00F4142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most regions globally, natural</w:t>
      </w:r>
      <w:r>
        <w:rPr>
          <w:rFonts w:ascii="Times New Roman" w:eastAsia="Times New Roman" w:hAnsi="Times New Roman" w:cs="Times New Roman"/>
          <w:sz w:val="24"/>
          <w:szCs w:val="24"/>
        </w:rPr>
        <w:t xml:space="preserve"> radioactivity levels exhibit relatively stable ranges, though significant deviations can occur, particularly in geological formations. For instance, igneous rocks generally contain higher levels of radioactivity compared to sedimentary rocks, except for s</w:t>
      </w:r>
      <w:r>
        <w:rPr>
          <w:rFonts w:ascii="Times New Roman" w:eastAsia="Times New Roman" w:hAnsi="Times New Roman" w:cs="Times New Roman"/>
          <w:sz w:val="24"/>
          <w:szCs w:val="24"/>
        </w:rPr>
        <w:t xml:space="preserve">hale and phosphate rocks, which occasionally exhibit elevated radionuclide content. Human beings are continuously and inescapably exposed to these radiations while being both indoors and outdoors (Dina N.T et al., 2022; </w:t>
      </w:r>
      <w:proofErr w:type="spellStart"/>
      <w:r>
        <w:rPr>
          <w:rFonts w:ascii="Times New Roman" w:eastAsia="Times New Roman" w:hAnsi="Times New Roman" w:cs="Times New Roman"/>
          <w:sz w:val="24"/>
          <w:szCs w:val="24"/>
        </w:rPr>
        <w:t>Mekuanint</w:t>
      </w:r>
      <w:proofErr w:type="spellEnd"/>
      <w:r>
        <w:rPr>
          <w:rFonts w:ascii="Times New Roman" w:eastAsia="Times New Roman" w:hAnsi="Times New Roman" w:cs="Times New Roman"/>
          <w:sz w:val="24"/>
          <w:szCs w:val="24"/>
        </w:rPr>
        <w:t xml:space="preserve"> et al., 2022). Furthermore</w:t>
      </w:r>
      <w:r>
        <w:rPr>
          <w:rFonts w:ascii="Times New Roman" w:eastAsia="Times New Roman" w:hAnsi="Times New Roman" w:cs="Times New Roman"/>
          <w:sz w:val="24"/>
          <w:szCs w:val="24"/>
        </w:rPr>
        <w:t xml:space="preserve">, human activities contribute to environmental radiation levels. Studies specify that humans receive an average background ionizing radiation dose of approximately 0.274 </w:t>
      </w:r>
      <w:proofErr w:type="spellStart"/>
      <w:r>
        <w:rPr>
          <w:rFonts w:ascii="Times New Roman" w:eastAsia="Times New Roman" w:hAnsi="Times New Roman" w:cs="Times New Roman"/>
          <w:sz w:val="24"/>
          <w:szCs w:val="24"/>
        </w:rPr>
        <w:t>microsieverts</w:t>
      </w:r>
      <w:proofErr w:type="spellEnd"/>
      <w:r>
        <w:rPr>
          <w:rFonts w:ascii="Times New Roman" w:eastAsia="Times New Roman" w:hAnsi="Times New Roman" w:cs="Times New Roman"/>
          <w:sz w:val="24"/>
          <w:szCs w:val="24"/>
        </w:rPr>
        <w:t xml:space="preserve"> per hour, with 80% attributed to natural sources and the remaining 20% t</w:t>
      </w:r>
      <w:r>
        <w:rPr>
          <w:rFonts w:ascii="Times New Roman" w:eastAsia="Times New Roman" w:hAnsi="Times New Roman" w:cs="Times New Roman"/>
          <w:sz w:val="24"/>
          <w:szCs w:val="24"/>
        </w:rPr>
        <w:t>o anthropogenic sources (UNSCEAR, 2008; Fredrick O. et al., 2017). For many countries (either parts thereof or countrywide), measurement data of natural radioactivity as well as radiation exposure (both outdoors and inside dwellings) were published earlier</w:t>
      </w:r>
      <w:r>
        <w:rPr>
          <w:rFonts w:ascii="Times New Roman" w:eastAsia="Times New Roman" w:hAnsi="Times New Roman" w:cs="Times New Roman"/>
          <w:sz w:val="24"/>
          <w:szCs w:val="24"/>
        </w:rPr>
        <w:t xml:space="preserve"> (E.M. Ameral et al., 1992; H. Taskin et al., 2009). For India, data for a few sporadic locations in the country were reported in various publications Mitra. P et al., (2023). After, the discovery of radio nuclides, and subsequent identification of abnorma</w:t>
      </w:r>
      <w:r>
        <w:rPr>
          <w:rFonts w:ascii="Times New Roman" w:eastAsia="Times New Roman" w:hAnsi="Times New Roman" w:cs="Times New Roman"/>
          <w:sz w:val="24"/>
          <w:szCs w:val="24"/>
        </w:rPr>
        <w:t xml:space="preserve">l quantities in natural geological sources such as soil, mineral, water, air through testing created awareness on radiological safety among professional and public (Sahu et al., 2014; Eisenbud,1987; A.K. </w:t>
      </w:r>
      <w:proofErr w:type="spellStart"/>
      <w:r>
        <w:rPr>
          <w:rFonts w:ascii="Times New Roman" w:eastAsia="Times New Roman" w:hAnsi="Times New Roman" w:cs="Times New Roman"/>
          <w:sz w:val="24"/>
          <w:szCs w:val="24"/>
        </w:rPr>
        <w:t>Mohantyt</w:t>
      </w:r>
      <w:proofErr w:type="spellEnd"/>
      <w:r>
        <w:rPr>
          <w:rFonts w:ascii="Times New Roman" w:eastAsia="Times New Roman" w:hAnsi="Times New Roman" w:cs="Times New Roman"/>
          <w:sz w:val="24"/>
          <w:szCs w:val="24"/>
        </w:rPr>
        <w:t xml:space="preserve"> et al., 2004). Recent research conducted in</w:t>
      </w:r>
      <w:r>
        <w:rPr>
          <w:rFonts w:ascii="Times New Roman" w:eastAsia="Times New Roman" w:hAnsi="Times New Roman" w:cs="Times New Roman"/>
          <w:sz w:val="24"/>
          <w:szCs w:val="24"/>
        </w:rPr>
        <w:t xml:space="preserve"> Rewari, (Haryana) focused on assessing air radioactivity in ancient buildings, measuring ambient gamma dose rates in counts per minute (CPM), translating to activity concentrations in Becquerels (</w:t>
      </w:r>
      <w:proofErr w:type="spellStart"/>
      <w:r>
        <w:rPr>
          <w:rFonts w:ascii="Times New Roman" w:eastAsia="Times New Roman" w:hAnsi="Times New Roman" w:cs="Times New Roman"/>
          <w:sz w:val="24"/>
          <w:szCs w:val="24"/>
        </w:rPr>
        <w:t>Bq</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Dout</w:t>
      </w:r>
      <w:proofErr w:type="spellEnd"/>
      <w:r>
        <w:rPr>
          <w:rFonts w:ascii="Times New Roman" w:eastAsia="Times New Roman" w:hAnsi="Times New Roman" w:cs="Times New Roman"/>
          <w:sz w:val="24"/>
          <w:szCs w:val="24"/>
        </w:rPr>
        <w:t xml:space="preserve"> in (nGyh</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w:t>
      </w:r>
    </w:p>
    <w:p w14:paraId="268A125B" w14:textId="77777777" w:rsidR="00416604" w:rsidRDefault="00F4142D">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summary, this study underscore</w:t>
      </w:r>
      <w:r>
        <w:rPr>
          <w:rFonts w:ascii="Times New Roman" w:eastAsia="Times New Roman" w:hAnsi="Times New Roman" w:cs="Times New Roman"/>
          <w:sz w:val="24"/>
          <w:szCs w:val="24"/>
        </w:rPr>
        <w:t>s the ubiquitous presence of natural radioactivity in the environment, its diverse sources, and the importance of assessing radiation levels to ensure safety and mitigate potential health risks. These readings fall within the safe range recommended by rele</w:t>
      </w:r>
      <w:r>
        <w:rPr>
          <w:rFonts w:ascii="Times New Roman" w:eastAsia="Times New Roman" w:hAnsi="Times New Roman" w:cs="Times New Roman"/>
          <w:sz w:val="24"/>
          <w:szCs w:val="24"/>
        </w:rPr>
        <w:t>vant standards, which is below 5 Bq.</w:t>
      </w:r>
    </w:p>
    <w:p w14:paraId="19EEF990" w14:textId="77777777" w:rsidR="00416604" w:rsidRDefault="00F4142D">
      <w:pPr>
        <w:rPr>
          <w:rFonts w:ascii="Times New Roman" w:eastAsia="Times New Roman" w:hAnsi="Times New Roman" w:cs="Times New Roman"/>
          <w:b/>
          <w:sz w:val="28"/>
          <w:szCs w:val="28"/>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8"/>
          <w:szCs w:val="28"/>
        </w:rPr>
        <w:t xml:space="preserve">MATERIAL AND METHOD </w:t>
      </w:r>
    </w:p>
    <w:p w14:paraId="7FE8CE3E" w14:textId="77777777" w:rsidR="00416604" w:rsidRDefault="00F4142D">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aim of this study was to present the background indoor and outdoor radiation dose rates and estimate the annual effective dose and excess cancer risk to the residents of Rewari.</w:t>
      </w:r>
    </w:p>
    <w:p w14:paraId="213D24ED" w14:textId="77777777" w:rsidR="00416604" w:rsidRDefault="00F4142D">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STUDY AREA</w:t>
      </w:r>
    </w:p>
    <w:p w14:paraId="41BE4A13" w14:textId="77777777" w:rsidR="00416604" w:rsidRDefault="00F4142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Haryana, in the northwestern region of India is located between 27°39′–30°35′N latitude and 74°28′–77°28′ longitude. For the study of air gamma radiation, two ancient buildings were selected from one district in the southwest of Haryana, i.e. Rewari (28.19</w:t>
      </w:r>
      <w:r>
        <w:rPr>
          <w:rFonts w:ascii="Times New Roman" w:eastAsia="Times New Roman" w:hAnsi="Times New Roman" w:cs="Times New Roman"/>
          <w:sz w:val="24"/>
          <w:szCs w:val="24"/>
        </w:rPr>
        <w:t>20 °N, 76.6191°E).</w:t>
      </w:r>
    </w:p>
    <w:p w14:paraId="3C2C9AA9" w14:textId="77777777" w:rsidR="00416604" w:rsidRDefault="00F4142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HISTORICAL BACKGROUND</w:t>
      </w:r>
    </w:p>
    <w:p w14:paraId="1636247B" w14:textId="77777777" w:rsidR="00416604" w:rsidRDefault="00F4142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Rewari was accorded the status of district by the government of Haryana on November ,1,1989. Its geographical boundaries have district Jhajjar in its north, </w:t>
      </w:r>
      <w:proofErr w:type="spellStart"/>
      <w:r>
        <w:rPr>
          <w:rFonts w:ascii="Times New Roman" w:eastAsia="Times New Roman" w:hAnsi="Times New Roman" w:cs="Times New Roman"/>
          <w:sz w:val="24"/>
          <w:szCs w:val="24"/>
        </w:rPr>
        <w:t>Mahendergarh</w:t>
      </w:r>
      <w:proofErr w:type="spellEnd"/>
      <w:r>
        <w:rPr>
          <w:rFonts w:ascii="Times New Roman" w:eastAsia="Times New Roman" w:hAnsi="Times New Roman" w:cs="Times New Roman"/>
          <w:sz w:val="24"/>
          <w:szCs w:val="24"/>
        </w:rPr>
        <w:t xml:space="preserve"> district in its west. Prior to it, Rewari wa</w:t>
      </w:r>
      <w:r>
        <w:rPr>
          <w:rFonts w:ascii="Times New Roman" w:eastAsia="Times New Roman" w:hAnsi="Times New Roman" w:cs="Times New Roman"/>
          <w:sz w:val="24"/>
          <w:szCs w:val="24"/>
        </w:rPr>
        <w:t xml:space="preserve">s a sub –division and tehsil head quarter of district </w:t>
      </w:r>
      <w:proofErr w:type="spellStart"/>
      <w:r>
        <w:rPr>
          <w:rFonts w:ascii="Times New Roman" w:eastAsia="Times New Roman" w:hAnsi="Times New Roman" w:cs="Times New Roman"/>
          <w:sz w:val="24"/>
          <w:szCs w:val="24"/>
        </w:rPr>
        <w:t>Mahendergarh</w:t>
      </w:r>
      <w:proofErr w:type="spellEnd"/>
      <w:r>
        <w:rPr>
          <w:rFonts w:ascii="Times New Roman" w:eastAsia="Times New Roman" w:hAnsi="Times New Roman" w:cs="Times New Roman"/>
          <w:sz w:val="24"/>
          <w:szCs w:val="24"/>
        </w:rPr>
        <w:t>. Rewari is adjacent to Rajasthan and therefore, it has dust storms in summer. Rugged hilly terrain of Aravali ranges as well as sandy dunes in the district affect the city’s climate.</w:t>
      </w:r>
    </w:p>
    <w:p w14:paraId="3622496B" w14:textId="77777777" w:rsidR="00416604" w:rsidRDefault="00F4142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Rewari</w:t>
      </w:r>
      <w:r>
        <w:rPr>
          <w:rFonts w:ascii="Times New Roman" w:eastAsia="Times New Roman" w:hAnsi="Times New Roman" w:cs="Times New Roman"/>
          <w:sz w:val="24"/>
          <w:szCs w:val="24"/>
        </w:rPr>
        <w:t xml:space="preserve"> forms a part of National Capital Region. Rewari has average elevation of 245 meters (803 feet). The traditional industries are brass metalwork.  The ancient buildings are made up of stone, small bricks, lime.</w:t>
      </w:r>
    </w:p>
    <w:p w14:paraId="5C675354" w14:textId="77777777" w:rsidR="00416604" w:rsidRDefault="00F4142D">
      <w:pPr>
        <w:jc w:val="both"/>
        <w:rPr>
          <w:rFonts w:ascii="Times New Roman" w:eastAsia="Times New Roman" w:hAnsi="Times New Roman" w:cs="Times New Roman"/>
          <w:b/>
          <w:sz w:val="28"/>
          <w:szCs w:val="28"/>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8"/>
          <w:szCs w:val="28"/>
        </w:rPr>
        <w:t>METHOD</w:t>
      </w:r>
    </w:p>
    <w:p w14:paraId="02F4A5F8" w14:textId="77777777" w:rsidR="00416604" w:rsidRDefault="00F4142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measurement purpose ancient buildings were taken and GM detector and the GQ Geiger Muller Counter 300E Plus were used.  Specifically chosen to assess the health impacts of airborne radiation, the GMC-300E Geiger Muller Counter (Al-Jundi et al., 2006; N</w:t>
      </w:r>
      <w:r>
        <w:rPr>
          <w:rFonts w:ascii="Times New Roman" w:eastAsia="Times New Roman" w:hAnsi="Times New Roman" w:cs="Times New Roman"/>
          <w:sz w:val="24"/>
          <w:szCs w:val="24"/>
        </w:rPr>
        <w:t xml:space="preserve">ageswara Rao et al., 1996), also known as a Dosimeter and manufactured in the USA, was utilized in this study. All dose rates on the display of the survey meter were recorded and all of the data in each building were taken in </w:t>
      </w:r>
      <w:proofErr w:type="spellStart"/>
      <w:r>
        <w:rPr>
          <w:rFonts w:ascii="Times New Roman" w:eastAsia="Times New Roman" w:hAnsi="Times New Roman" w:cs="Times New Roman"/>
          <w:sz w:val="24"/>
          <w:szCs w:val="24"/>
        </w:rPr>
        <w:t>cpm</w:t>
      </w:r>
      <w:proofErr w:type="spellEnd"/>
      <w:r>
        <w:rPr>
          <w:rFonts w:ascii="Times New Roman" w:eastAsia="Times New Roman" w:hAnsi="Times New Roman" w:cs="Times New Roman"/>
          <w:sz w:val="24"/>
          <w:szCs w:val="24"/>
        </w:rPr>
        <w:t xml:space="preserve"> and computed in becquerel </w:t>
      </w:r>
      <w:r>
        <w:rPr>
          <w:rFonts w:ascii="Times New Roman" w:eastAsia="Times New Roman" w:hAnsi="Times New Roman" w:cs="Times New Roman"/>
          <w:sz w:val="24"/>
          <w:szCs w:val="24"/>
        </w:rPr>
        <w:t xml:space="preserve">(Bq) and then use the </w:t>
      </w:r>
      <w:proofErr w:type="spellStart"/>
      <w:r>
        <w:rPr>
          <w:rFonts w:ascii="Times New Roman" w:eastAsia="Times New Roman" w:hAnsi="Times New Roman" w:cs="Times New Roman"/>
          <w:sz w:val="24"/>
          <w:szCs w:val="24"/>
        </w:rPr>
        <w:t>cpm</w:t>
      </w:r>
      <w:proofErr w:type="spellEnd"/>
      <w:r>
        <w:rPr>
          <w:rFonts w:ascii="Times New Roman" w:eastAsia="Times New Roman" w:hAnsi="Times New Roman" w:cs="Times New Roman"/>
          <w:sz w:val="24"/>
          <w:szCs w:val="24"/>
        </w:rPr>
        <w:t xml:space="preserve"> value for the measurement of absorbed dose rate in air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z w:val="24"/>
          <w:szCs w:val="24"/>
          <w:vertAlign w:val="subscript"/>
        </w:rPr>
        <w:t>out</w:t>
      </w:r>
      <w:proofErr w:type="spellEnd"/>
      <w:r>
        <w:rPr>
          <w:rFonts w:ascii="Times New Roman" w:eastAsia="Times New Roman" w:hAnsi="Times New Roman" w:cs="Times New Roman"/>
          <w:sz w:val="24"/>
          <w:szCs w:val="24"/>
          <w:vertAlign w:val="subscript"/>
        </w:rPr>
        <w:t xml:space="preserve">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nGy</w:t>
      </w:r>
      <w:proofErr w:type="spellEnd"/>
      <w:r>
        <w:rPr>
          <w:rFonts w:ascii="Times New Roman" w:eastAsia="Times New Roman" w:hAnsi="Times New Roman" w:cs="Times New Roman"/>
          <w:sz w:val="24"/>
          <w:szCs w:val="24"/>
        </w:rPr>
        <w:t xml:space="preserve">/h)] particularly of the buildings. </w:t>
      </w:r>
    </w:p>
    <w:p w14:paraId="7E8FD682" w14:textId="77777777" w:rsidR="00416604" w:rsidRDefault="00F4142D">
      <w:pPr>
        <w:jc w:val="center"/>
        <w:rPr>
          <w:rFonts w:ascii="Times New Roman" w:eastAsia="Times New Roman" w:hAnsi="Times New Roman" w:cs="Times New Roman"/>
          <w:sz w:val="32"/>
          <w:szCs w:val="32"/>
        </w:rPr>
      </w:pPr>
      <w:r>
        <w:rPr>
          <w:rFonts w:ascii="Times New Roman" w:eastAsia="Times New Roman" w:hAnsi="Times New Roman" w:cs="Times New Roman"/>
          <w:noProof/>
          <w:sz w:val="32"/>
          <w:szCs w:val="32"/>
        </w:rPr>
        <w:drawing>
          <wp:inline distT="0" distB="0" distL="0" distR="0" wp14:anchorId="6C6711BE" wp14:editId="49209FDB">
            <wp:extent cx="4671060" cy="1615440"/>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4671060" cy="1615440"/>
                    </a:xfrm>
                    <a:prstGeom prst="rect">
                      <a:avLst/>
                    </a:prstGeom>
                    <a:ln/>
                  </pic:spPr>
                </pic:pic>
              </a:graphicData>
            </a:graphic>
          </wp:inline>
        </w:drawing>
      </w:r>
    </w:p>
    <w:p w14:paraId="6F253B01" w14:textId="77777777" w:rsidR="00416604" w:rsidRDefault="00F4142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1: Apparatus used for Radiation Detector.</w:t>
      </w:r>
    </w:p>
    <w:p w14:paraId="02557700" w14:textId="77777777" w:rsidR="00416604" w:rsidRDefault="00416604">
      <w:pPr>
        <w:jc w:val="center"/>
        <w:rPr>
          <w:rFonts w:ascii="Times New Roman" w:eastAsia="Times New Roman" w:hAnsi="Times New Roman" w:cs="Times New Roman"/>
          <w:b/>
          <w:sz w:val="28"/>
          <w:szCs w:val="28"/>
        </w:rPr>
      </w:pPr>
      <w:bookmarkStart w:id="1" w:name="_dvfjefjyrcmc" w:colFirst="0" w:colLast="0"/>
      <w:bookmarkEnd w:id="1"/>
    </w:p>
    <w:p w14:paraId="23C2E231" w14:textId="77777777" w:rsidR="00416604" w:rsidRDefault="00F4142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Table 1: Readings for CPM and Becquerel of LAAL MASJID. </w:t>
      </w:r>
    </w:p>
    <w:tbl>
      <w:tblPr>
        <w:tblStyle w:val="a"/>
        <w:tblW w:w="10800" w:type="dxa"/>
        <w:tblInd w:w="-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0"/>
        <w:gridCol w:w="1620"/>
        <w:gridCol w:w="2160"/>
        <w:gridCol w:w="2070"/>
        <w:gridCol w:w="1620"/>
        <w:gridCol w:w="2160"/>
      </w:tblGrid>
      <w:tr w:rsidR="00416604" w14:paraId="79910FAC" w14:textId="77777777">
        <w:trPr>
          <w:trHeight w:val="683"/>
        </w:trPr>
        <w:tc>
          <w:tcPr>
            <w:tcW w:w="1170" w:type="dxa"/>
          </w:tcPr>
          <w:p w14:paraId="066C2535"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Sr. No.</w:t>
            </w:r>
          </w:p>
        </w:tc>
        <w:tc>
          <w:tcPr>
            <w:tcW w:w="1620" w:type="dxa"/>
          </w:tcPr>
          <w:p w14:paraId="7DDC1D98"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Label of sa</w:t>
            </w:r>
            <w:r>
              <w:rPr>
                <w:rFonts w:ascii="Times New Roman" w:eastAsia="Times New Roman" w:hAnsi="Times New Roman" w:cs="Times New Roman"/>
                <w:sz w:val="24"/>
                <w:szCs w:val="24"/>
              </w:rPr>
              <w:t>mple</w:t>
            </w:r>
          </w:p>
        </w:tc>
        <w:tc>
          <w:tcPr>
            <w:tcW w:w="2160" w:type="dxa"/>
          </w:tcPr>
          <w:p w14:paraId="00684B08"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Latitude</w:t>
            </w:r>
          </w:p>
        </w:tc>
        <w:tc>
          <w:tcPr>
            <w:tcW w:w="2070" w:type="dxa"/>
          </w:tcPr>
          <w:p w14:paraId="3C131A4B"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Longitude</w:t>
            </w:r>
          </w:p>
        </w:tc>
        <w:tc>
          <w:tcPr>
            <w:tcW w:w="1620" w:type="dxa"/>
          </w:tcPr>
          <w:p w14:paraId="43E4856A"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CPM</w:t>
            </w:r>
          </w:p>
        </w:tc>
        <w:tc>
          <w:tcPr>
            <w:tcW w:w="2160" w:type="dxa"/>
          </w:tcPr>
          <w:p w14:paraId="30DF1763"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Becquerel (Bq)</w:t>
            </w:r>
          </w:p>
        </w:tc>
      </w:tr>
      <w:tr w:rsidR="00416604" w14:paraId="466BD7A9" w14:textId="77777777">
        <w:tc>
          <w:tcPr>
            <w:tcW w:w="1170" w:type="dxa"/>
          </w:tcPr>
          <w:p w14:paraId="4D132A1A"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c>
          <w:tcPr>
            <w:tcW w:w="1620" w:type="dxa"/>
          </w:tcPr>
          <w:p w14:paraId="73430195"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A</w:t>
            </w:r>
          </w:p>
        </w:tc>
        <w:tc>
          <w:tcPr>
            <w:tcW w:w="2160" w:type="dxa"/>
          </w:tcPr>
          <w:p w14:paraId="6CA09EAC"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18ʹ84.7ʺN</w:t>
            </w:r>
          </w:p>
        </w:tc>
        <w:tc>
          <w:tcPr>
            <w:tcW w:w="2070" w:type="dxa"/>
          </w:tcPr>
          <w:p w14:paraId="68F41BE7"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76</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61ʹ18.5ʺE</w:t>
            </w:r>
          </w:p>
        </w:tc>
        <w:tc>
          <w:tcPr>
            <w:tcW w:w="1620" w:type="dxa"/>
          </w:tcPr>
          <w:p w14:paraId="77DF4AA6"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2160" w:type="dxa"/>
          </w:tcPr>
          <w:p w14:paraId="4C3FCB6C"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0.75471</w:t>
            </w:r>
          </w:p>
        </w:tc>
      </w:tr>
      <w:tr w:rsidR="00416604" w14:paraId="74C1F3F8" w14:textId="77777777">
        <w:tc>
          <w:tcPr>
            <w:tcW w:w="1170" w:type="dxa"/>
          </w:tcPr>
          <w:p w14:paraId="323D37AD"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620" w:type="dxa"/>
          </w:tcPr>
          <w:p w14:paraId="718DB40C"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B</w:t>
            </w:r>
          </w:p>
        </w:tc>
        <w:tc>
          <w:tcPr>
            <w:tcW w:w="2160" w:type="dxa"/>
          </w:tcPr>
          <w:p w14:paraId="64412625"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18ʹ86.5ʺN</w:t>
            </w:r>
          </w:p>
        </w:tc>
        <w:tc>
          <w:tcPr>
            <w:tcW w:w="2070" w:type="dxa"/>
          </w:tcPr>
          <w:p w14:paraId="326147F6" w14:textId="77777777" w:rsidR="00416604" w:rsidRDefault="00F4142D">
            <w:pPr>
              <w:jc w:val="center"/>
            </w:pPr>
            <w:r>
              <w:rPr>
                <w:rFonts w:ascii="Times New Roman" w:eastAsia="Times New Roman" w:hAnsi="Times New Roman" w:cs="Times New Roman"/>
                <w:sz w:val="24"/>
                <w:szCs w:val="24"/>
              </w:rPr>
              <w:t>76</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61ʹ19.2ʺE</w:t>
            </w:r>
          </w:p>
        </w:tc>
        <w:tc>
          <w:tcPr>
            <w:tcW w:w="1620" w:type="dxa"/>
          </w:tcPr>
          <w:p w14:paraId="59127F22"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2160" w:type="dxa"/>
          </w:tcPr>
          <w:p w14:paraId="35A4223B"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0.79065</w:t>
            </w:r>
          </w:p>
        </w:tc>
      </w:tr>
      <w:tr w:rsidR="00416604" w14:paraId="40B0FAF9" w14:textId="77777777">
        <w:tc>
          <w:tcPr>
            <w:tcW w:w="1170" w:type="dxa"/>
          </w:tcPr>
          <w:p w14:paraId="4FB95652"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620" w:type="dxa"/>
          </w:tcPr>
          <w:p w14:paraId="143170EB"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C</w:t>
            </w:r>
          </w:p>
        </w:tc>
        <w:tc>
          <w:tcPr>
            <w:tcW w:w="2160" w:type="dxa"/>
          </w:tcPr>
          <w:p w14:paraId="47C594C7"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18ʹ98.0ʺN</w:t>
            </w:r>
          </w:p>
        </w:tc>
        <w:tc>
          <w:tcPr>
            <w:tcW w:w="2070" w:type="dxa"/>
          </w:tcPr>
          <w:p w14:paraId="01E972FC" w14:textId="77777777" w:rsidR="00416604" w:rsidRDefault="00F4142D">
            <w:pPr>
              <w:jc w:val="center"/>
            </w:pPr>
            <w:r>
              <w:rPr>
                <w:rFonts w:ascii="Times New Roman" w:eastAsia="Times New Roman" w:hAnsi="Times New Roman" w:cs="Times New Roman"/>
                <w:sz w:val="24"/>
                <w:szCs w:val="24"/>
              </w:rPr>
              <w:t>76</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61ʹ19.7ʺE</w:t>
            </w:r>
          </w:p>
        </w:tc>
        <w:tc>
          <w:tcPr>
            <w:tcW w:w="1620" w:type="dxa"/>
          </w:tcPr>
          <w:p w14:paraId="73ECD51B"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2160" w:type="dxa"/>
          </w:tcPr>
          <w:p w14:paraId="5FB8696A"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0.66486</w:t>
            </w:r>
          </w:p>
        </w:tc>
      </w:tr>
      <w:tr w:rsidR="00416604" w14:paraId="726E2468" w14:textId="77777777">
        <w:tc>
          <w:tcPr>
            <w:tcW w:w="1170" w:type="dxa"/>
          </w:tcPr>
          <w:p w14:paraId="6098F8C6"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620" w:type="dxa"/>
          </w:tcPr>
          <w:p w14:paraId="678CA75C"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D</w:t>
            </w:r>
          </w:p>
        </w:tc>
        <w:tc>
          <w:tcPr>
            <w:tcW w:w="2160" w:type="dxa"/>
          </w:tcPr>
          <w:p w14:paraId="19FD4FB0"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18ʹ78.2ʺN</w:t>
            </w:r>
          </w:p>
        </w:tc>
        <w:tc>
          <w:tcPr>
            <w:tcW w:w="2070" w:type="dxa"/>
          </w:tcPr>
          <w:p w14:paraId="25E6CF8E" w14:textId="77777777" w:rsidR="00416604" w:rsidRDefault="00F4142D">
            <w:pPr>
              <w:jc w:val="center"/>
            </w:pPr>
            <w:r>
              <w:rPr>
                <w:rFonts w:ascii="Times New Roman" w:eastAsia="Times New Roman" w:hAnsi="Times New Roman" w:cs="Times New Roman"/>
                <w:sz w:val="24"/>
                <w:szCs w:val="24"/>
              </w:rPr>
              <w:t>76</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61ʹ18.9ʺE</w:t>
            </w:r>
          </w:p>
        </w:tc>
        <w:tc>
          <w:tcPr>
            <w:tcW w:w="1620" w:type="dxa"/>
          </w:tcPr>
          <w:p w14:paraId="22B55267"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2160" w:type="dxa"/>
          </w:tcPr>
          <w:p w14:paraId="21270EC3"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0.70080</w:t>
            </w:r>
          </w:p>
        </w:tc>
      </w:tr>
      <w:tr w:rsidR="00416604" w14:paraId="026FF80C" w14:textId="77777777">
        <w:tc>
          <w:tcPr>
            <w:tcW w:w="1170" w:type="dxa"/>
          </w:tcPr>
          <w:p w14:paraId="06779442"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620" w:type="dxa"/>
          </w:tcPr>
          <w:p w14:paraId="347F5FCD"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E</w:t>
            </w:r>
          </w:p>
        </w:tc>
        <w:tc>
          <w:tcPr>
            <w:tcW w:w="2160" w:type="dxa"/>
          </w:tcPr>
          <w:p w14:paraId="158AFB51"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18ʹ84.3ʺN</w:t>
            </w:r>
          </w:p>
        </w:tc>
        <w:tc>
          <w:tcPr>
            <w:tcW w:w="2070" w:type="dxa"/>
          </w:tcPr>
          <w:p w14:paraId="0FD7FC9D" w14:textId="77777777" w:rsidR="00416604" w:rsidRDefault="00F4142D">
            <w:pPr>
              <w:jc w:val="center"/>
            </w:pPr>
            <w:r>
              <w:rPr>
                <w:rFonts w:ascii="Times New Roman" w:eastAsia="Times New Roman" w:hAnsi="Times New Roman" w:cs="Times New Roman"/>
                <w:sz w:val="24"/>
                <w:szCs w:val="24"/>
              </w:rPr>
              <w:t>76</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61ʹ18.7ʺE</w:t>
            </w:r>
          </w:p>
        </w:tc>
        <w:tc>
          <w:tcPr>
            <w:tcW w:w="1620" w:type="dxa"/>
          </w:tcPr>
          <w:p w14:paraId="6C02D0A0"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2160" w:type="dxa"/>
          </w:tcPr>
          <w:p w14:paraId="430A6FCE"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0.75471</w:t>
            </w:r>
          </w:p>
        </w:tc>
      </w:tr>
      <w:tr w:rsidR="00416604" w14:paraId="4D15B1E5" w14:textId="77777777">
        <w:tc>
          <w:tcPr>
            <w:tcW w:w="1170" w:type="dxa"/>
          </w:tcPr>
          <w:p w14:paraId="1C8B9F68"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620" w:type="dxa"/>
          </w:tcPr>
          <w:p w14:paraId="336F115B"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F</w:t>
            </w:r>
          </w:p>
        </w:tc>
        <w:tc>
          <w:tcPr>
            <w:tcW w:w="2160" w:type="dxa"/>
          </w:tcPr>
          <w:p w14:paraId="46F99FDB"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18ʹ83.5ʺN</w:t>
            </w:r>
          </w:p>
        </w:tc>
        <w:tc>
          <w:tcPr>
            <w:tcW w:w="2070" w:type="dxa"/>
          </w:tcPr>
          <w:p w14:paraId="71767F8E" w14:textId="77777777" w:rsidR="00416604" w:rsidRDefault="00F4142D">
            <w:pPr>
              <w:jc w:val="center"/>
            </w:pPr>
            <w:r>
              <w:rPr>
                <w:rFonts w:ascii="Times New Roman" w:eastAsia="Times New Roman" w:hAnsi="Times New Roman" w:cs="Times New Roman"/>
                <w:sz w:val="24"/>
                <w:szCs w:val="24"/>
              </w:rPr>
              <w:t>76</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61ʹ16.8ʺE</w:t>
            </w:r>
          </w:p>
        </w:tc>
        <w:tc>
          <w:tcPr>
            <w:tcW w:w="1620" w:type="dxa"/>
          </w:tcPr>
          <w:p w14:paraId="6A08531C"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2160" w:type="dxa"/>
          </w:tcPr>
          <w:p w14:paraId="5C6941FF"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0.80862</w:t>
            </w:r>
          </w:p>
        </w:tc>
      </w:tr>
      <w:tr w:rsidR="00416604" w14:paraId="70DCE8E0" w14:textId="77777777">
        <w:tc>
          <w:tcPr>
            <w:tcW w:w="1170" w:type="dxa"/>
          </w:tcPr>
          <w:p w14:paraId="54568B5C"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620" w:type="dxa"/>
          </w:tcPr>
          <w:p w14:paraId="172D3B37"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G</w:t>
            </w:r>
          </w:p>
        </w:tc>
        <w:tc>
          <w:tcPr>
            <w:tcW w:w="2160" w:type="dxa"/>
          </w:tcPr>
          <w:p w14:paraId="3D456AF2"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18ʹ84.9ʺN</w:t>
            </w:r>
          </w:p>
        </w:tc>
        <w:tc>
          <w:tcPr>
            <w:tcW w:w="2070" w:type="dxa"/>
          </w:tcPr>
          <w:p w14:paraId="2B24A812" w14:textId="77777777" w:rsidR="00416604" w:rsidRDefault="00F4142D">
            <w:pPr>
              <w:jc w:val="center"/>
            </w:pPr>
            <w:r>
              <w:rPr>
                <w:rFonts w:ascii="Times New Roman" w:eastAsia="Times New Roman" w:hAnsi="Times New Roman" w:cs="Times New Roman"/>
                <w:sz w:val="24"/>
                <w:szCs w:val="24"/>
              </w:rPr>
              <w:t>76</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61ʹ16.9ʺE</w:t>
            </w:r>
          </w:p>
        </w:tc>
        <w:tc>
          <w:tcPr>
            <w:tcW w:w="1620" w:type="dxa"/>
          </w:tcPr>
          <w:p w14:paraId="3850926E"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2160" w:type="dxa"/>
          </w:tcPr>
          <w:p w14:paraId="060E6247"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0.64690</w:t>
            </w:r>
          </w:p>
        </w:tc>
      </w:tr>
      <w:tr w:rsidR="00416604" w14:paraId="33F52191" w14:textId="77777777">
        <w:tc>
          <w:tcPr>
            <w:tcW w:w="1170" w:type="dxa"/>
          </w:tcPr>
          <w:p w14:paraId="65DEC439"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620" w:type="dxa"/>
          </w:tcPr>
          <w:p w14:paraId="2E1A9972"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H</w:t>
            </w:r>
          </w:p>
        </w:tc>
        <w:tc>
          <w:tcPr>
            <w:tcW w:w="2160" w:type="dxa"/>
          </w:tcPr>
          <w:p w14:paraId="4D7D82FB"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18ʹ84.6ʺN</w:t>
            </w:r>
          </w:p>
        </w:tc>
        <w:tc>
          <w:tcPr>
            <w:tcW w:w="2070" w:type="dxa"/>
          </w:tcPr>
          <w:p w14:paraId="6316A57B" w14:textId="77777777" w:rsidR="00416604" w:rsidRDefault="00F4142D">
            <w:pPr>
              <w:jc w:val="center"/>
            </w:pPr>
            <w:r>
              <w:rPr>
                <w:rFonts w:ascii="Times New Roman" w:eastAsia="Times New Roman" w:hAnsi="Times New Roman" w:cs="Times New Roman"/>
                <w:sz w:val="24"/>
                <w:szCs w:val="24"/>
              </w:rPr>
              <w:t>76</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61ʹ17.2ʺE</w:t>
            </w:r>
          </w:p>
        </w:tc>
        <w:tc>
          <w:tcPr>
            <w:tcW w:w="1620" w:type="dxa"/>
          </w:tcPr>
          <w:p w14:paraId="76D758C4"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2160" w:type="dxa"/>
          </w:tcPr>
          <w:p w14:paraId="3E75456C"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0.86253</w:t>
            </w:r>
          </w:p>
        </w:tc>
      </w:tr>
      <w:tr w:rsidR="00416604" w14:paraId="2A293293" w14:textId="77777777">
        <w:tc>
          <w:tcPr>
            <w:tcW w:w="1170" w:type="dxa"/>
          </w:tcPr>
          <w:p w14:paraId="5E158FA4"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620" w:type="dxa"/>
          </w:tcPr>
          <w:p w14:paraId="7C3469DB"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I</w:t>
            </w:r>
          </w:p>
        </w:tc>
        <w:tc>
          <w:tcPr>
            <w:tcW w:w="2160" w:type="dxa"/>
          </w:tcPr>
          <w:p w14:paraId="01CDEA41"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18ʹ83.7ʺN</w:t>
            </w:r>
          </w:p>
        </w:tc>
        <w:tc>
          <w:tcPr>
            <w:tcW w:w="2070" w:type="dxa"/>
          </w:tcPr>
          <w:p w14:paraId="53A05E1C" w14:textId="77777777" w:rsidR="00416604" w:rsidRDefault="00F4142D">
            <w:pPr>
              <w:jc w:val="center"/>
            </w:pPr>
            <w:r>
              <w:rPr>
                <w:rFonts w:ascii="Times New Roman" w:eastAsia="Times New Roman" w:hAnsi="Times New Roman" w:cs="Times New Roman"/>
                <w:sz w:val="24"/>
                <w:szCs w:val="24"/>
              </w:rPr>
              <w:t>76</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61ʹ18.5ʺE</w:t>
            </w:r>
          </w:p>
        </w:tc>
        <w:tc>
          <w:tcPr>
            <w:tcW w:w="1620" w:type="dxa"/>
          </w:tcPr>
          <w:p w14:paraId="4A472F3E"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2160" w:type="dxa"/>
          </w:tcPr>
          <w:p w14:paraId="27EC2A8D"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0.75471</w:t>
            </w:r>
          </w:p>
        </w:tc>
      </w:tr>
      <w:tr w:rsidR="00416604" w14:paraId="14978E7D" w14:textId="77777777">
        <w:tc>
          <w:tcPr>
            <w:tcW w:w="1170" w:type="dxa"/>
          </w:tcPr>
          <w:p w14:paraId="0985F298"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620" w:type="dxa"/>
          </w:tcPr>
          <w:p w14:paraId="72B865BE"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J</w:t>
            </w:r>
          </w:p>
        </w:tc>
        <w:tc>
          <w:tcPr>
            <w:tcW w:w="2160" w:type="dxa"/>
          </w:tcPr>
          <w:p w14:paraId="27241087"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18ʹ83.4ʺN</w:t>
            </w:r>
          </w:p>
        </w:tc>
        <w:tc>
          <w:tcPr>
            <w:tcW w:w="2070" w:type="dxa"/>
          </w:tcPr>
          <w:p w14:paraId="2D9AD11A" w14:textId="77777777" w:rsidR="00416604" w:rsidRDefault="00F4142D">
            <w:pPr>
              <w:jc w:val="center"/>
            </w:pPr>
            <w:r>
              <w:rPr>
                <w:rFonts w:ascii="Times New Roman" w:eastAsia="Times New Roman" w:hAnsi="Times New Roman" w:cs="Times New Roman"/>
                <w:sz w:val="24"/>
                <w:szCs w:val="24"/>
              </w:rPr>
              <w:t>76</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61ʹ18.6ʺE</w:t>
            </w:r>
          </w:p>
        </w:tc>
        <w:tc>
          <w:tcPr>
            <w:tcW w:w="1620" w:type="dxa"/>
          </w:tcPr>
          <w:p w14:paraId="2754A5EB"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2160" w:type="dxa"/>
          </w:tcPr>
          <w:p w14:paraId="756DE92E"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0.70080</w:t>
            </w:r>
          </w:p>
        </w:tc>
      </w:tr>
      <w:tr w:rsidR="00416604" w14:paraId="1FA9E7EA" w14:textId="77777777">
        <w:tc>
          <w:tcPr>
            <w:tcW w:w="1170" w:type="dxa"/>
          </w:tcPr>
          <w:p w14:paraId="1541FFCB"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620" w:type="dxa"/>
          </w:tcPr>
          <w:p w14:paraId="1FFED2EF"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K</w:t>
            </w:r>
          </w:p>
        </w:tc>
        <w:tc>
          <w:tcPr>
            <w:tcW w:w="2160" w:type="dxa"/>
          </w:tcPr>
          <w:p w14:paraId="0DEED98B"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18ʹ83.9ʺN</w:t>
            </w:r>
          </w:p>
        </w:tc>
        <w:tc>
          <w:tcPr>
            <w:tcW w:w="2070" w:type="dxa"/>
          </w:tcPr>
          <w:p w14:paraId="1F1C5E3F" w14:textId="77777777" w:rsidR="00416604" w:rsidRDefault="00F4142D">
            <w:pPr>
              <w:jc w:val="center"/>
            </w:pPr>
            <w:r>
              <w:rPr>
                <w:rFonts w:ascii="Times New Roman" w:eastAsia="Times New Roman" w:hAnsi="Times New Roman" w:cs="Times New Roman"/>
                <w:sz w:val="24"/>
                <w:szCs w:val="24"/>
              </w:rPr>
              <w:t>76</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61ʹ18.4ʺE</w:t>
            </w:r>
          </w:p>
        </w:tc>
        <w:tc>
          <w:tcPr>
            <w:tcW w:w="1620" w:type="dxa"/>
          </w:tcPr>
          <w:p w14:paraId="1E586BEF"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2160" w:type="dxa"/>
          </w:tcPr>
          <w:p w14:paraId="41316985"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0.77268</w:t>
            </w:r>
          </w:p>
        </w:tc>
      </w:tr>
      <w:tr w:rsidR="00416604" w14:paraId="58C6BC91" w14:textId="77777777">
        <w:tc>
          <w:tcPr>
            <w:tcW w:w="1170" w:type="dxa"/>
          </w:tcPr>
          <w:p w14:paraId="5432B241"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620" w:type="dxa"/>
          </w:tcPr>
          <w:p w14:paraId="37ED54EF"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L</w:t>
            </w:r>
          </w:p>
        </w:tc>
        <w:tc>
          <w:tcPr>
            <w:tcW w:w="2160" w:type="dxa"/>
          </w:tcPr>
          <w:p w14:paraId="26E02F31"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18ʹ83.4ʺN</w:t>
            </w:r>
          </w:p>
        </w:tc>
        <w:tc>
          <w:tcPr>
            <w:tcW w:w="2070" w:type="dxa"/>
          </w:tcPr>
          <w:p w14:paraId="017F2087" w14:textId="77777777" w:rsidR="00416604" w:rsidRDefault="00F4142D">
            <w:pPr>
              <w:jc w:val="center"/>
            </w:pPr>
            <w:r>
              <w:rPr>
                <w:rFonts w:ascii="Times New Roman" w:eastAsia="Times New Roman" w:hAnsi="Times New Roman" w:cs="Times New Roman"/>
                <w:sz w:val="24"/>
                <w:szCs w:val="24"/>
              </w:rPr>
              <w:t>76</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61ʹ18.7ʺE</w:t>
            </w:r>
          </w:p>
        </w:tc>
        <w:tc>
          <w:tcPr>
            <w:tcW w:w="1620" w:type="dxa"/>
          </w:tcPr>
          <w:p w14:paraId="050F9797"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2160" w:type="dxa"/>
          </w:tcPr>
          <w:p w14:paraId="42372657"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0.80862</w:t>
            </w:r>
          </w:p>
        </w:tc>
      </w:tr>
      <w:tr w:rsidR="00416604" w14:paraId="425C3A14" w14:textId="77777777">
        <w:tc>
          <w:tcPr>
            <w:tcW w:w="1170" w:type="dxa"/>
          </w:tcPr>
          <w:p w14:paraId="5B3CE2E9"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620" w:type="dxa"/>
          </w:tcPr>
          <w:p w14:paraId="49D9F57C"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M</w:t>
            </w:r>
          </w:p>
        </w:tc>
        <w:tc>
          <w:tcPr>
            <w:tcW w:w="2160" w:type="dxa"/>
          </w:tcPr>
          <w:p w14:paraId="49AB8504"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18ʹ84.2ʺN</w:t>
            </w:r>
          </w:p>
        </w:tc>
        <w:tc>
          <w:tcPr>
            <w:tcW w:w="2070" w:type="dxa"/>
          </w:tcPr>
          <w:p w14:paraId="541AC4AA" w14:textId="77777777" w:rsidR="00416604" w:rsidRDefault="00F4142D">
            <w:pPr>
              <w:jc w:val="center"/>
            </w:pPr>
            <w:r>
              <w:rPr>
                <w:rFonts w:ascii="Times New Roman" w:eastAsia="Times New Roman" w:hAnsi="Times New Roman" w:cs="Times New Roman"/>
                <w:sz w:val="24"/>
                <w:szCs w:val="24"/>
              </w:rPr>
              <w:t>76</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61ʹ18.5ʺE</w:t>
            </w:r>
          </w:p>
        </w:tc>
        <w:tc>
          <w:tcPr>
            <w:tcW w:w="1620" w:type="dxa"/>
          </w:tcPr>
          <w:p w14:paraId="21F7A246"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2160" w:type="dxa"/>
          </w:tcPr>
          <w:p w14:paraId="34191C37"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0.66486</w:t>
            </w:r>
          </w:p>
        </w:tc>
      </w:tr>
      <w:tr w:rsidR="00416604" w14:paraId="3179BBA1" w14:textId="77777777">
        <w:tc>
          <w:tcPr>
            <w:tcW w:w="1170" w:type="dxa"/>
          </w:tcPr>
          <w:p w14:paraId="672CF1C5"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620" w:type="dxa"/>
          </w:tcPr>
          <w:p w14:paraId="424410F8"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N</w:t>
            </w:r>
          </w:p>
        </w:tc>
        <w:tc>
          <w:tcPr>
            <w:tcW w:w="2160" w:type="dxa"/>
          </w:tcPr>
          <w:p w14:paraId="484BE458"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18ʹ83.9ʺN</w:t>
            </w:r>
          </w:p>
        </w:tc>
        <w:tc>
          <w:tcPr>
            <w:tcW w:w="2070" w:type="dxa"/>
          </w:tcPr>
          <w:p w14:paraId="2283CD2D" w14:textId="77777777" w:rsidR="00416604" w:rsidRDefault="00F4142D">
            <w:pPr>
              <w:jc w:val="center"/>
            </w:pPr>
            <w:r>
              <w:rPr>
                <w:rFonts w:ascii="Times New Roman" w:eastAsia="Times New Roman" w:hAnsi="Times New Roman" w:cs="Times New Roman"/>
                <w:sz w:val="24"/>
                <w:szCs w:val="24"/>
              </w:rPr>
              <w:t>76</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61ʹ18.7ʺE</w:t>
            </w:r>
          </w:p>
        </w:tc>
        <w:tc>
          <w:tcPr>
            <w:tcW w:w="1620" w:type="dxa"/>
          </w:tcPr>
          <w:p w14:paraId="3562FC95"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2160" w:type="dxa"/>
          </w:tcPr>
          <w:p w14:paraId="3180B3AD"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0.62893</w:t>
            </w:r>
          </w:p>
        </w:tc>
      </w:tr>
      <w:tr w:rsidR="00416604" w14:paraId="5DA59260" w14:textId="77777777">
        <w:tc>
          <w:tcPr>
            <w:tcW w:w="1170" w:type="dxa"/>
          </w:tcPr>
          <w:p w14:paraId="261FE9C7"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620" w:type="dxa"/>
          </w:tcPr>
          <w:p w14:paraId="31584C6A"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O</w:t>
            </w:r>
          </w:p>
        </w:tc>
        <w:tc>
          <w:tcPr>
            <w:tcW w:w="2160" w:type="dxa"/>
          </w:tcPr>
          <w:p w14:paraId="23783F2C"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18ʹ84.5ʺN</w:t>
            </w:r>
          </w:p>
        </w:tc>
        <w:tc>
          <w:tcPr>
            <w:tcW w:w="2070" w:type="dxa"/>
          </w:tcPr>
          <w:p w14:paraId="571C4B75" w14:textId="77777777" w:rsidR="00416604" w:rsidRDefault="00F4142D">
            <w:pPr>
              <w:jc w:val="center"/>
            </w:pPr>
            <w:r>
              <w:rPr>
                <w:rFonts w:ascii="Times New Roman" w:eastAsia="Times New Roman" w:hAnsi="Times New Roman" w:cs="Times New Roman"/>
                <w:sz w:val="24"/>
                <w:szCs w:val="24"/>
              </w:rPr>
              <w:t>76</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61ʹ18.3ʺE</w:t>
            </w:r>
          </w:p>
        </w:tc>
        <w:tc>
          <w:tcPr>
            <w:tcW w:w="1620" w:type="dxa"/>
          </w:tcPr>
          <w:p w14:paraId="7387A47D"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2160" w:type="dxa"/>
          </w:tcPr>
          <w:p w14:paraId="35BE3936"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0.75471</w:t>
            </w:r>
          </w:p>
        </w:tc>
      </w:tr>
      <w:tr w:rsidR="00416604" w14:paraId="09FBE89E" w14:textId="77777777">
        <w:tc>
          <w:tcPr>
            <w:tcW w:w="1170" w:type="dxa"/>
          </w:tcPr>
          <w:p w14:paraId="33ED4AD6"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620" w:type="dxa"/>
          </w:tcPr>
          <w:p w14:paraId="315CC50A"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P</w:t>
            </w:r>
          </w:p>
        </w:tc>
        <w:tc>
          <w:tcPr>
            <w:tcW w:w="2160" w:type="dxa"/>
          </w:tcPr>
          <w:p w14:paraId="4EFFED8B"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18ʹ84.3ʺN</w:t>
            </w:r>
          </w:p>
        </w:tc>
        <w:tc>
          <w:tcPr>
            <w:tcW w:w="2070" w:type="dxa"/>
          </w:tcPr>
          <w:p w14:paraId="4B48D053" w14:textId="77777777" w:rsidR="00416604" w:rsidRDefault="00F4142D">
            <w:pPr>
              <w:jc w:val="center"/>
            </w:pPr>
            <w:r>
              <w:rPr>
                <w:rFonts w:ascii="Times New Roman" w:eastAsia="Times New Roman" w:hAnsi="Times New Roman" w:cs="Times New Roman"/>
                <w:sz w:val="24"/>
                <w:szCs w:val="24"/>
              </w:rPr>
              <w:t>76</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61ʹ18.5ʺE</w:t>
            </w:r>
          </w:p>
        </w:tc>
        <w:tc>
          <w:tcPr>
            <w:tcW w:w="1620" w:type="dxa"/>
          </w:tcPr>
          <w:p w14:paraId="436CF065"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2160" w:type="dxa"/>
          </w:tcPr>
          <w:p w14:paraId="454F3047"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0.59299</w:t>
            </w:r>
          </w:p>
        </w:tc>
      </w:tr>
      <w:tr w:rsidR="00416604" w14:paraId="07D567DA" w14:textId="77777777">
        <w:tc>
          <w:tcPr>
            <w:tcW w:w="1170" w:type="dxa"/>
          </w:tcPr>
          <w:p w14:paraId="20179A31"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1620" w:type="dxa"/>
          </w:tcPr>
          <w:p w14:paraId="44830465"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Q</w:t>
            </w:r>
          </w:p>
        </w:tc>
        <w:tc>
          <w:tcPr>
            <w:tcW w:w="2160" w:type="dxa"/>
          </w:tcPr>
          <w:p w14:paraId="714C722D"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18ʹ84.8ʺN</w:t>
            </w:r>
          </w:p>
        </w:tc>
        <w:tc>
          <w:tcPr>
            <w:tcW w:w="2070" w:type="dxa"/>
          </w:tcPr>
          <w:p w14:paraId="1CC5203C" w14:textId="77777777" w:rsidR="00416604" w:rsidRDefault="00F4142D">
            <w:pPr>
              <w:jc w:val="center"/>
            </w:pPr>
            <w:r>
              <w:rPr>
                <w:rFonts w:ascii="Times New Roman" w:eastAsia="Times New Roman" w:hAnsi="Times New Roman" w:cs="Times New Roman"/>
                <w:sz w:val="24"/>
                <w:szCs w:val="24"/>
              </w:rPr>
              <w:t>76</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61ʹ18.4ʺE</w:t>
            </w:r>
          </w:p>
        </w:tc>
        <w:tc>
          <w:tcPr>
            <w:tcW w:w="1620" w:type="dxa"/>
          </w:tcPr>
          <w:p w14:paraId="51726940"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2160" w:type="dxa"/>
          </w:tcPr>
          <w:p w14:paraId="2D3C92B8"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0.55705</w:t>
            </w:r>
          </w:p>
        </w:tc>
      </w:tr>
      <w:tr w:rsidR="00416604" w14:paraId="2E732C10" w14:textId="77777777">
        <w:tc>
          <w:tcPr>
            <w:tcW w:w="1170" w:type="dxa"/>
          </w:tcPr>
          <w:p w14:paraId="20FDC2DB"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620" w:type="dxa"/>
          </w:tcPr>
          <w:p w14:paraId="422908ED"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R</w:t>
            </w:r>
          </w:p>
        </w:tc>
        <w:tc>
          <w:tcPr>
            <w:tcW w:w="2160" w:type="dxa"/>
          </w:tcPr>
          <w:p w14:paraId="3B483CDF"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18ʹ84.7ʺN</w:t>
            </w:r>
          </w:p>
        </w:tc>
        <w:tc>
          <w:tcPr>
            <w:tcW w:w="2070" w:type="dxa"/>
          </w:tcPr>
          <w:p w14:paraId="5D540982" w14:textId="77777777" w:rsidR="00416604" w:rsidRDefault="00F4142D">
            <w:pPr>
              <w:jc w:val="center"/>
            </w:pPr>
            <w:r>
              <w:rPr>
                <w:rFonts w:ascii="Times New Roman" w:eastAsia="Times New Roman" w:hAnsi="Times New Roman" w:cs="Times New Roman"/>
                <w:sz w:val="24"/>
                <w:szCs w:val="24"/>
              </w:rPr>
              <w:t>76</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61ʹ18.6ʺE</w:t>
            </w:r>
          </w:p>
        </w:tc>
        <w:tc>
          <w:tcPr>
            <w:tcW w:w="1620" w:type="dxa"/>
          </w:tcPr>
          <w:p w14:paraId="7BFD998A"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2160" w:type="dxa"/>
          </w:tcPr>
          <w:p w14:paraId="4AF830C1"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0.62893</w:t>
            </w:r>
          </w:p>
        </w:tc>
      </w:tr>
      <w:tr w:rsidR="00416604" w14:paraId="7F3B2675" w14:textId="77777777">
        <w:tc>
          <w:tcPr>
            <w:tcW w:w="1170" w:type="dxa"/>
          </w:tcPr>
          <w:p w14:paraId="136E3463"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620" w:type="dxa"/>
          </w:tcPr>
          <w:p w14:paraId="05DC73E3"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S</w:t>
            </w:r>
          </w:p>
        </w:tc>
        <w:tc>
          <w:tcPr>
            <w:tcW w:w="2160" w:type="dxa"/>
          </w:tcPr>
          <w:p w14:paraId="75568E99"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18ʹ84.1ʺN</w:t>
            </w:r>
          </w:p>
        </w:tc>
        <w:tc>
          <w:tcPr>
            <w:tcW w:w="2070" w:type="dxa"/>
          </w:tcPr>
          <w:p w14:paraId="14A97A32" w14:textId="77777777" w:rsidR="00416604" w:rsidRDefault="00F4142D">
            <w:pPr>
              <w:jc w:val="center"/>
            </w:pPr>
            <w:r>
              <w:rPr>
                <w:rFonts w:ascii="Times New Roman" w:eastAsia="Times New Roman" w:hAnsi="Times New Roman" w:cs="Times New Roman"/>
                <w:sz w:val="24"/>
                <w:szCs w:val="24"/>
              </w:rPr>
              <w:t>76</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61ʹ18.8ʺE</w:t>
            </w:r>
          </w:p>
        </w:tc>
        <w:tc>
          <w:tcPr>
            <w:tcW w:w="1620" w:type="dxa"/>
          </w:tcPr>
          <w:p w14:paraId="44C19852"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2160" w:type="dxa"/>
          </w:tcPr>
          <w:p w14:paraId="51FD588E"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0.66486</w:t>
            </w:r>
          </w:p>
        </w:tc>
      </w:tr>
      <w:tr w:rsidR="00416604" w14:paraId="36C96EF8" w14:textId="77777777">
        <w:tc>
          <w:tcPr>
            <w:tcW w:w="1170" w:type="dxa"/>
          </w:tcPr>
          <w:p w14:paraId="1B3F65C5"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620" w:type="dxa"/>
          </w:tcPr>
          <w:p w14:paraId="6A2FF56E"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T</w:t>
            </w:r>
          </w:p>
        </w:tc>
        <w:tc>
          <w:tcPr>
            <w:tcW w:w="2160" w:type="dxa"/>
          </w:tcPr>
          <w:p w14:paraId="4CE76603"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18ʹ83.9ʺN</w:t>
            </w:r>
          </w:p>
        </w:tc>
        <w:tc>
          <w:tcPr>
            <w:tcW w:w="2070" w:type="dxa"/>
          </w:tcPr>
          <w:p w14:paraId="64414DE4" w14:textId="77777777" w:rsidR="00416604" w:rsidRDefault="00F4142D">
            <w:pPr>
              <w:jc w:val="center"/>
            </w:pPr>
            <w:r>
              <w:rPr>
                <w:rFonts w:ascii="Times New Roman" w:eastAsia="Times New Roman" w:hAnsi="Times New Roman" w:cs="Times New Roman"/>
                <w:sz w:val="24"/>
                <w:szCs w:val="24"/>
              </w:rPr>
              <w:t>76</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61ʹ19.1ʺE</w:t>
            </w:r>
          </w:p>
        </w:tc>
        <w:tc>
          <w:tcPr>
            <w:tcW w:w="1620" w:type="dxa"/>
          </w:tcPr>
          <w:p w14:paraId="385604A3"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2160" w:type="dxa"/>
          </w:tcPr>
          <w:p w14:paraId="56FCAEC4"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0.61096</w:t>
            </w:r>
          </w:p>
        </w:tc>
      </w:tr>
    </w:tbl>
    <w:p w14:paraId="68B2EACC" w14:textId="77777777" w:rsidR="00416604" w:rsidRDefault="00416604">
      <w:pPr>
        <w:jc w:val="center"/>
        <w:rPr>
          <w:rFonts w:ascii="Times New Roman" w:eastAsia="Times New Roman" w:hAnsi="Times New Roman" w:cs="Times New Roman"/>
          <w:b/>
          <w:sz w:val="24"/>
          <w:szCs w:val="24"/>
        </w:rPr>
      </w:pPr>
    </w:p>
    <w:p w14:paraId="32E6719F" w14:textId="77777777" w:rsidR="00416604" w:rsidRDefault="00F4142D">
      <w:pPr>
        <w:jc w:val="center"/>
        <w:rPr>
          <w:rFonts w:ascii="Times New Roman" w:eastAsia="Times New Roman" w:hAnsi="Times New Roman" w:cs="Times New Roman"/>
          <w:b/>
          <w:sz w:val="24"/>
          <w:szCs w:val="24"/>
        </w:rPr>
      </w:pPr>
      <w:bookmarkStart w:id="2" w:name="_j0t6hmnzcc3q" w:colFirst="0" w:colLast="0"/>
      <w:bookmarkEnd w:id="2"/>
      <w:r>
        <w:rPr>
          <w:rFonts w:ascii="Times New Roman" w:eastAsia="Times New Roman" w:hAnsi="Times New Roman" w:cs="Times New Roman"/>
          <w:b/>
          <w:sz w:val="24"/>
          <w:szCs w:val="24"/>
        </w:rPr>
        <w:t xml:space="preserve">Figure 2: Graphical Representation of Table </w:t>
      </w:r>
      <w:r>
        <w:rPr>
          <w:rFonts w:ascii="Times New Roman" w:eastAsia="Times New Roman" w:hAnsi="Times New Roman" w:cs="Times New Roman"/>
          <w:b/>
          <w:sz w:val="24"/>
          <w:szCs w:val="24"/>
        </w:rPr>
        <w:t>1.</w:t>
      </w:r>
    </w:p>
    <w:p w14:paraId="4DA1AE9D" w14:textId="77777777" w:rsidR="00416604" w:rsidRDefault="00F4142D">
      <w:pPr>
        <w:jc w:val="center"/>
        <w:rPr>
          <w:rFonts w:ascii="Times New Roman" w:eastAsia="Times New Roman" w:hAnsi="Times New Roman" w:cs="Times New Roman"/>
          <w:sz w:val="32"/>
          <w:szCs w:val="32"/>
        </w:rPr>
      </w:pPr>
      <w:r>
        <w:rPr>
          <w:rFonts w:ascii="Times New Roman" w:eastAsia="Times New Roman" w:hAnsi="Times New Roman" w:cs="Times New Roman"/>
          <w:noProof/>
          <w:sz w:val="32"/>
          <w:szCs w:val="32"/>
        </w:rPr>
        <w:drawing>
          <wp:inline distT="0" distB="0" distL="0" distR="0" wp14:anchorId="03A17BE4" wp14:editId="651A7972">
            <wp:extent cx="5867400" cy="2712720"/>
            <wp:effectExtent l="0" t="0" r="0" b="1143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EB48C4F" w14:textId="77777777" w:rsidR="00416604" w:rsidRDefault="00F4142D">
      <w:pPr>
        <w:jc w:val="center"/>
        <w:rPr>
          <w:rFonts w:ascii="Times New Roman" w:eastAsia="Times New Roman" w:hAnsi="Times New Roman" w:cs="Times New Roman"/>
          <w:b/>
          <w:sz w:val="24"/>
          <w:szCs w:val="24"/>
        </w:rPr>
      </w:pPr>
      <w:bookmarkStart w:id="3" w:name="_npi8e590yax" w:colFirst="0" w:colLast="0"/>
      <w:bookmarkEnd w:id="3"/>
      <w:r>
        <w:rPr>
          <w:rFonts w:ascii="Times New Roman" w:eastAsia="Times New Roman" w:hAnsi="Times New Roman" w:cs="Times New Roman"/>
          <w:b/>
          <w:sz w:val="24"/>
          <w:szCs w:val="24"/>
        </w:rPr>
        <w:t>Table 2: Readings for CPM and Becquerel of MUKTI HAVELI.</w:t>
      </w:r>
    </w:p>
    <w:tbl>
      <w:tblPr>
        <w:tblStyle w:val="a0"/>
        <w:tblW w:w="10260" w:type="dxa"/>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0"/>
        <w:gridCol w:w="1440"/>
        <w:gridCol w:w="2070"/>
        <w:gridCol w:w="1956"/>
        <w:gridCol w:w="1464"/>
        <w:gridCol w:w="1980"/>
      </w:tblGrid>
      <w:tr w:rsidR="00416604" w14:paraId="5E3A4367" w14:textId="77777777">
        <w:trPr>
          <w:trHeight w:val="800"/>
        </w:trPr>
        <w:tc>
          <w:tcPr>
            <w:tcW w:w="1350" w:type="dxa"/>
          </w:tcPr>
          <w:p w14:paraId="7F779347"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Sr. No.</w:t>
            </w:r>
          </w:p>
        </w:tc>
        <w:tc>
          <w:tcPr>
            <w:tcW w:w="1440" w:type="dxa"/>
          </w:tcPr>
          <w:p w14:paraId="295A102B"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Label of sample</w:t>
            </w:r>
          </w:p>
        </w:tc>
        <w:tc>
          <w:tcPr>
            <w:tcW w:w="2070" w:type="dxa"/>
          </w:tcPr>
          <w:p w14:paraId="7F2B0162"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Latitude</w:t>
            </w:r>
          </w:p>
        </w:tc>
        <w:tc>
          <w:tcPr>
            <w:tcW w:w="1956" w:type="dxa"/>
          </w:tcPr>
          <w:p w14:paraId="2FE0FC8C"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Longitude</w:t>
            </w:r>
          </w:p>
        </w:tc>
        <w:tc>
          <w:tcPr>
            <w:tcW w:w="1464" w:type="dxa"/>
          </w:tcPr>
          <w:p w14:paraId="654548B8"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CPM</w:t>
            </w:r>
          </w:p>
        </w:tc>
        <w:tc>
          <w:tcPr>
            <w:tcW w:w="1980" w:type="dxa"/>
          </w:tcPr>
          <w:p w14:paraId="2E03AE16"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Becquerel (Bq)</w:t>
            </w:r>
          </w:p>
        </w:tc>
      </w:tr>
      <w:tr w:rsidR="00416604" w14:paraId="0F3DF331" w14:textId="77777777">
        <w:tc>
          <w:tcPr>
            <w:tcW w:w="1350" w:type="dxa"/>
          </w:tcPr>
          <w:p w14:paraId="7C38B635"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40" w:type="dxa"/>
          </w:tcPr>
          <w:p w14:paraId="26B30FC2"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A</w:t>
            </w:r>
          </w:p>
        </w:tc>
        <w:tc>
          <w:tcPr>
            <w:tcW w:w="2070" w:type="dxa"/>
          </w:tcPr>
          <w:p w14:paraId="3E704CBC"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19ʹ31.64ʺN</w:t>
            </w:r>
          </w:p>
        </w:tc>
        <w:tc>
          <w:tcPr>
            <w:tcW w:w="1956" w:type="dxa"/>
          </w:tcPr>
          <w:p w14:paraId="753C982B"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76</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61ʹ93.05ʺE</w:t>
            </w:r>
          </w:p>
        </w:tc>
        <w:tc>
          <w:tcPr>
            <w:tcW w:w="1464" w:type="dxa"/>
          </w:tcPr>
          <w:p w14:paraId="30A69B97"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c>
          <w:tcPr>
            <w:tcW w:w="1980" w:type="dxa"/>
          </w:tcPr>
          <w:p w14:paraId="02ABADFA"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0.88050</w:t>
            </w:r>
          </w:p>
        </w:tc>
      </w:tr>
      <w:tr w:rsidR="00416604" w14:paraId="5782E873" w14:textId="77777777">
        <w:tc>
          <w:tcPr>
            <w:tcW w:w="1350" w:type="dxa"/>
          </w:tcPr>
          <w:p w14:paraId="56A74816"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1440" w:type="dxa"/>
          </w:tcPr>
          <w:p w14:paraId="6A85680E"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B</w:t>
            </w:r>
          </w:p>
        </w:tc>
        <w:tc>
          <w:tcPr>
            <w:tcW w:w="2070" w:type="dxa"/>
          </w:tcPr>
          <w:p w14:paraId="1AF5C8CA"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19ʹ31.60ʺN</w:t>
            </w:r>
          </w:p>
        </w:tc>
        <w:tc>
          <w:tcPr>
            <w:tcW w:w="1956" w:type="dxa"/>
          </w:tcPr>
          <w:p w14:paraId="6224AFD8" w14:textId="77777777" w:rsidR="00416604" w:rsidRDefault="00F4142D">
            <w:pPr>
              <w:jc w:val="center"/>
            </w:pPr>
            <w:r>
              <w:rPr>
                <w:rFonts w:ascii="Times New Roman" w:eastAsia="Times New Roman" w:hAnsi="Times New Roman" w:cs="Times New Roman"/>
                <w:sz w:val="24"/>
                <w:szCs w:val="24"/>
              </w:rPr>
              <w:t>76</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61ʹ93.04ʺE</w:t>
            </w:r>
          </w:p>
        </w:tc>
        <w:tc>
          <w:tcPr>
            <w:tcW w:w="1464" w:type="dxa"/>
          </w:tcPr>
          <w:p w14:paraId="347ACFBB"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1980" w:type="dxa"/>
          </w:tcPr>
          <w:p w14:paraId="667FFFBD"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0.84456</w:t>
            </w:r>
          </w:p>
        </w:tc>
      </w:tr>
      <w:tr w:rsidR="00416604" w14:paraId="4917B94D" w14:textId="77777777">
        <w:tc>
          <w:tcPr>
            <w:tcW w:w="1350" w:type="dxa"/>
          </w:tcPr>
          <w:p w14:paraId="541C681B"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40" w:type="dxa"/>
          </w:tcPr>
          <w:p w14:paraId="60D2B5F7"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C</w:t>
            </w:r>
          </w:p>
        </w:tc>
        <w:tc>
          <w:tcPr>
            <w:tcW w:w="2070" w:type="dxa"/>
          </w:tcPr>
          <w:p w14:paraId="0E9B9CA0"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19ʹ31.59ʺN</w:t>
            </w:r>
          </w:p>
        </w:tc>
        <w:tc>
          <w:tcPr>
            <w:tcW w:w="1956" w:type="dxa"/>
          </w:tcPr>
          <w:p w14:paraId="02D45C14" w14:textId="77777777" w:rsidR="00416604" w:rsidRDefault="00F4142D">
            <w:pPr>
              <w:jc w:val="center"/>
            </w:pPr>
            <w:r>
              <w:rPr>
                <w:rFonts w:ascii="Times New Roman" w:eastAsia="Times New Roman" w:hAnsi="Times New Roman" w:cs="Times New Roman"/>
                <w:sz w:val="24"/>
                <w:szCs w:val="24"/>
              </w:rPr>
              <w:t>76</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61ʹ93.01ʺE</w:t>
            </w:r>
          </w:p>
        </w:tc>
        <w:tc>
          <w:tcPr>
            <w:tcW w:w="1464" w:type="dxa"/>
          </w:tcPr>
          <w:p w14:paraId="27DD165A"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1980" w:type="dxa"/>
          </w:tcPr>
          <w:p w14:paraId="67AF3F2E"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0.95238</w:t>
            </w:r>
          </w:p>
        </w:tc>
      </w:tr>
      <w:tr w:rsidR="00416604" w14:paraId="30150E08" w14:textId="77777777">
        <w:tc>
          <w:tcPr>
            <w:tcW w:w="1350" w:type="dxa"/>
          </w:tcPr>
          <w:p w14:paraId="2E2CA6E6"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440" w:type="dxa"/>
          </w:tcPr>
          <w:p w14:paraId="020B9CED"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D</w:t>
            </w:r>
          </w:p>
        </w:tc>
        <w:tc>
          <w:tcPr>
            <w:tcW w:w="2070" w:type="dxa"/>
          </w:tcPr>
          <w:p w14:paraId="128FDBA2"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19ʹ31.57ʺN</w:t>
            </w:r>
          </w:p>
        </w:tc>
        <w:tc>
          <w:tcPr>
            <w:tcW w:w="1956" w:type="dxa"/>
          </w:tcPr>
          <w:p w14:paraId="33E99DC9" w14:textId="77777777" w:rsidR="00416604" w:rsidRDefault="00F4142D">
            <w:pPr>
              <w:jc w:val="center"/>
            </w:pPr>
            <w:r>
              <w:rPr>
                <w:rFonts w:ascii="Times New Roman" w:eastAsia="Times New Roman" w:hAnsi="Times New Roman" w:cs="Times New Roman"/>
                <w:sz w:val="24"/>
                <w:szCs w:val="24"/>
              </w:rPr>
              <w:t>76</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61ʹ92.97ʺE</w:t>
            </w:r>
          </w:p>
        </w:tc>
        <w:tc>
          <w:tcPr>
            <w:tcW w:w="1464" w:type="dxa"/>
          </w:tcPr>
          <w:p w14:paraId="245700E3"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1980" w:type="dxa"/>
          </w:tcPr>
          <w:p w14:paraId="38C9C847"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0.70080</w:t>
            </w:r>
          </w:p>
        </w:tc>
      </w:tr>
      <w:tr w:rsidR="00416604" w14:paraId="39025ACA" w14:textId="77777777">
        <w:tc>
          <w:tcPr>
            <w:tcW w:w="1350" w:type="dxa"/>
          </w:tcPr>
          <w:p w14:paraId="32C81243"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440" w:type="dxa"/>
          </w:tcPr>
          <w:p w14:paraId="40716783"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E</w:t>
            </w:r>
          </w:p>
        </w:tc>
        <w:tc>
          <w:tcPr>
            <w:tcW w:w="2070" w:type="dxa"/>
          </w:tcPr>
          <w:p w14:paraId="599CD7E4"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19ʹ31.65ʺN</w:t>
            </w:r>
          </w:p>
        </w:tc>
        <w:tc>
          <w:tcPr>
            <w:tcW w:w="1956" w:type="dxa"/>
          </w:tcPr>
          <w:p w14:paraId="711334B8" w14:textId="77777777" w:rsidR="00416604" w:rsidRDefault="00F4142D">
            <w:pPr>
              <w:jc w:val="center"/>
            </w:pPr>
            <w:r>
              <w:rPr>
                <w:rFonts w:ascii="Times New Roman" w:eastAsia="Times New Roman" w:hAnsi="Times New Roman" w:cs="Times New Roman"/>
                <w:sz w:val="24"/>
                <w:szCs w:val="24"/>
              </w:rPr>
              <w:t>76</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61ʹ93.09ʺE</w:t>
            </w:r>
          </w:p>
        </w:tc>
        <w:tc>
          <w:tcPr>
            <w:tcW w:w="1464" w:type="dxa"/>
          </w:tcPr>
          <w:p w14:paraId="08DA7075"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1980" w:type="dxa"/>
          </w:tcPr>
          <w:p w14:paraId="3F18E47D"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0.77268</w:t>
            </w:r>
          </w:p>
        </w:tc>
      </w:tr>
      <w:tr w:rsidR="00416604" w14:paraId="0ECF115F" w14:textId="77777777">
        <w:tc>
          <w:tcPr>
            <w:tcW w:w="1350" w:type="dxa"/>
          </w:tcPr>
          <w:p w14:paraId="2A61C6E2"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440" w:type="dxa"/>
          </w:tcPr>
          <w:p w14:paraId="04179B3B"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F</w:t>
            </w:r>
          </w:p>
        </w:tc>
        <w:tc>
          <w:tcPr>
            <w:tcW w:w="2070" w:type="dxa"/>
          </w:tcPr>
          <w:p w14:paraId="18AAD2B8"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19ʹ31.50ʺN</w:t>
            </w:r>
          </w:p>
        </w:tc>
        <w:tc>
          <w:tcPr>
            <w:tcW w:w="1956" w:type="dxa"/>
          </w:tcPr>
          <w:p w14:paraId="6C629DBB" w14:textId="77777777" w:rsidR="00416604" w:rsidRDefault="00F4142D">
            <w:pPr>
              <w:jc w:val="center"/>
            </w:pPr>
            <w:r>
              <w:rPr>
                <w:rFonts w:ascii="Times New Roman" w:eastAsia="Times New Roman" w:hAnsi="Times New Roman" w:cs="Times New Roman"/>
                <w:sz w:val="24"/>
                <w:szCs w:val="24"/>
              </w:rPr>
              <w:t>76</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61ʹ93.04ʺE</w:t>
            </w:r>
          </w:p>
        </w:tc>
        <w:tc>
          <w:tcPr>
            <w:tcW w:w="1464" w:type="dxa"/>
          </w:tcPr>
          <w:p w14:paraId="1E49F450"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980" w:type="dxa"/>
          </w:tcPr>
          <w:p w14:paraId="162E71C3"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0.62893</w:t>
            </w:r>
          </w:p>
        </w:tc>
      </w:tr>
      <w:tr w:rsidR="00416604" w14:paraId="3002745E" w14:textId="77777777">
        <w:tc>
          <w:tcPr>
            <w:tcW w:w="1350" w:type="dxa"/>
          </w:tcPr>
          <w:p w14:paraId="38DA2096"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440" w:type="dxa"/>
          </w:tcPr>
          <w:p w14:paraId="2320E160"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G</w:t>
            </w:r>
          </w:p>
        </w:tc>
        <w:tc>
          <w:tcPr>
            <w:tcW w:w="2070" w:type="dxa"/>
          </w:tcPr>
          <w:p w14:paraId="3F72F345"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19ʹ31.53ʺN</w:t>
            </w:r>
          </w:p>
        </w:tc>
        <w:tc>
          <w:tcPr>
            <w:tcW w:w="1956" w:type="dxa"/>
          </w:tcPr>
          <w:p w14:paraId="37EB7E46" w14:textId="77777777" w:rsidR="00416604" w:rsidRDefault="00F4142D">
            <w:pPr>
              <w:jc w:val="center"/>
            </w:pPr>
            <w:r>
              <w:rPr>
                <w:rFonts w:ascii="Times New Roman" w:eastAsia="Times New Roman" w:hAnsi="Times New Roman" w:cs="Times New Roman"/>
                <w:sz w:val="24"/>
                <w:szCs w:val="24"/>
              </w:rPr>
              <w:t>76</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61ʹ93.08ʺE</w:t>
            </w:r>
          </w:p>
        </w:tc>
        <w:tc>
          <w:tcPr>
            <w:tcW w:w="1464" w:type="dxa"/>
          </w:tcPr>
          <w:p w14:paraId="605825F5"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980" w:type="dxa"/>
          </w:tcPr>
          <w:p w14:paraId="30B522BD"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0.71877</w:t>
            </w:r>
          </w:p>
        </w:tc>
      </w:tr>
      <w:tr w:rsidR="00416604" w14:paraId="312AF082" w14:textId="77777777">
        <w:tc>
          <w:tcPr>
            <w:tcW w:w="1350" w:type="dxa"/>
          </w:tcPr>
          <w:p w14:paraId="69370D77"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440" w:type="dxa"/>
          </w:tcPr>
          <w:p w14:paraId="000C8DD6"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H</w:t>
            </w:r>
          </w:p>
        </w:tc>
        <w:tc>
          <w:tcPr>
            <w:tcW w:w="2070" w:type="dxa"/>
          </w:tcPr>
          <w:p w14:paraId="7CAA0B07"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19ʹ31.55ʺN</w:t>
            </w:r>
          </w:p>
        </w:tc>
        <w:tc>
          <w:tcPr>
            <w:tcW w:w="1956" w:type="dxa"/>
          </w:tcPr>
          <w:p w14:paraId="227605E8" w14:textId="77777777" w:rsidR="00416604" w:rsidRDefault="00F4142D">
            <w:pPr>
              <w:jc w:val="center"/>
            </w:pPr>
            <w:r>
              <w:rPr>
                <w:rFonts w:ascii="Times New Roman" w:eastAsia="Times New Roman" w:hAnsi="Times New Roman" w:cs="Times New Roman"/>
                <w:sz w:val="24"/>
                <w:szCs w:val="24"/>
              </w:rPr>
              <w:t>76</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61ʹ93.09ʺE</w:t>
            </w:r>
          </w:p>
        </w:tc>
        <w:tc>
          <w:tcPr>
            <w:tcW w:w="1464" w:type="dxa"/>
          </w:tcPr>
          <w:p w14:paraId="24CD47DC"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980" w:type="dxa"/>
          </w:tcPr>
          <w:p w14:paraId="724A8DB3"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0.80862</w:t>
            </w:r>
          </w:p>
        </w:tc>
      </w:tr>
      <w:tr w:rsidR="00416604" w14:paraId="16B809A3" w14:textId="77777777">
        <w:tc>
          <w:tcPr>
            <w:tcW w:w="1350" w:type="dxa"/>
          </w:tcPr>
          <w:p w14:paraId="57597508"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440" w:type="dxa"/>
          </w:tcPr>
          <w:p w14:paraId="1DEB8A87"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I</w:t>
            </w:r>
          </w:p>
        </w:tc>
        <w:tc>
          <w:tcPr>
            <w:tcW w:w="2070" w:type="dxa"/>
          </w:tcPr>
          <w:p w14:paraId="702E0F9E"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19ʹ31.59ʺN</w:t>
            </w:r>
          </w:p>
        </w:tc>
        <w:tc>
          <w:tcPr>
            <w:tcW w:w="1956" w:type="dxa"/>
          </w:tcPr>
          <w:p w14:paraId="321A118B" w14:textId="77777777" w:rsidR="00416604" w:rsidRDefault="00F4142D">
            <w:pPr>
              <w:jc w:val="center"/>
            </w:pPr>
            <w:r>
              <w:rPr>
                <w:rFonts w:ascii="Times New Roman" w:eastAsia="Times New Roman" w:hAnsi="Times New Roman" w:cs="Times New Roman"/>
                <w:sz w:val="24"/>
                <w:szCs w:val="24"/>
              </w:rPr>
              <w:t>76</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61ʹ93.11ʺE</w:t>
            </w:r>
          </w:p>
        </w:tc>
        <w:tc>
          <w:tcPr>
            <w:tcW w:w="1464" w:type="dxa"/>
          </w:tcPr>
          <w:p w14:paraId="2D1FBFC3"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c>
          <w:tcPr>
            <w:tcW w:w="1980" w:type="dxa"/>
          </w:tcPr>
          <w:p w14:paraId="360C7382"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1.02425</w:t>
            </w:r>
          </w:p>
        </w:tc>
      </w:tr>
      <w:tr w:rsidR="00416604" w14:paraId="28238ECB" w14:textId="77777777">
        <w:tc>
          <w:tcPr>
            <w:tcW w:w="1350" w:type="dxa"/>
          </w:tcPr>
          <w:p w14:paraId="2D5669AA"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440" w:type="dxa"/>
          </w:tcPr>
          <w:p w14:paraId="6720621E"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J</w:t>
            </w:r>
          </w:p>
        </w:tc>
        <w:tc>
          <w:tcPr>
            <w:tcW w:w="2070" w:type="dxa"/>
          </w:tcPr>
          <w:p w14:paraId="6060FE0D"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19ʹ31.64ʺN</w:t>
            </w:r>
          </w:p>
        </w:tc>
        <w:tc>
          <w:tcPr>
            <w:tcW w:w="1956" w:type="dxa"/>
          </w:tcPr>
          <w:p w14:paraId="03FF1ACF" w14:textId="77777777" w:rsidR="00416604" w:rsidRDefault="00F4142D">
            <w:pPr>
              <w:jc w:val="center"/>
            </w:pPr>
            <w:r>
              <w:rPr>
                <w:rFonts w:ascii="Times New Roman" w:eastAsia="Times New Roman" w:hAnsi="Times New Roman" w:cs="Times New Roman"/>
                <w:sz w:val="24"/>
                <w:szCs w:val="24"/>
              </w:rPr>
              <w:t>76</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61ʹ93.16ʺE</w:t>
            </w:r>
          </w:p>
        </w:tc>
        <w:tc>
          <w:tcPr>
            <w:tcW w:w="1464" w:type="dxa"/>
          </w:tcPr>
          <w:p w14:paraId="6CB421C2"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1980" w:type="dxa"/>
          </w:tcPr>
          <w:p w14:paraId="557FEFE9"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0.91644</w:t>
            </w:r>
          </w:p>
        </w:tc>
      </w:tr>
      <w:tr w:rsidR="00416604" w14:paraId="3E215ADE" w14:textId="77777777">
        <w:tc>
          <w:tcPr>
            <w:tcW w:w="1350" w:type="dxa"/>
          </w:tcPr>
          <w:p w14:paraId="7729D0B8"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440" w:type="dxa"/>
          </w:tcPr>
          <w:p w14:paraId="1A390DEB"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K</w:t>
            </w:r>
          </w:p>
        </w:tc>
        <w:tc>
          <w:tcPr>
            <w:tcW w:w="2070" w:type="dxa"/>
          </w:tcPr>
          <w:p w14:paraId="19D7B994"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19ʹ31.61ʺN</w:t>
            </w:r>
          </w:p>
        </w:tc>
        <w:tc>
          <w:tcPr>
            <w:tcW w:w="1956" w:type="dxa"/>
          </w:tcPr>
          <w:p w14:paraId="03F72801" w14:textId="77777777" w:rsidR="00416604" w:rsidRDefault="00F4142D">
            <w:pPr>
              <w:jc w:val="center"/>
            </w:pPr>
            <w:r>
              <w:rPr>
                <w:rFonts w:ascii="Times New Roman" w:eastAsia="Times New Roman" w:hAnsi="Times New Roman" w:cs="Times New Roman"/>
                <w:sz w:val="24"/>
                <w:szCs w:val="24"/>
              </w:rPr>
              <w:t>76</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61ʹ93.19ʺE</w:t>
            </w:r>
          </w:p>
        </w:tc>
        <w:tc>
          <w:tcPr>
            <w:tcW w:w="1464" w:type="dxa"/>
          </w:tcPr>
          <w:p w14:paraId="3BC65B8C"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980" w:type="dxa"/>
          </w:tcPr>
          <w:p w14:paraId="43B2D1A4"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0.98831</w:t>
            </w:r>
          </w:p>
        </w:tc>
      </w:tr>
      <w:tr w:rsidR="00416604" w14:paraId="5871AAB8" w14:textId="77777777">
        <w:tc>
          <w:tcPr>
            <w:tcW w:w="1350" w:type="dxa"/>
          </w:tcPr>
          <w:p w14:paraId="20A7CBC5"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440" w:type="dxa"/>
          </w:tcPr>
          <w:p w14:paraId="6041053A"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L</w:t>
            </w:r>
          </w:p>
        </w:tc>
        <w:tc>
          <w:tcPr>
            <w:tcW w:w="2070" w:type="dxa"/>
          </w:tcPr>
          <w:p w14:paraId="397278E8"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19ʹ31.57ʺN</w:t>
            </w:r>
          </w:p>
        </w:tc>
        <w:tc>
          <w:tcPr>
            <w:tcW w:w="1956" w:type="dxa"/>
          </w:tcPr>
          <w:p w14:paraId="77953944" w14:textId="77777777" w:rsidR="00416604" w:rsidRDefault="00F4142D">
            <w:pPr>
              <w:jc w:val="center"/>
            </w:pPr>
            <w:r>
              <w:rPr>
                <w:rFonts w:ascii="Times New Roman" w:eastAsia="Times New Roman" w:hAnsi="Times New Roman" w:cs="Times New Roman"/>
                <w:sz w:val="24"/>
                <w:szCs w:val="24"/>
              </w:rPr>
              <w:t>76</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61ʹ93.24ʺE</w:t>
            </w:r>
          </w:p>
        </w:tc>
        <w:tc>
          <w:tcPr>
            <w:tcW w:w="1464" w:type="dxa"/>
          </w:tcPr>
          <w:p w14:paraId="32C2CF81"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c>
          <w:tcPr>
            <w:tcW w:w="1980" w:type="dxa"/>
          </w:tcPr>
          <w:p w14:paraId="769F4D9E"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0.88050</w:t>
            </w:r>
          </w:p>
        </w:tc>
      </w:tr>
      <w:tr w:rsidR="00416604" w14:paraId="3B34051E" w14:textId="77777777">
        <w:tc>
          <w:tcPr>
            <w:tcW w:w="1350" w:type="dxa"/>
          </w:tcPr>
          <w:p w14:paraId="1BAF4CA8"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440" w:type="dxa"/>
          </w:tcPr>
          <w:p w14:paraId="2F1C8D84"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M</w:t>
            </w:r>
          </w:p>
        </w:tc>
        <w:tc>
          <w:tcPr>
            <w:tcW w:w="2070" w:type="dxa"/>
          </w:tcPr>
          <w:p w14:paraId="756DDB8A"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19ʹ31.55ʺN</w:t>
            </w:r>
          </w:p>
        </w:tc>
        <w:tc>
          <w:tcPr>
            <w:tcW w:w="1956" w:type="dxa"/>
          </w:tcPr>
          <w:p w14:paraId="128C2E21" w14:textId="77777777" w:rsidR="00416604" w:rsidRDefault="00F4142D">
            <w:pPr>
              <w:jc w:val="center"/>
            </w:pPr>
            <w:r>
              <w:rPr>
                <w:rFonts w:ascii="Times New Roman" w:eastAsia="Times New Roman" w:hAnsi="Times New Roman" w:cs="Times New Roman"/>
                <w:sz w:val="24"/>
                <w:szCs w:val="24"/>
              </w:rPr>
              <w:t>76</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61ʹ93.15ʺE</w:t>
            </w:r>
          </w:p>
        </w:tc>
        <w:tc>
          <w:tcPr>
            <w:tcW w:w="1464" w:type="dxa"/>
          </w:tcPr>
          <w:p w14:paraId="26D2582B"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p>
        </w:tc>
        <w:tc>
          <w:tcPr>
            <w:tcW w:w="1980" w:type="dxa"/>
          </w:tcPr>
          <w:p w14:paraId="6E8D3B97"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1.06019</w:t>
            </w:r>
          </w:p>
        </w:tc>
      </w:tr>
      <w:tr w:rsidR="00416604" w14:paraId="60CE4104" w14:textId="77777777">
        <w:tc>
          <w:tcPr>
            <w:tcW w:w="1350" w:type="dxa"/>
          </w:tcPr>
          <w:p w14:paraId="55B53414"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440" w:type="dxa"/>
          </w:tcPr>
          <w:p w14:paraId="239BB77D"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N</w:t>
            </w:r>
          </w:p>
        </w:tc>
        <w:tc>
          <w:tcPr>
            <w:tcW w:w="2070" w:type="dxa"/>
          </w:tcPr>
          <w:p w14:paraId="27DAF02F"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19ʹ31.54ʺN</w:t>
            </w:r>
          </w:p>
        </w:tc>
        <w:tc>
          <w:tcPr>
            <w:tcW w:w="1956" w:type="dxa"/>
          </w:tcPr>
          <w:p w14:paraId="153CF047" w14:textId="77777777" w:rsidR="00416604" w:rsidRDefault="00F4142D">
            <w:pPr>
              <w:jc w:val="center"/>
            </w:pPr>
            <w:r>
              <w:rPr>
                <w:rFonts w:ascii="Times New Roman" w:eastAsia="Times New Roman" w:hAnsi="Times New Roman" w:cs="Times New Roman"/>
                <w:sz w:val="24"/>
                <w:szCs w:val="24"/>
              </w:rPr>
              <w:t>76</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61ʹ93.17ʺE</w:t>
            </w:r>
          </w:p>
        </w:tc>
        <w:tc>
          <w:tcPr>
            <w:tcW w:w="1464" w:type="dxa"/>
          </w:tcPr>
          <w:p w14:paraId="5DDA85EB"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1980" w:type="dxa"/>
          </w:tcPr>
          <w:p w14:paraId="23507611"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0.97035</w:t>
            </w:r>
          </w:p>
        </w:tc>
      </w:tr>
      <w:tr w:rsidR="00416604" w14:paraId="5D6BB88D" w14:textId="77777777">
        <w:tc>
          <w:tcPr>
            <w:tcW w:w="1350" w:type="dxa"/>
          </w:tcPr>
          <w:p w14:paraId="63A1244C"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440" w:type="dxa"/>
          </w:tcPr>
          <w:p w14:paraId="37FA5C64"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O</w:t>
            </w:r>
          </w:p>
        </w:tc>
        <w:tc>
          <w:tcPr>
            <w:tcW w:w="2070" w:type="dxa"/>
          </w:tcPr>
          <w:p w14:paraId="1AB72792"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19ʹ31.50ʺN</w:t>
            </w:r>
          </w:p>
        </w:tc>
        <w:tc>
          <w:tcPr>
            <w:tcW w:w="1956" w:type="dxa"/>
          </w:tcPr>
          <w:p w14:paraId="7F75CB33" w14:textId="77777777" w:rsidR="00416604" w:rsidRDefault="00F4142D">
            <w:pPr>
              <w:jc w:val="center"/>
            </w:pPr>
            <w:r>
              <w:rPr>
                <w:rFonts w:ascii="Times New Roman" w:eastAsia="Times New Roman" w:hAnsi="Times New Roman" w:cs="Times New Roman"/>
                <w:sz w:val="24"/>
                <w:szCs w:val="24"/>
              </w:rPr>
              <w:t>76</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61ʹ93.11ʺE</w:t>
            </w:r>
          </w:p>
        </w:tc>
        <w:tc>
          <w:tcPr>
            <w:tcW w:w="1464" w:type="dxa"/>
          </w:tcPr>
          <w:p w14:paraId="65016873"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1980" w:type="dxa"/>
          </w:tcPr>
          <w:p w14:paraId="0210E69D"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0.82659</w:t>
            </w:r>
          </w:p>
        </w:tc>
      </w:tr>
      <w:tr w:rsidR="00416604" w14:paraId="61BF68CE" w14:textId="77777777">
        <w:tc>
          <w:tcPr>
            <w:tcW w:w="1350" w:type="dxa"/>
          </w:tcPr>
          <w:p w14:paraId="0893D6D0"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440" w:type="dxa"/>
          </w:tcPr>
          <w:p w14:paraId="2AA4AF06"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P</w:t>
            </w:r>
          </w:p>
        </w:tc>
        <w:tc>
          <w:tcPr>
            <w:tcW w:w="2070" w:type="dxa"/>
          </w:tcPr>
          <w:p w14:paraId="0ADB3B45"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19ʹ32.59ʺN</w:t>
            </w:r>
          </w:p>
        </w:tc>
        <w:tc>
          <w:tcPr>
            <w:tcW w:w="1956" w:type="dxa"/>
          </w:tcPr>
          <w:p w14:paraId="177D817D" w14:textId="77777777" w:rsidR="00416604" w:rsidRDefault="00F4142D">
            <w:pPr>
              <w:jc w:val="center"/>
            </w:pPr>
            <w:r>
              <w:rPr>
                <w:rFonts w:ascii="Times New Roman" w:eastAsia="Times New Roman" w:hAnsi="Times New Roman" w:cs="Times New Roman"/>
                <w:sz w:val="24"/>
                <w:szCs w:val="24"/>
              </w:rPr>
              <w:t>76</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61ʹ92.94ʺE</w:t>
            </w:r>
          </w:p>
        </w:tc>
        <w:tc>
          <w:tcPr>
            <w:tcW w:w="1464" w:type="dxa"/>
          </w:tcPr>
          <w:p w14:paraId="44DD4D76"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1980" w:type="dxa"/>
          </w:tcPr>
          <w:p w14:paraId="78F1726B"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0.84456</w:t>
            </w:r>
          </w:p>
        </w:tc>
      </w:tr>
      <w:tr w:rsidR="00416604" w14:paraId="526D70CF" w14:textId="77777777">
        <w:tc>
          <w:tcPr>
            <w:tcW w:w="1350" w:type="dxa"/>
          </w:tcPr>
          <w:p w14:paraId="0724A372"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1440" w:type="dxa"/>
          </w:tcPr>
          <w:p w14:paraId="239F0284"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Q</w:t>
            </w:r>
          </w:p>
        </w:tc>
        <w:tc>
          <w:tcPr>
            <w:tcW w:w="2070" w:type="dxa"/>
          </w:tcPr>
          <w:p w14:paraId="26303AFA"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19ʹ32.61ʺN</w:t>
            </w:r>
          </w:p>
        </w:tc>
        <w:tc>
          <w:tcPr>
            <w:tcW w:w="1956" w:type="dxa"/>
          </w:tcPr>
          <w:p w14:paraId="23534511" w14:textId="77777777" w:rsidR="00416604" w:rsidRDefault="00F4142D">
            <w:pPr>
              <w:jc w:val="center"/>
            </w:pPr>
            <w:r>
              <w:rPr>
                <w:rFonts w:ascii="Times New Roman" w:eastAsia="Times New Roman" w:hAnsi="Times New Roman" w:cs="Times New Roman"/>
                <w:sz w:val="24"/>
                <w:szCs w:val="24"/>
              </w:rPr>
              <w:t>76</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61ʹ93.01ʺE</w:t>
            </w:r>
          </w:p>
        </w:tc>
        <w:tc>
          <w:tcPr>
            <w:tcW w:w="1464" w:type="dxa"/>
          </w:tcPr>
          <w:p w14:paraId="4C8D5226"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980" w:type="dxa"/>
          </w:tcPr>
          <w:p w14:paraId="649565C0"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0.80862</w:t>
            </w:r>
          </w:p>
        </w:tc>
      </w:tr>
      <w:tr w:rsidR="00416604" w14:paraId="679AD7BA" w14:textId="77777777">
        <w:tc>
          <w:tcPr>
            <w:tcW w:w="1350" w:type="dxa"/>
          </w:tcPr>
          <w:p w14:paraId="4B8D8AEB"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440" w:type="dxa"/>
          </w:tcPr>
          <w:p w14:paraId="10172B6C"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R</w:t>
            </w:r>
          </w:p>
        </w:tc>
        <w:tc>
          <w:tcPr>
            <w:tcW w:w="2070" w:type="dxa"/>
          </w:tcPr>
          <w:p w14:paraId="63E97DBD"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19ʹ32.53ʺN</w:t>
            </w:r>
          </w:p>
        </w:tc>
        <w:tc>
          <w:tcPr>
            <w:tcW w:w="1956" w:type="dxa"/>
          </w:tcPr>
          <w:p w14:paraId="0F899BA6" w14:textId="77777777" w:rsidR="00416604" w:rsidRDefault="00F4142D">
            <w:pPr>
              <w:jc w:val="center"/>
            </w:pPr>
            <w:r>
              <w:rPr>
                <w:rFonts w:ascii="Times New Roman" w:eastAsia="Times New Roman" w:hAnsi="Times New Roman" w:cs="Times New Roman"/>
                <w:sz w:val="24"/>
                <w:szCs w:val="24"/>
              </w:rPr>
              <w:t>76</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61ʹ93.05ʺE</w:t>
            </w:r>
          </w:p>
        </w:tc>
        <w:tc>
          <w:tcPr>
            <w:tcW w:w="1464" w:type="dxa"/>
          </w:tcPr>
          <w:p w14:paraId="2D24D692"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1980" w:type="dxa"/>
          </w:tcPr>
          <w:p w14:paraId="79485968"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0.70080</w:t>
            </w:r>
          </w:p>
        </w:tc>
      </w:tr>
      <w:tr w:rsidR="00416604" w14:paraId="1D961F27" w14:textId="77777777">
        <w:tc>
          <w:tcPr>
            <w:tcW w:w="1350" w:type="dxa"/>
          </w:tcPr>
          <w:p w14:paraId="3A52D89B"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440" w:type="dxa"/>
          </w:tcPr>
          <w:p w14:paraId="174C8A94"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S</w:t>
            </w:r>
          </w:p>
        </w:tc>
        <w:tc>
          <w:tcPr>
            <w:tcW w:w="2070" w:type="dxa"/>
          </w:tcPr>
          <w:p w14:paraId="6E6D0231"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19ʹ32.56ʺN</w:t>
            </w:r>
          </w:p>
        </w:tc>
        <w:tc>
          <w:tcPr>
            <w:tcW w:w="1956" w:type="dxa"/>
          </w:tcPr>
          <w:p w14:paraId="66F9F501" w14:textId="77777777" w:rsidR="00416604" w:rsidRDefault="00F4142D">
            <w:pPr>
              <w:jc w:val="center"/>
            </w:pPr>
            <w:r>
              <w:rPr>
                <w:rFonts w:ascii="Times New Roman" w:eastAsia="Times New Roman" w:hAnsi="Times New Roman" w:cs="Times New Roman"/>
                <w:sz w:val="24"/>
                <w:szCs w:val="24"/>
              </w:rPr>
              <w:t>76</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61ʹ92.99ʺE</w:t>
            </w:r>
          </w:p>
        </w:tc>
        <w:tc>
          <w:tcPr>
            <w:tcW w:w="1464" w:type="dxa"/>
          </w:tcPr>
          <w:p w14:paraId="1E391416"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980" w:type="dxa"/>
          </w:tcPr>
          <w:p w14:paraId="0EC458FA"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0.79065</w:t>
            </w:r>
          </w:p>
        </w:tc>
      </w:tr>
      <w:tr w:rsidR="00416604" w14:paraId="0B8A7CC4" w14:textId="77777777">
        <w:tc>
          <w:tcPr>
            <w:tcW w:w="1350" w:type="dxa"/>
          </w:tcPr>
          <w:p w14:paraId="2335D4B7"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440" w:type="dxa"/>
          </w:tcPr>
          <w:p w14:paraId="632E3723"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T</w:t>
            </w:r>
          </w:p>
        </w:tc>
        <w:tc>
          <w:tcPr>
            <w:tcW w:w="2070" w:type="dxa"/>
          </w:tcPr>
          <w:p w14:paraId="7F061E91"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19ʹ32.49ʺN</w:t>
            </w:r>
          </w:p>
        </w:tc>
        <w:tc>
          <w:tcPr>
            <w:tcW w:w="1956" w:type="dxa"/>
          </w:tcPr>
          <w:p w14:paraId="28CF8D40" w14:textId="77777777" w:rsidR="00416604" w:rsidRDefault="00F4142D">
            <w:pPr>
              <w:jc w:val="center"/>
            </w:pPr>
            <w:r>
              <w:rPr>
                <w:rFonts w:ascii="Times New Roman" w:eastAsia="Times New Roman" w:hAnsi="Times New Roman" w:cs="Times New Roman"/>
                <w:sz w:val="24"/>
                <w:szCs w:val="24"/>
              </w:rPr>
              <w:t>76</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61ʹ92.97ʺE</w:t>
            </w:r>
          </w:p>
        </w:tc>
        <w:tc>
          <w:tcPr>
            <w:tcW w:w="1464" w:type="dxa"/>
          </w:tcPr>
          <w:p w14:paraId="3D6A8B5E"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1980" w:type="dxa"/>
          </w:tcPr>
          <w:p w14:paraId="3B717B0D"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0.91644</w:t>
            </w:r>
          </w:p>
        </w:tc>
      </w:tr>
    </w:tbl>
    <w:p w14:paraId="5AE112EA" w14:textId="77777777" w:rsidR="00416604" w:rsidRDefault="00416604">
      <w:pPr>
        <w:rPr>
          <w:rFonts w:ascii="Times New Roman" w:eastAsia="Times New Roman" w:hAnsi="Times New Roman" w:cs="Times New Roman"/>
          <w:sz w:val="32"/>
          <w:szCs w:val="32"/>
        </w:rPr>
      </w:pPr>
    </w:p>
    <w:p w14:paraId="079F7F31" w14:textId="77777777" w:rsidR="00416604" w:rsidRDefault="00F4142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3: Graphical Representation of Table 2.</w:t>
      </w:r>
    </w:p>
    <w:p w14:paraId="0CDF28A9" w14:textId="77777777" w:rsidR="00416604" w:rsidRDefault="00F4142D">
      <w:pPr>
        <w:jc w:val="center"/>
        <w:rPr>
          <w:rFonts w:ascii="Times New Roman" w:eastAsia="Times New Roman" w:hAnsi="Times New Roman" w:cs="Times New Roman"/>
          <w:b/>
          <w:sz w:val="32"/>
          <w:szCs w:val="32"/>
        </w:rPr>
      </w:pPr>
      <w:r>
        <w:rPr>
          <w:rFonts w:ascii="Times New Roman" w:eastAsia="Times New Roman" w:hAnsi="Times New Roman" w:cs="Times New Roman"/>
          <w:noProof/>
          <w:sz w:val="32"/>
          <w:szCs w:val="32"/>
        </w:rPr>
        <w:drawing>
          <wp:inline distT="0" distB="0" distL="0" distR="0" wp14:anchorId="43B1FD47" wp14:editId="1E4E7818">
            <wp:extent cx="5991225" cy="2773680"/>
            <wp:effectExtent l="0" t="0" r="9525" b="762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827952A" w14:textId="77777777" w:rsidR="00416604" w:rsidRDefault="00F4142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3: Readings for Absorbed dose rate of LAAL MASJID.</w:t>
      </w:r>
    </w:p>
    <w:tbl>
      <w:tblPr>
        <w:tblStyle w:val="a1"/>
        <w:tblW w:w="10800" w:type="dxa"/>
        <w:tblInd w:w="-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0"/>
        <w:gridCol w:w="1620"/>
        <w:gridCol w:w="2160"/>
        <w:gridCol w:w="2070"/>
        <w:gridCol w:w="1620"/>
        <w:gridCol w:w="2160"/>
      </w:tblGrid>
      <w:tr w:rsidR="00416604" w14:paraId="61F033FB" w14:textId="77777777">
        <w:trPr>
          <w:trHeight w:val="683"/>
        </w:trPr>
        <w:tc>
          <w:tcPr>
            <w:tcW w:w="1170" w:type="dxa"/>
          </w:tcPr>
          <w:p w14:paraId="519247D2"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Sr. No.</w:t>
            </w:r>
          </w:p>
        </w:tc>
        <w:tc>
          <w:tcPr>
            <w:tcW w:w="1620" w:type="dxa"/>
          </w:tcPr>
          <w:p w14:paraId="73DA1BC7"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Label of sample</w:t>
            </w:r>
          </w:p>
        </w:tc>
        <w:tc>
          <w:tcPr>
            <w:tcW w:w="2160" w:type="dxa"/>
          </w:tcPr>
          <w:p w14:paraId="11688EFE"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Latitude</w:t>
            </w:r>
          </w:p>
        </w:tc>
        <w:tc>
          <w:tcPr>
            <w:tcW w:w="2070" w:type="dxa"/>
          </w:tcPr>
          <w:p w14:paraId="734256C0"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Longitude</w:t>
            </w:r>
          </w:p>
        </w:tc>
        <w:tc>
          <w:tcPr>
            <w:tcW w:w="1620" w:type="dxa"/>
          </w:tcPr>
          <w:p w14:paraId="5306F198"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CPM</w:t>
            </w:r>
          </w:p>
        </w:tc>
        <w:tc>
          <w:tcPr>
            <w:tcW w:w="2160" w:type="dxa"/>
          </w:tcPr>
          <w:p w14:paraId="4C6F3926" w14:textId="77777777" w:rsidR="00416604" w:rsidRDefault="00F4142D">
            <w:pPr>
              <w:jc w:val="center"/>
              <w:rPr>
                <w:rFonts w:ascii="Times New Roman" w:eastAsia="Times New Roman" w:hAnsi="Times New Roman" w:cs="Times New Roman"/>
                <w:sz w:val="24"/>
                <w:szCs w:val="24"/>
                <w:vertAlign w:val="subscript"/>
              </w:rPr>
            </w:pPr>
            <w:proofErr w:type="spellStart"/>
            <w:r>
              <w:rPr>
                <w:rFonts w:ascii="Times New Roman" w:eastAsia="Times New Roman" w:hAnsi="Times New Roman" w:cs="Times New Roman"/>
                <w:sz w:val="24"/>
                <w:szCs w:val="24"/>
              </w:rPr>
              <w:t>D</w:t>
            </w:r>
            <w:r>
              <w:rPr>
                <w:rFonts w:ascii="Times New Roman" w:eastAsia="Times New Roman" w:hAnsi="Times New Roman" w:cs="Times New Roman"/>
                <w:sz w:val="24"/>
                <w:szCs w:val="24"/>
                <w:vertAlign w:val="subscript"/>
              </w:rPr>
              <w:t>out</w:t>
            </w:r>
            <w:proofErr w:type="spellEnd"/>
          </w:p>
        </w:tc>
      </w:tr>
      <w:tr w:rsidR="00416604" w14:paraId="38BF3DF1" w14:textId="77777777">
        <w:tc>
          <w:tcPr>
            <w:tcW w:w="1170" w:type="dxa"/>
          </w:tcPr>
          <w:p w14:paraId="57070178"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20" w:type="dxa"/>
          </w:tcPr>
          <w:p w14:paraId="42D037E7"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A</w:t>
            </w:r>
          </w:p>
        </w:tc>
        <w:tc>
          <w:tcPr>
            <w:tcW w:w="2160" w:type="dxa"/>
          </w:tcPr>
          <w:p w14:paraId="48FD748E"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18ʹ84.7ʺN</w:t>
            </w:r>
          </w:p>
        </w:tc>
        <w:tc>
          <w:tcPr>
            <w:tcW w:w="2070" w:type="dxa"/>
          </w:tcPr>
          <w:p w14:paraId="3E6D4B0C"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76</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61ʹ18.5ʺE</w:t>
            </w:r>
          </w:p>
        </w:tc>
        <w:tc>
          <w:tcPr>
            <w:tcW w:w="1620" w:type="dxa"/>
          </w:tcPr>
          <w:p w14:paraId="01E4CE93"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2160" w:type="dxa"/>
          </w:tcPr>
          <w:p w14:paraId="41D58E41"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0.0735</w:t>
            </w:r>
          </w:p>
        </w:tc>
      </w:tr>
      <w:tr w:rsidR="00416604" w14:paraId="6D4D0E9F" w14:textId="77777777">
        <w:tc>
          <w:tcPr>
            <w:tcW w:w="1170" w:type="dxa"/>
          </w:tcPr>
          <w:p w14:paraId="1BB8075E"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1620" w:type="dxa"/>
          </w:tcPr>
          <w:p w14:paraId="7DFF5931"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B</w:t>
            </w:r>
          </w:p>
        </w:tc>
        <w:tc>
          <w:tcPr>
            <w:tcW w:w="2160" w:type="dxa"/>
          </w:tcPr>
          <w:p w14:paraId="480DA7E8"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18ʹ86.5ʺN</w:t>
            </w:r>
          </w:p>
        </w:tc>
        <w:tc>
          <w:tcPr>
            <w:tcW w:w="2070" w:type="dxa"/>
          </w:tcPr>
          <w:p w14:paraId="4EEF59E7" w14:textId="77777777" w:rsidR="00416604" w:rsidRDefault="00F4142D">
            <w:pPr>
              <w:jc w:val="center"/>
            </w:pPr>
            <w:r>
              <w:rPr>
                <w:rFonts w:ascii="Times New Roman" w:eastAsia="Times New Roman" w:hAnsi="Times New Roman" w:cs="Times New Roman"/>
                <w:sz w:val="24"/>
                <w:szCs w:val="24"/>
              </w:rPr>
              <w:t>76</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61ʹ19.2ʺE</w:t>
            </w:r>
          </w:p>
        </w:tc>
        <w:tc>
          <w:tcPr>
            <w:tcW w:w="1620" w:type="dxa"/>
          </w:tcPr>
          <w:p w14:paraId="4F58DEF7"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2160" w:type="dxa"/>
          </w:tcPr>
          <w:p w14:paraId="1F6E80B9"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0.0770</w:t>
            </w:r>
          </w:p>
        </w:tc>
      </w:tr>
      <w:tr w:rsidR="00416604" w14:paraId="07ECD9EA" w14:textId="77777777">
        <w:tc>
          <w:tcPr>
            <w:tcW w:w="1170" w:type="dxa"/>
          </w:tcPr>
          <w:p w14:paraId="4036ECA9"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620" w:type="dxa"/>
          </w:tcPr>
          <w:p w14:paraId="1621F5D3"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C</w:t>
            </w:r>
          </w:p>
        </w:tc>
        <w:tc>
          <w:tcPr>
            <w:tcW w:w="2160" w:type="dxa"/>
          </w:tcPr>
          <w:p w14:paraId="2FE05EBE"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18ʹ98.0ʺN</w:t>
            </w:r>
          </w:p>
        </w:tc>
        <w:tc>
          <w:tcPr>
            <w:tcW w:w="2070" w:type="dxa"/>
          </w:tcPr>
          <w:p w14:paraId="4D9F769D" w14:textId="77777777" w:rsidR="00416604" w:rsidRDefault="00F4142D">
            <w:pPr>
              <w:jc w:val="center"/>
            </w:pPr>
            <w:r>
              <w:rPr>
                <w:rFonts w:ascii="Times New Roman" w:eastAsia="Times New Roman" w:hAnsi="Times New Roman" w:cs="Times New Roman"/>
                <w:sz w:val="24"/>
                <w:szCs w:val="24"/>
              </w:rPr>
              <w:t>76</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61ʹ19.7ʺE</w:t>
            </w:r>
          </w:p>
        </w:tc>
        <w:tc>
          <w:tcPr>
            <w:tcW w:w="1620" w:type="dxa"/>
          </w:tcPr>
          <w:p w14:paraId="79964BD5"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2160" w:type="dxa"/>
          </w:tcPr>
          <w:p w14:paraId="15E832AD"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0.06475</w:t>
            </w:r>
          </w:p>
        </w:tc>
      </w:tr>
      <w:tr w:rsidR="00416604" w14:paraId="040EA2F8" w14:textId="77777777">
        <w:tc>
          <w:tcPr>
            <w:tcW w:w="1170" w:type="dxa"/>
          </w:tcPr>
          <w:p w14:paraId="247088ED"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620" w:type="dxa"/>
          </w:tcPr>
          <w:p w14:paraId="0C41B84E"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D</w:t>
            </w:r>
          </w:p>
        </w:tc>
        <w:tc>
          <w:tcPr>
            <w:tcW w:w="2160" w:type="dxa"/>
          </w:tcPr>
          <w:p w14:paraId="50483165"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18ʹ78.2ʺN</w:t>
            </w:r>
          </w:p>
        </w:tc>
        <w:tc>
          <w:tcPr>
            <w:tcW w:w="2070" w:type="dxa"/>
          </w:tcPr>
          <w:p w14:paraId="7C9BDE35" w14:textId="77777777" w:rsidR="00416604" w:rsidRDefault="00F4142D">
            <w:pPr>
              <w:jc w:val="center"/>
            </w:pPr>
            <w:r>
              <w:rPr>
                <w:rFonts w:ascii="Times New Roman" w:eastAsia="Times New Roman" w:hAnsi="Times New Roman" w:cs="Times New Roman"/>
                <w:sz w:val="24"/>
                <w:szCs w:val="24"/>
              </w:rPr>
              <w:t>76</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61ʹ18.9ʺE</w:t>
            </w:r>
          </w:p>
        </w:tc>
        <w:tc>
          <w:tcPr>
            <w:tcW w:w="1620" w:type="dxa"/>
          </w:tcPr>
          <w:p w14:paraId="02A89463"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2160" w:type="dxa"/>
          </w:tcPr>
          <w:p w14:paraId="18515AA1"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0.06825</w:t>
            </w:r>
          </w:p>
        </w:tc>
      </w:tr>
      <w:tr w:rsidR="00416604" w14:paraId="35D3A638" w14:textId="77777777">
        <w:tc>
          <w:tcPr>
            <w:tcW w:w="1170" w:type="dxa"/>
          </w:tcPr>
          <w:p w14:paraId="408EAB5B"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620" w:type="dxa"/>
          </w:tcPr>
          <w:p w14:paraId="3C50A2CB"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E</w:t>
            </w:r>
          </w:p>
        </w:tc>
        <w:tc>
          <w:tcPr>
            <w:tcW w:w="2160" w:type="dxa"/>
          </w:tcPr>
          <w:p w14:paraId="7C820C53"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18ʹ84.3ʺN</w:t>
            </w:r>
          </w:p>
        </w:tc>
        <w:tc>
          <w:tcPr>
            <w:tcW w:w="2070" w:type="dxa"/>
          </w:tcPr>
          <w:p w14:paraId="241FD067" w14:textId="77777777" w:rsidR="00416604" w:rsidRDefault="00F4142D">
            <w:pPr>
              <w:jc w:val="center"/>
            </w:pPr>
            <w:r>
              <w:rPr>
                <w:rFonts w:ascii="Times New Roman" w:eastAsia="Times New Roman" w:hAnsi="Times New Roman" w:cs="Times New Roman"/>
                <w:sz w:val="24"/>
                <w:szCs w:val="24"/>
              </w:rPr>
              <w:t>76</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61ʹ18.7ʺE</w:t>
            </w:r>
          </w:p>
        </w:tc>
        <w:tc>
          <w:tcPr>
            <w:tcW w:w="1620" w:type="dxa"/>
          </w:tcPr>
          <w:p w14:paraId="738AC9D2"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2160" w:type="dxa"/>
          </w:tcPr>
          <w:p w14:paraId="2E6D654A"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0.0735</w:t>
            </w:r>
          </w:p>
        </w:tc>
      </w:tr>
      <w:tr w:rsidR="00416604" w14:paraId="16A77A03" w14:textId="77777777">
        <w:tc>
          <w:tcPr>
            <w:tcW w:w="1170" w:type="dxa"/>
          </w:tcPr>
          <w:p w14:paraId="139C801F"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620" w:type="dxa"/>
          </w:tcPr>
          <w:p w14:paraId="75EBED91"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F</w:t>
            </w:r>
          </w:p>
        </w:tc>
        <w:tc>
          <w:tcPr>
            <w:tcW w:w="2160" w:type="dxa"/>
          </w:tcPr>
          <w:p w14:paraId="7705B860"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18ʹ83.5ʺN</w:t>
            </w:r>
          </w:p>
        </w:tc>
        <w:tc>
          <w:tcPr>
            <w:tcW w:w="2070" w:type="dxa"/>
          </w:tcPr>
          <w:p w14:paraId="317F3FE0" w14:textId="77777777" w:rsidR="00416604" w:rsidRDefault="00F4142D">
            <w:pPr>
              <w:jc w:val="center"/>
            </w:pPr>
            <w:r>
              <w:rPr>
                <w:rFonts w:ascii="Times New Roman" w:eastAsia="Times New Roman" w:hAnsi="Times New Roman" w:cs="Times New Roman"/>
                <w:sz w:val="24"/>
                <w:szCs w:val="24"/>
              </w:rPr>
              <w:t>76</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61ʹ16.8ʺE</w:t>
            </w:r>
          </w:p>
        </w:tc>
        <w:tc>
          <w:tcPr>
            <w:tcW w:w="1620" w:type="dxa"/>
          </w:tcPr>
          <w:p w14:paraId="79C237BB"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2160" w:type="dxa"/>
          </w:tcPr>
          <w:p w14:paraId="2AE10C74"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0.07875</w:t>
            </w:r>
          </w:p>
        </w:tc>
      </w:tr>
      <w:tr w:rsidR="00416604" w14:paraId="5597E8C1" w14:textId="77777777">
        <w:tc>
          <w:tcPr>
            <w:tcW w:w="1170" w:type="dxa"/>
          </w:tcPr>
          <w:p w14:paraId="32007D96"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620" w:type="dxa"/>
          </w:tcPr>
          <w:p w14:paraId="57DEBBAF"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G</w:t>
            </w:r>
          </w:p>
        </w:tc>
        <w:tc>
          <w:tcPr>
            <w:tcW w:w="2160" w:type="dxa"/>
          </w:tcPr>
          <w:p w14:paraId="16D2FA66"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18ʹ84.9ʺN</w:t>
            </w:r>
          </w:p>
        </w:tc>
        <w:tc>
          <w:tcPr>
            <w:tcW w:w="2070" w:type="dxa"/>
          </w:tcPr>
          <w:p w14:paraId="36DCDC05" w14:textId="77777777" w:rsidR="00416604" w:rsidRDefault="00F4142D">
            <w:pPr>
              <w:jc w:val="center"/>
            </w:pPr>
            <w:r>
              <w:rPr>
                <w:rFonts w:ascii="Times New Roman" w:eastAsia="Times New Roman" w:hAnsi="Times New Roman" w:cs="Times New Roman"/>
                <w:sz w:val="24"/>
                <w:szCs w:val="24"/>
              </w:rPr>
              <w:t>76</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61ʹ16.9ʺE</w:t>
            </w:r>
          </w:p>
        </w:tc>
        <w:tc>
          <w:tcPr>
            <w:tcW w:w="1620" w:type="dxa"/>
          </w:tcPr>
          <w:p w14:paraId="51F171CC"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2160" w:type="dxa"/>
          </w:tcPr>
          <w:p w14:paraId="36A791FA"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0.0630</w:t>
            </w:r>
          </w:p>
        </w:tc>
      </w:tr>
      <w:tr w:rsidR="00416604" w14:paraId="5E19ADB9" w14:textId="77777777">
        <w:tc>
          <w:tcPr>
            <w:tcW w:w="1170" w:type="dxa"/>
          </w:tcPr>
          <w:p w14:paraId="3FC91226"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620" w:type="dxa"/>
          </w:tcPr>
          <w:p w14:paraId="1FCA1413"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H</w:t>
            </w:r>
          </w:p>
        </w:tc>
        <w:tc>
          <w:tcPr>
            <w:tcW w:w="2160" w:type="dxa"/>
          </w:tcPr>
          <w:p w14:paraId="2670CF55"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18ʹ84.6ʺN</w:t>
            </w:r>
          </w:p>
        </w:tc>
        <w:tc>
          <w:tcPr>
            <w:tcW w:w="2070" w:type="dxa"/>
          </w:tcPr>
          <w:p w14:paraId="50CEACB8" w14:textId="77777777" w:rsidR="00416604" w:rsidRDefault="00F4142D">
            <w:pPr>
              <w:jc w:val="center"/>
            </w:pPr>
            <w:r>
              <w:rPr>
                <w:rFonts w:ascii="Times New Roman" w:eastAsia="Times New Roman" w:hAnsi="Times New Roman" w:cs="Times New Roman"/>
                <w:sz w:val="24"/>
                <w:szCs w:val="24"/>
              </w:rPr>
              <w:t>76</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61ʹ17.2ʺE</w:t>
            </w:r>
          </w:p>
        </w:tc>
        <w:tc>
          <w:tcPr>
            <w:tcW w:w="1620" w:type="dxa"/>
          </w:tcPr>
          <w:p w14:paraId="23C4FB91"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2160" w:type="dxa"/>
          </w:tcPr>
          <w:p w14:paraId="56F3B2A8"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0.0840</w:t>
            </w:r>
          </w:p>
        </w:tc>
      </w:tr>
      <w:tr w:rsidR="00416604" w14:paraId="43D48BD2" w14:textId="77777777">
        <w:tc>
          <w:tcPr>
            <w:tcW w:w="1170" w:type="dxa"/>
          </w:tcPr>
          <w:p w14:paraId="1A2A721E"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620" w:type="dxa"/>
          </w:tcPr>
          <w:p w14:paraId="6968AF8E"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I</w:t>
            </w:r>
          </w:p>
        </w:tc>
        <w:tc>
          <w:tcPr>
            <w:tcW w:w="2160" w:type="dxa"/>
          </w:tcPr>
          <w:p w14:paraId="7023BF70"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18ʹ83.7ʺN</w:t>
            </w:r>
          </w:p>
        </w:tc>
        <w:tc>
          <w:tcPr>
            <w:tcW w:w="2070" w:type="dxa"/>
          </w:tcPr>
          <w:p w14:paraId="26741843" w14:textId="77777777" w:rsidR="00416604" w:rsidRDefault="00F4142D">
            <w:pPr>
              <w:jc w:val="center"/>
            </w:pPr>
            <w:r>
              <w:rPr>
                <w:rFonts w:ascii="Times New Roman" w:eastAsia="Times New Roman" w:hAnsi="Times New Roman" w:cs="Times New Roman"/>
                <w:sz w:val="24"/>
                <w:szCs w:val="24"/>
              </w:rPr>
              <w:t>76</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61ʹ18.5ʺE</w:t>
            </w:r>
          </w:p>
        </w:tc>
        <w:tc>
          <w:tcPr>
            <w:tcW w:w="1620" w:type="dxa"/>
          </w:tcPr>
          <w:p w14:paraId="4ED37D75"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2160" w:type="dxa"/>
          </w:tcPr>
          <w:p w14:paraId="2280D769"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0.0735</w:t>
            </w:r>
          </w:p>
        </w:tc>
      </w:tr>
      <w:tr w:rsidR="00416604" w14:paraId="78A72BF5" w14:textId="77777777">
        <w:tc>
          <w:tcPr>
            <w:tcW w:w="1170" w:type="dxa"/>
          </w:tcPr>
          <w:p w14:paraId="4C04C55D"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620" w:type="dxa"/>
          </w:tcPr>
          <w:p w14:paraId="6E1464F6"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J</w:t>
            </w:r>
          </w:p>
        </w:tc>
        <w:tc>
          <w:tcPr>
            <w:tcW w:w="2160" w:type="dxa"/>
          </w:tcPr>
          <w:p w14:paraId="1F722BF4"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18ʹ83.4ʺN</w:t>
            </w:r>
          </w:p>
        </w:tc>
        <w:tc>
          <w:tcPr>
            <w:tcW w:w="2070" w:type="dxa"/>
          </w:tcPr>
          <w:p w14:paraId="7A0CE968" w14:textId="77777777" w:rsidR="00416604" w:rsidRDefault="00F4142D">
            <w:pPr>
              <w:jc w:val="center"/>
            </w:pPr>
            <w:r>
              <w:rPr>
                <w:rFonts w:ascii="Times New Roman" w:eastAsia="Times New Roman" w:hAnsi="Times New Roman" w:cs="Times New Roman"/>
                <w:sz w:val="24"/>
                <w:szCs w:val="24"/>
              </w:rPr>
              <w:t>76</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61ʹ18.6ʺE</w:t>
            </w:r>
          </w:p>
        </w:tc>
        <w:tc>
          <w:tcPr>
            <w:tcW w:w="1620" w:type="dxa"/>
          </w:tcPr>
          <w:p w14:paraId="5C633CB5"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2160" w:type="dxa"/>
          </w:tcPr>
          <w:p w14:paraId="661CC464"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0.06825</w:t>
            </w:r>
          </w:p>
        </w:tc>
      </w:tr>
      <w:tr w:rsidR="00416604" w14:paraId="494B2F29" w14:textId="77777777">
        <w:tc>
          <w:tcPr>
            <w:tcW w:w="1170" w:type="dxa"/>
          </w:tcPr>
          <w:p w14:paraId="404E4AF8"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620" w:type="dxa"/>
          </w:tcPr>
          <w:p w14:paraId="169ED467"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K</w:t>
            </w:r>
          </w:p>
        </w:tc>
        <w:tc>
          <w:tcPr>
            <w:tcW w:w="2160" w:type="dxa"/>
          </w:tcPr>
          <w:p w14:paraId="664731C2"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18ʹ83.9ʺN</w:t>
            </w:r>
          </w:p>
        </w:tc>
        <w:tc>
          <w:tcPr>
            <w:tcW w:w="2070" w:type="dxa"/>
          </w:tcPr>
          <w:p w14:paraId="544CBE1C" w14:textId="77777777" w:rsidR="00416604" w:rsidRDefault="00F4142D">
            <w:pPr>
              <w:jc w:val="center"/>
            </w:pPr>
            <w:r>
              <w:rPr>
                <w:rFonts w:ascii="Times New Roman" w:eastAsia="Times New Roman" w:hAnsi="Times New Roman" w:cs="Times New Roman"/>
                <w:sz w:val="24"/>
                <w:szCs w:val="24"/>
              </w:rPr>
              <w:t>76</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61ʹ18.4ʺE</w:t>
            </w:r>
          </w:p>
        </w:tc>
        <w:tc>
          <w:tcPr>
            <w:tcW w:w="1620" w:type="dxa"/>
          </w:tcPr>
          <w:p w14:paraId="1F2621D3"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2160" w:type="dxa"/>
          </w:tcPr>
          <w:p w14:paraId="14EC537A"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0.07525</w:t>
            </w:r>
          </w:p>
        </w:tc>
      </w:tr>
      <w:tr w:rsidR="00416604" w14:paraId="7FF17073" w14:textId="77777777">
        <w:tc>
          <w:tcPr>
            <w:tcW w:w="1170" w:type="dxa"/>
          </w:tcPr>
          <w:p w14:paraId="645D0871"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620" w:type="dxa"/>
          </w:tcPr>
          <w:p w14:paraId="6019BB01"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L</w:t>
            </w:r>
          </w:p>
        </w:tc>
        <w:tc>
          <w:tcPr>
            <w:tcW w:w="2160" w:type="dxa"/>
          </w:tcPr>
          <w:p w14:paraId="5627FB0A"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18ʹ83.4ʺN</w:t>
            </w:r>
          </w:p>
        </w:tc>
        <w:tc>
          <w:tcPr>
            <w:tcW w:w="2070" w:type="dxa"/>
          </w:tcPr>
          <w:p w14:paraId="56D69B21" w14:textId="77777777" w:rsidR="00416604" w:rsidRDefault="00F4142D">
            <w:pPr>
              <w:jc w:val="center"/>
            </w:pPr>
            <w:r>
              <w:rPr>
                <w:rFonts w:ascii="Times New Roman" w:eastAsia="Times New Roman" w:hAnsi="Times New Roman" w:cs="Times New Roman"/>
                <w:sz w:val="24"/>
                <w:szCs w:val="24"/>
              </w:rPr>
              <w:t>76</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61ʹ18.7ʺE</w:t>
            </w:r>
          </w:p>
        </w:tc>
        <w:tc>
          <w:tcPr>
            <w:tcW w:w="1620" w:type="dxa"/>
          </w:tcPr>
          <w:p w14:paraId="020A1B6E"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2160" w:type="dxa"/>
          </w:tcPr>
          <w:p w14:paraId="58CB07A7"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0.07875</w:t>
            </w:r>
          </w:p>
        </w:tc>
      </w:tr>
      <w:tr w:rsidR="00416604" w14:paraId="2EDF3BB1" w14:textId="77777777">
        <w:tc>
          <w:tcPr>
            <w:tcW w:w="1170" w:type="dxa"/>
          </w:tcPr>
          <w:p w14:paraId="6C73FA5D"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620" w:type="dxa"/>
          </w:tcPr>
          <w:p w14:paraId="3858B51A"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M</w:t>
            </w:r>
          </w:p>
        </w:tc>
        <w:tc>
          <w:tcPr>
            <w:tcW w:w="2160" w:type="dxa"/>
          </w:tcPr>
          <w:p w14:paraId="3E286EE7"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18ʹ84.2ʺN</w:t>
            </w:r>
          </w:p>
        </w:tc>
        <w:tc>
          <w:tcPr>
            <w:tcW w:w="2070" w:type="dxa"/>
          </w:tcPr>
          <w:p w14:paraId="30336032" w14:textId="77777777" w:rsidR="00416604" w:rsidRDefault="00F4142D">
            <w:pPr>
              <w:jc w:val="center"/>
            </w:pPr>
            <w:r>
              <w:rPr>
                <w:rFonts w:ascii="Times New Roman" w:eastAsia="Times New Roman" w:hAnsi="Times New Roman" w:cs="Times New Roman"/>
                <w:sz w:val="24"/>
                <w:szCs w:val="24"/>
              </w:rPr>
              <w:t>76</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61ʹ18.5ʺE</w:t>
            </w:r>
          </w:p>
        </w:tc>
        <w:tc>
          <w:tcPr>
            <w:tcW w:w="1620" w:type="dxa"/>
          </w:tcPr>
          <w:p w14:paraId="3DFE348F"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2160" w:type="dxa"/>
          </w:tcPr>
          <w:p w14:paraId="5C3315FC"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0.06475</w:t>
            </w:r>
          </w:p>
        </w:tc>
      </w:tr>
      <w:tr w:rsidR="00416604" w14:paraId="14CC874C" w14:textId="77777777">
        <w:tc>
          <w:tcPr>
            <w:tcW w:w="1170" w:type="dxa"/>
          </w:tcPr>
          <w:p w14:paraId="4501B24B"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620" w:type="dxa"/>
          </w:tcPr>
          <w:p w14:paraId="6D21BB8A"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N</w:t>
            </w:r>
          </w:p>
        </w:tc>
        <w:tc>
          <w:tcPr>
            <w:tcW w:w="2160" w:type="dxa"/>
          </w:tcPr>
          <w:p w14:paraId="4224843C"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18ʹ83.9ʺN</w:t>
            </w:r>
          </w:p>
        </w:tc>
        <w:tc>
          <w:tcPr>
            <w:tcW w:w="2070" w:type="dxa"/>
          </w:tcPr>
          <w:p w14:paraId="0DF1C93E" w14:textId="77777777" w:rsidR="00416604" w:rsidRDefault="00F4142D">
            <w:pPr>
              <w:jc w:val="center"/>
            </w:pPr>
            <w:r>
              <w:rPr>
                <w:rFonts w:ascii="Times New Roman" w:eastAsia="Times New Roman" w:hAnsi="Times New Roman" w:cs="Times New Roman"/>
                <w:sz w:val="24"/>
                <w:szCs w:val="24"/>
              </w:rPr>
              <w:t>76</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61ʹ18.7ʺE</w:t>
            </w:r>
          </w:p>
        </w:tc>
        <w:tc>
          <w:tcPr>
            <w:tcW w:w="1620" w:type="dxa"/>
          </w:tcPr>
          <w:p w14:paraId="0FC20207"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2160" w:type="dxa"/>
          </w:tcPr>
          <w:p w14:paraId="20D48A5B"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0.06125</w:t>
            </w:r>
          </w:p>
        </w:tc>
      </w:tr>
      <w:tr w:rsidR="00416604" w14:paraId="2078697F" w14:textId="77777777">
        <w:tc>
          <w:tcPr>
            <w:tcW w:w="1170" w:type="dxa"/>
          </w:tcPr>
          <w:p w14:paraId="056F37F8"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620" w:type="dxa"/>
          </w:tcPr>
          <w:p w14:paraId="16C2D1E7"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O</w:t>
            </w:r>
          </w:p>
        </w:tc>
        <w:tc>
          <w:tcPr>
            <w:tcW w:w="2160" w:type="dxa"/>
          </w:tcPr>
          <w:p w14:paraId="4AFB5638"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18ʹ84.5ʺN</w:t>
            </w:r>
          </w:p>
        </w:tc>
        <w:tc>
          <w:tcPr>
            <w:tcW w:w="2070" w:type="dxa"/>
          </w:tcPr>
          <w:p w14:paraId="2727913D" w14:textId="77777777" w:rsidR="00416604" w:rsidRDefault="00F4142D">
            <w:pPr>
              <w:jc w:val="center"/>
            </w:pPr>
            <w:r>
              <w:rPr>
                <w:rFonts w:ascii="Times New Roman" w:eastAsia="Times New Roman" w:hAnsi="Times New Roman" w:cs="Times New Roman"/>
                <w:sz w:val="24"/>
                <w:szCs w:val="24"/>
              </w:rPr>
              <w:t>76</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61ʹ18.3ʺE</w:t>
            </w:r>
          </w:p>
        </w:tc>
        <w:tc>
          <w:tcPr>
            <w:tcW w:w="1620" w:type="dxa"/>
          </w:tcPr>
          <w:p w14:paraId="33FBA468"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2160" w:type="dxa"/>
          </w:tcPr>
          <w:p w14:paraId="57DEFC0D"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0.0735</w:t>
            </w:r>
          </w:p>
        </w:tc>
      </w:tr>
      <w:tr w:rsidR="00416604" w14:paraId="49932A52" w14:textId="77777777">
        <w:tc>
          <w:tcPr>
            <w:tcW w:w="1170" w:type="dxa"/>
          </w:tcPr>
          <w:p w14:paraId="467400C2"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620" w:type="dxa"/>
          </w:tcPr>
          <w:p w14:paraId="6B4DE139"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P</w:t>
            </w:r>
          </w:p>
        </w:tc>
        <w:tc>
          <w:tcPr>
            <w:tcW w:w="2160" w:type="dxa"/>
          </w:tcPr>
          <w:p w14:paraId="25C6443D"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18ʹ84.3ʺN</w:t>
            </w:r>
          </w:p>
        </w:tc>
        <w:tc>
          <w:tcPr>
            <w:tcW w:w="2070" w:type="dxa"/>
          </w:tcPr>
          <w:p w14:paraId="4234ADCE" w14:textId="77777777" w:rsidR="00416604" w:rsidRDefault="00F4142D">
            <w:pPr>
              <w:jc w:val="center"/>
            </w:pPr>
            <w:r>
              <w:rPr>
                <w:rFonts w:ascii="Times New Roman" w:eastAsia="Times New Roman" w:hAnsi="Times New Roman" w:cs="Times New Roman"/>
                <w:sz w:val="24"/>
                <w:szCs w:val="24"/>
              </w:rPr>
              <w:t>76</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61ʹ18.5ʺE</w:t>
            </w:r>
          </w:p>
        </w:tc>
        <w:tc>
          <w:tcPr>
            <w:tcW w:w="1620" w:type="dxa"/>
          </w:tcPr>
          <w:p w14:paraId="79FC82E9"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2160" w:type="dxa"/>
          </w:tcPr>
          <w:p w14:paraId="673724FF"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0.05775</w:t>
            </w:r>
          </w:p>
        </w:tc>
      </w:tr>
      <w:tr w:rsidR="00416604" w14:paraId="77A321D1" w14:textId="77777777">
        <w:tc>
          <w:tcPr>
            <w:tcW w:w="1170" w:type="dxa"/>
          </w:tcPr>
          <w:p w14:paraId="2DCB63E8"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1620" w:type="dxa"/>
          </w:tcPr>
          <w:p w14:paraId="6EC48622"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Q</w:t>
            </w:r>
          </w:p>
        </w:tc>
        <w:tc>
          <w:tcPr>
            <w:tcW w:w="2160" w:type="dxa"/>
          </w:tcPr>
          <w:p w14:paraId="045AB1CD"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18ʹ84.8ʺN</w:t>
            </w:r>
          </w:p>
        </w:tc>
        <w:tc>
          <w:tcPr>
            <w:tcW w:w="2070" w:type="dxa"/>
          </w:tcPr>
          <w:p w14:paraId="2663CB3C" w14:textId="77777777" w:rsidR="00416604" w:rsidRDefault="00F4142D">
            <w:pPr>
              <w:jc w:val="center"/>
            </w:pPr>
            <w:r>
              <w:rPr>
                <w:rFonts w:ascii="Times New Roman" w:eastAsia="Times New Roman" w:hAnsi="Times New Roman" w:cs="Times New Roman"/>
                <w:sz w:val="24"/>
                <w:szCs w:val="24"/>
              </w:rPr>
              <w:t>76</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61ʹ18.4ʺE</w:t>
            </w:r>
          </w:p>
        </w:tc>
        <w:tc>
          <w:tcPr>
            <w:tcW w:w="1620" w:type="dxa"/>
          </w:tcPr>
          <w:p w14:paraId="5D787464"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2160" w:type="dxa"/>
          </w:tcPr>
          <w:p w14:paraId="711617FC"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0.05425</w:t>
            </w:r>
          </w:p>
        </w:tc>
      </w:tr>
      <w:tr w:rsidR="00416604" w14:paraId="5CFE51CC" w14:textId="77777777">
        <w:tc>
          <w:tcPr>
            <w:tcW w:w="1170" w:type="dxa"/>
          </w:tcPr>
          <w:p w14:paraId="4855581F"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620" w:type="dxa"/>
          </w:tcPr>
          <w:p w14:paraId="0D226738"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R</w:t>
            </w:r>
          </w:p>
        </w:tc>
        <w:tc>
          <w:tcPr>
            <w:tcW w:w="2160" w:type="dxa"/>
          </w:tcPr>
          <w:p w14:paraId="7BDE8D88"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18ʹ84.7ʺN</w:t>
            </w:r>
          </w:p>
        </w:tc>
        <w:tc>
          <w:tcPr>
            <w:tcW w:w="2070" w:type="dxa"/>
          </w:tcPr>
          <w:p w14:paraId="23E89178" w14:textId="77777777" w:rsidR="00416604" w:rsidRDefault="00F4142D">
            <w:pPr>
              <w:jc w:val="center"/>
            </w:pPr>
            <w:r>
              <w:rPr>
                <w:rFonts w:ascii="Times New Roman" w:eastAsia="Times New Roman" w:hAnsi="Times New Roman" w:cs="Times New Roman"/>
                <w:sz w:val="24"/>
                <w:szCs w:val="24"/>
              </w:rPr>
              <w:t>76</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61ʹ18.6ʺE</w:t>
            </w:r>
          </w:p>
        </w:tc>
        <w:tc>
          <w:tcPr>
            <w:tcW w:w="1620" w:type="dxa"/>
          </w:tcPr>
          <w:p w14:paraId="2C217433"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2160" w:type="dxa"/>
          </w:tcPr>
          <w:p w14:paraId="1A738692"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0.06125</w:t>
            </w:r>
          </w:p>
        </w:tc>
      </w:tr>
      <w:tr w:rsidR="00416604" w14:paraId="16169471" w14:textId="77777777">
        <w:tc>
          <w:tcPr>
            <w:tcW w:w="1170" w:type="dxa"/>
          </w:tcPr>
          <w:p w14:paraId="2394F93F"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620" w:type="dxa"/>
          </w:tcPr>
          <w:p w14:paraId="252A9C36"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S</w:t>
            </w:r>
          </w:p>
        </w:tc>
        <w:tc>
          <w:tcPr>
            <w:tcW w:w="2160" w:type="dxa"/>
          </w:tcPr>
          <w:p w14:paraId="6EB7918A"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18ʹ84.1ʺN</w:t>
            </w:r>
          </w:p>
        </w:tc>
        <w:tc>
          <w:tcPr>
            <w:tcW w:w="2070" w:type="dxa"/>
          </w:tcPr>
          <w:p w14:paraId="135757BE" w14:textId="77777777" w:rsidR="00416604" w:rsidRDefault="00F4142D">
            <w:pPr>
              <w:jc w:val="center"/>
            </w:pPr>
            <w:r>
              <w:rPr>
                <w:rFonts w:ascii="Times New Roman" w:eastAsia="Times New Roman" w:hAnsi="Times New Roman" w:cs="Times New Roman"/>
                <w:sz w:val="24"/>
                <w:szCs w:val="24"/>
              </w:rPr>
              <w:t>76</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61ʹ18.8ʺE</w:t>
            </w:r>
          </w:p>
        </w:tc>
        <w:tc>
          <w:tcPr>
            <w:tcW w:w="1620" w:type="dxa"/>
          </w:tcPr>
          <w:p w14:paraId="18CDCA33"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2160" w:type="dxa"/>
          </w:tcPr>
          <w:p w14:paraId="29D2C685"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0.06475</w:t>
            </w:r>
          </w:p>
        </w:tc>
      </w:tr>
      <w:tr w:rsidR="00416604" w14:paraId="3D1656A9" w14:textId="77777777">
        <w:tc>
          <w:tcPr>
            <w:tcW w:w="1170" w:type="dxa"/>
          </w:tcPr>
          <w:p w14:paraId="7B496865"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620" w:type="dxa"/>
          </w:tcPr>
          <w:p w14:paraId="4A36F77B"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T</w:t>
            </w:r>
          </w:p>
        </w:tc>
        <w:tc>
          <w:tcPr>
            <w:tcW w:w="2160" w:type="dxa"/>
          </w:tcPr>
          <w:p w14:paraId="39C10F36"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18ʹ83.9ʺN</w:t>
            </w:r>
          </w:p>
        </w:tc>
        <w:tc>
          <w:tcPr>
            <w:tcW w:w="2070" w:type="dxa"/>
          </w:tcPr>
          <w:p w14:paraId="3E71692D" w14:textId="77777777" w:rsidR="00416604" w:rsidRDefault="00F4142D">
            <w:pPr>
              <w:jc w:val="center"/>
            </w:pPr>
            <w:r>
              <w:rPr>
                <w:rFonts w:ascii="Times New Roman" w:eastAsia="Times New Roman" w:hAnsi="Times New Roman" w:cs="Times New Roman"/>
                <w:sz w:val="24"/>
                <w:szCs w:val="24"/>
              </w:rPr>
              <w:t>76</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61ʹ19.1ʺE</w:t>
            </w:r>
          </w:p>
        </w:tc>
        <w:tc>
          <w:tcPr>
            <w:tcW w:w="1620" w:type="dxa"/>
          </w:tcPr>
          <w:p w14:paraId="1FDCC608"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2160" w:type="dxa"/>
          </w:tcPr>
          <w:p w14:paraId="73A5DCD9"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0.0595</w:t>
            </w:r>
          </w:p>
        </w:tc>
      </w:tr>
    </w:tbl>
    <w:p w14:paraId="1D07658B" w14:textId="77777777" w:rsidR="00416604" w:rsidRDefault="00416604">
      <w:pPr>
        <w:jc w:val="center"/>
        <w:rPr>
          <w:rFonts w:ascii="Times New Roman" w:eastAsia="Times New Roman" w:hAnsi="Times New Roman" w:cs="Times New Roman"/>
          <w:b/>
          <w:sz w:val="24"/>
          <w:szCs w:val="24"/>
        </w:rPr>
      </w:pPr>
    </w:p>
    <w:p w14:paraId="3FCF384C" w14:textId="77777777" w:rsidR="00416604" w:rsidRDefault="00416604">
      <w:pPr>
        <w:jc w:val="center"/>
        <w:rPr>
          <w:rFonts w:ascii="Times New Roman" w:eastAsia="Times New Roman" w:hAnsi="Times New Roman" w:cs="Times New Roman"/>
          <w:b/>
          <w:sz w:val="24"/>
          <w:szCs w:val="24"/>
        </w:rPr>
      </w:pPr>
    </w:p>
    <w:p w14:paraId="0BAF9B4C" w14:textId="77777777" w:rsidR="00416604" w:rsidRDefault="00F4142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Figure 4: Graphical Representation for CPM and </w:t>
      </w:r>
      <w:proofErr w:type="spellStart"/>
      <w:r>
        <w:rPr>
          <w:rFonts w:ascii="Times New Roman" w:eastAsia="Times New Roman" w:hAnsi="Times New Roman" w:cs="Times New Roman"/>
          <w:b/>
          <w:sz w:val="24"/>
          <w:szCs w:val="24"/>
        </w:rPr>
        <w:t>d</w:t>
      </w:r>
      <w:r>
        <w:rPr>
          <w:rFonts w:ascii="Times New Roman" w:eastAsia="Times New Roman" w:hAnsi="Times New Roman" w:cs="Times New Roman"/>
          <w:b/>
          <w:sz w:val="24"/>
          <w:szCs w:val="24"/>
          <w:vertAlign w:val="subscript"/>
        </w:rPr>
        <w:t>out</w:t>
      </w:r>
      <w:proofErr w:type="spellEnd"/>
      <w:r>
        <w:rPr>
          <w:rFonts w:ascii="Times New Roman" w:eastAsia="Times New Roman" w:hAnsi="Times New Roman" w:cs="Times New Roman"/>
          <w:b/>
          <w:sz w:val="24"/>
          <w:szCs w:val="24"/>
        </w:rPr>
        <w:t xml:space="preserve"> of Table 3.</w:t>
      </w:r>
    </w:p>
    <w:p w14:paraId="6AE5645C" w14:textId="77777777" w:rsidR="00416604" w:rsidRDefault="00F4142D">
      <w:pPr>
        <w:jc w:val="center"/>
        <w:rPr>
          <w:rFonts w:ascii="Times New Roman" w:eastAsia="Times New Roman" w:hAnsi="Times New Roman" w:cs="Times New Roman"/>
          <w:sz w:val="32"/>
          <w:szCs w:val="32"/>
        </w:rPr>
      </w:pPr>
      <w:r>
        <w:rPr>
          <w:rFonts w:ascii="Times New Roman" w:eastAsia="Times New Roman" w:hAnsi="Times New Roman" w:cs="Times New Roman"/>
          <w:noProof/>
          <w:sz w:val="32"/>
          <w:szCs w:val="32"/>
        </w:rPr>
        <w:drawing>
          <wp:inline distT="0" distB="0" distL="0" distR="0" wp14:anchorId="4361E864" wp14:editId="1E1D1C99">
            <wp:extent cx="5404577" cy="2493378"/>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5404577" cy="2493378"/>
                    </a:xfrm>
                    <a:prstGeom prst="rect">
                      <a:avLst/>
                    </a:prstGeom>
                    <a:ln/>
                  </pic:spPr>
                </pic:pic>
              </a:graphicData>
            </a:graphic>
          </wp:inline>
        </w:drawing>
      </w:r>
    </w:p>
    <w:p w14:paraId="7D480EA3" w14:textId="77777777" w:rsidR="00416604" w:rsidRDefault="00416604">
      <w:pPr>
        <w:jc w:val="center"/>
        <w:rPr>
          <w:rFonts w:ascii="Times New Roman" w:eastAsia="Times New Roman" w:hAnsi="Times New Roman" w:cs="Times New Roman"/>
          <w:b/>
          <w:sz w:val="24"/>
          <w:szCs w:val="24"/>
        </w:rPr>
      </w:pPr>
    </w:p>
    <w:p w14:paraId="50666EBC" w14:textId="77777777" w:rsidR="00416604" w:rsidRDefault="00F4142D">
      <w:pPr>
        <w:jc w:val="center"/>
        <w:rPr>
          <w:rFonts w:ascii="Times New Roman" w:eastAsia="Times New Roman" w:hAnsi="Times New Roman" w:cs="Times New Roman"/>
          <w:sz w:val="32"/>
          <w:szCs w:val="32"/>
        </w:rPr>
      </w:pPr>
      <w:r>
        <w:rPr>
          <w:rFonts w:ascii="Times New Roman" w:eastAsia="Times New Roman" w:hAnsi="Times New Roman" w:cs="Times New Roman"/>
          <w:b/>
          <w:sz w:val="24"/>
          <w:szCs w:val="24"/>
        </w:rPr>
        <w:t xml:space="preserve">Table 4: Readings for Absorbed dose rate of </w:t>
      </w:r>
      <w:r>
        <w:rPr>
          <w:rFonts w:ascii="Times New Roman" w:eastAsia="Times New Roman" w:hAnsi="Times New Roman" w:cs="Times New Roman"/>
          <w:b/>
          <w:sz w:val="24"/>
          <w:szCs w:val="24"/>
        </w:rPr>
        <w:t>MUKTI HAVELI.</w:t>
      </w:r>
    </w:p>
    <w:tbl>
      <w:tblPr>
        <w:tblStyle w:val="a2"/>
        <w:tblW w:w="10800" w:type="dxa"/>
        <w:tblInd w:w="-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0"/>
        <w:gridCol w:w="1620"/>
        <w:gridCol w:w="2160"/>
        <w:gridCol w:w="2070"/>
        <w:gridCol w:w="1620"/>
        <w:gridCol w:w="2160"/>
      </w:tblGrid>
      <w:tr w:rsidR="00416604" w14:paraId="7B954B8F" w14:textId="77777777">
        <w:trPr>
          <w:trHeight w:val="683"/>
        </w:trPr>
        <w:tc>
          <w:tcPr>
            <w:tcW w:w="1170" w:type="dxa"/>
          </w:tcPr>
          <w:p w14:paraId="04B31551"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Sr. No.</w:t>
            </w:r>
          </w:p>
        </w:tc>
        <w:tc>
          <w:tcPr>
            <w:tcW w:w="1620" w:type="dxa"/>
          </w:tcPr>
          <w:p w14:paraId="654570EE"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Label of sample</w:t>
            </w:r>
          </w:p>
        </w:tc>
        <w:tc>
          <w:tcPr>
            <w:tcW w:w="2160" w:type="dxa"/>
          </w:tcPr>
          <w:p w14:paraId="340A569E"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Latitude</w:t>
            </w:r>
          </w:p>
        </w:tc>
        <w:tc>
          <w:tcPr>
            <w:tcW w:w="2070" w:type="dxa"/>
          </w:tcPr>
          <w:p w14:paraId="0BA9C46B"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Longitude</w:t>
            </w:r>
          </w:p>
        </w:tc>
        <w:tc>
          <w:tcPr>
            <w:tcW w:w="1620" w:type="dxa"/>
          </w:tcPr>
          <w:p w14:paraId="0AE0E842"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CPM</w:t>
            </w:r>
          </w:p>
        </w:tc>
        <w:tc>
          <w:tcPr>
            <w:tcW w:w="2160" w:type="dxa"/>
          </w:tcPr>
          <w:p w14:paraId="713AE5F8" w14:textId="77777777" w:rsidR="00416604" w:rsidRDefault="00F4142D">
            <w:pPr>
              <w:jc w:val="center"/>
              <w:rPr>
                <w:rFonts w:ascii="Times New Roman" w:eastAsia="Times New Roman" w:hAnsi="Times New Roman" w:cs="Times New Roman"/>
                <w:sz w:val="24"/>
                <w:szCs w:val="24"/>
                <w:vertAlign w:val="subscript"/>
              </w:rPr>
            </w:pPr>
            <w:proofErr w:type="spellStart"/>
            <w:r>
              <w:rPr>
                <w:rFonts w:ascii="Times New Roman" w:eastAsia="Times New Roman" w:hAnsi="Times New Roman" w:cs="Times New Roman"/>
                <w:sz w:val="24"/>
                <w:szCs w:val="24"/>
              </w:rPr>
              <w:t>D</w:t>
            </w:r>
            <w:r>
              <w:rPr>
                <w:rFonts w:ascii="Times New Roman" w:eastAsia="Times New Roman" w:hAnsi="Times New Roman" w:cs="Times New Roman"/>
                <w:sz w:val="24"/>
                <w:szCs w:val="24"/>
                <w:vertAlign w:val="subscript"/>
              </w:rPr>
              <w:t>out</w:t>
            </w:r>
            <w:proofErr w:type="spellEnd"/>
          </w:p>
        </w:tc>
      </w:tr>
      <w:tr w:rsidR="00416604" w14:paraId="0542B1E5" w14:textId="77777777">
        <w:tc>
          <w:tcPr>
            <w:tcW w:w="1170" w:type="dxa"/>
          </w:tcPr>
          <w:p w14:paraId="29809F84"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c>
          <w:tcPr>
            <w:tcW w:w="1620" w:type="dxa"/>
          </w:tcPr>
          <w:p w14:paraId="46745A74"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A</w:t>
            </w:r>
          </w:p>
        </w:tc>
        <w:tc>
          <w:tcPr>
            <w:tcW w:w="2160" w:type="dxa"/>
          </w:tcPr>
          <w:p w14:paraId="78BEE343"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18ʹ84.7ʺN</w:t>
            </w:r>
          </w:p>
        </w:tc>
        <w:tc>
          <w:tcPr>
            <w:tcW w:w="2070" w:type="dxa"/>
          </w:tcPr>
          <w:p w14:paraId="4E217A59"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76</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61ʹ18.5ʺE</w:t>
            </w:r>
          </w:p>
        </w:tc>
        <w:tc>
          <w:tcPr>
            <w:tcW w:w="1620" w:type="dxa"/>
          </w:tcPr>
          <w:p w14:paraId="755F8FA8"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c>
          <w:tcPr>
            <w:tcW w:w="2160" w:type="dxa"/>
          </w:tcPr>
          <w:p w14:paraId="6E170C60"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0.08575</w:t>
            </w:r>
          </w:p>
        </w:tc>
      </w:tr>
      <w:tr w:rsidR="00416604" w14:paraId="7FAEE3E2" w14:textId="77777777">
        <w:tc>
          <w:tcPr>
            <w:tcW w:w="1170" w:type="dxa"/>
          </w:tcPr>
          <w:p w14:paraId="6AAF4AC5"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620" w:type="dxa"/>
          </w:tcPr>
          <w:p w14:paraId="61D46AB0"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B</w:t>
            </w:r>
          </w:p>
        </w:tc>
        <w:tc>
          <w:tcPr>
            <w:tcW w:w="2160" w:type="dxa"/>
          </w:tcPr>
          <w:p w14:paraId="2D0DDD32"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18ʹ86.5ʺN</w:t>
            </w:r>
          </w:p>
        </w:tc>
        <w:tc>
          <w:tcPr>
            <w:tcW w:w="2070" w:type="dxa"/>
          </w:tcPr>
          <w:p w14:paraId="07EB994A" w14:textId="77777777" w:rsidR="00416604" w:rsidRDefault="00F4142D">
            <w:pPr>
              <w:jc w:val="center"/>
            </w:pPr>
            <w:r>
              <w:rPr>
                <w:rFonts w:ascii="Times New Roman" w:eastAsia="Times New Roman" w:hAnsi="Times New Roman" w:cs="Times New Roman"/>
                <w:sz w:val="24"/>
                <w:szCs w:val="24"/>
              </w:rPr>
              <w:t>76</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61ʹ19.2ʺE</w:t>
            </w:r>
          </w:p>
        </w:tc>
        <w:tc>
          <w:tcPr>
            <w:tcW w:w="1620" w:type="dxa"/>
          </w:tcPr>
          <w:p w14:paraId="7464625A"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2160" w:type="dxa"/>
          </w:tcPr>
          <w:p w14:paraId="4A1E18EC"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0.08225</w:t>
            </w:r>
          </w:p>
        </w:tc>
      </w:tr>
      <w:tr w:rsidR="00416604" w14:paraId="7D982EA4" w14:textId="77777777">
        <w:tc>
          <w:tcPr>
            <w:tcW w:w="1170" w:type="dxa"/>
          </w:tcPr>
          <w:p w14:paraId="7369403F"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620" w:type="dxa"/>
          </w:tcPr>
          <w:p w14:paraId="27D2A780"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C</w:t>
            </w:r>
          </w:p>
        </w:tc>
        <w:tc>
          <w:tcPr>
            <w:tcW w:w="2160" w:type="dxa"/>
          </w:tcPr>
          <w:p w14:paraId="5770A1A8"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18ʹ98.0ʺN</w:t>
            </w:r>
          </w:p>
        </w:tc>
        <w:tc>
          <w:tcPr>
            <w:tcW w:w="2070" w:type="dxa"/>
          </w:tcPr>
          <w:p w14:paraId="16F680CD" w14:textId="77777777" w:rsidR="00416604" w:rsidRDefault="00F4142D">
            <w:pPr>
              <w:jc w:val="center"/>
            </w:pPr>
            <w:r>
              <w:rPr>
                <w:rFonts w:ascii="Times New Roman" w:eastAsia="Times New Roman" w:hAnsi="Times New Roman" w:cs="Times New Roman"/>
                <w:sz w:val="24"/>
                <w:szCs w:val="24"/>
              </w:rPr>
              <w:t>76</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61ʹ19.7ʺE</w:t>
            </w:r>
          </w:p>
        </w:tc>
        <w:tc>
          <w:tcPr>
            <w:tcW w:w="1620" w:type="dxa"/>
          </w:tcPr>
          <w:p w14:paraId="09B7F8FD"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2160" w:type="dxa"/>
          </w:tcPr>
          <w:p w14:paraId="71D7C472"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0.09275</w:t>
            </w:r>
          </w:p>
        </w:tc>
      </w:tr>
      <w:tr w:rsidR="00416604" w14:paraId="7895D01B" w14:textId="77777777">
        <w:tc>
          <w:tcPr>
            <w:tcW w:w="1170" w:type="dxa"/>
          </w:tcPr>
          <w:p w14:paraId="524232B4"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620" w:type="dxa"/>
          </w:tcPr>
          <w:p w14:paraId="509FF73C"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D</w:t>
            </w:r>
          </w:p>
        </w:tc>
        <w:tc>
          <w:tcPr>
            <w:tcW w:w="2160" w:type="dxa"/>
          </w:tcPr>
          <w:p w14:paraId="23DC9C74"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18ʹ78.2ʺN</w:t>
            </w:r>
          </w:p>
        </w:tc>
        <w:tc>
          <w:tcPr>
            <w:tcW w:w="2070" w:type="dxa"/>
          </w:tcPr>
          <w:p w14:paraId="616AD7F1" w14:textId="77777777" w:rsidR="00416604" w:rsidRDefault="00F4142D">
            <w:pPr>
              <w:jc w:val="center"/>
            </w:pPr>
            <w:r>
              <w:rPr>
                <w:rFonts w:ascii="Times New Roman" w:eastAsia="Times New Roman" w:hAnsi="Times New Roman" w:cs="Times New Roman"/>
                <w:sz w:val="24"/>
                <w:szCs w:val="24"/>
              </w:rPr>
              <w:t>76</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61ʹ18.9ʺE</w:t>
            </w:r>
          </w:p>
        </w:tc>
        <w:tc>
          <w:tcPr>
            <w:tcW w:w="1620" w:type="dxa"/>
          </w:tcPr>
          <w:p w14:paraId="5AEB3588"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2160" w:type="dxa"/>
          </w:tcPr>
          <w:p w14:paraId="0C717B59"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0.06825</w:t>
            </w:r>
          </w:p>
        </w:tc>
      </w:tr>
      <w:tr w:rsidR="00416604" w14:paraId="79318D60" w14:textId="77777777">
        <w:tc>
          <w:tcPr>
            <w:tcW w:w="1170" w:type="dxa"/>
          </w:tcPr>
          <w:p w14:paraId="265DA6A7"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620" w:type="dxa"/>
          </w:tcPr>
          <w:p w14:paraId="71CF1E78"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w:t>
            </w:r>
            <w:r>
              <w:rPr>
                <w:rFonts w:ascii="Times New Roman" w:eastAsia="Times New Roman" w:hAnsi="Times New Roman" w:cs="Times New Roman"/>
                <w:sz w:val="24"/>
                <w:szCs w:val="24"/>
              </w:rPr>
              <w:t xml:space="preserve"> E</w:t>
            </w:r>
          </w:p>
        </w:tc>
        <w:tc>
          <w:tcPr>
            <w:tcW w:w="2160" w:type="dxa"/>
          </w:tcPr>
          <w:p w14:paraId="31D0DE93"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18ʹ84.3ʺN</w:t>
            </w:r>
          </w:p>
        </w:tc>
        <w:tc>
          <w:tcPr>
            <w:tcW w:w="2070" w:type="dxa"/>
          </w:tcPr>
          <w:p w14:paraId="34F78658" w14:textId="77777777" w:rsidR="00416604" w:rsidRDefault="00F4142D">
            <w:pPr>
              <w:jc w:val="center"/>
            </w:pPr>
            <w:r>
              <w:rPr>
                <w:rFonts w:ascii="Times New Roman" w:eastAsia="Times New Roman" w:hAnsi="Times New Roman" w:cs="Times New Roman"/>
                <w:sz w:val="24"/>
                <w:szCs w:val="24"/>
              </w:rPr>
              <w:t>76</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61ʹ18.7ʺE</w:t>
            </w:r>
          </w:p>
        </w:tc>
        <w:tc>
          <w:tcPr>
            <w:tcW w:w="1620" w:type="dxa"/>
          </w:tcPr>
          <w:p w14:paraId="16E9A8C0"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2160" w:type="dxa"/>
          </w:tcPr>
          <w:p w14:paraId="1CFB8BDE"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0.07525</w:t>
            </w:r>
          </w:p>
        </w:tc>
      </w:tr>
      <w:tr w:rsidR="00416604" w14:paraId="2644DBBF" w14:textId="77777777">
        <w:tc>
          <w:tcPr>
            <w:tcW w:w="1170" w:type="dxa"/>
          </w:tcPr>
          <w:p w14:paraId="7D0991E2"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620" w:type="dxa"/>
          </w:tcPr>
          <w:p w14:paraId="732E8E99"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F</w:t>
            </w:r>
          </w:p>
        </w:tc>
        <w:tc>
          <w:tcPr>
            <w:tcW w:w="2160" w:type="dxa"/>
          </w:tcPr>
          <w:p w14:paraId="5C217B64"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18ʹ83.5ʺN</w:t>
            </w:r>
          </w:p>
        </w:tc>
        <w:tc>
          <w:tcPr>
            <w:tcW w:w="2070" w:type="dxa"/>
          </w:tcPr>
          <w:p w14:paraId="0B879641" w14:textId="77777777" w:rsidR="00416604" w:rsidRDefault="00F4142D">
            <w:pPr>
              <w:jc w:val="center"/>
            </w:pPr>
            <w:r>
              <w:rPr>
                <w:rFonts w:ascii="Times New Roman" w:eastAsia="Times New Roman" w:hAnsi="Times New Roman" w:cs="Times New Roman"/>
                <w:sz w:val="24"/>
                <w:szCs w:val="24"/>
              </w:rPr>
              <w:t>76</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61ʹ16.8ʺE</w:t>
            </w:r>
          </w:p>
        </w:tc>
        <w:tc>
          <w:tcPr>
            <w:tcW w:w="1620" w:type="dxa"/>
          </w:tcPr>
          <w:p w14:paraId="6B9BF6CE"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2160" w:type="dxa"/>
          </w:tcPr>
          <w:p w14:paraId="595829B5"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0.06125</w:t>
            </w:r>
          </w:p>
        </w:tc>
      </w:tr>
      <w:tr w:rsidR="00416604" w14:paraId="2C3CF690" w14:textId="77777777">
        <w:tc>
          <w:tcPr>
            <w:tcW w:w="1170" w:type="dxa"/>
          </w:tcPr>
          <w:p w14:paraId="3AAF03CE"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620" w:type="dxa"/>
          </w:tcPr>
          <w:p w14:paraId="6731D25F"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G</w:t>
            </w:r>
          </w:p>
        </w:tc>
        <w:tc>
          <w:tcPr>
            <w:tcW w:w="2160" w:type="dxa"/>
          </w:tcPr>
          <w:p w14:paraId="7D606CDC"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18ʹ84.9ʺN</w:t>
            </w:r>
          </w:p>
        </w:tc>
        <w:tc>
          <w:tcPr>
            <w:tcW w:w="2070" w:type="dxa"/>
          </w:tcPr>
          <w:p w14:paraId="773D38C4" w14:textId="77777777" w:rsidR="00416604" w:rsidRDefault="00F4142D">
            <w:pPr>
              <w:jc w:val="center"/>
            </w:pPr>
            <w:r>
              <w:rPr>
                <w:rFonts w:ascii="Times New Roman" w:eastAsia="Times New Roman" w:hAnsi="Times New Roman" w:cs="Times New Roman"/>
                <w:sz w:val="24"/>
                <w:szCs w:val="24"/>
              </w:rPr>
              <w:t>76</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61ʹ16.9ʺE</w:t>
            </w:r>
          </w:p>
        </w:tc>
        <w:tc>
          <w:tcPr>
            <w:tcW w:w="1620" w:type="dxa"/>
          </w:tcPr>
          <w:p w14:paraId="02B7B95C"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2160" w:type="dxa"/>
          </w:tcPr>
          <w:p w14:paraId="5D4E9F2A"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0.0700</w:t>
            </w:r>
          </w:p>
        </w:tc>
      </w:tr>
      <w:tr w:rsidR="00416604" w14:paraId="730925EC" w14:textId="77777777">
        <w:tc>
          <w:tcPr>
            <w:tcW w:w="1170" w:type="dxa"/>
          </w:tcPr>
          <w:p w14:paraId="39CBB6CC"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620" w:type="dxa"/>
          </w:tcPr>
          <w:p w14:paraId="57308AB2"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H</w:t>
            </w:r>
          </w:p>
        </w:tc>
        <w:tc>
          <w:tcPr>
            <w:tcW w:w="2160" w:type="dxa"/>
          </w:tcPr>
          <w:p w14:paraId="7C45BFA7"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18ʹ84.6ʺN</w:t>
            </w:r>
          </w:p>
        </w:tc>
        <w:tc>
          <w:tcPr>
            <w:tcW w:w="2070" w:type="dxa"/>
          </w:tcPr>
          <w:p w14:paraId="1AD66693" w14:textId="77777777" w:rsidR="00416604" w:rsidRDefault="00F4142D">
            <w:pPr>
              <w:jc w:val="center"/>
            </w:pPr>
            <w:r>
              <w:rPr>
                <w:rFonts w:ascii="Times New Roman" w:eastAsia="Times New Roman" w:hAnsi="Times New Roman" w:cs="Times New Roman"/>
                <w:sz w:val="24"/>
                <w:szCs w:val="24"/>
              </w:rPr>
              <w:t>76</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61ʹ17.2ʺE</w:t>
            </w:r>
          </w:p>
        </w:tc>
        <w:tc>
          <w:tcPr>
            <w:tcW w:w="1620" w:type="dxa"/>
          </w:tcPr>
          <w:p w14:paraId="2E29E773"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2160" w:type="dxa"/>
          </w:tcPr>
          <w:p w14:paraId="18A0FCA6"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0.07875</w:t>
            </w:r>
          </w:p>
        </w:tc>
      </w:tr>
      <w:tr w:rsidR="00416604" w14:paraId="1183E482" w14:textId="77777777">
        <w:tc>
          <w:tcPr>
            <w:tcW w:w="1170" w:type="dxa"/>
          </w:tcPr>
          <w:p w14:paraId="4100C2B9"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620" w:type="dxa"/>
          </w:tcPr>
          <w:p w14:paraId="553B13F0"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I</w:t>
            </w:r>
          </w:p>
        </w:tc>
        <w:tc>
          <w:tcPr>
            <w:tcW w:w="2160" w:type="dxa"/>
          </w:tcPr>
          <w:p w14:paraId="5678CB22"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18ʹ83.7ʺN</w:t>
            </w:r>
          </w:p>
        </w:tc>
        <w:tc>
          <w:tcPr>
            <w:tcW w:w="2070" w:type="dxa"/>
          </w:tcPr>
          <w:p w14:paraId="7315B53C" w14:textId="77777777" w:rsidR="00416604" w:rsidRDefault="00F4142D">
            <w:pPr>
              <w:jc w:val="center"/>
            </w:pPr>
            <w:r>
              <w:rPr>
                <w:rFonts w:ascii="Times New Roman" w:eastAsia="Times New Roman" w:hAnsi="Times New Roman" w:cs="Times New Roman"/>
                <w:sz w:val="24"/>
                <w:szCs w:val="24"/>
              </w:rPr>
              <w:t>76</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61ʹ18.5ʺE</w:t>
            </w:r>
          </w:p>
        </w:tc>
        <w:tc>
          <w:tcPr>
            <w:tcW w:w="1620" w:type="dxa"/>
          </w:tcPr>
          <w:p w14:paraId="22D6AF7E"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c>
          <w:tcPr>
            <w:tcW w:w="2160" w:type="dxa"/>
          </w:tcPr>
          <w:p w14:paraId="21172F72"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0.09975</w:t>
            </w:r>
          </w:p>
        </w:tc>
      </w:tr>
      <w:tr w:rsidR="00416604" w14:paraId="2BF39178" w14:textId="77777777">
        <w:tc>
          <w:tcPr>
            <w:tcW w:w="1170" w:type="dxa"/>
          </w:tcPr>
          <w:p w14:paraId="0BE21CA2"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620" w:type="dxa"/>
          </w:tcPr>
          <w:p w14:paraId="7C711850"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J</w:t>
            </w:r>
          </w:p>
        </w:tc>
        <w:tc>
          <w:tcPr>
            <w:tcW w:w="2160" w:type="dxa"/>
          </w:tcPr>
          <w:p w14:paraId="19BEAE60"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18ʹ83.4ʺN</w:t>
            </w:r>
          </w:p>
        </w:tc>
        <w:tc>
          <w:tcPr>
            <w:tcW w:w="2070" w:type="dxa"/>
          </w:tcPr>
          <w:p w14:paraId="43344F59" w14:textId="77777777" w:rsidR="00416604" w:rsidRDefault="00F4142D">
            <w:pPr>
              <w:jc w:val="center"/>
            </w:pPr>
            <w:r>
              <w:rPr>
                <w:rFonts w:ascii="Times New Roman" w:eastAsia="Times New Roman" w:hAnsi="Times New Roman" w:cs="Times New Roman"/>
                <w:sz w:val="24"/>
                <w:szCs w:val="24"/>
              </w:rPr>
              <w:t>76</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61ʹ18.6ʺE</w:t>
            </w:r>
          </w:p>
        </w:tc>
        <w:tc>
          <w:tcPr>
            <w:tcW w:w="1620" w:type="dxa"/>
          </w:tcPr>
          <w:p w14:paraId="48D4E532"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2160" w:type="dxa"/>
          </w:tcPr>
          <w:p w14:paraId="2A697D2B"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0.08925</w:t>
            </w:r>
          </w:p>
        </w:tc>
      </w:tr>
      <w:tr w:rsidR="00416604" w14:paraId="5D05F1FF" w14:textId="77777777">
        <w:tc>
          <w:tcPr>
            <w:tcW w:w="1170" w:type="dxa"/>
          </w:tcPr>
          <w:p w14:paraId="3A2080EF"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620" w:type="dxa"/>
          </w:tcPr>
          <w:p w14:paraId="0BFF3096"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K</w:t>
            </w:r>
          </w:p>
        </w:tc>
        <w:tc>
          <w:tcPr>
            <w:tcW w:w="2160" w:type="dxa"/>
          </w:tcPr>
          <w:p w14:paraId="57F7A336"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18ʹ83.9ʺN</w:t>
            </w:r>
          </w:p>
        </w:tc>
        <w:tc>
          <w:tcPr>
            <w:tcW w:w="2070" w:type="dxa"/>
          </w:tcPr>
          <w:p w14:paraId="523D3BB6" w14:textId="77777777" w:rsidR="00416604" w:rsidRDefault="00F4142D">
            <w:pPr>
              <w:jc w:val="center"/>
            </w:pPr>
            <w:r>
              <w:rPr>
                <w:rFonts w:ascii="Times New Roman" w:eastAsia="Times New Roman" w:hAnsi="Times New Roman" w:cs="Times New Roman"/>
                <w:sz w:val="24"/>
                <w:szCs w:val="24"/>
              </w:rPr>
              <w:t>76</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61ʹ18.4ʺE</w:t>
            </w:r>
          </w:p>
        </w:tc>
        <w:tc>
          <w:tcPr>
            <w:tcW w:w="1620" w:type="dxa"/>
          </w:tcPr>
          <w:p w14:paraId="1228A0F1"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2160" w:type="dxa"/>
          </w:tcPr>
          <w:p w14:paraId="3BB2FFA3"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0.09625</w:t>
            </w:r>
          </w:p>
        </w:tc>
      </w:tr>
      <w:tr w:rsidR="00416604" w14:paraId="28244C7B" w14:textId="77777777">
        <w:tc>
          <w:tcPr>
            <w:tcW w:w="1170" w:type="dxa"/>
          </w:tcPr>
          <w:p w14:paraId="48219F0D"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620" w:type="dxa"/>
          </w:tcPr>
          <w:p w14:paraId="4CDF8047"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L</w:t>
            </w:r>
          </w:p>
        </w:tc>
        <w:tc>
          <w:tcPr>
            <w:tcW w:w="2160" w:type="dxa"/>
          </w:tcPr>
          <w:p w14:paraId="3548F35E"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18ʹ83.4ʺN</w:t>
            </w:r>
          </w:p>
        </w:tc>
        <w:tc>
          <w:tcPr>
            <w:tcW w:w="2070" w:type="dxa"/>
          </w:tcPr>
          <w:p w14:paraId="4AAD333E" w14:textId="77777777" w:rsidR="00416604" w:rsidRDefault="00F4142D">
            <w:pPr>
              <w:jc w:val="center"/>
            </w:pPr>
            <w:r>
              <w:rPr>
                <w:rFonts w:ascii="Times New Roman" w:eastAsia="Times New Roman" w:hAnsi="Times New Roman" w:cs="Times New Roman"/>
                <w:sz w:val="24"/>
                <w:szCs w:val="24"/>
              </w:rPr>
              <w:t>76</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61ʹ18.7ʺE</w:t>
            </w:r>
          </w:p>
        </w:tc>
        <w:tc>
          <w:tcPr>
            <w:tcW w:w="1620" w:type="dxa"/>
          </w:tcPr>
          <w:p w14:paraId="7193A00C"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c>
          <w:tcPr>
            <w:tcW w:w="2160" w:type="dxa"/>
          </w:tcPr>
          <w:p w14:paraId="476FD3FC"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0.08575</w:t>
            </w:r>
          </w:p>
        </w:tc>
      </w:tr>
      <w:tr w:rsidR="00416604" w14:paraId="0D214A3A" w14:textId="77777777">
        <w:tc>
          <w:tcPr>
            <w:tcW w:w="1170" w:type="dxa"/>
          </w:tcPr>
          <w:p w14:paraId="1396CDAC"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620" w:type="dxa"/>
          </w:tcPr>
          <w:p w14:paraId="1B5D01CC"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M</w:t>
            </w:r>
          </w:p>
        </w:tc>
        <w:tc>
          <w:tcPr>
            <w:tcW w:w="2160" w:type="dxa"/>
          </w:tcPr>
          <w:p w14:paraId="5A1ABF6E"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18ʹ84.2ʺN</w:t>
            </w:r>
          </w:p>
        </w:tc>
        <w:tc>
          <w:tcPr>
            <w:tcW w:w="2070" w:type="dxa"/>
          </w:tcPr>
          <w:p w14:paraId="4F2ED45F" w14:textId="77777777" w:rsidR="00416604" w:rsidRDefault="00F4142D">
            <w:pPr>
              <w:jc w:val="center"/>
            </w:pPr>
            <w:r>
              <w:rPr>
                <w:rFonts w:ascii="Times New Roman" w:eastAsia="Times New Roman" w:hAnsi="Times New Roman" w:cs="Times New Roman"/>
                <w:sz w:val="24"/>
                <w:szCs w:val="24"/>
              </w:rPr>
              <w:t>76</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61ʹ18.5ʺE</w:t>
            </w:r>
          </w:p>
        </w:tc>
        <w:tc>
          <w:tcPr>
            <w:tcW w:w="1620" w:type="dxa"/>
          </w:tcPr>
          <w:p w14:paraId="5296328D"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p>
        </w:tc>
        <w:tc>
          <w:tcPr>
            <w:tcW w:w="2160" w:type="dxa"/>
          </w:tcPr>
          <w:p w14:paraId="671E3698"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0.10325</w:t>
            </w:r>
          </w:p>
        </w:tc>
      </w:tr>
      <w:tr w:rsidR="00416604" w14:paraId="4EBFA02E" w14:textId="77777777">
        <w:tc>
          <w:tcPr>
            <w:tcW w:w="1170" w:type="dxa"/>
          </w:tcPr>
          <w:p w14:paraId="512940DA"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620" w:type="dxa"/>
          </w:tcPr>
          <w:p w14:paraId="36A9C45C"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N</w:t>
            </w:r>
          </w:p>
        </w:tc>
        <w:tc>
          <w:tcPr>
            <w:tcW w:w="2160" w:type="dxa"/>
          </w:tcPr>
          <w:p w14:paraId="29DEDD1B"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18ʹ83.9ʺN</w:t>
            </w:r>
          </w:p>
        </w:tc>
        <w:tc>
          <w:tcPr>
            <w:tcW w:w="2070" w:type="dxa"/>
          </w:tcPr>
          <w:p w14:paraId="65D52CEC" w14:textId="77777777" w:rsidR="00416604" w:rsidRDefault="00F4142D">
            <w:pPr>
              <w:jc w:val="center"/>
            </w:pPr>
            <w:r>
              <w:rPr>
                <w:rFonts w:ascii="Times New Roman" w:eastAsia="Times New Roman" w:hAnsi="Times New Roman" w:cs="Times New Roman"/>
                <w:sz w:val="24"/>
                <w:szCs w:val="24"/>
              </w:rPr>
              <w:t>76</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61ʹ18.7ʺE</w:t>
            </w:r>
          </w:p>
        </w:tc>
        <w:tc>
          <w:tcPr>
            <w:tcW w:w="1620" w:type="dxa"/>
          </w:tcPr>
          <w:p w14:paraId="3E294AF4"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2160" w:type="dxa"/>
          </w:tcPr>
          <w:p w14:paraId="512D37B9"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0.0945</w:t>
            </w:r>
          </w:p>
        </w:tc>
      </w:tr>
      <w:tr w:rsidR="00416604" w14:paraId="534DFFDB" w14:textId="77777777">
        <w:tc>
          <w:tcPr>
            <w:tcW w:w="1170" w:type="dxa"/>
          </w:tcPr>
          <w:p w14:paraId="2870D4BC"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620" w:type="dxa"/>
          </w:tcPr>
          <w:p w14:paraId="0B9E09D7"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O</w:t>
            </w:r>
          </w:p>
        </w:tc>
        <w:tc>
          <w:tcPr>
            <w:tcW w:w="2160" w:type="dxa"/>
          </w:tcPr>
          <w:p w14:paraId="48EC32E7"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18ʹ84.5ʺN</w:t>
            </w:r>
          </w:p>
        </w:tc>
        <w:tc>
          <w:tcPr>
            <w:tcW w:w="2070" w:type="dxa"/>
          </w:tcPr>
          <w:p w14:paraId="2869B1CB" w14:textId="77777777" w:rsidR="00416604" w:rsidRDefault="00F4142D">
            <w:pPr>
              <w:jc w:val="center"/>
            </w:pPr>
            <w:r>
              <w:rPr>
                <w:rFonts w:ascii="Times New Roman" w:eastAsia="Times New Roman" w:hAnsi="Times New Roman" w:cs="Times New Roman"/>
                <w:sz w:val="24"/>
                <w:szCs w:val="24"/>
              </w:rPr>
              <w:t>76</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61ʹ18.3ʺE</w:t>
            </w:r>
          </w:p>
        </w:tc>
        <w:tc>
          <w:tcPr>
            <w:tcW w:w="1620" w:type="dxa"/>
          </w:tcPr>
          <w:p w14:paraId="79D68578"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2160" w:type="dxa"/>
          </w:tcPr>
          <w:p w14:paraId="35CB4CCC"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0.0805</w:t>
            </w:r>
          </w:p>
        </w:tc>
      </w:tr>
      <w:tr w:rsidR="00416604" w14:paraId="5AAD480B" w14:textId="77777777">
        <w:tc>
          <w:tcPr>
            <w:tcW w:w="1170" w:type="dxa"/>
          </w:tcPr>
          <w:p w14:paraId="725D54EA"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620" w:type="dxa"/>
          </w:tcPr>
          <w:p w14:paraId="018F857B"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P</w:t>
            </w:r>
          </w:p>
        </w:tc>
        <w:tc>
          <w:tcPr>
            <w:tcW w:w="2160" w:type="dxa"/>
          </w:tcPr>
          <w:p w14:paraId="7A006585"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18ʹ84.3ʺN</w:t>
            </w:r>
          </w:p>
        </w:tc>
        <w:tc>
          <w:tcPr>
            <w:tcW w:w="2070" w:type="dxa"/>
          </w:tcPr>
          <w:p w14:paraId="7C43951A" w14:textId="77777777" w:rsidR="00416604" w:rsidRDefault="00F4142D">
            <w:pPr>
              <w:jc w:val="center"/>
            </w:pPr>
            <w:r>
              <w:rPr>
                <w:rFonts w:ascii="Times New Roman" w:eastAsia="Times New Roman" w:hAnsi="Times New Roman" w:cs="Times New Roman"/>
                <w:sz w:val="24"/>
                <w:szCs w:val="24"/>
              </w:rPr>
              <w:t>76</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61ʹ18.5ʺE</w:t>
            </w:r>
          </w:p>
        </w:tc>
        <w:tc>
          <w:tcPr>
            <w:tcW w:w="1620" w:type="dxa"/>
          </w:tcPr>
          <w:p w14:paraId="47BC0081"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2160" w:type="dxa"/>
          </w:tcPr>
          <w:p w14:paraId="126C2AA9"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0.08225</w:t>
            </w:r>
          </w:p>
        </w:tc>
      </w:tr>
      <w:tr w:rsidR="00416604" w14:paraId="33C3DAC0" w14:textId="77777777">
        <w:tc>
          <w:tcPr>
            <w:tcW w:w="1170" w:type="dxa"/>
          </w:tcPr>
          <w:p w14:paraId="44B1C61B"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1620" w:type="dxa"/>
          </w:tcPr>
          <w:p w14:paraId="7309DA2A"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Q</w:t>
            </w:r>
          </w:p>
        </w:tc>
        <w:tc>
          <w:tcPr>
            <w:tcW w:w="2160" w:type="dxa"/>
          </w:tcPr>
          <w:p w14:paraId="5C036DB9"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18ʹ84.8ʺN</w:t>
            </w:r>
          </w:p>
        </w:tc>
        <w:tc>
          <w:tcPr>
            <w:tcW w:w="2070" w:type="dxa"/>
          </w:tcPr>
          <w:p w14:paraId="0A9544C7" w14:textId="77777777" w:rsidR="00416604" w:rsidRDefault="00F4142D">
            <w:pPr>
              <w:jc w:val="center"/>
            </w:pPr>
            <w:r>
              <w:rPr>
                <w:rFonts w:ascii="Times New Roman" w:eastAsia="Times New Roman" w:hAnsi="Times New Roman" w:cs="Times New Roman"/>
                <w:sz w:val="24"/>
                <w:szCs w:val="24"/>
              </w:rPr>
              <w:t>76</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61ʹ18.4ʺE</w:t>
            </w:r>
          </w:p>
        </w:tc>
        <w:tc>
          <w:tcPr>
            <w:tcW w:w="1620" w:type="dxa"/>
          </w:tcPr>
          <w:p w14:paraId="1B7C2F5B"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2160" w:type="dxa"/>
          </w:tcPr>
          <w:p w14:paraId="06317E38"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0.07875</w:t>
            </w:r>
          </w:p>
        </w:tc>
      </w:tr>
      <w:tr w:rsidR="00416604" w14:paraId="1364F416" w14:textId="77777777">
        <w:tc>
          <w:tcPr>
            <w:tcW w:w="1170" w:type="dxa"/>
          </w:tcPr>
          <w:p w14:paraId="7BABB843"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620" w:type="dxa"/>
          </w:tcPr>
          <w:p w14:paraId="05C8CB3E"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R</w:t>
            </w:r>
          </w:p>
        </w:tc>
        <w:tc>
          <w:tcPr>
            <w:tcW w:w="2160" w:type="dxa"/>
          </w:tcPr>
          <w:p w14:paraId="0329C864"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18ʹ84.7ʺN</w:t>
            </w:r>
          </w:p>
        </w:tc>
        <w:tc>
          <w:tcPr>
            <w:tcW w:w="2070" w:type="dxa"/>
          </w:tcPr>
          <w:p w14:paraId="74F96703" w14:textId="77777777" w:rsidR="00416604" w:rsidRDefault="00F4142D">
            <w:pPr>
              <w:jc w:val="center"/>
            </w:pPr>
            <w:r>
              <w:rPr>
                <w:rFonts w:ascii="Times New Roman" w:eastAsia="Times New Roman" w:hAnsi="Times New Roman" w:cs="Times New Roman"/>
                <w:sz w:val="24"/>
                <w:szCs w:val="24"/>
              </w:rPr>
              <w:t>76</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61ʹ18.6ʺE</w:t>
            </w:r>
          </w:p>
        </w:tc>
        <w:tc>
          <w:tcPr>
            <w:tcW w:w="1620" w:type="dxa"/>
          </w:tcPr>
          <w:p w14:paraId="1EF1D142"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2160" w:type="dxa"/>
          </w:tcPr>
          <w:p w14:paraId="3DF5A26D"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0.06825</w:t>
            </w:r>
          </w:p>
        </w:tc>
      </w:tr>
      <w:tr w:rsidR="00416604" w14:paraId="3A2278CE" w14:textId="77777777">
        <w:tc>
          <w:tcPr>
            <w:tcW w:w="1170" w:type="dxa"/>
          </w:tcPr>
          <w:p w14:paraId="22F4A438"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620" w:type="dxa"/>
          </w:tcPr>
          <w:p w14:paraId="1E4CC2FA"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S</w:t>
            </w:r>
          </w:p>
        </w:tc>
        <w:tc>
          <w:tcPr>
            <w:tcW w:w="2160" w:type="dxa"/>
          </w:tcPr>
          <w:p w14:paraId="01E0A101"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18ʹ84.1ʺN</w:t>
            </w:r>
          </w:p>
        </w:tc>
        <w:tc>
          <w:tcPr>
            <w:tcW w:w="2070" w:type="dxa"/>
          </w:tcPr>
          <w:p w14:paraId="218D4EF9" w14:textId="77777777" w:rsidR="00416604" w:rsidRDefault="00F4142D">
            <w:pPr>
              <w:jc w:val="center"/>
            </w:pPr>
            <w:r>
              <w:rPr>
                <w:rFonts w:ascii="Times New Roman" w:eastAsia="Times New Roman" w:hAnsi="Times New Roman" w:cs="Times New Roman"/>
                <w:sz w:val="24"/>
                <w:szCs w:val="24"/>
              </w:rPr>
              <w:t>76</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61ʹ18.8ʺE</w:t>
            </w:r>
          </w:p>
        </w:tc>
        <w:tc>
          <w:tcPr>
            <w:tcW w:w="1620" w:type="dxa"/>
          </w:tcPr>
          <w:p w14:paraId="451B755C"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2160" w:type="dxa"/>
          </w:tcPr>
          <w:p w14:paraId="49721F2A"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0.0770</w:t>
            </w:r>
          </w:p>
        </w:tc>
      </w:tr>
      <w:tr w:rsidR="00416604" w14:paraId="2D0A104F" w14:textId="77777777">
        <w:tc>
          <w:tcPr>
            <w:tcW w:w="1170" w:type="dxa"/>
          </w:tcPr>
          <w:p w14:paraId="57815BEA"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620" w:type="dxa"/>
          </w:tcPr>
          <w:p w14:paraId="18AFFB20"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T</w:t>
            </w:r>
          </w:p>
        </w:tc>
        <w:tc>
          <w:tcPr>
            <w:tcW w:w="2160" w:type="dxa"/>
          </w:tcPr>
          <w:p w14:paraId="3241A94E"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18ʹ83.9ʺN</w:t>
            </w:r>
          </w:p>
        </w:tc>
        <w:tc>
          <w:tcPr>
            <w:tcW w:w="2070" w:type="dxa"/>
          </w:tcPr>
          <w:p w14:paraId="1C08F566" w14:textId="77777777" w:rsidR="00416604" w:rsidRDefault="00F4142D">
            <w:pPr>
              <w:jc w:val="center"/>
            </w:pPr>
            <w:r>
              <w:rPr>
                <w:rFonts w:ascii="Times New Roman" w:eastAsia="Times New Roman" w:hAnsi="Times New Roman" w:cs="Times New Roman"/>
                <w:sz w:val="24"/>
                <w:szCs w:val="24"/>
              </w:rPr>
              <w:t>76</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61ʹ19.1ʺE</w:t>
            </w:r>
          </w:p>
        </w:tc>
        <w:tc>
          <w:tcPr>
            <w:tcW w:w="1620" w:type="dxa"/>
          </w:tcPr>
          <w:p w14:paraId="1EBAF84A"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2160" w:type="dxa"/>
          </w:tcPr>
          <w:p w14:paraId="05D3E523"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0.08925</w:t>
            </w:r>
          </w:p>
        </w:tc>
      </w:tr>
    </w:tbl>
    <w:p w14:paraId="7620810F" w14:textId="77777777" w:rsidR="00416604" w:rsidRDefault="00416604">
      <w:pPr>
        <w:jc w:val="both"/>
        <w:rPr>
          <w:rFonts w:ascii="Times New Roman" w:eastAsia="Times New Roman" w:hAnsi="Times New Roman" w:cs="Times New Roman"/>
          <w:sz w:val="32"/>
          <w:szCs w:val="32"/>
        </w:rPr>
      </w:pPr>
    </w:p>
    <w:p w14:paraId="58041EE6" w14:textId="77777777" w:rsidR="00416604" w:rsidRDefault="00F4142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Figure 5: Graphical Representation for CPM and </w:t>
      </w:r>
      <w:proofErr w:type="spellStart"/>
      <w:r>
        <w:rPr>
          <w:rFonts w:ascii="Times New Roman" w:eastAsia="Times New Roman" w:hAnsi="Times New Roman" w:cs="Times New Roman"/>
          <w:b/>
          <w:sz w:val="24"/>
          <w:szCs w:val="24"/>
        </w:rPr>
        <w:t>d</w:t>
      </w:r>
      <w:r>
        <w:rPr>
          <w:rFonts w:ascii="Times New Roman" w:eastAsia="Times New Roman" w:hAnsi="Times New Roman" w:cs="Times New Roman"/>
          <w:b/>
          <w:sz w:val="24"/>
          <w:szCs w:val="24"/>
          <w:vertAlign w:val="subscript"/>
        </w:rPr>
        <w:t>out</w:t>
      </w:r>
      <w:proofErr w:type="spellEnd"/>
      <w:r>
        <w:rPr>
          <w:rFonts w:ascii="Times New Roman" w:eastAsia="Times New Roman" w:hAnsi="Times New Roman" w:cs="Times New Roman"/>
          <w:b/>
          <w:sz w:val="24"/>
          <w:szCs w:val="24"/>
        </w:rPr>
        <w:t xml:space="preserve"> of Table 4.</w:t>
      </w:r>
    </w:p>
    <w:p w14:paraId="31224089" w14:textId="77777777" w:rsidR="00416604" w:rsidRDefault="00F4142D">
      <w:pPr>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drawing>
          <wp:inline distT="0" distB="0" distL="0" distR="0" wp14:anchorId="5DDECC02" wp14:editId="47454BEE">
            <wp:extent cx="5961702" cy="2694046"/>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5961702" cy="2694046"/>
                    </a:xfrm>
                    <a:prstGeom prst="rect">
                      <a:avLst/>
                    </a:prstGeom>
                    <a:ln/>
                  </pic:spPr>
                </pic:pic>
              </a:graphicData>
            </a:graphic>
          </wp:inline>
        </w:drawing>
      </w:r>
    </w:p>
    <w:p w14:paraId="0A129F97" w14:textId="77777777" w:rsidR="00416604" w:rsidRDefault="00416604">
      <w:pPr>
        <w:jc w:val="both"/>
        <w:rPr>
          <w:rFonts w:ascii="Times New Roman" w:eastAsia="Times New Roman" w:hAnsi="Times New Roman" w:cs="Times New Roman"/>
          <w:sz w:val="32"/>
          <w:szCs w:val="32"/>
        </w:rPr>
      </w:pPr>
    </w:p>
    <w:p w14:paraId="078112D7" w14:textId="77777777" w:rsidR="00416604" w:rsidRDefault="00F4142D">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ESTIMATION OF ANNUAL EFFECTIVE DOSE</w:t>
      </w:r>
    </w:p>
    <w:p w14:paraId="7DBC714F" w14:textId="77777777" w:rsidR="00416604" w:rsidRDefault="00F4142D">
      <w:pPr>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4"/>
          <w:szCs w:val="24"/>
        </w:rPr>
        <w:t xml:space="preserve">The annual effective dose of background radiation was estimated as </w:t>
      </w:r>
    </w:p>
    <w:p w14:paraId="4153CE2C" w14:textId="77777777" w:rsidR="00416604" w:rsidRDefault="00F4142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AED =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z w:val="24"/>
          <w:szCs w:val="24"/>
          <w:vertAlign w:val="subscript"/>
        </w:rPr>
        <w:t>out</w:t>
      </w:r>
      <w:proofErr w:type="spellEnd"/>
      <w:r>
        <w:rPr>
          <w:rFonts w:ascii="Times New Roman" w:eastAsia="Times New Roman" w:hAnsi="Times New Roman" w:cs="Times New Roman"/>
          <w:sz w:val="24"/>
          <w:szCs w:val="24"/>
          <w:vertAlign w:val="subscript"/>
        </w:rPr>
        <w:t xml:space="preserve"> </w:t>
      </w:r>
      <m:oMath>
        <m:r>
          <w:rPr>
            <w:rFonts w:ascii="Cambria Math" w:hAnsi="Cambria Math"/>
          </w:rPr>
          <m:t>×</m:t>
        </m:r>
      </m:oMath>
      <w:r>
        <w:rPr>
          <w:rFonts w:ascii="Times New Roman" w:eastAsia="Times New Roman" w:hAnsi="Times New Roman" w:cs="Times New Roman"/>
          <w:sz w:val="24"/>
          <w:szCs w:val="24"/>
        </w:rPr>
        <w:t>DCF</w:t>
      </w:r>
      <m:oMath>
        <m:r>
          <w:rPr>
            <w:rFonts w:ascii="Cambria Math" w:hAnsi="Cambria Math"/>
          </w:rPr>
          <m:t>×</m:t>
        </m:r>
        <m:r>
          <w:rPr>
            <w:rFonts w:ascii="Cambria Math" w:eastAsia="Cambria Math" w:hAnsi="Cambria Math" w:cs="Cambria Math"/>
            <w:sz w:val="24"/>
            <w:szCs w:val="24"/>
          </w:rPr>
          <m:t>T</m:t>
        </m:r>
        <m:r>
          <w:rPr>
            <w:rFonts w:ascii="Cambria Math" w:eastAsia="Cambria Math" w:hAnsi="Cambria Math" w:cs="Cambria Math"/>
            <w:sz w:val="24"/>
            <w:szCs w:val="24"/>
          </w:rPr>
          <m:t>×(</m:t>
        </m:r>
        <m:r>
          <w:rPr>
            <w:rFonts w:ascii="Cambria Math" w:eastAsia="Cambria Math" w:hAnsi="Cambria Math" w:cs="Cambria Math"/>
            <w:sz w:val="24"/>
            <w:szCs w:val="24"/>
          </w:rPr>
          <m:t>Q</m:t>
        </m:r>
      </m:oMath>
      <w:r>
        <w:rPr>
          <w:rFonts w:ascii="Times New Roman" w:eastAsia="Times New Roman" w:hAnsi="Times New Roman" w:cs="Times New Roman"/>
          <w:sz w:val="24"/>
          <w:szCs w:val="24"/>
          <w:vertAlign w:val="subscript"/>
        </w:rPr>
        <w:t>in</w:t>
      </w:r>
      <m:oMath>
        <m:r>
          <w:rPr>
            <w:rFonts w:ascii="Cambria Math" w:hAnsi="Cambria Math"/>
          </w:rPr>
          <m:t>×</m:t>
        </m:r>
        <m:r>
          <w:rPr>
            <w:rFonts w:ascii="Cambria Math" w:eastAsia="Cambria Math" w:hAnsi="Cambria Math" w:cs="Cambria Math"/>
            <w:sz w:val="24"/>
            <w:szCs w:val="24"/>
            <w:vertAlign w:val="subscript"/>
          </w:rPr>
          <m:t>R</m:t>
        </m:r>
        <m:r>
          <w:rPr>
            <w:rFonts w:ascii="Cambria Math" w:eastAsia="Cambria Math" w:hAnsi="Cambria Math" w:cs="Cambria Math"/>
            <w:sz w:val="24"/>
            <w:szCs w:val="24"/>
            <w:vertAlign w:val="subscript"/>
          </w:rPr>
          <m:t>+</m:t>
        </m:r>
        <m:r>
          <w:rPr>
            <w:rFonts w:ascii="Cambria Math" w:eastAsia="Cambria Math" w:hAnsi="Cambria Math" w:cs="Cambria Math"/>
            <w:sz w:val="24"/>
            <w:szCs w:val="24"/>
            <w:vertAlign w:val="subscript"/>
          </w:rPr>
          <m:t>Q</m:t>
        </m:r>
      </m:oMath>
      <w:r>
        <w:rPr>
          <w:rFonts w:ascii="Times New Roman" w:eastAsia="Times New Roman" w:hAnsi="Times New Roman" w:cs="Times New Roman"/>
          <w:sz w:val="24"/>
          <w:szCs w:val="24"/>
          <w:vertAlign w:val="subscript"/>
        </w:rPr>
        <w:t>out</w:t>
      </w:r>
      <w:r>
        <w:rPr>
          <w:rFonts w:ascii="Times New Roman" w:eastAsia="Times New Roman" w:hAnsi="Times New Roman" w:cs="Times New Roman"/>
          <w:sz w:val="24"/>
          <w:szCs w:val="24"/>
        </w:rPr>
        <w:t>)</w:t>
      </w:r>
      <m:oMath>
        <m:r>
          <w:rPr>
            <w:rFonts w:ascii="Cambria Math" w:hAnsi="Cambria Math"/>
          </w:rPr>
          <m:t>×</m:t>
        </m:r>
        <m:r>
          <w:rPr>
            <w:rFonts w:ascii="Cambria Math" w:eastAsia="Cambria Math" w:hAnsi="Cambria Math" w:cs="Cambria Math"/>
            <w:sz w:val="24"/>
            <w:szCs w:val="24"/>
          </w:rPr>
          <m:t>10</m:t>
        </m:r>
      </m:oMath>
      <w:r>
        <w:rPr>
          <w:rFonts w:ascii="Times New Roman" w:eastAsia="Times New Roman" w:hAnsi="Times New Roman" w:cs="Times New Roman"/>
          <w:sz w:val="24"/>
          <w:szCs w:val="24"/>
          <w:vertAlign w:val="superscript"/>
        </w:rPr>
        <w:t>-6</w:t>
      </w:r>
      <w:r>
        <w:rPr>
          <w:rFonts w:ascii="Times New Roman" w:eastAsia="Times New Roman" w:hAnsi="Times New Roman" w:cs="Times New Roman"/>
          <w:sz w:val="24"/>
          <w:szCs w:val="24"/>
        </w:rPr>
        <w:t xml:space="preserve">, S.D. </w:t>
      </w:r>
      <w:proofErr w:type="spellStart"/>
      <w:r>
        <w:rPr>
          <w:rFonts w:ascii="Times New Roman" w:eastAsia="Times New Roman" w:hAnsi="Times New Roman" w:cs="Times New Roman"/>
          <w:sz w:val="24"/>
          <w:szCs w:val="24"/>
        </w:rPr>
        <w:t>Takoukam</w:t>
      </w:r>
      <w:proofErr w:type="spellEnd"/>
      <w:r>
        <w:rPr>
          <w:rFonts w:ascii="Times New Roman" w:eastAsia="Times New Roman" w:hAnsi="Times New Roman" w:cs="Times New Roman"/>
          <w:sz w:val="24"/>
          <w:szCs w:val="24"/>
        </w:rPr>
        <w:t xml:space="preserve"> Soh et al., (2018)</w:t>
      </w:r>
    </w:p>
    <w:p w14:paraId="47194C2B" w14:textId="77777777" w:rsidR="00416604" w:rsidRDefault="00F4142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Here </w:t>
      </w:r>
      <w:r>
        <w:rPr>
          <w:rFonts w:ascii="Times New Roman" w:eastAsia="Times New Roman" w:hAnsi="Times New Roman" w:cs="Times New Roman"/>
          <w:sz w:val="24"/>
          <w:szCs w:val="24"/>
        </w:rPr>
        <w:t>AED is the external effective dose (mS</w:t>
      </w:r>
      <w:r>
        <w:rPr>
          <w:rFonts w:ascii="Times New Roman" w:eastAsia="Times New Roman" w:hAnsi="Times New Roman" w:cs="Times New Roman"/>
          <w:sz w:val="24"/>
          <w:szCs w:val="24"/>
          <w:vertAlign w:val="subscript"/>
        </w:rPr>
        <w:t>v</w:t>
      </w:r>
      <w:r>
        <w:rPr>
          <w:rFonts w:ascii="Times New Roman" w:eastAsia="Times New Roman" w:hAnsi="Times New Roman" w:cs="Times New Roman"/>
          <w:sz w:val="24"/>
          <w:szCs w:val="24"/>
        </w:rPr>
        <w:t xml:space="preserve"> y</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z w:val="24"/>
          <w:szCs w:val="24"/>
          <w:vertAlign w:val="subscript"/>
        </w:rPr>
        <w:t>out</w:t>
      </w:r>
      <w:proofErr w:type="spellEnd"/>
      <w:r>
        <w:rPr>
          <w:rFonts w:ascii="Times New Roman" w:eastAsia="Times New Roman" w:hAnsi="Times New Roman" w:cs="Times New Roman"/>
          <w:sz w:val="24"/>
          <w:szCs w:val="24"/>
        </w:rPr>
        <w:t xml:space="preserve">  is the absorbed dose rate in air (</w:t>
      </w:r>
      <w:proofErr w:type="spellStart"/>
      <w:r>
        <w:rPr>
          <w:rFonts w:ascii="Times New Roman" w:eastAsia="Times New Roman" w:hAnsi="Times New Roman" w:cs="Times New Roman"/>
          <w:sz w:val="24"/>
          <w:szCs w:val="24"/>
        </w:rPr>
        <w:t>nGy</w:t>
      </w:r>
      <w:proofErr w:type="spellEnd"/>
      <w:r>
        <w:rPr>
          <w:rFonts w:ascii="Times New Roman" w:eastAsia="Times New Roman" w:hAnsi="Times New Roman" w:cs="Times New Roman"/>
          <w:sz w:val="24"/>
          <w:szCs w:val="24"/>
        </w:rPr>
        <w:t xml:space="preserve"> h</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DCF is the dose conversion factor from the dose rate to the annual effective dose for adults (0.7480SvGy</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reported by the United Nation Scientific Committee o</w:t>
      </w:r>
      <w:r>
        <w:rPr>
          <w:rFonts w:ascii="Times New Roman" w:eastAsia="Times New Roman" w:hAnsi="Times New Roman" w:cs="Times New Roman"/>
          <w:sz w:val="24"/>
          <w:szCs w:val="24"/>
        </w:rPr>
        <w:t>n the effect of atomic radiation (UNSCEAR),T is 8766h,and Q</w:t>
      </w:r>
      <w:r>
        <w:rPr>
          <w:rFonts w:ascii="Times New Roman" w:eastAsia="Times New Roman" w:hAnsi="Times New Roman" w:cs="Times New Roman"/>
          <w:sz w:val="24"/>
          <w:szCs w:val="24"/>
          <w:vertAlign w:val="subscript"/>
        </w:rPr>
        <w:t>in</w:t>
      </w:r>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Q</w:t>
      </w:r>
      <w:r>
        <w:rPr>
          <w:rFonts w:ascii="Times New Roman" w:eastAsia="Times New Roman" w:hAnsi="Times New Roman" w:cs="Times New Roman"/>
          <w:sz w:val="24"/>
          <w:szCs w:val="24"/>
          <w:vertAlign w:val="subscript"/>
        </w:rPr>
        <w:t>out</w:t>
      </w:r>
      <w:proofErr w:type="spellEnd"/>
      <w:r>
        <w:rPr>
          <w:rFonts w:ascii="Times New Roman" w:eastAsia="Times New Roman" w:hAnsi="Times New Roman" w:cs="Times New Roman"/>
          <w:sz w:val="24"/>
          <w:szCs w:val="24"/>
          <w:vertAlign w:val="subscript"/>
        </w:rPr>
        <w:t xml:space="preserve">  </w:t>
      </w:r>
      <w:r>
        <w:rPr>
          <w:rFonts w:ascii="Times New Roman" w:eastAsia="Times New Roman" w:hAnsi="Times New Roman" w:cs="Times New Roman"/>
          <w:sz w:val="24"/>
          <w:szCs w:val="24"/>
        </w:rPr>
        <w:t>are indoor (0.6) and outdoor (0.4) occupancy factor respectively, R is the ratio of indoor and outdoor dose rate that is (1.11) .</w:t>
      </w:r>
    </w:p>
    <w:p w14:paraId="308BF3D3" w14:textId="77777777" w:rsidR="00416604" w:rsidRDefault="00F4142D">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ESTIMATION OF EXCESS LIFE TIME CANCER RISK</w:t>
      </w:r>
    </w:p>
    <w:p w14:paraId="0415B634" w14:textId="77777777" w:rsidR="00416604" w:rsidRDefault="00F4142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is nece</w:t>
      </w:r>
      <w:r>
        <w:rPr>
          <w:rFonts w:ascii="Times New Roman" w:eastAsia="Times New Roman" w:hAnsi="Times New Roman" w:cs="Times New Roman"/>
          <w:sz w:val="24"/>
          <w:szCs w:val="24"/>
        </w:rPr>
        <w:t>ssary to measure the excess lifetime cancer risk due to gamma radiations. Based on the annual effective dose, excess lifetime cancer risk includes the potential consequence such as the probability of cancer incidence in a population during a certain lifesp</w:t>
      </w:r>
      <w:r>
        <w:rPr>
          <w:rFonts w:ascii="Times New Roman" w:eastAsia="Times New Roman" w:hAnsi="Times New Roman" w:cs="Times New Roman"/>
          <w:sz w:val="24"/>
          <w:szCs w:val="24"/>
        </w:rPr>
        <w:t xml:space="preserve">an. It is calculated as </w:t>
      </w:r>
    </w:p>
    <w:p w14:paraId="4FFBA67B" w14:textId="77777777" w:rsidR="00416604" w:rsidRDefault="00F4142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ELCR = AED</w:t>
      </w:r>
      <m:oMath>
        <m:r>
          <w:rPr>
            <w:rFonts w:ascii="Cambria Math" w:hAnsi="Cambria Math"/>
          </w:rPr>
          <m:t>×</m:t>
        </m:r>
      </m:oMath>
      <w:r>
        <w:rPr>
          <w:rFonts w:ascii="Times New Roman" w:eastAsia="Times New Roman" w:hAnsi="Times New Roman" w:cs="Times New Roman"/>
          <w:sz w:val="24"/>
          <w:szCs w:val="24"/>
        </w:rPr>
        <w:t xml:space="preserve"> ALD</w:t>
      </w:r>
      <m:oMath>
        <m:r>
          <w:rPr>
            <w:rFonts w:ascii="Cambria Math" w:eastAsia="Cambria Math" w:hAnsi="Cambria Math" w:cs="Cambria Math"/>
            <w:sz w:val="24"/>
            <w:szCs w:val="24"/>
          </w:rPr>
          <m:t xml:space="preserve">× </m:t>
        </m:r>
      </m:oMath>
      <w:r>
        <w:rPr>
          <w:rFonts w:ascii="Times New Roman" w:eastAsia="Times New Roman" w:hAnsi="Times New Roman" w:cs="Times New Roman"/>
          <w:sz w:val="24"/>
          <w:szCs w:val="24"/>
        </w:rPr>
        <w:t>RF, Sandeep Singh Duhan et al., (2022)</w:t>
      </w:r>
    </w:p>
    <w:p w14:paraId="042EA25E" w14:textId="77777777" w:rsidR="00416604" w:rsidRDefault="00F4142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ALD is the average life duration which is taken 65.8 year in </w:t>
      </w:r>
      <w:proofErr w:type="spellStart"/>
      <w:r>
        <w:rPr>
          <w:rFonts w:ascii="Times New Roman" w:eastAsia="Times New Roman" w:hAnsi="Times New Roman" w:cs="Times New Roman"/>
          <w:sz w:val="24"/>
          <w:szCs w:val="24"/>
        </w:rPr>
        <w:t>india</w:t>
      </w:r>
      <w:proofErr w:type="spellEnd"/>
      <w:r>
        <w:rPr>
          <w:rFonts w:ascii="Times New Roman" w:eastAsia="Times New Roman" w:hAnsi="Times New Roman" w:cs="Times New Roman"/>
          <w:sz w:val="24"/>
          <w:szCs w:val="24"/>
        </w:rPr>
        <w:t xml:space="preserve"> and RF denotes the risk factor 0.057.</w:t>
      </w:r>
    </w:p>
    <w:p w14:paraId="0C178FEC" w14:textId="77777777" w:rsidR="00416604" w:rsidRDefault="00F4142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5: Calculated Values of LAAL MASJID.</w:t>
      </w:r>
    </w:p>
    <w:tbl>
      <w:tblPr>
        <w:tblStyle w:val="a3"/>
        <w:tblW w:w="10800" w:type="dxa"/>
        <w:tblInd w:w="-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0"/>
        <w:gridCol w:w="1620"/>
        <w:gridCol w:w="1800"/>
        <w:gridCol w:w="1710"/>
        <w:gridCol w:w="2340"/>
        <w:gridCol w:w="2160"/>
      </w:tblGrid>
      <w:tr w:rsidR="00416604" w14:paraId="0388E15E" w14:textId="77777777">
        <w:trPr>
          <w:trHeight w:val="683"/>
        </w:trPr>
        <w:tc>
          <w:tcPr>
            <w:tcW w:w="1170" w:type="dxa"/>
          </w:tcPr>
          <w:p w14:paraId="7EF904CE"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Sr. No.</w:t>
            </w:r>
          </w:p>
        </w:tc>
        <w:tc>
          <w:tcPr>
            <w:tcW w:w="1620" w:type="dxa"/>
          </w:tcPr>
          <w:p w14:paraId="323A5C41"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Label of </w:t>
            </w:r>
            <w:r>
              <w:rPr>
                <w:rFonts w:ascii="Times New Roman" w:eastAsia="Times New Roman" w:hAnsi="Times New Roman" w:cs="Times New Roman"/>
                <w:sz w:val="24"/>
                <w:szCs w:val="24"/>
              </w:rPr>
              <w:t>sample</w:t>
            </w:r>
          </w:p>
        </w:tc>
        <w:tc>
          <w:tcPr>
            <w:tcW w:w="1800" w:type="dxa"/>
          </w:tcPr>
          <w:p w14:paraId="03F2088D"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CPM</w:t>
            </w:r>
          </w:p>
        </w:tc>
        <w:tc>
          <w:tcPr>
            <w:tcW w:w="1710" w:type="dxa"/>
          </w:tcPr>
          <w:p w14:paraId="773EC204" w14:textId="77777777" w:rsidR="00416604" w:rsidRDefault="00F4142D">
            <w:pPr>
              <w:jc w:val="center"/>
              <w:rPr>
                <w:rFonts w:ascii="Times New Roman" w:eastAsia="Times New Roman" w:hAnsi="Times New Roman" w:cs="Times New Roman"/>
                <w:sz w:val="24"/>
                <w:szCs w:val="24"/>
                <w:vertAlign w:val="subscript"/>
              </w:rPr>
            </w:pPr>
            <w:proofErr w:type="spellStart"/>
            <w:r>
              <w:rPr>
                <w:rFonts w:ascii="Times New Roman" w:eastAsia="Times New Roman" w:hAnsi="Times New Roman" w:cs="Times New Roman"/>
                <w:sz w:val="24"/>
                <w:szCs w:val="24"/>
              </w:rPr>
              <w:t>D</w:t>
            </w:r>
            <w:r>
              <w:rPr>
                <w:rFonts w:ascii="Times New Roman" w:eastAsia="Times New Roman" w:hAnsi="Times New Roman" w:cs="Times New Roman"/>
                <w:sz w:val="24"/>
                <w:szCs w:val="24"/>
                <w:vertAlign w:val="subscript"/>
              </w:rPr>
              <w:t>out</w:t>
            </w:r>
            <w:proofErr w:type="spellEnd"/>
          </w:p>
        </w:tc>
        <w:tc>
          <w:tcPr>
            <w:tcW w:w="2340" w:type="dxa"/>
          </w:tcPr>
          <w:p w14:paraId="3DA60784" w14:textId="77777777" w:rsidR="00416604" w:rsidRDefault="00F4142D">
            <w:pPr>
              <w:jc w:val="center"/>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AED×10</w:t>
            </w:r>
            <w:r>
              <w:rPr>
                <w:rFonts w:ascii="Times New Roman" w:eastAsia="Times New Roman" w:hAnsi="Times New Roman" w:cs="Times New Roman"/>
                <w:sz w:val="24"/>
                <w:szCs w:val="24"/>
                <w:vertAlign w:val="superscript"/>
              </w:rPr>
              <w:t>-6</w:t>
            </w:r>
          </w:p>
        </w:tc>
        <w:tc>
          <w:tcPr>
            <w:tcW w:w="2160" w:type="dxa"/>
          </w:tcPr>
          <w:p w14:paraId="257B3ABB"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ELCR×10</w:t>
            </w:r>
            <w:r>
              <w:rPr>
                <w:rFonts w:ascii="Times New Roman" w:eastAsia="Times New Roman" w:hAnsi="Times New Roman" w:cs="Times New Roman"/>
                <w:sz w:val="24"/>
                <w:szCs w:val="24"/>
                <w:vertAlign w:val="superscript"/>
              </w:rPr>
              <w:t>-6</w:t>
            </w:r>
          </w:p>
        </w:tc>
      </w:tr>
      <w:tr w:rsidR="00416604" w14:paraId="495F2E7D" w14:textId="77777777">
        <w:tc>
          <w:tcPr>
            <w:tcW w:w="1170" w:type="dxa"/>
          </w:tcPr>
          <w:p w14:paraId="353A86ED"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20" w:type="dxa"/>
          </w:tcPr>
          <w:p w14:paraId="2156F948"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A</w:t>
            </w:r>
          </w:p>
        </w:tc>
        <w:tc>
          <w:tcPr>
            <w:tcW w:w="1800" w:type="dxa"/>
          </w:tcPr>
          <w:p w14:paraId="20A60810"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1710" w:type="dxa"/>
          </w:tcPr>
          <w:p w14:paraId="1C901D8A"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0.0735</w:t>
            </w:r>
          </w:p>
        </w:tc>
        <w:tc>
          <w:tcPr>
            <w:tcW w:w="2340" w:type="dxa"/>
          </w:tcPr>
          <w:p w14:paraId="5FC9F4CC"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513.7449</w:t>
            </w:r>
          </w:p>
        </w:tc>
        <w:tc>
          <w:tcPr>
            <w:tcW w:w="2160" w:type="dxa"/>
          </w:tcPr>
          <w:p w14:paraId="61C122C1"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1926.8517</w:t>
            </w:r>
          </w:p>
        </w:tc>
      </w:tr>
      <w:tr w:rsidR="00416604" w14:paraId="297B2381" w14:textId="77777777">
        <w:tc>
          <w:tcPr>
            <w:tcW w:w="1170" w:type="dxa"/>
          </w:tcPr>
          <w:p w14:paraId="63874C39"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620" w:type="dxa"/>
          </w:tcPr>
          <w:p w14:paraId="5884063D"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B</w:t>
            </w:r>
          </w:p>
        </w:tc>
        <w:tc>
          <w:tcPr>
            <w:tcW w:w="1800" w:type="dxa"/>
          </w:tcPr>
          <w:p w14:paraId="5BF042B3"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710" w:type="dxa"/>
          </w:tcPr>
          <w:p w14:paraId="2B3BC67D"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0.0770</w:t>
            </w:r>
          </w:p>
        </w:tc>
        <w:tc>
          <w:tcPr>
            <w:tcW w:w="2340" w:type="dxa"/>
          </w:tcPr>
          <w:p w14:paraId="2F3A6DBF"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538.2089</w:t>
            </w:r>
          </w:p>
        </w:tc>
        <w:tc>
          <w:tcPr>
            <w:tcW w:w="2160" w:type="dxa"/>
          </w:tcPr>
          <w:p w14:paraId="6F910509"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2018.6065</w:t>
            </w:r>
          </w:p>
        </w:tc>
      </w:tr>
      <w:tr w:rsidR="00416604" w14:paraId="1F5F5D88" w14:textId="77777777">
        <w:tc>
          <w:tcPr>
            <w:tcW w:w="1170" w:type="dxa"/>
          </w:tcPr>
          <w:p w14:paraId="740DE1CE"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620" w:type="dxa"/>
          </w:tcPr>
          <w:p w14:paraId="539C82C9"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C</w:t>
            </w:r>
          </w:p>
        </w:tc>
        <w:tc>
          <w:tcPr>
            <w:tcW w:w="1800" w:type="dxa"/>
          </w:tcPr>
          <w:p w14:paraId="3652490A"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1710" w:type="dxa"/>
          </w:tcPr>
          <w:p w14:paraId="0DC8CD51"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0.06475</w:t>
            </w:r>
          </w:p>
        </w:tc>
        <w:tc>
          <w:tcPr>
            <w:tcW w:w="2340" w:type="dxa"/>
          </w:tcPr>
          <w:p w14:paraId="6B79573E"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452.5848</w:t>
            </w:r>
          </w:p>
        </w:tc>
        <w:tc>
          <w:tcPr>
            <w:tcW w:w="2160" w:type="dxa"/>
          </w:tcPr>
          <w:p w14:paraId="2914D5EB"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1697.4646</w:t>
            </w:r>
          </w:p>
        </w:tc>
      </w:tr>
      <w:tr w:rsidR="00416604" w14:paraId="352286CD" w14:textId="77777777">
        <w:tc>
          <w:tcPr>
            <w:tcW w:w="1170" w:type="dxa"/>
          </w:tcPr>
          <w:p w14:paraId="2893F6FC"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620" w:type="dxa"/>
          </w:tcPr>
          <w:p w14:paraId="4F76ED73"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D</w:t>
            </w:r>
          </w:p>
        </w:tc>
        <w:tc>
          <w:tcPr>
            <w:tcW w:w="1800" w:type="dxa"/>
          </w:tcPr>
          <w:p w14:paraId="20802EB2"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1710" w:type="dxa"/>
          </w:tcPr>
          <w:p w14:paraId="708C14F0"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0.06825</w:t>
            </w:r>
          </w:p>
        </w:tc>
        <w:tc>
          <w:tcPr>
            <w:tcW w:w="2340" w:type="dxa"/>
          </w:tcPr>
          <w:p w14:paraId="490C36D2"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477.0488</w:t>
            </w:r>
          </w:p>
        </w:tc>
        <w:tc>
          <w:tcPr>
            <w:tcW w:w="2160" w:type="dxa"/>
          </w:tcPr>
          <w:p w14:paraId="749FE509"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1789.2194</w:t>
            </w:r>
          </w:p>
        </w:tc>
      </w:tr>
      <w:tr w:rsidR="00416604" w14:paraId="142A4790" w14:textId="77777777">
        <w:tc>
          <w:tcPr>
            <w:tcW w:w="1170" w:type="dxa"/>
          </w:tcPr>
          <w:p w14:paraId="089A3C1F"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620" w:type="dxa"/>
          </w:tcPr>
          <w:p w14:paraId="200115FB"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E</w:t>
            </w:r>
          </w:p>
        </w:tc>
        <w:tc>
          <w:tcPr>
            <w:tcW w:w="1800" w:type="dxa"/>
          </w:tcPr>
          <w:p w14:paraId="64B4F1CF"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1710" w:type="dxa"/>
          </w:tcPr>
          <w:p w14:paraId="0CAD71D0"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0.0735</w:t>
            </w:r>
          </w:p>
        </w:tc>
        <w:tc>
          <w:tcPr>
            <w:tcW w:w="2340" w:type="dxa"/>
          </w:tcPr>
          <w:p w14:paraId="74F3E358"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513.7449</w:t>
            </w:r>
          </w:p>
        </w:tc>
        <w:tc>
          <w:tcPr>
            <w:tcW w:w="2160" w:type="dxa"/>
          </w:tcPr>
          <w:p w14:paraId="4B659C4E"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1926.8517</w:t>
            </w:r>
          </w:p>
        </w:tc>
      </w:tr>
      <w:tr w:rsidR="00416604" w14:paraId="4819A226" w14:textId="77777777">
        <w:tc>
          <w:tcPr>
            <w:tcW w:w="1170" w:type="dxa"/>
          </w:tcPr>
          <w:p w14:paraId="35081004"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620" w:type="dxa"/>
          </w:tcPr>
          <w:p w14:paraId="115B45D8"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F</w:t>
            </w:r>
          </w:p>
        </w:tc>
        <w:tc>
          <w:tcPr>
            <w:tcW w:w="1800" w:type="dxa"/>
          </w:tcPr>
          <w:p w14:paraId="75932185"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710" w:type="dxa"/>
          </w:tcPr>
          <w:p w14:paraId="2879D20B"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0.07875</w:t>
            </w:r>
          </w:p>
        </w:tc>
        <w:tc>
          <w:tcPr>
            <w:tcW w:w="2340" w:type="dxa"/>
          </w:tcPr>
          <w:p w14:paraId="647BCB08"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550.4410</w:t>
            </w:r>
          </w:p>
        </w:tc>
        <w:tc>
          <w:tcPr>
            <w:tcW w:w="2160" w:type="dxa"/>
          </w:tcPr>
          <w:p w14:paraId="7C28E657"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2064.4840</w:t>
            </w:r>
          </w:p>
        </w:tc>
      </w:tr>
      <w:tr w:rsidR="00416604" w14:paraId="29EA79EE" w14:textId="77777777">
        <w:tc>
          <w:tcPr>
            <w:tcW w:w="1170" w:type="dxa"/>
          </w:tcPr>
          <w:p w14:paraId="1A6E601A"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620" w:type="dxa"/>
          </w:tcPr>
          <w:p w14:paraId="17698630"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G</w:t>
            </w:r>
          </w:p>
        </w:tc>
        <w:tc>
          <w:tcPr>
            <w:tcW w:w="1800" w:type="dxa"/>
          </w:tcPr>
          <w:p w14:paraId="464D9084"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1710" w:type="dxa"/>
          </w:tcPr>
          <w:p w14:paraId="28ADF0D2"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0.0630</w:t>
            </w:r>
          </w:p>
        </w:tc>
        <w:tc>
          <w:tcPr>
            <w:tcW w:w="2340" w:type="dxa"/>
          </w:tcPr>
          <w:p w14:paraId="33FC6C1A"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440.3528</w:t>
            </w:r>
          </w:p>
        </w:tc>
        <w:tc>
          <w:tcPr>
            <w:tcW w:w="2160" w:type="dxa"/>
          </w:tcPr>
          <w:p w14:paraId="75CBE3AE"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1651.5872</w:t>
            </w:r>
          </w:p>
        </w:tc>
      </w:tr>
      <w:tr w:rsidR="00416604" w14:paraId="56CCB360" w14:textId="77777777">
        <w:tc>
          <w:tcPr>
            <w:tcW w:w="1170" w:type="dxa"/>
          </w:tcPr>
          <w:p w14:paraId="235472B5"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620" w:type="dxa"/>
          </w:tcPr>
          <w:p w14:paraId="79C15C06"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H</w:t>
            </w:r>
          </w:p>
        </w:tc>
        <w:tc>
          <w:tcPr>
            <w:tcW w:w="1800" w:type="dxa"/>
          </w:tcPr>
          <w:p w14:paraId="09F43CF5"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1710" w:type="dxa"/>
          </w:tcPr>
          <w:p w14:paraId="79D33055"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0.0840</w:t>
            </w:r>
          </w:p>
        </w:tc>
        <w:tc>
          <w:tcPr>
            <w:tcW w:w="2340" w:type="dxa"/>
          </w:tcPr>
          <w:p w14:paraId="35F228F6"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587.1370</w:t>
            </w:r>
          </w:p>
        </w:tc>
        <w:tc>
          <w:tcPr>
            <w:tcW w:w="2160" w:type="dxa"/>
          </w:tcPr>
          <w:p w14:paraId="261A376A"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2202.1162</w:t>
            </w:r>
          </w:p>
        </w:tc>
      </w:tr>
      <w:tr w:rsidR="00416604" w14:paraId="0893C1A8" w14:textId="77777777">
        <w:tc>
          <w:tcPr>
            <w:tcW w:w="1170" w:type="dxa"/>
          </w:tcPr>
          <w:p w14:paraId="060A49DD"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620" w:type="dxa"/>
          </w:tcPr>
          <w:p w14:paraId="53C04A8C"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I</w:t>
            </w:r>
          </w:p>
        </w:tc>
        <w:tc>
          <w:tcPr>
            <w:tcW w:w="1800" w:type="dxa"/>
          </w:tcPr>
          <w:p w14:paraId="12F8BD98"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1710" w:type="dxa"/>
          </w:tcPr>
          <w:p w14:paraId="6B8E36CD"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0.0735</w:t>
            </w:r>
          </w:p>
        </w:tc>
        <w:tc>
          <w:tcPr>
            <w:tcW w:w="2340" w:type="dxa"/>
          </w:tcPr>
          <w:p w14:paraId="49D9345C"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513.7449</w:t>
            </w:r>
          </w:p>
        </w:tc>
        <w:tc>
          <w:tcPr>
            <w:tcW w:w="2160" w:type="dxa"/>
          </w:tcPr>
          <w:p w14:paraId="2CBA77D4"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1926.8517</w:t>
            </w:r>
          </w:p>
        </w:tc>
      </w:tr>
      <w:tr w:rsidR="00416604" w14:paraId="7A075313" w14:textId="77777777">
        <w:tc>
          <w:tcPr>
            <w:tcW w:w="1170" w:type="dxa"/>
          </w:tcPr>
          <w:p w14:paraId="27790201"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620" w:type="dxa"/>
          </w:tcPr>
          <w:p w14:paraId="684EAE23"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J</w:t>
            </w:r>
          </w:p>
        </w:tc>
        <w:tc>
          <w:tcPr>
            <w:tcW w:w="1800" w:type="dxa"/>
          </w:tcPr>
          <w:p w14:paraId="2D7B6363"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1710" w:type="dxa"/>
          </w:tcPr>
          <w:p w14:paraId="71A08B4D"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0.06825</w:t>
            </w:r>
          </w:p>
        </w:tc>
        <w:tc>
          <w:tcPr>
            <w:tcW w:w="2340" w:type="dxa"/>
          </w:tcPr>
          <w:p w14:paraId="370D0DF9"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477.0488</w:t>
            </w:r>
          </w:p>
        </w:tc>
        <w:tc>
          <w:tcPr>
            <w:tcW w:w="2160" w:type="dxa"/>
          </w:tcPr>
          <w:p w14:paraId="0ADDCCD2"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1789.2194</w:t>
            </w:r>
          </w:p>
        </w:tc>
      </w:tr>
      <w:tr w:rsidR="00416604" w14:paraId="7053CEDA" w14:textId="77777777">
        <w:tc>
          <w:tcPr>
            <w:tcW w:w="1170" w:type="dxa"/>
          </w:tcPr>
          <w:p w14:paraId="060B085A"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620" w:type="dxa"/>
          </w:tcPr>
          <w:p w14:paraId="704C0F54"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K</w:t>
            </w:r>
          </w:p>
        </w:tc>
        <w:tc>
          <w:tcPr>
            <w:tcW w:w="1800" w:type="dxa"/>
          </w:tcPr>
          <w:p w14:paraId="30F4F0EB"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1710" w:type="dxa"/>
          </w:tcPr>
          <w:p w14:paraId="3FCB3453"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0.07525</w:t>
            </w:r>
          </w:p>
        </w:tc>
        <w:tc>
          <w:tcPr>
            <w:tcW w:w="2340" w:type="dxa"/>
          </w:tcPr>
          <w:p w14:paraId="71A31C88"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525.9769</w:t>
            </w:r>
          </w:p>
        </w:tc>
        <w:tc>
          <w:tcPr>
            <w:tcW w:w="2160" w:type="dxa"/>
          </w:tcPr>
          <w:p w14:paraId="198A7915"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1972.7291</w:t>
            </w:r>
          </w:p>
        </w:tc>
      </w:tr>
      <w:tr w:rsidR="00416604" w14:paraId="7AF82848" w14:textId="77777777">
        <w:tc>
          <w:tcPr>
            <w:tcW w:w="1170" w:type="dxa"/>
          </w:tcPr>
          <w:p w14:paraId="5A337230"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620" w:type="dxa"/>
          </w:tcPr>
          <w:p w14:paraId="02B071FC"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L</w:t>
            </w:r>
          </w:p>
        </w:tc>
        <w:tc>
          <w:tcPr>
            <w:tcW w:w="1800" w:type="dxa"/>
          </w:tcPr>
          <w:p w14:paraId="46117C28"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710" w:type="dxa"/>
          </w:tcPr>
          <w:p w14:paraId="27D4D96F"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0.07875</w:t>
            </w:r>
          </w:p>
        </w:tc>
        <w:tc>
          <w:tcPr>
            <w:tcW w:w="2340" w:type="dxa"/>
          </w:tcPr>
          <w:p w14:paraId="2BA64C12"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550.4410</w:t>
            </w:r>
          </w:p>
        </w:tc>
        <w:tc>
          <w:tcPr>
            <w:tcW w:w="2160" w:type="dxa"/>
          </w:tcPr>
          <w:p w14:paraId="25C112BA"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2064.4840</w:t>
            </w:r>
          </w:p>
        </w:tc>
      </w:tr>
      <w:tr w:rsidR="00416604" w14:paraId="71E2E025" w14:textId="77777777">
        <w:tc>
          <w:tcPr>
            <w:tcW w:w="1170" w:type="dxa"/>
          </w:tcPr>
          <w:p w14:paraId="1D2E53A3"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620" w:type="dxa"/>
          </w:tcPr>
          <w:p w14:paraId="154B42E6"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M</w:t>
            </w:r>
          </w:p>
        </w:tc>
        <w:tc>
          <w:tcPr>
            <w:tcW w:w="1800" w:type="dxa"/>
          </w:tcPr>
          <w:p w14:paraId="03522B41"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1710" w:type="dxa"/>
          </w:tcPr>
          <w:p w14:paraId="02520AD9"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0.06475</w:t>
            </w:r>
          </w:p>
        </w:tc>
        <w:tc>
          <w:tcPr>
            <w:tcW w:w="2340" w:type="dxa"/>
          </w:tcPr>
          <w:p w14:paraId="2076DD16"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452.5848</w:t>
            </w:r>
          </w:p>
        </w:tc>
        <w:tc>
          <w:tcPr>
            <w:tcW w:w="2160" w:type="dxa"/>
          </w:tcPr>
          <w:p w14:paraId="0B0C4C96"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1697.4646</w:t>
            </w:r>
          </w:p>
        </w:tc>
      </w:tr>
      <w:tr w:rsidR="00416604" w14:paraId="3CCABDCD" w14:textId="77777777">
        <w:tc>
          <w:tcPr>
            <w:tcW w:w="1170" w:type="dxa"/>
          </w:tcPr>
          <w:p w14:paraId="27BDDA7D"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620" w:type="dxa"/>
          </w:tcPr>
          <w:p w14:paraId="3973A861"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N</w:t>
            </w:r>
          </w:p>
        </w:tc>
        <w:tc>
          <w:tcPr>
            <w:tcW w:w="1800" w:type="dxa"/>
          </w:tcPr>
          <w:p w14:paraId="250F6935"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710" w:type="dxa"/>
          </w:tcPr>
          <w:p w14:paraId="5B43D32B"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0.06125</w:t>
            </w:r>
          </w:p>
        </w:tc>
        <w:tc>
          <w:tcPr>
            <w:tcW w:w="2340" w:type="dxa"/>
          </w:tcPr>
          <w:p w14:paraId="54090C4F"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428.1207</w:t>
            </w:r>
          </w:p>
        </w:tc>
        <w:tc>
          <w:tcPr>
            <w:tcW w:w="2160" w:type="dxa"/>
          </w:tcPr>
          <w:p w14:paraId="7A2A1DEB"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1605.7097</w:t>
            </w:r>
          </w:p>
        </w:tc>
      </w:tr>
      <w:tr w:rsidR="00416604" w14:paraId="5964D89E" w14:textId="77777777">
        <w:tc>
          <w:tcPr>
            <w:tcW w:w="1170" w:type="dxa"/>
          </w:tcPr>
          <w:p w14:paraId="48E03E02"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620" w:type="dxa"/>
          </w:tcPr>
          <w:p w14:paraId="5DB7B914"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O</w:t>
            </w:r>
          </w:p>
        </w:tc>
        <w:tc>
          <w:tcPr>
            <w:tcW w:w="1800" w:type="dxa"/>
          </w:tcPr>
          <w:p w14:paraId="6C4412BF"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1710" w:type="dxa"/>
          </w:tcPr>
          <w:p w14:paraId="0A902B77"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0.0735</w:t>
            </w:r>
          </w:p>
        </w:tc>
        <w:tc>
          <w:tcPr>
            <w:tcW w:w="2340" w:type="dxa"/>
          </w:tcPr>
          <w:p w14:paraId="57E0344B"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513.7449</w:t>
            </w:r>
          </w:p>
        </w:tc>
        <w:tc>
          <w:tcPr>
            <w:tcW w:w="2160" w:type="dxa"/>
          </w:tcPr>
          <w:p w14:paraId="4F4306B3"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1926.8517</w:t>
            </w:r>
          </w:p>
        </w:tc>
      </w:tr>
      <w:tr w:rsidR="00416604" w14:paraId="7FEA5FEC" w14:textId="77777777">
        <w:tc>
          <w:tcPr>
            <w:tcW w:w="1170" w:type="dxa"/>
          </w:tcPr>
          <w:p w14:paraId="0CD70C34"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620" w:type="dxa"/>
          </w:tcPr>
          <w:p w14:paraId="30FBE276"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P</w:t>
            </w:r>
          </w:p>
        </w:tc>
        <w:tc>
          <w:tcPr>
            <w:tcW w:w="1800" w:type="dxa"/>
          </w:tcPr>
          <w:p w14:paraId="4A2B8BDA"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1710" w:type="dxa"/>
          </w:tcPr>
          <w:p w14:paraId="03A112E0"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0.05775</w:t>
            </w:r>
          </w:p>
        </w:tc>
        <w:tc>
          <w:tcPr>
            <w:tcW w:w="2340" w:type="dxa"/>
          </w:tcPr>
          <w:p w14:paraId="555DC555"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403.6567</w:t>
            </w:r>
          </w:p>
        </w:tc>
        <w:tc>
          <w:tcPr>
            <w:tcW w:w="2160" w:type="dxa"/>
          </w:tcPr>
          <w:p w14:paraId="0968434C"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1513.9549</w:t>
            </w:r>
          </w:p>
        </w:tc>
      </w:tr>
      <w:tr w:rsidR="00416604" w14:paraId="1EF797BA" w14:textId="77777777">
        <w:tc>
          <w:tcPr>
            <w:tcW w:w="1170" w:type="dxa"/>
          </w:tcPr>
          <w:p w14:paraId="5D6ECC1B"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1620" w:type="dxa"/>
          </w:tcPr>
          <w:p w14:paraId="7E990CE2"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Q</w:t>
            </w:r>
          </w:p>
        </w:tc>
        <w:tc>
          <w:tcPr>
            <w:tcW w:w="1800" w:type="dxa"/>
          </w:tcPr>
          <w:p w14:paraId="50903B94"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1710" w:type="dxa"/>
          </w:tcPr>
          <w:p w14:paraId="484A71CF"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0.05425</w:t>
            </w:r>
          </w:p>
        </w:tc>
        <w:tc>
          <w:tcPr>
            <w:tcW w:w="2340" w:type="dxa"/>
          </w:tcPr>
          <w:p w14:paraId="6AFCF241"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379.1926</w:t>
            </w:r>
          </w:p>
        </w:tc>
        <w:tc>
          <w:tcPr>
            <w:tcW w:w="2160" w:type="dxa"/>
          </w:tcPr>
          <w:p w14:paraId="04E6A293"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1422.2001</w:t>
            </w:r>
          </w:p>
        </w:tc>
      </w:tr>
      <w:tr w:rsidR="00416604" w14:paraId="69047E03" w14:textId="77777777">
        <w:tc>
          <w:tcPr>
            <w:tcW w:w="1170" w:type="dxa"/>
          </w:tcPr>
          <w:p w14:paraId="1B848880"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620" w:type="dxa"/>
          </w:tcPr>
          <w:p w14:paraId="46754661"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R</w:t>
            </w:r>
          </w:p>
        </w:tc>
        <w:tc>
          <w:tcPr>
            <w:tcW w:w="1800" w:type="dxa"/>
          </w:tcPr>
          <w:p w14:paraId="1C19D3B4"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710" w:type="dxa"/>
          </w:tcPr>
          <w:p w14:paraId="25DB596A"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0.06125</w:t>
            </w:r>
          </w:p>
        </w:tc>
        <w:tc>
          <w:tcPr>
            <w:tcW w:w="2340" w:type="dxa"/>
          </w:tcPr>
          <w:p w14:paraId="6B01F3BF"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428.1207</w:t>
            </w:r>
          </w:p>
        </w:tc>
        <w:tc>
          <w:tcPr>
            <w:tcW w:w="2160" w:type="dxa"/>
          </w:tcPr>
          <w:p w14:paraId="44F0E816"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1605.7097</w:t>
            </w:r>
          </w:p>
        </w:tc>
      </w:tr>
      <w:tr w:rsidR="00416604" w14:paraId="388CA9A3" w14:textId="77777777">
        <w:tc>
          <w:tcPr>
            <w:tcW w:w="1170" w:type="dxa"/>
          </w:tcPr>
          <w:p w14:paraId="6C633A1D"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620" w:type="dxa"/>
          </w:tcPr>
          <w:p w14:paraId="35B9627F"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S</w:t>
            </w:r>
          </w:p>
        </w:tc>
        <w:tc>
          <w:tcPr>
            <w:tcW w:w="1800" w:type="dxa"/>
          </w:tcPr>
          <w:p w14:paraId="240474A3"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1710" w:type="dxa"/>
          </w:tcPr>
          <w:p w14:paraId="59FB442A"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0.06475</w:t>
            </w:r>
          </w:p>
        </w:tc>
        <w:tc>
          <w:tcPr>
            <w:tcW w:w="2340" w:type="dxa"/>
          </w:tcPr>
          <w:p w14:paraId="1772ECE1"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452.5848</w:t>
            </w:r>
          </w:p>
        </w:tc>
        <w:tc>
          <w:tcPr>
            <w:tcW w:w="2160" w:type="dxa"/>
          </w:tcPr>
          <w:p w14:paraId="2EF6439D"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1697.4646</w:t>
            </w:r>
          </w:p>
        </w:tc>
      </w:tr>
      <w:tr w:rsidR="00416604" w14:paraId="72DD7547" w14:textId="77777777">
        <w:tc>
          <w:tcPr>
            <w:tcW w:w="1170" w:type="dxa"/>
          </w:tcPr>
          <w:p w14:paraId="0754B69F"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620" w:type="dxa"/>
          </w:tcPr>
          <w:p w14:paraId="57EEB486"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T</w:t>
            </w:r>
          </w:p>
        </w:tc>
        <w:tc>
          <w:tcPr>
            <w:tcW w:w="1800" w:type="dxa"/>
          </w:tcPr>
          <w:p w14:paraId="7B904C72"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1710" w:type="dxa"/>
          </w:tcPr>
          <w:p w14:paraId="69D1B476"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0.0595</w:t>
            </w:r>
          </w:p>
        </w:tc>
        <w:tc>
          <w:tcPr>
            <w:tcW w:w="2340" w:type="dxa"/>
          </w:tcPr>
          <w:p w14:paraId="2D05073B"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415.8887</w:t>
            </w:r>
          </w:p>
        </w:tc>
        <w:tc>
          <w:tcPr>
            <w:tcW w:w="2160" w:type="dxa"/>
          </w:tcPr>
          <w:p w14:paraId="34F33FA5"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1559.8323</w:t>
            </w:r>
          </w:p>
        </w:tc>
      </w:tr>
    </w:tbl>
    <w:p w14:paraId="34E92AEA" w14:textId="77777777" w:rsidR="00416604" w:rsidRDefault="00416604">
      <w:pPr>
        <w:rPr>
          <w:rFonts w:ascii="Times New Roman" w:eastAsia="Times New Roman" w:hAnsi="Times New Roman" w:cs="Times New Roman"/>
          <w:sz w:val="32"/>
          <w:szCs w:val="32"/>
        </w:rPr>
      </w:pPr>
    </w:p>
    <w:p w14:paraId="7020323D" w14:textId="77777777" w:rsidR="00416604" w:rsidRDefault="00F4142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Figure 6: Graphical Representation for </w:t>
      </w:r>
      <w:proofErr w:type="spellStart"/>
      <w:r>
        <w:rPr>
          <w:rFonts w:ascii="Times New Roman" w:eastAsia="Times New Roman" w:hAnsi="Times New Roman" w:cs="Times New Roman"/>
          <w:b/>
          <w:sz w:val="24"/>
          <w:szCs w:val="24"/>
        </w:rPr>
        <w:t>d</w:t>
      </w:r>
      <w:r>
        <w:rPr>
          <w:rFonts w:ascii="Times New Roman" w:eastAsia="Times New Roman" w:hAnsi="Times New Roman" w:cs="Times New Roman"/>
          <w:b/>
          <w:sz w:val="24"/>
          <w:szCs w:val="24"/>
          <w:vertAlign w:val="subscript"/>
        </w:rPr>
        <w:t>out</w:t>
      </w:r>
      <w:proofErr w:type="spellEnd"/>
      <w:r>
        <w:rPr>
          <w:rFonts w:ascii="Times New Roman" w:eastAsia="Times New Roman" w:hAnsi="Times New Roman" w:cs="Times New Roman"/>
          <w:b/>
          <w:sz w:val="24"/>
          <w:szCs w:val="24"/>
        </w:rPr>
        <w:t xml:space="preserve"> and AED of Table 5.</w:t>
      </w:r>
    </w:p>
    <w:p w14:paraId="1E344932" w14:textId="77777777" w:rsidR="00416604" w:rsidRDefault="00F4142D">
      <w:pPr>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487ED62F" wp14:editId="44EB920E">
            <wp:extent cx="5958895" cy="2397975"/>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958895" cy="2397975"/>
                    </a:xfrm>
                    <a:prstGeom prst="rect">
                      <a:avLst/>
                    </a:prstGeom>
                    <a:ln/>
                  </pic:spPr>
                </pic:pic>
              </a:graphicData>
            </a:graphic>
          </wp:inline>
        </w:drawing>
      </w:r>
    </w:p>
    <w:p w14:paraId="56E8C087" w14:textId="77777777" w:rsidR="00416604" w:rsidRDefault="00416604">
      <w:pPr>
        <w:jc w:val="center"/>
        <w:rPr>
          <w:rFonts w:ascii="Times New Roman" w:eastAsia="Times New Roman" w:hAnsi="Times New Roman" w:cs="Times New Roman"/>
          <w:b/>
          <w:sz w:val="24"/>
          <w:szCs w:val="24"/>
        </w:rPr>
      </w:pPr>
    </w:p>
    <w:p w14:paraId="3A2EF22E" w14:textId="77777777" w:rsidR="00416604" w:rsidRDefault="00F4142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7: Graphical Representation for AED and ELCR of Table 5.</w:t>
      </w:r>
    </w:p>
    <w:p w14:paraId="360DA135" w14:textId="77777777" w:rsidR="00416604" w:rsidRDefault="00F4142D">
      <w:pPr>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1C4EF9C8" wp14:editId="1CD12734">
            <wp:extent cx="5959474" cy="251389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959474" cy="2513895"/>
                    </a:xfrm>
                    <a:prstGeom prst="rect">
                      <a:avLst/>
                    </a:prstGeom>
                    <a:ln/>
                  </pic:spPr>
                </pic:pic>
              </a:graphicData>
            </a:graphic>
          </wp:inline>
        </w:drawing>
      </w:r>
    </w:p>
    <w:p w14:paraId="43EE4792" w14:textId="77777777" w:rsidR="00416604" w:rsidRDefault="00416604">
      <w:pPr>
        <w:jc w:val="center"/>
        <w:rPr>
          <w:rFonts w:ascii="Times New Roman" w:eastAsia="Times New Roman" w:hAnsi="Times New Roman" w:cs="Times New Roman"/>
          <w:b/>
          <w:sz w:val="24"/>
          <w:szCs w:val="24"/>
        </w:rPr>
      </w:pPr>
    </w:p>
    <w:p w14:paraId="273C734C" w14:textId="77777777" w:rsidR="00416604" w:rsidRDefault="00416604">
      <w:pPr>
        <w:rPr>
          <w:rFonts w:ascii="Times New Roman" w:eastAsia="Times New Roman" w:hAnsi="Times New Roman" w:cs="Times New Roman"/>
          <w:sz w:val="32"/>
          <w:szCs w:val="32"/>
        </w:rPr>
      </w:pPr>
    </w:p>
    <w:p w14:paraId="551FFA7B" w14:textId="77777777" w:rsidR="00416604" w:rsidRDefault="00F4142D">
      <w:pPr>
        <w:jc w:val="center"/>
        <w:rPr>
          <w:rFonts w:ascii="Times New Roman" w:eastAsia="Times New Roman" w:hAnsi="Times New Roman" w:cs="Times New Roman"/>
          <w:sz w:val="32"/>
          <w:szCs w:val="32"/>
        </w:rPr>
      </w:pPr>
      <w:r>
        <w:rPr>
          <w:rFonts w:ascii="Times New Roman" w:eastAsia="Times New Roman" w:hAnsi="Times New Roman" w:cs="Times New Roman"/>
          <w:b/>
          <w:sz w:val="24"/>
          <w:szCs w:val="24"/>
        </w:rPr>
        <w:t>Table 6: Calculated Values of MUKTI HAVELI.</w:t>
      </w:r>
    </w:p>
    <w:tbl>
      <w:tblPr>
        <w:tblStyle w:val="a4"/>
        <w:tblW w:w="10800" w:type="dxa"/>
        <w:tblInd w:w="-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0"/>
        <w:gridCol w:w="1620"/>
        <w:gridCol w:w="1800"/>
        <w:gridCol w:w="1710"/>
        <w:gridCol w:w="2340"/>
        <w:gridCol w:w="2160"/>
      </w:tblGrid>
      <w:tr w:rsidR="00416604" w14:paraId="5C4B3111" w14:textId="77777777">
        <w:trPr>
          <w:trHeight w:val="683"/>
        </w:trPr>
        <w:tc>
          <w:tcPr>
            <w:tcW w:w="1170" w:type="dxa"/>
          </w:tcPr>
          <w:p w14:paraId="46D932A6" w14:textId="77777777" w:rsidR="00416604" w:rsidRDefault="00F4142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Sr. No.</w:t>
            </w:r>
          </w:p>
        </w:tc>
        <w:tc>
          <w:tcPr>
            <w:tcW w:w="1620" w:type="dxa"/>
          </w:tcPr>
          <w:p w14:paraId="1578EEB6"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Label of sample</w:t>
            </w:r>
          </w:p>
        </w:tc>
        <w:tc>
          <w:tcPr>
            <w:tcW w:w="1800" w:type="dxa"/>
          </w:tcPr>
          <w:p w14:paraId="5B6A7EE0" w14:textId="77777777" w:rsidR="00416604" w:rsidRDefault="00F4142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CPM</w:t>
            </w:r>
          </w:p>
        </w:tc>
        <w:tc>
          <w:tcPr>
            <w:tcW w:w="1710" w:type="dxa"/>
          </w:tcPr>
          <w:p w14:paraId="1F925183" w14:textId="77777777" w:rsidR="00416604" w:rsidRDefault="00F4142D">
            <w:pPr>
              <w:jc w:val="both"/>
              <w:rPr>
                <w:rFonts w:ascii="Times New Roman" w:eastAsia="Times New Roman" w:hAnsi="Times New Roman" w:cs="Times New Roman"/>
                <w:sz w:val="24"/>
                <w:szCs w:val="24"/>
                <w:vertAlign w:val="subscript"/>
              </w:rPr>
            </w:pPr>
            <w:proofErr w:type="spellStart"/>
            <w:r>
              <w:rPr>
                <w:rFonts w:ascii="Times New Roman" w:eastAsia="Times New Roman" w:hAnsi="Times New Roman" w:cs="Times New Roman"/>
                <w:sz w:val="24"/>
                <w:szCs w:val="24"/>
              </w:rPr>
              <w:t>D</w:t>
            </w:r>
            <w:r>
              <w:rPr>
                <w:rFonts w:ascii="Times New Roman" w:eastAsia="Times New Roman" w:hAnsi="Times New Roman" w:cs="Times New Roman"/>
                <w:sz w:val="24"/>
                <w:szCs w:val="24"/>
                <w:vertAlign w:val="subscript"/>
              </w:rPr>
              <w:t>out</w:t>
            </w:r>
            <w:proofErr w:type="spellEnd"/>
          </w:p>
        </w:tc>
        <w:tc>
          <w:tcPr>
            <w:tcW w:w="2340" w:type="dxa"/>
          </w:tcPr>
          <w:p w14:paraId="4B4DC4EA" w14:textId="77777777" w:rsidR="00416604" w:rsidRDefault="00F4142D">
            <w:pPr>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AED×10</w:t>
            </w:r>
            <w:r>
              <w:rPr>
                <w:rFonts w:ascii="Times New Roman" w:eastAsia="Times New Roman" w:hAnsi="Times New Roman" w:cs="Times New Roman"/>
                <w:sz w:val="24"/>
                <w:szCs w:val="24"/>
                <w:vertAlign w:val="superscript"/>
              </w:rPr>
              <w:t>-6</w:t>
            </w:r>
          </w:p>
        </w:tc>
        <w:tc>
          <w:tcPr>
            <w:tcW w:w="2160" w:type="dxa"/>
          </w:tcPr>
          <w:p w14:paraId="018812F0" w14:textId="77777777" w:rsidR="00416604" w:rsidRDefault="00F4142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ELCR×10</w:t>
            </w:r>
            <w:r>
              <w:rPr>
                <w:rFonts w:ascii="Times New Roman" w:eastAsia="Times New Roman" w:hAnsi="Times New Roman" w:cs="Times New Roman"/>
                <w:sz w:val="24"/>
                <w:szCs w:val="24"/>
                <w:vertAlign w:val="superscript"/>
              </w:rPr>
              <w:t>-6</w:t>
            </w:r>
          </w:p>
        </w:tc>
      </w:tr>
      <w:tr w:rsidR="00416604" w14:paraId="628985BA" w14:textId="77777777">
        <w:tc>
          <w:tcPr>
            <w:tcW w:w="1170" w:type="dxa"/>
          </w:tcPr>
          <w:p w14:paraId="4BA635A3"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20" w:type="dxa"/>
          </w:tcPr>
          <w:p w14:paraId="42649910"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A</w:t>
            </w:r>
          </w:p>
        </w:tc>
        <w:tc>
          <w:tcPr>
            <w:tcW w:w="1800" w:type="dxa"/>
          </w:tcPr>
          <w:p w14:paraId="2850D567"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c>
          <w:tcPr>
            <w:tcW w:w="1710" w:type="dxa"/>
          </w:tcPr>
          <w:p w14:paraId="40179B0C"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0.08575</w:t>
            </w:r>
          </w:p>
        </w:tc>
        <w:tc>
          <w:tcPr>
            <w:tcW w:w="2340" w:type="dxa"/>
          </w:tcPr>
          <w:p w14:paraId="64A3F1E6"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599.3690</w:t>
            </w:r>
          </w:p>
        </w:tc>
        <w:tc>
          <w:tcPr>
            <w:tcW w:w="2160" w:type="dxa"/>
          </w:tcPr>
          <w:p w14:paraId="0083FCE5"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2247.9937</w:t>
            </w:r>
          </w:p>
        </w:tc>
      </w:tr>
      <w:tr w:rsidR="00416604" w14:paraId="118E0E38" w14:textId="77777777">
        <w:tc>
          <w:tcPr>
            <w:tcW w:w="1170" w:type="dxa"/>
          </w:tcPr>
          <w:p w14:paraId="50DC14AD"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620" w:type="dxa"/>
          </w:tcPr>
          <w:p w14:paraId="26120991"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B</w:t>
            </w:r>
          </w:p>
        </w:tc>
        <w:tc>
          <w:tcPr>
            <w:tcW w:w="1800" w:type="dxa"/>
          </w:tcPr>
          <w:p w14:paraId="1D05B58D"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1710" w:type="dxa"/>
          </w:tcPr>
          <w:p w14:paraId="7F12ACB3"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0.08225</w:t>
            </w:r>
          </w:p>
        </w:tc>
        <w:tc>
          <w:tcPr>
            <w:tcW w:w="2340" w:type="dxa"/>
          </w:tcPr>
          <w:p w14:paraId="0A783E00"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574.9050</w:t>
            </w:r>
          </w:p>
        </w:tc>
        <w:tc>
          <w:tcPr>
            <w:tcW w:w="2160" w:type="dxa"/>
          </w:tcPr>
          <w:p w14:paraId="41EF39ED"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2156.2388</w:t>
            </w:r>
          </w:p>
        </w:tc>
      </w:tr>
      <w:tr w:rsidR="00416604" w14:paraId="11943D17" w14:textId="77777777">
        <w:tc>
          <w:tcPr>
            <w:tcW w:w="1170" w:type="dxa"/>
          </w:tcPr>
          <w:p w14:paraId="11C43B03"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w:t>
            </w:r>
          </w:p>
        </w:tc>
        <w:tc>
          <w:tcPr>
            <w:tcW w:w="1620" w:type="dxa"/>
          </w:tcPr>
          <w:p w14:paraId="30188C33"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C</w:t>
            </w:r>
          </w:p>
        </w:tc>
        <w:tc>
          <w:tcPr>
            <w:tcW w:w="1800" w:type="dxa"/>
          </w:tcPr>
          <w:p w14:paraId="38C75D84"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1710" w:type="dxa"/>
          </w:tcPr>
          <w:p w14:paraId="535B5463"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0.09275</w:t>
            </w:r>
          </w:p>
        </w:tc>
        <w:tc>
          <w:tcPr>
            <w:tcW w:w="2340" w:type="dxa"/>
          </w:tcPr>
          <w:p w14:paraId="71C14615"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648.2971</w:t>
            </w:r>
          </w:p>
        </w:tc>
        <w:tc>
          <w:tcPr>
            <w:tcW w:w="2160" w:type="dxa"/>
          </w:tcPr>
          <w:p w14:paraId="1EAA97F4"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2431.5034</w:t>
            </w:r>
          </w:p>
        </w:tc>
      </w:tr>
      <w:tr w:rsidR="00416604" w14:paraId="2CD0057B" w14:textId="77777777">
        <w:tc>
          <w:tcPr>
            <w:tcW w:w="1170" w:type="dxa"/>
          </w:tcPr>
          <w:p w14:paraId="7EF85FD6"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620" w:type="dxa"/>
          </w:tcPr>
          <w:p w14:paraId="198195B2"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D</w:t>
            </w:r>
          </w:p>
        </w:tc>
        <w:tc>
          <w:tcPr>
            <w:tcW w:w="1800" w:type="dxa"/>
          </w:tcPr>
          <w:p w14:paraId="1B58985F"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1710" w:type="dxa"/>
          </w:tcPr>
          <w:p w14:paraId="30DA2BA9"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0.06825</w:t>
            </w:r>
          </w:p>
        </w:tc>
        <w:tc>
          <w:tcPr>
            <w:tcW w:w="2340" w:type="dxa"/>
          </w:tcPr>
          <w:p w14:paraId="3CC9C03F"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477.0488</w:t>
            </w:r>
          </w:p>
        </w:tc>
        <w:tc>
          <w:tcPr>
            <w:tcW w:w="2160" w:type="dxa"/>
          </w:tcPr>
          <w:p w14:paraId="22E1002A"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1789.2194</w:t>
            </w:r>
          </w:p>
        </w:tc>
      </w:tr>
      <w:tr w:rsidR="00416604" w14:paraId="141EE1FC" w14:textId="77777777">
        <w:tc>
          <w:tcPr>
            <w:tcW w:w="1170" w:type="dxa"/>
          </w:tcPr>
          <w:p w14:paraId="436EF854"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620" w:type="dxa"/>
          </w:tcPr>
          <w:p w14:paraId="133994A5"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E</w:t>
            </w:r>
          </w:p>
        </w:tc>
        <w:tc>
          <w:tcPr>
            <w:tcW w:w="1800" w:type="dxa"/>
          </w:tcPr>
          <w:p w14:paraId="23084786"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1710" w:type="dxa"/>
          </w:tcPr>
          <w:p w14:paraId="0FACA165"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0.07525</w:t>
            </w:r>
          </w:p>
        </w:tc>
        <w:tc>
          <w:tcPr>
            <w:tcW w:w="2340" w:type="dxa"/>
          </w:tcPr>
          <w:p w14:paraId="6CB85EA1"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525.9769</w:t>
            </w:r>
          </w:p>
        </w:tc>
        <w:tc>
          <w:tcPr>
            <w:tcW w:w="2160" w:type="dxa"/>
          </w:tcPr>
          <w:p w14:paraId="78133681"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1972.7291</w:t>
            </w:r>
          </w:p>
        </w:tc>
      </w:tr>
      <w:tr w:rsidR="00416604" w14:paraId="00A9196F" w14:textId="77777777">
        <w:tc>
          <w:tcPr>
            <w:tcW w:w="1170" w:type="dxa"/>
          </w:tcPr>
          <w:p w14:paraId="7FD04268"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620" w:type="dxa"/>
          </w:tcPr>
          <w:p w14:paraId="73908305"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F</w:t>
            </w:r>
          </w:p>
        </w:tc>
        <w:tc>
          <w:tcPr>
            <w:tcW w:w="1800" w:type="dxa"/>
          </w:tcPr>
          <w:p w14:paraId="09FF3EBF"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710" w:type="dxa"/>
          </w:tcPr>
          <w:p w14:paraId="2016D678"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0.06125</w:t>
            </w:r>
          </w:p>
        </w:tc>
        <w:tc>
          <w:tcPr>
            <w:tcW w:w="2340" w:type="dxa"/>
          </w:tcPr>
          <w:p w14:paraId="272E6C19"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428.1207</w:t>
            </w:r>
          </w:p>
        </w:tc>
        <w:tc>
          <w:tcPr>
            <w:tcW w:w="2160" w:type="dxa"/>
          </w:tcPr>
          <w:p w14:paraId="3AF5BEE5"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1606.3103</w:t>
            </w:r>
          </w:p>
        </w:tc>
      </w:tr>
      <w:tr w:rsidR="00416604" w14:paraId="0A6D52FC" w14:textId="77777777">
        <w:tc>
          <w:tcPr>
            <w:tcW w:w="1170" w:type="dxa"/>
          </w:tcPr>
          <w:p w14:paraId="72415A50"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620" w:type="dxa"/>
          </w:tcPr>
          <w:p w14:paraId="5032A899"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G</w:t>
            </w:r>
          </w:p>
        </w:tc>
        <w:tc>
          <w:tcPr>
            <w:tcW w:w="1800" w:type="dxa"/>
          </w:tcPr>
          <w:p w14:paraId="427ACC6D"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710" w:type="dxa"/>
          </w:tcPr>
          <w:p w14:paraId="7C013913"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0.0700</w:t>
            </w:r>
          </w:p>
        </w:tc>
        <w:tc>
          <w:tcPr>
            <w:tcW w:w="2340" w:type="dxa"/>
          </w:tcPr>
          <w:p w14:paraId="55F7990B"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489.2808</w:t>
            </w:r>
          </w:p>
        </w:tc>
        <w:tc>
          <w:tcPr>
            <w:tcW w:w="2160" w:type="dxa"/>
          </w:tcPr>
          <w:p w14:paraId="16B720AD"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1835.0969</w:t>
            </w:r>
          </w:p>
        </w:tc>
      </w:tr>
      <w:tr w:rsidR="00416604" w14:paraId="65F15F6D" w14:textId="77777777">
        <w:tc>
          <w:tcPr>
            <w:tcW w:w="1170" w:type="dxa"/>
          </w:tcPr>
          <w:p w14:paraId="1F1541A0"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620" w:type="dxa"/>
          </w:tcPr>
          <w:p w14:paraId="0D8353D2"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H</w:t>
            </w:r>
          </w:p>
        </w:tc>
        <w:tc>
          <w:tcPr>
            <w:tcW w:w="1800" w:type="dxa"/>
          </w:tcPr>
          <w:p w14:paraId="023357B7"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710" w:type="dxa"/>
          </w:tcPr>
          <w:p w14:paraId="06B8B258"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0.07875</w:t>
            </w:r>
          </w:p>
        </w:tc>
        <w:tc>
          <w:tcPr>
            <w:tcW w:w="2340" w:type="dxa"/>
          </w:tcPr>
          <w:p w14:paraId="769E898C"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550.4410</w:t>
            </w:r>
          </w:p>
        </w:tc>
        <w:tc>
          <w:tcPr>
            <w:tcW w:w="2160" w:type="dxa"/>
          </w:tcPr>
          <w:p w14:paraId="3B0FBDCE"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2064.4840</w:t>
            </w:r>
          </w:p>
        </w:tc>
      </w:tr>
      <w:tr w:rsidR="00416604" w14:paraId="7A2F0724" w14:textId="77777777">
        <w:tc>
          <w:tcPr>
            <w:tcW w:w="1170" w:type="dxa"/>
          </w:tcPr>
          <w:p w14:paraId="77E6BF65"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620" w:type="dxa"/>
          </w:tcPr>
          <w:p w14:paraId="6A498DFC"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I</w:t>
            </w:r>
          </w:p>
        </w:tc>
        <w:tc>
          <w:tcPr>
            <w:tcW w:w="1800" w:type="dxa"/>
          </w:tcPr>
          <w:p w14:paraId="22D8E5F9"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c>
          <w:tcPr>
            <w:tcW w:w="1710" w:type="dxa"/>
          </w:tcPr>
          <w:p w14:paraId="75FB4ABC"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0.09975</w:t>
            </w:r>
          </w:p>
        </w:tc>
        <w:tc>
          <w:tcPr>
            <w:tcW w:w="2340" w:type="dxa"/>
          </w:tcPr>
          <w:p w14:paraId="446F00DD"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697.2252</w:t>
            </w:r>
          </w:p>
        </w:tc>
        <w:tc>
          <w:tcPr>
            <w:tcW w:w="2160" w:type="dxa"/>
          </w:tcPr>
          <w:p w14:paraId="7180EDC8"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2615.0130</w:t>
            </w:r>
          </w:p>
        </w:tc>
      </w:tr>
      <w:tr w:rsidR="00416604" w14:paraId="71950AB9" w14:textId="77777777">
        <w:tc>
          <w:tcPr>
            <w:tcW w:w="1170" w:type="dxa"/>
          </w:tcPr>
          <w:p w14:paraId="7931E916"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620" w:type="dxa"/>
          </w:tcPr>
          <w:p w14:paraId="0AC7D852"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J</w:t>
            </w:r>
          </w:p>
        </w:tc>
        <w:tc>
          <w:tcPr>
            <w:tcW w:w="1800" w:type="dxa"/>
          </w:tcPr>
          <w:p w14:paraId="2FC287D9"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1710" w:type="dxa"/>
          </w:tcPr>
          <w:p w14:paraId="54E2634D"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0.08925</w:t>
            </w:r>
          </w:p>
        </w:tc>
        <w:tc>
          <w:tcPr>
            <w:tcW w:w="2340" w:type="dxa"/>
          </w:tcPr>
          <w:p w14:paraId="0C086827"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623.8331</w:t>
            </w:r>
          </w:p>
        </w:tc>
        <w:tc>
          <w:tcPr>
            <w:tcW w:w="2160" w:type="dxa"/>
          </w:tcPr>
          <w:p w14:paraId="39905837"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2339.7485</w:t>
            </w:r>
          </w:p>
        </w:tc>
      </w:tr>
      <w:tr w:rsidR="00416604" w14:paraId="5D4FC181" w14:textId="77777777">
        <w:tc>
          <w:tcPr>
            <w:tcW w:w="1170" w:type="dxa"/>
          </w:tcPr>
          <w:p w14:paraId="7DC945C0"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620" w:type="dxa"/>
          </w:tcPr>
          <w:p w14:paraId="2D85E258"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K</w:t>
            </w:r>
          </w:p>
        </w:tc>
        <w:tc>
          <w:tcPr>
            <w:tcW w:w="1800" w:type="dxa"/>
          </w:tcPr>
          <w:p w14:paraId="04490CBC"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710" w:type="dxa"/>
          </w:tcPr>
          <w:p w14:paraId="017A35B5"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0.09625</w:t>
            </w:r>
          </w:p>
        </w:tc>
        <w:tc>
          <w:tcPr>
            <w:tcW w:w="2340" w:type="dxa"/>
          </w:tcPr>
          <w:p w14:paraId="486B1714"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672.7612</w:t>
            </w:r>
          </w:p>
        </w:tc>
        <w:tc>
          <w:tcPr>
            <w:tcW w:w="2160" w:type="dxa"/>
          </w:tcPr>
          <w:p w14:paraId="4F612831"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2523.2582</w:t>
            </w:r>
          </w:p>
        </w:tc>
      </w:tr>
      <w:tr w:rsidR="00416604" w14:paraId="7B31FC3F" w14:textId="77777777">
        <w:tc>
          <w:tcPr>
            <w:tcW w:w="1170" w:type="dxa"/>
          </w:tcPr>
          <w:p w14:paraId="57BF6CAB"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620" w:type="dxa"/>
          </w:tcPr>
          <w:p w14:paraId="65B8D128"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L</w:t>
            </w:r>
          </w:p>
        </w:tc>
        <w:tc>
          <w:tcPr>
            <w:tcW w:w="1800" w:type="dxa"/>
          </w:tcPr>
          <w:p w14:paraId="7E3CE117"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c>
          <w:tcPr>
            <w:tcW w:w="1710" w:type="dxa"/>
          </w:tcPr>
          <w:p w14:paraId="00942F56"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0.08575</w:t>
            </w:r>
          </w:p>
        </w:tc>
        <w:tc>
          <w:tcPr>
            <w:tcW w:w="2340" w:type="dxa"/>
          </w:tcPr>
          <w:p w14:paraId="4FE8B302"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599.3690</w:t>
            </w:r>
          </w:p>
        </w:tc>
        <w:tc>
          <w:tcPr>
            <w:tcW w:w="2160" w:type="dxa"/>
          </w:tcPr>
          <w:p w14:paraId="2D28397B"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2247.9937</w:t>
            </w:r>
          </w:p>
        </w:tc>
      </w:tr>
      <w:tr w:rsidR="00416604" w14:paraId="67A21A9C" w14:textId="77777777">
        <w:tc>
          <w:tcPr>
            <w:tcW w:w="1170" w:type="dxa"/>
          </w:tcPr>
          <w:p w14:paraId="47A6F18D"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620" w:type="dxa"/>
          </w:tcPr>
          <w:p w14:paraId="6A8D8104"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M</w:t>
            </w:r>
          </w:p>
        </w:tc>
        <w:tc>
          <w:tcPr>
            <w:tcW w:w="1800" w:type="dxa"/>
          </w:tcPr>
          <w:p w14:paraId="519B6BA4"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p>
        </w:tc>
        <w:tc>
          <w:tcPr>
            <w:tcW w:w="1710" w:type="dxa"/>
          </w:tcPr>
          <w:p w14:paraId="527D4FB7"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0.10325</w:t>
            </w:r>
          </w:p>
        </w:tc>
        <w:tc>
          <w:tcPr>
            <w:tcW w:w="2340" w:type="dxa"/>
          </w:tcPr>
          <w:p w14:paraId="2C67F0DB"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721.6893</w:t>
            </w:r>
          </w:p>
        </w:tc>
        <w:tc>
          <w:tcPr>
            <w:tcW w:w="2160" w:type="dxa"/>
          </w:tcPr>
          <w:p w14:paraId="2A8FBF14"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2706.7679</w:t>
            </w:r>
          </w:p>
        </w:tc>
      </w:tr>
      <w:tr w:rsidR="00416604" w14:paraId="3AEC7FFE" w14:textId="77777777">
        <w:tc>
          <w:tcPr>
            <w:tcW w:w="1170" w:type="dxa"/>
          </w:tcPr>
          <w:p w14:paraId="50E3C34A"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620" w:type="dxa"/>
          </w:tcPr>
          <w:p w14:paraId="4CC7C7F2"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N</w:t>
            </w:r>
          </w:p>
        </w:tc>
        <w:tc>
          <w:tcPr>
            <w:tcW w:w="1800" w:type="dxa"/>
          </w:tcPr>
          <w:p w14:paraId="274E757E"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1710" w:type="dxa"/>
          </w:tcPr>
          <w:p w14:paraId="07FE2FCE"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0.0945</w:t>
            </w:r>
          </w:p>
        </w:tc>
        <w:tc>
          <w:tcPr>
            <w:tcW w:w="2340" w:type="dxa"/>
          </w:tcPr>
          <w:p w14:paraId="3D7C9AD2"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660.5292</w:t>
            </w:r>
          </w:p>
        </w:tc>
        <w:tc>
          <w:tcPr>
            <w:tcW w:w="2160" w:type="dxa"/>
          </w:tcPr>
          <w:p w14:paraId="704C51D6"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2477.3808</w:t>
            </w:r>
          </w:p>
        </w:tc>
      </w:tr>
      <w:tr w:rsidR="00416604" w14:paraId="7B737A55" w14:textId="77777777">
        <w:tc>
          <w:tcPr>
            <w:tcW w:w="1170" w:type="dxa"/>
          </w:tcPr>
          <w:p w14:paraId="1DF719DA"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620" w:type="dxa"/>
          </w:tcPr>
          <w:p w14:paraId="2BA78D39"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O</w:t>
            </w:r>
          </w:p>
        </w:tc>
        <w:tc>
          <w:tcPr>
            <w:tcW w:w="1800" w:type="dxa"/>
          </w:tcPr>
          <w:p w14:paraId="55E1930E"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1710" w:type="dxa"/>
          </w:tcPr>
          <w:p w14:paraId="49D367A3"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0.0805</w:t>
            </w:r>
          </w:p>
        </w:tc>
        <w:tc>
          <w:tcPr>
            <w:tcW w:w="2340" w:type="dxa"/>
          </w:tcPr>
          <w:p w14:paraId="4E3BB31A"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562.6730</w:t>
            </w:r>
          </w:p>
        </w:tc>
        <w:tc>
          <w:tcPr>
            <w:tcW w:w="2160" w:type="dxa"/>
          </w:tcPr>
          <w:p w14:paraId="6352D2F2"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2110.3614</w:t>
            </w:r>
          </w:p>
        </w:tc>
      </w:tr>
      <w:tr w:rsidR="00416604" w14:paraId="2F80EA63" w14:textId="77777777">
        <w:tc>
          <w:tcPr>
            <w:tcW w:w="1170" w:type="dxa"/>
          </w:tcPr>
          <w:p w14:paraId="182908B7"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620" w:type="dxa"/>
          </w:tcPr>
          <w:p w14:paraId="79401571"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P</w:t>
            </w:r>
          </w:p>
        </w:tc>
        <w:tc>
          <w:tcPr>
            <w:tcW w:w="1800" w:type="dxa"/>
          </w:tcPr>
          <w:p w14:paraId="2A837C66"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1710" w:type="dxa"/>
          </w:tcPr>
          <w:p w14:paraId="114821B6"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0.08225</w:t>
            </w:r>
          </w:p>
        </w:tc>
        <w:tc>
          <w:tcPr>
            <w:tcW w:w="2340" w:type="dxa"/>
          </w:tcPr>
          <w:p w14:paraId="1741EFA1"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574.9050</w:t>
            </w:r>
          </w:p>
        </w:tc>
        <w:tc>
          <w:tcPr>
            <w:tcW w:w="2160" w:type="dxa"/>
          </w:tcPr>
          <w:p w14:paraId="5792A2EB"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2156.2388</w:t>
            </w:r>
          </w:p>
        </w:tc>
      </w:tr>
      <w:tr w:rsidR="00416604" w14:paraId="1CAE636C" w14:textId="77777777">
        <w:tc>
          <w:tcPr>
            <w:tcW w:w="1170" w:type="dxa"/>
          </w:tcPr>
          <w:p w14:paraId="7FACA9B5"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1620" w:type="dxa"/>
          </w:tcPr>
          <w:p w14:paraId="1DF78B7A"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Q</w:t>
            </w:r>
          </w:p>
        </w:tc>
        <w:tc>
          <w:tcPr>
            <w:tcW w:w="1800" w:type="dxa"/>
          </w:tcPr>
          <w:p w14:paraId="3CAE9193"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710" w:type="dxa"/>
          </w:tcPr>
          <w:p w14:paraId="10138E78"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0.07875</w:t>
            </w:r>
          </w:p>
        </w:tc>
        <w:tc>
          <w:tcPr>
            <w:tcW w:w="2340" w:type="dxa"/>
          </w:tcPr>
          <w:p w14:paraId="594D51CE"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550.4410</w:t>
            </w:r>
          </w:p>
        </w:tc>
        <w:tc>
          <w:tcPr>
            <w:tcW w:w="2160" w:type="dxa"/>
          </w:tcPr>
          <w:p w14:paraId="06483F3B"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2064.4840</w:t>
            </w:r>
          </w:p>
        </w:tc>
      </w:tr>
      <w:tr w:rsidR="00416604" w14:paraId="41178749" w14:textId="77777777">
        <w:tc>
          <w:tcPr>
            <w:tcW w:w="1170" w:type="dxa"/>
          </w:tcPr>
          <w:p w14:paraId="6928E76B"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620" w:type="dxa"/>
          </w:tcPr>
          <w:p w14:paraId="6142F51F"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R</w:t>
            </w:r>
          </w:p>
        </w:tc>
        <w:tc>
          <w:tcPr>
            <w:tcW w:w="1800" w:type="dxa"/>
          </w:tcPr>
          <w:p w14:paraId="60C28CC3"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1710" w:type="dxa"/>
          </w:tcPr>
          <w:p w14:paraId="229F0143"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0.06825</w:t>
            </w:r>
          </w:p>
        </w:tc>
        <w:tc>
          <w:tcPr>
            <w:tcW w:w="2340" w:type="dxa"/>
          </w:tcPr>
          <w:p w14:paraId="49003ACF"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477.0488</w:t>
            </w:r>
          </w:p>
        </w:tc>
        <w:tc>
          <w:tcPr>
            <w:tcW w:w="2160" w:type="dxa"/>
          </w:tcPr>
          <w:p w14:paraId="28DCFE61"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1789.2194</w:t>
            </w:r>
          </w:p>
        </w:tc>
      </w:tr>
      <w:tr w:rsidR="00416604" w14:paraId="7F7093E0" w14:textId="77777777">
        <w:tc>
          <w:tcPr>
            <w:tcW w:w="1170" w:type="dxa"/>
          </w:tcPr>
          <w:p w14:paraId="3EADD044"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620" w:type="dxa"/>
          </w:tcPr>
          <w:p w14:paraId="2D1B84E4"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S</w:t>
            </w:r>
          </w:p>
        </w:tc>
        <w:tc>
          <w:tcPr>
            <w:tcW w:w="1800" w:type="dxa"/>
          </w:tcPr>
          <w:p w14:paraId="13C5DD8C"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710" w:type="dxa"/>
          </w:tcPr>
          <w:p w14:paraId="28D0F89C"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0.0770</w:t>
            </w:r>
          </w:p>
        </w:tc>
        <w:tc>
          <w:tcPr>
            <w:tcW w:w="2340" w:type="dxa"/>
          </w:tcPr>
          <w:p w14:paraId="73DE4DB6"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538.2089</w:t>
            </w:r>
          </w:p>
        </w:tc>
        <w:tc>
          <w:tcPr>
            <w:tcW w:w="2160" w:type="dxa"/>
          </w:tcPr>
          <w:p w14:paraId="3258458A"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2018.6066</w:t>
            </w:r>
          </w:p>
        </w:tc>
      </w:tr>
      <w:tr w:rsidR="00416604" w14:paraId="0B8427E1" w14:textId="77777777">
        <w:tc>
          <w:tcPr>
            <w:tcW w:w="1170" w:type="dxa"/>
          </w:tcPr>
          <w:p w14:paraId="1CE5E2ED"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620" w:type="dxa"/>
          </w:tcPr>
          <w:p w14:paraId="3A3F5CF7"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Sam T</w:t>
            </w:r>
          </w:p>
        </w:tc>
        <w:tc>
          <w:tcPr>
            <w:tcW w:w="1800" w:type="dxa"/>
          </w:tcPr>
          <w:p w14:paraId="2BDE326B"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1710" w:type="dxa"/>
          </w:tcPr>
          <w:p w14:paraId="0640FFAD"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0.08925</w:t>
            </w:r>
          </w:p>
        </w:tc>
        <w:tc>
          <w:tcPr>
            <w:tcW w:w="2340" w:type="dxa"/>
          </w:tcPr>
          <w:p w14:paraId="069D4A4C"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623.8331</w:t>
            </w:r>
          </w:p>
        </w:tc>
        <w:tc>
          <w:tcPr>
            <w:tcW w:w="2160" w:type="dxa"/>
          </w:tcPr>
          <w:p w14:paraId="5B37ECCC" w14:textId="77777777" w:rsidR="00416604" w:rsidRDefault="00F414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2339.7485</w:t>
            </w:r>
          </w:p>
        </w:tc>
      </w:tr>
    </w:tbl>
    <w:p w14:paraId="67FA8714" w14:textId="77777777" w:rsidR="00416604" w:rsidRDefault="00416604">
      <w:pPr>
        <w:jc w:val="both"/>
        <w:rPr>
          <w:rFonts w:ascii="Times New Roman" w:eastAsia="Times New Roman" w:hAnsi="Times New Roman" w:cs="Times New Roman"/>
          <w:sz w:val="32"/>
          <w:szCs w:val="32"/>
        </w:rPr>
      </w:pPr>
    </w:p>
    <w:p w14:paraId="111CE7C8" w14:textId="77777777" w:rsidR="00416604" w:rsidRDefault="00416604">
      <w:pPr>
        <w:jc w:val="center"/>
        <w:rPr>
          <w:rFonts w:ascii="Times New Roman" w:eastAsia="Times New Roman" w:hAnsi="Times New Roman" w:cs="Times New Roman"/>
          <w:b/>
          <w:sz w:val="24"/>
          <w:szCs w:val="24"/>
        </w:rPr>
      </w:pPr>
    </w:p>
    <w:p w14:paraId="1CF48B25" w14:textId="77777777" w:rsidR="00416604" w:rsidRDefault="00F4142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Figure 8: Graphical Representation for </w:t>
      </w:r>
      <w:proofErr w:type="spellStart"/>
      <w:r>
        <w:rPr>
          <w:rFonts w:ascii="Times New Roman" w:eastAsia="Times New Roman" w:hAnsi="Times New Roman" w:cs="Times New Roman"/>
          <w:b/>
          <w:sz w:val="24"/>
          <w:szCs w:val="24"/>
        </w:rPr>
        <w:t>d</w:t>
      </w:r>
      <w:r>
        <w:rPr>
          <w:rFonts w:ascii="Times New Roman" w:eastAsia="Times New Roman" w:hAnsi="Times New Roman" w:cs="Times New Roman"/>
          <w:b/>
          <w:sz w:val="24"/>
          <w:szCs w:val="24"/>
          <w:vertAlign w:val="subscript"/>
        </w:rPr>
        <w:t>ou</w:t>
      </w:r>
      <w:r>
        <w:rPr>
          <w:rFonts w:ascii="Times New Roman" w:eastAsia="Times New Roman" w:hAnsi="Times New Roman" w:cs="Times New Roman"/>
          <w:b/>
          <w:sz w:val="24"/>
          <w:szCs w:val="24"/>
        </w:rPr>
        <w:t>t</w:t>
      </w:r>
      <w:proofErr w:type="spellEnd"/>
      <w:r>
        <w:rPr>
          <w:rFonts w:ascii="Times New Roman" w:eastAsia="Times New Roman" w:hAnsi="Times New Roman" w:cs="Times New Roman"/>
          <w:b/>
          <w:sz w:val="24"/>
          <w:szCs w:val="24"/>
        </w:rPr>
        <w:t xml:space="preserve"> and AED of Table 6.</w:t>
      </w:r>
    </w:p>
    <w:p w14:paraId="6C8AD9B7" w14:textId="77777777" w:rsidR="00416604" w:rsidRDefault="00416604">
      <w:pPr>
        <w:jc w:val="center"/>
        <w:rPr>
          <w:rFonts w:ascii="Times New Roman" w:eastAsia="Times New Roman" w:hAnsi="Times New Roman" w:cs="Times New Roman"/>
          <w:b/>
          <w:sz w:val="24"/>
          <w:szCs w:val="24"/>
        </w:rPr>
      </w:pPr>
    </w:p>
    <w:p w14:paraId="25CF2211" w14:textId="77777777" w:rsidR="00416604" w:rsidRDefault="00F4142D">
      <w:pPr>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1ED9BC8D" wp14:editId="22232BB7">
            <wp:extent cx="5968431" cy="2489193"/>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968431" cy="2489193"/>
                    </a:xfrm>
                    <a:prstGeom prst="rect">
                      <a:avLst/>
                    </a:prstGeom>
                    <a:ln/>
                  </pic:spPr>
                </pic:pic>
              </a:graphicData>
            </a:graphic>
          </wp:inline>
        </w:drawing>
      </w:r>
    </w:p>
    <w:p w14:paraId="165A9EE6" w14:textId="77777777" w:rsidR="00416604" w:rsidRDefault="00416604">
      <w:pPr>
        <w:jc w:val="center"/>
        <w:rPr>
          <w:rFonts w:ascii="Times New Roman" w:eastAsia="Times New Roman" w:hAnsi="Times New Roman" w:cs="Times New Roman"/>
          <w:b/>
          <w:sz w:val="24"/>
          <w:szCs w:val="24"/>
        </w:rPr>
      </w:pPr>
    </w:p>
    <w:p w14:paraId="2D8EA44A" w14:textId="77777777" w:rsidR="00416604" w:rsidRDefault="00F4142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9: Graphical Representation for AED and ELCR of Table 6.</w:t>
      </w:r>
    </w:p>
    <w:p w14:paraId="54417057" w14:textId="77777777" w:rsidR="00416604" w:rsidRDefault="00F4142D">
      <w:pPr>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0" distB="0" distL="0" distR="0" wp14:anchorId="3A50D1B0" wp14:editId="49892E58">
            <wp:extent cx="5958271" cy="2661316"/>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5958271" cy="2661316"/>
                    </a:xfrm>
                    <a:prstGeom prst="rect">
                      <a:avLst/>
                    </a:prstGeom>
                    <a:ln/>
                  </pic:spPr>
                </pic:pic>
              </a:graphicData>
            </a:graphic>
          </wp:inline>
        </w:drawing>
      </w:r>
    </w:p>
    <w:p w14:paraId="6D7FA20E" w14:textId="77777777" w:rsidR="00416604" w:rsidRDefault="00416604">
      <w:pPr>
        <w:jc w:val="both"/>
        <w:rPr>
          <w:rFonts w:ascii="Times New Roman" w:eastAsia="Times New Roman" w:hAnsi="Times New Roman" w:cs="Times New Roman"/>
          <w:sz w:val="32"/>
          <w:szCs w:val="32"/>
        </w:rPr>
      </w:pPr>
    </w:p>
    <w:p w14:paraId="5478D4DE" w14:textId="08A16C0D" w:rsidR="00416604" w:rsidRDefault="00F4142D">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RESULT</w:t>
      </w:r>
      <w:r w:rsidR="0072219F">
        <w:rPr>
          <w:rFonts w:ascii="Times New Roman" w:eastAsia="Times New Roman" w:hAnsi="Times New Roman" w:cs="Times New Roman"/>
          <w:b/>
          <w:sz w:val="28"/>
          <w:szCs w:val="28"/>
        </w:rPr>
        <w:t xml:space="preserve"> AND DISCUSSION </w:t>
      </w:r>
    </w:p>
    <w:p w14:paraId="3A8B2423" w14:textId="77777777" w:rsidR="00416604" w:rsidRDefault="00F4142D">
      <w:pPr>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4"/>
          <w:szCs w:val="24"/>
        </w:rPr>
        <w:t xml:space="preserve">Table 1,2 shows the absorbed dose radiation in </w:t>
      </w:r>
      <w:proofErr w:type="spellStart"/>
      <w:r>
        <w:rPr>
          <w:rFonts w:ascii="Times New Roman" w:eastAsia="Times New Roman" w:hAnsi="Times New Roman" w:cs="Times New Roman"/>
          <w:sz w:val="24"/>
          <w:szCs w:val="24"/>
        </w:rPr>
        <w:t>cpm</w:t>
      </w:r>
      <w:proofErr w:type="spellEnd"/>
      <w:r>
        <w:rPr>
          <w:rFonts w:ascii="Times New Roman" w:eastAsia="Times New Roman" w:hAnsi="Times New Roman" w:cs="Times New Roman"/>
          <w:sz w:val="24"/>
          <w:szCs w:val="24"/>
        </w:rPr>
        <w:t xml:space="preserve"> and becquerel; table 3, 4 shows absorbed dose outside and inside gamma radiation in (</w:t>
      </w:r>
      <w:proofErr w:type="spellStart"/>
      <w:r>
        <w:rPr>
          <w:rFonts w:ascii="Times New Roman" w:eastAsia="Times New Roman" w:hAnsi="Times New Roman" w:cs="Times New Roman"/>
          <w:sz w:val="24"/>
          <w:szCs w:val="24"/>
        </w:rPr>
        <w:t>nGy</w:t>
      </w:r>
      <w:proofErr w:type="spellEnd"/>
      <w:r>
        <w:rPr>
          <w:rFonts w:ascii="Times New Roman" w:eastAsia="Times New Roman" w:hAnsi="Times New Roman" w:cs="Times New Roman"/>
          <w:sz w:val="24"/>
          <w:szCs w:val="24"/>
        </w:rPr>
        <w:t>/h); table 5 and 6 shows AED and ELCR in 40 landmark measurements in southwest of Haryana during spring summer season</w:t>
      </w:r>
      <w:r>
        <w:rPr>
          <w:rFonts w:ascii="Times New Roman" w:eastAsia="Times New Roman" w:hAnsi="Times New Roman" w:cs="Times New Roman"/>
          <w:sz w:val="24"/>
          <w:szCs w:val="24"/>
        </w:rPr>
        <w:t xml:space="preserve"> (April). Gamma radiation ranged from 31 to 59 </w:t>
      </w:r>
      <w:proofErr w:type="spellStart"/>
      <w:r>
        <w:rPr>
          <w:rFonts w:ascii="Times New Roman" w:eastAsia="Times New Roman" w:hAnsi="Times New Roman" w:cs="Times New Roman"/>
          <w:sz w:val="24"/>
          <w:szCs w:val="24"/>
        </w:rPr>
        <w:t>cpm</w:t>
      </w:r>
      <w:proofErr w:type="spellEnd"/>
      <w:r>
        <w:rPr>
          <w:rFonts w:ascii="Times New Roman" w:eastAsia="Times New Roman" w:hAnsi="Times New Roman" w:cs="Times New Roman"/>
          <w:sz w:val="24"/>
          <w:szCs w:val="24"/>
        </w:rPr>
        <w:t xml:space="preserve"> and 0.55705 to 1.06019 becquerel with a mean value of 43.35 </w:t>
      </w:r>
      <w:proofErr w:type="spellStart"/>
      <w:r>
        <w:rPr>
          <w:rFonts w:ascii="Times New Roman" w:eastAsia="Times New Roman" w:hAnsi="Times New Roman" w:cs="Times New Roman"/>
          <w:sz w:val="24"/>
          <w:szCs w:val="24"/>
        </w:rPr>
        <w:t>cpm</w:t>
      </w:r>
      <w:proofErr w:type="spellEnd"/>
      <w:r>
        <w:rPr>
          <w:rFonts w:ascii="Times New Roman" w:eastAsia="Times New Roman" w:hAnsi="Times New Roman" w:cs="Times New Roman"/>
          <w:sz w:val="24"/>
          <w:szCs w:val="24"/>
        </w:rPr>
        <w:t xml:space="preserve"> and 0.77897 </w:t>
      </w:r>
      <w:proofErr w:type="spellStart"/>
      <w:r>
        <w:rPr>
          <w:rFonts w:ascii="Times New Roman" w:eastAsia="Times New Roman" w:hAnsi="Times New Roman" w:cs="Times New Roman"/>
          <w:sz w:val="24"/>
          <w:szCs w:val="24"/>
        </w:rPr>
        <w:t>Bq</w:t>
      </w:r>
      <w:proofErr w:type="spellEnd"/>
      <w:r>
        <w:rPr>
          <w:rFonts w:ascii="Times New Roman" w:eastAsia="Times New Roman" w:hAnsi="Times New Roman" w:cs="Times New Roman"/>
          <w:sz w:val="24"/>
          <w:szCs w:val="24"/>
        </w:rPr>
        <w:t xml:space="preserve"> respectively. The radiation ranged from 0.05425 to 0.10325 (</w:t>
      </w:r>
      <w:proofErr w:type="spellStart"/>
      <w:r>
        <w:rPr>
          <w:rFonts w:ascii="Times New Roman" w:eastAsia="Times New Roman" w:hAnsi="Times New Roman" w:cs="Times New Roman"/>
          <w:sz w:val="24"/>
          <w:szCs w:val="24"/>
        </w:rPr>
        <w:t>nGy</w:t>
      </w:r>
      <w:proofErr w:type="spellEnd"/>
      <w:r>
        <w:rPr>
          <w:rFonts w:ascii="Times New Roman" w:eastAsia="Times New Roman" w:hAnsi="Times New Roman" w:cs="Times New Roman"/>
          <w:sz w:val="24"/>
          <w:szCs w:val="24"/>
        </w:rPr>
        <w:t>/h) with the mean value 0.1089375 (</w:t>
      </w:r>
      <w:proofErr w:type="spellStart"/>
      <w:r>
        <w:rPr>
          <w:rFonts w:ascii="Times New Roman" w:eastAsia="Times New Roman" w:hAnsi="Times New Roman" w:cs="Times New Roman"/>
          <w:sz w:val="24"/>
          <w:szCs w:val="24"/>
        </w:rPr>
        <w:t>nGy</w:t>
      </w:r>
      <w:proofErr w:type="spellEnd"/>
      <w:r>
        <w:rPr>
          <w:rFonts w:ascii="Times New Roman" w:eastAsia="Times New Roman" w:hAnsi="Times New Roman" w:cs="Times New Roman"/>
          <w:sz w:val="24"/>
          <w:szCs w:val="24"/>
        </w:rPr>
        <w:t>/h).  The gamma radiation</w:t>
      </w:r>
      <w:r>
        <w:rPr>
          <w:rFonts w:ascii="Times New Roman" w:eastAsia="Times New Roman" w:hAnsi="Times New Roman" w:cs="Times New Roman"/>
          <w:sz w:val="24"/>
          <w:szCs w:val="24"/>
        </w:rPr>
        <w:t xml:space="preserve"> exposure was found to be within normal range, as reported by UNSCEAR. This range is considered safe and well below levels that would pose a significant health risk. The UNSCEAR estimated that the global average outdoor dose rate due to natural background </w:t>
      </w:r>
      <w:r>
        <w:rPr>
          <w:rFonts w:ascii="Times New Roman" w:eastAsia="Times New Roman" w:hAnsi="Times New Roman" w:cs="Times New Roman"/>
          <w:sz w:val="24"/>
          <w:szCs w:val="24"/>
        </w:rPr>
        <w:t xml:space="preserve">radiation is around 89 </w:t>
      </w:r>
      <w:proofErr w:type="spellStart"/>
      <w:r>
        <w:rPr>
          <w:rFonts w:ascii="Times New Roman" w:eastAsia="Times New Roman" w:hAnsi="Times New Roman" w:cs="Times New Roman"/>
          <w:sz w:val="24"/>
          <w:szCs w:val="24"/>
        </w:rPr>
        <w:t>nGy</w:t>
      </w:r>
      <w:proofErr w:type="spellEnd"/>
      <w:r>
        <w:rPr>
          <w:rFonts w:ascii="Times New Roman" w:eastAsia="Times New Roman" w:hAnsi="Times New Roman" w:cs="Times New Roman"/>
          <w:sz w:val="24"/>
          <w:szCs w:val="24"/>
        </w:rPr>
        <w:t>/h. The annual effective dose (AED) lies in the range of 379.1926×10</w:t>
      </w:r>
      <w:r>
        <w:rPr>
          <w:rFonts w:ascii="Times New Roman" w:eastAsia="Times New Roman" w:hAnsi="Times New Roman" w:cs="Times New Roman"/>
          <w:sz w:val="24"/>
          <w:szCs w:val="24"/>
          <w:vertAlign w:val="superscript"/>
        </w:rPr>
        <w:t>-6</w:t>
      </w:r>
      <w:r>
        <w:rPr>
          <w:rFonts w:ascii="Times New Roman" w:eastAsia="Times New Roman" w:hAnsi="Times New Roman" w:cs="Times New Roman"/>
          <w:sz w:val="24"/>
          <w:szCs w:val="24"/>
        </w:rPr>
        <w:t xml:space="preserve"> to 721.6893×10</w:t>
      </w:r>
      <w:r>
        <w:rPr>
          <w:rFonts w:ascii="Times New Roman" w:eastAsia="Times New Roman" w:hAnsi="Times New Roman" w:cs="Times New Roman"/>
          <w:sz w:val="24"/>
          <w:szCs w:val="24"/>
          <w:vertAlign w:val="superscript"/>
        </w:rPr>
        <w:t xml:space="preserve">-6 </w:t>
      </w:r>
      <w:r>
        <w:rPr>
          <w:rFonts w:ascii="Times New Roman" w:eastAsia="Times New Roman" w:hAnsi="Times New Roman" w:cs="Times New Roman"/>
          <w:sz w:val="24"/>
          <w:szCs w:val="24"/>
        </w:rPr>
        <w:t>(mSv/y) and Excess life time cancer risk comes out to be in a range 1422.2001×10</w:t>
      </w:r>
      <w:r>
        <w:rPr>
          <w:rFonts w:ascii="Times New Roman" w:eastAsia="Times New Roman" w:hAnsi="Times New Roman" w:cs="Times New Roman"/>
          <w:sz w:val="24"/>
          <w:szCs w:val="24"/>
          <w:vertAlign w:val="superscript"/>
        </w:rPr>
        <w:t>-6</w:t>
      </w:r>
      <w:r>
        <w:rPr>
          <w:rFonts w:ascii="Times New Roman" w:eastAsia="Times New Roman" w:hAnsi="Times New Roman" w:cs="Times New Roman"/>
          <w:sz w:val="24"/>
          <w:szCs w:val="24"/>
        </w:rPr>
        <w:t xml:space="preserve"> to 2706.7679 ×10</w:t>
      </w:r>
      <w:r>
        <w:rPr>
          <w:rFonts w:ascii="Times New Roman" w:eastAsia="Times New Roman" w:hAnsi="Times New Roman" w:cs="Times New Roman"/>
          <w:sz w:val="24"/>
          <w:szCs w:val="24"/>
          <w:vertAlign w:val="superscript"/>
        </w:rPr>
        <w:t>-6</w:t>
      </w:r>
      <w:r>
        <w:rPr>
          <w:rFonts w:ascii="Times New Roman" w:eastAsia="Times New Roman" w:hAnsi="Times New Roman" w:cs="Times New Roman"/>
          <w:sz w:val="24"/>
          <w:szCs w:val="24"/>
        </w:rPr>
        <w:t>. The mean value of AED and ELCR is 530.2</w:t>
      </w:r>
      <w:r>
        <w:rPr>
          <w:rFonts w:ascii="Times New Roman" w:eastAsia="Times New Roman" w:hAnsi="Times New Roman" w:cs="Times New Roman"/>
          <w:sz w:val="24"/>
          <w:szCs w:val="24"/>
        </w:rPr>
        <w:t>5812×10</w:t>
      </w:r>
      <w:r>
        <w:rPr>
          <w:rFonts w:ascii="Times New Roman" w:eastAsia="Times New Roman" w:hAnsi="Times New Roman" w:cs="Times New Roman"/>
          <w:sz w:val="24"/>
          <w:szCs w:val="24"/>
          <w:vertAlign w:val="superscript"/>
        </w:rPr>
        <w:t>-6</w:t>
      </w:r>
      <w:r>
        <w:rPr>
          <w:rFonts w:ascii="Times New Roman" w:eastAsia="Times New Roman" w:hAnsi="Times New Roman" w:cs="Times New Roman"/>
          <w:sz w:val="24"/>
          <w:szCs w:val="24"/>
        </w:rPr>
        <w:t xml:space="preserve"> (mSv/y) and 1988.80124×10</w:t>
      </w:r>
      <w:r>
        <w:rPr>
          <w:rFonts w:ascii="Times New Roman" w:eastAsia="Times New Roman" w:hAnsi="Times New Roman" w:cs="Times New Roman"/>
          <w:sz w:val="24"/>
          <w:szCs w:val="24"/>
          <w:vertAlign w:val="superscript"/>
        </w:rPr>
        <w:t>-6</w:t>
      </w:r>
      <w:r>
        <w:rPr>
          <w:rFonts w:ascii="Times New Roman" w:eastAsia="Times New Roman" w:hAnsi="Times New Roman" w:cs="Times New Roman"/>
          <w:sz w:val="24"/>
          <w:szCs w:val="24"/>
        </w:rPr>
        <w:t xml:space="preserve"> respectively. The value of AED due to gamma radiation dose for all samples was below the permissible limit 1.000mSv/year, as per the International Commission on radiology protection (ICRP). The value of ELCR was higher</w:t>
      </w:r>
      <w:r>
        <w:rPr>
          <w:rFonts w:ascii="Times New Roman" w:eastAsia="Times New Roman" w:hAnsi="Times New Roman" w:cs="Times New Roman"/>
          <w:sz w:val="24"/>
          <w:szCs w:val="24"/>
        </w:rPr>
        <w:t xml:space="preserve"> than the average worldwide value of 0.290×10</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Estokova</w:t>
      </w:r>
      <w:proofErr w:type="spellEnd"/>
      <w:r>
        <w:rPr>
          <w:rFonts w:ascii="Times New Roman" w:eastAsia="Times New Roman" w:hAnsi="Times New Roman" w:cs="Times New Roman"/>
          <w:sz w:val="24"/>
          <w:szCs w:val="24"/>
        </w:rPr>
        <w:t xml:space="preserve"> A et al., (2022). The risk of cancer cases owing to radiation was found to be six cases per million population on average. So, chances of cancer due to radiation are increases. As it effects the DNA </w:t>
      </w:r>
      <w:r>
        <w:rPr>
          <w:rFonts w:ascii="Times New Roman" w:eastAsia="Times New Roman" w:hAnsi="Times New Roman" w:cs="Times New Roman"/>
          <w:sz w:val="24"/>
          <w:szCs w:val="24"/>
        </w:rPr>
        <w:t xml:space="preserve">repair mechanism, genetic instability and effects overall immune response. It also impacts the lymph gland inflammation </w:t>
      </w:r>
      <w:proofErr w:type="spellStart"/>
      <w:r>
        <w:rPr>
          <w:rFonts w:ascii="Times New Roman" w:eastAsia="Times New Roman" w:hAnsi="Times New Roman" w:cs="Times New Roman"/>
          <w:sz w:val="24"/>
          <w:szCs w:val="24"/>
        </w:rPr>
        <w:t>Mekuanint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Lemlem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Legasu</w:t>
      </w:r>
      <w:proofErr w:type="spellEnd"/>
      <w:r>
        <w:rPr>
          <w:rFonts w:ascii="Times New Roman" w:eastAsia="Times New Roman" w:hAnsi="Times New Roman" w:cs="Times New Roman"/>
          <w:sz w:val="24"/>
          <w:szCs w:val="24"/>
        </w:rPr>
        <w:t xml:space="preserve"> et al., (2022). </w:t>
      </w:r>
    </w:p>
    <w:p w14:paraId="06F6243E" w14:textId="77777777" w:rsidR="00416604" w:rsidRDefault="00F4142D">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CONCLUSION</w:t>
      </w:r>
    </w:p>
    <w:p w14:paraId="2BD9039D" w14:textId="77777777" w:rsidR="00416604" w:rsidRDefault="00F4142D">
      <w:pPr>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lastRenderedPageBreak/>
        <w:t xml:space="preserve"> The radiation dose rate measured concluded for all the sampling was lower than the </w:t>
      </w:r>
      <w:r>
        <w:rPr>
          <w:rFonts w:ascii="Times New Roman" w:eastAsia="Times New Roman" w:hAnsi="Times New Roman" w:cs="Times New Roman"/>
          <w:sz w:val="24"/>
          <w:szCs w:val="24"/>
        </w:rPr>
        <w:t xml:space="preserve">UNSCEAR reported gamma dose rate range 20-200 </w:t>
      </w:r>
      <w:proofErr w:type="spellStart"/>
      <w:r>
        <w:rPr>
          <w:rFonts w:ascii="Times New Roman" w:eastAsia="Times New Roman" w:hAnsi="Times New Roman" w:cs="Times New Roman"/>
          <w:sz w:val="24"/>
          <w:szCs w:val="24"/>
        </w:rPr>
        <w:t>nSv</w:t>
      </w:r>
      <w:proofErr w:type="spellEnd"/>
      <w:r>
        <w:rPr>
          <w:rFonts w:ascii="Times New Roman" w:eastAsia="Times New Roman" w:hAnsi="Times New Roman" w:cs="Times New Roman"/>
          <w:sz w:val="24"/>
          <w:szCs w:val="24"/>
        </w:rPr>
        <w:t>/h.  AED was also found to be lower than the 1.000mSv/year as per ICRP. But the value of ELCR was found higher than the average worldwide value. Hence, it can be concluded that the radiation level measured i</w:t>
      </w:r>
      <w:r>
        <w:rPr>
          <w:rFonts w:ascii="Times New Roman" w:eastAsia="Times New Roman" w:hAnsi="Times New Roman" w:cs="Times New Roman"/>
          <w:sz w:val="24"/>
          <w:szCs w:val="24"/>
        </w:rPr>
        <w:t>n the present study poses a health risk.</w:t>
      </w:r>
    </w:p>
    <w:p w14:paraId="3F6C7481" w14:textId="77777777" w:rsidR="00416604" w:rsidRDefault="00F4142D">
      <w:pPr>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DISCLAIMER (ARTIFICAL INTELLIGENCE)</w:t>
      </w:r>
    </w:p>
    <w:p w14:paraId="3EBE43DE" w14:textId="77777777" w:rsidR="00416604" w:rsidRDefault="00F4142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Authors hereby declare that NO generative AI technologies such as Large Language Models (</w:t>
      </w:r>
      <w:proofErr w:type="spellStart"/>
      <w:r>
        <w:rPr>
          <w:rFonts w:ascii="Times New Roman" w:eastAsia="Times New Roman" w:hAnsi="Times New Roman" w:cs="Times New Roman"/>
          <w:sz w:val="24"/>
          <w:szCs w:val="24"/>
        </w:rPr>
        <w:t>ChatGPT</w:t>
      </w:r>
      <w:proofErr w:type="spellEnd"/>
      <w:r>
        <w:rPr>
          <w:rFonts w:ascii="Times New Roman" w:eastAsia="Times New Roman" w:hAnsi="Times New Roman" w:cs="Times New Roman"/>
          <w:sz w:val="24"/>
          <w:szCs w:val="24"/>
        </w:rPr>
        <w:t xml:space="preserve">, COPILOT, </w:t>
      </w:r>
      <w:proofErr w:type="spellStart"/>
      <w:r>
        <w:rPr>
          <w:rFonts w:ascii="Times New Roman" w:eastAsia="Times New Roman" w:hAnsi="Times New Roman" w:cs="Times New Roman"/>
          <w:sz w:val="24"/>
          <w:szCs w:val="24"/>
        </w:rPr>
        <w:t>etc</w:t>
      </w:r>
      <w:proofErr w:type="spellEnd"/>
      <w:r>
        <w:rPr>
          <w:rFonts w:ascii="Times New Roman" w:eastAsia="Times New Roman" w:hAnsi="Times New Roman" w:cs="Times New Roman"/>
          <w:sz w:val="24"/>
          <w:szCs w:val="24"/>
        </w:rPr>
        <w:t>) and text-to-images generators have been used during writing or edi</w:t>
      </w:r>
      <w:r>
        <w:rPr>
          <w:rFonts w:ascii="Times New Roman" w:eastAsia="Times New Roman" w:hAnsi="Times New Roman" w:cs="Times New Roman"/>
          <w:sz w:val="24"/>
          <w:szCs w:val="24"/>
        </w:rPr>
        <w:t xml:space="preserve">ting of this manuscript. </w:t>
      </w:r>
    </w:p>
    <w:p w14:paraId="2E3EEBA9" w14:textId="77777777" w:rsidR="00416604" w:rsidRDefault="00416604">
      <w:pPr>
        <w:jc w:val="both"/>
        <w:rPr>
          <w:rFonts w:ascii="Times New Roman" w:eastAsia="Times New Roman" w:hAnsi="Times New Roman" w:cs="Times New Roman"/>
          <w:sz w:val="24"/>
          <w:szCs w:val="24"/>
        </w:rPr>
      </w:pPr>
    </w:p>
    <w:p w14:paraId="3EE37070" w14:textId="77777777" w:rsidR="00416604" w:rsidRDefault="00F4142D">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REFERENCES</w:t>
      </w:r>
    </w:p>
    <w:p w14:paraId="365D3B73" w14:textId="77777777" w:rsidR="00416604" w:rsidRDefault="00F4142D">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highlight w:val="white"/>
        </w:rPr>
        <w:t xml:space="preserve">United Nations Scientific Committee on the Effects of Atomic </w:t>
      </w:r>
      <w:r>
        <w:rPr>
          <w:rFonts w:ascii="Times New Roman" w:eastAsia="Times New Roman" w:hAnsi="Times New Roman" w:cs="Times New Roman"/>
          <w:color w:val="000000"/>
          <w:sz w:val="24"/>
          <w:szCs w:val="24"/>
          <w:highlight w:val="white"/>
        </w:rPr>
        <w:t>Radiation (UNSCEAR), New York, NY (United States), (2000). Sources and effects of ionizing radiation. UNSCEAR 2000 report to the General Assembly, with scientific annexes. Volume I: Sources. UN.</w:t>
      </w:r>
    </w:p>
    <w:p w14:paraId="31BE7E8C" w14:textId="77777777" w:rsidR="00416604" w:rsidRDefault="00F4142D">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212121"/>
          <w:sz w:val="24"/>
          <w:szCs w:val="24"/>
          <w:highlight w:val="white"/>
        </w:rPr>
        <w:t xml:space="preserve">Anjos, R. M., Juri Ayub, J., Cid, A. S., Cardoso, R., &amp; </w:t>
      </w:r>
      <w:r>
        <w:rPr>
          <w:rFonts w:ascii="Times New Roman" w:eastAsia="Times New Roman" w:hAnsi="Times New Roman" w:cs="Times New Roman"/>
          <w:color w:val="212121"/>
          <w:sz w:val="24"/>
          <w:szCs w:val="24"/>
          <w:highlight w:val="white"/>
        </w:rPr>
        <w:t>Lacerda, T. (2011). External gamma-ray dose rate and radon concentration in indoor environments covered with Brazilian granites. </w:t>
      </w:r>
      <w:r>
        <w:rPr>
          <w:rFonts w:ascii="Times New Roman" w:eastAsia="Times New Roman" w:hAnsi="Times New Roman" w:cs="Times New Roman"/>
          <w:i/>
          <w:color w:val="212121"/>
          <w:sz w:val="24"/>
          <w:szCs w:val="24"/>
          <w:highlight w:val="white"/>
        </w:rPr>
        <w:t>Journal of environmental radioactivity</w:t>
      </w:r>
      <w:r>
        <w:rPr>
          <w:rFonts w:ascii="Times New Roman" w:eastAsia="Times New Roman" w:hAnsi="Times New Roman" w:cs="Times New Roman"/>
          <w:color w:val="212121"/>
          <w:sz w:val="24"/>
          <w:szCs w:val="24"/>
          <w:highlight w:val="white"/>
        </w:rPr>
        <w:t>, </w:t>
      </w:r>
      <w:r>
        <w:rPr>
          <w:rFonts w:ascii="Times New Roman" w:eastAsia="Times New Roman" w:hAnsi="Times New Roman" w:cs="Times New Roman"/>
          <w:i/>
          <w:color w:val="212121"/>
          <w:sz w:val="24"/>
          <w:szCs w:val="24"/>
          <w:highlight w:val="white"/>
        </w:rPr>
        <w:t>102</w:t>
      </w:r>
      <w:r>
        <w:rPr>
          <w:rFonts w:ascii="Times New Roman" w:eastAsia="Times New Roman" w:hAnsi="Times New Roman" w:cs="Times New Roman"/>
          <w:color w:val="212121"/>
          <w:sz w:val="24"/>
          <w:szCs w:val="24"/>
          <w:highlight w:val="white"/>
        </w:rPr>
        <w:t xml:space="preserve">(11), 1055–1061. </w:t>
      </w:r>
      <w:hyperlink r:id="rId16">
        <w:r>
          <w:rPr>
            <w:rFonts w:ascii="Times New Roman" w:eastAsia="Times New Roman" w:hAnsi="Times New Roman" w:cs="Times New Roman"/>
            <w:color w:val="0000FF"/>
            <w:sz w:val="24"/>
            <w:szCs w:val="24"/>
            <w:highlight w:val="white"/>
            <w:u w:val="single"/>
          </w:rPr>
          <w:t>ht</w:t>
        </w:r>
        <w:r>
          <w:rPr>
            <w:rFonts w:ascii="Times New Roman" w:eastAsia="Times New Roman" w:hAnsi="Times New Roman" w:cs="Times New Roman"/>
            <w:color w:val="0000FF"/>
            <w:sz w:val="24"/>
            <w:szCs w:val="24"/>
            <w:highlight w:val="white"/>
            <w:u w:val="single"/>
          </w:rPr>
          <w:t>tps://doi.org/10.1016/j.jenvrad.2011.06.001</w:t>
        </w:r>
      </w:hyperlink>
    </w:p>
    <w:p w14:paraId="74099D8B" w14:textId="77777777" w:rsidR="00416604" w:rsidRDefault="00F4142D">
      <w:pPr>
        <w:numPr>
          <w:ilvl w:val="0"/>
          <w:numId w:val="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New Jersey Department of health and senior services (NJDHSS), (2011). </w:t>
      </w:r>
      <w:hyperlink r:id="rId17">
        <w:r>
          <w:rPr>
            <w:rFonts w:ascii="Times New Roman" w:eastAsia="Times New Roman" w:hAnsi="Times New Roman" w:cs="Times New Roman"/>
            <w:color w:val="0000FF"/>
            <w:sz w:val="24"/>
            <w:szCs w:val="24"/>
            <w:u w:val="single"/>
          </w:rPr>
          <w:t>http://www.state.nj.us/health/er/documents/ki_faq.pdf</w:t>
        </w:r>
      </w:hyperlink>
    </w:p>
    <w:p w14:paraId="2FEDD1C9" w14:textId="77777777" w:rsidR="00416604" w:rsidRDefault="00F4142D">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212121"/>
          <w:sz w:val="24"/>
          <w:szCs w:val="24"/>
          <w:highlight w:val="white"/>
        </w:rPr>
        <w:t>National Resea</w:t>
      </w:r>
      <w:r>
        <w:rPr>
          <w:rFonts w:ascii="Times New Roman" w:eastAsia="Times New Roman" w:hAnsi="Times New Roman" w:cs="Times New Roman"/>
          <w:color w:val="212121"/>
          <w:sz w:val="24"/>
          <w:szCs w:val="24"/>
          <w:highlight w:val="white"/>
        </w:rPr>
        <w:t>rch Council (US) Committee on Evaluation of EPA Guidelines for Exposure to Naturally Occurring Radioactive Materials. (1999). </w:t>
      </w:r>
      <w:r>
        <w:rPr>
          <w:rFonts w:ascii="Times New Roman" w:eastAsia="Times New Roman" w:hAnsi="Times New Roman" w:cs="Times New Roman"/>
          <w:i/>
          <w:color w:val="212121"/>
          <w:sz w:val="24"/>
          <w:szCs w:val="24"/>
          <w:highlight w:val="white"/>
        </w:rPr>
        <w:t>Evaluation of Guidelines for Exposures to Technologically Enhanced Naturally Occurring Radioactive Materials</w:t>
      </w:r>
      <w:r>
        <w:rPr>
          <w:rFonts w:ascii="Times New Roman" w:eastAsia="Times New Roman" w:hAnsi="Times New Roman" w:cs="Times New Roman"/>
          <w:color w:val="212121"/>
          <w:sz w:val="24"/>
          <w:szCs w:val="24"/>
          <w:highlight w:val="white"/>
        </w:rPr>
        <w:t>. National Academies P</w:t>
      </w:r>
      <w:r>
        <w:rPr>
          <w:rFonts w:ascii="Times New Roman" w:eastAsia="Times New Roman" w:hAnsi="Times New Roman" w:cs="Times New Roman"/>
          <w:color w:val="212121"/>
          <w:sz w:val="24"/>
          <w:szCs w:val="24"/>
          <w:highlight w:val="white"/>
        </w:rPr>
        <w:t>ress (US).</w:t>
      </w:r>
    </w:p>
    <w:p w14:paraId="5195E243" w14:textId="77777777" w:rsidR="00416604" w:rsidRDefault="00F4142D">
      <w:pPr>
        <w:numPr>
          <w:ilvl w:val="0"/>
          <w:numId w:val="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2A2A2A"/>
          <w:sz w:val="24"/>
          <w:szCs w:val="24"/>
          <w:highlight w:val="white"/>
        </w:rPr>
        <w:t>E.M. Ameral, J.G. Alves, J.V. Carreiro, (1992), Doses to the Portuguese Population due to Natural Gamma Radiation, </w:t>
      </w:r>
      <w:r>
        <w:rPr>
          <w:rFonts w:ascii="Times New Roman" w:eastAsia="Times New Roman" w:hAnsi="Times New Roman" w:cs="Times New Roman"/>
          <w:i/>
          <w:color w:val="2A2A2A"/>
          <w:sz w:val="24"/>
          <w:szCs w:val="24"/>
          <w:highlight w:val="white"/>
        </w:rPr>
        <w:t>Radiation Protection Dosimetry</w:t>
      </w:r>
      <w:r>
        <w:rPr>
          <w:rFonts w:ascii="Times New Roman" w:eastAsia="Times New Roman" w:hAnsi="Times New Roman" w:cs="Times New Roman"/>
          <w:color w:val="2A2A2A"/>
          <w:sz w:val="24"/>
          <w:szCs w:val="24"/>
          <w:highlight w:val="white"/>
        </w:rPr>
        <w:t>, Volume 45, Issue 1-</w:t>
      </w:r>
      <w:proofErr w:type="gramStart"/>
      <w:r>
        <w:rPr>
          <w:rFonts w:ascii="Times New Roman" w:eastAsia="Times New Roman" w:hAnsi="Times New Roman" w:cs="Times New Roman"/>
          <w:color w:val="2A2A2A"/>
          <w:sz w:val="24"/>
          <w:szCs w:val="24"/>
          <w:highlight w:val="white"/>
        </w:rPr>
        <w:t>4,  Pages</w:t>
      </w:r>
      <w:proofErr w:type="gramEnd"/>
      <w:r>
        <w:rPr>
          <w:rFonts w:ascii="Times New Roman" w:eastAsia="Times New Roman" w:hAnsi="Times New Roman" w:cs="Times New Roman"/>
          <w:color w:val="2A2A2A"/>
          <w:sz w:val="24"/>
          <w:szCs w:val="24"/>
          <w:highlight w:val="white"/>
        </w:rPr>
        <w:t xml:space="preserve"> 541–543, </w:t>
      </w:r>
      <w:hyperlink r:id="rId18">
        <w:r>
          <w:rPr>
            <w:rFonts w:ascii="Times New Roman" w:eastAsia="Times New Roman" w:hAnsi="Times New Roman" w:cs="Times New Roman"/>
            <w:color w:val="006FB7"/>
            <w:sz w:val="24"/>
            <w:szCs w:val="24"/>
            <w:highlight w:val="white"/>
            <w:u w:val="single"/>
          </w:rPr>
          <w:t>ht</w:t>
        </w:r>
        <w:r>
          <w:rPr>
            <w:rFonts w:ascii="Times New Roman" w:eastAsia="Times New Roman" w:hAnsi="Times New Roman" w:cs="Times New Roman"/>
            <w:color w:val="006FB7"/>
            <w:sz w:val="24"/>
            <w:szCs w:val="24"/>
            <w:highlight w:val="white"/>
            <w:u w:val="single"/>
          </w:rPr>
          <w:t>tps://doi.org/10.1093/rpd/45.1-4.541</w:t>
        </w:r>
      </w:hyperlink>
    </w:p>
    <w:p w14:paraId="7E1600CC" w14:textId="77777777" w:rsidR="00416604" w:rsidRDefault="00F4142D">
      <w:pPr>
        <w:numPr>
          <w:ilvl w:val="0"/>
          <w:numId w:val="1"/>
        </w:numPr>
        <w:pBdr>
          <w:top w:val="nil"/>
          <w:left w:val="nil"/>
          <w:bottom w:val="nil"/>
          <w:right w:val="nil"/>
          <w:between w:val="nil"/>
        </w:pBdr>
        <w:shd w:val="clear" w:color="auto" w:fill="FFFFFF"/>
        <w:spacing w:after="0" w:line="240" w:lineRule="auto"/>
        <w:rPr>
          <w:rFonts w:ascii="Times New Roman" w:eastAsia="Times New Roman" w:hAnsi="Times New Roman" w:cs="Times New Roman"/>
          <w:b/>
          <w:color w:val="212121"/>
        </w:rPr>
      </w:pPr>
      <w:r>
        <w:rPr>
          <w:rFonts w:ascii="Times New Roman" w:eastAsia="Times New Roman" w:hAnsi="Times New Roman" w:cs="Times New Roman"/>
          <w:color w:val="212121"/>
          <w:sz w:val="24"/>
          <w:szCs w:val="24"/>
          <w:highlight w:val="white"/>
        </w:rPr>
        <w:t xml:space="preserve">Billon, S., Morin, A., </w:t>
      </w:r>
      <w:proofErr w:type="spellStart"/>
      <w:r>
        <w:rPr>
          <w:rFonts w:ascii="Times New Roman" w:eastAsia="Times New Roman" w:hAnsi="Times New Roman" w:cs="Times New Roman"/>
          <w:color w:val="212121"/>
          <w:sz w:val="24"/>
          <w:szCs w:val="24"/>
          <w:highlight w:val="white"/>
        </w:rPr>
        <w:t>Caër</w:t>
      </w:r>
      <w:proofErr w:type="spellEnd"/>
      <w:r>
        <w:rPr>
          <w:rFonts w:ascii="Times New Roman" w:eastAsia="Times New Roman" w:hAnsi="Times New Roman" w:cs="Times New Roman"/>
          <w:color w:val="212121"/>
          <w:sz w:val="24"/>
          <w:szCs w:val="24"/>
          <w:highlight w:val="white"/>
        </w:rPr>
        <w:t xml:space="preserve">, S., </w:t>
      </w:r>
      <w:proofErr w:type="spellStart"/>
      <w:r>
        <w:rPr>
          <w:rFonts w:ascii="Times New Roman" w:eastAsia="Times New Roman" w:hAnsi="Times New Roman" w:cs="Times New Roman"/>
          <w:color w:val="212121"/>
          <w:sz w:val="24"/>
          <w:szCs w:val="24"/>
          <w:highlight w:val="white"/>
        </w:rPr>
        <w:t>Baysson</w:t>
      </w:r>
      <w:proofErr w:type="spellEnd"/>
      <w:r>
        <w:rPr>
          <w:rFonts w:ascii="Times New Roman" w:eastAsia="Times New Roman" w:hAnsi="Times New Roman" w:cs="Times New Roman"/>
          <w:color w:val="212121"/>
          <w:sz w:val="24"/>
          <w:szCs w:val="24"/>
          <w:highlight w:val="white"/>
        </w:rPr>
        <w:t xml:space="preserve">, H., </w:t>
      </w:r>
      <w:proofErr w:type="spellStart"/>
      <w:r>
        <w:rPr>
          <w:rFonts w:ascii="Times New Roman" w:eastAsia="Times New Roman" w:hAnsi="Times New Roman" w:cs="Times New Roman"/>
          <w:color w:val="212121"/>
          <w:sz w:val="24"/>
          <w:szCs w:val="24"/>
          <w:highlight w:val="white"/>
        </w:rPr>
        <w:t>Gambard</w:t>
      </w:r>
      <w:proofErr w:type="spellEnd"/>
      <w:r>
        <w:rPr>
          <w:rFonts w:ascii="Times New Roman" w:eastAsia="Times New Roman" w:hAnsi="Times New Roman" w:cs="Times New Roman"/>
          <w:color w:val="212121"/>
          <w:sz w:val="24"/>
          <w:szCs w:val="24"/>
          <w:highlight w:val="white"/>
        </w:rPr>
        <w:t xml:space="preserve">, J. P., Backe, J. C., </w:t>
      </w:r>
      <w:proofErr w:type="spellStart"/>
      <w:r>
        <w:rPr>
          <w:rFonts w:ascii="Times New Roman" w:eastAsia="Times New Roman" w:hAnsi="Times New Roman" w:cs="Times New Roman"/>
          <w:color w:val="212121"/>
          <w:sz w:val="24"/>
          <w:szCs w:val="24"/>
          <w:highlight w:val="white"/>
        </w:rPr>
        <w:t>Rannou</w:t>
      </w:r>
      <w:proofErr w:type="spellEnd"/>
      <w:r>
        <w:rPr>
          <w:rFonts w:ascii="Times New Roman" w:eastAsia="Times New Roman" w:hAnsi="Times New Roman" w:cs="Times New Roman"/>
          <w:color w:val="212121"/>
          <w:sz w:val="24"/>
          <w:szCs w:val="24"/>
          <w:highlight w:val="white"/>
        </w:rPr>
        <w:t xml:space="preserve">, A., </w:t>
      </w:r>
      <w:proofErr w:type="spellStart"/>
      <w:r>
        <w:rPr>
          <w:rFonts w:ascii="Times New Roman" w:eastAsia="Times New Roman" w:hAnsi="Times New Roman" w:cs="Times New Roman"/>
          <w:color w:val="212121"/>
          <w:sz w:val="24"/>
          <w:szCs w:val="24"/>
          <w:highlight w:val="white"/>
        </w:rPr>
        <w:t>Tirmarche</w:t>
      </w:r>
      <w:proofErr w:type="spellEnd"/>
      <w:r>
        <w:rPr>
          <w:rFonts w:ascii="Times New Roman" w:eastAsia="Times New Roman" w:hAnsi="Times New Roman" w:cs="Times New Roman"/>
          <w:color w:val="212121"/>
          <w:sz w:val="24"/>
          <w:szCs w:val="24"/>
          <w:highlight w:val="white"/>
        </w:rPr>
        <w:t>, M., &amp; Laurier, D. (2005). French population exposure to radon, terrestrial gamma and cosmic rays. </w:t>
      </w:r>
      <w:r>
        <w:rPr>
          <w:rFonts w:ascii="Times New Roman" w:eastAsia="Times New Roman" w:hAnsi="Times New Roman" w:cs="Times New Roman"/>
          <w:i/>
          <w:color w:val="212121"/>
          <w:sz w:val="24"/>
          <w:szCs w:val="24"/>
          <w:highlight w:val="white"/>
        </w:rPr>
        <w:t xml:space="preserve">Radiation protection </w:t>
      </w:r>
      <w:r>
        <w:rPr>
          <w:rFonts w:ascii="Times New Roman" w:eastAsia="Times New Roman" w:hAnsi="Times New Roman" w:cs="Times New Roman"/>
          <w:i/>
          <w:color w:val="212121"/>
          <w:sz w:val="24"/>
          <w:szCs w:val="24"/>
          <w:highlight w:val="white"/>
        </w:rPr>
        <w:t>dosimetry</w:t>
      </w:r>
      <w:r>
        <w:rPr>
          <w:rFonts w:ascii="Times New Roman" w:eastAsia="Times New Roman" w:hAnsi="Times New Roman" w:cs="Times New Roman"/>
          <w:color w:val="212121"/>
          <w:sz w:val="24"/>
          <w:szCs w:val="24"/>
          <w:highlight w:val="white"/>
        </w:rPr>
        <w:t>, </w:t>
      </w:r>
      <w:r>
        <w:rPr>
          <w:rFonts w:ascii="Times New Roman" w:eastAsia="Times New Roman" w:hAnsi="Times New Roman" w:cs="Times New Roman"/>
          <w:i/>
          <w:color w:val="212121"/>
          <w:sz w:val="24"/>
          <w:szCs w:val="24"/>
          <w:highlight w:val="white"/>
        </w:rPr>
        <w:t>113</w:t>
      </w:r>
      <w:r>
        <w:rPr>
          <w:rFonts w:ascii="Times New Roman" w:eastAsia="Times New Roman" w:hAnsi="Times New Roman" w:cs="Times New Roman"/>
          <w:color w:val="212121"/>
          <w:sz w:val="24"/>
          <w:szCs w:val="24"/>
          <w:highlight w:val="white"/>
        </w:rPr>
        <w:t xml:space="preserve">(3), 314–320. </w:t>
      </w:r>
      <w:hyperlink r:id="rId19">
        <w:r>
          <w:rPr>
            <w:rFonts w:ascii="Times New Roman" w:eastAsia="Times New Roman" w:hAnsi="Times New Roman" w:cs="Times New Roman"/>
            <w:color w:val="0000FF"/>
            <w:sz w:val="24"/>
            <w:szCs w:val="24"/>
            <w:highlight w:val="white"/>
            <w:u w:val="single"/>
          </w:rPr>
          <w:t>https://doi.org/10.1093/rpd/nch463</w:t>
        </w:r>
      </w:hyperlink>
    </w:p>
    <w:p w14:paraId="2D2997DC" w14:textId="77777777" w:rsidR="00416604" w:rsidRDefault="00F4142D">
      <w:pPr>
        <w:numPr>
          <w:ilvl w:val="0"/>
          <w:numId w:val="1"/>
        </w:numPr>
        <w:pBdr>
          <w:top w:val="nil"/>
          <w:left w:val="nil"/>
          <w:bottom w:val="nil"/>
          <w:right w:val="nil"/>
          <w:between w:val="nil"/>
        </w:pBdr>
        <w:shd w:val="clear" w:color="auto" w:fill="FFFFFF"/>
        <w:spacing w:after="0" w:line="240" w:lineRule="auto"/>
        <w:rPr>
          <w:rFonts w:ascii="Times New Roman" w:eastAsia="Times New Roman" w:hAnsi="Times New Roman" w:cs="Times New Roman"/>
          <w:b/>
          <w:color w:val="212121"/>
        </w:rPr>
      </w:pPr>
      <w:proofErr w:type="spellStart"/>
      <w:r>
        <w:rPr>
          <w:rFonts w:ascii="Times New Roman" w:eastAsia="Times New Roman" w:hAnsi="Times New Roman" w:cs="Times New Roman"/>
          <w:color w:val="000000"/>
          <w:sz w:val="24"/>
          <w:szCs w:val="24"/>
        </w:rPr>
        <w:t>Giorgia</w:t>
      </w:r>
      <w:proofErr w:type="spellEnd"/>
      <w:r>
        <w:rPr>
          <w:rFonts w:ascii="Times New Roman" w:eastAsia="Times New Roman" w:hAnsi="Times New Roman" w:cs="Times New Roman"/>
          <w:color w:val="000000"/>
          <w:sz w:val="24"/>
          <w:szCs w:val="24"/>
        </w:rPr>
        <w:t xml:space="preserve"> Cinelli, François </w:t>
      </w:r>
      <w:proofErr w:type="spellStart"/>
      <w:r>
        <w:rPr>
          <w:rFonts w:ascii="Times New Roman" w:eastAsia="Times New Roman" w:hAnsi="Times New Roman" w:cs="Times New Roman"/>
          <w:color w:val="000000"/>
          <w:sz w:val="24"/>
          <w:szCs w:val="24"/>
        </w:rPr>
        <w:t>Tondeur</w:t>
      </w:r>
      <w:proofErr w:type="spellEnd"/>
      <w:r>
        <w:rPr>
          <w:rFonts w:ascii="Times New Roman" w:eastAsia="Times New Roman" w:hAnsi="Times New Roman" w:cs="Times New Roman"/>
          <w:color w:val="000000"/>
          <w:sz w:val="24"/>
          <w:szCs w:val="24"/>
        </w:rPr>
        <w:t xml:space="preserve">, Boris </w:t>
      </w:r>
      <w:proofErr w:type="spellStart"/>
      <w:r>
        <w:rPr>
          <w:rFonts w:ascii="Times New Roman" w:eastAsia="Times New Roman" w:hAnsi="Times New Roman" w:cs="Times New Roman"/>
          <w:color w:val="000000"/>
          <w:sz w:val="24"/>
          <w:szCs w:val="24"/>
        </w:rPr>
        <w:t>Dehandschutter</w:t>
      </w:r>
      <w:proofErr w:type="spellEnd"/>
      <w:r>
        <w:rPr>
          <w:rFonts w:ascii="Times New Roman" w:eastAsia="Times New Roman" w:hAnsi="Times New Roman" w:cs="Times New Roman"/>
          <w:color w:val="000000"/>
          <w:sz w:val="24"/>
          <w:szCs w:val="24"/>
        </w:rPr>
        <w:t xml:space="preserve">, François </w:t>
      </w:r>
      <w:proofErr w:type="spellStart"/>
      <w:r>
        <w:rPr>
          <w:rFonts w:ascii="Times New Roman" w:eastAsia="Times New Roman" w:hAnsi="Times New Roman" w:cs="Times New Roman"/>
          <w:color w:val="000000"/>
          <w:sz w:val="24"/>
          <w:szCs w:val="24"/>
        </w:rPr>
        <w:t>Menneson</w:t>
      </w:r>
      <w:proofErr w:type="spellEnd"/>
      <w:r>
        <w:rPr>
          <w:rFonts w:ascii="Times New Roman" w:eastAsia="Times New Roman" w:hAnsi="Times New Roman" w:cs="Times New Roman"/>
          <w:color w:val="000000"/>
          <w:sz w:val="24"/>
          <w:szCs w:val="24"/>
        </w:rPr>
        <w:t xml:space="preserve">, Jorge </w:t>
      </w:r>
      <w:proofErr w:type="spellStart"/>
      <w:r>
        <w:rPr>
          <w:rFonts w:ascii="Times New Roman" w:eastAsia="Times New Roman" w:hAnsi="Times New Roman" w:cs="Times New Roman"/>
          <w:color w:val="1F1F1F"/>
          <w:sz w:val="24"/>
          <w:szCs w:val="24"/>
        </w:rPr>
        <w:t>Rincones</w:t>
      </w:r>
      <w:proofErr w:type="spellEnd"/>
      <w:r>
        <w:rPr>
          <w:rFonts w:ascii="Times New Roman" w:eastAsia="Times New Roman" w:hAnsi="Times New Roman" w:cs="Times New Roman"/>
          <w:color w:val="1F1F1F"/>
          <w:sz w:val="24"/>
          <w:szCs w:val="24"/>
        </w:rPr>
        <w:t>, (2022), Harmonization and mapping of terrestria</w:t>
      </w:r>
      <w:r>
        <w:rPr>
          <w:rFonts w:ascii="Times New Roman" w:eastAsia="Times New Roman" w:hAnsi="Times New Roman" w:cs="Times New Roman"/>
          <w:color w:val="1F1F1F"/>
          <w:sz w:val="24"/>
          <w:szCs w:val="24"/>
        </w:rPr>
        <w:t xml:space="preserve">l gamma dose rate data in Belgium, Volume 248, 106885.  </w:t>
      </w:r>
      <w:hyperlink r:id="rId20">
        <w:r>
          <w:rPr>
            <w:rFonts w:ascii="Times New Roman" w:eastAsia="Times New Roman" w:hAnsi="Times New Roman" w:cs="Times New Roman"/>
            <w:color w:val="0272B1"/>
            <w:sz w:val="24"/>
            <w:szCs w:val="24"/>
          </w:rPr>
          <w:t>https://doi.org/10.1016/j.jenvrad.2022.106885</w:t>
        </w:r>
      </w:hyperlink>
    </w:p>
    <w:p w14:paraId="2FB38F3E" w14:textId="77777777" w:rsidR="00416604" w:rsidRDefault="00F4142D">
      <w:pPr>
        <w:numPr>
          <w:ilvl w:val="0"/>
          <w:numId w:val="1"/>
        </w:numPr>
        <w:pBdr>
          <w:top w:val="nil"/>
          <w:left w:val="nil"/>
          <w:bottom w:val="nil"/>
          <w:right w:val="nil"/>
          <w:between w:val="nil"/>
        </w:pBdr>
        <w:shd w:val="clear" w:color="auto" w:fill="FFFFFF"/>
        <w:spacing w:after="0" w:line="240" w:lineRule="auto"/>
        <w:rPr>
          <w:rFonts w:ascii="Times New Roman" w:eastAsia="Times New Roman" w:hAnsi="Times New Roman" w:cs="Times New Roman"/>
          <w:b/>
          <w:color w:val="212121"/>
        </w:rPr>
      </w:pPr>
      <w:bookmarkStart w:id="4" w:name="_a2bfcd8ihfsb" w:colFirst="0" w:colLast="0"/>
      <w:bookmarkEnd w:id="4"/>
      <w:r>
        <w:rPr>
          <w:rFonts w:ascii="Times New Roman" w:eastAsia="Times New Roman" w:hAnsi="Times New Roman" w:cs="Times New Roman"/>
          <w:color w:val="000000"/>
          <w:sz w:val="24"/>
          <w:szCs w:val="24"/>
        </w:rPr>
        <w:lastRenderedPageBreak/>
        <w:t xml:space="preserve">Yukihisa Sanada, Kazuya Yoshimura, Yoshimi Urabe, </w:t>
      </w:r>
      <w:proofErr w:type="spellStart"/>
      <w:r>
        <w:rPr>
          <w:rFonts w:ascii="Times New Roman" w:eastAsia="Times New Roman" w:hAnsi="Times New Roman" w:cs="Times New Roman"/>
          <w:color w:val="000000"/>
          <w:sz w:val="24"/>
          <w:szCs w:val="24"/>
        </w:rPr>
        <w:t>Takeyuki</w:t>
      </w:r>
      <w:proofErr w:type="spellEnd"/>
      <w:r>
        <w:rPr>
          <w:rFonts w:ascii="Times New Roman" w:eastAsia="Times New Roman" w:hAnsi="Times New Roman" w:cs="Times New Roman"/>
          <w:color w:val="000000"/>
          <w:sz w:val="24"/>
          <w:szCs w:val="24"/>
        </w:rPr>
        <w:t xml:space="preserve"> Iwai, et al., (2020), Distribu</w:t>
      </w:r>
      <w:r>
        <w:rPr>
          <w:rFonts w:ascii="Times New Roman" w:eastAsia="Times New Roman" w:hAnsi="Times New Roman" w:cs="Times New Roman"/>
          <w:color w:val="000000"/>
          <w:sz w:val="24"/>
          <w:szCs w:val="24"/>
        </w:rPr>
        <w:t xml:space="preserve">tion map of natural gamma-ray dose rates for studies of the additional exposure dose after the Fukushima </w:t>
      </w:r>
      <w:proofErr w:type="spellStart"/>
      <w:r>
        <w:rPr>
          <w:rFonts w:ascii="Times New Roman" w:eastAsia="Times New Roman" w:hAnsi="Times New Roman" w:cs="Times New Roman"/>
          <w:color w:val="000000"/>
          <w:sz w:val="24"/>
          <w:szCs w:val="24"/>
        </w:rPr>
        <w:t>Dai-ichi</w:t>
      </w:r>
      <w:proofErr w:type="spellEnd"/>
      <w:r>
        <w:rPr>
          <w:rFonts w:ascii="Times New Roman" w:eastAsia="Times New Roman" w:hAnsi="Times New Roman" w:cs="Times New Roman"/>
          <w:color w:val="000000"/>
          <w:sz w:val="24"/>
          <w:szCs w:val="24"/>
        </w:rPr>
        <w:t xml:space="preserve"> Nuclear Power Station accident, Journal of Environmental Radioactivity, Volume 223-224,</w:t>
      </w:r>
      <w:r>
        <w:rPr>
          <w:rFonts w:ascii="Times New Roman" w:eastAsia="Times New Roman" w:hAnsi="Times New Roman" w:cs="Times New Roman"/>
          <w:color w:val="1F1F1F"/>
          <w:sz w:val="24"/>
          <w:szCs w:val="24"/>
        </w:rPr>
        <w:t xml:space="preserve">106397. </w:t>
      </w:r>
      <w:hyperlink r:id="rId21">
        <w:r>
          <w:rPr>
            <w:rFonts w:ascii="Times New Roman" w:eastAsia="Times New Roman" w:hAnsi="Times New Roman" w:cs="Times New Roman"/>
            <w:color w:val="0272B1"/>
            <w:sz w:val="24"/>
            <w:szCs w:val="24"/>
          </w:rPr>
          <w:t>https://doi.org/10.1016/j.jenvrad.2020.106397</w:t>
        </w:r>
      </w:hyperlink>
    </w:p>
    <w:p w14:paraId="168AF978" w14:textId="77777777" w:rsidR="00416604" w:rsidRDefault="00F4142D">
      <w:pPr>
        <w:numPr>
          <w:ilvl w:val="0"/>
          <w:numId w:val="1"/>
        </w:numPr>
        <w:pBdr>
          <w:top w:val="nil"/>
          <w:left w:val="nil"/>
          <w:bottom w:val="nil"/>
          <w:right w:val="nil"/>
          <w:between w:val="nil"/>
        </w:pBdr>
        <w:shd w:val="clear" w:color="auto" w:fill="FFFFFF"/>
        <w:spacing w:after="0" w:line="240" w:lineRule="auto"/>
        <w:rPr>
          <w:rFonts w:ascii="Times New Roman" w:eastAsia="Times New Roman" w:hAnsi="Times New Roman" w:cs="Times New Roman"/>
          <w:b/>
          <w:color w:val="212121"/>
        </w:rPr>
      </w:pPr>
      <w:proofErr w:type="spellStart"/>
      <w:proofErr w:type="gramStart"/>
      <w:r>
        <w:rPr>
          <w:rFonts w:ascii="Times New Roman" w:eastAsia="Times New Roman" w:hAnsi="Times New Roman" w:cs="Times New Roman"/>
          <w:color w:val="1F1F1F"/>
          <w:sz w:val="24"/>
          <w:szCs w:val="24"/>
        </w:rPr>
        <w:t>H.Taskin</w:t>
      </w:r>
      <w:proofErr w:type="spellEnd"/>
      <w:proofErr w:type="gramEnd"/>
      <w:r>
        <w:rPr>
          <w:rFonts w:ascii="Times New Roman" w:eastAsia="Times New Roman" w:hAnsi="Times New Roman" w:cs="Times New Roman"/>
          <w:color w:val="1F1F1F"/>
          <w:sz w:val="24"/>
          <w:szCs w:val="24"/>
        </w:rPr>
        <w:t xml:space="preserve">, </w:t>
      </w:r>
      <w:proofErr w:type="spellStart"/>
      <w:r>
        <w:rPr>
          <w:rFonts w:ascii="Times New Roman" w:eastAsia="Times New Roman" w:hAnsi="Times New Roman" w:cs="Times New Roman"/>
          <w:color w:val="1F1F1F"/>
          <w:sz w:val="24"/>
          <w:szCs w:val="24"/>
        </w:rPr>
        <w:t>M.Karavus</w:t>
      </w:r>
      <w:proofErr w:type="spellEnd"/>
      <w:r>
        <w:rPr>
          <w:rFonts w:ascii="Times New Roman" w:eastAsia="Times New Roman" w:hAnsi="Times New Roman" w:cs="Times New Roman"/>
          <w:color w:val="1F1F1F"/>
          <w:sz w:val="24"/>
          <w:szCs w:val="24"/>
        </w:rPr>
        <w:t xml:space="preserve">, </w:t>
      </w:r>
      <w:proofErr w:type="spellStart"/>
      <w:r>
        <w:rPr>
          <w:rFonts w:ascii="Times New Roman" w:eastAsia="Times New Roman" w:hAnsi="Times New Roman" w:cs="Times New Roman"/>
          <w:color w:val="1F1F1F"/>
          <w:sz w:val="24"/>
          <w:szCs w:val="24"/>
        </w:rPr>
        <w:t>P.Ay</w:t>
      </w:r>
      <w:proofErr w:type="spellEnd"/>
      <w:r>
        <w:rPr>
          <w:rFonts w:ascii="Times New Roman" w:eastAsia="Times New Roman" w:hAnsi="Times New Roman" w:cs="Times New Roman"/>
          <w:color w:val="1F1F1F"/>
          <w:sz w:val="24"/>
          <w:szCs w:val="24"/>
        </w:rPr>
        <w:t xml:space="preserve">, </w:t>
      </w:r>
      <w:proofErr w:type="spellStart"/>
      <w:r>
        <w:rPr>
          <w:rFonts w:ascii="Times New Roman" w:eastAsia="Times New Roman" w:hAnsi="Times New Roman" w:cs="Times New Roman"/>
          <w:color w:val="1F1F1F"/>
          <w:sz w:val="24"/>
          <w:szCs w:val="24"/>
        </w:rPr>
        <w:t>A.Topuzoglu</w:t>
      </w:r>
      <w:proofErr w:type="spellEnd"/>
      <w:r>
        <w:rPr>
          <w:rFonts w:ascii="Times New Roman" w:eastAsia="Times New Roman" w:hAnsi="Times New Roman" w:cs="Times New Roman"/>
          <w:color w:val="1F1F1F"/>
          <w:sz w:val="24"/>
          <w:szCs w:val="24"/>
        </w:rPr>
        <w:t xml:space="preserve">, </w:t>
      </w:r>
      <w:proofErr w:type="spellStart"/>
      <w:r>
        <w:rPr>
          <w:rFonts w:ascii="Times New Roman" w:eastAsia="Times New Roman" w:hAnsi="Times New Roman" w:cs="Times New Roman"/>
          <w:color w:val="1F1F1F"/>
          <w:sz w:val="24"/>
          <w:szCs w:val="24"/>
        </w:rPr>
        <w:t>S.Hidiroglu</w:t>
      </w:r>
      <w:proofErr w:type="spellEnd"/>
      <w:r>
        <w:rPr>
          <w:rFonts w:ascii="Times New Roman" w:eastAsia="Times New Roman" w:hAnsi="Times New Roman" w:cs="Times New Roman"/>
          <w:color w:val="000000"/>
          <w:sz w:val="24"/>
          <w:szCs w:val="24"/>
        </w:rPr>
        <w:t xml:space="preserve"> et al.,(2009),</w:t>
      </w:r>
      <w:r>
        <w:rPr>
          <w:rFonts w:ascii="Times New Roman" w:eastAsia="Times New Roman" w:hAnsi="Times New Roman" w:cs="Times New Roman"/>
          <w:color w:val="1F1F1F"/>
          <w:sz w:val="24"/>
          <w:szCs w:val="24"/>
        </w:rPr>
        <w:t xml:space="preserve"> Radionuclide concentrations in soil and lifetime cancer risk due to gamma radioactivity in </w:t>
      </w:r>
      <w:proofErr w:type="spellStart"/>
      <w:r>
        <w:rPr>
          <w:rFonts w:ascii="Times New Roman" w:eastAsia="Times New Roman" w:hAnsi="Times New Roman" w:cs="Times New Roman"/>
          <w:color w:val="1F1F1F"/>
          <w:sz w:val="24"/>
          <w:szCs w:val="24"/>
        </w:rPr>
        <w:t>Kirklareli</w:t>
      </w:r>
      <w:proofErr w:type="spellEnd"/>
      <w:r>
        <w:rPr>
          <w:rFonts w:ascii="Times New Roman" w:eastAsia="Times New Roman" w:hAnsi="Times New Roman" w:cs="Times New Roman"/>
          <w:color w:val="1F1F1F"/>
          <w:sz w:val="24"/>
          <w:szCs w:val="24"/>
        </w:rPr>
        <w:t>, Turkey</w:t>
      </w:r>
      <w:r>
        <w:rPr>
          <w:rFonts w:ascii="Times New Roman" w:eastAsia="Times New Roman" w:hAnsi="Times New Roman" w:cs="Times New Roman"/>
          <w:color w:val="000000"/>
          <w:sz w:val="24"/>
          <w:szCs w:val="24"/>
        </w:rPr>
        <w:t>, Journal of Env</w:t>
      </w:r>
      <w:r>
        <w:rPr>
          <w:rFonts w:ascii="Times New Roman" w:eastAsia="Times New Roman" w:hAnsi="Times New Roman" w:cs="Times New Roman"/>
          <w:color w:val="000000"/>
          <w:sz w:val="24"/>
          <w:szCs w:val="24"/>
        </w:rPr>
        <w:t xml:space="preserve">ironmental Radioactivity, Volume 100, Issue 1, </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F1F1F"/>
          <w:sz w:val="24"/>
          <w:szCs w:val="24"/>
        </w:rPr>
        <w:t xml:space="preserve"> January 2009, Pages 49-53. </w:t>
      </w:r>
      <w:hyperlink r:id="rId22">
        <w:r>
          <w:rPr>
            <w:rFonts w:ascii="Times New Roman" w:eastAsia="Times New Roman" w:hAnsi="Times New Roman" w:cs="Times New Roman"/>
            <w:color w:val="0272B1"/>
            <w:sz w:val="24"/>
            <w:szCs w:val="24"/>
          </w:rPr>
          <w:t>https://doi.org/10.1016/j.jenvrad.2008.10.012</w:t>
        </w:r>
      </w:hyperlink>
    </w:p>
    <w:p w14:paraId="6C91300E" w14:textId="77777777" w:rsidR="00416604" w:rsidRDefault="00F4142D">
      <w:pPr>
        <w:numPr>
          <w:ilvl w:val="0"/>
          <w:numId w:val="1"/>
        </w:numPr>
        <w:pBdr>
          <w:top w:val="nil"/>
          <w:left w:val="nil"/>
          <w:bottom w:val="nil"/>
          <w:right w:val="nil"/>
          <w:between w:val="nil"/>
        </w:pBdr>
        <w:shd w:val="clear" w:color="auto" w:fill="FFFFFF"/>
        <w:spacing w:after="0" w:line="240" w:lineRule="auto"/>
        <w:rPr>
          <w:rFonts w:ascii="Times New Roman" w:eastAsia="Times New Roman" w:hAnsi="Times New Roman" w:cs="Times New Roman"/>
          <w:b/>
          <w:color w:val="212121"/>
        </w:rPr>
      </w:pPr>
      <w:r>
        <w:rPr>
          <w:rFonts w:ascii="Times New Roman" w:eastAsia="Times New Roman" w:hAnsi="Times New Roman" w:cs="Times New Roman"/>
          <w:color w:val="212121"/>
          <w:sz w:val="24"/>
          <w:szCs w:val="24"/>
          <w:highlight w:val="white"/>
        </w:rPr>
        <w:t xml:space="preserve">Mitra, P., Mishra, M. K., Reddy, G. P., Srivastava, S., Salunkhe, S. S., Kumari, A., </w:t>
      </w:r>
      <w:proofErr w:type="spellStart"/>
      <w:r>
        <w:rPr>
          <w:rFonts w:ascii="Times New Roman" w:eastAsia="Times New Roman" w:hAnsi="Times New Roman" w:cs="Times New Roman"/>
          <w:color w:val="212121"/>
          <w:sz w:val="24"/>
          <w:szCs w:val="24"/>
          <w:highlight w:val="white"/>
        </w:rPr>
        <w:t>Gavas</w:t>
      </w:r>
      <w:proofErr w:type="spellEnd"/>
      <w:r>
        <w:rPr>
          <w:rFonts w:ascii="Times New Roman" w:eastAsia="Times New Roman" w:hAnsi="Times New Roman" w:cs="Times New Roman"/>
          <w:color w:val="212121"/>
          <w:sz w:val="24"/>
          <w:szCs w:val="24"/>
          <w:highlight w:val="white"/>
        </w:rPr>
        <w:t xml:space="preserve">, S. G., </w:t>
      </w:r>
      <w:proofErr w:type="spellStart"/>
      <w:r>
        <w:rPr>
          <w:rFonts w:ascii="Times New Roman" w:eastAsia="Times New Roman" w:hAnsi="Times New Roman" w:cs="Times New Roman"/>
          <w:color w:val="212121"/>
          <w:sz w:val="24"/>
          <w:szCs w:val="24"/>
          <w:highlight w:val="white"/>
        </w:rPr>
        <w:t>Ninawe</w:t>
      </w:r>
      <w:proofErr w:type="spellEnd"/>
      <w:r>
        <w:rPr>
          <w:rFonts w:ascii="Times New Roman" w:eastAsia="Times New Roman" w:hAnsi="Times New Roman" w:cs="Times New Roman"/>
          <w:color w:val="212121"/>
          <w:sz w:val="24"/>
          <w:szCs w:val="24"/>
          <w:highlight w:val="white"/>
        </w:rPr>
        <w:t xml:space="preserve">, P. R., </w:t>
      </w:r>
      <w:proofErr w:type="spellStart"/>
      <w:r>
        <w:rPr>
          <w:rFonts w:ascii="Times New Roman" w:eastAsia="Times New Roman" w:hAnsi="Times New Roman" w:cs="Times New Roman"/>
          <w:color w:val="212121"/>
          <w:sz w:val="24"/>
          <w:szCs w:val="24"/>
          <w:highlight w:val="white"/>
        </w:rPr>
        <w:t>Thekkinkattil</w:t>
      </w:r>
      <w:proofErr w:type="spellEnd"/>
      <w:r>
        <w:rPr>
          <w:rFonts w:ascii="Times New Roman" w:eastAsia="Times New Roman" w:hAnsi="Times New Roman" w:cs="Times New Roman"/>
          <w:color w:val="212121"/>
          <w:sz w:val="24"/>
          <w:szCs w:val="24"/>
          <w:highlight w:val="white"/>
        </w:rPr>
        <w:t>, M., Garg, S., &amp; Kumar, A. V. (2023). Countrywide monitoring of absorbed dose rate in air due to outdoor natural gamma radiation</w:t>
      </w:r>
      <w:r>
        <w:rPr>
          <w:rFonts w:ascii="Times New Roman" w:eastAsia="Times New Roman" w:hAnsi="Times New Roman" w:cs="Times New Roman"/>
          <w:color w:val="212121"/>
          <w:sz w:val="24"/>
          <w:szCs w:val="24"/>
          <w:highlight w:val="white"/>
        </w:rPr>
        <w:t xml:space="preserve"> in India. </w:t>
      </w:r>
      <w:r>
        <w:rPr>
          <w:rFonts w:ascii="Times New Roman" w:eastAsia="Times New Roman" w:hAnsi="Times New Roman" w:cs="Times New Roman"/>
          <w:i/>
          <w:color w:val="212121"/>
          <w:sz w:val="24"/>
          <w:szCs w:val="24"/>
          <w:highlight w:val="white"/>
        </w:rPr>
        <w:t>Radiation protection dosimetry</w:t>
      </w:r>
      <w:r>
        <w:rPr>
          <w:rFonts w:ascii="Times New Roman" w:eastAsia="Times New Roman" w:hAnsi="Times New Roman" w:cs="Times New Roman"/>
          <w:color w:val="212121"/>
          <w:sz w:val="24"/>
          <w:szCs w:val="24"/>
          <w:highlight w:val="white"/>
        </w:rPr>
        <w:t>, </w:t>
      </w:r>
      <w:r>
        <w:rPr>
          <w:rFonts w:ascii="Times New Roman" w:eastAsia="Times New Roman" w:hAnsi="Times New Roman" w:cs="Times New Roman"/>
          <w:i/>
          <w:color w:val="212121"/>
          <w:sz w:val="24"/>
          <w:szCs w:val="24"/>
          <w:highlight w:val="white"/>
        </w:rPr>
        <w:t>199</w:t>
      </w:r>
      <w:r>
        <w:rPr>
          <w:rFonts w:ascii="Times New Roman" w:eastAsia="Times New Roman" w:hAnsi="Times New Roman" w:cs="Times New Roman"/>
          <w:color w:val="212121"/>
          <w:sz w:val="24"/>
          <w:szCs w:val="24"/>
          <w:highlight w:val="white"/>
        </w:rPr>
        <w:t xml:space="preserve">(12), 1336–1350. </w:t>
      </w:r>
      <w:hyperlink r:id="rId23">
        <w:r>
          <w:rPr>
            <w:rFonts w:ascii="Times New Roman" w:eastAsia="Times New Roman" w:hAnsi="Times New Roman" w:cs="Times New Roman"/>
            <w:color w:val="0000FF"/>
            <w:sz w:val="24"/>
            <w:szCs w:val="24"/>
            <w:highlight w:val="white"/>
            <w:u w:val="single"/>
          </w:rPr>
          <w:t>https://doi.org/10.1093/rpd/ncad185</w:t>
        </w:r>
      </w:hyperlink>
    </w:p>
    <w:p w14:paraId="18ED8386" w14:textId="77777777" w:rsidR="00416604" w:rsidRDefault="00F4142D">
      <w:pPr>
        <w:numPr>
          <w:ilvl w:val="0"/>
          <w:numId w:val="1"/>
        </w:numPr>
        <w:pBdr>
          <w:top w:val="nil"/>
          <w:left w:val="nil"/>
          <w:bottom w:val="nil"/>
          <w:right w:val="nil"/>
          <w:between w:val="nil"/>
        </w:pBdr>
        <w:shd w:val="clear" w:color="auto" w:fill="FFFFFF"/>
        <w:spacing w:after="0" w:line="240" w:lineRule="auto"/>
        <w:rPr>
          <w:rFonts w:ascii="Times New Roman" w:eastAsia="Times New Roman" w:hAnsi="Times New Roman" w:cs="Times New Roman"/>
          <w:b/>
          <w:color w:val="212121"/>
        </w:rPr>
      </w:pPr>
      <w:r>
        <w:rPr>
          <w:rFonts w:ascii="Times New Roman" w:eastAsia="Times New Roman" w:hAnsi="Times New Roman" w:cs="Times New Roman"/>
          <w:sz w:val="24"/>
          <w:szCs w:val="24"/>
        </w:rPr>
        <w:t>A.K. Mohanty, D. Sengupta, S.K. Das b, S.K. Saha b, K.V. Van c, (2004), Natural radioactivity and radi</w:t>
      </w:r>
      <w:r>
        <w:rPr>
          <w:rFonts w:ascii="Times New Roman" w:eastAsia="Times New Roman" w:hAnsi="Times New Roman" w:cs="Times New Roman"/>
          <w:sz w:val="24"/>
          <w:szCs w:val="24"/>
        </w:rPr>
        <w:t xml:space="preserve">ation exposure in the high background area at Chhatrapur beach placer deposit of Orissa, India, Journal of Environmental Radioactivity, Volume 75, Issue 1, 2004, Pages 15-33. </w:t>
      </w:r>
      <w:hyperlink r:id="rId24">
        <w:r>
          <w:rPr>
            <w:rFonts w:ascii="Times New Roman" w:eastAsia="Times New Roman" w:hAnsi="Times New Roman" w:cs="Times New Roman"/>
            <w:color w:val="0000FF"/>
            <w:sz w:val="24"/>
            <w:szCs w:val="24"/>
            <w:u w:val="single"/>
          </w:rPr>
          <w:t>https://doi.org/</w:t>
        </w:r>
        <w:r>
          <w:rPr>
            <w:rFonts w:ascii="Times New Roman" w:eastAsia="Times New Roman" w:hAnsi="Times New Roman" w:cs="Times New Roman"/>
            <w:color w:val="0000FF"/>
            <w:sz w:val="24"/>
            <w:szCs w:val="24"/>
            <w:u w:val="single"/>
          </w:rPr>
          <w:t>10.1016/j.jenvrad.2003.09.004</w:t>
        </w:r>
      </w:hyperlink>
    </w:p>
    <w:p w14:paraId="6ADB57A9" w14:textId="77777777" w:rsidR="00416604" w:rsidRDefault="00F4142D">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212121"/>
          <w:sz w:val="24"/>
          <w:szCs w:val="24"/>
        </w:rPr>
        <w:t xml:space="preserve"> </w:t>
      </w:r>
      <w:r>
        <w:rPr>
          <w:rFonts w:ascii="Times New Roman" w:eastAsia="Times New Roman" w:hAnsi="Times New Roman" w:cs="Times New Roman"/>
          <w:color w:val="000000"/>
          <w:sz w:val="24"/>
          <w:szCs w:val="24"/>
        </w:rPr>
        <w:t xml:space="preserve">Fredrick O. </w:t>
      </w:r>
      <w:proofErr w:type="spellStart"/>
      <w:r>
        <w:rPr>
          <w:rFonts w:ascii="Times New Roman" w:eastAsia="Times New Roman" w:hAnsi="Times New Roman" w:cs="Times New Roman"/>
          <w:color w:val="000000"/>
          <w:sz w:val="24"/>
          <w:szCs w:val="24"/>
        </w:rPr>
        <w:t>Ugbede</w:t>
      </w:r>
      <w:proofErr w:type="spellEnd"/>
      <w:r>
        <w:rPr>
          <w:rFonts w:ascii="Times New Roman" w:eastAsia="Times New Roman" w:hAnsi="Times New Roman" w:cs="Times New Roman"/>
          <w:color w:val="000000"/>
          <w:sz w:val="24"/>
          <w:szCs w:val="24"/>
        </w:rPr>
        <w:t xml:space="preserve">, Eugene O. </w:t>
      </w:r>
      <w:proofErr w:type="spellStart"/>
      <w:r>
        <w:rPr>
          <w:rFonts w:ascii="Times New Roman" w:eastAsia="Times New Roman" w:hAnsi="Times New Roman" w:cs="Times New Roman"/>
          <w:color w:val="000000"/>
          <w:sz w:val="24"/>
          <w:szCs w:val="24"/>
        </w:rPr>
        <w:t>Echeweozo</w:t>
      </w:r>
      <w:proofErr w:type="spellEnd"/>
      <w:r>
        <w:rPr>
          <w:rFonts w:ascii="Times New Roman" w:eastAsia="Times New Roman" w:hAnsi="Times New Roman" w:cs="Times New Roman"/>
          <w:color w:val="000000"/>
          <w:sz w:val="24"/>
          <w:szCs w:val="24"/>
        </w:rPr>
        <w:t xml:space="preserve">, (2017), Estimation of Annual Effective Dose and Excess Lifetime Cancer Risk from Background Ionizing Radiation Levels Within and Around Quarry Site in </w:t>
      </w:r>
      <w:proofErr w:type="spellStart"/>
      <w:r>
        <w:rPr>
          <w:rFonts w:ascii="Times New Roman" w:eastAsia="Times New Roman" w:hAnsi="Times New Roman" w:cs="Times New Roman"/>
          <w:color w:val="000000"/>
          <w:sz w:val="24"/>
          <w:szCs w:val="24"/>
        </w:rPr>
        <w:t>Okpoto-Ezillo</w:t>
      </w:r>
      <w:proofErr w:type="spellEnd"/>
      <w:r>
        <w:rPr>
          <w:rFonts w:ascii="Times New Roman" w:eastAsia="Times New Roman" w:hAnsi="Times New Roman" w:cs="Times New Roman"/>
          <w:color w:val="000000"/>
          <w:sz w:val="24"/>
          <w:szCs w:val="24"/>
        </w:rPr>
        <w:t>, Ebonyi State, Nige</w:t>
      </w:r>
      <w:r>
        <w:rPr>
          <w:rFonts w:ascii="Times New Roman" w:eastAsia="Times New Roman" w:hAnsi="Times New Roman" w:cs="Times New Roman"/>
          <w:color w:val="000000"/>
          <w:sz w:val="24"/>
          <w:szCs w:val="24"/>
        </w:rPr>
        <w:t>ria, Journal of Environment and Earth Science, Vol.7, No.12, 2017.</w:t>
      </w:r>
    </w:p>
    <w:p w14:paraId="7BBEE022" w14:textId="77777777" w:rsidR="00416604" w:rsidRDefault="00F4142D">
      <w:pPr>
        <w:numPr>
          <w:ilvl w:val="0"/>
          <w:numId w:val="1"/>
        </w:numPr>
        <w:pBdr>
          <w:top w:val="nil"/>
          <w:left w:val="nil"/>
          <w:bottom w:val="nil"/>
          <w:right w:val="nil"/>
          <w:between w:val="nil"/>
        </w:pBdr>
        <w:shd w:val="clear" w:color="auto" w:fill="FFFFFF"/>
        <w:spacing w:after="0" w:line="240" w:lineRule="auto"/>
        <w:rPr>
          <w:rFonts w:ascii="Times New Roman" w:eastAsia="Times New Roman" w:hAnsi="Times New Roman" w:cs="Times New Roman"/>
          <w:b/>
          <w:color w:val="212121"/>
        </w:rPr>
      </w:pPr>
      <w:r>
        <w:rPr>
          <w:rFonts w:ascii="Times New Roman" w:eastAsia="Times New Roman" w:hAnsi="Times New Roman" w:cs="Times New Roman"/>
          <w:b/>
          <w:color w:val="212121"/>
          <w:sz w:val="24"/>
          <w:szCs w:val="24"/>
        </w:rPr>
        <w:t xml:space="preserve"> </w:t>
      </w:r>
      <w:r>
        <w:rPr>
          <w:rFonts w:ascii="Times New Roman" w:eastAsia="Times New Roman" w:hAnsi="Times New Roman" w:cs="Times New Roman"/>
          <w:color w:val="212121"/>
          <w:sz w:val="24"/>
          <w:szCs w:val="24"/>
          <w:highlight w:val="white"/>
        </w:rPr>
        <w:t xml:space="preserve">Sathishkumar, K., Chaturvedi, M., Das, P., Stephen, S., &amp; Mathur, P. (2022). Cancer incidence estimates for 2022 &amp; projection for (2025): Result from National Cancer Registry </w:t>
      </w:r>
      <w:proofErr w:type="spellStart"/>
      <w:r>
        <w:rPr>
          <w:rFonts w:ascii="Times New Roman" w:eastAsia="Times New Roman" w:hAnsi="Times New Roman" w:cs="Times New Roman"/>
          <w:color w:val="212121"/>
          <w:sz w:val="24"/>
          <w:szCs w:val="24"/>
          <w:highlight w:val="white"/>
        </w:rPr>
        <w:t>Programme</w:t>
      </w:r>
      <w:proofErr w:type="spellEnd"/>
      <w:r>
        <w:rPr>
          <w:rFonts w:ascii="Times New Roman" w:eastAsia="Times New Roman" w:hAnsi="Times New Roman" w:cs="Times New Roman"/>
          <w:color w:val="212121"/>
          <w:sz w:val="24"/>
          <w:szCs w:val="24"/>
          <w:highlight w:val="white"/>
        </w:rPr>
        <w:t>, In</w:t>
      </w:r>
      <w:r>
        <w:rPr>
          <w:rFonts w:ascii="Times New Roman" w:eastAsia="Times New Roman" w:hAnsi="Times New Roman" w:cs="Times New Roman"/>
          <w:color w:val="212121"/>
          <w:sz w:val="24"/>
          <w:szCs w:val="24"/>
          <w:highlight w:val="white"/>
        </w:rPr>
        <w:t>dia. </w:t>
      </w:r>
      <w:r>
        <w:rPr>
          <w:rFonts w:ascii="Times New Roman" w:eastAsia="Times New Roman" w:hAnsi="Times New Roman" w:cs="Times New Roman"/>
          <w:i/>
          <w:color w:val="212121"/>
          <w:sz w:val="24"/>
          <w:szCs w:val="24"/>
          <w:highlight w:val="white"/>
        </w:rPr>
        <w:t>The Indian journal of medical research</w:t>
      </w:r>
      <w:r>
        <w:rPr>
          <w:rFonts w:ascii="Times New Roman" w:eastAsia="Times New Roman" w:hAnsi="Times New Roman" w:cs="Times New Roman"/>
          <w:color w:val="212121"/>
          <w:sz w:val="24"/>
          <w:szCs w:val="24"/>
          <w:highlight w:val="white"/>
        </w:rPr>
        <w:t>, </w:t>
      </w:r>
      <w:r>
        <w:rPr>
          <w:rFonts w:ascii="Times New Roman" w:eastAsia="Times New Roman" w:hAnsi="Times New Roman" w:cs="Times New Roman"/>
          <w:i/>
          <w:color w:val="212121"/>
          <w:sz w:val="24"/>
          <w:szCs w:val="24"/>
          <w:highlight w:val="white"/>
        </w:rPr>
        <w:t>156</w:t>
      </w:r>
      <w:r>
        <w:rPr>
          <w:rFonts w:ascii="Times New Roman" w:eastAsia="Times New Roman" w:hAnsi="Times New Roman" w:cs="Times New Roman"/>
          <w:color w:val="212121"/>
          <w:sz w:val="24"/>
          <w:szCs w:val="24"/>
          <w:highlight w:val="white"/>
        </w:rPr>
        <w:t xml:space="preserve">(4&amp;5), 598–607. </w:t>
      </w:r>
      <w:hyperlink r:id="rId25">
        <w:r>
          <w:rPr>
            <w:rFonts w:ascii="Times New Roman" w:eastAsia="Times New Roman" w:hAnsi="Times New Roman" w:cs="Times New Roman"/>
            <w:color w:val="0000FF"/>
            <w:sz w:val="24"/>
            <w:szCs w:val="24"/>
            <w:highlight w:val="white"/>
            <w:u w:val="single"/>
          </w:rPr>
          <w:t>https://doi.org/10.4103/ijmr.ijmr_1821_22</w:t>
        </w:r>
      </w:hyperlink>
      <w:r>
        <w:rPr>
          <w:rFonts w:ascii="Times New Roman" w:eastAsia="Times New Roman" w:hAnsi="Times New Roman" w:cs="Times New Roman"/>
          <w:color w:val="212121"/>
          <w:sz w:val="24"/>
          <w:szCs w:val="24"/>
          <w:highlight w:val="white"/>
        </w:rPr>
        <w:t xml:space="preserve">. </w:t>
      </w:r>
    </w:p>
    <w:p w14:paraId="64A96E5D" w14:textId="77777777" w:rsidR="00416604" w:rsidRDefault="00F4142D">
      <w:pPr>
        <w:numPr>
          <w:ilvl w:val="0"/>
          <w:numId w:val="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b/>
          <w:color w:val="212121"/>
          <w:sz w:val="24"/>
          <w:szCs w:val="24"/>
        </w:rPr>
        <w:t xml:space="preserve"> </w:t>
      </w:r>
      <w:r>
        <w:rPr>
          <w:rFonts w:ascii="Times New Roman" w:eastAsia="Times New Roman" w:hAnsi="Times New Roman" w:cs="Times New Roman"/>
          <w:color w:val="000000"/>
          <w:sz w:val="24"/>
          <w:szCs w:val="24"/>
        </w:rPr>
        <w:t xml:space="preserve">H. U. </w:t>
      </w:r>
      <w:proofErr w:type="spellStart"/>
      <w:r>
        <w:rPr>
          <w:rFonts w:ascii="Times New Roman" w:eastAsia="Times New Roman" w:hAnsi="Times New Roman" w:cs="Times New Roman"/>
          <w:color w:val="000000"/>
          <w:sz w:val="24"/>
          <w:szCs w:val="24"/>
        </w:rPr>
        <w:t>Emelue</w:t>
      </w:r>
      <w:proofErr w:type="spellEnd"/>
      <w:r>
        <w:rPr>
          <w:rFonts w:ascii="Times New Roman" w:eastAsia="Times New Roman" w:hAnsi="Times New Roman" w:cs="Times New Roman"/>
          <w:color w:val="000000"/>
          <w:sz w:val="24"/>
          <w:szCs w:val="24"/>
        </w:rPr>
        <w:t xml:space="preserve">, N. N. </w:t>
      </w:r>
      <w:proofErr w:type="spellStart"/>
      <w:r>
        <w:rPr>
          <w:rFonts w:ascii="Times New Roman" w:eastAsia="Times New Roman" w:hAnsi="Times New Roman" w:cs="Times New Roman"/>
          <w:color w:val="000000"/>
          <w:sz w:val="24"/>
          <w:szCs w:val="24"/>
        </w:rPr>
        <w:t>Jibiri</w:t>
      </w:r>
      <w:proofErr w:type="spellEnd"/>
      <w:r>
        <w:rPr>
          <w:rFonts w:ascii="Times New Roman" w:eastAsia="Times New Roman" w:hAnsi="Times New Roman" w:cs="Times New Roman"/>
          <w:color w:val="000000"/>
          <w:sz w:val="24"/>
          <w:szCs w:val="24"/>
        </w:rPr>
        <w:t xml:space="preserve">, B. C. Eke, (2014), Excess Lifetime Cancer Risk due to </w:t>
      </w:r>
      <w:proofErr w:type="spellStart"/>
      <w:r>
        <w:rPr>
          <w:rFonts w:ascii="Times New Roman" w:eastAsia="Times New Roman" w:hAnsi="Times New Roman" w:cs="Times New Roman"/>
          <w:color w:val="000000"/>
          <w:sz w:val="24"/>
          <w:szCs w:val="24"/>
        </w:rPr>
        <w:t>GammaRadiation</w:t>
      </w:r>
      <w:proofErr w:type="spellEnd"/>
      <w:r>
        <w:rPr>
          <w:rFonts w:ascii="Times New Roman" w:eastAsia="Times New Roman" w:hAnsi="Times New Roman" w:cs="Times New Roman"/>
          <w:color w:val="000000"/>
          <w:sz w:val="24"/>
          <w:szCs w:val="24"/>
        </w:rPr>
        <w:t xml:space="preserve"> in and Around Warri Refining </w:t>
      </w:r>
      <w:proofErr w:type="spellStart"/>
      <w:r>
        <w:rPr>
          <w:rFonts w:ascii="Times New Roman" w:eastAsia="Times New Roman" w:hAnsi="Times New Roman" w:cs="Times New Roman"/>
          <w:color w:val="000000"/>
          <w:sz w:val="24"/>
          <w:szCs w:val="24"/>
        </w:rPr>
        <w:t>andPetrochemical</w:t>
      </w:r>
      <w:proofErr w:type="spellEnd"/>
      <w:r>
        <w:rPr>
          <w:rFonts w:ascii="Times New Roman" w:eastAsia="Times New Roman" w:hAnsi="Times New Roman" w:cs="Times New Roman"/>
          <w:color w:val="000000"/>
          <w:sz w:val="24"/>
          <w:szCs w:val="24"/>
        </w:rPr>
        <w:t xml:space="preserve"> Company in Niger Delta, Nigeria, British Journal of Medicine &amp; Medical Research, 4(13), 2590-2598.</w:t>
      </w:r>
    </w:p>
    <w:p w14:paraId="52FBC2EC" w14:textId="77777777" w:rsidR="00416604" w:rsidRDefault="00F4142D">
      <w:pPr>
        <w:numPr>
          <w:ilvl w:val="0"/>
          <w:numId w:val="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Qureshi, A.A., </w:t>
      </w:r>
      <w:proofErr w:type="spellStart"/>
      <w:proofErr w:type="gramStart"/>
      <w:r>
        <w:rPr>
          <w:rFonts w:ascii="Times New Roman" w:eastAsia="Times New Roman" w:hAnsi="Times New Roman" w:cs="Times New Roman"/>
          <w:color w:val="000000"/>
          <w:sz w:val="24"/>
          <w:szCs w:val="24"/>
        </w:rPr>
        <w:t>Tariq,Waheed</w:t>
      </w:r>
      <w:proofErr w:type="spellEnd"/>
      <w:proofErr w:type="gramEnd"/>
      <w:r>
        <w:rPr>
          <w:rFonts w:ascii="Times New Roman" w:eastAsia="Times New Roman" w:hAnsi="Times New Roman" w:cs="Times New Roman"/>
          <w:color w:val="000000"/>
          <w:sz w:val="24"/>
          <w:szCs w:val="24"/>
        </w:rPr>
        <w:t xml:space="preserve"> et al.,(2014), Evaluation of excessive lifetime cancer risk due to n</w:t>
      </w:r>
      <w:r>
        <w:rPr>
          <w:rFonts w:ascii="Times New Roman" w:eastAsia="Times New Roman" w:hAnsi="Times New Roman" w:cs="Times New Roman"/>
          <w:color w:val="000000"/>
          <w:sz w:val="24"/>
          <w:szCs w:val="24"/>
        </w:rPr>
        <w:t xml:space="preserve">atural radioactivity in the rivers sediments of northern </w:t>
      </w:r>
      <w:proofErr w:type="spellStart"/>
      <w:r>
        <w:rPr>
          <w:rFonts w:ascii="Times New Roman" w:eastAsia="Times New Roman" w:hAnsi="Times New Roman" w:cs="Times New Roman"/>
          <w:color w:val="000000"/>
          <w:sz w:val="24"/>
          <w:szCs w:val="24"/>
        </w:rPr>
        <w:t>Pakisthan</w:t>
      </w:r>
      <w:proofErr w:type="spellEnd"/>
      <w:r>
        <w:rPr>
          <w:rFonts w:ascii="Times New Roman" w:eastAsia="Times New Roman" w:hAnsi="Times New Roman" w:cs="Times New Roman"/>
          <w:color w:val="000000"/>
          <w:sz w:val="24"/>
          <w:szCs w:val="24"/>
        </w:rPr>
        <w:t xml:space="preserve">, Journal of Radiation Research and Applied </w:t>
      </w:r>
      <w:proofErr w:type="spellStart"/>
      <w:r>
        <w:rPr>
          <w:rFonts w:ascii="Times New Roman" w:eastAsia="Times New Roman" w:hAnsi="Times New Roman" w:cs="Times New Roman"/>
          <w:color w:val="000000"/>
          <w:sz w:val="24"/>
          <w:szCs w:val="24"/>
        </w:rPr>
        <w:t>SciencesVolume</w:t>
      </w:r>
      <w:proofErr w:type="spellEnd"/>
      <w:r>
        <w:rPr>
          <w:rFonts w:ascii="Times New Roman" w:eastAsia="Times New Roman" w:hAnsi="Times New Roman" w:cs="Times New Roman"/>
          <w:color w:val="000000"/>
          <w:sz w:val="24"/>
          <w:szCs w:val="24"/>
        </w:rPr>
        <w:t xml:space="preserve"> 7, Issue 4, October 2014, Pages 438-447. </w:t>
      </w:r>
      <w:hyperlink r:id="rId26">
        <w:r>
          <w:rPr>
            <w:rFonts w:ascii="Times New Roman" w:eastAsia="Times New Roman" w:hAnsi="Times New Roman" w:cs="Times New Roman"/>
            <w:color w:val="0272B1"/>
            <w:sz w:val="24"/>
            <w:szCs w:val="24"/>
          </w:rPr>
          <w:t>https://doi.org/10.1016/j.j</w:t>
        </w:r>
        <w:r>
          <w:rPr>
            <w:rFonts w:ascii="Times New Roman" w:eastAsia="Times New Roman" w:hAnsi="Times New Roman" w:cs="Times New Roman"/>
            <w:color w:val="0272B1"/>
            <w:sz w:val="24"/>
            <w:szCs w:val="24"/>
          </w:rPr>
          <w:t>rras.2014.07.008</w:t>
        </w:r>
      </w:hyperlink>
    </w:p>
    <w:p w14:paraId="1F71A91C" w14:textId="77777777" w:rsidR="00416604" w:rsidRDefault="00F4142D">
      <w:pPr>
        <w:numPr>
          <w:ilvl w:val="0"/>
          <w:numId w:val="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333333"/>
          <w:sz w:val="24"/>
          <w:szCs w:val="24"/>
          <w:shd w:val="clear" w:color="auto" w:fill="EAEAEA"/>
        </w:rPr>
        <w:t>Lyngkhoi</w:t>
      </w:r>
      <w:proofErr w:type="spellEnd"/>
      <w:r>
        <w:rPr>
          <w:rFonts w:ascii="Times New Roman" w:eastAsia="Times New Roman" w:hAnsi="Times New Roman" w:cs="Times New Roman"/>
          <w:color w:val="333333"/>
          <w:sz w:val="24"/>
          <w:szCs w:val="24"/>
          <w:shd w:val="clear" w:color="auto" w:fill="EAEAEA"/>
        </w:rPr>
        <w:t xml:space="preserve">, B., &amp; </w:t>
      </w:r>
      <w:proofErr w:type="spellStart"/>
      <w:r>
        <w:rPr>
          <w:rFonts w:ascii="Times New Roman" w:eastAsia="Times New Roman" w:hAnsi="Times New Roman" w:cs="Times New Roman"/>
          <w:color w:val="333333"/>
          <w:sz w:val="24"/>
          <w:szCs w:val="24"/>
          <w:shd w:val="clear" w:color="auto" w:fill="EAEAEA"/>
        </w:rPr>
        <w:t>Nongkynrih</w:t>
      </w:r>
      <w:proofErr w:type="spellEnd"/>
      <w:r>
        <w:rPr>
          <w:rFonts w:ascii="Times New Roman" w:eastAsia="Times New Roman" w:hAnsi="Times New Roman" w:cs="Times New Roman"/>
          <w:color w:val="333333"/>
          <w:sz w:val="24"/>
          <w:szCs w:val="24"/>
          <w:shd w:val="clear" w:color="auto" w:fill="EAEAEA"/>
        </w:rPr>
        <w:t>, P. (2020). Radioactivity in building materials and assessment of risk of human exposure in the East Khasi Hills District, Meghalaya, India. </w:t>
      </w:r>
      <w:r>
        <w:rPr>
          <w:rFonts w:ascii="Times New Roman" w:eastAsia="Times New Roman" w:hAnsi="Times New Roman" w:cs="Times New Roman"/>
          <w:i/>
          <w:color w:val="333333"/>
          <w:sz w:val="24"/>
          <w:szCs w:val="24"/>
          <w:shd w:val="clear" w:color="auto" w:fill="EAEAEA"/>
        </w:rPr>
        <w:t>Egyptian Journal of Basic and Applied Sciences</w:t>
      </w:r>
      <w:r>
        <w:rPr>
          <w:rFonts w:ascii="Times New Roman" w:eastAsia="Times New Roman" w:hAnsi="Times New Roman" w:cs="Times New Roman"/>
          <w:color w:val="333333"/>
          <w:sz w:val="24"/>
          <w:szCs w:val="24"/>
          <w:shd w:val="clear" w:color="auto" w:fill="EAEAEA"/>
        </w:rPr>
        <w:t>, </w:t>
      </w:r>
      <w:r>
        <w:rPr>
          <w:rFonts w:ascii="Times New Roman" w:eastAsia="Times New Roman" w:hAnsi="Times New Roman" w:cs="Times New Roman"/>
          <w:i/>
          <w:color w:val="333333"/>
          <w:sz w:val="24"/>
          <w:szCs w:val="24"/>
          <w:shd w:val="clear" w:color="auto" w:fill="EAEAEA"/>
        </w:rPr>
        <w:t>7</w:t>
      </w:r>
      <w:r>
        <w:rPr>
          <w:rFonts w:ascii="Times New Roman" w:eastAsia="Times New Roman" w:hAnsi="Times New Roman" w:cs="Times New Roman"/>
          <w:color w:val="333333"/>
          <w:sz w:val="24"/>
          <w:szCs w:val="24"/>
          <w:shd w:val="clear" w:color="auto" w:fill="EAEAEA"/>
        </w:rPr>
        <w:t xml:space="preserve">(1), 194–209. </w:t>
      </w:r>
      <w:hyperlink r:id="rId27">
        <w:r>
          <w:rPr>
            <w:rFonts w:ascii="Times New Roman" w:eastAsia="Times New Roman" w:hAnsi="Times New Roman" w:cs="Times New Roman"/>
            <w:color w:val="0000FF"/>
            <w:sz w:val="24"/>
            <w:szCs w:val="24"/>
            <w:u w:val="single"/>
            <w:shd w:val="clear" w:color="auto" w:fill="EAEAEA"/>
          </w:rPr>
          <w:t>https://doi.org/10.1080/2314808X.2020.1781747</w:t>
        </w:r>
      </w:hyperlink>
    </w:p>
    <w:p w14:paraId="667154B0" w14:textId="77777777" w:rsidR="00416604" w:rsidRDefault="00F4142D">
      <w:pPr>
        <w:numPr>
          <w:ilvl w:val="0"/>
          <w:numId w:val="1"/>
        </w:numPr>
        <w:pBdr>
          <w:top w:val="nil"/>
          <w:left w:val="nil"/>
          <w:bottom w:val="nil"/>
          <w:right w:val="nil"/>
          <w:between w:val="nil"/>
        </w:pBdr>
        <w:spacing w:after="0"/>
        <w:rPr>
          <w:rFonts w:ascii="Times New Roman" w:eastAsia="Times New Roman" w:hAnsi="Times New Roman" w:cs="Times New Roman"/>
          <w:color w:val="000000"/>
        </w:rPr>
      </w:pPr>
      <w:proofErr w:type="spellStart"/>
      <w:r>
        <w:rPr>
          <w:rFonts w:ascii="Times New Roman" w:eastAsia="Times New Roman" w:hAnsi="Times New Roman" w:cs="Times New Roman"/>
          <w:color w:val="222222"/>
          <w:sz w:val="24"/>
          <w:szCs w:val="24"/>
          <w:highlight w:val="white"/>
        </w:rPr>
        <w:t>Estokova</w:t>
      </w:r>
      <w:proofErr w:type="spellEnd"/>
      <w:r>
        <w:rPr>
          <w:rFonts w:ascii="Times New Roman" w:eastAsia="Times New Roman" w:hAnsi="Times New Roman" w:cs="Times New Roman"/>
          <w:color w:val="222222"/>
          <w:sz w:val="24"/>
          <w:szCs w:val="24"/>
          <w:highlight w:val="white"/>
        </w:rPr>
        <w:t xml:space="preserve">, A., </w:t>
      </w:r>
      <w:proofErr w:type="spellStart"/>
      <w:r>
        <w:rPr>
          <w:rFonts w:ascii="Times New Roman" w:eastAsia="Times New Roman" w:hAnsi="Times New Roman" w:cs="Times New Roman"/>
          <w:color w:val="222222"/>
          <w:sz w:val="24"/>
          <w:szCs w:val="24"/>
          <w:highlight w:val="white"/>
        </w:rPr>
        <w:t>Singovszka</w:t>
      </w:r>
      <w:proofErr w:type="spellEnd"/>
      <w:r>
        <w:rPr>
          <w:rFonts w:ascii="Times New Roman" w:eastAsia="Times New Roman" w:hAnsi="Times New Roman" w:cs="Times New Roman"/>
          <w:color w:val="222222"/>
          <w:sz w:val="24"/>
          <w:szCs w:val="24"/>
          <w:highlight w:val="white"/>
        </w:rPr>
        <w:t xml:space="preserve">, E., &amp; </w:t>
      </w:r>
      <w:proofErr w:type="spellStart"/>
      <w:r>
        <w:rPr>
          <w:rFonts w:ascii="Times New Roman" w:eastAsia="Times New Roman" w:hAnsi="Times New Roman" w:cs="Times New Roman"/>
          <w:color w:val="222222"/>
          <w:sz w:val="24"/>
          <w:szCs w:val="24"/>
          <w:highlight w:val="white"/>
        </w:rPr>
        <w:t>Vertal</w:t>
      </w:r>
      <w:proofErr w:type="spellEnd"/>
      <w:r>
        <w:rPr>
          <w:rFonts w:ascii="Times New Roman" w:eastAsia="Times New Roman" w:hAnsi="Times New Roman" w:cs="Times New Roman"/>
          <w:color w:val="222222"/>
          <w:sz w:val="24"/>
          <w:szCs w:val="24"/>
          <w:highlight w:val="white"/>
        </w:rPr>
        <w:t>, M. (2022). Investigation of Building Materials’ Radioactivity in a Historical Building—A Case Study. </w:t>
      </w:r>
      <w:r>
        <w:rPr>
          <w:rFonts w:ascii="Times New Roman" w:eastAsia="Times New Roman" w:hAnsi="Times New Roman" w:cs="Times New Roman"/>
          <w:i/>
          <w:color w:val="222222"/>
          <w:sz w:val="24"/>
          <w:szCs w:val="24"/>
          <w:highlight w:val="white"/>
        </w:rPr>
        <w:t>Materials</w:t>
      </w:r>
      <w:r>
        <w:rPr>
          <w:rFonts w:ascii="Times New Roman" w:eastAsia="Times New Roman" w:hAnsi="Times New Roman" w:cs="Times New Roman"/>
          <w:color w:val="222222"/>
          <w:sz w:val="24"/>
          <w:szCs w:val="24"/>
          <w:highlight w:val="white"/>
        </w:rPr>
        <w:t>, </w:t>
      </w:r>
      <w:r>
        <w:rPr>
          <w:rFonts w:ascii="Times New Roman" w:eastAsia="Times New Roman" w:hAnsi="Times New Roman" w:cs="Times New Roman"/>
          <w:i/>
          <w:color w:val="222222"/>
          <w:sz w:val="24"/>
          <w:szCs w:val="24"/>
          <w:highlight w:val="white"/>
        </w:rPr>
        <w:t>15</w:t>
      </w:r>
      <w:r>
        <w:rPr>
          <w:rFonts w:ascii="Times New Roman" w:eastAsia="Times New Roman" w:hAnsi="Times New Roman" w:cs="Times New Roman"/>
          <w:color w:val="222222"/>
          <w:sz w:val="24"/>
          <w:szCs w:val="24"/>
          <w:highlight w:val="white"/>
        </w:rPr>
        <w:t xml:space="preserve">(19), 6876. </w:t>
      </w:r>
      <w:hyperlink r:id="rId28">
        <w:r>
          <w:rPr>
            <w:rFonts w:ascii="Times New Roman" w:eastAsia="Times New Roman" w:hAnsi="Times New Roman" w:cs="Times New Roman"/>
            <w:color w:val="0000FF"/>
            <w:sz w:val="24"/>
            <w:szCs w:val="24"/>
            <w:highlight w:val="white"/>
            <w:u w:val="single"/>
          </w:rPr>
          <w:t>https://doi.org/10.3390/ma15196876</w:t>
        </w:r>
      </w:hyperlink>
    </w:p>
    <w:p w14:paraId="24CAC2A6" w14:textId="77777777" w:rsidR="00416604" w:rsidRDefault="00F4142D">
      <w:pPr>
        <w:numPr>
          <w:ilvl w:val="0"/>
          <w:numId w:val="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lastRenderedPageBreak/>
        <w:t xml:space="preserve"> </w:t>
      </w:r>
      <w:r>
        <w:rPr>
          <w:rFonts w:ascii="Times New Roman" w:eastAsia="Times New Roman" w:hAnsi="Times New Roman" w:cs="Times New Roman"/>
          <w:color w:val="000000"/>
          <w:sz w:val="24"/>
          <w:szCs w:val="24"/>
          <w:highlight w:val="white"/>
        </w:rPr>
        <w:t>Nageswara Rao, M. V., Bhati, S. S., Rama Seshu, P., &amp; Reddy, A. R. (1996). Natural radioactivity in soil and radiation levels of Rajasthan. Radiation Pr</w:t>
      </w:r>
      <w:r>
        <w:rPr>
          <w:rFonts w:ascii="Times New Roman" w:eastAsia="Times New Roman" w:hAnsi="Times New Roman" w:cs="Times New Roman"/>
          <w:color w:val="000000"/>
          <w:sz w:val="24"/>
          <w:szCs w:val="24"/>
          <w:highlight w:val="white"/>
        </w:rPr>
        <w:t>otection Dosimetry, 63(3), p. 207–216.</w:t>
      </w:r>
    </w:p>
    <w:p w14:paraId="119A2490" w14:textId="77777777" w:rsidR="00416604" w:rsidRDefault="00F4142D">
      <w:pPr>
        <w:numPr>
          <w:ilvl w:val="0"/>
          <w:numId w:val="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212121"/>
          <w:sz w:val="24"/>
          <w:szCs w:val="24"/>
          <w:highlight w:val="white"/>
        </w:rPr>
        <w:t xml:space="preserve">Al-Jundi, J., Salah, W., </w:t>
      </w:r>
      <w:proofErr w:type="spellStart"/>
      <w:r>
        <w:rPr>
          <w:rFonts w:ascii="Times New Roman" w:eastAsia="Times New Roman" w:hAnsi="Times New Roman" w:cs="Times New Roman"/>
          <w:color w:val="212121"/>
          <w:sz w:val="24"/>
          <w:szCs w:val="24"/>
          <w:highlight w:val="white"/>
        </w:rPr>
        <w:t>Bawa'aneh</w:t>
      </w:r>
      <w:proofErr w:type="spellEnd"/>
      <w:r>
        <w:rPr>
          <w:rFonts w:ascii="Times New Roman" w:eastAsia="Times New Roman" w:hAnsi="Times New Roman" w:cs="Times New Roman"/>
          <w:color w:val="212121"/>
          <w:sz w:val="24"/>
          <w:szCs w:val="24"/>
          <w:highlight w:val="white"/>
        </w:rPr>
        <w:t>, M. S., &amp; Afaneh, F. (2006). Exposure to radiation from the natural radioactivity in Jordanian building materials. </w:t>
      </w:r>
      <w:r>
        <w:rPr>
          <w:rFonts w:ascii="Times New Roman" w:eastAsia="Times New Roman" w:hAnsi="Times New Roman" w:cs="Times New Roman"/>
          <w:i/>
          <w:color w:val="212121"/>
          <w:sz w:val="24"/>
          <w:szCs w:val="24"/>
          <w:highlight w:val="white"/>
        </w:rPr>
        <w:t>Radiation protection dosimetry</w:t>
      </w:r>
      <w:r>
        <w:rPr>
          <w:rFonts w:ascii="Times New Roman" w:eastAsia="Times New Roman" w:hAnsi="Times New Roman" w:cs="Times New Roman"/>
          <w:color w:val="212121"/>
          <w:sz w:val="24"/>
          <w:szCs w:val="24"/>
          <w:highlight w:val="white"/>
        </w:rPr>
        <w:t>, </w:t>
      </w:r>
      <w:r>
        <w:rPr>
          <w:rFonts w:ascii="Times New Roman" w:eastAsia="Times New Roman" w:hAnsi="Times New Roman" w:cs="Times New Roman"/>
          <w:i/>
          <w:color w:val="212121"/>
          <w:sz w:val="24"/>
          <w:szCs w:val="24"/>
          <w:highlight w:val="white"/>
        </w:rPr>
        <w:t>118</w:t>
      </w:r>
      <w:r>
        <w:rPr>
          <w:rFonts w:ascii="Times New Roman" w:eastAsia="Times New Roman" w:hAnsi="Times New Roman" w:cs="Times New Roman"/>
          <w:color w:val="212121"/>
          <w:sz w:val="24"/>
          <w:szCs w:val="24"/>
          <w:highlight w:val="white"/>
        </w:rPr>
        <w:t xml:space="preserve">(1), 93–96. </w:t>
      </w:r>
      <w:hyperlink r:id="rId29">
        <w:r>
          <w:rPr>
            <w:rFonts w:ascii="Times New Roman" w:eastAsia="Times New Roman" w:hAnsi="Times New Roman" w:cs="Times New Roman"/>
            <w:color w:val="0000FF"/>
            <w:sz w:val="24"/>
            <w:szCs w:val="24"/>
            <w:highlight w:val="white"/>
            <w:u w:val="single"/>
          </w:rPr>
          <w:t>https://doi.org/10.1093/rpd/nci332</w:t>
        </w:r>
      </w:hyperlink>
    </w:p>
    <w:p w14:paraId="61795C03" w14:textId="77777777" w:rsidR="00416604" w:rsidRDefault="00F4142D">
      <w:pPr>
        <w:numPr>
          <w:ilvl w:val="0"/>
          <w:numId w:val="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212121"/>
          <w:sz w:val="24"/>
          <w:szCs w:val="24"/>
          <w:highlight w:val="white"/>
        </w:rPr>
        <w:t>Dina, N. T., Das, S. C., Kabir, M. Z., Rasul, M. G., Deeba, F., Rajib, M., Islam, M. S., Hayder, M. A., &amp; Ali, M. I. (2022). Natural radioactivity and its radiological implications from s</w:t>
      </w:r>
      <w:r>
        <w:rPr>
          <w:rFonts w:ascii="Times New Roman" w:eastAsia="Times New Roman" w:hAnsi="Times New Roman" w:cs="Times New Roman"/>
          <w:color w:val="212121"/>
          <w:sz w:val="24"/>
          <w:szCs w:val="24"/>
          <w:highlight w:val="white"/>
        </w:rPr>
        <w:t xml:space="preserve">oils and rocks in </w:t>
      </w:r>
      <w:proofErr w:type="spellStart"/>
      <w:r>
        <w:rPr>
          <w:rFonts w:ascii="Times New Roman" w:eastAsia="Times New Roman" w:hAnsi="Times New Roman" w:cs="Times New Roman"/>
          <w:color w:val="212121"/>
          <w:sz w:val="24"/>
          <w:szCs w:val="24"/>
          <w:highlight w:val="white"/>
        </w:rPr>
        <w:t>Jaintiapur</w:t>
      </w:r>
      <w:proofErr w:type="spellEnd"/>
      <w:r>
        <w:rPr>
          <w:rFonts w:ascii="Times New Roman" w:eastAsia="Times New Roman" w:hAnsi="Times New Roman" w:cs="Times New Roman"/>
          <w:color w:val="212121"/>
          <w:sz w:val="24"/>
          <w:szCs w:val="24"/>
          <w:highlight w:val="white"/>
        </w:rPr>
        <w:t xml:space="preserve"> area, North-east Bangladesh. </w:t>
      </w:r>
      <w:r>
        <w:rPr>
          <w:rFonts w:ascii="Times New Roman" w:eastAsia="Times New Roman" w:hAnsi="Times New Roman" w:cs="Times New Roman"/>
          <w:i/>
          <w:color w:val="212121"/>
          <w:sz w:val="24"/>
          <w:szCs w:val="24"/>
          <w:highlight w:val="white"/>
        </w:rPr>
        <w:t>Journal of radioanalytical and nuclear chemistry</w:t>
      </w:r>
      <w:r>
        <w:rPr>
          <w:rFonts w:ascii="Times New Roman" w:eastAsia="Times New Roman" w:hAnsi="Times New Roman" w:cs="Times New Roman"/>
          <w:color w:val="212121"/>
          <w:sz w:val="24"/>
          <w:szCs w:val="24"/>
          <w:highlight w:val="white"/>
        </w:rPr>
        <w:t>, </w:t>
      </w:r>
      <w:r>
        <w:rPr>
          <w:rFonts w:ascii="Times New Roman" w:eastAsia="Times New Roman" w:hAnsi="Times New Roman" w:cs="Times New Roman"/>
          <w:i/>
          <w:color w:val="212121"/>
          <w:sz w:val="24"/>
          <w:szCs w:val="24"/>
          <w:highlight w:val="white"/>
        </w:rPr>
        <w:t>331</w:t>
      </w:r>
      <w:r>
        <w:rPr>
          <w:rFonts w:ascii="Times New Roman" w:eastAsia="Times New Roman" w:hAnsi="Times New Roman" w:cs="Times New Roman"/>
          <w:color w:val="212121"/>
          <w:sz w:val="24"/>
          <w:szCs w:val="24"/>
          <w:highlight w:val="white"/>
        </w:rPr>
        <w:t xml:space="preserve">(11), 4457–4468. </w:t>
      </w:r>
      <w:hyperlink r:id="rId30">
        <w:r>
          <w:rPr>
            <w:rFonts w:ascii="Times New Roman" w:eastAsia="Times New Roman" w:hAnsi="Times New Roman" w:cs="Times New Roman"/>
            <w:color w:val="0000FF"/>
            <w:sz w:val="24"/>
            <w:szCs w:val="24"/>
            <w:highlight w:val="white"/>
            <w:u w:val="single"/>
          </w:rPr>
          <w:t>https://doi.org/10.1007/s10967-022-08562-0</w:t>
        </w:r>
      </w:hyperlink>
    </w:p>
    <w:p w14:paraId="07CBC5AC" w14:textId="77777777" w:rsidR="00416604" w:rsidRDefault="00F4142D">
      <w:pPr>
        <w:numPr>
          <w:ilvl w:val="0"/>
          <w:numId w:val="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Sandeep Singh </w:t>
      </w:r>
      <w:proofErr w:type="spellStart"/>
      <w:r>
        <w:rPr>
          <w:rFonts w:ascii="Times New Roman" w:eastAsia="Times New Roman" w:hAnsi="Times New Roman" w:cs="Times New Roman"/>
          <w:color w:val="000000"/>
          <w:sz w:val="24"/>
          <w:szCs w:val="24"/>
        </w:rPr>
        <w:t>Duhan</w:t>
      </w:r>
      <w:proofErr w:type="spellEnd"/>
      <w:r>
        <w:rPr>
          <w:rFonts w:ascii="Times New Roman" w:eastAsia="Times New Roman" w:hAnsi="Times New Roman" w:cs="Times New Roman"/>
          <w:color w:val="000000"/>
          <w:sz w:val="24"/>
          <w:szCs w:val="24"/>
        </w:rPr>
        <w:t xml:space="preserve"> , P</w:t>
      </w:r>
      <w:r>
        <w:rPr>
          <w:rFonts w:ascii="Times New Roman" w:eastAsia="Times New Roman" w:hAnsi="Times New Roman" w:cs="Times New Roman"/>
          <w:color w:val="000000"/>
          <w:sz w:val="24"/>
          <w:szCs w:val="24"/>
        </w:rPr>
        <w:t xml:space="preserve">ardeep </w:t>
      </w:r>
      <w:proofErr w:type="spellStart"/>
      <w:r>
        <w:rPr>
          <w:rFonts w:ascii="Times New Roman" w:eastAsia="Times New Roman" w:hAnsi="Times New Roman" w:cs="Times New Roman"/>
          <w:color w:val="000000"/>
          <w:sz w:val="24"/>
          <w:szCs w:val="24"/>
        </w:rPr>
        <w:t>Khyalia</w:t>
      </w:r>
      <w:proofErr w:type="spellEnd"/>
      <w:r>
        <w:rPr>
          <w:rFonts w:ascii="Times New Roman" w:eastAsia="Times New Roman" w:hAnsi="Times New Roman" w:cs="Times New Roman"/>
          <w:color w:val="000000"/>
          <w:sz w:val="24"/>
          <w:szCs w:val="24"/>
        </w:rPr>
        <w:t xml:space="preserve"> &amp; </w:t>
      </w:r>
      <w:proofErr w:type="spellStart"/>
      <w:r>
        <w:rPr>
          <w:rFonts w:ascii="Times New Roman" w:eastAsia="Times New Roman" w:hAnsi="Times New Roman" w:cs="Times New Roman"/>
          <w:color w:val="000000"/>
          <w:sz w:val="24"/>
          <w:szCs w:val="24"/>
        </w:rPr>
        <w:t>Jintender</w:t>
      </w:r>
      <w:proofErr w:type="spellEnd"/>
      <w:r>
        <w:rPr>
          <w:rFonts w:ascii="Times New Roman" w:eastAsia="Times New Roman" w:hAnsi="Times New Roman" w:cs="Times New Roman"/>
          <w:color w:val="000000"/>
          <w:sz w:val="24"/>
          <w:szCs w:val="24"/>
        </w:rPr>
        <w:t xml:space="preserve"> Singh Laura, (2022), A comprehensive analysis of Health risk due to natural outdoor gamma radiation in southeast Haryana ,India, Current Science 123(2):169-176, </w:t>
      </w:r>
      <w:r>
        <w:rPr>
          <w:rFonts w:ascii="Times New Roman" w:eastAsia="Times New Roman" w:hAnsi="Times New Roman" w:cs="Times New Roman"/>
          <w:color w:val="555555"/>
          <w:sz w:val="24"/>
          <w:szCs w:val="24"/>
          <w:highlight w:val="white"/>
        </w:rPr>
        <w:t>DOI:</w:t>
      </w:r>
      <w:hyperlink r:id="rId31">
        <w:r>
          <w:rPr>
            <w:rFonts w:ascii="Times New Roman" w:eastAsia="Times New Roman" w:hAnsi="Times New Roman" w:cs="Times New Roman"/>
            <w:color w:val="0000FF"/>
            <w:sz w:val="24"/>
            <w:szCs w:val="24"/>
            <w:highlight w:val="white"/>
            <w:u w:val="single"/>
          </w:rPr>
          <w:t>10.18520/cs/v123/i2/169-176</w:t>
        </w:r>
      </w:hyperlink>
    </w:p>
    <w:p w14:paraId="2F6AFE26" w14:textId="77777777" w:rsidR="00416604" w:rsidRDefault="00F4142D">
      <w:pPr>
        <w:numPr>
          <w:ilvl w:val="0"/>
          <w:numId w:val="1"/>
        </w:numPr>
        <w:pBdr>
          <w:top w:val="nil"/>
          <w:left w:val="nil"/>
          <w:bottom w:val="nil"/>
          <w:right w:val="nil"/>
          <w:between w:val="nil"/>
        </w:pBdr>
        <w:spacing w:after="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sz w:val="24"/>
          <w:szCs w:val="24"/>
        </w:rPr>
        <w:t>Mekuanint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Lemlem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Legasu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A.k.</w:t>
      </w:r>
      <w:proofErr w:type="spell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Chaubey ,</w:t>
      </w:r>
      <w:proofErr w:type="gramEnd"/>
      <w:r>
        <w:rPr>
          <w:rFonts w:ascii="Times New Roman" w:eastAsia="Times New Roman" w:hAnsi="Times New Roman" w:cs="Times New Roman"/>
          <w:color w:val="000000"/>
          <w:sz w:val="24"/>
          <w:szCs w:val="24"/>
        </w:rPr>
        <w:t xml:space="preserve">(2022), Determination of dose derived from building materials and radiological health related effects from the indoor environment of Dessie </w:t>
      </w:r>
      <w:proofErr w:type="spellStart"/>
      <w:r>
        <w:rPr>
          <w:rFonts w:ascii="Times New Roman" w:eastAsia="Times New Roman" w:hAnsi="Times New Roman" w:cs="Times New Roman"/>
          <w:color w:val="000000"/>
          <w:sz w:val="24"/>
          <w:szCs w:val="24"/>
        </w:rPr>
        <w:t>city,Wollo</w:t>
      </w:r>
      <w:proofErr w:type="spellEnd"/>
      <w:r>
        <w:rPr>
          <w:rFonts w:ascii="Times New Roman" w:eastAsia="Times New Roman" w:hAnsi="Times New Roman" w:cs="Times New Roman"/>
          <w:color w:val="000000"/>
          <w:sz w:val="24"/>
          <w:szCs w:val="24"/>
        </w:rPr>
        <w:t xml:space="preserve">, Ethiopia, </w:t>
      </w:r>
      <w:proofErr w:type="spellStart"/>
      <w:r>
        <w:rPr>
          <w:rFonts w:ascii="Times New Roman" w:eastAsia="Times New Roman" w:hAnsi="Times New Roman" w:cs="Times New Roman"/>
          <w:color w:val="000000"/>
          <w:sz w:val="24"/>
          <w:szCs w:val="24"/>
        </w:rPr>
        <w:t>Heliyon</w:t>
      </w:r>
      <w:proofErr w:type="spellEnd"/>
      <w:r>
        <w:rPr>
          <w:rFonts w:ascii="Times New Roman" w:eastAsia="Times New Roman" w:hAnsi="Times New Roman" w:cs="Times New Roman"/>
          <w:color w:val="000000"/>
          <w:sz w:val="24"/>
          <w:szCs w:val="24"/>
        </w:rPr>
        <w:t>, Volume 8, Issue 3</w:t>
      </w:r>
      <w:r>
        <w:rPr>
          <w:rFonts w:ascii="Times New Roman" w:eastAsia="Times New Roman" w:hAnsi="Times New Roman" w:cs="Times New Roman"/>
          <w:color w:val="000000"/>
          <w:sz w:val="24"/>
          <w:szCs w:val="24"/>
        </w:rPr>
        <w:t xml:space="preserve">, March 2022, e09066. </w:t>
      </w:r>
      <w:hyperlink r:id="rId32">
        <w:r>
          <w:rPr>
            <w:rFonts w:ascii="Times New Roman" w:eastAsia="Times New Roman" w:hAnsi="Times New Roman" w:cs="Times New Roman"/>
            <w:color w:val="0272B1"/>
            <w:sz w:val="24"/>
            <w:szCs w:val="24"/>
          </w:rPr>
          <w:t>https://doi.org/10.1016/j.heliyon.2022.e09066</w:t>
        </w:r>
      </w:hyperlink>
    </w:p>
    <w:p w14:paraId="36A4C728" w14:textId="77777777" w:rsidR="00416604" w:rsidRDefault="00F4142D">
      <w:pPr>
        <w:numPr>
          <w:ilvl w:val="0"/>
          <w:numId w:val="1"/>
        </w:numPr>
        <w:pBdr>
          <w:top w:val="nil"/>
          <w:left w:val="nil"/>
          <w:bottom w:val="nil"/>
          <w:right w:val="nil"/>
          <w:between w:val="nil"/>
        </w:pBdr>
        <w:rPr>
          <w:rFonts w:ascii="Times New Roman" w:eastAsia="Times New Roman" w:hAnsi="Times New Roman" w:cs="Times New Roman"/>
          <w:color w:val="000000"/>
        </w:rPr>
      </w:pPr>
      <w:proofErr w:type="spellStart"/>
      <w:r>
        <w:rPr>
          <w:rFonts w:ascii="Times New Roman" w:eastAsia="Times New Roman" w:hAnsi="Times New Roman" w:cs="Times New Roman"/>
          <w:color w:val="000000"/>
          <w:sz w:val="24"/>
          <w:szCs w:val="24"/>
        </w:rPr>
        <w:t>S.</w:t>
      </w:r>
      <w:proofErr w:type="gramStart"/>
      <w:r>
        <w:rPr>
          <w:rFonts w:ascii="Times New Roman" w:eastAsia="Times New Roman" w:hAnsi="Times New Roman" w:cs="Times New Roman"/>
          <w:color w:val="000000"/>
          <w:sz w:val="24"/>
          <w:szCs w:val="24"/>
        </w:rPr>
        <w:t>D.Takoukam</w:t>
      </w:r>
      <w:proofErr w:type="spellEnd"/>
      <w:proofErr w:type="gramEnd"/>
      <w:r>
        <w:rPr>
          <w:rFonts w:ascii="Times New Roman" w:eastAsia="Times New Roman" w:hAnsi="Times New Roman" w:cs="Times New Roman"/>
          <w:color w:val="000000"/>
          <w:sz w:val="24"/>
          <w:szCs w:val="24"/>
        </w:rPr>
        <w:t xml:space="preserve"> Soh, </w:t>
      </w:r>
      <w:proofErr w:type="spellStart"/>
      <w:r>
        <w:rPr>
          <w:rFonts w:ascii="Times New Roman" w:eastAsia="Times New Roman" w:hAnsi="Times New Roman" w:cs="Times New Roman"/>
          <w:color w:val="000000"/>
          <w:sz w:val="24"/>
          <w:szCs w:val="24"/>
        </w:rPr>
        <w:t>Saidou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M.Hosoda</w:t>
      </w:r>
      <w:proofErr w:type="spellEnd"/>
      <w:r>
        <w:rPr>
          <w:rFonts w:ascii="Times New Roman" w:eastAsia="Times New Roman" w:hAnsi="Times New Roman" w:cs="Times New Roman"/>
          <w:color w:val="000000"/>
          <w:sz w:val="24"/>
          <w:szCs w:val="24"/>
        </w:rPr>
        <w:t xml:space="preserve"> ,J.E. Ndjana </w:t>
      </w:r>
      <w:proofErr w:type="spellStart"/>
      <w:r>
        <w:rPr>
          <w:rFonts w:ascii="Times New Roman" w:eastAsia="Times New Roman" w:hAnsi="Times New Roman" w:cs="Times New Roman"/>
          <w:color w:val="000000"/>
          <w:sz w:val="24"/>
          <w:szCs w:val="24"/>
        </w:rPr>
        <w:t>Nkoulou</w:t>
      </w:r>
      <w:proofErr w:type="spellEnd"/>
      <w:r>
        <w:rPr>
          <w:rFonts w:ascii="Times New Roman" w:eastAsia="Times New Roman" w:hAnsi="Times New Roman" w:cs="Times New Roman"/>
          <w:color w:val="000000"/>
          <w:sz w:val="24"/>
          <w:szCs w:val="24"/>
        </w:rPr>
        <w:t xml:space="preserve"> , N .</w:t>
      </w:r>
      <w:proofErr w:type="spellStart"/>
      <w:r>
        <w:rPr>
          <w:rFonts w:ascii="Times New Roman" w:eastAsia="Times New Roman" w:hAnsi="Times New Roman" w:cs="Times New Roman"/>
          <w:color w:val="000000"/>
          <w:sz w:val="24"/>
          <w:szCs w:val="24"/>
        </w:rPr>
        <w:t>Akata</w:t>
      </w:r>
      <w:proofErr w:type="spellEnd"/>
      <w:r>
        <w:rPr>
          <w:rFonts w:ascii="Times New Roman" w:eastAsia="Times New Roman" w:hAnsi="Times New Roman" w:cs="Times New Roman"/>
          <w:color w:val="000000"/>
          <w:sz w:val="24"/>
          <w:szCs w:val="24"/>
        </w:rPr>
        <w:t xml:space="preserve"> , et.al.,(2018), Natural radioactivity measurements and </w:t>
      </w:r>
      <w:r>
        <w:rPr>
          <w:rFonts w:ascii="Times New Roman" w:eastAsia="Times New Roman" w:hAnsi="Times New Roman" w:cs="Times New Roman"/>
          <w:color w:val="000000"/>
          <w:sz w:val="24"/>
          <w:szCs w:val="24"/>
        </w:rPr>
        <w:t xml:space="preserve">external dose estimation by car –borne survey in Douala </w:t>
      </w:r>
      <w:proofErr w:type="spellStart"/>
      <w:r>
        <w:rPr>
          <w:rFonts w:ascii="Times New Roman" w:eastAsia="Times New Roman" w:hAnsi="Times New Roman" w:cs="Times New Roman"/>
          <w:color w:val="000000"/>
          <w:sz w:val="24"/>
          <w:szCs w:val="24"/>
        </w:rPr>
        <w:t>city,Cameroon</w:t>
      </w:r>
      <w:proofErr w:type="spellEnd"/>
      <w:r>
        <w:rPr>
          <w:rFonts w:ascii="Times New Roman" w:eastAsia="Times New Roman" w:hAnsi="Times New Roman" w:cs="Times New Roman"/>
          <w:color w:val="000000"/>
          <w:sz w:val="24"/>
          <w:szCs w:val="24"/>
        </w:rPr>
        <w:t>, Radioprotection, Volume 53, Number 4, October-December 2018</w:t>
      </w:r>
      <w:r>
        <w:rPr>
          <w:rFonts w:ascii="Times New Roman" w:eastAsia="Times New Roman" w:hAnsi="Times New Roman" w:cs="Times New Roman"/>
          <w:color w:val="000000"/>
          <w:sz w:val="24"/>
          <w:szCs w:val="24"/>
        </w:rPr>
        <w:br/>
        <w:t xml:space="preserve">Page(s), 255 - 263. </w:t>
      </w:r>
      <w:hyperlink r:id="rId33">
        <w:r>
          <w:rPr>
            <w:rFonts w:ascii="Times New Roman" w:eastAsia="Times New Roman" w:hAnsi="Times New Roman" w:cs="Times New Roman"/>
            <w:color w:val="0000FF"/>
            <w:sz w:val="24"/>
            <w:szCs w:val="24"/>
            <w:u w:val="single"/>
          </w:rPr>
          <w:t>https://doi.org/10.1051/radiopro/2018032</w:t>
        </w:r>
      </w:hyperlink>
    </w:p>
    <w:p w14:paraId="6A790AB7" w14:textId="77777777" w:rsidR="00416604" w:rsidRDefault="00F4142D">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212121"/>
          <w:sz w:val="24"/>
          <w:szCs w:val="24"/>
          <w:highlight w:val="white"/>
        </w:rPr>
        <w:t>Shan</w:t>
      </w:r>
      <w:r>
        <w:rPr>
          <w:rFonts w:ascii="Times New Roman" w:eastAsia="Times New Roman" w:hAnsi="Times New Roman" w:cs="Times New Roman"/>
          <w:color w:val="212121"/>
          <w:sz w:val="24"/>
          <w:szCs w:val="24"/>
          <w:highlight w:val="white"/>
        </w:rPr>
        <w:t>thi, G., Thampi Thanka Kumaran, J., Allen Gnana Raj, G., &amp; Maniyan, C. G. (2010). Measurement of activity concentration of natural radionuclides for the assessment of radiological indices. </w:t>
      </w:r>
      <w:r>
        <w:rPr>
          <w:rFonts w:ascii="Times New Roman" w:eastAsia="Times New Roman" w:hAnsi="Times New Roman" w:cs="Times New Roman"/>
          <w:i/>
          <w:color w:val="212121"/>
          <w:sz w:val="24"/>
          <w:szCs w:val="24"/>
          <w:highlight w:val="white"/>
        </w:rPr>
        <w:t>Radiation protection dosimetry</w:t>
      </w:r>
      <w:r>
        <w:rPr>
          <w:rFonts w:ascii="Times New Roman" w:eastAsia="Times New Roman" w:hAnsi="Times New Roman" w:cs="Times New Roman"/>
          <w:color w:val="212121"/>
          <w:sz w:val="24"/>
          <w:szCs w:val="24"/>
          <w:highlight w:val="white"/>
        </w:rPr>
        <w:t>, </w:t>
      </w:r>
      <w:r>
        <w:rPr>
          <w:rFonts w:ascii="Times New Roman" w:eastAsia="Times New Roman" w:hAnsi="Times New Roman" w:cs="Times New Roman"/>
          <w:i/>
          <w:color w:val="212121"/>
          <w:sz w:val="24"/>
          <w:szCs w:val="24"/>
          <w:highlight w:val="white"/>
        </w:rPr>
        <w:t>141</w:t>
      </w:r>
      <w:r>
        <w:rPr>
          <w:rFonts w:ascii="Times New Roman" w:eastAsia="Times New Roman" w:hAnsi="Times New Roman" w:cs="Times New Roman"/>
          <w:color w:val="212121"/>
          <w:sz w:val="24"/>
          <w:szCs w:val="24"/>
          <w:highlight w:val="white"/>
        </w:rPr>
        <w:t xml:space="preserve">(1), 90–96. </w:t>
      </w:r>
      <w:hyperlink r:id="rId34">
        <w:r>
          <w:rPr>
            <w:rFonts w:ascii="Times New Roman" w:eastAsia="Times New Roman" w:hAnsi="Times New Roman" w:cs="Times New Roman"/>
            <w:color w:val="0000FF"/>
            <w:sz w:val="24"/>
            <w:szCs w:val="24"/>
            <w:highlight w:val="white"/>
            <w:u w:val="single"/>
          </w:rPr>
          <w:t>https://doi.org/10.1093/rpd/ncq142</w:t>
        </w:r>
      </w:hyperlink>
      <w:r>
        <w:rPr>
          <w:rFonts w:ascii="Times New Roman" w:eastAsia="Times New Roman" w:hAnsi="Times New Roman" w:cs="Times New Roman"/>
          <w:color w:val="212121"/>
          <w:sz w:val="24"/>
          <w:szCs w:val="24"/>
          <w:highlight w:val="white"/>
        </w:rPr>
        <w:t xml:space="preserve"> </w:t>
      </w:r>
    </w:p>
    <w:p w14:paraId="409D0FBB" w14:textId="77777777" w:rsidR="00416604" w:rsidRDefault="00F4142D">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212121"/>
          <w:sz w:val="24"/>
          <w:szCs w:val="24"/>
          <w:highlight w:val="white"/>
        </w:rPr>
        <w:t>Bangotra</w:t>
      </w:r>
      <w:proofErr w:type="spellEnd"/>
      <w:r>
        <w:rPr>
          <w:rFonts w:ascii="Times New Roman" w:eastAsia="Times New Roman" w:hAnsi="Times New Roman" w:cs="Times New Roman"/>
          <w:color w:val="212121"/>
          <w:sz w:val="24"/>
          <w:szCs w:val="24"/>
          <w:highlight w:val="white"/>
        </w:rPr>
        <w:t xml:space="preserve">, P., Mehra, R., Kaur, K., &amp; </w:t>
      </w:r>
      <w:proofErr w:type="spellStart"/>
      <w:r>
        <w:rPr>
          <w:rFonts w:ascii="Times New Roman" w:eastAsia="Times New Roman" w:hAnsi="Times New Roman" w:cs="Times New Roman"/>
          <w:color w:val="212121"/>
          <w:sz w:val="24"/>
          <w:szCs w:val="24"/>
          <w:highlight w:val="white"/>
        </w:rPr>
        <w:t>Jakhu</w:t>
      </w:r>
      <w:proofErr w:type="spellEnd"/>
      <w:r>
        <w:rPr>
          <w:rFonts w:ascii="Times New Roman" w:eastAsia="Times New Roman" w:hAnsi="Times New Roman" w:cs="Times New Roman"/>
          <w:color w:val="212121"/>
          <w:sz w:val="24"/>
          <w:szCs w:val="24"/>
          <w:highlight w:val="white"/>
        </w:rPr>
        <w:t>, R. (2016). STUDY OF NATURAL RADIOACTIVITY (226Ra, 232Th AND 40K) IN SOIL SAMPLES FOR THE ASSESSMENT OF AVERAGE EFFECTIVE DOSE AND RADIATION H</w:t>
      </w:r>
      <w:r>
        <w:rPr>
          <w:rFonts w:ascii="Times New Roman" w:eastAsia="Times New Roman" w:hAnsi="Times New Roman" w:cs="Times New Roman"/>
          <w:color w:val="212121"/>
          <w:sz w:val="24"/>
          <w:szCs w:val="24"/>
          <w:highlight w:val="white"/>
        </w:rPr>
        <w:t>AZARDS. </w:t>
      </w:r>
      <w:r>
        <w:rPr>
          <w:rFonts w:ascii="Times New Roman" w:eastAsia="Times New Roman" w:hAnsi="Times New Roman" w:cs="Times New Roman"/>
          <w:i/>
          <w:color w:val="212121"/>
          <w:sz w:val="24"/>
          <w:szCs w:val="24"/>
          <w:highlight w:val="white"/>
        </w:rPr>
        <w:t>Radiation protection dosimetry</w:t>
      </w:r>
      <w:r>
        <w:rPr>
          <w:rFonts w:ascii="Times New Roman" w:eastAsia="Times New Roman" w:hAnsi="Times New Roman" w:cs="Times New Roman"/>
          <w:color w:val="212121"/>
          <w:sz w:val="24"/>
          <w:szCs w:val="24"/>
          <w:highlight w:val="white"/>
        </w:rPr>
        <w:t>, </w:t>
      </w:r>
      <w:r>
        <w:rPr>
          <w:rFonts w:ascii="Times New Roman" w:eastAsia="Times New Roman" w:hAnsi="Times New Roman" w:cs="Times New Roman"/>
          <w:i/>
          <w:color w:val="212121"/>
          <w:sz w:val="24"/>
          <w:szCs w:val="24"/>
          <w:highlight w:val="white"/>
        </w:rPr>
        <w:t>171</w:t>
      </w:r>
      <w:r>
        <w:rPr>
          <w:rFonts w:ascii="Times New Roman" w:eastAsia="Times New Roman" w:hAnsi="Times New Roman" w:cs="Times New Roman"/>
          <w:color w:val="212121"/>
          <w:sz w:val="24"/>
          <w:szCs w:val="24"/>
          <w:highlight w:val="white"/>
        </w:rPr>
        <w:t xml:space="preserve">(2), 277–281. </w:t>
      </w:r>
      <w:hyperlink r:id="rId35">
        <w:r>
          <w:rPr>
            <w:rFonts w:ascii="Times New Roman" w:eastAsia="Times New Roman" w:hAnsi="Times New Roman" w:cs="Times New Roman"/>
            <w:color w:val="0000FF"/>
            <w:sz w:val="24"/>
            <w:szCs w:val="24"/>
            <w:highlight w:val="white"/>
            <w:u w:val="single"/>
          </w:rPr>
          <w:t>https://doi.org/10.1093/rpd/ncw074</w:t>
        </w:r>
      </w:hyperlink>
      <w:r>
        <w:rPr>
          <w:rFonts w:ascii="Times New Roman" w:eastAsia="Times New Roman" w:hAnsi="Times New Roman" w:cs="Times New Roman"/>
          <w:color w:val="212121"/>
          <w:sz w:val="24"/>
          <w:szCs w:val="24"/>
          <w:highlight w:val="white"/>
        </w:rPr>
        <w:t xml:space="preserve"> </w:t>
      </w:r>
    </w:p>
    <w:p w14:paraId="64715F6F" w14:textId="77777777" w:rsidR="00416604" w:rsidRDefault="00416604">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sectPr w:rsidR="00416604">
      <w:headerReference w:type="even" r:id="rId36"/>
      <w:headerReference w:type="default" r:id="rId37"/>
      <w:footerReference w:type="even" r:id="rId38"/>
      <w:footerReference w:type="default" r:id="rId39"/>
      <w:headerReference w:type="first" r:id="rId40"/>
      <w:footerReference w:type="first" r:id="rId4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7E6BCF" w14:textId="77777777" w:rsidR="00F4142D" w:rsidRDefault="00F4142D" w:rsidP="00057860">
      <w:pPr>
        <w:spacing w:after="0" w:line="240" w:lineRule="auto"/>
      </w:pPr>
      <w:r>
        <w:separator/>
      </w:r>
    </w:p>
  </w:endnote>
  <w:endnote w:type="continuationSeparator" w:id="0">
    <w:p w14:paraId="57F77031" w14:textId="77777777" w:rsidR="00F4142D" w:rsidRDefault="00F4142D" w:rsidP="000578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653FCA" w14:textId="77777777" w:rsidR="00057860" w:rsidRDefault="000578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82D20A" w14:textId="77777777" w:rsidR="00057860" w:rsidRDefault="0005786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6507B" w14:textId="77777777" w:rsidR="00057860" w:rsidRDefault="000578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12FC6B" w14:textId="77777777" w:rsidR="00F4142D" w:rsidRDefault="00F4142D" w:rsidP="00057860">
      <w:pPr>
        <w:spacing w:after="0" w:line="240" w:lineRule="auto"/>
      </w:pPr>
      <w:r>
        <w:separator/>
      </w:r>
    </w:p>
  </w:footnote>
  <w:footnote w:type="continuationSeparator" w:id="0">
    <w:p w14:paraId="6FBEBDF4" w14:textId="77777777" w:rsidR="00F4142D" w:rsidRDefault="00F4142D" w:rsidP="000578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B7714C" w14:textId="793A6EC8" w:rsidR="00057860" w:rsidRDefault="00057860">
    <w:pPr>
      <w:pStyle w:val="Header"/>
    </w:pPr>
    <w:r>
      <w:rPr>
        <w:noProof/>
      </w:rPr>
      <w:pict w14:anchorId="2CF976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9918547"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535FA" w14:textId="3F02C215" w:rsidR="00057860" w:rsidRDefault="00057860">
    <w:pPr>
      <w:pStyle w:val="Header"/>
    </w:pPr>
    <w:r>
      <w:rPr>
        <w:noProof/>
      </w:rPr>
      <w:pict w14:anchorId="4517D9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9918548"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9D7B1" w14:textId="7A0436B7" w:rsidR="00057860" w:rsidRDefault="00057860">
    <w:pPr>
      <w:pStyle w:val="Header"/>
    </w:pPr>
    <w:r>
      <w:rPr>
        <w:noProof/>
      </w:rPr>
      <w:pict w14:anchorId="327CD5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9918546"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C6A5439"/>
    <w:multiLevelType w:val="multilevel"/>
    <w:tmpl w:val="A99AECB0"/>
    <w:lvl w:ilvl="0">
      <w:start w:val="1"/>
      <w:numFmt w:val="decimal"/>
      <w:lvlText w:val="%1."/>
      <w:lvlJc w:val="left"/>
      <w:pPr>
        <w:ind w:left="720" w:hanging="360"/>
      </w:pPr>
      <w:rPr>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6604"/>
    <w:rsid w:val="00057860"/>
    <w:rsid w:val="00416604"/>
    <w:rsid w:val="004C7565"/>
    <w:rsid w:val="0072219F"/>
    <w:rsid w:val="009A27D1"/>
    <w:rsid w:val="00DB512B"/>
    <w:rsid w:val="00EA1014"/>
    <w:rsid w:val="00F414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8497643"/>
  <w15:docId w15:val="{7C8DF40C-4BB8-4BED-972E-C5F5414CB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character" w:styleId="Hyperlink">
    <w:name w:val="Hyperlink"/>
    <w:basedOn w:val="DefaultParagraphFont"/>
    <w:uiPriority w:val="99"/>
    <w:unhideWhenUsed/>
    <w:rsid w:val="004C7565"/>
    <w:rPr>
      <w:color w:val="0000FF" w:themeColor="hyperlink"/>
      <w:u w:val="single"/>
    </w:rPr>
  </w:style>
  <w:style w:type="character" w:styleId="UnresolvedMention">
    <w:name w:val="Unresolved Mention"/>
    <w:basedOn w:val="DefaultParagraphFont"/>
    <w:uiPriority w:val="99"/>
    <w:semiHidden/>
    <w:unhideWhenUsed/>
    <w:rsid w:val="004C7565"/>
    <w:rPr>
      <w:color w:val="605E5C"/>
      <w:shd w:val="clear" w:color="auto" w:fill="E1DFDD"/>
    </w:rPr>
  </w:style>
  <w:style w:type="paragraph" w:styleId="Header">
    <w:name w:val="header"/>
    <w:basedOn w:val="Normal"/>
    <w:link w:val="HeaderChar"/>
    <w:uiPriority w:val="99"/>
    <w:unhideWhenUsed/>
    <w:rsid w:val="000578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7860"/>
  </w:style>
  <w:style w:type="paragraph" w:styleId="Footer">
    <w:name w:val="footer"/>
    <w:basedOn w:val="Normal"/>
    <w:link w:val="FooterChar"/>
    <w:uiPriority w:val="99"/>
    <w:unhideWhenUsed/>
    <w:rsid w:val="000578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78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74627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doi.org/10.1093/rpd/45.1-4.541" TargetMode="External"/><Relationship Id="rId26" Type="http://schemas.openxmlformats.org/officeDocument/2006/relationships/hyperlink" Target="https://doi.org/10.1016/j.jrras.2014.07.008" TargetMode="External"/><Relationship Id="rId39" Type="http://schemas.openxmlformats.org/officeDocument/2006/relationships/footer" Target="footer2.xml"/><Relationship Id="rId21" Type="http://schemas.openxmlformats.org/officeDocument/2006/relationships/hyperlink" Target="https://doi.org/10.1016/j.jenvrad.2020.106397" TargetMode="External"/><Relationship Id="rId34" Type="http://schemas.openxmlformats.org/officeDocument/2006/relationships/hyperlink" Target="https://doi.org/10.1093/rpd/ncq142" TargetMode="External"/><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1016/j.jenvrad.2011.06.001" TargetMode="External"/><Relationship Id="rId20" Type="http://schemas.openxmlformats.org/officeDocument/2006/relationships/hyperlink" Target="https://doi.org/10.1016/j.jenvrad.2022.106885" TargetMode="External"/><Relationship Id="rId29" Type="http://schemas.openxmlformats.org/officeDocument/2006/relationships/hyperlink" Target="https://doi.org/10.1093/rpd/nci332" TargetMode="External"/><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doi.org/10.1016/j.jenvrad.2003.09.004" TargetMode="External"/><Relationship Id="rId32" Type="http://schemas.openxmlformats.org/officeDocument/2006/relationships/hyperlink" Target="https://doi.org/10.1016/j.heliyon.2022.e09066"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doi.org/10.1093/rpd/ncad185" TargetMode="External"/><Relationship Id="rId28" Type="http://schemas.openxmlformats.org/officeDocument/2006/relationships/hyperlink" Target="https://doi.org/10.3390/ma15196876" TargetMode="External"/><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s://doi.org/10.1093/rpd/nch463" TargetMode="External"/><Relationship Id="rId31" Type="http://schemas.openxmlformats.org/officeDocument/2006/relationships/hyperlink" Target="http://dx.doi.org/10.18520/cs/v123/i2/169-176" TargetMode="Externa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image" Target="media/image6.png"/><Relationship Id="rId22" Type="http://schemas.openxmlformats.org/officeDocument/2006/relationships/hyperlink" Target="https://doi.org/10.1016/j.jenvrad.2008.10.012" TargetMode="External"/><Relationship Id="rId27" Type="http://schemas.openxmlformats.org/officeDocument/2006/relationships/hyperlink" Target="https://doi.org/10.1080/2314808X.2020.1781747" TargetMode="External"/><Relationship Id="rId30" Type="http://schemas.openxmlformats.org/officeDocument/2006/relationships/hyperlink" Target="https://doi.org/10.1007/s10967-022-08562-0" TargetMode="External"/><Relationship Id="rId35" Type="http://schemas.openxmlformats.org/officeDocument/2006/relationships/hyperlink" Target="https://doi.org/10.1093/rpd/ncw074" TargetMode="External"/><Relationship Id="rId43" Type="http://schemas.openxmlformats.org/officeDocument/2006/relationships/theme" Target="theme/theme1.xml"/><Relationship Id="rId8" Type="http://schemas.openxmlformats.org/officeDocument/2006/relationships/chart" Target="charts/chart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www.state.nj.us/health/er/documents/ki_faq.pdf" TargetMode="External"/><Relationship Id="rId25" Type="http://schemas.openxmlformats.org/officeDocument/2006/relationships/hyperlink" Target="https://doi.org/10.4103/ijmr.ijmr_1821_22" TargetMode="External"/><Relationship Id="rId33" Type="http://schemas.openxmlformats.org/officeDocument/2006/relationships/hyperlink" Target="https://doi.org/10.1051/radiopro/2018032" TargetMode="External"/><Relationship Id="rId38"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Dell\Documents\TABEL%201%20REWAR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ell\Documents\TABEL%202%20REWAR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hart>
    <c:title>
      <c:tx>
        <c:rich>
          <a:bodyPr/>
          <a:lstStyle/>
          <a:p>
            <a:pPr>
              <a:defRPr/>
            </a:pPr>
            <a:r>
              <a:rPr lang="en-US">
                <a:latin typeface="Times New Roman" pitchFamily="18" charset="0"/>
                <a:cs typeface="Times New Roman" pitchFamily="18" charset="0"/>
              </a:rPr>
              <a:t>Activity</a:t>
            </a:r>
            <a:r>
              <a:rPr lang="en-US" baseline="0">
                <a:latin typeface="Times New Roman" pitchFamily="18" charset="0"/>
                <a:cs typeface="Times New Roman" pitchFamily="18" charset="0"/>
              </a:rPr>
              <a:t> conc.</a:t>
            </a:r>
            <a:r>
              <a:rPr lang="en-US">
                <a:latin typeface="Times New Roman" pitchFamily="18" charset="0"/>
                <a:cs typeface="Times New Roman" pitchFamily="18" charset="0"/>
              </a:rPr>
              <a:t> (Bq)</a:t>
            </a:r>
          </a:p>
        </c:rich>
      </c:tx>
      <c:overlay val="1"/>
    </c:title>
    <c:autoTitleDeleted val="0"/>
    <c:plotArea>
      <c:layout/>
      <c:barChart>
        <c:barDir val="col"/>
        <c:grouping val="stacked"/>
        <c:varyColors val="1"/>
        <c:ser>
          <c:idx val="0"/>
          <c:order val="0"/>
          <c:tx>
            <c:strRef>
              <c:f>Sheet1!$B$1</c:f>
              <c:strCache>
                <c:ptCount val="1"/>
                <c:pt idx="0">
                  <c:v>Becquerel (Bq)</c:v>
                </c:pt>
              </c:strCache>
            </c:strRef>
          </c:tx>
          <c:invertIfNegative val="1"/>
          <c:cat>
            <c:strRef>
              <c:f>Sheet1!$A$2:$A$21</c:f>
              <c:strCache>
                <c:ptCount val="20"/>
                <c:pt idx="0">
                  <c:v>Sam A</c:v>
                </c:pt>
                <c:pt idx="1">
                  <c:v>Sam B</c:v>
                </c:pt>
                <c:pt idx="2">
                  <c:v>Sam C</c:v>
                </c:pt>
                <c:pt idx="3">
                  <c:v>Sam D</c:v>
                </c:pt>
                <c:pt idx="4">
                  <c:v>Sam E</c:v>
                </c:pt>
                <c:pt idx="5">
                  <c:v>Sam F</c:v>
                </c:pt>
                <c:pt idx="6">
                  <c:v>Sam G</c:v>
                </c:pt>
                <c:pt idx="7">
                  <c:v>Sam H</c:v>
                </c:pt>
                <c:pt idx="8">
                  <c:v>Sam I</c:v>
                </c:pt>
                <c:pt idx="9">
                  <c:v>Sam J</c:v>
                </c:pt>
                <c:pt idx="10">
                  <c:v>Sam K</c:v>
                </c:pt>
                <c:pt idx="11">
                  <c:v>Sam L</c:v>
                </c:pt>
                <c:pt idx="12">
                  <c:v>Sam M</c:v>
                </c:pt>
                <c:pt idx="13">
                  <c:v>Sam N</c:v>
                </c:pt>
                <c:pt idx="14">
                  <c:v>Sam O </c:v>
                </c:pt>
                <c:pt idx="15">
                  <c:v>Sam P</c:v>
                </c:pt>
                <c:pt idx="16">
                  <c:v>Sam Q </c:v>
                </c:pt>
                <c:pt idx="17">
                  <c:v>Sam R </c:v>
                </c:pt>
                <c:pt idx="18">
                  <c:v>Sam S</c:v>
                </c:pt>
                <c:pt idx="19">
                  <c:v>Sam T</c:v>
                </c:pt>
              </c:strCache>
            </c:strRef>
          </c:cat>
          <c:val>
            <c:numRef>
              <c:f>Sheet1!$B$2:$B$21</c:f>
              <c:numCache>
                <c:formatCode>General</c:formatCode>
                <c:ptCount val="20"/>
                <c:pt idx="0">
                  <c:v>0.75471000000000465</c:v>
                </c:pt>
                <c:pt idx="1">
                  <c:v>0.79065000000000063</c:v>
                </c:pt>
                <c:pt idx="2">
                  <c:v>0.66486000000000589</c:v>
                </c:pt>
                <c:pt idx="3">
                  <c:v>0.70080000000000064</c:v>
                </c:pt>
                <c:pt idx="4">
                  <c:v>0.75471000000000465</c:v>
                </c:pt>
                <c:pt idx="5">
                  <c:v>0.80862000000000589</c:v>
                </c:pt>
                <c:pt idx="6">
                  <c:v>0.6469000000000068</c:v>
                </c:pt>
                <c:pt idx="7">
                  <c:v>0.86253000000000002</c:v>
                </c:pt>
                <c:pt idx="8">
                  <c:v>0.75471000000000465</c:v>
                </c:pt>
                <c:pt idx="9">
                  <c:v>0.70080000000000064</c:v>
                </c:pt>
                <c:pt idx="10">
                  <c:v>0.77268000000000403</c:v>
                </c:pt>
                <c:pt idx="11">
                  <c:v>0.80862000000000589</c:v>
                </c:pt>
                <c:pt idx="12">
                  <c:v>0.66486000000000589</c:v>
                </c:pt>
                <c:pt idx="13">
                  <c:v>0.62893000000000165</c:v>
                </c:pt>
                <c:pt idx="14">
                  <c:v>0.75471000000000465</c:v>
                </c:pt>
                <c:pt idx="15">
                  <c:v>0.59299000000000279</c:v>
                </c:pt>
                <c:pt idx="16">
                  <c:v>0.55705000000000005</c:v>
                </c:pt>
                <c:pt idx="17">
                  <c:v>0.62893000000000165</c:v>
                </c:pt>
                <c:pt idx="18">
                  <c:v>0.66486000000000589</c:v>
                </c:pt>
                <c:pt idx="19">
                  <c:v>0.61095999999999995</c:v>
                </c:pt>
              </c:numCache>
            </c:numRef>
          </c:val>
          <c:extLst>
            <c:ext xmlns:c16="http://schemas.microsoft.com/office/drawing/2014/chart" uri="{C3380CC4-5D6E-409C-BE32-E72D297353CC}">
              <c16:uniqueId val="{00000000-B413-4930-9E1A-02E67B9173E9}"/>
            </c:ext>
          </c:extLst>
        </c:ser>
        <c:dLbls>
          <c:showLegendKey val="0"/>
          <c:showVal val="0"/>
          <c:showCatName val="0"/>
          <c:showSerName val="0"/>
          <c:showPercent val="0"/>
          <c:showBubbleSize val="0"/>
        </c:dLbls>
        <c:gapWidth val="150"/>
        <c:overlap val="100"/>
        <c:axId val="54743424"/>
        <c:axId val="54744960"/>
      </c:barChart>
      <c:catAx>
        <c:axId val="54743424"/>
        <c:scaling>
          <c:orientation val="minMax"/>
        </c:scaling>
        <c:delete val="1"/>
        <c:axPos val="b"/>
        <c:numFmt formatCode="General" sourceLinked="0"/>
        <c:majorTickMark val="cross"/>
        <c:minorTickMark val="cross"/>
        <c:tickLblPos val="nextTo"/>
        <c:crossAx val="54744960"/>
        <c:crosses val="autoZero"/>
        <c:auto val="1"/>
        <c:lblAlgn val="ctr"/>
        <c:lblOffset val="100"/>
        <c:noMultiLvlLbl val="1"/>
      </c:catAx>
      <c:valAx>
        <c:axId val="54744960"/>
        <c:scaling>
          <c:orientation val="minMax"/>
        </c:scaling>
        <c:delete val="1"/>
        <c:axPos val="l"/>
        <c:majorGridlines/>
        <c:numFmt formatCode="General" sourceLinked="1"/>
        <c:majorTickMark val="cross"/>
        <c:minorTickMark val="cross"/>
        <c:tickLblPos val="nextTo"/>
        <c:crossAx val="54743424"/>
        <c:crosses val="autoZero"/>
        <c:crossBetween val="between"/>
      </c:valAx>
    </c:plotArea>
    <c:legend>
      <c:legendPos val="r"/>
      <c:overlay val="1"/>
    </c:legend>
    <c:plotVisOnly val="1"/>
    <c:dispBlanksAs val="zero"/>
    <c:showDLblsOverMax val="1"/>
  </c:chart>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hart>
    <c:title>
      <c:tx>
        <c:rich>
          <a:bodyPr/>
          <a:lstStyle/>
          <a:p>
            <a:pPr>
              <a:defRPr/>
            </a:pPr>
            <a:r>
              <a:rPr lang="en-US"/>
              <a:t>Activity</a:t>
            </a:r>
            <a:r>
              <a:rPr lang="en-US" baseline="0"/>
              <a:t> conc.</a:t>
            </a:r>
            <a:r>
              <a:rPr lang="en-US"/>
              <a:t> (Bq)</a:t>
            </a:r>
          </a:p>
        </c:rich>
      </c:tx>
      <c:overlay val="1"/>
    </c:title>
    <c:autoTitleDeleted val="0"/>
    <c:plotArea>
      <c:layout/>
      <c:barChart>
        <c:barDir val="col"/>
        <c:grouping val="stacked"/>
        <c:varyColors val="1"/>
        <c:ser>
          <c:idx val="0"/>
          <c:order val="0"/>
          <c:tx>
            <c:strRef>
              <c:f>'[TABEL 2 REWARI.xlsx]Sheet1'!$B$1</c:f>
              <c:strCache>
                <c:ptCount val="1"/>
                <c:pt idx="0">
                  <c:v>Becquerel (Bq)</c:v>
                </c:pt>
              </c:strCache>
            </c:strRef>
          </c:tx>
          <c:invertIfNegative val="1"/>
          <c:cat>
            <c:strRef>
              <c:f>'[TABEL 2 REWARI.xlsx]Sheet1'!$A$2:$A$21</c:f>
              <c:strCache>
                <c:ptCount val="20"/>
                <c:pt idx="0">
                  <c:v>Sam A</c:v>
                </c:pt>
                <c:pt idx="1">
                  <c:v>Sam B</c:v>
                </c:pt>
                <c:pt idx="2">
                  <c:v>Sam C</c:v>
                </c:pt>
                <c:pt idx="3">
                  <c:v>Sam D</c:v>
                </c:pt>
                <c:pt idx="4">
                  <c:v>Sam E</c:v>
                </c:pt>
                <c:pt idx="5">
                  <c:v>Sam F</c:v>
                </c:pt>
                <c:pt idx="6">
                  <c:v>Sam G</c:v>
                </c:pt>
                <c:pt idx="7">
                  <c:v>Sam H</c:v>
                </c:pt>
                <c:pt idx="8">
                  <c:v>Sam I</c:v>
                </c:pt>
                <c:pt idx="9">
                  <c:v>Sam J</c:v>
                </c:pt>
                <c:pt idx="10">
                  <c:v>Sam K</c:v>
                </c:pt>
                <c:pt idx="11">
                  <c:v>Sam L</c:v>
                </c:pt>
                <c:pt idx="12">
                  <c:v>Sam M</c:v>
                </c:pt>
                <c:pt idx="13">
                  <c:v>Sam N</c:v>
                </c:pt>
                <c:pt idx="14">
                  <c:v>Sam O</c:v>
                </c:pt>
                <c:pt idx="15">
                  <c:v>Sam P</c:v>
                </c:pt>
                <c:pt idx="16">
                  <c:v>Sam Q</c:v>
                </c:pt>
                <c:pt idx="17">
                  <c:v>Sam R</c:v>
                </c:pt>
                <c:pt idx="18">
                  <c:v>Sam S</c:v>
                </c:pt>
                <c:pt idx="19">
                  <c:v>Sam T</c:v>
                </c:pt>
              </c:strCache>
            </c:strRef>
          </c:cat>
          <c:val>
            <c:numRef>
              <c:f>'[TABEL 2 REWARI.xlsx]Sheet1'!$B$2:$B$21</c:f>
              <c:numCache>
                <c:formatCode>General</c:formatCode>
                <c:ptCount val="20"/>
                <c:pt idx="0">
                  <c:v>0.88049999999999951</c:v>
                </c:pt>
                <c:pt idx="1">
                  <c:v>0.84455999999999998</c:v>
                </c:pt>
                <c:pt idx="2">
                  <c:v>0.95238</c:v>
                </c:pt>
                <c:pt idx="3">
                  <c:v>0.70080000000000064</c:v>
                </c:pt>
                <c:pt idx="4">
                  <c:v>0.77268000000000725</c:v>
                </c:pt>
                <c:pt idx="5">
                  <c:v>0.62893000000000165</c:v>
                </c:pt>
                <c:pt idx="6">
                  <c:v>0.71877000000000635</c:v>
                </c:pt>
                <c:pt idx="7">
                  <c:v>0.80862000000000633</c:v>
                </c:pt>
                <c:pt idx="8">
                  <c:v>1.0242500000000001</c:v>
                </c:pt>
                <c:pt idx="9">
                  <c:v>0.91644000000000003</c:v>
                </c:pt>
                <c:pt idx="10">
                  <c:v>0.98830999999999958</c:v>
                </c:pt>
                <c:pt idx="11">
                  <c:v>0.88049999999999951</c:v>
                </c:pt>
                <c:pt idx="12">
                  <c:v>1.06019</c:v>
                </c:pt>
                <c:pt idx="13">
                  <c:v>0.97035000000000005</c:v>
                </c:pt>
                <c:pt idx="14">
                  <c:v>0.82659000000000005</c:v>
                </c:pt>
                <c:pt idx="15">
                  <c:v>0.84455999999999998</c:v>
                </c:pt>
                <c:pt idx="16">
                  <c:v>0.80862000000000633</c:v>
                </c:pt>
                <c:pt idx="17">
                  <c:v>0.70080000000000064</c:v>
                </c:pt>
                <c:pt idx="18">
                  <c:v>0.79065000000000063</c:v>
                </c:pt>
                <c:pt idx="19">
                  <c:v>0.91644000000000003</c:v>
                </c:pt>
              </c:numCache>
            </c:numRef>
          </c:val>
          <c:extLst>
            <c:ext xmlns:c16="http://schemas.microsoft.com/office/drawing/2014/chart" uri="{C3380CC4-5D6E-409C-BE32-E72D297353CC}">
              <c16:uniqueId val="{00000000-DDC4-4445-8124-6C91B2575EAF}"/>
            </c:ext>
          </c:extLst>
        </c:ser>
        <c:dLbls>
          <c:showLegendKey val="0"/>
          <c:showVal val="0"/>
          <c:showCatName val="0"/>
          <c:showSerName val="0"/>
          <c:showPercent val="0"/>
          <c:showBubbleSize val="0"/>
        </c:dLbls>
        <c:gapWidth val="150"/>
        <c:overlap val="100"/>
        <c:axId val="54785536"/>
        <c:axId val="54787072"/>
      </c:barChart>
      <c:catAx>
        <c:axId val="54785536"/>
        <c:scaling>
          <c:orientation val="minMax"/>
        </c:scaling>
        <c:delete val="1"/>
        <c:axPos val="b"/>
        <c:numFmt formatCode="General" sourceLinked="0"/>
        <c:majorTickMark val="cross"/>
        <c:minorTickMark val="cross"/>
        <c:tickLblPos val="nextTo"/>
        <c:crossAx val="54787072"/>
        <c:crosses val="autoZero"/>
        <c:auto val="1"/>
        <c:lblAlgn val="ctr"/>
        <c:lblOffset val="100"/>
        <c:noMultiLvlLbl val="1"/>
      </c:catAx>
      <c:valAx>
        <c:axId val="54787072"/>
        <c:scaling>
          <c:orientation val="minMax"/>
        </c:scaling>
        <c:delete val="1"/>
        <c:axPos val="l"/>
        <c:majorGridlines/>
        <c:numFmt formatCode="General" sourceLinked="1"/>
        <c:majorTickMark val="cross"/>
        <c:minorTickMark val="cross"/>
        <c:tickLblPos val="nextTo"/>
        <c:crossAx val="54785536"/>
        <c:crosses val="autoZero"/>
        <c:crossBetween val="between"/>
      </c:valAx>
    </c:plotArea>
    <c:legend>
      <c:legendPos val="r"/>
      <c:overlay val="1"/>
    </c:legend>
    <c:plotVisOnly val="1"/>
    <c:dispBlanksAs val="zero"/>
    <c:showDLblsOverMax val="1"/>
  </c:chart>
  <c:externalData r:id="rId1">
    <c:autoUpdate val="1"/>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14</Pages>
  <Words>3764</Words>
  <Characters>21458</Characters>
  <Application>Microsoft Office Word</Application>
  <DocSecurity>0</DocSecurity>
  <Lines>178</Lines>
  <Paragraphs>50</Paragraphs>
  <ScaleCrop>false</ScaleCrop>
  <Company/>
  <LinksUpToDate>false</LinksUpToDate>
  <CharactersWithSpaces>25172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7</cp:revision>
  <dcterms:created xsi:type="dcterms:W3CDTF">2025-05-28T12:34:00Z</dcterms:created>
  <dcterms:modified xsi:type="dcterms:W3CDTF">2025-05-29T09:27:00Z</dcterms:modified>
</cp:coreProperties>
</file>