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DE2C1" w14:textId="620592B5" w:rsidR="0095206C" w:rsidRDefault="00C82D6A" w:rsidP="004F44ED">
      <w:pPr>
        <w:pStyle w:val="Title"/>
        <w:spacing w:before="0" w:line="288" w:lineRule="auto"/>
        <w:ind w:left="0"/>
        <w:jc w:val="center"/>
      </w:pPr>
      <w:r>
        <w:t>Efficacy of Moisture Content on Frictional Propert</w:t>
      </w:r>
      <w:r w:rsidR="00AC495E">
        <w:t>ies</w:t>
      </w:r>
      <w:r>
        <w:t xml:space="preserve"> of Food Grain</w:t>
      </w:r>
      <w:r w:rsidR="00AC495E">
        <w:t>s</w:t>
      </w:r>
    </w:p>
    <w:p w14:paraId="32694D2A" w14:textId="77777777" w:rsidR="000C4324" w:rsidRPr="00651CAB" w:rsidRDefault="000C4324" w:rsidP="000C4324">
      <w:pPr>
        <w:pStyle w:val="Title"/>
        <w:spacing w:before="0" w:line="288" w:lineRule="auto"/>
        <w:ind w:left="0"/>
        <w:jc w:val="center"/>
        <w:rPr>
          <w:color w:val="000000" w:themeColor="text1"/>
          <w:sz w:val="32"/>
          <w:szCs w:val="32"/>
        </w:rPr>
      </w:pPr>
    </w:p>
    <w:p w14:paraId="47DA7C78" w14:textId="77777777" w:rsidR="00C82D6A" w:rsidRDefault="00C82D6A" w:rsidP="004F44ED">
      <w:pPr>
        <w:pStyle w:val="Title"/>
        <w:spacing w:before="0" w:line="288" w:lineRule="auto"/>
        <w:ind w:left="0"/>
        <w:jc w:val="center"/>
        <w:rPr>
          <w:color w:val="000000" w:themeColor="text1"/>
          <w:sz w:val="24"/>
          <w:szCs w:val="24"/>
        </w:rPr>
      </w:pPr>
    </w:p>
    <w:p w14:paraId="0F001EA6" w14:textId="77777777" w:rsidR="00704D1C" w:rsidRPr="002F3C3E" w:rsidRDefault="00704D1C" w:rsidP="004F44ED">
      <w:pPr>
        <w:pStyle w:val="Title"/>
        <w:spacing w:before="0" w:line="288" w:lineRule="auto"/>
        <w:ind w:left="0"/>
        <w:jc w:val="center"/>
        <w:rPr>
          <w:color w:val="000000" w:themeColor="text1"/>
          <w:sz w:val="24"/>
          <w:szCs w:val="24"/>
        </w:rPr>
      </w:pPr>
    </w:p>
    <w:p w14:paraId="5C166B68" w14:textId="79D2D8AF" w:rsidR="00B56540" w:rsidRPr="002F3C3E" w:rsidRDefault="005D3EAB" w:rsidP="008A7A7A">
      <w:pPr>
        <w:pStyle w:val="BodyText"/>
        <w:spacing w:line="360" w:lineRule="auto"/>
        <w:ind w:left="0"/>
        <w:jc w:val="left"/>
        <w:rPr>
          <w:color w:val="000000" w:themeColor="text1"/>
          <w:sz w:val="24"/>
          <w:szCs w:val="24"/>
        </w:rPr>
      </w:pPr>
      <w:r w:rsidRPr="002F3C3E">
        <w:rPr>
          <w:b/>
          <w:color w:val="000000" w:themeColor="text1"/>
          <w:sz w:val="24"/>
          <w:szCs w:val="24"/>
        </w:rPr>
        <w:t>ABSTRACT</w:t>
      </w:r>
    </w:p>
    <w:p w14:paraId="03C7EA33" w14:textId="77777777" w:rsidR="005C19C4" w:rsidRPr="008A7A7A" w:rsidRDefault="005C19C4" w:rsidP="005C19C4">
      <w:pPr>
        <w:spacing w:line="360" w:lineRule="auto"/>
        <w:jc w:val="both"/>
        <w:rPr>
          <w:sz w:val="20"/>
          <w:szCs w:val="20"/>
        </w:rPr>
      </w:pPr>
      <w:r w:rsidRPr="008A7A7A">
        <w:rPr>
          <w:rFonts w:eastAsia="Calibri"/>
          <w:lang w:val="en-IN"/>
        </w:rPr>
        <w:t xml:space="preserve">The frictional properties depend on moisture content of food grains are important to design sowing and post-harvest equipment. Frictional properties are important in many problems associated with the design of machines and the analysis of the behaviour of the product during seed sowing and agricultural process operations such as handling, harvesting, threshing, cleaning and sorting etc. In the current study, average </w:t>
      </w:r>
      <w:r w:rsidRPr="008A7A7A">
        <w:rPr>
          <w:rFonts w:eastAsia="Calibri"/>
        </w:rPr>
        <w:t xml:space="preserve">frictional properties of sample of grains were carried out at five different moisture content level </w:t>
      </w:r>
      <w:r w:rsidRPr="008A7A7A">
        <w:rPr>
          <w:rFonts w:eastAsia="Calibri"/>
          <w:lang w:val="en-IN"/>
        </w:rPr>
        <w:t xml:space="preserve">10%, 13%, 16%, 19% and 22% </w:t>
      </w:r>
      <w:r w:rsidRPr="008A7A7A">
        <w:rPr>
          <w:rFonts w:eastAsia="Calibri"/>
        </w:rPr>
        <w:t>(</w:t>
      </w:r>
      <w:proofErr w:type="spellStart"/>
      <w:r w:rsidRPr="008A7A7A">
        <w:rPr>
          <w:rFonts w:eastAsia="Calibri"/>
        </w:rPr>
        <w:t>w.b.</w:t>
      </w:r>
      <w:proofErr w:type="spellEnd"/>
      <w:r w:rsidRPr="008A7A7A">
        <w:rPr>
          <w:rFonts w:eastAsia="Calibri"/>
        </w:rPr>
        <w:t xml:space="preserve">). To carry out the frictional property of grains at different moisture level apparatus are developed </w:t>
      </w:r>
      <w:r w:rsidRPr="008A7A7A">
        <w:rPr>
          <w:rFonts w:eastAsia="Calibri"/>
          <w:color w:val="000000" w:themeColor="text1"/>
        </w:rPr>
        <w:t>and fabricated.</w:t>
      </w:r>
      <w:r w:rsidRPr="008A7A7A">
        <w:rPr>
          <w:rFonts w:eastAsia="Calibri"/>
        </w:rPr>
        <w:t xml:space="preserve"> Four grain samples are selected for the experiment wheat (</w:t>
      </w:r>
      <w:r w:rsidRPr="008A7A7A">
        <w:rPr>
          <w:rFonts w:eastAsia="Calibri"/>
          <w:i/>
          <w:iCs/>
        </w:rPr>
        <w:t>Triticum aestivum</w:t>
      </w:r>
      <w:r w:rsidRPr="008A7A7A">
        <w:rPr>
          <w:rFonts w:eastAsia="Calibri"/>
        </w:rPr>
        <w:t>), paddy (</w:t>
      </w:r>
      <w:r w:rsidRPr="008A7A7A">
        <w:rPr>
          <w:rFonts w:eastAsia="Calibri"/>
          <w:i/>
          <w:iCs/>
        </w:rPr>
        <w:t>Oryza sativa</w:t>
      </w:r>
      <w:r w:rsidRPr="008A7A7A">
        <w:rPr>
          <w:rFonts w:eastAsia="Calibri"/>
        </w:rPr>
        <w:t>), gram (</w:t>
      </w:r>
      <w:r w:rsidRPr="008A7A7A">
        <w:rPr>
          <w:rFonts w:eastAsia="Calibri"/>
          <w:i/>
          <w:iCs/>
        </w:rPr>
        <w:t>Cicer arietinum</w:t>
      </w:r>
      <w:r w:rsidRPr="008A7A7A">
        <w:rPr>
          <w:rFonts w:eastAsia="Calibri"/>
        </w:rPr>
        <w:t>) and pea (</w:t>
      </w:r>
      <w:r w:rsidRPr="008A7A7A">
        <w:rPr>
          <w:rFonts w:eastAsia="Calibri"/>
          <w:i/>
          <w:iCs/>
        </w:rPr>
        <w:t>Pisum sativum</w:t>
      </w:r>
      <w:r w:rsidRPr="008A7A7A">
        <w:rPr>
          <w:rFonts w:eastAsia="Calibri"/>
        </w:rPr>
        <w:t>). Wheat’s angle of repose, angle of internal friction, angle of external friction on GI sheet and angle of external friction on plywood varies between</w:t>
      </w:r>
      <w:r w:rsidRPr="008A7A7A">
        <w:rPr>
          <w:rFonts w:eastAsia="Calibri"/>
          <w:lang w:val="en-IN"/>
        </w:rPr>
        <w:t xml:space="preserve"> 27-31°, 23-29°, 12-16° and 14-16°</w:t>
      </w:r>
      <w:r w:rsidRPr="008A7A7A">
        <w:rPr>
          <w:rFonts w:eastAsia="Calibri"/>
        </w:rPr>
        <w:t xml:space="preserve"> respectively</w:t>
      </w:r>
      <w:r w:rsidRPr="008A7A7A">
        <w:rPr>
          <w:rFonts w:eastAsia="Calibri"/>
          <w:lang w:val="en-IN"/>
        </w:rPr>
        <w:t>.</w:t>
      </w:r>
      <w:r w:rsidRPr="008A7A7A">
        <w:rPr>
          <w:rFonts w:eastAsia="Calibri"/>
        </w:rPr>
        <w:t xml:space="preserve"> Paddy grains angle of repose, angle of internal friction, angle of external friction on GI sheet and angle of external friction on plywood varies between</w:t>
      </w:r>
      <w:r w:rsidRPr="008A7A7A">
        <w:rPr>
          <w:rFonts w:eastAsia="Calibri"/>
          <w:lang w:val="en-IN"/>
        </w:rPr>
        <w:t xml:space="preserve"> 27-32°, 24-31°, 19-23° and 21-23°</w:t>
      </w:r>
      <w:r w:rsidRPr="008A7A7A">
        <w:rPr>
          <w:rFonts w:eastAsia="Calibri"/>
        </w:rPr>
        <w:t xml:space="preserve"> respectively</w:t>
      </w:r>
      <w:r w:rsidRPr="008A7A7A">
        <w:rPr>
          <w:rFonts w:eastAsia="Calibri"/>
          <w:lang w:val="en-IN"/>
        </w:rPr>
        <w:t xml:space="preserve">. </w:t>
      </w:r>
      <w:r w:rsidRPr="008A7A7A">
        <w:rPr>
          <w:rFonts w:eastAsia="Calibri"/>
        </w:rPr>
        <w:t>Gram grains angle of repose, angle of internal friction, angle of external friction on GI sheet and angle of external friction on plywood varies between</w:t>
      </w:r>
      <w:r w:rsidRPr="008A7A7A">
        <w:rPr>
          <w:rFonts w:eastAsia="Calibri"/>
          <w:lang w:val="en-IN"/>
        </w:rPr>
        <w:t xml:space="preserve"> 22-27°, 30-32°, 15-19°,18-21°</w:t>
      </w:r>
      <w:r w:rsidRPr="008A7A7A">
        <w:rPr>
          <w:rFonts w:eastAsia="Calibri"/>
        </w:rPr>
        <w:t xml:space="preserve"> respectively</w:t>
      </w:r>
      <w:r w:rsidRPr="008A7A7A">
        <w:rPr>
          <w:rFonts w:eastAsia="Calibri"/>
          <w:lang w:val="en-IN"/>
        </w:rPr>
        <w:t>.</w:t>
      </w:r>
      <w:r w:rsidRPr="008A7A7A">
        <w:rPr>
          <w:rFonts w:eastAsia="Calibri"/>
        </w:rPr>
        <w:t xml:space="preserve"> Pea grains angle of repose, angle of internal friction, angle of external friction on GI sheet and angle of external friction on plywood varies between 17-22°, 20-24°, 11-14° and 15-17° respectively. After analysis of all attributes pertaining to frictional parameter, it was found that the angle of repose, angle of external friction and angle of internal friction increased with increases the moisture content in food grains i.e., wheat, paddy, gram and pea</w:t>
      </w:r>
      <w:r w:rsidRPr="008A7A7A">
        <w:rPr>
          <w:rFonts w:eastAsia="Calibri"/>
          <w:lang w:val="en-IN"/>
        </w:rPr>
        <w:t>.</w:t>
      </w:r>
    </w:p>
    <w:p w14:paraId="5DC26D77" w14:textId="77777777" w:rsidR="00520CAB" w:rsidRPr="002F3C3E" w:rsidRDefault="00520CAB" w:rsidP="004F44ED">
      <w:pPr>
        <w:spacing w:line="288" w:lineRule="auto"/>
        <w:rPr>
          <w:b/>
          <w:bCs/>
          <w:color w:val="000000" w:themeColor="text1"/>
          <w:sz w:val="24"/>
          <w:szCs w:val="24"/>
        </w:rPr>
      </w:pPr>
    </w:p>
    <w:p w14:paraId="06EE56E9" w14:textId="05E6147B" w:rsidR="00520CAB" w:rsidRPr="002F3C3E" w:rsidRDefault="00520CAB" w:rsidP="00A13708">
      <w:pPr>
        <w:spacing w:line="288" w:lineRule="auto"/>
        <w:jc w:val="both"/>
        <w:rPr>
          <w:color w:val="000000" w:themeColor="text1"/>
          <w:sz w:val="24"/>
          <w:szCs w:val="24"/>
        </w:rPr>
      </w:pPr>
      <w:r w:rsidRPr="002F3C3E">
        <w:rPr>
          <w:b/>
          <w:bCs/>
          <w:color w:val="000000" w:themeColor="text1"/>
          <w:sz w:val="24"/>
          <w:szCs w:val="24"/>
        </w:rPr>
        <w:t xml:space="preserve">Keywords: </w:t>
      </w:r>
      <w:r w:rsidR="000719B1">
        <w:rPr>
          <w:color w:val="000000" w:themeColor="text1"/>
          <w:sz w:val="24"/>
          <w:szCs w:val="24"/>
        </w:rPr>
        <w:t xml:space="preserve">Frictional </w:t>
      </w:r>
      <w:proofErr w:type="gramStart"/>
      <w:r w:rsidR="000719B1">
        <w:rPr>
          <w:color w:val="000000" w:themeColor="text1"/>
          <w:sz w:val="24"/>
          <w:szCs w:val="24"/>
        </w:rPr>
        <w:t>property</w:t>
      </w:r>
      <w:r w:rsidRPr="002F3C3E">
        <w:rPr>
          <w:color w:val="000000" w:themeColor="text1"/>
          <w:sz w:val="24"/>
          <w:szCs w:val="24"/>
        </w:rPr>
        <w:t xml:space="preserve"> </w:t>
      </w:r>
      <w:r w:rsidR="00563C43" w:rsidRPr="002F3C3E">
        <w:rPr>
          <w:color w:val="000000" w:themeColor="text1"/>
          <w:sz w:val="24"/>
          <w:szCs w:val="24"/>
        </w:rPr>
        <w:t>;</w:t>
      </w:r>
      <w:proofErr w:type="gramEnd"/>
      <w:r w:rsidRPr="002F3C3E">
        <w:rPr>
          <w:color w:val="000000" w:themeColor="text1"/>
          <w:sz w:val="24"/>
          <w:szCs w:val="24"/>
        </w:rPr>
        <w:t xml:space="preserve"> </w:t>
      </w:r>
      <w:r w:rsidR="000719B1">
        <w:rPr>
          <w:color w:val="000000" w:themeColor="text1"/>
          <w:sz w:val="24"/>
          <w:szCs w:val="24"/>
        </w:rPr>
        <w:t xml:space="preserve">food </w:t>
      </w:r>
      <w:proofErr w:type="gramStart"/>
      <w:r w:rsidR="000719B1">
        <w:rPr>
          <w:color w:val="000000" w:themeColor="text1"/>
          <w:sz w:val="24"/>
          <w:szCs w:val="24"/>
        </w:rPr>
        <w:t>grains</w:t>
      </w:r>
      <w:r w:rsidRPr="002F3C3E">
        <w:rPr>
          <w:color w:val="000000" w:themeColor="text1"/>
          <w:sz w:val="24"/>
          <w:szCs w:val="24"/>
        </w:rPr>
        <w:t xml:space="preserve"> </w:t>
      </w:r>
      <w:r w:rsidR="00563C43" w:rsidRPr="002F3C3E">
        <w:rPr>
          <w:color w:val="000000" w:themeColor="text1"/>
          <w:sz w:val="24"/>
          <w:szCs w:val="24"/>
        </w:rPr>
        <w:t>;</w:t>
      </w:r>
      <w:proofErr w:type="gramEnd"/>
      <w:r w:rsidR="000719B1">
        <w:rPr>
          <w:color w:val="000000" w:themeColor="text1"/>
          <w:sz w:val="24"/>
          <w:szCs w:val="24"/>
        </w:rPr>
        <w:t xml:space="preserve"> angle of </w:t>
      </w:r>
      <w:proofErr w:type="gramStart"/>
      <w:r w:rsidR="000719B1">
        <w:rPr>
          <w:color w:val="000000" w:themeColor="text1"/>
          <w:sz w:val="24"/>
          <w:szCs w:val="24"/>
        </w:rPr>
        <w:t>repose</w:t>
      </w:r>
      <w:r w:rsidRPr="002F3C3E">
        <w:rPr>
          <w:color w:val="000000" w:themeColor="text1"/>
          <w:sz w:val="24"/>
          <w:szCs w:val="24"/>
        </w:rPr>
        <w:t xml:space="preserve"> </w:t>
      </w:r>
      <w:r w:rsidR="00563C43" w:rsidRPr="002F3C3E">
        <w:rPr>
          <w:color w:val="000000" w:themeColor="text1"/>
          <w:sz w:val="24"/>
          <w:szCs w:val="24"/>
        </w:rPr>
        <w:t>;</w:t>
      </w:r>
      <w:proofErr w:type="gramEnd"/>
      <w:r w:rsidRPr="002F3C3E">
        <w:rPr>
          <w:color w:val="000000" w:themeColor="text1"/>
          <w:sz w:val="24"/>
          <w:szCs w:val="24"/>
        </w:rPr>
        <w:t xml:space="preserve"> </w:t>
      </w:r>
      <w:r w:rsidR="000719B1">
        <w:rPr>
          <w:color w:val="000000" w:themeColor="text1"/>
          <w:sz w:val="24"/>
          <w:szCs w:val="24"/>
        </w:rPr>
        <w:t xml:space="preserve">angle of internal </w:t>
      </w:r>
      <w:proofErr w:type="gramStart"/>
      <w:r w:rsidR="000719B1">
        <w:rPr>
          <w:color w:val="000000" w:themeColor="text1"/>
          <w:sz w:val="24"/>
          <w:szCs w:val="24"/>
        </w:rPr>
        <w:t>friction</w:t>
      </w:r>
      <w:r w:rsidR="000719B1" w:rsidRPr="002F3C3E">
        <w:rPr>
          <w:color w:val="000000" w:themeColor="text1"/>
          <w:sz w:val="24"/>
          <w:szCs w:val="24"/>
        </w:rPr>
        <w:t xml:space="preserve"> ;</w:t>
      </w:r>
      <w:proofErr w:type="gramEnd"/>
      <w:r w:rsidR="000719B1" w:rsidRPr="000719B1">
        <w:rPr>
          <w:color w:val="000000" w:themeColor="text1"/>
          <w:sz w:val="24"/>
          <w:szCs w:val="24"/>
        </w:rPr>
        <w:t xml:space="preserve"> </w:t>
      </w:r>
      <w:r w:rsidR="000719B1">
        <w:rPr>
          <w:color w:val="000000" w:themeColor="text1"/>
          <w:sz w:val="24"/>
          <w:szCs w:val="24"/>
        </w:rPr>
        <w:t>angle of external friction</w:t>
      </w:r>
      <w:r w:rsidR="000719B1" w:rsidRPr="002F3C3E">
        <w:rPr>
          <w:color w:val="000000" w:themeColor="text1"/>
          <w:sz w:val="24"/>
          <w:szCs w:val="24"/>
        </w:rPr>
        <w:t xml:space="preserve"> </w:t>
      </w:r>
      <w:r w:rsidR="008A243B">
        <w:rPr>
          <w:color w:val="000000" w:themeColor="text1"/>
          <w:sz w:val="24"/>
          <w:szCs w:val="24"/>
        </w:rPr>
        <w:t>etc.</w:t>
      </w:r>
    </w:p>
    <w:p w14:paraId="0088D29C" w14:textId="0B5A6790" w:rsidR="00F84303" w:rsidRDefault="00F84303">
      <w:pPr>
        <w:rPr>
          <w:color w:val="000000" w:themeColor="text1"/>
          <w:sz w:val="24"/>
          <w:szCs w:val="24"/>
        </w:rPr>
      </w:pPr>
      <w:r>
        <w:rPr>
          <w:color w:val="000000" w:themeColor="text1"/>
          <w:sz w:val="24"/>
          <w:szCs w:val="24"/>
        </w:rPr>
        <w:br w:type="page"/>
      </w:r>
    </w:p>
    <w:p w14:paraId="1C04535C" w14:textId="77777777" w:rsidR="005538C4" w:rsidRPr="002F3C3E" w:rsidRDefault="005538C4" w:rsidP="008A7A7A">
      <w:pPr>
        <w:spacing w:line="360" w:lineRule="auto"/>
        <w:rPr>
          <w:b/>
          <w:color w:val="000000" w:themeColor="text1"/>
          <w:sz w:val="24"/>
          <w:szCs w:val="24"/>
        </w:rPr>
      </w:pPr>
      <w:r w:rsidRPr="002F3C3E">
        <w:rPr>
          <w:b/>
          <w:color w:val="000000" w:themeColor="text1"/>
          <w:sz w:val="24"/>
          <w:szCs w:val="24"/>
        </w:rPr>
        <w:lastRenderedPageBreak/>
        <w:t>1. INTRODUCTION</w:t>
      </w:r>
    </w:p>
    <w:p w14:paraId="37FF20FE" w14:textId="42DC9089" w:rsidR="005C19C4" w:rsidRPr="008A7A7A" w:rsidRDefault="005C19C4" w:rsidP="005C19C4">
      <w:pPr>
        <w:spacing w:line="360" w:lineRule="auto"/>
        <w:jc w:val="both"/>
        <w:rPr>
          <w:rFonts w:eastAsia="Calibri"/>
          <w:lang w:val="en-IN"/>
        </w:rPr>
      </w:pPr>
      <w:r w:rsidRPr="008A7A7A">
        <w:rPr>
          <w:rFonts w:eastAsia="Calibri"/>
          <w:lang w:val="en-IN"/>
        </w:rPr>
        <w:t xml:space="preserve">India is an agriculture-based country. The country is slated to witness record food grains production of estimated 316.06 million </w:t>
      </w:r>
      <w:r w:rsidR="008A243B" w:rsidRPr="008A7A7A">
        <w:rPr>
          <w:rFonts w:eastAsia="Calibri"/>
          <w:lang w:val="en-IN"/>
        </w:rPr>
        <w:t>tonnes</w:t>
      </w:r>
      <w:r w:rsidRPr="008A7A7A">
        <w:rPr>
          <w:rFonts w:eastAsia="Calibri"/>
          <w:lang w:val="en-IN"/>
        </w:rPr>
        <w:t xml:space="preserve"> as per the second advance estimates of production of major crops for the year 2021-22 released by the Ministry of Agriculture and Farmers Welfare. As for as food grains production, in India production of wheat during 2021-22 is estimated at record 111.32 million tonnes, similarly total production of paddy during 2021-22 is estimated at record 127.93 million tonnes, total production of gram during 2021-22 is estimated at record 13.12 million tonnes. total production of pea during 2019-20 is estimated at record 15.24 lakh tones (Anon2023a). There </w:t>
      </w:r>
      <w:r w:rsidR="008A243B" w:rsidRPr="008A7A7A">
        <w:rPr>
          <w:rFonts w:eastAsia="Calibri"/>
          <w:lang w:val="en-IN"/>
        </w:rPr>
        <w:t>is</w:t>
      </w:r>
      <w:r w:rsidRPr="008A7A7A">
        <w:rPr>
          <w:rFonts w:eastAsia="Calibri"/>
          <w:lang w:val="en-IN"/>
        </w:rPr>
        <w:t xml:space="preserve"> so much wastage of grains due to improper storage techniques and systems. As the data collected by the govt institution, every year the wastage of grain </w:t>
      </w:r>
      <w:r w:rsidR="008A243B" w:rsidRPr="008A7A7A">
        <w:rPr>
          <w:rFonts w:eastAsia="Calibri"/>
          <w:lang w:val="en-IN"/>
        </w:rPr>
        <w:t>is</w:t>
      </w:r>
      <w:r w:rsidRPr="008A7A7A">
        <w:rPr>
          <w:rFonts w:eastAsia="Calibri"/>
          <w:lang w:val="en-IN"/>
        </w:rPr>
        <w:t xml:space="preserve"> 40% of the total productions of the grains (Anon2023b). This data is reducing every year by enhancing the storage technique but the rate of reduction of the percentage of grain is not much satisfactory as to be happened.</w:t>
      </w:r>
    </w:p>
    <w:p w14:paraId="51A184DE" w14:textId="31F36AA7" w:rsidR="005C19C4" w:rsidRPr="008A7A7A" w:rsidRDefault="005C19C4" w:rsidP="005C19C4">
      <w:pPr>
        <w:spacing w:line="360" w:lineRule="auto"/>
        <w:jc w:val="both"/>
        <w:rPr>
          <w:rFonts w:eastAsia="Calibri"/>
          <w:lang w:val="en-IN"/>
        </w:rPr>
      </w:pPr>
      <w:r w:rsidRPr="008A7A7A">
        <w:rPr>
          <w:rFonts w:eastAsia="Calibri"/>
          <w:lang w:val="en-IN"/>
        </w:rPr>
        <w:t xml:space="preserve">In some areas the food production is too much low; it causes the food crises at that place. This can be resolved by reducing the wastage of grains and provides it to them for their survivals. The wastage of food grains </w:t>
      </w:r>
      <w:r w:rsidR="008A243B" w:rsidRPr="008A7A7A">
        <w:rPr>
          <w:rFonts w:eastAsia="Calibri"/>
          <w:lang w:val="en-IN"/>
        </w:rPr>
        <w:t>can be</w:t>
      </w:r>
      <w:r w:rsidRPr="008A7A7A">
        <w:rPr>
          <w:rFonts w:eastAsia="Calibri"/>
          <w:lang w:val="en-IN"/>
        </w:rPr>
        <w:t xml:space="preserve"> stopped by studying the different type of properties of food grains at different moisture level which enhance to design an elaborated storage structure.</w:t>
      </w:r>
    </w:p>
    <w:p w14:paraId="3C731543" w14:textId="19750E74" w:rsidR="005C19C4" w:rsidRPr="008A7A7A" w:rsidRDefault="005C19C4" w:rsidP="005C19C4">
      <w:pPr>
        <w:spacing w:line="360" w:lineRule="auto"/>
        <w:jc w:val="both"/>
        <w:rPr>
          <w:rFonts w:eastAsia="Calibri"/>
          <w:lang w:val="en-IN"/>
        </w:rPr>
      </w:pPr>
      <w:r w:rsidRPr="008A7A7A">
        <w:rPr>
          <w:rFonts w:eastAsia="Calibri"/>
          <w:lang w:val="en-IN"/>
        </w:rPr>
        <w:t>In the engineering properties of food grains, the frictional property is one of the most important properties of the designing of a seed drill, storage structure and the analysis of the behaviour of the food grains during agricultural process operation such as handling, harvesting, threshing cleaning sorting and drying. The frictional properties such as coefficient of friction and angle of repose are important in designing of hoppers, chutes, pneumatic conveying system, screw conveyors, threshers and seed metering devices etc. The moisture content of grains varies at the time of sowing, harvesting, storage and processing. Therefore, to design different equipment for handling, processing and storage of grains, the information regarding physical properties at different moisture contents is very important. The data of frictional property of that food grains at different level of moisture content makes us very helpful for the agricultural equipment design and operations, because the food grains change its frictional properties at different moisture level and different type material surface. That’s why the collection of data of the frictional property of that food grains at different moisture level is needed for the designing of the enhanced food grain agricultural process machines and structures. It is necessary to have some knowledge of the physical characteristics of grains in order to construct grain storage structures, sowing equipment, materials handling equipment, and processing machinery correctly and successfully. Known Size, shape, particle orientation, and moisture content are among the factors that have a significant impact on some of these properties, such as the internal coefficient of friction, coefficient of friction, and angle of repose.</w:t>
      </w:r>
    </w:p>
    <w:p w14:paraId="2603724D" w14:textId="58C95C74" w:rsidR="005C19C4" w:rsidRPr="008A7A7A" w:rsidRDefault="005C19C4" w:rsidP="005C19C4">
      <w:pPr>
        <w:spacing w:line="360" w:lineRule="auto"/>
        <w:jc w:val="both"/>
        <w:rPr>
          <w:rFonts w:eastAsia="Calibri"/>
          <w:lang w:val="en-IN"/>
        </w:rPr>
      </w:pPr>
      <w:r w:rsidRPr="008A7A7A">
        <w:rPr>
          <w:rFonts w:eastAsia="Calibri"/>
          <w:lang w:val="en-IN"/>
        </w:rPr>
        <w:t xml:space="preserve">The work carried to determine the effect of moisture content on angle of repose, coefficient of internal friction and coefficient of friction with aluminium, concrete, galvanized steel, hardboard, and plywood surfaces. The grains used were beans, maize, peanuts, rough rice, soybeans and wheat. Four levels of </w:t>
      </w:r>
      <w:r w:rsidRPr="008A7A7A">
        <w:rPr>
          <w:rFonts w:eastAsia="Calibri"/>
          <w:lang w:val="en-IN"/>
        </w:rPr>
        <w:lastRenderedPageBreak/>
        <w:t>moisture content were considered: 10, 15, 20 and 25% wet basis. In general, the coefficients of friction indicated a tendency to increase with increasing moisture content the internal coefficient of friction also showed a similar tendency. The galvanized steel surface showed lower coefficients of friction while the concrete surfaces presented higher ones. The angle of repose increased with increasing moisture content for maize, rough rice, soybeans and wheat. (Benedito and Jorge</w:t>
      </w:r>
      <w:r w:rsidR="008A243B">
        <w:rPr>
          <w:rFonts w:eastAsia="Calibri"/>
          <w:lang w:val="en-IN"/>
        </w:rPr>
        <w:t>, 1990</w:t>
      </w:r>
      <w:r w:rsidRPr="008A7A7A">
        <w:rPr>
          <w:rFonts w:eastAsia="Calibri"/>
          <w:lang w:val="en-IN"/>
        </w:rPr>
        <w:t>)</w:t>
      </w:r>
    </w:p>
    <w:p w14:paraId="6D44A7F8"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The angle of repose or angle with a horizontal surface formed when free-flowing grain comes to rest can be used to estimate the height or width of grain piles. Angle of repose depends on properties like size and shape of kernels, moisture content, fines and foreign material content, presence of </w:t>
      </w:r>
      <w:proofErr w:type="spellStart"/>
      <w:r w:rsidRPr="008A7A7A">
        <w:rPr>
          <w:rFonts w:eastAsia="Calibri"/>
          <w:lang w:val="en-IN"/>
        </w:rPr>
        <w:t>mold</w:t>
      </w:r>
      <w:proofErr w:type="spellEnd"/>
      <w:r w:rsidRPr="008A7A7A">
        <w:rPr>
          <w:rFonts w:eastAsia="Calibri"/>
          <w:lang w:val="en-IN"/>
        </w:rPr>
        <w:t>, and submerging, pouring, pilling or emptying method, and can vary greatly</w:t>
      </w:r>
    </w:p>
    <w:p w14:paraId="7DECD78A" w14:textId="560EA0F4" w:rsidR="005C19C4" w:rsidRPr="008A7A7A" w:rsidRDefault="005C19C4" w:rsidP="005C19C4">
      <w:pPr>
        <w:spacing w:line="360" w:lineRule="auto"/>
        <w:jc w:val="both"/>
        <w:rPr>
          <w:rFonts w:eastAsia="Calibri"/>
          <w:lang w:val="en-IN"/>
        </w:rPr>
      </w:pPr>
      <w:r w:rsidRPr="008A7A7A">
        <w:rPr>
          <w:rFonts w:eastAsia="Calibri"/>
          <w:lang w:val="en-IN"/>
        </w:rPr>
        <w:t>The various physical properties determined of hempseed as a function of moisture content ranged between 8.62 to 20.88% dry basis. The sphericity, surface area, thousand seed mass, static and dynamic coefficients of friction were increased with increase in M.C. The bulk density, true density and porosity were decreased with increase in moisture content. (</w:t>
      </w:r>
      <w:proofErr w:type="spellStart"/>
      <w:r w:rsidRPr="008A7A7A">
        <w:rPr>
          <w:rFonts w:eastAsia="Calibri"/>
          <w:lang w:val="en-IN"/>
        </w:rPr>
        <w:t>Sacilik</w:t>
      </w:r>
      <w:proofErr w:type="spellEnd"/>
      <w:r w:rsidRPr="008A7A7A">
        <w:rPr>
          <w:rFonts w:eastAsia="Calibri"/>
          <w:lang w:val="en-IN"/>
        </w:rPr>
        <w:t xml:space="preserve"> et al.</w:t>
      </w:r>
      <w:r w:rsidR="008A243B">
        <w:rPr>
          <w:rFonts w:eastAsia="Calibri"/>
          <w:lang w:val="en-IN"/>
        </w:rPr>
        <w:t>, 2003</w:t>
      </w:r>
      <w:r w:rsidRPr="008A7A7A">
        <w:rPr>
          <w:rFonts w:eastAsia="Calibri"/>
          <w:lang w:val="en-IN"/>
        </w:rPr>
        <w:t>)</w:t>
      </w:r>
    </w:p>
    <w:p w14:paraId="53EEE167" w14:textId="5F9282DA" w:rsidR="00FB13AC" w:rsidRPr="008A7A7A" w:rsidRDefault="005C19C4" w:rsidP="005C19C4">
      <w:pPr>
        <w:spacing w:line="360" w:lineRule="auto"/>
        <w:jc w:val="both"/>
        <w:rPr>
          <w:rFonts w:eastAsia="Calibri"/>
          <w:lang w:val="en-IN"/>
        </w:rPr>
      </w:pPr>
      <w:r w:rsidRPr="008A7A7A">
        <w:rPr>
          <w:rFonts w:eastAsia="Calibri"/>
          <w:lang w:val="en-IN"/>
        </w:rPr>
        <w:t>The angle of repose or critical angle of repose of a granular material is the steepest angle of descent or dip relative to the horizontal plane to which a material can be piled without slumping at this angle, the material on the slope face is on the verge of sliding. Smooth, rounded grains cannot be piled as steeply as can rough, interlocking sands. If a small amount of water is able to bridge the gaps between particles, electrostatics attraction of the water to mineral surface will increase (Anon2023c).</w:t>
      </w:r>
      <w:r w:rsidR="00FB13AC" w:rsidRPr="008A7A7A">
        <w:rPr>
          <w:bCs/>
          <w:color w:val="000000" w:themeColor="text1"/>
          <w:sz w:val="20"/>
          <w:szCs w:val="20"/>
        </w:rPr>
        <w:t xml:space="preserve"> </w:t>
      </w:r>
    </w:p>
    <w:p w14:paraId="0E4A1E9D" w14:textId="77777777" w:rsidR="00520CAB" w:rsidRPr="002F3C3E" w:rsidRDefault="00520CAB" w:rsidP="004F44ED">
      <w:pPr>
        <w:spacing w:line="288" w:lineRule="auto"/>
        <w:rPr>
          <w:b/>
          <w:bCs/>
          <w:color w:val="000000" w:themeColor="text1"/>
          <w:sz w:val="24"/>
          <w:szCs w:val="24"/>
        </w:rPr>
      </w:pPr>
    </w:p>
    <w:p w14:paraId="4C85199E" w14:textId="5930FA8D"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2.</w:t>
      </w:r>
      <w:r w:rsidR="005C19C4">
        <w:rPr>
          <w:b/>
          <w:bCs/>
          <w:color w:val="000000" w:themeColor="text1"/>
          <w:sz w:val="24"/>
          <w:szCs w:val="24"/>
        </w:rPr>
        <w:t xml:space="preserve"> </w:t>
      </w:r>
      <w:r w:rsidR="00FB13AC" w:rsidRPr="002F3C3E">
        <w:rPr>
          <w:b/>
          <w:bCs/>
          <w:color w:val="000000" w:themeColor="text1"/>
          <w:sz w:val="24"/>
          <w:szCs w:val="24"/>
        </w:rPr>
        <w:t>MATERIALS AND METHODS</w:t>
      </w:r>
    </w:p>
    <w:p w14:paraId="29349F29" w14:textId="2080F85B" w:rsidR="00275FB9" w:rsidRPr="002F3C3E" w:rsidRDefault="00275FB9" w:rsidP="008A7A7A">
      <w:pPr>
        <w:spacing w:before="120" w:line="360" w:lineRule="auto"/>
        <w:rPr>
          <w:b/>
          <w:color w:val="000000" w:themeColor="text1"/>
          <w:sz w:val="24"/>
          <w:szCs w:val="24"/>
          <w:shd w:val="clear" w:color="auto" w:fill="FFFFFF"/>
        </w:rPr>
      </w:pPr>
      <w:r w:rsidRPr="002F3C3E">
        <w:rPr>
          <w:b/>
          <w:color w:val="000000" w:themeColor="text1"/>
          <w:sz w:val="24"/>
          <w:szCs w:val="24"/>
          <w:shd w:val="clear" w:color="auto" w:fill="FFFFFF"/>
        </w:rPr>
        <w:t xml:space="preserve">2.1 </w:t>
      </w:r>
      <w:r w:rsidR="005C19C4" w:rsidRPr="00A57173">
        <w:rPr>
          <w:b/>
          <w:bCs/>
          <w:sz w:val="24"/>
          <w:szCs w:val="24"/>
        </w:rPr>
        <w:t>Grain Sample</w:t>
      </w:r>
    </w:p>
    <w:p w14:paraId="3BEB0580"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Four varieties of grains viz. Wheat (PBW-502) 10kg, paddy (6444 GOLD) 10kg, gram (KPG-59) 10kg and pea (GS-10) 10kg was procured from local market in Shiv baba and rural villagers, </w:t>
      </w:r>
      <w:proofErr w:type="spellStart"/>
      <w:r w:rsidRPr="008A7A7A">
        <w:rPr>
          <w:rFonts w:eastAsia="Calibri"/>
          <w:lang w:val="en-IN"/>
        </w:rPr>
        <w:t>Akbarpur</w:t>
      </w:r>
      <w:proofErr w:type="spellEnd"/>
      <w:r w:rsidRPr="008A7A7A">
        <w:rPr>
          <w:rFonts w:eastAsia="Calibri"/>
          <w:lang w:val="en-IN"/>
        </w:rPr>
        <w:t>, Ambedkar Nagar. The samples were manually cleaned to remove foreign matter, dust, dirt, broken and immature grains.</w:t>
      </w:r>
    </w:p>
    <w:p w14:paraId="423EE3E7" w14:textId="3AB65FC1" w:rsidR="005C19C4" w:rsidRPr="008A7A7A" w:rsidRDefault="005C19C4" w:rsidP="005C19C4">
      <w:pPr>
        <w:spacing w:line="360" w:lineRule="auto"/>
        <w:jc w:val="both"/>
        <w:rPr>
          <w:rFonts w:eastAsia="Calibri"/>
          <w:lang w:val="en-IN"/>
        </w:rPr>
      </w:pPr>
      <w:r w:rsidRPr="008A7A7A">
        <w:rPr>
          <w:rFonts w:eastAsia="Calibri"/>
          <w:lang w:val="en-IN"/>
        </w:rPr>
        <w:t xml:space="preserve">Grains samples of different varieties at five different moisture contents of 10%, 13%, 16%, 19% and 22% were prepared using mass balance method as shown in Fig 1 described by Coskun et al., 2005. Following equation by </w:t>
      </w:r>
      <w:proofErr w:type="spellStart"/>
      <w:r w:rsidRPr="008A7A7A">
        <w:rPr>
          <w:rFonts w:eastAsia="Calibri"/>
          <w:lang w:val="en-IN"/>
        </w:rPr>
        <w:t>Mohsenin</w:t>
      </w:r>
      <w:proofErr w:type="spellEnd"/>
      <w:r w:rsidRPr="008A7A7A">
        <w:rPr>
          <w:rFonts w:eastAsia="Calibri"/>
          <w:lang w:val="en-IN"/>
        </w:rPr>
        <w:t>, (1970) was used to calculate weight of the water added or removed at desired moisture content</w:t>
      </w:r>
      <w:r w:rsidR="008A243B">
        <w:rPr>
          <w:rFonts w:eastAsia="Calibri"/>
          <w:lang w:val="en-IN"/>
        </w:rPr>
        <w:t xml:space="preserve"> given as </w:t>
      </w:r>
      <w:proofErr w:type="spellStart"/>
      <w:r w:rsidR="008A243B">
        <w:rPr>
          <w:rFonts w:eastAsia="Calibri"/>
          <w:lang w:val="en-IN"/>
        </w:rPr>
        <w:t>eq</w:t>
      </w:r>
      <w:r w:rsidR="008A243B" w:rsidRPr="008A243B">
        <w:rPr>
          <w:rFonts w:eastAsia="Calibri"/>
          <w:vertAlign w:val="superscript"/>
          <w:lang w:val="en-IN"/>
        </w:rPr>
        <w:t>n</w:t>
      </w:r>
      <w:proofErr w:type="spellEnd"/>
      <w:r w:rsidR="008A243B">
        <w:rPr>
          <w:rFonts w:eastAsia="Calibri"/>
          <w:lang w:val="en-IN"/>
        </w:rPr>
        <w:t xml:space="preserve"> (</w:t>
      </w:r>
      <w:proofErr w:type="spellStart"/>
      <w:r w:rsidR="008A243B">
        <w:rPr>
          <w:rFonts w:eastAsia="Calibri"/>
          <w:lang w:val="en-IN"/>
        </w:rPr>
        <w:t>i</w:t>
      </w:r>
      <w:proofErr w:type="spellEnd"/>
      <w:r w:rsidR="008A243B">
        <w:rPr>
          <w:rFonts w:eastAsia="Calibri"/>
          <w:lang w:val="en-IN"/>
        </w:rPr>
        <w:t>)</w:t>
      </w:r>
      <w:r w:rsidRPr="008A7A7A">
        <w:rPr>
          <w:rFonts w:eastAsia="Calibri"/>
          <w:lang w:val="en-IN"/>
        </w:rPr>
        <w:t>.</w:t>
      </w:r>
    </w:p>
    <w:p w14:paraId="01B9FE0C" w14:textId="423EBA30" w:rsidR="005C19C4" w:rsidRPr="008A7A7A" w:rsidRDefault="005C19C4" w:rsidP="008A243B">
      <w:pPr>
        <w:spacing w:line="360" w:lineRule="auto"/>
        <w:jc w:val="right"/>
        <w:rPr>
          <w:lang w:val="en-IN"/>
        </w:rPr>
      </w:pPr>
      <m:oMath>
        <m:r>
          <w:rPr>
            <w:rFonts w:ascii="Cambria Math" w:hAnsi="Cambria Math"/>
            <w:lang w:val="en-IN"/>
          </w:rPr>
          <m:t>Q</m:t>
        </m:r>
        <m:r>
          <w:rPr>
            <w:rFonts w:ascii="Cambria Math"/>
            <w:lang w:val="en-IN"/>
          </w:rPr>
          <m:t>=</m:t>
        </m:r>
        <m:f>
          <m:fPr>
            <m:ctrlPr>
              <w:rPr>
                <w:rFonts w:ascii="Cambria Math" w:hAnsi="Cambria Math"/>
                <w:i/>
                <w:lang w:val="en-IN"/>
              </w:rPr>
            </m:ctrlPr>
          </m:fPr>
          <m:num>
            <m:r>
              <w:rPr>
                <w:rFonts w:ascii="Cambria Math" w:hAnsi="Cambria Math"/>
                <w:lang w:val="en-IN"/>
              </w:rPr>
              <m:t>Wi</m:t>
            </m:r>
            <m:r>
              <w:rPr>
                <w:rFonts w:ascii="Cambria Math"/>
                <w:lang w:val="en-IN"/>
              </w:rPr>
              <m:t>(</m:t>
            </m:r>
            <m:r>
              <w:rPr>
                <w:rFonts w:ascii="Cambria Math" w:hAnsi="Cambria Math"/>
                <w:lang w:val="en-IN"/>
              </w:rPr>
              <m:t>Mf-Mi</m:t>
            </m:r>
            <m:r>
              <w:rPr>
                <w:rFonts w:ascii="Cambria Math"/>
                <w:lang w:val="en-IN"/>
              </w:rPr>
              <m:t>)</m:t>
            </m:r>
          </m:num>
          <m:den>
            <m:r>
              <w:rPr>
                <w:rFonts w:ascii="Cambria Math"/>
                <w:lang w:val="en-IN"/>
              </w:rPr>
              <m:t>100</m:t>
            </m:r>
            <m:r>
              <w:rPr>
                <w:rFonts w:ascii="Cambria Math" w:hAnsi="Cambria Math"/>
                <w:lang w:val="en-IN"/>
              </w:rPr>
              <m:t>-Mf</m:t>
            </m:r>
          </m:den>
        </m:f>
      </m:oMath>
      <w:r w:rsidR="008A243B">
        <w:rPr>
          <w:lang w:val="en-IN"/>
        </w:rPr>
        <w:t xml:space="preserve">                                            ……………. (i)</w:t>
      </w:r>
    </w:p>
    <w:p w14:paraId="5753BFC4" w14:textId="77777777" w:rsidR="005C19C4" w:rsidRPr="008A7A7A" w:rsidRDefault="005C19C4" w:rsidP="005C19C4">
      <w:pPr>
        <w:spacing w:line="360" w:lineRule="auto"/>
        <w:jc w:val="both"/>
        <w:rPr>
          <w:rFonts w:eastAsia="Calibri"/>
          <w:lang w:val="en-IN"/>
        </w:rPr>
      </w:pPr>
      <w:proofErr w:type="gramStart"/>
      <w:r w:rsidRPr="008A7A7A">
        <w:rPr>
          <w:rFonts w:eastAsia="Calibri"/>
          <w:lang w:val="en-IN"/>
        </w:rPr>
        <w:t>Where</w:t>
      </w:r>
      <w:proofErr w:type="gramEnd"/>
      <w:r w:rsidRPr="008A7A7A">
        <w:rPr>
          <w:rFonts w:eastAsia="Calibri"/>
          <w:lang w:val="en-IN"/>
        </w:rPr>
        <w:t xml:space="preserve"> </w:t>
      </w:r>
    </w:p>
    <w:p w14:paraId="42F09EE4"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Q = the weight of water added or removed in kg. </w:t>
      </w:r>
    </w:p>
    <w:p w14:paraId="240C75C2" w14:textId="77777777" w:rsidR="005C19C4" w:rsidRPr="008A7A7A" w:rsidRDefault="005C19C4" w:rsidP="005C19C4">
      <w:pPr>
        <w:spacing w:line="360" w:lineRule="auto"/>
        <w:jc w:val="both"/>
        <w:rPr>
          <w:rFonts w:eastAsia="Calibri"/>
          <w:lang w:val="en-IN"/>
        </w:rPr>
      </w:pPr>
      <w:r w:rsidRPr="008A7A7A">
        <w:rPr>
          <w:rFonts w:eastAsia="Calibri"/>
          <w:lang w:val="en-IN"/>
        </w:rPr>
        <w:t>Wi = the initial weight of sample in kg.</w:t>
      </w:r>
    </w:p>
    <w:p w14:paraId="0D0E60A8"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 Mi and </w:t>
      </w:r>
      <w:proofErr w:type="spellStart"/>
      <w:r w:rsidRPr="008A7A7A">
        <w:rPr>
          <w:rFonts w:eastAsia="Calibri"/>
          <w:lang w:val="en-IN"/>
        </w:rPr>
        <w:t>Mf</w:t>
      </w:r>
      <w:proofErr w:type="spellEnd"/>
      <w:r w:rsidRPr="008A7A7A">
        <w:rPr>
          <w:rFonts w:eastAsia="Calibri"/>
          <w:lang w:val="en-IN"/>
        </w:rPr>
        <w:t xml:space="preserve"> = initial and final moisture content of the sample on wet basis. </w:t>
      </w:r>
    </w:p>
    <w:p w14:paraId="7B9EC3F3" w14:textId="77777777" w:rsidR="005C19C4" w:rsidRPr="008A7A7A" w:rsidRDefault="005C19C4" w:rsidP="005C19C4">
      <w:pPr>
        <w:spacing w:line="360" w:lineRule="auto"/>
        <w:jc w:val="both"/>
        <w:rPr>
          <w:rFonts w:eastAsia="Calibri"/>
          <w:lang w:val="en-IN"/>
        </w:rPr>
      </w:pPr>
      <w:r w:rsidRPr="008A7A7A">
        <w:rPr>
          <w:rFonts w:eastAsia="Calibri"/>
          <w:lang w:val="en-IN"/>
        </w:rPr>
        <w:t>The grain samples at 10% moisture content (</w:t>
      </w:r>
      <w:proofErr w:type="spellStart"/>
      <w:r w:rsidRPr="008A7A7A">
        <w:rPr>
          <w:rFonts w:eastAsia="Calibri"/>
          <w:lang w:val="en-IN"/>
        </w:rPr>
        <w:t>wb</w:t>
      </w:r>
      <w:proofErr w:type="spellEnd"/>
      <w:r w:rsidRPr="008A7A7A">
        <w:rPr>
          <w:rFonts w:eastAsia="Calibri"/>
          <w:lang w:val="en-IN"/>
        </w:rPr>
        <w:t xml:space="preserve">) were prepared by drying the grain in sun dryer while samples at 13%, 16%, 19% and 22% </w:t>
      </w:r>
      <w:proofErr w:type="spellStart"/>
      <w:r w:rsidRPr="008A7A7A">
        <w:rPr>
          <w:rFonts w:eastAsia="Calibri"/>
          <w:lang w:val="en-IN"/>
        </w:rPr>
        <w:t>m.c.</w:t>
      </w:r>
      <w:proofErr w:type="spellEnd"/>
      <w:r w:rsidRPr="008A7A7A">
        <w:rPr>
          <w:rFonts w:eastAsia="Calibri"/>
          <w:lang w:val="en-IN"/>
        </w:rPr>
        <w:t xml:space="preserve"> were prepared by adding calculated amount of distilled water. </w:t>
      </w:r>
      <w:r w:rsidRPr="008A7A7A">
        <w:rPr>
          <w:rFonts w:eastAsia="Calibri"/>
          <w:lang w:val="en-IN"/>
        </w:rPr>
        <w:lastRenderedPageBreak/>
        <w:t>The samples were then transferred to separate polythene bags and the bags were sealed tightly. The samples were kept for 3 h to enable the moisture to be distributed uniformly throughout the sample. All physical properties were assed at these five moisture levels.</w:t>
      </w:r>
    </w:p>
    <w:p w14:paraId="14D046F4" w14:textId="1308726D" w:rsidR="005C19C4" w:rsidRPr="007A6B8B" w:rsidRDefault="005C19C4" w:rsidP="008A7A7A">
      <w:pPr>
        <w:spacing w:line="360" w:lineRule="auto"/>
        <w:rPr>
          <w:noProof/>
          <w:sz w:val="24"/>
          <w:szCs w:val="24"/>
          <w:lang w:val="en-IN"/>
        </w:rPr>
      </w:pPr>
    </w:p>
    <w:p w14:paraId="5BD796D4" w14:textId="5F2697B6"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2.</w:t>
      </w:r>
      <w:r w:rsidR="00405D5C" w:rsidRPr="002F3C3E">
        <w:rPr>
          <w:b/>
          <w:bCs/>
          <w:color w:val="000000" w:themeColor="text1"/>
          <w:sz w:val="24"/>
          <w:szCs w:val="24"/>
        </w:rPr>
        <w:t xml:space="preserve">2 </w:t>
      </w:r>
      <w:r w:rsidR="005C19C4" w:rsidRPr="00A57173">
        <w:rPr>
          <w:b/>
          <w:bCs/>
          <w:sz w:val="24"/>
          <w:szCs w:val="24"/>
        </w:rPr>
        <w:t xml:space="preserve">Development </w:t>
      </w:r>
      <w:r w:rsidR="008A243B">
        <w:rPr>
          <w:b/>
          <w:bCs/>
          <w:sz w:val="24"/>
          <w:szCs w:val="24"/>
        </w:rPr>
        <w:t xml:space="preserve">of </w:t>
      </w:r>
      <w:r w:rsidR="005C19C4" w:rsidRPr="00A57173">
        <w:rPr>
          <w:b/>
          <w:bCs/>
          <w:sz w:val="24"/>
          <w:szCs w:val="24"/>
        </w:rPr>
        <w:t>Experimental Setup</w:t>
      </w:r>
    </w:p>
    <w:p w14:paraId="3D56A158" w14:textId="66F7CE22" w:rsidR="0071493E" w:rsidRDefault="005C19C4" w:rsidP="005C19C4">
      <w:pPr>
        <w:spacing w:line="360" w:lineRule="auto"/>
        <w:jc w:val="both"/>
        <w:rPr>
          <w:rFonts w:eastAsia="Calibri"/>
          <w:lang w:val="en-IN"/>
        </w:rPr>
      </w:pPr>
      <w:r w:rsidRPr="008A7A7A">
        <w:rPr>
          <w:rFonts w:eastAsia="Calibri"/>
          <w:lang w:val="en-IN"/>
        </w:rPr>
        <w:t>Development of CAD model of inclined plane apparatus and angle of repose apparatus using “NX10” software as shown in fig 2 &amp; fig.5 and fabricated an experimental setup to determine the frictional property of food grains at different material surface (plywood &amp; GI sheet).</w:t>
      </w:r>
    </w:p>
    <w:p w14:paraId="7184B8A4" w14:textId="77777777" w:rsidR="00542450" w:rsidRDefault="00542450" w:rsidP="005C19C4">
      <w:pPr>
        <w:spacing w:line="360" w:lineRule="auto"/>
        <w:jc w:val="both"/>
        <w:rPr>
          <w:rFonts w:eastAsia="Calibri"/>
          <w:lang w:val="en-IN"/>
        </w:rPr>
      </w:pPr>
    </w:p>
    <w:p w14:paraId="4C0110F9" w14:textId="77777777" w:rsidR="008A243B" w:rsidRDefault="008A243B" w:rsidP="005C19C4">
      <w:pPr>
        <w:spacing w:line="360" w:lineRule="auto"/>
        <w:jc w:val="both"/>
        <w:rPr>
          <w:rFonts w:eastAsia="Calibri"/>
          <w:lang w:val="en-IN"/>
        </w:rPr>
      </w:pPr>
    </w:p>
    <w:p w14:paraId="54D9BFC8" w14:textId="77777777" w:rsidR="008A243B" w:rsidRPr="008A7A7A" w:rsidRDefault="008A243B" w:rsidP="005C19C4">
      <w:pPr>
        <w:spacing w:line="360" w:lineRule="auto"/>
        <w:jc w:val="both"/>
        <w:rPr>
          <w:rFonts w:eastAsia="Calibri"/>
          <w:lang w:val="en-IN"/>
        </w:rPr>
      </w:pPr>
    </w:p>
    <w:p w14:paraId="4A5B2969" w14:textId="021A6EF7" w:rsidR="00405D5C" w:rsidRPr="00542450" w:rsidRDefault="0071493E" w:rsidP="00542450">
      <w:pPr>
        <w:spacing w:line="360" w:lineRule="auto"/>
        <w:rPr>
          <w:b/>
          <w:bCs/>
          <w:color w:val="000000" w:themeColor="text1"/>
          <w:sz w:val="24"/>
          <w:szCs w:val="24"/>
        </w:rPr>
      </w:pPr>
      <w:r w:rsidRPr="002F3C3E">
        <w:rPr>
          <w:b/>
          <w:bCs/>
          <w:color w:val="000000" w:themeColor="text1"/>
          <w:sz w:val="24"/>
          <w:szCs w:val="24"/>
        </w:rPr>
        <w:t>2.</w:t>
      </w:r>
      <w:r>
        <w:rPr>
          <w:b/>
          <w:bCs/>
          <w:color w:val="000000" w:themeColor="text1"/>
          <w:sz w:val="24"/>
          <w:szCs w:val="24"/>
        </w:rPr>
        <w:t>3</w:t>
      </w:r>
      <w:r w:rsidRPr="002F3C3E">
        <w:rPr>
          <w:b/>
          <w:bCs/>
          <w:color w:val="000000" w:themeColor="text1"/>
          <w:sz w:val="24"/>
          <w:szCs w:val="24"/>
        </w:rPr>
        <w:t xml:space="preserve"> </w:t>
      </w:r>
      <w:r w:rsidRPr="004B2ACF">
        <w:rPr>
          <w:b/>
          <w:bCs/>
          <w:sz w:val="24"/>
          <w:szCs w:val="24"/>
        </w:rPr>
        <w:t>Experimental Procedure</w:t>
      </w:r>
    </w:p>
    <w:p w14:paraId="265080FB" w14:textId="490FB40A" w:rsidR="00520CAB" w:rsidRPr="002F3C3E" w:rsidRDefault="00520CAB" w:rsidP="008A7A7A">
      <w:pPr>
        <w:spacing w:line="360" w:lineRule="auto"/>
        <w:rPr>
          <w:b/>
          <w:bCs/>
          <w:i/>
          <w:iCs/>
          <w:color w:val="000000" w:themeColor="text1"/>
          <w:sz w:val="24"/>
          <w:szCs w:val="24"/>
        </w:rPr>
      </w:pPr>
      <w:r w:rsidRPr="002F3C3E">
        <w:rPr>
          <w:b/>
          <w:bCs/>
          <w:i/>
          <w:iCs/>
          <w:color w:val="000000" w:themeColor="text1"/>
          <w:sz w:val="24"/>
          <w:szCs w:val="24"/>
        </w:rPr>
        <w:t>2.</w:t>
      </w:r>
      <w:r w:rsidR="0071493E">
        <w:rPr>
          <w:b/>
          <w:bCs/>
          <w:i/>
          <w:iCs/>
          <w:color w:val="000000" w:themeColor="text1"/>
          <w:sz w:val="24"/>
          <w:szCs w:val="24"/>
        </w:rPr>
        <w:t>3</w:t>
      </w:r>
      <w:r w:rsidRPr="002F3C3E">
        <w:rPr>
          <w:b/>
          <w:bCs/>
          <w:i/>
          <w:iCs/>
          <w:color w:val="000000" w:themeColor="text1"/>
          <w:sz w:val="24"/>
          <w:szCs w:val="24"/>
        </w:rPr>
        <w:t>.1</w:t>
      </w:r>
      <w:r w:rsidR="00405D5C" w:rsidRPr="002F3C3E">
        <w:rPr>
          <w:b/>
          <w:bCs/>
          <w:i/>
          <w:iCs/>
          <w:color w:val="000000" w:themeColor="text1"/>
          <w:sz w:val="24"/>
          <w:szCs w:val="24"/>
        </w:rPr>
        <w:t xml:space="preserve"> </w:t>
      </w:r>
      <w:r w:rsidR="0071493E" w:rsidRPr="0071493E">
        <w:rPr>
          <w:b/>
          <w:bCs/>
          <w:i/>
          <w:iCs/>
          <w:color w:val="000000" w:themeColor="text1"/>
          <w:sz w:val="24"/>
          <w:szCs w:val="24"/>
          <w:lang w:val="en-IN"/>
        </w:rPr>
        <w:t>Angle of Repose</w:t>
      </w:r>
    </w:p>
    <w:p w14:paraId="67E1E8A2" w14:textId="77777777" w:rsidR="0071493E" w:rsidRPr="0071493E" w:rsidRDefault="0071493E" w:rsidP="0071493E">
      <w:pPr>
        <w:spacing w:line="288" w:lineRule="auto"/>
        <w:jc w:val="both"/>
        <w:rPr>
          <w:color w:val="000000" w:themeColor="text1"/>
          <w:shd w:val="clear" w:color="auto" w:fill="FFFFFF"/>
          <w:lang w:val="en-IN"/>
        </w:rPr>
      </w:pPr>
      <w:bookmarkStart w:id="0" w:name="_Hlk166117972"/>
      <w:r w:rsidRPr="0071493E">
        <w:rPr>
          <w:color w:val="000000" w:themeColor="text1"/>
          <w:shd w:val="clear" w:color="auto" w:fill="FFFFFF"/>
          <w:lang w:val="en-IN"/>
        </w:rPr>
        <w:t xml:space="preserve">The angle of repose </w:t>
      </w:r>
      <w:bookmarkEnd w:id="0"/>
      <w:r w:rsidRPr="0071493E">
        <w:rPr>
          <w:color w:val="000000" w:themeColor="text1"/>
          <w:shd w:val="clear" w:color="auto" w:fill="FFFFFF"/>
          <w:lang w:val="en-IN"/>
        </w:rPr>
        <w:t>of grains is obtained through an angle of repose apparatus. The value of the angle of repose is affected by various factors, including grain shape and size distribution, moisture content, and surface friction (Al-Hashemi et al).</w:t>
      </w:r>
    </w:p>
    <w:p w14:paraId="60A68D2E" w14:textId="1996012E" w:rsidR="0071493E" w:rsidRPr="0071493E" w:rsidRDefault="0071493E" w:rsidP="0071493E">
      <w:pPr>
        <w:spacing w:line="288" w:lineRule="auto"/>
        <w:jc w:val="both"/>
        <w:rPr>
          <w:color w:val="000000" w:themeColor="text1"/>
          <w:shd w:val="clear" w:color="auto" w:fill="FFFFFF"/>
          <w:lang w:val="en-IN"/>
        </w:rPr>
      </w:pPr>
      <w:r w:rsidRPr="0071493E">
        <w:rPr>
          <w:color w:val="000000" w:themeColor="text1"/>
          <w:shd w:val="clear" w:color="auto" w:fill="FFFFFF"/>
          <w:lang w:val="en-IN"/>
        </w:rPr>
        <w:t>The grains are poured through a funnel and placed on a base sheet, forming a cone as shown in Fig 3. When the predetermined height or the predetermined width of the base is reached, the pouring of grains is stopped. In this scenario, the angle between the sloping side of the cone formed by the grains and the horizontal plane is measured as the angle of repose. During the measurement process, the height of the funnel increases slowly and steadily with the help of an adjustable nut, gradually reducing the impact of the falling grains on the measurement results. The angle of repose was calculated as</w:t>
      </w:r>
      <w:r w:rsidR="008A243B">
        <w:rPr>
          <w:color w:val="000000" w:themeColor="text1"/>
          <w:shd w:val="clear" w:color="auto" w:fill="FFFFFF"/>
          <w:lang w:val="en-IN"/>
        </w:rPr>
        <w:t xml:space="preserve"> given in </w:t>
      </w:r>
      <w:proofErr w:type="spellStart"/>
      <w:r w:rsidR="008A243B">
        <w:rPr>
          <w:color w:val="000000" w:themeColor="text1"/>
          <w:shd w:val="clear" w:color="auto" w:fill="FFFFFF"/>
          <w:lang w:val="en-IN"/>
        </w:rPr>
        <w:t>eq</w:t>
      </w:r>
      <w:r w:rsidR="008A243B" w:rsidRPr="008A243B">
        <w:rPr>
          <w:color w:val="000000" w:themeColor="text1"/>
          <w:shd w:val="clear" w:color="auto" w:fill="FFFFFF"/>
          <w:vertAlign w:val="superscript"/>
          <w:lang w:val="en-IN"/>
        </w:rPr>
        <w:t>n</w:t>
      </w:r>
      <w:proofErr w:type="spellEnd"/>
      <w:r w:rsidR="008A243B">
        <w:rPr>
          <w:color w:val="000000" w:themeColor="text1"/>
          <w:shd w:val="clear" w:color="auto" w:fill="FFFFFF"/>
          <w:lang w:val="en-IN"/>
        </w:rPr>
        <w:t xml:space="preserve"> (ii)</w:t>
      </w:r>
      <w:r w:rsidRPr="0071493E">
        <w:rPr>
          <w:color w:val="000000" w:themeColor="text1"/>
          <w:shd w:val="clear" w:color="auto" w:fill="FFFFFF"/>
          <w:lang w:val="en-IN"/>
        </w:rPr>
        <w:t>:</w:t>
      </w:r>
    </w:p>
    <w:p w14:paraId="708300FD" w14:textId="77777777" w:rsidR="0071493E" w:rsidRPr="0071493E" w:rsidRDefault="0071493E" w:rsidP="0071493E">
      <w:pPr>
        <w:spacing w:line="288" w:lineRule="auto"/>
        <w:rPr>
          <w:color w:val="000000" w:themeColor="text1"/>
          <w:shd w:val="clear" w:color="auto" w:fill="FFFFFF"/>
          <w:lang w:val="en-IN"/>
        </w:rPr>
      </w:pPr>
    </w:p>
    <w:p w14:paraId="6CC9DD99" w14:textId="325C77EA" w:rsidR="0071493E" w:rsidRPr="0071493E" w:rsidRDefault="0071493E" w:rsidP="008A243B">
      <w:pPr>
        <w:spacing w:line="288" w:lineRule="auto"/>
        <w:jc w:val="right"/>
        <w:rPr>
          <w:color w:val="000000" w:themeColor="text1"/>
          <w:shd w:val="clear" w:color="auto" w:fill="FFFFFF"/>
        </w:rPr>
      </w:pPr>
      <m:oMath>
        <m:r>
          <w:rPr>
            <w:rFonts w:ascii="Cambria Math" w:hAnsi="Cambria Math"/>
            <w:color w:val="000000" w:themeColor="text1"/>
            <w:shd w:val="clear" w:color="auto" w:fill="FFFFFF"/>
          </w:rPr>
          <m:t>α=</m:t>
        </m:r>
        <m:func>
          <m:funcPr>
            <m:ctrlPr>
              <w:rPr>
                <w:rFonts w:ascii="Cambria Math" w:hAnsi="Cambria Math"/>
                <w:i/>
                <w:color w:val="000000" w:themeColor="text1"/>
                <w:shd w:val="clear" w:color="auto" w:fill="FFFFFF"/>
              </w:rPr>
            </m:ctrlPr>
          </m:funcPr>
          <m:fName>
            <m:sSup>
              <m:sSupPr>
                <m:ctrlPr>
                  <w:rPr>
                    <w:rFonts w:ascii="Cambria Math" w:hAnsi="Cambria Math"/>
                    <w:i/>
                    <w:color w:val="000000" w:themeColor="text1"/>
                    <w:shd w:val="clear" w:color="auto" w:fill="FFFFFF"/>
                  </w:rPr>
                </m:ctrlPr>
              </m:sSupPr>
              <m:e>
                <m:r>
                  <m:rPr>
                    <m:sty m:val="p"/>
                  </m:rPr>
                  <w:rPr>
                    <w:rFonts w:ascii="Cambria Math" w:hAnsi="Cambria Math"/>
                    <w:color w:val="000000" w:themeColor="text1"/>
                    <w:shd w:val="clear" w:color="auto" w:fill="FFFFFF"/>
                  </w:rPr>
                  <m:t>tan</m:t>
                </m:r>
              </m:e>
              <m:sup>
                <m:r>
                  <w:rPr>
                    <w:rFonts w:ascii="Cambria Math" w:hAnsi="Cambria Math"/>
                    <w:color w:val="000000" w:themeColor="text1"/>
                    <w:shd w:val="clear" w:color="auto" w:fill="FFFFFF"/>
                  </w:rPr>
                  <m:t>-1</m:t>
                </m:r>
              </m:sup>
            </m:sSup>
          </m:fName>
          <m:e>
            <m:f>
              <m:fPr>
                <m:ctrlPr>
                  <w:rPr>
                    <w:rFonts w:ascii="Cambria Math" w:hAnsi="Cambria Math"/>
                    <w:i/>
                    <w:color w:val="000000" w:themeColor="text1"/>
                    <w:shd w:val="clear" w:color="auto" w:fill="FFFFFF"/>
                  </w:rPr>
                </m:ctrlPr>
              </m:fPr>
              <m:num>
                <m:r>
                  <w:rPr>
                    <w:rFonts w:ascii="Cambria Math" w:hAnsi="Cambria Math"/>
                    <w:color w:val="000000" w:themeColor="text1"/>
                    <w:shd w:val="clear" w:color="auto" w:fill="FFFFFF"/>
                  </w:rPr>
                  <m:t>2H</m:t>
                </m:r>
              </m:num>
              <m:den>
                <m:r>
                  <w:rPr>
                    <w:rFonts w:ascii="Cambria Math" w:hAnsi="Cambria Math"/>
                    <w:color w:val="000000" w:themeColor="text1"/>
                    <w:shd w:val="clear" w:color="auto" w:fill="FFFFFF"/>
                  </w:rPr>
                  <m:t>D</m:t>
                </m:r>
              </m:den>
            </m:f>
          </m:e>
        </m:func>
      </m:oMath>
      <w:r w:rsidR="008A243B">
        <w:rPr>
          <w:color w:val="000000" w:themeColor="text1"/>
          <w:shd w:val="clear" w:color="auto" w:fill="FFFFFF"/>
        </w:rPr>
        <w:t xml:space="preserve">                                        ………………. (ii)</w:t>
      </w:r>
    </w:p>
    <w:p w14:paraId="174721CF" w14:textId="77777777" w:rsidR="0071493E" w:rsidRPr="0071493E" w:rsidRDefault="0071493E" w:rsidP="0071493E">
      <w:pPr>
        <w:spacing w:line="288" w:lineRule="auto"/>
        <w:rPr>
          <w:iCs/>
          <w:color w:val="000000" w:themeColor="text1"/>
          <w:shd w:val="clear" w:color="auto" w:fill="FFFFFF"/>
        </w:rPr>
      </w:pPr>
      <w:proofErr w:type="gramStart"/>
      <w:r w:rsidRPr="0071493E">
        <w:rPr>
          <w:color w:val="000000" w:themeColor="text1"/>
          <w:shd w:val="clear" w:color="auto" w:fill="FFFFFF"/>
        </w:rPr>
        <w:t>Where</w:t>
      </w:r>
      <w:proofErr w:type="gramEnd"/>
    </w:p>
    <w:p w14:paraId="1EE8B2FB" w14:textId="090C4A45" w:rsidR="0071493E" w:rsidRPr="0071493E" w:rsidRDefault="0071493E" w:rsidP="0071493E">
      <w:pPr>
        <w:spacing w:line="288" w:lineRule="auto"/>
        <w:rPr>
          <w:iCs/>
          <w:color w:val="000000" w:themeColor="text1"/>
          <w:shd w:val="clear" w:color="auto" w:fill="FFFFFF"/>
        </w:rPr>
      </w:pPr>
      <m:oMathPara>
        <m:oMathParaPr>
          <m:jc m:val="left"/>
        </m:oMathParaPr>
        <m:oMath>
          <m:r>
            <m:rPr>
              <m:sty m:val="p"/>
            </m:rPr>
            <w:rPr>
              <w:rFonts w:ascii="Cambria Math" w:hAnsi="Cambria Math"/>
              <w:color w:val="000000" w:themeColor="text1"/>
              <w:shd w:val="clear" w:color="auto" w:fill="FFFFFF"/>
            </w:rPr>
            <m:t>α= angle of repose</m:t>
          </m:r>
        </m:oMath>
      </m:oMathPara>
    </w:p>
    <w:p w14:paraId="6027042C" w14:textId="77777777" w:rsidR="0071493E" w:rsidRPr="0071493E" w:rsidRDefault="0071493E" w:rsidP="0071493E">
      <w:pPr>
        <w:spacing w:line="288" w:lineRule="auto"/>
        <w:rPr>
          <w:color w:val="000000" w:themeColor="text1"/>
          <w:shd w:val="clear" w:color="auto" w:fill="FFFFFF"/>
        </w:rPr>
      </w:pPr>
      <w:r w:rsidRPr="0071493E">
        <w:rPr>
          <w:color w:val="000000" w:themeColor="text1"/>
          <w:shd w:val="clear" w:color="auto" w:fill="FFFFFF"/>
        </w:rPr>
        <w:t>H = height of grains cone</w:t>
      </w:r>
    </w:p>
    <w:p w14:paraId="53D806A4" w14:textId="70689707" w:rsidR="0071493E" w:rsidRDefault="0071493E" w:rsidP="0071493E">
      <w:pPr>
        <w:spacing w:line="288" w:lineRule="auto"/>
        <w:rPr>
          <w:color w:val="000000" w:themeColor="text1"/>
          <w:shd w:val="clear" w:color="auto" w:fill="FFFFFF"/>
        </w:rPr>
      </w:pPr>
      <w:r w:rsidRPr="0071493E">
        <w:rPr>
          <w:color w:val="000000" w:themeColor="text1"/>
          <w:shd w:val="clear" w:color="auto" w:fill="FFFFFF"/>
        </w:rPr>
        <w:t xml:space="preserve">D = diameter of base of grains cone </w:t>
      </w:r>
    </w:p>
    <w:p w14:paraId="79D63FFC" w14:textId="3945365B" w:rsidR="00520CAB" w:rsidRDefault="00520CAB" w:rsidP="004F44ED">
      <w:pPr>
        <w:spacing w:line="288" w:lineRule="auto"/>
        <w:rPr>
          <w:color w:val="000000" w:themeColor="text1"/>
          <w:shd w:val="clear" w:color="auto" w:fill="FFFFFF"/>
        </w:rPr>
      </w:pPr>
    </w:p>
    <w:p w14:paraId="2F4324F0" w14:textId="48D80AAF" w:rsidR="0071493E" w:rsidRPr="0071493E" w:rsidRDefault="0071493E" w:rsidP="008A7A7A">
      <w:pPr>
        <w:spacing w:line="360" w:lineRule="auto"/>
        <w:rPr>
          <w:b/>
          <w:bCs/>
          <w:i/>
          <w:iCs/>
          <w:color w:val="000000" w:themeColor="text1"/>
          <w:sz w:val="24"/>
          <w:szCs w:val="24"/>
        </w:rPr>
      </w:pPr>
      <w:r w:rsidRPr="002F3C3E">
        <w:rPr>
          <w:b/>
          <w:bCs/>
          <w:i/>
          <w:iCs/>
          <w:color w:val="000000" w:themeColor="text1"/>
          <w:sz w:val="24"/>
          <w:szCs w:val="24"/>
        </w:rPr>
        <w:t>2.</w:t>
      </w:r>
      <w:r>
        <w:rPr>
          <w:b/>
          <w:bCs/>
          <w:i/>
          <w:iCs/>
          <w:color w:val="000000" w:themeColor="text1"/>
          <w:sz w:val="24"/>
          <w:szCs w:val="24"/>
        </w:rPr>
        <w:t>3</w:t>
      </w:r>
      <w:r w:rsidRPr="002F3C3E">
        <w:rPr>
          <w:b/>
          <w:bCs/>
          <w:i/>
          <w:iCs/>
          <w:color w:val="000000" w:themeColor="text1"/>
          <w:sz w:val="24"/>
          <w:szCs w:val="24"/>
        </w:rPr>
        <w:t>.</w:t>
      </w:r>
      <w:r>
        <w:rPr>
          <w:b/>
          <w:bCs/>
          <w:i/>
          <w:iCs/>
          <w:color w:val="000000" w:themeColor="text1"/>
          <w:sz w:val="24"/>
          <w:szCs w:val="24"/>
        </w:rPr>
        <w:t xml:space="preserve">2 </w:t>
      </w:r>
      <w:r w:rsidRPr="0071493E">
        <w:rPr>
          <w:b/>
          <w:bCs/>
          <w:i/>
          <w:iCs/>
          <w:color w:val="000000" w:themeColor="text1"/>
          <w:sz w:val="24"/>
          <w:szCs w:val="24"/>
          <w:lang w:val="en-IN"/>
        </w:rPr>
        <w:t>Angle of External Friction</w:t>
      </w:r>
    </w:p>
    <w:p w14:paraId="458ED8CC" w14:textId="70E0E61A" w:rsidR="0071493E" w:rsidRPr="008A7A7A" w:rsidRDefault="0071493E" w:rsidP="0071493E">
      <w:pPr>
        <w:spacing w:line="360" w:lineRule="auto"/>
        <w:jc w:val="both"/>
        <w:rPr>
          <w:rFonts w:eastAsia="Calibri"/>
          <w:lang w:val="en-IN"/>
        </w:rPr>
      </w:pPr>
      <w:r w:rsidRPr="008A7A7A">
        <w:rPr>
          <w:rFonts w:eastAsia="Calibri"/>
          <w:lang w:val="en-IN"/>
        </w:rPr>
        <w:t>The angle of external friction was determined using a table provided with changeable surfaces, as per the method suggested by Richard, W.D. (1954). The experimental setup is shown in Fig 4. A box of size 90mm × 90mm × 90mm was tied by a cord passing over a pulley, and a pan was attached to this cord. Subsequently, the box was filled with sample material, and again weights were added to cause sliding of the box. Weights were added to the pan until the box started to slide on the desired surface (GI sheet and plywood).</w:t>
      </w:r>
    </w:p>
    <w:p w14:paraId="141FD33E" w14:textId="45E40D32" w:rsidR="0071493E" w:rsidRPr="008A7A7A" w:rsidRDefault="0071493E" w:rsidP="0071493E">
      <w:pPr>
        <w:spacing w:line="360" w:lineRule="auto"/>
        <w:jc w:val="both"/>
        <w:rPr>
          <w:rFonts w:eastAsia="Calibri"/>
          <w:lang w:val="en-IN"/>
        </w:rPr>
      </w:pPr>
      <w:r w:rsidRPr="008A7A7A">
        <w:rPr>
          <w:rFonts w:eastAsia="Calibri"/>
          <w:lang w:val="en-IN"/>
        </w:rPr>
        <w:t xml:space="preserve">These weights (P) were also noted. The coefficient of external friction </w:t>
      </w:r>
      <w:bookmarkStart w:id="1" w:name="_Hlk166117960"/>
      <w:r w:rsidRPr="008A7A7A">
        <w:rPr>
          <w:rFonts w:eastAsia="Calibri"/>
          <w:lang w:val="en-IN"/>
        </w:rPr>
        <w:t>was calculated as</w:t>
      </w:r>
      <w:r w:rsidR="008A243B">
        <w:rPr>
          <w:rFonts w:eastAsia="Calibri"/>
          <w:lang w:val="en-IN"/>
        </w:rPr>
        <w:t xml:space="preserve"> given in </w:t>
      </w:r>
      <w:proofErr w:type="spellStart"/>
      <w:r w:rsidR="008A243B">
        <w:rPr>
          <w:rFonts w:eastAsia="Calibri"/>
          <w:lang w:val="en-IN"/>
        </w:rPr>
        <w:t>eq</w:t>
      </w:r>
      <w:r w:rsidR="008A243B" w:rsidRPr="008A243B">
        <w:rPr>
          <w:rFonts w:eastAsia="Calibri"/>
          <w:vertAlign w:val="superscript"/>
          <w:lang w:val="en-IN"/>
        </w:rPr>
        <w:t>n</w:t>
      </w:r>
      <w:proofErr w:type="spellEnd"/>
      <w:r w:rsidR="008A243B">
        <w:rPr>
          <w:rFonts w:eastAsia="Calibri"/>
          <w:lang w:val="en-IN"/>
        </w:rPr>
        <w:t xml:space="preserve"> (iii).</w:t>
      </w:r>
    </w:p>
    <w:bookmarkEnd w:id="1"/>
    <w:p w14:paraId="23F7AFCA" w14:textId="7FB2D589" w:rsidR="0071493E" w:rsidRPr="008A7A7A" w:rsidRDefault="0071493E" w:rsidP="008A243B">
      <w:pPr>
        <w:spacing w:line="360" w:lineRule="auto"/>
        <w:ind w:firstLine="720"/>
        <w:jc w:val="right"/>
        <w:rPr>
          <w:rFonts w:eastAsiaTheme="minorEastAsia"/>
          <w:lang w:val="en-IN"/>
        </w:rPr>
      </w:pPr>
      <m:oMath>
        <m:r>
          <w:rPr>
            <w:rFonts w:ascii="Cambria Math" w:hAnsi="Cambria Math"/>
            <w:lang w:val="en-IN"/>
          </w:rPr>
          <m:t>μe=</m:t>
        </m:r>
        <m:f>
          <m:fPr>
            <m:ctrlPr>
              <w:rPr>
                <w:rFonts w:ascii="Cambria Math" w:hAnsi="Cambria Math"/>
                <w:i/>
                <w:lang w:val="en-IN"/>
              </w:rPr>
            </m:ctrlPr>
          </m:fPr>
          <m:num>
            <m:r>
              <w:rPr>
                <w:rFonts w:ascii="Cambria Math" w:hAnsi="Cambria Math"/>
                <w:lang w:val="en-IN"/>
              </w:rPr>
              <m:t>P-(W</m:t>
            </m:r>
            <m:func>
              <m:funcPr>
                <m:ctrlPr>
                  <w:rPr>
                    <w:rFonts w:ascii="Cambria Math" w:hAnsi="Cambria Math"/>
                    <w:i/>
                    <w:lang w:val="en-IN"/>
                  </w:rPr>
                </m:ctrlPr>
              </m:funcPr>
              <m:fName>
                <m:r>
                  <m:rPr>
                    <m:sty m:val="p"/>
                  </m:rPr>
                  <w:rPr>
                    <w:rFonts w:ascii="Cambria Math" w:hAnsi="Cambria Math"/>
                    <w:lang w:val="en-IN"/>
                  </w:rPr>
                  <m:t>sin</m:t>
                </m:r>
              </m:fName>
              <m:e>
                <m:r>
                  <w:rPr>
                    <w:rFonts w:ascii="Cambria Math" w:hAnsi="Cambria Math"/>
                    <w:lang w:val="en-IN"/>
                  </w:rPr>
                  <m:t>θ)</m:t>
                </m:r>
              </m:e>
            </m:func>
          </m:num>
          <m:den>
            <m:r>
              <w:rPr>
                <w:rFonts w:ascii="Cambria Math" w:hAnsi="Cambria Math"/>
                <w:lang w:val="en-IN"/>
              </w:rPr>
              <m:t>W</m:t>
            </m:r>
            <m:func>
              <m:funcPr>
                <m:ctrlPr>
                  <w:rPr>
                    <w:rFonts w:ascii="Cambria Math" w:hAnsi="Cambria Math"/>
                    <w:i/>
                    <w:lang w:val="en-IN"/>
                  </w:rPr>
                </m:ctrlPr>
              </m:funcPr>
              <m:fName>
                <m:r>
                  <m:rPr>
                    <m:sty m:val="p"/>
                  </m:rPr>
                  <w:rPr>
                    <w:rFonts w:ascii="Cambria Math" w:hAnsi="Cambria Math"/>
                    <w:lang w:val="en-IN"/>
                  </w:rPr>
                  <m:t>cos</m:t>
                </m:r>
              </m:fName>
              <m:e>
                <m:r>
                  <w:rPr>
                    <w:rFonts w:ascii="Cambria Math" w:hAnsi="Cambria Math"/>
                    <w:lang w:val="en-IN"/>
                  </w:rPr>
                  <m:t>θ</m:t>
                </m:r>
              </m:e>
            </m:func>
          </m:den>
        </m:f>
      </m:oMath>
      <w:r w:rsidR="008A243B">
        <w:rPr>
          <w:rFonts w:eastAsiaTheme="minorEastAsia"/>
          <w:lang w:val="en-IN"/>
        </w:rPr>
        <w:t xml:space="preserve">                                       ………………(iii)</w:t>
      </w:r>
    </w:p>
    <w:p w14:paraId="701FB00C" w14:textId="77777777" w:rsidR="0071493E" w:rsidRPr="008A7A7A" w:rsidRDefault="0071493E" w:rsidP="0071493E">
      <w:pPr>
        <w:spacing w:line="360" w:lineRule="auto"/>
        <w:jc w:val="both"/>
        <w:rPr>
          <w:rFonts w:eastAsia="Calibri"/>
          <w:lang w:val="en-IN"/>
        </w:rPr>
      </w:pPr>
      <w:proofErr w:type="gramStart"/>
      <w:r w:rsidRPr="008A7A7A">
        <w:rPr>
          <w:rFonts w:eastAsia="Calibri"/>
          <w:lang w:val="en-IN"/>
        </w:rPr>
        <w:lastRenderedPageBreak/>
        <w:t>Where</w:t>
      </w:r>
      <w:proofErr w:type="gramEnd"/>
      <w:r w:rsidRPr="008A7A7A">
        <w:rPr>
          <w:rFonts w:eastAsia="Calibri"/>
          <w:lang w:val="en-IN"/>
        </w:rPr>
        <w:t xml:space="preserve">, </w:t>
      </w:r>
    </w:p>
    <w:p w14:paraId="0AB1AA22" w14:textId="77777777" w:rsidR="0071493E" w:rsidRPr="008A7A7A" w:rsidRDefault="0071493E" w:rsidP="0071493E">
      <w:pPr>
        <w:spacing w:line="360" w:lineRule="auto"/>
        <w:jc w:val="both"/>
        <w:rPr>
          <w:rFonts w:eastAsia="Calibri"/>
          <w:lang w:val="en-IN"/>
        </w:rPr>
      </w:pPr>
      <w:proofErr w:type="spellStart"/>
      <w:r w:rsidRPr="008A7A7A">
        <w:rPr>
          <w:rFonts w:eastAsia="Calibri"/>
          <w:lang w:val="en-IN"/>
        </w:rPr>
        <w:t>μe</w:t>
      </w:r>
      <w:proofErr w:type="spellEnd"/>
      <w:r w:rsidRPr="008A7A7A">
        <w:rPr>
          <w:rFonts w:eastAsia="Calibri"/>
          <w:lang w:val="en-IN"/>
        </w:rPr>
        <w:t xml:space="preserve"> = coefficient of the external friction </w:t>
      </w:r>
    </w:p>
    <w:p w14:paraId="5CD891DF" w14:textId="77777777" w:rsidR="0071493E" w:rsidRPr="008A7A7A" w:rsidRDefault="0071493E" w:rsidP="0071493E">
      <w:pPr>
        <w:spacing w:line="360" w:lineRule="auto"/>
        <w:jc w:val="both"/>
        <w:rPr>
          <w:rFonts w:eastAsia="Calibri"/>
          <w:lang w:val="en-IN"/>
        </w:rPr>
      </w:pPr>
      <w:r w:rsidRPr="008A7A7A">
        <w:rPr>
          <w:rFonts w:eastAsia="Calibri"/>
          <w:lang w:val="en-IN"/>
        </w:rPr>
        <w:t xml:space="preserve">P = weight in pan  </w:t>
      </w:r>
    </w:p>
    <w:p w14:paraId="7B6108B3" w14:textId="77777777" w:rsidR="0071493E" w:rsidRPr="008A7A7A" w:rsidRDefault="0071493E" w:rsidP="0071493E">
      <w:pPr>
        <w:spacing w:line="360" w:lineRule="auto"/>
        <w:jc w:val="both"/>
        <w:rPr>
          <w:rFonts w:eastAsia="Calibri"/>
          <w:lang w:val="en-IN"/>
        </w:rPr>
      </w:pPr>
      <w:r w:rsidRPr="008A7A7A">
        <w:rPr>
          <w:rFonts w:eastAsia="Calibri"/>
          <w:lang w:val="en-IN"/>
        </w:rPr>
        <w:t>W = weight of grains in box</w:t>
      </w:r>
    </w:p>
    <w:p w14:paraId="5497C26C" w14:textId="77777777" w:rsidR="0071493E" w:rsidRPr="008A7A7A" w:rsidRDefault="0071493E" w:rsidP="0071493E">
      <w:pPr>
        <w:spacing w:line="360" w:lineRule="auto"/>
        <w:jc w:val="both"/>
        <w:rPr>
          <w:rFonts w:eastAsia="Calibri"/>
          <w:lang w:val="en-IN"/>
        </w:rPr>
      </w:pPr>
      <m:oMath>
        <m:r>
          <w:rPr>
            <w:rFonts w:ascii="Cambria Math" w:hAnsi="Cambria Math"/>
            <w:lang w:val="en-IN"/>
          </w:rPr>
          <m:t>θ</m:t>
        </m:r>
      </m:oMath>
      <w:r w:rsidRPr="008A7A7A">
        <w:rPr>
          <w:rFonts w:eastAsia="Calibri"/>
          <w:lang w:val="en-IN"/>
        </w:rPr>
        <w:t xml:space="preserve"> = angle of tabletop</w:t>
      </w:r>
    </w:p>
    <w:p w14:paraId="5D0A8BC3" w14:textId="77777777" w:rsidR="0071493E" w:rsidRPr="008A7A7A" w:rsidRDefault="0071493E" w:rsidP="0071493E">
      <w:pPr>
        <w:spacing w:line="360" w:lineRule="auto"/>
        <w:jc w:val="both"/>
        <w:rPr>
          <w:rFonts w:eastAsiaTheme="minorEastAsia"/>
          <w:lang w:val="en-IN"/>
        </w:rPr>
      </w:pPr>
      <w:r w:rsidRPr="008A7A7A">
        <w:rPr>
          <w:rFonts w:eastAsiaTheme="minorEastAsia"/>
          <w:b/>
          <w:bCs/>
          <w:lang w:val="en-IN"/>
        </w:rPr>
        <w:t>Angle of external friction</w:t>
      </w:r>
      <m:oMath>
        <m:r>
          <w:rPr>
            <w:rFonts w:ascii="Cambria Math" w:eastAsiaTheme="minorEastAsia" w:hAnsi="Cambria Math"/>
            <w:lang w:val="en-IN"/>
          </w:rPr>
          <m:t>(θ</m:t>
        </m:r>
      </m:oMath>
      <w:r w:rsidRPr="008A7A7A">
        <w:rPr>
          <w:rFonts w:eastAsiaTheme="minorEastAsia"/>
          <w:lang w:val="en-IN"/>
        </w:rPr>
        <w:t xml:space="preserve">) = </w:t>
      </w:r>
      <m:oMath>
        <m:func>
          <m:funcPr>
            <m:ctrlPr>
              <w:rPr>
                <w:rFonts w:ascii="Cambria Math" w:eastAsiaTheme="minorEastAsia" w:hAnsi="Cambria Math"/>
                <w:i/>
                <w:lang w:val="en-IN"/>
              </w:rPr>
            </m:ctrlPr>
          </m:funcPr>
          <m:fName>
            <m:sSup>
              <m:sSupPr>
                <m:ctrlPr>
                  <w:rPr>
                    <w:rFonts w:ascii="Cambria Math" w:eastAsiaTheme="minorEastAsia" w:hAnsi="Cambria Math"/>
                    <w:i/>
                    <w:lang w:val="en-IN"/>
                  </w:rPr>
                </m:ctrlPr>
              </m:sSupPr>
              <m:e>
                <m:r>
                  <m:rPr>
                    <m:sty m:val="p"/>
                  </m:rPr>
                  <w:rPr>
                    <w:rFonts w:ascii="Cambria Math" w:hAnsi="Cambria Math"/>
                    <w:lang w:val="en-IN"/>
                  </w:rPr>
                  <m:t>tan</m:t>
                </m:r>
              </m:e>
              <m:sup>
                <m:r>
                  <w:rPr>
                    <w:rFonts w:ascii="Cambria Math" w:hAnsi="Cambria Math"/>
                    <w:lang w:val="en-IN"/>
                  </w:rPr>
                  <m:t>-1</m:t>
                </m:r>
              </m:sup>
            </m:sSup>
          </m:fName>
          <m:e>
            <m:r>
              <w:rPr>
                <w:rFonts w:ascii="Cambria Math" w:eastAsiaTheme="minorEastAsia" w:hAnsi="Cambria Math"/>
                <w:lang w:val="en-IN"/>
              </w:rPr>
              <m:t>μe</m:t>
            </m:r>
          </m:e>
        </m:func>
      </m:oMath>
    </w:p>
    <w:p w14:paraId="78A0B292" w14:textId="0736E8A6" w:rsidR="0071493E" w:rsidRDefault="0071493E" w:rsidP="0071493E">
      <w:pPr>
        <w:spacing w:line="360" w:lineRule="auto"/>
        <w:jc w:val="both"/>
        <w:rPr>
          <w:rFonts w:eastAsia="Calibri"/>
          <w:lang w:val="en-IN"/>
        </w:rPr>
      </w:pPr>
      <w:r w:rsidRPr="008A7A7A">
        <w:rPr>
          <w:rFonts w:eastAsia="Calibri"/>
          <w:lang w:val="en-IN"/>
        </w:rPr>
        <w:t>The experiment was performed on two surfaces: plywood and galvanized iron sheet.</w:t>
      </w:r>
    </w:p>
    <w:p w14:paraId="6087E478" w14:textId="77777777" w:rsidR="008A7A7A" w:rsidRPr="008A7A7A" w:rsidRDefault="008A7A7A" w:rsidP="0071493E">
      <w:pPr>
        <w:spacing w:line="360" w:lineRule="auto"/>
        <w:jc w:val="both"/>
        <w:rPr>
          <w:rFonts w:eastAsia="Calibri"/>
          <w:lang w:val="en-IN"/>
        </w:rPr>
      </w:pPr>
    </w:p>
    <w:p w14:paraId="3A02E074" w14:textId="091C631B" w:rsidR="0071493E" w:rsidRPr="00865F0A" w:rsidRDefault="0071493E" w:rsidP="008A7A7A">
      <w:pPr>
        <w:spacing w:line="360" w:lineRule="auto"/>
        <w:jc w:val="both"/>
        <w:rPr>
          <w:rFonts w:eastAsia="Calibri"/>
          <w:sz w:val="24"/>
          <w:szCs w:val="24"/>
          <w:lang w:val="en-IN"/>
        </w:rPr>
      </w:pPr>
      <w:r w:rsidRPr="002F3C3E">
        <w:rPr>
          <w:b/>
          <w:bCs/>
          <w:i/>
          <w:iCs/>
          <w:color w:val="000000" w:themeColor="text1"/>
          <w:sz w:val="24"/>
          <w:szCs w:val="24"/>
        </w:rPr>
        <w:t>2.</w:t>
      </w:r>
      <w:r>
        <w:rPr>
          <w:b/>
          <w:bCs/>
          <w:i/>
          <w:iCs/>
          <w:color w:val="000000" w:themeColor="text1"/>
          <w:sz w:val="24"/>
          <w:szCs w:val="24"/>
        </w:rPr>
        <w:t>3</w:t>
      </w:r>
      <w:r w:rsidRPr="002F3C3E">
        <w:rPr>
          <w:b/>
          <w:bCs/>
          <w:i/>
          <w:iCs/>
          <w:color w:val="000000" w:themeColor="text1"/>
          <w:sz w:val="24"/>
          <w:szCs w:val="24"/>
        </w:rPr>
        <w:t>.</w:t>
      </w:r>
      <w:r>
        <w:rPr>
          <w:b/>
          <w:bCs/>
          <w:i/>
          <w:iCs/>
          <w:color w:val="000000" w:themeColor="text1"/>
          <w:sz w:val="24"/>
          <w:szCs w:val="24"/>
        </w:rPr>
        <w:t xml:space="preserve">3 </w:t>
      </w:r>
      <w:r w:rsidRPr="0071493E">
        <w:rPr>
          <w:b/>
          <w:bCs/>
          <w:i/>
          <w:iCs/>
          <w:color w:val="000000" w:themeColor="text1"/>
          <w:sz w:val="24"/>
          <w:szCs w:val="24"/>
          <w:lang w:val="en-IN"/>
        </w:rPr>
        <w:t>Angle of Internal Friction</w:t>
      </w:r>
    </w:p>
    <w:p w14:paraId="22CB24A3" w14:textId="2BAE4B5E" w:rsidR="0071493E" w:rsidRPr="008A7A7A" w:rsidRDefault="0071493E" w:rsidP="0071493E">
      <w:pPr>
        <w:spacing w:line="360" w:lineRule="auto"/>
        <w:jc w:val="both"/>
        <w:rPr>
          <w:rFonts w:eastAsia="Calibri"/>
          <w:noProof/>
          <w:lang w:val="en-IN"/>
        </w:rPr>
      </w:pPr>
      <w:r w:rsidRPr="008A7A7A">
        <w:rPr>
          <w:rFonts w:eastAsia="Calibri"/>
          <w:lang w:val="en-IN"/>
        </w:rPr>
        <w:t xml:space="preserve">The angle of internal friction was determined using the method suggested by Richard, W.D. (1954). The experimental setup is depicted in Fig </w:t>
      </w:r>
      <w:r w:rsidR="0014072D">
        <w:rPr>
          <w:rFonts w:eastAsia="Calibri"/>
          <w:lang w:val="en-IN"/>
        </w:rPr>
        <w:t>11</w:t>
      </w:r>
      <w:r w:rsidRPr="008A7A7A">
        <w:rPr>
          <w:rFonts w:eastAsia="Calibri"/>
          <w:lang w:val="en-IN"/>
        </w:rPr>
        <w:t xml:space="preserve">. A layer of grains was placed on an inclined base to measure the friction between grain-to-grain surfaces. The weight of the grain sample and the box, which was sized 90mm × 90mm × 90mm, was placed on the inclined </w:t>
      </w:r>
    </w:p>
    <w:p w14:paraId="36F9D0AA" w14:textId="63590EC9" w:rsidR="0071493E" w:rsidRPr="008A7A7A" w:rsidRDefault="0071493E" w:rsidP="0071493E">
      <w:pPr>
        <w:spacing w:line="360" w:lineRule="auto"/>
        <w:jc w:val="both"/>
        <w:rPr>
          <w:rFonts w:eastAsia="Calibri"/>
          <w:lang w:val="en-IN"/>
        </w:rPr>
      </w:pPr>
      <w:r w:rsidRPr="008A7A7A">
        <w:rPr>
          <w:rFonts w:eastAsia="Calibri"/>
          <w:lang w:val="en-IN"/>
        </w:rPr>
        <w:t xml:space="preserve">base. Subsequently, the box was filled with the sample material and tied with a cord passing over a pulley attached to a pan. The box was then pulled upward slowly until the lower surface of the box left a layer of grains on the inclined base shown in fig 6. The weights (P) required to cause the sliding of the box were noted.  The angle of internal friction was calculated as </w:t>
      </w:r>
      <w:r w:rsidR="008A243B">
        <w:rPr>
          <w:rFonts w:eastAsia="Calibri"/>
          <w:lang w:val="en-IN"/>
        </w:rPr>
        <w:t xml:space="preserve">given in </w:t>
      </w:r>
      <w:proofErr w:type="spellStart"/>
      <w:r w:rsidR="008A243B">
        <w:rPr>
          <w:rFonts w:eastAsia="Calibri"/>
          <w:lang w:val="en-IN"/>
        </w:rPr>
        <w:t>eq</w:t>
      </w:r>
      <w:r w:rsidR="008A243B" w:rsidRPr="008A243B">
        <w:rPr>
          <w:rFonts w:eastAsia="Calibri"/>
          <w:vertAlign w:val="superscript"/>
          <w:lang w:val="en-IN"/>
        </w:rPr>
        <w:t>n</w:t>
      </w:r>
      <w:proofErr w:type="spellEnd"/>
      <w:r w:rsidR="008A243B">
        <w:rPr>
          <w:rFonts w:eastAsia="Calibri"/>
          <w:lang w:val="en-IN"/>
        </w:rPr>
        <w:t xml:space="preserve"> (iv)</w:t>
      </w:r>
      <w:r w:rsidRPr="008A7A7A">
        <w:rPr>
          <w:rFonts w:eastAsia="Calibri"/>
          <w:lang w:val="en-IN"/>
        </w:rPr>
        <w:t xml:space="preserve">: </w:t>
      </w:r>
    </w:p>
    <w:p w14:paraId="28C6E911" w14:textId="77777777" w:rsidR="0071493E" w:rsidRPr="008A7A7A" w:rsidRDefault="0071493E" w:rsidP="0071493E">
      <w:pPr>
        <w:spacing w:line="360" w:lineRule="auto"/>
        <w:jc w:val="center"/>
        <w:rPr>
          <w:rFonts w:eastAsiaTheme="minorEastAsia"/>
          <w:lang w:val="en-IN"/>
        </w:rPr>
      </w:pPr>
    </w:p>
    <w:p w14:paraId="71E80CCF" w14:textId="3BE26CC9" w:rsidR="0071493E" w:rsidRPr="008A7A7A" w:rsidRDefault="0071493E" w:rsidP="008A243B">
      <w:pPr>
        <w:spacing w:line="360" w:lineRule="auto"/>
        <w:ind w:firstLine="720"/>
        <w:jc w:val="right"/>
        <w:rPr>
          <w:rFonts w:eastAsiaTheme="minorEastAsia"/>
          <w:lang w:val="en-IN"/>
        </w:rPr>
      </w:pPr>
      <m:oMath>
        <m:r>
          <w:rPr>
            <w:rFonts w:ascii="Cambria Math" w:hAnsi="Cambria Math"/>
            <w:lang w:val="en-IN"/>
          </w:rPr>
          <m:t>μi=</m:t>
        </m:r>
        <m:f>
          <m:fPr>
            <m:ctrlPr>
              <w:rPr>
                <w:rFonts w:ascii="Cambria Math" w:hAnsi="Cambria Math"/>
                <w:i/>
                <w:lang w:val="en-IN"/>
              </w:rPr>
            </m:ctrlPr>
          </m:fPr>
          <m:num>
            <m:r>
              <w:rPr>
                <w:rFonts w:ascii="Cambria Math" w:hAnsi="Cambria Math"/>
                <w:lang w:val="en-IN"/>
              </w:rPr>
              <m:t>P-(W</m:t>
            </m:r>
            <m:func>
              <m:funcPr>
                <m:ctrlPr>
                  <w:rPr>
                    <w:rFonts w:ascii="Cambria Math" w:hAnsi="Cambria Math"/>
                    <w:i/>
                    <w:lang w:val="en-IN"/>
                  </w:rPr>
                </m:ctrlPr>
              </m:funcPr>
              <m:fName>
                <m:r>
                  <m:rPr>
                    <m:sty m:val="p"/>
                  </m:rPr>
                  <w:rPr>
                    <w:rFonts w:ascii="Cambria Math" w:hAnsi="Cambria Math"/>
                    <w:lang w:val="en-IN"/>
                  </w:rPr>
                  <m:t>sin</m:t>
                </m:r>
              </m:fName>
              <m:e>
                <m:r>
                  <w:rPr>
                    <w:rFonts w:ascii="Cambria Math" w:hAnsi="Cambria Math"/>
                    <w:lang w:val="en-IN"/>
                  </w:rPr>
                  <m:t>θ)</m:t>
                </m:r>
              </m:e>
            </m:func>
          </m:num>
          <m:den>
            <m:r>
              <w:rPr>
                <w:rFonts w:ascii="Cambria Math" w:hAnsi="Cambria Math"/>
                <w:lang w:val="en-IN"/>
              </w:rPr>
              <m:t>W</m:t>
            </m:r>
            <m:func>
              <m:funcPr>
                <m:ctrlPr>
                  <w:rPr>
                    <w:rFonts w:ascii="Cambria Math" w:hAnsi="Cambria Math"/>
                    <w:i/>
                    <w:lang w:val="en-IN"/>
                  </w:rPr>
                </m:ctrlPr>
              </m:funcPr>
              <m:fName>
                <m:r>
                  <m:rPr>
                    <m:sty m:val="p"/>
                  </m:rPr>
                  <w:rPr>
                    <w:rFonts w:ascii="Cambria Math" w:hAnsi="Cambria Math"/>
                    <w:lang w:val="en-IN"/>
                  </w:rPr>
                  <m:t>cos</m:t>
                </m:r>
              </m:fName>
              <m:e>
                <m:r>
                  <w:rPr>
                    <w:rFonts w:ascii="Cambria Math" w:hAnsi="Cambria Math"/>
                    <w:lang w:val="en-IN"/>
                  </w:rPr>
                  <m:t>θ</m:t>
                </m:r>
              </m:e>
            </m:func>
          </m:den>
        </m:f>
      </m:oMath>
      <w:r w:rsidR="008A243B">
        <w:rPr>
          <w:rFonts w:eastAsiaTheme="minorEastAsia"/>
          <w:lang w:val="en-IN"/>
        </w:rPr>
        <w:t xml:space="preserve">                                      ………………...(iv)</w:t>
      </w:r>
    </w:p>
    <w:p w14:paraId="6E406705" w14:textId="77777777" w:rsidR="0071493E" w:rsidRPr="008A7A7A" w:rsidRDefault="0071493E" w:rsidP="0071493E">
      <w:pPr>
        <w:spacing w:line="360" w:lineRule="auto"/>
        <w:jc w:val="both"/>
        <w:rPr>
          <w:lang w:val="en-IN"/>
        </w:rPr>
      </w:pPr>
      <w:r w:rsidRPr="008A7A7A">
        <w:rPr>
          <w:lang w:val="en-IN"/>
        </w:rPr>
        <w:t>Where:</w:t>
      </w:r>
    </w:p>
    <w:p w14:paraId="37BD148B" w14:textId="77777777" w:rsidR="0071493E" w:rsidRPr="008A7A7A" w:rsidRDefault="0071493E" w:rsidP="0071493E">
      <w:pPr>
        <w:spacing w:line="360" w:lineRule="auto"/>
        <w:jc w:val="both"/>
        <w:rPr>
          <w:lang w:val="en-IN"/>
        </w:rPr>
      </w:pPr>
      <w:proofErr w:type="spellStart"/>
      <w:r w:rsidRPr="008A7A7A">
        <w:rPr>
          <w:lang w:val="en-IN"/>
        </w:rPr>
        <w:t>μi</w:t>
      </w:r>
      <w:proofErr w:type="spellEnd"/>
      <w:r w:rsidRPr="008A7A7A">
        <w:rPr>
          <w:lang w:val="en-IN"/>
        </w:rPr>
        <w:t xml:space="preserve"> = coefficient of the internal friction </w:t>
      </w:r>
    </w:p>
    <w:p w14:paraId="6BC9D75C" w14:textId="77777777" w:rsidR="0071493E" w:rsidRPr="008A7A7A" w:rsidRDefault="0071493E" w:rsidP="0071493E">
      <w:pPr>
        <w:spacing w:line="360" w:lineRule="auto"/>
        <w:jc w:val="both"/>
        <w:rPr>
          <w:lang w:val="en-IN"/>
        </w:rPr>
      </w:pPr>
      <w:r w:rsidRPr="008A7A7A">
        <w:rPr>
          <w:lang w:val="en-IN"/>
        </w:rPr>
        <w:t xml:space="preserve">P = weight in pan  </w:t>
      </w:r>
    </w:p>
    <w:p w14:paraId="3957CD79" w14:textId="77777777" w:rsidR="0071493E" w:rsidRPr="008A7A7A" w:rsidRDefault="0071493E" w:rsidP="0071493E">
      <w:pPr>
        <w:spacing w:line="360" w:lineRule="auto"/>
        <w:jc w:val="both"/>
        <w:rPr>
          <w:lang w:val="en-IN"/>
        </w:rPr>
      </w:pPr>
      <w:r w:rsidRPr="008A7A7A">
        <w:rPr>
          <w:lang w:val="en-IN"/>
        </w:rPr>
        <w:t>W = weight of grains in box</w:t>
      </w:r>
    </w:p>
    <w:p w14:paraId="787267E8" w14:textId="77777777" w:rsidR="0071493E" w:rsidRPr="008A7A7A" w:rsidRDefault="0071493E" w:rsidP="0071493E">
      <w:pPr>
        <w:spacing w:line="360" w:lineRule="auto"/>
        <w:jc w:val="both"/>
        <w:rPr>
          <w:rFonts w:eastAsiaTheme="minorEastAsia"/>
          <w:lang w:val="en-IN"/>
        </w:rPr>
      </w:pPr>
      <m:oMath>
        <m:r>
          <w:rPr>
            <w:rFonts w:ascii="Cambria Math" w:hAnsi="Cambria Math"/>
            <w:lang w:val="en-IN"/>
          </w:rPr>
          <m:t>θ</m:t>
        </m:r>
      </m:oMath>
      <w:r w:rsidRPr="008A7A7A">
        <w:rPr>
          <w:rFonts w:eastAsiaTheme="minorEastAsia"/>
          <w:lang w:val="en-IN"/>
        </w:rPr>
        <w:t xml:space="preserve"> = angle of tabletop</w:t>
      </w:r>
    </w:p>
    <w:p w14:paraId="58091E06" w14:textId="77777777" w:rsidR="0071493E" w:rsidRPr="008A7A7A" w:rsidRDefault="0071493E" w:rsidP="0071493E">
      <w:pPr>
        <w:spacing w:line="360" w:lineRule="auto"/>
        <w:jc w:val="both"/>
        <w:rPr>
          <w:rFonts w:eastAsiaTheme="minorEastAsia"/>
          <w:lang w:val="en-IN"/>
        </w:rPr>
      </w:pPr>
      <w:r w:rsidRPr="008A7A7A">
        <w:rPr>
          <w:rFonts w:eastAsiaTheme="minorEastAsia"/>
          <w:b/>
          <w:bCs/>
          <w:lang w:val="en-IN"/>
        </w:rPr>
        <w:t>Angle of internal friction</w:t>
      </w:r>
      <m:oMath>
        <m:r>
          <w:rPr>
            <w:rFonts w:ascii="Cambria Math" w:eastAsiaTheme="minorEastAsia" w:hAnsi="Cambria Math"/>
            <w:lang w:val="en-IN"/>
          </w:rPr>
          <m:t>(∅</m:t>
        </m:r>
      </m:oMath>
      <w:r w:rsidRPr="008A7A7A">
        <w:rPr>
          <w:rFonts w:eastAsiaTheme="minorEastAsia"/>
          <w:lang w:val="en-IN"/>
        </w:rPr>
        <w:t xml:space="preserve">) = </w:t>
      </w:r>
      <m:oMath>
        <m:func>
          <m:funcPr>
            <m:ctrlPr>
              <w:rPr>
                <w:rFonts w:ascii="Cambria Math" w:eastAsiaTheme="minorEastAsia" w:hAnsi="Cambria Math"/>
                <w:i/>
                <w:lang w:val="en-IN"/>
              </w:rPr>
            </m:ctrlPr>
          </m:funcPr>
          <m:fName>
            <m:sSup>
              <m:sSupPr>
                <m:ctrlPr>
                  <w:rPr>
                    <w:rFonts w:ascii="Cambria Math" w:eastAsiaTheme="minorEastAsia" w:hAnsi="Cambria Math"/>
                    <w:i/>
                    <w:lang w:val="en-IN"/>
                  </w:rPr>
                </m:ctrlPr>
              </m:sSupPr>
              <m:e>
                <m:r>
                  <m:rPr>
                    <m:sty m:val="p"/>
                  </m:rPr>
                  <w:rPr>
                    <w:rFonts w:ascii="Cambria Math" w:eastAsiaTheme="minorEastAsia" w:hAnsi="Cambria Math"/>
                    <w:lang w:val="en-IN"/>
                  </w:rPr>
                  <m:t>tan</m:t>
                </m:r>
              </m:e>
              <m:sup>
                <m:r>
                  <w:rPr>
                    <w:rFonts w:ascii="Cambria Math" w:eastAsiaTheme="minorEastAsia" w:hAnsi="Cambria Math"/>
                    <w:lang w:val="en-IN"/>
                  </w:rPr>
                  <m:t>-1</m:t>
                </m:r>
              </m:sup>
            </m:sSup>
          </m:fName>
          <m:e>
            <m:r>
              <w:rPr>
                <w:rFonts w:ascii="Cambria Math" w:eastAsiaTheme="minorEastAsia" w:hAnsi="Cambria Math"/>
                <w:lang w:val="en-IN"/>
              </w:rPr>
              <m:t>μi</m:t>
            </m:r>
          </m:e>
        </m:func>
      </m:oMath>
    </w:p>
    <w:p w14:paraId="70D1B800" w14:textId="4B288FFA" w:rsidR="0071493E" w:rsidRDefault="0071493E" w:rsidP="008A7A7A">
      <w:pPr>
        <w:spacing w:line="360" w:lineRule="auto"/>
        <w:rPr>
          <w:b/>
          <w:bCs/>
          <w:sz w:val="24"/>
          <w:szCs w:val="24"/>
          <w:lang w:val="en-IN"/>
        </w:rPr>
      </w:pPr>
    </w:p>
    <w:p w14:paraId="2B6192D2" w14:textId="78743C0C"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3.</w:t>
      </w:r>
      <w:r w:rsidR="00C44488">
        <w:rPr>
          <w:b/>
          <w:bCs/>
          <w:color w:val="000000" w:themeColor="text1"/>
          <w:sz w:val="24"/>
          <w:szCs w:val="24"/>
        </w:rPr>
        <w:t xml:space="preserve"> </w:t>
      </w:r>
      <w:r w:rsidRPr="002F3C3E">
        <w:rPr>
          <w:b/>
          <w:bCs/>
          <w:color w:val="000000" w:themeColor="text1"/>
          <w:sz w:val="24"/>
          <w:szCs w:val="24"/>
        </w:rPr>
        <w:t xml:space="preserve">RESULT </w:t>
      </w:r>
      <w:r w:rsidR="000B7E6B" w:rsidRPr="002F3C3E">
        <w:rPr>
          <w:b/>
          <w:bCs/>
          <w:color w:val="000000" w:themeColor="text1"/>
          <w:sz w:val="24"/>
          <w:szCs w:val="24"/>
        </w:rPr>
        <w:t>AND DISCUSSION</w:t>
      </w:r>
    </w:p>
    <w:p w14:paraId="11B51295" w14:textId="6A315072" w:rsidR="000B7E6B" w:rsidRPr="008A7A7A" w:rsidRDefault="00B101D5" w:rsidP="00B101D5">
      <w:pPr>
        <w:spacing w:line="360" w:lineRule="auto"/>
        <w:jc w:val="both"/>
        <w:rPr>
          <w:rFonts w:eastAsia="Calibri"/>
          <w:lang w:val="en-IN"/>
        </w:rPr>
      </w:pPr>
      <w:r w:rsidRPr="008A7A7A">
        <w:rPr>
          <w:rFonts w:eastAsia="Calibri"/>
          <w:lang w:val="en-IN"/>
        </w:rPr>
        <w:t xml:space="preserve">The effect of moisture content on frictional properties of different grains viz. wheat, paddy, gram, and pea were determined using standard method discussed in material and method. The frictional properties of grains at different moisture content (10%, 13%, 16%, 19% and 22%) </w:t>
      </w:r>
      <w:proofErr w:type="spellStart"/>
      <w:r w:rsidRPr="008A7A7A">
        <w:rPr>
          <w:rFonts w:eastAsia="Calibri"/>
          <w:lang w:val="en-IN"/>
        </w:rPr>
        <w:t>w.b.</w:t>
      </w:r>
      <w:proofErr w:type="spellEnd"/>
      <w:r w:rsidRPr="008A7A7A">
        <w:rPr>
          <w:rFonts w:eastAsia="Calibri"/>
          <w:lang w:val="en-IN"/>
        </w:rPr>
        <w:t xml:space="preserve"> were determined. The results are discussed below.</w:t>
      </w:r>
    </w:p>
    <w:p w14:paraId="00E822EC" w14:textId="77777777" w:rsidR="00B101D5" w:rsidRPr="008A7A7A" w:rsidRDefault="00B101D5" w:rsidP="00B101D5">
      <w:pPr>
        <w:spacing w:line="360" w:lineRule="auto"/>
        <w:jc w:val="both"/>
        <w:rPr>
          <w:rFonts w:eastAsia="Calibri"/>
          <w:lang w:val="en-IN"/>
        </w:rPr>
      </w:pPr>
    </w:p>
    <w:p w14:paraId="6A96914D" w14:textId="4DECDBCF"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3.1</w:t>
      </w:r>
      <w:r w:rsidR="000B7E6B" w:rsidRPr="002F3C3E">
        <w:rPr>
          <w:b/>
          <w:bCs/>
          <w:color w:val="000000" w:themeColor="text1"/>
          <w:sz w:val="24"/>
          <w:szCs w:val="24"/>
        </w:rPr>
        <w:t xml:space="preserve"> </w:t>
      </w:r>
      <w:r w:rsidR="00B101D5" w:rsidRPr="00B101D5">
        <w:rPr>
          <w:b/>
          <w:bCs/>
          <w:sz w:val="24"/>
          <w:szCs w:val="24"/>
        </w:rPr>
        <w:t>Angle of Repose</w:t>
      </w:r>
    </w:p>
    <w:p w14:paraId="7AE8EA86" w14:textId="3FB4E363"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angle of repose of grains is presented in Table-1. The angle of repose of the wheat, paddy, gram and pea grains varied between 27.7-31.2°, 27.6-32.1°, 22.6-27.7° and 17.3-22.6° respectively as the moisture content increased from 10%, to 22% </w:t>
      </w:r>
      <w:proofErr w:type="spellStart"/>
      <w:r w:rsidRPr="008A7A7A">
        <w:rPr>
          <w:rFonts w:eastAsia="Calibri"/>
          <w:lang w:val="en-IN"/>
        </w:rPr>
        <w:t>w.b.</w:t>
      </w:r>
      <w:proofErr w:type="spellEnd"/>
      <w:r w:rsidRPr="008A7A7A">
        <w:rPr>
          <w:rFonts w:eastAsia="Calibri"/>
          <w:lang w:val="en-IN"/>
        </w:rPr>
        <w:t xml:space="preserve"> </w:t>
      </w:r>
    </w:p>
    <w:p w14:paraId="547A001A" w14:textId="11652B59" w:rsidR="00B101D5" w:rsidRDefault="00B101D5" w:rsidP="00B101D5">
      <w:pPr>
        <w:spacing w:line="360" w:lineRule="auto"/>
        <w:jc w:val="both"/>
        <w:rPr>
          <w:rFonts w:eastAsia="Calibri"/>
          <w:lang w:val="en-IN"/>
        </w:rPr>
      </w:pPr>
      <w:r w:rsidRPr="008A7A7A">
        <w:rPr>
          <w:rFonts w:eastAsia="Calibri"/>
          <w:lang w:val="en-IN"/>
        </w:rPr>
        <w:lastRenderedPageBreak/>
        <w:t xml:space="preserve">The angle of repose exhibited a linear increase with the rise in moisture content. Regression analysis was performed to establish an equation for predicting the angle of repose at any moisture level. The findings are illustrated in fig </w:t>
      </w:r>
      <w:r w:rsidR="0014072D">
        <w:rPr>
          <w:rFonts w:eastAsia="Calibri"/>
          <w:lang w:val="en-IN"/>
        </w:rPr>
        <w:t>7</w:t>
      </w:r>
      <w:r w:rsidRPr="008A7A7A">
        <w:rPr>
          <w:rFonts w:eastAsia="Calibri"/>
          <w:lang w:val="en-IN"/>
        </w:rPr>
        <w:t>.</w:t>
      </w:r>
    </w:p>
    <w:p w14:paraId="795C5FB5" w14:textId="77777777" w:rsidR="008A7A7A" w:rsidRPr="008A7A7A" w:rsidRDefault="008A7A7A" w:rsidP="00B101D5">
      <w:pPr>
        <w:spacing w:line="360" w:lineRule="auto"/>
        <w:jc w:val="both"/>
        <w:rPr>
          <w:rFonts w:eastAsia="Calibri"/>
          <w:lang w:val="en-IN"/>
        </w:rPr>
      </w:pPr>
    </w:p>
    <w:p w14:paraId="15C0F959" w14:textId="4674019F" w:rsidR="00B101D5" w:rsidRDefault="00B101D5" w:rsidP="008A7A7A">
      <w:pPr>
        <w:spacing w:line="360" w:lineRule="auto"/>
        <w:rPr>
          <w:b/>
          <w:bCs/>
          <w:sz w:val="24"/>
          <w:szCs w:val="24"/>
        </w:rPr>
      </w:pPr>
      <w:r w:rsidRPr="002F3C3E">
        <w:rPr>
          <w:b/>
          <w:bCs/>
          <w:color w:val="000000" w:themeColor="text1"/>
          <w:sz w:val="24"/>
          <w:szCs w:val="24"/>
        </w:rPr>
        <w:t>3.</w:t>
      </w:r>
      <w:r>
        <w:rPr>
          <w:b/>
          <w:bCs/>
          <w:color w:val="000000" w:themeColor="text1"/>
          <w:sz w:val="24"/>
          <w:szCs w:val="24"/>
        </w:rPr>
        <w:t>2</w:t>
      </w:r>
      <w:r w:rsidRPr="002F3C3E">
        <w:rPr>
          <w:b/>
          <w:bCs/>
          <w:color w:val="000000" w:themeColor="text1"/>
          <w:sz w:val="24"/>
          <w:szCs w:val="24"/>
        </w:rPr>
        <w:t xml:space="preserve"> </w:t>
      </w:r>
      <w:r>
        <w:rPr>
          <w:b/>
          <w:bCs/>
          <w:sz w:val="24"/>
          <w:szCs w:val="24"/>
        </w:rPr>
        <w:t>Angle of Internal Friction of Grains</w:t>
      </w:r>
    </w:p>
    <w:p w14:paraId="10954626" w14:textId="7DCBBEC3"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angle of internal friction of grains is presented in Table-2. The angle of internal friction of the wheat, paddy, gram and pea grains varied between 23.17 -29.60°, 24.04-30.80°, 29.92-32.24° and 20.74-24.11° respectively as the moisture content increased from 10%, to 22% </w:t>
      </w:r>
      <w:proofErr w:type="spellStart"/>
      <w:r w:rsidRPr="008A7A7A">
        <w:rPr>
          <w:rFonts w:eastAsia="Calibri"/>
          <w:lang w:val="en-IN"/>
        </w:rPr>
        <w:t>w.b.</w:t>
      </w:r>
      <w:proofErr w:type="spellEnd"/>
      <w:r w:rsidRPr="008A7A7A">
        <w:rPr>
          <w:rFonts w:eastAsia="Calibri"/>
          <w:lang w:val="en-IN"/>
        </w:rPr>
        <w:t xml:space="preserve"> </w:t>
      </w:r>
    </w:p>
    <w:p w14:paraId="184F4675" w14:textId="4288F7D1" w:rsidR="00B101D5" w:rsidRPr="008A7A7A" w:rsidRDefault="00B101D5" w:rsidP="008A7A7A">
      <w:pPr>
        <w:spacing w:line="360" w:lineRule="auto"/>
        <w:jc w:val="both"/>
        <w:rPr>
          <w:rFonts w:eastAsia="Calibri"/>
          <w:lang w:val="en-IN"/>
        </w:rPr>
      </w:pPr>
      <w:r w:rsidRPr="008A7A7A">
        <w:rPr>
          <w:rFonts w:eastAsia="Calibri"/>
          <w:lang w:val="en-IN"/>
        </w:rPr>
        <w:t xml:space="preserve">The angle for internal friction demonstrated a linear increase with the elevation in moisture content. Regression analysis was carried out to formulate an equation for predicting the angle of internal friction at any moisture level. The outcomes are showcased in fig </w:t>
      </w:r>
      <w:r w:rsidR="0014072D">
        <w:rPr>
          <w:rFonts w:eastAsia="Calibri"/>
          <w:lang w:val="en-IN"/>
        </w:rPr>
        <w:t>8</w:t>
      </w:r>
      <w:r w:rsidRPr="008A7A7A">
        <w:rPr>
          <w:rFonts w:eastAsia="Calibri"/>
          <w:lang w:val="en-IN"/>
        </w:rPr>
        <w:t>. Top of Form</w:t>
      </w:r>
    </w:p>
    <w:p w14:paraId="2017A703" w14:textId="1C72A00B" w:rsidR="00520CAB" w:rsidRPr="008A7A7A" w:rsidRDefault="00B101D5" w:rsidP="008A7A7A">
      <w:pPr>
        <w:spacing w:line="360" w:lineRule="auto"/>
        <w:rPr>
          <w:b/>
          <w:bCs/>
          <w:color w:val="000000" w:themeColor="text1"/>
          <w:sz w:val="24"/>
          <w:szCs w:val="24"/>
        </w:rPr>
      </w:pPr>
      <w:r w:rsidRPr="002F3C3E">
        <w:rPr>
          <w:b/>
          <w:bCs/>
          <w:color w:val="000000" w:themeColor="text1"/>
          <w:sz w:val="24"/>
          <w:szCs w:val="24"/>
        </w:rPr>
        <w:t>3.</w:t>
      </w:r>
      <w:r>
        <w:rPr>
          <w:b/>
          <w:bCs/>
          <w:color w:val="000000" w:themeColor="text1"/>
          <w:sz w:val="24"/>
          <w:szCs w:val="24"/>
        </w:rPr>
        <w:t>3</w:t>
      </w:r>
      <w:r w:rsidRPr="002F3C3E">
        <w:rPr>
          <w:b/>
          <w:bCs/>
          <w:color w:val="000000" w:themeColor="text1"/>
          <w:sz w:val="24"/>
          <w:szCs w:val="24"/>
        </w:rPr>
        <w:t xml:space="preserve"> </w:t>
      </w:r>
      <w:r>
        <w:rPr>
          <w:b/>
          <w:bCs/>
          <w:sz w:val="24"/>
          <w:szCs w:val="24"/>
        </w:rPr>
        <w:t>Angle of External Friction of Wheat on Plywood</w:t>
      </w:r>
    </w:p>
    <w:p w14:paraId="1295AD3A" w14:textId="31444D4B"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angle of external friction on plywood of grains is presented in Table-3 The angle of external friction on plywood of the wheat, paddy, gram and pea grains varied from 14.33-16.35°, 21.56-23.45°, 18.09-20.07° and 15.02-17.22° respectively as the moisture content increased from 10% to 22% </w:t>
      </w:r>
      <w:proofErr w:type="spellStart"/>
      <w:r w:rsidRPr="008A7A7A">
        <w:rPr>
          <w:rFonts w:eastAsia="Calibri"/>
          <w:lang w:val="en-IN"/>
        </w:rPr>
        <w:t>w.b.</w:t>
      </w:r>
      <w:proofErr w:type="spellEnd"/>
      <w:r w:rsidRPr="008A7A7A">
        <w:rPr>
          <w:rFonts w:eastAsia="Calibri"/>
          <w:lang w:val="en-IN"/>
        </w:rPr>
        <w:t xml:space="preserve"> </w:t>
      </w:r>
    </w:p>
    <w:p w14:paraId="13234E42" w14:textId="2AE1DCE1" w:rsidR="00B101D5" w:rsidRDefault="00B101D5" w:rsidP="00B101D5">
      <w:pPr>
        <w:spacing w:line="360" w:lineRule="auto"/>
        <w:jc w:val="both"/>
        <w:rPr>
          <w:rFonts w:eastAsia="Calibri"/>
          <w:lang w:val="en-IN"/>
        </w:rPr>
      </w:pPr>
      <w:r w:rsidRPr="008A7A7A">
        <w:rPr>
          <w:rFonts w:eastAsia="Calibri"/>
          <w:lang w:val="en-IN"/>
        </w:rPr>
        <w:t xml:space="preserve">The angle of external friction linearly increased with increase in moisture content. The regression analysis was conducted to develop equation for predicting angle of external friction at any moisture level. The results are presented in fig </w:t>
      </w:r>
      <w:r w:rsidR="0014072D">
        <w:rPr>
          <w:rFonts w:eastAsia="Calibri"/>
          <w:lang w:val="en-IN"/>
        </w:rPr>
        <w:t>9</w:t>
      </w:r>
      <w:r w:rsidRPr="008A7A7A">
        <w:rPr>
          <w:rFonts w:eastAsia="Calibri"/>
          <w:lang w:val="en-IN"/>
        </w:rPr>
        <w:t xml:space="preserve">. As per the plywood surface, the value of external friction is higher than that of the GI sheet surface. </w:t>
      </w:r>
    </w:p>
    <w:p w14:paraId="7EFE42D4" w14:textId="77777777" w:rsidR="008A7A7A" w:rsidRPr="008A7A7A" w:rsidRDefault="008A7A7A" w:rsidP="00B101D5">
      <w:pPr>
        <w:spacing w:line="360" w:lineRule="auto"/>
        <w:jc w:val="both"/>
        <w:rPr>
          <w:rFonts w:eastAsia="Calibri"/>
          <w:lang w:val="en-IN"/>
        </w:rPr>
      </w:pPr>
    </w:p>
    <w:p w14:paraId="28332DC4" w14:textId="3AD59183" w:rsidR="00520CAB" w:rsidRDefault="00B101D5" w:rsidP="008A7A7A">
      <w:pPr>
        <w:spacing w:line="360" w:lineRule="auto"/>
        <w:rPr>
          <w:b/>
          <w:bCs/>
          <w:color w:val="000000"/>
          <w:sz w:val="24"/>
          <w:szCs w:val="24"/>
        </w:rPr>
      </w:pPr>
      <w:r w:rsidRPr="002F3C3E">
        <w:rPr>
          <w:b/>
          <w:bCs/>
          <w:color w:val="000000" w:themeColor="text1"/>
          <w:sz w:val="24"/>
          <w:szCs w:val="24"/>
        </w:rPr>
        <w:t>3.</w:t>
      </w:r>
      <w:r>
        <w:rPr>
          <w:b/>
          <w:bCs/>
          <w:color w:val="000000" w:themeColor="text1"/>
          <w:sz w:val="24"/>
          <w:szCs w:val="24"/>
        </w:rPr>
        <w:t>3</w:t>
      </w:r>
      <w:r w:rsidRPr="002F3C3E">
        <w:rPr>
          <w:b/>
          <w:bCs/>
          <w:color w:val="000000" w:themeColor="text1"/>
          <w:sz w:val="24"/>
          <w:szCs w:val="24"/>
        </w:rPr>
        <w:t xml:space="preserve"> </w:t>
      </w:r>
      <w:r>
        <w:rPr>
          <w:b/>
          <w:bCs/>
          <w:sz w:val="24"/>
          <w:szCs w:val="24"/>
        </w:rPr>
        <w:t xml:space="preserve">Angle of External Friction of Wheat </w:t>
      </w:r>
      <w:r w:rsidR="008A243B">
        <w:rPr>
          <w:b/>
          <w:bCs/>
          <w:sz w:val="24"/>
          <w:szCs w:val="24"/>
        </w:rPr>
        <w:t>on</w:t>
      </w:r>
      <w:r>
        <w:rPr>
          <w:b/>
          <w:bCs/>
          <w:sz w:val="24"/>
          <w:szCs w:val="24"/>
        </w:rPr>
        <w:t xml:space="preserve"> G.I</w:t>
      </w:r>
      <w:r>
        <w:rPr>
          <w:b/>
          <w:bCs/>
          <w:color w:val="000000"/>
          <w:sz w:val="24"/>
          <w:szCs w:val="24"/>
        </w:rPr>
        <w:t xml:space="preserve"> Sheet</w:t>
      </w:r>
    </w:p>
    <w:p w14:paraId="79A5CB84" w14:textId="14B10DCC" w:rsidR="00C82D6A" w:rsidRPr="008A7A7A" w:rsidRDefault="00C82D6A" w:rsidP="008A7A7A">
      <w:pPr>
        <w:spacing w:line="360" w:lineRule="auto"/>
        <w:jc w:val="both"/>
        <w:rPr>
          <w:rFonts w:eastAsia="Calibri"/>
          <w:lang w:val="en-IN"/>
        </w:rPr>
      </w:pPr>
      <w:r w:rsidRPr="008A7A7A">
        <w:rPr>
          <w:rFonts w:eastAsia="Calibri"/>
          <w:lang w:val="en-IN"/>
        </w:rPr>
        <w:t xml:space="preserve">The data obtained on angle of external friction on G.I sheet of grains is presented in Table-4. The angle of external friction on G.I sheet of the wheat, paddy, gram and pea grain varied from 12.73-16.13°, 19.64-23.72°, 15.46-18.77° and 11.60-14.06° respectively as the moisture content increased from 10%, 13%, 16%, 19% and 22% </w:t>
      </w:r>
      <w:proofErr w:type="spellStart"/>
      <w:r w:rsidRPr="008A7A7A">
        <w:rPr>
          <w:rFonts w:eastAsia="Calibri"/>
          <w:lang w:val="en-IN"/>
        </w:rPr>
        <w:t>w.b.</w:t>
      </w:r>
      <w:proofErr w:type="spellEnd"/>
      <w:r w:rsidRPr="008A7A7A">
        <w:rPr>
          <w:rFonts w:eastAsia="Calibri"/>
          <w:lang w:val="en-IN"/>
        </w:rPr>
        <w:t xml:space="preserve"> </w:t>
      </w:r>
    </w:p>
    <w:p w14:paraId="687D905F" w14:textId="5DED631B" w:rsidR="00C82D6A" w:rsidRPr="008A7A7A" w:rsidRDefault="00C82D6A" w:rsidP="008A7A7A">
      <w:pPr>
        <w:spacing w:line="360" w:lineRule="auto"/>
        <w:jc w:val="both"/>
        <w:rPr>
          <w:rFonts w:eastAsia="Calibri"/>
          <w:lang w:val="en-IN"/>
        </w:rPr>
      </w:pPr>
      <w:r w:rsidRPr="008A7A7A">
        <w:rPr>
          <w:rFonts w:eastAsia="Calibri"/>
          <w:lang w:val="en-IN"/>
        </w:rPr>
        <w:t xml:space="preserve">The angle pertaining to external friction linearly increased with the rise in moisture content. Regression analysis was undertaken to formulate an equation for forecasting the angle of external friction at any moisture level. The findings are displayed in fig </w:t>
      </w:r>
      <w:r w:rsidR="0014072D">
        <w:rPr>
          <w:rFonts w:eastAsia="Calibri"/>
          <w:lang w:val="en-IN"/>
        </w:rPr>
        <w:t>10</w:t>
      </w:r>
      <w:r w:rsidRPr="008A7A7A">
        <w:rPr>
          <w:rFonts w:eastAsia="Calibri"/>
          <w:lang w:val="en-IN"/>
        </w:rPr>
        <w:t>. The angle of external friction will increase on both surface with an increase in the moisture content of the grains.</w:t>
      </w:r>
    </w:p>
    <w:p w14:paraId="4E6F89E0" w14:textId="77777777" w:rsidR="00520CAB" w:rsidRPr="002F3C3E" w:rsidRDefault="00520CAB" w:rsidP="004F44ED">
      <w:pPr>
        <w:spacing w:line="288" w:lineRule="auto"/>
        <w:rPr>
          <w:b/>
          <w:bCs/>
          <w:color w:val="000000" w:themeColor="text1"/>
          <w:sz w:val="24"/>
          <w:szCs w:val="24"/>
        </w:rPr>
      </w:pPr>
    </w:p>
    <w:p w14:paraId="28092FC4" w14:textId="77777777" w:rsidR="00520CAB" w:rsidRPr="002F3C3E" w:rsidRDefault="00340D7B" w:rsidP="008A7A7A">
      <w:pPr>
        <w:spacing w:line="360" w:lineRule="auto"/>
        <w:rPr>
          <w:b/>
          <w:bCs/>
          <w:color w:val="000000" w:themeColor="text1"/>
          <w:sz w:val="24"/>
          <w:szCs w:val="24"/>
        </w:rPr>
      </w:pPr>
      <w:r w:rsidRPr="002F3C3E">
        <w:rPr>
          <w:b/>
          <w:bCs/>
          <w:color w:val="000000" w:themeColor="text1"/>
          <w:sz w:val="24"/>
          <w:szCs w:val="24"/>
        </w:rPr>
        <w:t>4</w:t>
      </w:r>
      <w:r w:rsidR="00520CAB" w:rsidRPr="002F3C3E">
        <w:rPr>
          <w:b/>
          <w:bCs/>
          <w:color w:val="000000" w:themeColor="text1"/>
          <w:sz w:val="24"/>
          <w:szCs w:val="24"/>
        </w:rPr>
        <w:t>. CONCLUSIONS</w:t>
      </w:r>
    </w:p>
    <w:p w14:paraId="7FFC8BBD" w14:textId="77777777" w:rsidR="00C82D6A" w:rsidRPr="008A7A7A" w:rsidRDefault="00C82D6A" w:rsidP="008A7A7A">
      <w:pPr>
        <w:spacing w:line="360" w:lineRule="auto"/>
        <w:jc w:val="both"/>
        <w:rPr>
          <w:rFonts w:eastAsia="Calibri"/>
        </w:rPr>
      </w:pPr>
      <w:r w:rsidRPr="008A7A7A">
        <w:rPr>
          <w:rFonts w:eastAsia="Calibri"/>
          <w:lang w:val="en-IN"/>
        </w:rPr>
        <w:t xml:space="preserve">The following conclusions were drawn from the investigation on frictional properties of different food grains for moisture content range of 10%, 13%, 16%, 19% and 22% </w:t>
      </w:r>
      <w:proofErr w:type="spellStart"/>
      <w:r w:rsidRPr="008A7A7A">
        <w:rPr>
          <w:rFonts w:eastAsia="Calibri"/>
          <w:lang w:val="en-IN"/>
        </w:rPr>
        <w:t>w.b.</w:t>
      </w:r>
      <w:proofErr w:type="spellEnd"/>
      <w:r w:rsidRPr="008A7A7A">
        <w:rPr>
          <w:rFonts w:eastAsia="Calibri"/>
          <w:lang w:val="en-IN"/>
        </w:rPr>
        <w:t xml:space="preserve"> The samples were manually cleaned to remove foreign matter, dust, dirt, broken and immature grains. The initial moisture content of the samples was determined using hot air oven method set at 130±5°c for 3h. Grains samples at five </w:t>
      </w:r>
      <w:r w:rsidRPr="008A7A7A">
        <w:rPr>
          <w:rFonts w:eastAsia="Calibri"/>
          <w:lang w:val="en-IN"/>
        </w:rPr>
        <w:lastRenderedPageBreak/>
        <w:t>different moisture contents were prepared using mass balance method. Angle of external friction observed on two surfaces namely (plywood and G.I. sheet). The various properties measured will serve as a useful tool in process and equipment design.</w:t>
      </w:r>
      <w:r w:rsidRPr="008A7A7A">
        <w:rPr>
          <w:rFonts w:eastAsia="Calibri"/>
        </w:rPr>
        <w:t xml:space="preserve"> </w:t>
      </w:r>
    </w:p>
    <w:p w14:paraId="1689BD09" w14:textId="69213100"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wheat grains varies from 27.7 to 31.2° (angle of repose), 23 to 29° (angle of internal friction), 12 to 16° (angle of external friction on GI sheet) and 14.33 to 16.35° angle of external friction on plywood at different moisture contents 10% to 22%.</w:t>
      </w:r>
    </w:p>
    <w:p w14:paraId="3D25C0FC" w14:textId="6353CA1E"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paddy grains is varies from 27.7 to 32.12</w:t>
      </w:r>
      <w:proofErr w:type="gramStart"/>
      <w:r w:rsidR="00C82D6A" w:rsidRPr="008A7A7A">
        <w:rPr>
          <w:rFonts w:eastAsia="Calibri"/>
          <w:lang w:val="en-GB"/>
        </w:rPr>
        <w:t>°(</w:t>
      </w:r>
      <w:proofErr w:type="gramEnd"/>
      <w:r w:rsidR="00C82D6A" w:rsidRPr="008A7A7A">
        <w:rPr>
          <w:rFonts w:eastAsia="Calibri"/>
          <w:lang w:val="en-GB"/>
        </w:rPr>
        <w:t>angle of repose),24 to 30</w:t>
      </w:r>
      <w:proofErr w:type="gramStart"/>
      <w:r w:rsidR="00C82D6A" w:rsidRPr="008A7A7A">
        <w:rPr>
          <w:rFonts w:eastAsia="Calibri"/>
          <w:lang w:val="en-GB"/>
        </w:rPr>
        <w:t>°(</w:t>
      </w:r>
      <w:proofErr w:type="gramEnd"/>
      <w:r w:rsidR="00C82D6A" w:rsidRPr="008A7A7A">
        <w:rPr>
          <w:rFonts w:eastAsia="Calibri"/>
          <w:lang w:val="en-GB"/>
        </w:rPr>
        <w:t>angle of internal friction), 19 to 23° (angle of external friction on GI sheet and 21.56 to 23.45° angle of external friction on plywood at five different moisture contents (10% to 22%)</w:t>
      </w:r>
    </w:p>
    <w:p w14:paraId="6C695EA8" w14:textId="51F034AE"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gram grains is varies from 22 to 27</w:t>
      </w:r>
      <w:proofErr w:type="gramStart"/>
      <w:r w:rsidR="00C82D6A" w:rsidRPr="008A7A7A">
        <w:rPr>
          <w:rFonts w:eastAsia="Calibri"/>
          <w:lang w:val="en-GB"/>
        </w:rPr>
        <w:t>°(</w:t>
      </w:r>
      <w:proofErr w:type="gramEnd"/>
      <w:r w:rsidR="00C82D6A" w:rsidRPr="008A7A7A">
        <w:rPr>
          <w:rFonts w:eastAsia="Calibri"/>
          <w:lang w:val="en-GB"/>
        </w:rPr>
        <w:t xml:space="preserve">angle of repose),29 to 32° (angle of internal friction), 15 to 18° (angle of external friction on GI sheet and 18.09 to 20.07° angle of external friction on plywood at five different moisture contents (10%, 13%, 16%, 19% and 22%) </w:t>
      </w:r>
    </w:p>
    <w:p w14:paraId="21614E71" w14:textId="7DA7435D"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pea grains is varies from 17.7 to 22.2</w:t>
      </w:r>
      <w:proofErr w:type="gramStart"/>
      <w:r w:rsidR="00C82D6A" w:rsidRPr="008A7A7A">
        <w:rPr>
          <w:rFonts w:eastAsia="Calibri"/>
          <w:lang w:val="en-GB"/>
        </w:rPr>
        <w:t>°(</w:t>
      </w:r>
      <w:proofErr w:type="gramEnd"/>
      <w:r w:rsidR="00C82D6A" w:rsidRPr="008A7A7A">
        <w:rPr>
          <w:rFonts w:eastAsia="Calibri"/>
          <w:lang w:val="en-GB"/>
        </w:rPr>
        <w:t>angle of repose),20 to 24° (angle of internal friction), 11 to 14° (angle of external friction on GI sheet and 15.02 to 17.22° angle of external friction on plywood at five different moisture contents (10%, 13%, 16%, 19% and 22%)</w:t>
      </w:r>
    </w:p>
    <w:p w14:paraId="2D0AFED2" w14:textId="77777777" w:rsidR="00C82D6A" w:rsidRPr="008A7A7A" w:rsidRDefault="00C82D6A" w:rsidP="008A7A7A">
      <w:pPr>
        <w:spacing w:line="360" w:lineRule="auto"/>
        <w:ind w:firstLine="720"/>
        <w:jc w:val="both"/>
        <w:rPr>
          <w:rFonts w:eastAsia="Calibri"/>
          <w:lang w:val="en-IN"/>
        </w:rPr>
      </w:pPr>
      <w:r w:rsidRPr="008A7A7A">
        <w:rPr>
          <w:rFonts w:eastAsia="Calibri"/>
          <w:lang w:val="en-IN"/>
        </w:rPr>
        <w:t>After analysis of all attributes pertaining to frictional parameter, it was found that the angle of repose, angle of internal friction and angle of external friction increases with the increase of the moisture content in food grains i.e., wheat, paddy, gram and pea. Now-a-days all developed and developing countries are boosting the production of grains. Despite of advanced application in handling and processing, only little is known about the basic frictional properties of food grains. This all needs better understanding of the properties.</w:t>
      </w:r>
    </w:p>
    <w:p w14:paraId="040687B8" w14:textId="77777777" w:rsidR="00520CAB" w:rsidRPr="002F3C3E" w:rsidRDefault="00520CAB" w:rsidP="004F44ED">
      <w:pPr>
        <w:spacing w:line="288" w:lineRule="auto"/>
        <w:rPr>
          <w:color w:val="000000" w:themeColor="text1"/>
          <w:sz w:val="24"/>
          <w:szCs w:val="24"/>
        </w:rPr>
      </w:pPr>
    </w:p>
    <w:p w14:paraId="07A0305D" w14:textId="77777777" w:rsidR="007229CB" w:rsidRPr="002F3C3E" w:rsidRDefault="007229CB" w:rsidP="004F44ED">
      <w:pPr>
        <w:spacing w:line="288" w:lineRule="auto"/>
        <w:rPr>
          <w:b/>
          <w:color w:val="000000" w:themeColor="text1"/>
          <w:sz w:val="24"/>
          <w:szCs w:val="24"/>
        </w:rPr>
      </w:pPr>
      <w:r w:rsidRPr="002F3C3E">
        <w:rPr>
          <w:b/>
          <w:color w:val="000000" w:themeColor="text1"/>
          <w:sz w:val="24"/>
          <w:szCs w:val="24"/>
        </w:rPr>
        <w:t>CONFLICT OF INTEREST</w:t>
      </w:r>
    </w:p>
    <w:p w14:paraId="5C1600E4" w14:textId="6D911268" w:rsidR="007B1CD8" w:rsidRDefault="007B1CD8" w:rsidP="004278FE">
      <w:pPr>
        <w:spacing w:before="120" w:line="288" w:lineRule="auto"/>
        <w:jc w:val="both"/>
        <w:rPr>
          <w:color w:val="000000" w:themeColor="text1"/>
        </w:rPr>
      </w:pPr>
      <w:r w:rsidRPr="002F3C3E">
        <w:rPr>
          <w:color w:val="000000" w:themeColor="text1"/>
        </w:rPr>
        <w:t>The</w:t>
      </w:r>
      <w:r w:rsidRPr="002F3C3E">
        <w:rPr>
          <w:color w:val="000000" w:themeColor="text1"/>
          <w:spacing w:val="-4"/>
        </w:rPr>
        <w:t xml:space="preserve"> </w:t>
      </w:r>
      <w:r w:rsidRPr="002F3C3E">
        <w:rPr>
          <w:color w:val="000000" w:themeColor="text1"/>
        </w:rPr>
        <w:t>authors declare</w:t>
      </w:r>
      <w:r w:rsidRPr="002F3C3E">
        <w:rPr>
          <w:color w:val="000000" w:themeColor="text1"/>
          <w:spacing w:val="-4"/>
        </w:rPr>
        <w:t xml:space="preserve"> </w:t>
      </w:r>
      <w:r w:rsidRPr="002F3C3E">
        <w:rPr>
          <w:color w:val="000000" w:themeColor="text1"/>
        </w:rPr>
        <w:t>no</w:t>
      </w:r>
      <w:r w:rsidRPr="002F3C3E">
        <w:rPr>
          <w:color w:val="000000" w:themeColor="text1"/>
          <w:spacing w:val="-5"/>
        </w:rPr>
        <w:t xml:space="preserve"> </w:t>
      </w:r>
      <w:r w:rsidRPr="002F3C3E">
        <w:rPr>
          <w:color w:val="000000" w:themeColor="text1"/>
        </w:rPr>
        <w:t>conflict</w:t>
      </w:r>
      <w:r w:rsidRPr="002F3C3E">
        <w:rPr>
          <w:color w:val="000000" w:themeColor="text1"/>
          <w:spacing w:val="-2"/>
        </w:rPr>
        <w:t xml:space="preserve"> </w:t>
      </w:r>
      <w:r w:rsidRPr="002F3C3E">
        <w:rPr>
          <w:color w:val="000000" w:themeColor="text1"/>
        </w:rPr>
        <w:t>of</w:t>
      </w:r>
      <w:r w:rsidRPr="002F3C3E">
        <w:rPr>
          <w:color w:val="000000" w:themeColor="text1"/>
          <w:spacing w:val="-4"/>
        </w:rPr>
        <w:t xml:space="preserve"> </w:t>
      </w:r>
      <w:r w:rsidRPr="002F3C3E">
        <w:rPr>
          <w:color w:val="000000" w:themeColor="text1"/>
        </w:rPr>
        <w:t>interest</w:t>
      </w:r>
      <w:r w:rsidR="0043340B">
        <w:rPr>
          <w:color w:val="000000" w:themeColor="text1"/>
        </w:rPr>
        <w:t>.</w:t>
      </w:r>
    </w:p>
    <w:p w14:paraId="79AB6824" w14:textId="77777777" w:rsidR="0043340B" w:rsidRDefault="0043340B" w:rsidP="0043340B">
      <w:pPr>
        <w:tabs>
          <w:tab w:val="left" w:pos="821"/>
        </w:tabs>
        <w:spacing w:line="288" w:lineRule="auto"/>
        <w:ind w:right="121"/>
        <w:jc w:val="both"/>
        <w:rPr>
          <w:b/>
          <w:color w:val="000000" w:themeColor="text1"/>
          <w:sz w:val="24"/>
          <w:szCs w:val="24"/>
        </w:rPr>
      </w:pPr>
    </w:p>
    <w:p w14:paraId="3FC72D0E" w14:textId="77777777" w:rsidR="0043340B" w:rsidRDefault="0043340B" w:rsidP="0043340B">
      <w:pPr>
        <w:tabs>
          <w:tab w:val="left" w:pos="821"/>
        </w:tabs>
        <w:spacing w:line="288" w:lineRule="auto"/>
        <w:ind w:right="121"/>
        <w:jc w:val="both"/>
        <w:rPr>
          <w:b/>
          <w:color w:val="000000" w:themeColor="text1"/>
          <w:sz w:val="24"/>
          <w:szCs w:val="24"/>
        </w:rPr>
      </w:pPr>
      <w:r>
        <w:rPr>
          <w:b/>
          <w:color w:val="000000" w:themeColor="text1"/>
          <w:sz w:val="24"/>
          <w:szCs w:val="24"/>
        </w:rPr>
        <w:t>DATA AVAILABILITY STATEMENT</w:t>
      </w:r>
    </w:p>
    <w:p w14:paraId="3CF6FDAC" w14:textId="1BA77FE4" w:rsidR="0043340B" w:rsidRDefault="0043340B" w:rsidP="004278FE">
      <w:pPr>
        <w:spacing w:before="120" w:line="288" w:lineRule="auto"/>
        <w:jc w:val="both"/>
        <w:rPr>
          <w:color w:val="000000" w:themeColor="text1"/>
        </w:rPr>
      </w:pPr>
      <w:r>
        <w:rPr>
          <w:color w:val="000000" w:themeColor="text1"/>
        </w:rPr>
        <w:t>No data was used for the research described</w:t>
      </w:r>
      <w:r>
        <w:rPr>
          <w:color w:val="000000" w:themeColor="text1"/>
          <w:spacing w:val="1"/>
        </w:rPr>
        <w:t xml:space="preserve"> </w:t>
      </w:r>
      <w:r>
        <w:rPr>
          <w:color w:val="000000" w:themeColor="text1"/>
        </w:rPr>
        <w:t>in</w:t>
      </w:r>
      <w:r>
        <w:rPr>
          <w:color w:val="000000" w:themeColor="text1"/>
          <w:spacing w:val="-6"/>
        </w:rPr>
        <w:t xml:space="preserve"> </w:t>
      </w:r>
      <w:r>
        <w:rPr>
          <w:color w:val="000000" w:themeColor="text1"/>
        </w:rPr>
        <w:t>the</w:t>
      </w:r>
      <w:r>
        <w:rPr>
          <w:color w:val="000000" w:themeColor="text1"/>
          <w:spacing w:val="-2"/>
        </w:rPr>
        <w:t xml:space="preserve"> </w:t>
      </w:r>
      <w:r>
        <w:rPr>
          <w:color w:val="000000" w:themeColor="text1"/>
        </w:rPr>
        <w:t>article.</w:t>
      </w:r>
    </w:p>
    <w:p w14:paraId="03E21337" w14:textId="77777777" w:rsidR="0043340B" w:rsidRPr="004278FE" w:rsidRDefault="0043340B" w:rsidP="004278FE">
      <w:pPr>
        <w:spacing w:before="120" w:line="288" w:lineRule="auto"/>
        <w:jc w:val="both"/>
        <w:rPr>
          <w:color w:val="000000" w:themeColor="text1"/>
        </w:rPr>
      </w:pPr>
    </w:p>
    <w:p w14:paraId="485E7D0D" w14:textId="77777777" w:rsidR="00520CAB" w:rsidRPr="002F3C3E" w:rsidRDefault="00520CAB" w:rsidP="004F44ED">
      <w:pPr>
        <w:spacing w:line="288" w:lineRule="auto"/>
        <w:rPr>
          <w:b/>
          <w:bCs/>
          <w:color w:val="000000" w:themeColor="text1"/>
          <w:sz w:val="24"/>
          <w:szCs w:val="24"/>
        </w:rPr>
      </w:pPr>
    </w:p>
    <w:p w14:paraId="6BF040E0" w14:textId="77777777" w:rsidR="00520CAB" w:rsidRPr="002F3C3E" w:rsidRDefault="00520CAB" w:rsidP="00C435C4">
      <w:pPr>
        <w:spacing w:line="360" w:lineRule="auto"/>
        <w:rPr>
          <w:b/>
          <w:bCs/>
          <w:color w:val="000000" w:themeColor="text1"/>
          <w:sz w:val="24"/>
          <w:szCs w:val="24"/>
        </w:rPr>
      </w:pPr>
      <w:r w:rsidRPr="002F3C3E">
        <w:rPr>
          <w:b/>
          <w:bCs/>
          <w:color w:val="000000" w:themeColor="text1"/>
          <w:sz w:val="24"/>
          <w:szCs w:val="24"/>
        </w:rPr>
        <w:t>REFERENCES</w:t>
      </w:r>
    </w:p>
    <w:p w14:paraId="5FCAEC25" w14:textId="685EE65E" w:rsidR="00C435C4" w:rsidRPr="00C435C4" w:rsidRDefault="00C435C4" w:rsidP="008A243B">
      <w:pPr>
        <w:spacing w:after="160" w:line="360" w:lineRule="auto"/>
        <w:jc w:val="both"/>
        <w:rPr>
          <w:rFonts w:eastAsia="Calibri"/>
        </w:rPr>
      </w:pPr>
      <w:r w:rsidRPr="00C435C4">
        <w:rPr>
          <w:rFonts w:eastAsia="Calibri"/>
          <w:b/>
          <w:bCs/>
        </w:rPr>
        <w:t xml:space="preserve">Al-Hashemi, Hamzah M. </w:t>
      </w:r>
      <w:proofErr w:type="spellStart"/>
      <w:r w:rsidRPr="00C435C4">
        <w:rPr>
          <w:rFonts w:eastAsia="Calibri"/>
          <w:b/>
          <w:bCs/>
        </w:rPr>
        <w:t>Beakawi</w:t>
      </w:r>
      <w:proofErr w:type="spellEnd"/>
      <w:r w:rsidRPr="00C435C4">
        <w:rPr>
          <w:rFonts w:eastAsia="Calibri"/>
          <w:b/>
          <w:bCs/>
        </w:rPr>
        <w:t xml:space="preserve">, and Omar S. </w:t>
      </w:r>
      <w:proofErr w:type="spellStart"/>
      <w:r w:rsidRPr="00C435C4">
        <w:rPr>
          <w:rFonts w:eastAsia="Calibri"/>
          <w:b/>
          <w:bCs/>
        </w:rPr>
        <w:t>Baghabra</w:t>
      </w:r>
      <w:proofErr w:type="spellEnd"/>
      <w:r w:rsidRPr="00C435C4">
        <w:rPr>
          <w:rFonts w:eastAsia="Calibri"/>
          <w:b/>
          <w:bCs/>
        </w:rPr>
        <w:t xml:space="preserve"> Al-Amoudi. </w:t>
      </w:r>
      <w:r w:rsidRPr="00C435C4">
        <w:rPr>
          <w:rFonts w:eastAsia="Calibri"/>
        </w:rPr>
        <w:t>"A review on the angle of</w:t>
      </w:r>
      <w:r w:rsidR="008A243B">
        <w:rPr>
          <w:rFonts w:eastAsia="Calibri"/>
        </w:rPr>
        <w:t xml:space="preserve"> </w:t>
      </w:r>
      <w:r w:rsidRPr="00C435C4">
        <w:rPr>
          <w:rFonts w:eastAsia="Calibri"/>
        </w:rPr>
        <w:t>repose of granular materials." Powder technology 330 (2018): 397-417.</w:t>
      </w:r>
    </w:p>
    <w:p w14:paraId="06D227CE" w14:textId="46A16042" w:rsidR="00C435C4" w:rsidRPr="00C435C4" w:rsidRDefault="00C435C4" w:rsidP="00C435C4">
      <w:pPr>
        <w:spacing w:after="160" w:line="360" w:lineRule="auto"/>
        <w:ind w:left="720" w:right="2" w:hanging="720"/>
        <w:jc w:val="both"/>
        <w:rPr>
          <w:rFonts w:eastAsia="Calibri"/>
          <w:bCs/>
        </w:rPr>
      </w:pPr>
      <w:r w:rsidRPr="00C435C4">
        <w:rPr>
          <w:rFonts w:eastAsia="Calibri"/>
          <w:b/>
        </w:rPr>
        <w:t>Anonymous 2023a</w:t>
      </w:r>
      <w:r w:rsidRPr="00C435C4">
        <w:rPr>
          <w:rFonts w:eastAsia="Calibri"/>
          <w:bCs/>
        </w:rPr>
        <w:t xml:space="preserve">. A website </w:t>
      </w:r>
      <w:hyperlink r:id="rId8" w:history="1">
        <w:r w:rsidR="008A243B" w:rsidRPr="005D3AD2">
          <w:rPr>
            <w:rStyle w:val="Hyperlink"/>
            <w:rFonts w:eastAsia="Calibri"/>
            <w:bCs/>
          </w:rPr>
          <w:t>http://dpd.gov.in</w:t>
        </w:r>
      </w:hyperlink>
      <w:r w:rsidR="008A243B">
        <w:rPr>
          <w:rFonts w:eastAsia="Calibri"/>
          <w:bCs/>
          <w:u w:val="single"/>
        </w:rPr>
        <w:t xml:space="preserve"> </w:t>
      </w:r>
      <w:r w:rsidRPr="00C435C4">
        <w:rPr>
          <w:rFonts w:eastAsia="Calibri"/>
          <w:bCs/>
        </w:rPr>
        <w:t xml:space="preserve"> is visited on date 01/05/2023.</w:t>
      </w:r>
    </w:p>
    <w:p w14:paraId="474DAD94" w14:textId="30A081E5" w:rsidR="00C435C4" w:rsidRPr="00C435C4" w:rsidRDefault="00C435C4" w:rsidP="00C435C4">
      <w:pPr>
        <w:spacing w:after="160" w:line="360" w:lineRule="auto"/>
        <w:ind w:left="720" w:right="2" w:hanging="720"/>
        <w:jc w:val="both"/>
        <w:rPr>
          <w:rFonts w:eastAsia="Calibri"/>
          <w:bCs/>
        </w:rPr>
      </w:pPr>
      <w:r w:rsidRPr="00C435C4">
        <w:rPr>
          <w:rFonts w:eastAsia="Calibri"/>
          <w:b/>
        </w:rPr>
        <w:t>Anonymous 2023b</w:t>
      </w:r>
      <w:r w:rsidRPr="00C435C4">
        <w:rPr>
          <w:rFonts w:eastAsia="Calibri"/>
          <w:bCs/>
        </w:rPr>
        <w:t xml:space="preserve"> A website </w:t>
      </w:r>
      <w:hyperlink r:id="rId9" w:history="1">
        <w:r w:rsidR="008A243B" w:rsidRPr="005D3AD2">
          <w:rPr>
            <w:rStyle w:val="Hyperlink"/>
            <w:rFonts w:eastAsia="Calibri"/>
            <w:bCs/>
          </w:rPr>
          <w:t>http://static.pib.gov.in</w:t>
        </w:r>
      </w:hyperlink>
      <w:r w:rsidR="008A243B">
        <w:rPr>
          <w:rFonts w:eastAsia="Calibri"/>
          <w:bCs/>
          <w:u w:val="single"/>
        </w:rPr>
        <w:t xml:space="preserve"> </w:t>
      </w:r>
      <w:r w:rsidRPr="00C435C4">
        <w:rPr>
          <w:rFonts w:eastAsia="Calibri"/>
          <w:bCs/>
        </w:rPr>
        <w:t xml:space="preserve"> is visited on date 01/05/2023.</w:t>
      </w:r>
    </w:p>
    <w:p w14:paraId="0A08D2E5" w14:textId="77777777" w:rsidR="00C435C4" w:rsidRPr="00C435C4" w:rsidRDefault="00C435C4" w:rsidP="00C435C4">
      <w:pPr>
        <w:spacing w:after="160" w:line="360" w:lineRule="auto"/>
        <w:ind w:right="2"/>
        <w:jc w:val="both"/>
        <w:rPr>
          <w:rFonts w:eastAsia="Calibri"/>
          <w:bCs/>
        </w:rPr>
      </w:pPr>
      <w:r w:rsidRPr="00C435C4">
        <w:rPr>
          <w:rFonts w:eastAsia="Calibri"/>
          <w:b/>
        </w:rPr>
        <w:lastRenderedPageBreak/>
        <w:t xml:space="preserve">Anonymous 2023c </w:t>
      </w:r>
      <w:r w:rsidRPr="00C435C4">
        <w:rPr>
          <w:rFonts w:eastAsia="Calibri"/>
          <w:bCs/>
        </w:rPr>
        <w:t xml:space="preserve">A website </w:t>
      </w:r>
      <w:r w:rsidRPr="00C435C4">
        <w:rPr>
          <w:bCs/>
        </w:rPr>
        <w:fldChar w:fldCharType="begin"/>
      </w:r>
      <w:r w:rsidRPr="00C435C4">
        <w:rPr>
          <w:bCs/>
        </w:rPr>
        <w:instrText xml:space="preserve"> HYPERLINK "https://en.wikipedia.org</w:instrText>
      </w:r>
      <w:r w:rsidRPr="00C435C4">
        <w:rPr>
          <w:rFonts w:eastAsia="Calibri"/>
          <w:b/>
        </w:rPr>
        <w:instrText xml:space="preserve">  </w:instrText>
      </w:r>
      <w:r w:rsidRPr="00C435C4">
        <w:rPr>
          <w:rFonts w:eastAsia="Calibri"/>
          <w:bCs/>
        </w:rPr>
        <w:instrText>is visited on date 01/05/2023.</w:instrText>
      </w:r>
    </w:p>
    <w:p w14:paraId="0F8F63A6" w14:textId="77777777" w:rsidR="00C435C4" w:rsidRPr="00C435C4" w:rsidRDefault="00C435C4" w:rsidP="00C435C4">
      <w:pPr>
        <w:spacing w:after="160" w:line="360" w:lineRule="auto"/>
        <w:ind w:right="2"/>
        <w:jc w:val="both"/>
        <w:rPr>
          <w:rFonts w:eastAsia="Calibri"/>
          <w:bCs/>
        </w:rPr>
      </w:pPr>
      <w:r w:rsidRPr="00C435C4">
        <w:rPr>
          <w:bCs/>
        </w:rPr>
        <w:instrText xml:space="preserve">" </w:instrText>
      </w:r>
      <w:r w:rsidRPr="00C435C4">
        <w:rPr>
          <w:bCs/>
        </w:rPr>
      </w:r>
      <w:r w:rsidRPr="00C435C4">
        <w:rPr>
          <w:bCs/>
        </w:rPr>
        <w:fldChar w:fldCharType="separate"/>
      </w:r>
      <w:r w:rsidRPr="00C435C4">
        <w:rPr>
          <w:rFonts w:eastAsia="Calibri"/>
          <w:u w:val="single"/>
        </w:rPr>
        <w:t>https://en.wikipedia.org</w:t>
      </w:r>
      <w:r w:rsidRPr="00C435C4">
        <w:rPr>
          <w:rStyle w:val="Hyperlink"/>
          <w:rFonts w:eastAsia="Calibri"/>
          <w:b/>
        </w:rPr>
        <w:t xml:space="preserve">  </w:t>
      </w:r>
      <w:r w:rsidRPr="00C435C4">
        <w:rPr>
          <w:rFonts w:eastAsia="Calibri"/>
          <w:bCs/>
        </w:rPr>
        <w:t>is visited on date 01/05/2023.</w:t>
      </w:r>
    </w:p>
    <w:p w14:paraId="0AEEA396" w14:textId="77777777" w:rsidR="00C435C4" w:rsidRPr="00C435C4" w:rsidRDefault="00C435C4" w:rsidP="00C435C4">
      <w:pPr>
        <w:spacing w:after="160" w:line="360" w:lineRule="auto"/>
        <w:ind w:right="2"/>
        <w:jc w:val="both"/>
        <w:rPr>
          <w:rFonts w:eastAsia="Calibri"/>
        </w:rPr>
      </w:pPr>
      <w:r w:rsidRPr="00C435C4">
        <w:rPr>
          <w:bCs/>
        </w:rPr>
        <w:fldChar w:fldCharType="end"/>
      </w:r>
      <w:r w:rsidRPr="00C435C4">
        <w:rPr>
          <w:rFonts w:eastAsia="Calibri"/>
          <w:b/>
          <w:bCs/>
        </w:rPr>
        <w:t>Benedito CB and Jorge JT 1990</w:t>
      </w:r>
      <w:r w:rsidRPr="00C435C4">
        <w:rPr>
          <w:rFonts w:eastAsia="Calibri"/>
        </w:rPr>
        <w:t xml:space="preserve">. Effect of moisture content on coefficient of friction sand angle of repose for different types of grains. </w:t>
      </w:r>
      <w:r w:rsidRPr="00C435C4">
        <w:rPr>
          <w:rFonts w:eastAsia="Calibri"/>
          <w:i/>
          <w:iCs/>
        </w:rPr>
        <w:t>International working conference on stored product protection, Bordeaux France 9- 14 Sept.</w:t>
      </w:r>
    </w:p>
    <w:p w14:paraId="00066187" w14:textId="77777777" w:rsidR="00C435C4" w:rsidRPr="00C435C4" w:rsidRDefault="00C435C4" w:rsidP="00C435C4">
      <w:pPr>
        <w:spacing w:before="240" w:after="160" w:line="360" w:lineRule="auto"/>
        <w:ind w:left="720" w:hanging="720"/>
        <w:jc w:val="both"/>
        <w:rPr>
          <w:rFonts w:eastAsia="Calibri"/>
        </w:rPr>
      </w:pPr>
      <w:r w:rsidRPr="00C435C4">
        <w:rPr>
          <w:rFonts w:eastAsia="Calibri"/>
          <w:b/>
          <w:bCs/>
        </w:rPr>
        <w:t xml:space="preserve">Coskun, M.B., Yalcin, I. and </w:t>
      </w:r>
      <w:proofErr w:type="spellStart"/>
      <w:r w:rsidRPr="00C435C4">
        <w:rPr>
          <w:rFonts w:eastAsia="Calibri"/>
          <w:b/>
          <w:bCs/>
        </w:rPr>
        <w:t>Ozarslan</w:t>
      </w:r>
      <w:proofErr w:type="spellEnd"/>
      <w:r w:rsidRPr="00C435C4">
        <w:rPr>
          <w:rFonts w:eastAsia="Calibri"/>
          <w:b/>
          <w:bCs/>
        </w:rPr>
        <w:t>, C. 2005</w:t>
      </w:r>
      <w:r w:rsidRPr="00C435C4">
        <w:rPr>
          <w:rFonts w:eastAsia="Calibri"/>
        </w:rPr>
        <w:t>. Physical properties of sweet corn seed (</w:t>
      </w:r>
      <w:proofErr w:type="spellStart"/>
      <w:r w:rsidRPr="00C435C4">
        <w:rPr>
          <w:rFonts w:eastAsia="Calibri"/>
        </w:rPr>
        <w:t>Zea</w:t>
      </w:r>
      <w:proofErr w:type="spellEnd"/>
      <w:r w:rsidRPr="00C435C4">
        <w:rPr>
          <w:rFonts w:eastAsia="Calibri"/>
        </w:rPr>
        <w:t xml:space="preserve"> mays </w:t>
      </w:r>
      <w:proofErr w:type="spellStart"/>
      <w:r w:rsidRPr="00C435C4">
        <w:rPr>
          <w:rFonts w:eastAsia="Calibri"/>
        </w:rPr>
        <w:t>saccharata</w:t>
      </w:r>
      <w:proofErr w:type="spellEnd"/>
      <w:r w:rsidRPr="00C435C4">
        <w:rPr>
          <w:rFonts w:eastAsia="Calibri"/>
        </w:rPr>
        <w:t xml:space="preserve"> Sturt</w:t>
      </w:r>
      <w:r w:rsidRPr="00C435C4">
        <w:rPr>
          <w:rFonts w:eastAsia="Calibri"/>
          <w:i/>
          <w:iCs/>
        </w:rPr>
        <w:t>.</w:t>
      </w:r>
      <w:r w:rsidRPr="00C435C4">
        <w:rPr>
          <w:rFonts w:eastAsia="Calibri"/>
        </w:rPr>
        <w:t>)</w:t>
      </w:r>
      <w:r w:rsidRPr="00C435C4">
        <w:rPr>
          <w:rFonts w:eastAsia="Calibri"/>
          <w:i/>
          <w:iCs/>
        </w:rPr>
        <w:t xml:space="preserve"> J. </w:t>
      </w:r>
      <w:proofErr w:type="spellStart"/>
      <w:r w:rsidRPr="00C435C4">
        <w:rPr>
          <w:rFonts w:eastAsia="Calibri"/>
          <w:i/>
          <w:iCs/>
        </w:rPr>
        <w:t>Fd</w:t>
      </w:r>
      <w:proofErr w:type="spellEnd"/>
      <w:r w:rsidRPr="00C435C4">
        <w:rPr>
          <w:rFonts w:eastAsia="Calibri"/>
          <w:i/>
          <w:iCs/>
        </w:rPr>
        <w:t xml:space="preserve">. </w:t>
      </w:r>
      <w:proofErr w:type="spellStart"/>
      <w:r w:rsidRPr="00C435C4">
        <w:rPr>
          <w:rFonts w:eastAsia="Calibri"/>
          <w:i/>
          <w:iCs/>
        </w:rPr>
        <w:t>Engg</w:t>
      </w:r>
      <w:proofErr w:type="spellEnd"/>
      <w:r w:rsidRPr="00C435C4">
        <w:rPr>
          <w:rFonts w:eastAsia="Calibri"/>
        </w:rPr>
        <w:t>., 74(4): 523-528.</w:t>
      </w:r>
    </w:p>
    <w:p w14:paraId="0FD815B8" w14:textId="77777777" w:rsidR="00C435C4" w:rsidRPr="00C435C4" w:rsidRDefault="00C435C4" w:rsidP="00C435C4">
      <w:pPr>
        <w:spacing w:after="160" w:line="360" w:lineRule="auto"/>
        <w:ind w:left="720" w:hanging="720"/>
        <w:jc w:val="both"/>
        <w:rPr>
          <w:rFonts w:eastAsia="Calibri"/>
        </w:rPr>
      </w:pPr>
      <w:proofErr w:type="spellStart"/>
      <w:r w:rsidRPr="00C435C4">
        <w:rPr>
          <w:rFonts w:eastAsia="Calibri"/>
          <w:b/>
          <w:bCs/>
        </w:rPr>
        <w:t>Mohsenin</w:t>
      </w:r>
      <w:proofErr w:type="spellEnd"/>
      <w:r w:rsidRPr="00C435C4">
        <w:rPr>
          <w:rFonts w:eastAsia="Calibri"/>
          <w:b/>
          <w:bCs/>
        </w:rPr>
        <w:t>, N.N. 1970</w:t>
      </w:r>
      <w:r w:rsidRPr="00C435C4">
        <w:rPr>
          <w:rFonts w:eastAsia="Calibri"/>
        </w:rPr>
        <w:t xml:space="preserve">. Physical properties of Plant and Animal Materials. </w:t>
      </w:r>
      <w:r w:rsidRPr="00C435C4">
        <w:rPr>
          <w:rFonts w:eastAsia="Calibri"/>
          <w:i/>
          <w:iCs/>
        </w:rPr>
        <w:t>Gordon and Breach Science Publishers</w:t>
      </w:r>
      <w:r w:rsidRPr="00C435C4">
        <w:rPr>
          <w:rFonts w:eastAsia="Calibri"/>
        </w:rPr>
        <w:t xml:space="preserve">, </w:t>
      </w:r>
      <w:r w:rsidRPr="00C435C4">
        <w:rPr>
          <w:rFonts w:eastAsia="Calibri"/>
          <w:i/>
          <w:iCs/>
        </w:rPr>
        <w:t>New York</w:t>
      </w:r>
      <w:r w:rsidRPr="00C435C4">
        <w:rPr>
          <w:rFonts w:eastAsia="Calibri"/>
        </w:rPr>
        <w:t>.</w:t>
      </w:r>
    </w:p>
    <w:p w14:paraId="6FC5E49F" w14:textId="77777777" w:rsidR="00C435C4" w:rsidRPr="00C435C4" w:rsidRDefault="00C435C4" w:rsidP="00C435C4">
      <w:pPr>
        <w:spacing w:after="160" w:line="360" w:lineRule="auto"/>
        <w:ind w:left="720" w:hanging="720"/>
        <w:jc w:val="both"/>
        <w:rPr>
          <w:rFonts w:eastAsia="Calibri"/>
        </w:rPr>
      </w:pPr>
      <w:r w:rsidRPr="00C435C4">
        <w:rPr>
          <w:rFonts w:eastAsia="Calibri"/>
          <w:b/>
          <w:bCs/>
        </w:rPr>
        <w:t>Richard, W.D. 1954</w:t>
      </w:r>
      <w:r w:rsidRPr="00C435C4">
        <w:rPr>
          <w:rFonts w:eastAsia="Calibri"/>
        </w:rPr>
        <w:t xml:space="preserve">. Friction coefficient of some agricultural material. Agri. </w:t>
      </w:r>
      <w:proofErr w:type="spellStart"/>
      <w:r w:rsidRPr="00C435C4">
        <w:rPr>
          <w:rFonts w:eastAsia="Calibri"/>
        </w:rPr>
        <w:t>Engg</w:t>
      </w:r>
      <w:proofErr w:type="spellEnd"/>
      <w:r w:rsidRPr="00C435C4">
        <w:rPr>
          <w:rFonts w:eastAsia="Calibri"/>
        </w:rPr>
        <w:t>., 35(6): 411-414.</w:t>
      </w:r>
    </w:p>
    <w:p w14:paraId="15E098C6" w14:textId="77777777" w:rsidR="00C435C4" w:rsidRPr="00C435C4" w:rsidRDefault="00C435C4" w:rsidP="00C435C4">
      <w:pPr>
        <w:spacing w:after="160" w:line="360" w:lineRule="auto"/>
        <w:ind w:left="720" w:hanging="720"/>
        <w:jc w:val="both"/>
        <w:rPr>
          <w:rFonts w:eastAsia="Calibri"/>
        </w:rPr>
      </w:pPr>
      <w:proofErr w:type="spellStart"/>
      <w:r w:rsidRPr="00C435C4">
        <w:rPr>
          <w:rFonts w:eastAsia="Calibri"/>
          <w:b/>
          <w:bCs/>
        </w:rPr>
        <w:t>Sacilik</w:t>
      </w:r>
      <w:proofErr w:type="spellEnd"/>
      <w:r w:rsidRPr="00C435C4">
        <w:rPr>
          <w:rFonts w:eastAsia="Calibri"/>
          <w:b/>
          <w:bCs/>
        </w:rPr>
        <w:t>, K., Ozturk, R. and Keskin, R. 2003</w:t>
      </w:r>
      <w:r w:rsidRPr="00C435C4">
        <w:rPr>
          <w:rFonts w:eastAsia="Calibri"/>
        </w:rPr>
        <w:t>. Some physical properties of hemp seed. Biosystems Engineering, 86(2): 191-198.</w:t>
      </w:r>
    </w:p>
    <w:p w14:paraId="42721BE2" w14:textId="67BA4C10" w:rsidR="00992C1D" w:rsidRPr="002F3C3E" w:rsidRDefault="00520CAB" w:rsidP="00C435C4">
      <w:pPr>
        <w:spacing w:line="360" w:lineRule="auto"/>
        <w:rPr>
          <w:color w:val="000000" w:themeColor="text1"/>
          <w:sz w:val="24"/>
          <w:szCs w:val="24"/>
        </w:rPr>
      </w:pPr>
      <w:r w:rsidRPr="002F3C3E">
        <w:rPr>
          <w:b/>
          <w:bCs/>
          <w:color w:val="000000" w:themeColor="text1"/>
          <w:sz w:val="24"/>
          <w:szCs w:val="24"/>
        </w:rPr>
        <w:t>TABLES</w:t>
      </w:r>
    </w:p>
    <w:p w14:paraId="1FB11ED5" w14:textId="0F426BD5" w:rsidR="00C435C4" w:rsidRPr="00C435C4" w:rsidRDefault="00992C1D" w:rsidP="00C435C4">
      <w:pPr>
        <w:spacing w:line="360" w:lineRule="auto"/>
        <w:ind w:left="900" w:hanging="900"/>
        <w:jc w:val="both"/>
        <w:rPr>
          <w:b/>
          <w:color w:val="000000" w:themeColor="text1"/>
          <w:sz w:val="24"/>
          <w:szCs w:val="24"/>
          <w:lang w:val="en-IN"/>
        </w:rPr>
      </w:pPr>
      <w:r w:rsidRPr="002F3C3E">
        <w:rPr>
          <w:b/>
          <w:color w:val="000000" w:themeColor="text1"/>
          <w:sz w:val="24"/>
          <w:szCs w:val="24"/>
        </w:rPr>
        <w:t xml:space="preserve">Table </w:t>
      </w:r>
      <w:r w:rsidR="00C435C4">
        <w:rPr>
          <w:b/>
          <w:color w:val="000000" w:themeColor="text1"/>
          <w:sz w:val="24"/>
          <w:szCs w:val="24"/>
        </w:rPr>
        <w:t>1</w:t>
      </w:r>
      <w:r w:rsidRPr="002F3C3E">
        <w:rPr>
          <w:b/>
          <w:color w:val="000000" w:themeColor="text1"/>
          <w:sz w:val="24"/>
          <w:szCs w:val="24"/>
        </w:rPr>
        <w:t xml:space="preserve"> </w:t>
      </w:r>
      <w:r w:rsidR="00C435C4">
        <w:rPr>
          <w:b/>
          <w:color w:val="000000" w:themeColor="text1"/>
          <w:sz w:val="24"/>
          <w:szCs w:val="24"/>
          <w:lang w:val="en-IN"/>
        </w:rPr>
        <w:t>A</w:t>
      </w:r>
      <w:r w:rsidR="00C435C4" w:rsidRPr="00C435C4">
        <w:rPr>
          <w:b/>
          <w:color w:val="000000" w:themeColor="text1"/>
          <w:sz w:val="24"/>
          <w:szCs w:val="24"/>
          <w:lang w:val="en-IN"/>
        </w:rPr>
        <w:t>ngle of repose at different moisture level</w:t>
      </w:r>
    </w:p>
    <w:tbl>
      <w:tblPr>
        <w:tblStyle w:val="TableGrid"/>
        <w:tblW w:w="5000" w:type="pct"/>
        <w:jc w:val="center"/>
        <w:tblLook w:val="04A0" w:firstRow="1" w:lastRow="0" w:firstColumn="1" w:lastColumn="0" w:noHBand="0" w:noVBand="1"/>
      </w:tblPr>
      <w:tblGrid>
        <w:gridCol w:w="2691"/>
        <w:gridCol w:w="1495"/>
        <w:gridCol w:w="1481"/>
        <w:gridCol w:w="1512"/>
        <w:gridCol w:w="1840"/>
      </w:tblGrid>
      <w:tr w:rsidR="00C435C4" w:rsidRPr="007D63CF" w14:paraId="2C789803" w14:textId="77777777" w:rsidTr="008E5549">
        <w:trPr>
          <w:trHeight w:val="459"/>
          <w:jc w:val="center"/>
        </w:trPr>
        <w:tc>
          <w:tcPr>
            <w:tcW w:w="1492" w:type="pct"/>
            <w:noWrap/>
            <w:hideMark/>
          </w:tcPr>
          <w:p w14:paraId="7FF62719" w14:textId="672EAC6B" w:rsidR="00C435C4" w:rsidRPr="008E5549" w:rsidRDefault="008E5549" w:rsidP="00BE2B08">
            <w:pPr>
              <w:jc w:val="center"/>
              <w:rPr>
                <w:b/>
                <w:bCs/>
                <w:color w:val="000000"/>
                <w:lang w:val="en-IN" w:eastAsia="en-IN"/>
              </w:rPr>
            </w:pPr>
            <w:r w:rsidRPr="008E5549">
              <w:rPr>
                <w:b/>
                <w:bCs/>
                <w:color w:val="000000"/>
                <w:lang w:val="en-IN" w:eastAsia="en-IN"/>
              </w:rPr>
              <w:t>Moisture Level</w:t>
            </w:r>
          </w:p>
        </w:tc>
        <w:tc>
          <w:tcPr>
            <w:tcW w:w="829" w:type="pct"/>
            <w:noWrap/>
            <w:hideMark/>
          </w:tcPr>
          <w:p w14:paraId="2146DA8D" w14:textId="0C6B6B6E" w:rsidR="00C435C4" w:rsidRPr="008E5549" w:rsidRDefault="008E5549" w:rsidP="00BE2B08">
            <w:pPr>
              <w:jc w:val="center"/>
              <w:rPr>
                <w:b/>
                <w:bCs/>
                <w:color w:val="000000"/>
                <w:lang w:val="en-IN" w:eastAsia="en-IN"/>
              </w:rPr>
            </w:pPr>
            <w:r w:rsidRPr="008E5549">
              <w:rPr>
                <w:b/>
                <w:bCs/>
                <w:color w:val="000000"/>
                <w:lang w:val="en-IN" w:eastAsia="en-IN"/>
              </w:rPr>
              <w:t>Wheat</w:t>
            </w:r>
          </w:p>
        </w:tc>
        <w:tc>
          <w:tcPr>
            <w:tcW w:w="821" w:type="pct"/>
            <w:noWrap/>
            <w:hideMark/>
          </w:tcPr>
          <w:p w14:paraId="363B1F6D" w14:textId="2B80C1F3" w:rsidR="00C435C4" w:rsidRPr="008E5549" w:rsidRDefault="008E5549" w:rsidP="00BE2B08">
            <w:pPr>
              <w:jc w:val="center"/>
              <w:rPr>
                <w:b/>
                <w:bCs/>
                <w:color w:val="000000"/>
                <w:lang w:val="en-IN" w:eastAsia="en-IN"/>
              </w:rPr>
            </w:pPr>
            <w:r w:rsidRPr="008E5549">
              <w:rPr>
                <w:b/>
                <w:bCs/>
                <w:color w:val="000000"/>
                <w:lang w:val="en-IN" w:eastAsia="en-IN"/>
              </w:rPr>
              <w:t>Paddy</w:t>
            </w:r>
          </w:p>
        </w:tc>
        <w:tc>
          <w:tcPr>
            <w:tcW w:w="838" w:type="pct"/>
            <w:noWrap/>
            <w:hideMark/>
          </w:tcPr>
          <w:p w14:paraId="15316806" w14:textId="7F536835" w:rsidR="00C435C4" w:rsidRPr="008E5549" w:rsidRDefault="008E5549" w:rsidP="00BE2B08">
            <w:pPr>
              <w:jc w:val="center"/>
              <w:rPr>
                <w:b/>
                <w:bCs/>
                <w:color w:val="000000"/>
                <w:lang w:val="en-IN" w:eastAsia="en-IN"/>
              </w:rPr>
            </w:pPr>
            <w:r w:rsidRPr="008E5549">
              <w:rPr>
                <w:b/>
                <w:bCs/>
                <w:color w:val="000000"/>
                <w:lang w:val="en-IN" w:eastAsia="en-IN"/>
              </w:rPr>
              <w:t>Gram</w:t>
            </w:r>
          </w:p>
        </w:tc>
        <w:tc>
          <w:tcPr>
            <w:tcW w:w="1021" w:type="pct"/>
            <w:noWrap/>
            <w:hideMark/>
          </w:tcPr>
          <w:p w14:paraId="23707656" w14:textId="3271077E" w:rsidR="00C435C4" w:rsidRPr="008E5549" w:rsidRDefault="008E5549" w:rsidP="00BE2B08">
            <w:pPr>
              <w:jc w:val="center"/>
              <w:rPr>
                <w:b/>
                <w:bCs/>
                <w:color w:val="000000"/>
                <w:lang w:val="en-IN" w:eastAsia="en-IN"/>
              </w:rPr>
            </w:pPr>
            <w:r w:rsidRPr="008E5549">
              <w:rPr>
                <w:b/>
                <w:bCs/>
                <w:color w:val="000000"/>
                <w:lang w:val="en-IN" w:eastAsia="en-IN"/>
              </w:rPr>
              <w:t>Pea</w:t>
            </w:r>
          </w:p>
        </w:tc>
      </w:tr>
      <w:tr w:rsidR="00C435C4" w:rsidRPr="007D63CF" w14:paraId="193176F7" w14:textId="77777777" w:rsidTr="008E5549">
        <w:trPr>
          <w:trHeight w:val="459"/>
          <w:jc w:val="center"/>
        </w:trPr>
        <w:tc>
          <w:tcPr>
            <w:tcW w:w="1492" w:type="pct"/>
            <w:noWrap/>
            <w:hideMark/>
          </w:tcPr>
          <w:p w14:paraId="296C6B9B" w14:textId="77777777" w:rsidR="00C435C4" w:rsidRPr="007D63CF" w:rsidRDefault="00C435C4" w:rsidP="00BE2B08">
            <w:pPr>
              <w:jc w:val="center"/>
              <w:rPr>
                <w:color w:val="000000"/>
                <w:lang w:val="en-IN" w:eastAsia="en-IN"/>
              </w:rPr>
            </w:pPr>
            <w:r w:rsidRPr="007D63CF">
              <w:rPr>
                <w:color w:val="000000"/>
                <w:lang w:val="en-IN" w:eastAsia="en-IN"/>
              </w:rPr>
              <w:t>10%</w:t>
            </w:r>
          </w:p>
        </w:tc>
        <w:tc>
          <w:tcPr>
            <w:tcW w:w="829" w:type="pct"/>
            <w:noWrap/>
            <w:hideMark/>
          </w:tcPr>
          <w:p w14:paraId="3F68DBD8" w14:textId="77777777" w:rsidR="00C435C4" w:rsidRPr="007D63CF" w:rsidRDefault="00C435C4" w:rsidP="00BE2B08">
            <w:pPr>
              <w:jc w:val="center"/>
              <w:rPr>
                <w:color w:val="000000"/>
                <w:lang w:val="en-IN" w:eastAsia="en-IN"/>
              </w:rPr>
            </w:pPr>
            <w:r w:rsidRPr="007D63CF">
              <w:rPr>
                <w:color w:val="000000"/>
                <w:lang w:val="en-IN" w:eastAsia="en-IN"/>
              </w:rPr>
              <w:t>27.76</w:t>
            </w:r>
          </w:p>
        </w:tc>
        <w:tc>
          <w:tcPr>
            <w:tcW w:w="821" w:type="pct"/>
            <w:noWrap/>
            <w:hideMark/>
          </w:tcPr>
          <w:p w14:paraId="34C6D2B3" w14:textId="77777777" w:rsidR="00C435C4" w:rsidRPr="007D63CF" w:rsidRDefault="00C435C4" w:rsidP="00BE2B08">
            <w:pPr>
              <w:jc w:val="center"/>
              <w:rPr>
                <w:color w:val="000000"/>
                <w:lang w:val="en-IN" w:eastAsia="en-IN"/>
              </w:rPr>
            </w:pPr>
            <w:r w:rsidRPr="007D63CF">
              <w:rPr>
                <w:color w:val="000000"/>
                <w:lang w:val="en-IN" w:eastAsia="en-IN"/>
              </w:rPr>
              <w:t>27.65</w:t>
            </w:r>
          </w:p>
        </w:tc>
        <w:tc>
          <w:tcPr>
            <w:tcW w:w="838" w:type="pct"/>
            <w:noWrap/>
            <w:hideMark/>
          </w:tcPr>
          <w:p w14:paraId="4A8DDFB7" w14:textId="77777777" w:rsidR="00C435C4" w:rsidRPr="007D63CF" w:rsidRDefault="00C435C4" w:rsidP="00BE2B08">
            <w:pPr>
              <w:jc w:val="center"/>
              <w:rPr>
                <w:color w:val="000000"/>
                <w:lang w:val="en-IN" w:eastAsia="en-IN"/>
              </w:rPr>
            </w:pPr>
            <w:r w:rsidRPr="007D63CF">
              <w:rPr>
                <w:color w:val="000000"/>
                <w:lang w:val="en-IN" w:eastAsia="en-IN"/>
              </w:rPr>
              <w:t>22.62</w:t>
            </w:r>
          </w:p>
        </w:tc>
        <w:tc>
          <w:tcPr>
            <w:tcW w:w="1021" w:type="pct"/>
            <w:noWrap/>
            <w:hideMark/>
          </w:tcPr>
          <w:p w14:paraId="3FCC3C48" w14:textId="77777777" w:rsidR="00C435C4" w:rsidRPr="007D63CF" w:rsidRDefault="00C435C4" w:rsidP="00BE2B08">
            <w:pPr>
              <w:jc w:val="center"/>
              <w:rPr>
                <w:color w:val="000000"/>
                <w:lang w:val="en-IN" w:eastAsia="en-IN"/>
              </w:rPr>
            </w:pPr>
            <w:r w:rsidRPr="007D63CF">
              <w:rPr>
                <w:color w:val="000000"/>
                <w:lang w:val="en-IN" w:eastAsia="en-IN"/>
              </w:rPr>
              <w:t>17.35</w:t>
            </w:r>
          </w:p>
        </w:tc>
      </w:tr>
      <w:tr w:rsidR="00C435C4" w:rsidRPr="007D63CF" w14:paraId="66AAF683" w14:textId="77777777" w:rsidTr="008E5549">
        <w:trPr>
          <w:trHeight w:val="459"/>
          <w:jc w:val="center"/>
        </w:trPr>
        <w:tc>
          <w:tcPr>
            <w:tcW w:w="1492" w:type="pct"/>
            <w:noWrap/>
            <w:hideMark/>
          </w:tcPr>
          <w:p w14:paraId="19ADAF49" w14:textId="77777777" w:rsidR="00C435C4" w:rsidRPr="007D63CF" w:rsidRDefault="00C435C4" w:rsidP="00BE2B08">
            <w:pPr>
              <w:jc w:val="center"/>
              <w:rPr>
                <w:color w:val="000000"/>
                <w:lang w:val="en-IN" w:eastAsia="en-IN"/>
              </w:rPr>
            </w:pPr>
            <w:r w:rsidRPr="007D63CF">
              <w:rPr>
                <w:color w:val="000000"/>
                <w:lang w:val="en-IN" w:eastAsia="en-IN"/>
              </w:rPr>
              <w:t>13%</w:t>
            </w:r>
          </w:p>
        </w:tc>
        <w:tc>
          <w:tcPr>
            <w:tcW w:w="829" w:type="pct"/>
            <w:noWrap/>
            <w:hideMark/>
          </w:tcPr>
          <w:p w14:paraId="372A36EC" w14:textId="77777777" w:rsidR="00C435C4" w:rsidRPr="007D63CF" w:rsidRDefault="00C435C4" w:rsidP="00BE2B08">
            <w:pPr>
              <w:jc w:val="center"/>
              <w:rPr>
                <w:color w:val="000000"/>
                <w:lang w:val="en-IN" w:eastAsia="en-IN"/>
              </w:rPr>
            </w:pPr>
            <w:r w:rsidRPr="007D63CF">
              <w:rPr>
                <w:color w:val="000000"/>
                <w:lang w:val="en-IN" w:eastAsia="en-IN"/>
              </w:rPr>
              <w:t>28.39</w:t>
            </w:r>
          </w:p>
        </w:tc>
        <w:tc>
          <w:tcPr>
            <w:tcW w:w="821" w:type="pct"/>
            <w:noWrap/>
            <w:hideMark/>
          </w:tcPr>
          <w:p w14:paraId="6989C670" w14:textId="77777777" w:rsidR="00C435C4" w:rsidRPr="007D63CF" w:rsidRDefault="00C435C4" w:rsidP="00BE2B08">
            <w:pPr>
              <w:jc w:val="center"/>
              <w:rPr>
                <w:color w:val="000000"/>
                <w:lang w:val="en-IN" w:eastAsia="en-IN"/>
              </w:rPr>
            </w:pPr>
            <w:r w:rsidRPr="007D63CF">
              <w:rPr>
                <w:color w:val="000000"/>
                <w:lang w:val="en-IN" w:eastAsia="en-IN"/>
              </w:rPr>
              <w:t>28.81</w:t>
            </w:r>
          </w:p>
        </w:tc>
        <w:tc>
          <w:tcPr>
            <w:tcW w:w="838" w:type="pct"/>
            <w:noWrap/>
            <w:hideMark/>
          </w:tcPr>
          <w:p w14:paraId="658E9432" w14:textId="77777777" w:rsidR="00C435C4" w:rsidRPr="007D63CF" w:rsidRDefault="00C435C4" w:rsidP="00BE2B08">
            <w:pPr>
              <w:jc w:val="center"/>
              <w:rPr>
                <w:color w:val="000000"/>
                <w:lang w:val="en-IN" w:eastAsia="en-IN"/>
              </w:rPr>
            </w:pPr>
            <w:r w:rsidRPr="007D63CF">
              <w:rPr>
                <w:color w:val="000000"/>
                <w:lang w:val="en-IN" w:eastAsia="en-IN"/>
              </w:rPr>
              <w:t>23.50</w:t>
            </w:r>
          </w:p>
        </w:tc>
        <w:tc>
          <w:tcPr>
            <w:tcW w:w="1021" w:type="pct"/>
            <w:noWrap/>
            <w:hideMark/>
          </w:tcPr>
          <w:p w14:paraId="29D83661" w14:textId="77777777" w:rsidR="00C435C4" w:rsidRPr="007D63CF" w:rsidRDefault="00C435C4" w:rsidP="00BE2B08">
            <w:pPr>
              <w:jc w:val="center"/>
              <w:rPr>
                <w:color w:val="000000"/>
                <w:lang w:val="en-IN" w:eastAsia="en-IN"/>
              </w:rPr>
            </w:pPr>
            <w:r w:rsidRPr="007D63CF">
              <w:rPr>
                <w:color w:val="000000"/>
                <w:lang w:val="en-IN" w:eastAsia="en-IN"/>
              </w:rPr>
              <w:t>18.43</w:t>
            </w:r>
          </w:p>
        </w:tc>
      </w:tr>
      <w:tr w:rsidR="00C435C4" w:rsidRPr="007D63CF" w14:paraId="58624D29" w14:textId="77777777" w:rsidTr="008E5549">
        <w:trPr>
          <w:trHeight w:val="459"/>
          <w:jc w:val="center"/>
        </w:trPr>
        <w:tc>
          <w:tcPr>
            <w:tcW w:w="1492" w:type="pct"/>
            <w:noWrap/>
            <w:hideMark/>
          </w:tcPr>
          <w:p w14:paraId="47BFE02C" w14:textId="77777777" w:rsidR="00C435C4" w:rsidRPr="007D63CF" w:rsidRDefault="00C435C4" w:rsidP="00BE2B08">
            <w:pPr>
              <w:jc w:val="center"/>
              <w:rPr>
                <w:color w:val="000000"/>
                <w:lang w:val="en-IN" w:eastAsia="en-IN"/>
              </w:rPr>
            </w:pPr>
            <w:r w:rsidRPr="007D63CF">
              <w:rPr>
                <w:color w:val="000000"/>
                <w:lang w:val="en-IN" w:eastAsia="en-IN"/>
              </w:rPr>
              <w:t>16%</w:t>
            </w:r>
          </w:p>
        </w:tc>
        <w:tc>
          <w:tcPr>
            <w:tcW w:w="829" w:type="pct"/>
            <w:noWrap/>
            <w:hideMark/>
          </w:tcPr>
          <w:p w14:paraId="2707D6FF" w14:textId="77777777" w:rsidR="00C435C4" w:rsidRPr="007D63CF" w:rsidRDefault="00C435C4" w:rsidP="00BE2B08">
            <w:pPr>
              <w:jc w:val="center"/>
              <w:rPr>
                <w:color w:val="000000"/>
                <w:lang w:val="en-IN" w:eastAsia="en-IN"/>
              </w:rPr>
            </w:pPr>
            <w:r w:rsidRPr="007D63CF">
              <w:rPr>
                <w:color w:val="000000"/>
                <w:lang w:val="en-IN" w:eastAsia="en-IN"/>
              </w:rPr>
              <w:t>29.74</w:t>
            </w:r>
          </w:p>
        </w:tc>
        <w:tc>
          <w:tcPr>
            <w:tcW w:w="821" w:type="pct"/>
            <w:noWrap/>
            <w:hideMark/>
          </w:tcPr>
          <w:p w14:paraId="72CFB466" w14:textId="77777777" w:rsidR="00C435C4" w:rsidRPr="007D63CF" w:rsidRDefault="00C435C4" w:rsidP="00BE2B08">
            <w:pPr>
              <w:jc w:val="center"/>
              <w:rPr>
                <w:color w:val="000000"/>
                <w:lang w:val="en-IN" w:eastAsia="en-IN"/>
              </w:rPr>
            </w:pPr>
            <w:r w:rsidRPr="007D63CF">
              <w:rPr>
                <w:color w:val="000000"/>
                <w:lang w:val="en-IN" w:eastAsia="en-IN"/>
              </w:rPr>
              <w:t>30.74</w:t>
            </w:r>
          </w:p>
        </w:tc>
        <w:tc>
          <w:tcPr>
            <w:tcW w:w="838" w:type="pct"/>
            <w:noWrap/>
            <w:hideMark/>
          </w:tcPr>
          <w:p w14:paraId="25489D00" w14:textId="77777777" w:rsidR="00C435C4" w:rsidRPr="007D63CF" w:rsidRDefault="00C435C4" w:rsidP="00BE2B08">
            <w:pPr>
              <w:jc w:val="center"/>
              <w:rPr>
                <w:color w:val="000000"/>
                <w:lang w:val="en-IN" w:eastAsia="en-IN"/>
              </w:rPr>
            </w:pPr>
            <w:r w:rsidRPr="007D63CF">
              <w:rPr>
                <w:color w:val="000000"/>
                <w:lang w:val="en-IN" w:eastAsia="en-IN"/>
              </w:rPr>
              <w:t>25.46</w:t>
            </w:r>
          </w:p>
        </w:tc>
        <w:tc>
          <w:tcPr>
            <w:tcW w:w="1021" w:type="pct"/>
            <w:noWrap/>
            <w:hideMark/>
          </w:tcPr>
          <w:p w14:paraId="6DBBCADC" w14:textId="77777777" w:rsidR="00C435C4" w:rsidRPr="007D63CF" w:rsidRDefault="00C435C4" w:rsidP="00BE2B08">
            <w:pPr>
              <w:jc w:val="center"/>
              <w:rPr>
                <w:color w:val="000000"/>
                <w:lang w:val="en-IN" w:eastAsia="en-IN"/>
              </w:rPr>
            </w:pPr>
            <w:r w:rsidRPr="007D63CF">
              <w:rPr>
                <w:color w:val="000000"/>
                <w:lang w:val="en-IN" w:eastAsia="en-IN"/>
              </w:rPr>
              <w:t>19.65</w:t>
            </w:r>
          </w:p>
        </w:tc>
      </w:tr>
      <w:tr w:rsidR="00C435C4" w:rsidRPr="007D63CF" w14:paraId="6D0E8076" w14:textId="77777777" w:rsidTr="008E5549">
        <w:trPr>
          <w:trHeight w:val="459"/>
          <w:jc w:val="center"/>
        </w:trPr>
        <w:tc>
          <w:tcPr>
            <w:tcW w:w="1492" w:type="pct"/>
            <w:noWrap/>
            <w:hideMark/>
          </w:tcPr>
          <w:p w14:paraId="4E3705D2" w14:textId="77777777" w:rsidR="00C435C4" w:rsidRPr="007D63CF" w:rsidRDefault="00C435C4" w:rsidP="00BE2B08">
            <w:pPr>
              <w:jc w:val="center"/>
              <w:rPr>
                <w:color w:val="000000"/>
                <w:lang w:val="en-IN" w:eastAsia="en-IN"/>
              </w:rPr>
            </w:pPr>
            <w:r w:rsidRPr="007D63CF">
              <w:rPr>
                <w:color w:val="000000"/>
                <w:lang w:val="en-IN" w:eastAsia="en-IN"/>
              </w:rPr>
              <w:t>19%</w:t>
            </w:r>
          </w:p>
        </w:tc>
        <w:tc>
          <w:tcPr>
            <w:tcW w:w="829" w:type="pct"/>
            <w:noWrap/>
            <w:hideMark/>
          </w:tcPr>
          <w:p w14:paraId="2FE720A8" w14:textId="77777777" w:rsidR="00C435C4" w:rsidRPr="007D63CF" w:rsidRDefault="00C435C4" w:rsidP="00BE2B08">
            <w:pPr>
              <w:jc w:val="center"/>
              <w:rPr>
                <w:color w:val="000000"/>
                <w:lang w:val="en-IN" w:eastAsia="en-IN"/>
              </w:rPr>
            </w:pPr>
            <w:r w:rsidRPr="007D63CF">
              <w:rPr>
                <w:color w:val="000000"/>
                <w:lang w:val="en-IN" w:eastAsia="en-IN"/>
              </w:rPr>
              <w:t>30.47</w:t>
            </w:r>
          </w:p>
        </w:tc>
        <w:tc>
          <w:tcPr>
            <w:tcW w:w="821" w:type="pct"/>
            <w:noWrap/>
            <w:hideMark/>
          </w:tcPr>
          <w:p w14:paraId="50DC9EED" w14:textId="77777777" w:rsidR="00C435C4" w:rsidRPr="007D63CF" w:rsidRDefault="00C435C4" w:rsidP="00BE2B08">
            <w:pPr>
              <w:jc w:val="center"/>
              <w:rPr>
                <w:color w:val="000000"/>
                <w:lang w:val="en-IN" w:eastAsia="en-IN"/>
              </w:rPr>
            </w:pPr>
            <w:r w:rsidRPr="007D63CF">
              <w:rPr>
                <w:color w:val="000000"/>
                <w:lang w:val="en-IN" w:eastAsia="en-IN"/>
              </w:rPr>
              <w:t>31.43</w:t>
            </w:r>
          </w:p>
        </w:tc>
        <w:tc>
          <w:tcPr>
            <w:tcW w:w="838" w:type="pct"/>
            <w:noWrap/>
            <w:hideMark/>
          </w:tcPr>
          <w:p w14:paraId="3AC9D865" w14:textId="77777777" w:rsidR="00C435C4" w:rsidRPr="007D63CF" w:rsidRDefault="00C435C4" w:rsidP="00BE2B08">
            <w:pPr>
              <w:jc w:val="center"/>
              <w:rPr>
                <w:color w:val="000000"/>
                <w:lang w:val="en-IN" w:eastAsia="en-IN"/>
              </w:rPr>
            </w:pPr>
            <w:r w:rsidRPr="007D63CF">
              <w:rPr>
                <w:color w:val="000000"/>
                <w:lang w:val="en-IN" w:eastAsia="en-IN"/>
              </w:rPr>
              <w:t>26.57</w:t>
            </w:r>
          </w:p>
        </w:tc>
        <w:tc>
          <w:tcPr>
            <w:tcW w:w="1021" w:type="pct"/>
            <w:noWrap/>
            <w:hideMark/>
          </w:tcPr>
          <w:p w14:paraId="6C7F5C8D" w14:textId="77777777" w:rsidR="00C435C4" w:rsidRPr="007D63CF" w:rsidRDefault="00C435C4" w:rsidP="00BE2B08">
            <w:pPr>
              <w:jc w:val="center"/>
              <w:rPr>
                <w:color w:val="000000"/>
                <w:lang w:val="en-IN" w:eastAsia="en-IN"/>
              </w:rPr>
            </w:pPr>
            <w:r w:rsidRPr="007D63CF">
              <w:rPr>
                <w:color w:val="000000"/>
                <w:lang w:val="en-IN" w:eastAsia="en-IN"/>
              </w:rPr>
              <w:t>21.04</w:t>
            </w:r>
          </w:p>
        </w:tc>
      </w:tr>
      <w:tr w:rsidR="00C435C4" w:rsidRPr="007D63CF" w14:paraId="652FEA59" w14:textId="77777777" w:rsidTr="008E5549">
        <w:trPr>
          <w:trHeight w:val="459"/>
          <w:jc w:val="center"/>
        </w:trPr>
        <w:tc>
          <w:tcPr>
            <w:tcW w:w="1492" w:type="pct"/>
            <w:noWrap/>
            <w:hideMark/>
          </w:tcPr>
          <w:p w14:paraId="606316CB" w14:textId="77777777" w:rsidR="00C435C4" w:rsidRPr="007D63CF" w:rsidRDefault="00C435C4" w:rsidP="00BE2B08">
            <w:pPr>
              <w:jc w:val="center"/>
              <w:rPr>
                <w:color w:val="000000"/>
                <w:lang w:val="en-IN" w:eastAsia="en-IN"/>
              </w:rPr>
            </w:pPr>
            <w:r w:rsidRPr="007D63CF">
              <w:rPr>
                <w:color w:val="000000"/>
                <w:lang w:val="en-IN" w:eastAsia="en-IN"/>
              </w:rPr>
              <w:t>22%</w:t>
            </w:r>
          </w:p>
        </w:tc>
        <w:tc>
          <w:tcPr>
            <w:tcW w:w="829" w:type="pct"/>
            <w:noWrap/>
            <w:hideMark/>
          </w:tcPr>
          <w:p w14:paraId="546E4130" w14:textId="77777777" w:rsidR="00C435C4" w:rsidRPr="007D63CF" w:rsidRDefault="00C435C4" w:rsidP="00BE2B08">
            <w:pPr>
              <w:jc w:val="center"/>
              <w:rPr>
                <w:color w:val="000000"/>
                <w:lang w:val="en-IN" w:eastAsia="en-IN"/>
              </w:rPr>
            </w:pPr>
            <w:r w:rsidRPr="007D63CF">
              <w:rPr>
                <w:color w:val="000000"/>
                <w:lang w:val="en-IN" w:eastAsia="en-IN"/>
              </w:rPr>
              <w:t>31.22</w:t>
            </w:r>
          </w:p>
        </w:tc>
        <w:tc>
          <w:tcPr>
            <w:tcW w:w="821" w:type="pct"/>
            <w:noWrap/>
            <w:hideMark/>
          </w:tcPr>
          <w:p w14:paraId="24C7A74E" w14:textId="77777777" w:rsidR="00C435C4" w:rsidRPr="007D63CF" w:rsidRDefault="00C435C4" w:rsidP="00BE2B08">
            <w:pPr>
              <w:jc w:val="center"/>
              <w:rPr>
                <w:color w:val="000000"/>
                <w:lang w:val="en-IN" w:eastAsia="en-IN"/>
              </w:rPr>
            </w:pPr>
            <w:r w:rsidRPr="007D63CF">
              <w:rPr>
                <w:color w:val="000000"/>
                <w:lang w:val="en-IN" w:eastAsia="en-IN"/>
              </w:rPr>
              <w:t>32.15</w:t>
            </w:r>
          </w:p>
        </w:tc>
        <w:tc>
          <w:tcPr>
            <w:tcW w:w="838" w:type="pct"/>
            <w:noWrap/>
            <w:hideMark/>
          </w:tcPr>
          <w:p w14:paraId="1A6A1F26" w14:textId="77777777" w:rsidR="00C435C4" w:rsidRPr="007D63CF" w:rsidRDefault="00C435C4" w:rsidP="00BE2B08">
            <w:pPr>
              <w:jc w:val="center"/>
              <w:rPr>
                <w:color w:val="000000"/>
                <w:lang w:val="en-IN" w:eastAsia="en-IN"/>
              </w:rPr>
            </w:pPr>
            <w:r w:rsidRPr="007D63CF">
              <w:rPr>
                <w:color w:val="000000"/>
                <w:lang w:val="en-IN" w:eastAsia="en-IN"/>
              </w:rPr>
              <w:t>27.76</w:t>
            </w:r>
          </w:p>
        </w:tc>
        <w:tc>
          <w:tcPr>
            <w:tcW w:w="1021" w:type="pct"/>
            <w:noWrap/>
            <w:hideMark/>
          </w:tcPr>
          <w:p w14:paraId="7439B70A" w14:textId="77777777" w:rsidR="00C435C4" w:rsidRPr="007D63CF" w:rsidRDefault="00C435C4" w:rsidP="00BE2B08">
            <w:pPr>
              <w:jc w:val="center"/>
              <w:rPr>
                <w:color w:val="000000"/>
                <w:lang w:val="en-IN" w:eastAsia="en-IN"/>
              </w:rPr>
            </w:pPr>
            <w:r w:rsidRPr="007D63CF">
              <w:rPr>
                <w:color w:val="000000"/>
                <w:lang w:val="en-IN" w:eastAsia="en-IN"/>
              </w:rPr>
              <w:t>22.62</w:t>
            </w:r>
          </w:p>
        </w:tc>
      </w:tr>
    </w:tbl>
    <w:p w14:paraId="39893C7F" w14:textId="77444057" w:rsidR="00520CAB" w:rsidRPr="002F3C3E" w:rsidRDefault="00520CAB" w:rsidP="004F44ED">
      <w:pPr>
        <w:spacing w:line="288" w:lineRule="auto"/>
        <w:rPr>
          <w:i/>
          <w:color w:val="000000" w:themeColor="text1"/>
          <w:sz w:val="18"/>
          <w:szCs w:val="18"/>
        </w:rPr>
      </w:pPr>
    </w:p>
    <w:p w14:paraId="54381D16" w14:textId="7166BE76" w:rsidR="00C435C4" w:rsidRPr="00C435C4" w:rsidRDefault="00C435C4" w:rsidP="00C435C4">
      <w:pPr>
        <w:spacing w:line="360" w:lineRule="auto"/>
        <w:rPr>
          <w:b/>
          <w:sz w:val="24"/>
          <w:szCs w:val="24"/>
        </w:rPr>
      </w:pPr>
      <w:r w:rsidRPr="002F3C3E">
        <w:rPr>
          <w:b/>
          <w:color w:val="000000" w:themeColor="text1"/>
          <w:sz w:val="24"/>
          <w:szCs w:val="24"/>
        </w:rPr>
        <w:t xml:space="preserve">Table </w:t>
      </w:r>
      <w:r>
        <w:rPr>
          <w:b/>
          <w:color w:val="000000" w:themeColor="text1"/>
          <w:sz w:val="24"/>
          <w:szCs w:val="24"/>
        </w:rPr>
        <w:t>2</w:t>
      </w:r>
      <w:r w:rsidRPr="002F3C3E">
        <w:rPr>
          <w:b/>
          <w:color w:val="000000" w:themeColor="text1"/>
          <w:sz w:val="24"/>
          <w:szCs w:val="24"/>
        </w:rPr>
        <w:t xml:space="preserve"> </w:t>
      </w:r>
      <w:r w:rsidRPr="00C435C4">
        <w:rPr>
          <w:b/>
          <w:color w:val="000000" w:themeColor="text1"/>
          <w:sz w:val="24"/>
          <w:szCs w:val="24"/>
          <w:lang w:val="en-IN"/>
        </w:rPr>
        <w:t xml:space="preserve">Angle </w:t>
      </w:r>
      <w:r w:rsidRPr="00C435C4">
        <w:rPr>
          <w:b/>
          <w:sz w:val="24"/>
          <w:szCs w:val="24"/>
        </w:rPr>
        <w:t>of internal friction of grains</w:t>
      </w:r>
    </w:p>
    <w:tbl>
      <w:tblPr>
        <w:tblStyle w:val="TableGrid"/>
        <w:tblW w:w="5000" w:type="pct"/>
        <w:jc w:val="center"/>
        <w:tblLook w:val="04A0" w:firstRow="1" w:lastRow="0" w:firstColumn="1" w:lastColumn="0" w:noHBand="0" w:noVBand="1"/>
      </w:tblPr>
      <w:tblGrid>
        <w:gridCol w:w="2870"/>
        <w:gridCol w:w="1595"/>
        <w:gridCol w:w="1578"/>
        <w:gridCol w:w="1488"/>
        <w:gridCol w:w="1488"/>
      </w:tblGrid>
      <w:tr w:rsidR="00C435C4" w:rsidRPr="007D63CF" w14:paraId="61F06076" w14:textId="77777777" w:rsidTr="008E5549">
        <w:trPr>
          <w:trHeight w:val="449"/>
          <w:jc w:val="center"/>
        </w:trPr>
        <w:tc>
          <w:tcPr>
            <w:tcW w:w="1591" w:type="pct"/>
            <w:noWrap/>
            <w:hideMark/>
          </w:tcPr>
          <w:p w14:paraId="385507E9" w14:textId="6FC178F0" w:rsidR="00C435C4" w:rsidRPr="008E5549" w:rsidRDefault="008E5549" w:rsidP="00BE2B08">
            <w:pPr>
              <w:jc w:val="center"/>
              <w:rPr>
                <w:b/>
                <w:bCs/>
                <w:color w:val="000000"/>
                <w:lang w:val="en-IN" w:eastAsia="en-IN"/>
              </w:rPr>
            </w:pPr>
            <w:r w:rsidRPr="008E5549">
              <w:rPr>
                <w:b/>
                <w:bCs/>
                <w:color w:val="000000"/>
                <w:lang w:val="en-IN" w:eastAsia="en-IN"/>
              </w:rPr>
              <w:t>Moisture Level</w:t>
            </w:r>
          </w:p>
        </w:tc>
        <w:tc>
          <w:tcPr>
            <w:tcW w:w="884" w:type="pct"/>
            <w:noWrap/>
            <w:hideMark/>
          </w:tcPr>
          <w:p w14:paraId="311D56E7" w14:textId="5DD51813" w:rsidR="00C435C4" w:rsidRPr="008E5549" w:rsidRDefault="008E5549" w:rsidP="00BE2B08">
            <w:pPr>
              <w:jc w:val="center"/>
              <w:rPr>
                <w:b/>
                <w:bCs/>
                <w:color w:val="000000"/>
                <w:lang w:val="en-IN" w:eastAsia="en-IN"/>
              </w:rPr>
            </w:pPr>
            <w:r w:rsidRPr="008E5549">
              <w:rPr>
                <w:b/>
                <w:bCs/>
                <w:color w:val="000000"/>
                <w:lang w:val="en-IN" w:eastAsia="en-IN"/>
              </w:rPr>
              <w:t>Wheat</w:t>
            </w:r>
          </w:p>
        </w:tc>
        <w:tc>
          <w:tcPr>
            <w:tcW w:w="875" w:type="pct"/>
            <w:noWrap/>
            <w:hideMark/>
          </w:tcPr>
          <w:p w14:paraId="4D9BACEA" w14:textId="2EA3A66B" w:rsidR="00C435C4" w:rsidRPr="008E5549" w:rsidRDefault="008E5549" w:rsidP="00BE2B08">
            <w:pPr>
              <w:jc w:val="center"/>
              <w:rPr>
                <w:b/>
                <w:bCs/>
                <w:color w:val="000000"/>
                <w:lang w:val="en-IN" w:eastAsia="en-IN"/>
              </w:rPr>
            </w:pPr>
            <w:r w:rsidRPr="008E5549">
              <w:rPr>
                <w:b/>
                <w:bCs/>
                <w:color w:val="000000"/>
                <w:lang w:val="en-IN" w:eastAsia="en-IN"/>
              </w:rPr>
              <w:t>Paddy</w:t>
            </w:r>
          </w:p>
        </w:tc>
        <w:tc>
          <w:tcPr>
            <w:tcW w:w="825" w:type="pct"/>
            <w:noWrap/>
            <w:hideMark/>
          </w:tcPr>
          <w:p w14:paraId="68457468" w14:textId="03977D55" w:rsidR="00C435C4" w:rsidRPr="008E5549" w:rsidRDefault="008E5549" w:rsidP="00BE2B08">
            <w:pPr>
              <w:jc w:val="center"/>
              <w:rPr>
                <w:b/>
                <w:bCs/>
                <w:color w:val="000000"/>
                <w:lang w:val="en-IN" w:eastAsia="en-IN"/>
              </w:rPr>
            </w:pPr>
            <w:r w:rsidRPr="008E5549">
              <w:rPr>
                <w:b/>
                <w:bCs/>
                <w:color w:val="000000"/>
                <w:lang w:val="en-IN" w:eastAsia="en-IN"/>
              </w:rPr>
              <w:t>Gram</w:t>
            </w:r>
          </w:p>
        </w:tc>
        <w:tc>
          <w:tcPr>
            <w:tcW w:w="825" w:type="pct"/>
            <w:noWrap/>
            <w:hideMark/>
          </w:tcPr>
          <w:p w14:paraId="4B8FAD18" w14:textId="28D8AB36" w:rsidR="00C435C4" w:rsidRPr="008E5549" w:rsidRDefault="008E5549" w:rsidP="00BE2B08">
            <w:pPr>
              <w:jc w:val="center"/>
              <w:rPr>
                <w:b/>
                <w:bCs/>
                <w:color w:val="000000"/>
                <w:lang w:val="en-IN" w:eastAsia="en-IN"/>
              </w:rPr>
            </w:pPr>
            <w:r w:rsidRPr="008E5549">
              <w:rPr>
                <w:b/>
                <w:bCs/>
                <w:color w:val="000000"/>
                <w:lang w:val="en-IN" w:eastAsia="en-IN"/>
              </w:rPr>
              <w:t>Pea</w:t>
            </w:r>
          </w:p>
        </w:tc>
      </w:tr>
      <w:tr w:rsidR="00C435C4" w:rsidRPr="007D63CF" w14:paraId="40DD6E32" w14:textId="77777777" w:rsidTr="008E5549">
        <w:trPr>
          <w:trHeight w:val="449"/>
          <w:jc w:val="center"/>
        </w:trPr>
        <w:tc>
          <w:tcPr>
            <w:tcW w:w="1591" w:type="pct"/>
            <w:noWrap/>
            <w:hideMark/>
          </w:tcPr>
          <w:p w14:paraId="5DB17A8A" w14:textId="77777777" w:rsidR="00C435C4" w:rsidRPr="007D63CF" w:rsidRDefault="00C435C4" w:rsidP="00BE2B08">
            <w:pPr>
              <w:jc w:val="center"/>
              <w:rPr>
                <w:color w:val="000000"/>
                <w:lang w:val="en-IN" w:eastAsia="en-IN"/>
              </w:rPr>
            </w:pPr>
            <w:r w:rsidRPr="007D63CF">
              <w:rPr>
                <w:color w:val="000000"/>
                <w:lang w:val="en-IN" w:eastAsia="en-IN"/>
              </w:rPr>
              <w:t>10%</w:t>
            </w:r>
          </w:p>
        </w:tc>
        <w:tc>
          <w:tcPr>
            <w:tcW w:w="884" w:type="pct"/>
            <w:noWrap/>
            <w:hideMark/>
          </w:tcPr>
          <w:p w14:paraId="7CB6DAA5" w14:textId="77777777" w:rsidR="00C435C4" w:rsidRPr="007D63CF" w:rsidRDefault="00C435C4" w:rsidP="00BE2B08">
            <w:pPr>
              <w:jc w:val="center"/>
              <w:rPr>
                <w:color w:val="000000"/>
                <w:lang w:val="en-IN" w:eastAsia="en-IN"/>
              </w:rPr>
            </w:pPr>
            <w:r w:rsidRPr="007D63CF">
              <w:rPr>
                <w:color w:val="000000"/>
                <w:lang w:val="en-IN" w:eastAsia="en-IN"/>
              </w:rPr>
              <w:t>23.17</w:t>
            </w:r>
          </w:p>
        </w:tc>
        <w:tc>
          <w:tcPr>
            <w:tcW w:w="875" w:type="pct"/>
            <w:noWrap/>
            <w:hideMark/>
          </w:tcPr>
          <w:p w14:paraId="0DEED5F8" w14:textId="77777777" w:rsidR="00C435C4" w:rsidRPr="007D63CF" w:rsidRDefault="00C435C4" w:rsidP="00BE2B08">
            <w:pPr>
              <w:jc w:val="center"/>
              <w:rPr>
                <w:color w:val="000000"/>
                <w:lang w:val="en-IN" w:eastAsia="en-IN"/>
              </w:rPr>
            </w:pPr>
            <w:r w:rsidRPr="007D63CF">
              <w:rPr>
                <w:color w:val="000000"/>
                <w:lang w:val="en-IN" w:eastAsia="en-IN"/>
              </w:rPr>
              <w:t>24.04</w:t>
            </w:r>
          </w:p>
        </w:tc>
        <w:tc>
          <w:tcPr>
            <w:tcW w:w="825" w:type="pct"/>
            <w:noWrap/>
            <w:hideMark/>
          </w:tcPr>
          <w:p w14:paraId="1E933F79" w14:textId="77777777" w:rsidR="00C435C4" w:rsidRPr="007D63CF" w:rsidRDefault="00C435C4" w:rsidP="00BE2B08">
            <w:pPr>
              <w:jc w:val="center"/>
              <w:rPr>
                <w:color w:val="000000"/>
                <w:lang w:val="en-IN" w:eastAsia="en-IN"/>
              </w:rPr>
            </w:pPr>
            <w:r w:rsidRPr="007D63CF">
              <w:rPr>
                <w:color w:val="000000"/>
                <w:lang w:val="en-IN" w:eastAsia="en-IN"/>
              </w:rPr>
              <w:t>29.92</w:t>
            </w:r>
          </w:p>
        </w:tc>
        <w:tc>
          <w:tcPr>
            <w:tcW w:w="825" w:type="pct"/>
            <w:noWrap/>
            <w:hideMark/>
          </w:tcPr>
          <w:p w14:paraId="11F6B72A" w14:textId="77777777" w:rsidR="00C435C4" w:rsidRPr="007D63CF" w:rsidRDefault="00C435C4" w:rsidP="00BE2B08">
            <w:pPr>
              <w:jc w:val="center"/>
              <w:rPr>
                <w:color w:val="000000"/>
                <w:lang w:val="en-IN" w:eastAsia="en-IN"/>
              </w:rPr>
            </w:pPr>
            <w:r w:rsidRPr="007D63CF">
              <w:rPr>
                <w:color w:val="000000"/>
                <w:lang w:val="en-IN" w:eastAsia="en-IN"/>
              </w:rPr>
              <w:t>20.74</w:t>
            </w:r>
          </w:p>
        </w:tc>
      </w:tr>
      <w:tr w:rsidR="00C435C4" w:rsidRPr="007D63CF" w14:paraId="5519E799" w14:textId="77777777" w:rsidTr="008E5549">
        <w:trPr>
          <w:trHeight w:val="449"/>
          <w:jc w:val="center"/>
        </w:trPr>
        <w:tc>
          <w:tcPr>
            <w:tcW w:w="1591" w:type="pct"/>
            <w:noWrap/>
            <w:hideMark/>
          </w:tcPr>
          <w:p w14:paraId="09D946E3" w14:textId="77777777" w:rsidR="00C435C4" w:rsidRPr="007D63CF" w:rsidRDefault="00C435C4" w:rsidP="00BE2B08">
            <w:pPr>
              <w:jc w:val="center"/>
              <w:rPr>
                <w:color w:val="000000"/>
                <w:lang w:val="en-IN" w:eastAsia="en-IN"/>
              </w:rPr>
            </w:pPr>
            <w:r w:rsidRPr="007D63CF">
              <w:rPr>
                <w:color w:val="000000"/>
                <w:lang w:val="en-IN" w:eastAsia="en-IN"/>
              </w:rPr>
              <w:t>13%</w:t>
            </w:r>
          </w:p>
        </w:tc>
        <w:tc>
          <w:tcPr>
            <w:tcW w:w="884" w:type="pct"/>
            <w:noWrap/>
            <w:hideMark/>
          </w:tcPr>
          <w:p w14:paraId="6F813A52" w14:textId="77777777" w:rsidR="00C435C4" w:rsidRPr="007D63CF" w:rsidRDefault="00C435C4" w:rsidP="00BE2B08">
            <w:pPr>
              <w:jc w:val="center"/>
              <w:rPr>
                <w:color w:val="000000"/>
                <w:lang w:val="en-IN" w:eastAsia="en-IN"/>
              </w:rPr>
            </w:pPr>
            <w:r w:rsidRPr="007D63CF">
              <w:rPr>
                <w:color w:val="000000"/>
                <w:lang w:val="en-IN" w:eastAsia="en-IN"/>
              </w:rPr>
              <w:t>24.77</w:t>
            </w:r>
          </w:p>
        </w:tc>
        <w:tc>
          <w:tcPr>
            <w:tcW w:w="875" w:type="pct"/>
            <w:noWrap/>
            <w:hideMark/>
          </w:tcPr>
          <w:p w14:paraId="4BA73D0C" w14:textId="77777777" w:rsidR="00C435C4" w:rsidRPr="007D63CF" w:rsidRDefault="00C435C4" w:rsidP="00BE2B08">
            <w:pPr>
              <w:jc w:val="center"/>
              <w:rPr>
                <w:color w:val="000000"/>
                <w:lang w:val="en-IN" w:eastAsia="en-IN"/>
              </w:rPr>
            </w:pPr>
            <w:r w:rsidRPr="007D63CF">
              <w:rPr>
                <w:color w:val="000000"/>
                <w:lang w:val="en-IN" w:eastAsia="en-IN"/>
              </w:rPr>
              <w:t>25.25</w:t>
            </w:r>
          </w:p>
        </w:tc>
        <w:tc>
          <w:tcPr>
            <w:tcW w:w="825" w:type="pct"/>
            <w:noWrap/>
            <w:hideMark/>
          </w:tcPr>
          <w:p w14:paraId="69DDC681" w14:textId="77777777" w:rsidR="00C435C4" w:rsidRPr="007D63CF" w:rsidRDefault="00C435C4" w:rsidP="00BE2B08">
            <w:pPr>
              <w:jc w:val="center"/>
              <w:rPr>
                <w:color w:val="000000"/>
                <w:lang w:val="en-IN" w:eastAsia="en-IN"/>
              </w:rPr>
            </w:pPr>
            <w:r w:rsidRPr="007D63CF">
              <w:rPr>
                <w:color w:val="000000"/>
                <w:lang w:val="en-IN" w:eastAsia="en-IN"/>
              </w:rPr>
              <w:t>30.62</w:t>
            </w:r>
          </w:p>
        </w:tc>
        <w:tc>
          <w:tcPr>
            <w:tcW w:w="825" w:type="pct"/>
            <w:noWrap/>
            <w:hideMark/>
          </w:tcPr>
          <w:p w14:paraId="7C153833" w14:textId="77777777" w:rsidR="00C435C4" w:rsidRPr="007D63CF" w:rsidRDefault="00C435C4" w:rsidP="00BE2B08">
            <w:pPr>
              <w:jc w:val="center"/>
              <w:rPr>
                <w:color w:val="000000"/>
                <w:lang w:val="en-IN" w:eastAsia="en-IN"/>
              </w:rPr>
            </w:pPr>
            <w:r w:rsidRPr="007D63CF">
              <w:rPr>
                <w:color w:val="000000"/>
                <w:lang w:val="en-IN" w:eastAsia="en-IN"/>
              </w:rPr>
              <w:t>21.73</w:t>
            </w:r>
          </w:p>
        </w:tc>
      </w:tr>
      <w:tr w:rsidR="00C435C4" w:rsidRPr="007D63CF" w14:paraId="1D663DDC" w14:textId="77777777" w:rsidTr="008E5549">
        <w:trPr>
          <w:trHeight w:val="449"/>
          <w:jc w:val="center"/>
        </w:trPr>
        <w:tc>
          <w:tcPr>
            <w:tcW w:w="1591" w:type="pct"/>
            <w:noWrap/>
            <w:hideMark/>
          </w:tcPr>
          <w:p w14:paraId="5DD6C826" w14:textId="77777777" w:rsidR="00C435C4" w:rsidRPr="007D63CF" w:rsidRDefault="00C435C4" w:rsidP="00BE2B08">
            <w:pPr>
              <w:jc w:val="center"/>
              <w:rPr>
                <w:color w:val="000000"/>
                <w:lang w:val="en-IN" w:eastAsia="en-IN"/>
              </w:rPr>
            </w:pPr>
            <w:r w:rsidRPr="007D63CF">
              <w:rPr>
                <w:color w:val="000000"/>
                <w:lang w:val="en-IN" w:eastAsia="en-IN"/>
              </w:rPr>
              <w:t>16%</w:t>
            </w:r>
          </w:p>
        </w:tc>
        <w:tc>
          <w:tcPr>
            <w:tcW w:w="884" w:type="pct"/>
            <w:noWrap/>
            <w:hideMark/>
          </w:tcPr>
          <w:p w14:paraId="13C94568" w14:textId="77777777" w:rsidR="00C435C4" w:rsidRPr="007D63CF" w:rsidRDefault="00C435C4" w:rsidP="00BE2B08">
            <w:pPr>
              <w:jc w:val="center"/>
              <w:rPr>
                <w:color w:val="000000"/>
                <w:lang w:val="en-IN" w:eastAsia="en-IN"/>
              </w:rPr>
            </w:pPr>
            <w:r w:rsidRPr="007D63CF">
              <w:rPr>
                <w:color w:val="000000"/>
                <w:lang w:val="en-IN" w:eastAsia="en-IN"/>
              </w:rPr>
              <w:t>26.65</w:t>
            </w:r>
          </w:p>
        </w:tc>
        <w:tc>
          <w:tcPr>
            <w:tcW w:w="875" w:type="pct"/>
            <w:noWrap/>
            <w:hideMark/>
          </w:tcPr>
          <w:p w14:paraId="2B7853F7" w14:textId="77777777" w:rsidR="00C435C4" w:rsidRPr="007D63CF" w:rsidRDefault="00C435C4" w:rsidP="00BE2B08">
            <w:pPr>
              <w:jc w:val="center"/>
              <w:rPr>
                <w:color w:val="000000"/>
                <w:lang w:val="en-IN" w:eastAsia="en-IN"/>
              </w:rPr>
            </w:pPr>
            <w:r w:rsidRPr="007D63CF">
              <w:rPr>
                <w:color w:val="000000"/>
                <w:lang w:val="en-IN" w:eastAsia="en-IN"/>
              </w:rPr>
              <w:t>26.14</w:t>
            </w:r>
          </w:p>
        </w:tc>
        <w:tc>
          <w:tcPr>
            <w:tcW w:w="825" w:type="pct"/>
            <w:noWrap/>
            <w:hideMark/>
          </w:tcPr>
          <w:p w14:paraId="4239F283" w14:textId="77777777" w:rsidR="00C435C4" w:rsidRPr="007D63CF" w:rsidRDefault="00C435C4" w:rsidP="00BE2B08">
            <w:pPr>
              <w:jc w:val="center"/>
              <w:rPr>
                <w:color w:val="000000"/>
                <w:lang w:val="en-IN" w:eastAsia="en-IN"/>
              </w:rPr>
            </w:pPr>
            <w:r w:rsidRPr="007D63CF">
              <w:rPr>
                <w:color w:val="000000"/>
                <w:lang w:val="en-IN" w:eastAsia="en-IN"/>
              </w:rPr>
              <w:t>31.80</w:t>
            </w:r>
          </w:p>
        </w:tc>
        <w:tc>
          <w:tcPr>
            <w:tcW w:w="825" w:type="pct"/>
            <w:noWrap/>
            <w:hideMark/>
          </w:tcPr>
          <w:p w14:paraId="441965E1" w14:textId="77777777" w:rsidR="00C435C4" w:rsidRPr="007D63CF" w:rsidRDefault="00C435C4" w:rsidP="00BE2B08">
            <w:pPr>
              <w:jc w:val="center"/>
              <w:rPr>
                <w:color w:val="000000"/>
                <w:lang w:val="en-IN" w:eastAsia="en-IN"/>
              </w:rPr>
            </w:pPr>
            <w:r w:rsidRPr="007D63CF">
              <w:rPr>
                <w:color w:val="000000"/>
                <w:lang w:val="en-IN" w:eastAsia="en-IN"/>
              </w:rPr>
              <w:t>22.64</w:t>
            </w:r>
          </w:p>
        </w:tc>
      </w:tr>
      <w:tr w:rsidR="00C435C4" w:rsidRPr="007D63CF" w14:paraId="64491F5F" w14:textId="77777777" w:rsidTr="008E5549">
        <w:trPr>
          <w:trHeight w:val="449"/>
          <w:jc w:val="center"/>
        </w:trPr>
        <w:tc>
          <w:tcPr>
            <w:tcW w:w="1591" w:type="pct"/>
            <w:noWrap/>
            <w:hideMark/>
          </w:tcPr>
          <w:p w14:paraId="765FE195" w14:textId="77777777" w:rsidR="00C435C4" w:rsidRPr="007D63CF" w:rsidRDefault="00C435C4" w:rsidP="00BE2B08">
            <w:pPr>
              <w:jc w:val="center"/>
              <w:rPr>
                <w:color w:val="000000"/>
                <w:lang w:val="en-IN" w:eastAsia="en-IN"/>
              </w:rPr>
            </w:pPr>
            <w:r w:rsidRPr="007D63CF">
              <w:rPr>
                <w:color w:val="000000"/>
                <w:lang w:val="en-IN" w:eastAsia="en-IN"/>
              </w:rPr>
              <w:t>19%</w:t>
            </w:r>
          </w:p>
        </w:tc>
        <w:tc>
          <w:tcPr>
            <w:tcW w:w="884" w:type="pct"/>
            <w:noWrap/>
            <w:hideMark/>
          </w:tcPr>
          <w:p w14:paraId="575E07F7" w14:textId="77777777" w:rsidR="00C435C4" w:rsidRPr="007D63CF" w:rsidRDefault="00C435C4" w:rsidP="00BE2B08">
            <w:pPr>
              <w:jc w:val="center"/>
              <w:rPr>
                <w:color w:val="000000"/>
                <w:lang w:val="en-IN" w:eastAsia="en-IN"/>
              </w:rPr>
            </w:pPr>
            <w:r w:rsidRPr="007D63CF">
              <w:rPr>
                <w:color w:val="000000"/>
                <w:lang w:val="en-IN" w:eastAsia="en-IN"/>
              </w:rPr>
              <w:t>27.14</w:t>
            </w:r>
          </w:p>
        </w:tc>
        <w:tc>
          <w:tcPr>
            <w:tcW w:w="875" w:type="pct"/>
            <w:noWrap/>
            <w:hideMark/>
          </w:tcPr>
          <w:p w14:paraId="4D646BDE" w14:textId="77777777" w:rsidR="00C435C4" w:rsidRPr="007D63CF" w:rsidRDefault="00C435C4" w:rsidP="00BE2B08">
            <w:pPr>
              <w:jc w:val="center"/>
              <w:rPr>
                <w:color w:val="000000"/>
                <w:lang w:val="en-IN" w:eastAsia="en-IN"/>
              </w:rPr>
            </w:pPr>
            <w:r w:rsidRPr="007D63CF">
              <w:rPr>
                <w:color w:val="000000"/>
                <w:lang w:val="en-IN" w:eastAsia="en-IN"/>
              </w:rPr>
              <w:t>27.83</w:t>
            </w:r>
          </w:p>
        </w:tc>
        <w:tc>
          <w:tcPr>
            <w:tcW w:w="825" w:type="pct"/>
            <w:noWrap/>
            <w:hideMark/>
          </w:tcPr>
          <w:p w14:paraId="208AF506" w14:textId="77777777" w:rsidR="00C435C4" w:rsidRPr="007D63CF" w:rsidRDefault="00C435C4" w:rsidP="00BE2B08">
            <w:pPr>
              <w:jc w:val="center"/>
              <w:rPr>
                <w:color w:val="000000"/>
                <w:lang w:val="en-IN" w:eastAsia="en-IN"/>
              </w:rPr>
            </w:pPr>
            <w:r w:rsidRPr="007D63CF">
              <w:rPr>
                <w:color w:val="000000"/>
                <w:lang w:val="en-IN" w:eastAsia="en-IN"/>
              </w:rPr>
              <w:t>31.94</w:t>
            </w:r>
          </w:p>
        </w:tc>
        <w:tc>
          <w:tcPr>
            <w:tcW w:w="825" w:type="pct"/>
            <w:noWrap/>
            <w:hideMark/>
          </w:tcPr>
          <w:p w14:paraId="0DE6A4B3" w14:textId="77777777" w:rsidR="00C435C4" w:rsidRPr="007D63CF" w:rsidRDefault="00C435C4" w:rsidP="00BE2B08">
            <w:pPr>
              <w:jc w:val="center"/>
              <w:rPr>
                <w:color w:val="000000"/>
                <w:lang w:val="en-IN" w:eastAsia="en-IN"/>
              </w:rPr>
            </w:pPr>
            <w:r w:rsidRPr="007D63CF">
              <w:rPr>
                <w:color w:val="000000"/>
                <w:lang w:val="en-IN" w:eastAsia="en-IN"/>
              </w:rPr>
              <w:t>23.43</w:t>
            </w:r>
          </w:p>
        </w:tc>
      </w:tr>
      <w:tr w:rsidR="00C435C4" w:rsidRPr="007D63CF" w14:paraId="2DC938E2" w14:textId="77777777" w:rsidTr="008E5549">
        <w:trPr>
          <w:trHeight w:val="449"/>
          <w:jc w:val="center"/>
        </w:trPr>
        <w:tc>
          <w:tcPr>
            <w:tcW w:w="1591" w:type="pct"/>
            <w:noWrap/>
            <w:hideMark/>
          </w:tcPr>
          <w:p w14:paraId="64457021" w14:textId="77777777" w:rsidR="00C435C4" w:rsidRPr="007D63CF" w:rsidRDefault="00C435C4" w:rsidP="00BE2B08">
            <w:pPr>
              <w:jc w:val="center"/>
              <w:rPr>
                <w:color w:val="000000"/>
                <w:lang w:val="en-IN" w:eastAsia="en-IN"/>
              </w:rPr>
            </w:pPr>
            <w:r w:rsidRPr="007D63CF">
              <w:rPr>
                <w:color w:val="000000"/>
                <w:lang w:val="en-IN" w:eastAsia="en-IN"/>
              </w:rPr>
              <w:t>22%</w:t>
            </w:r>
          </w:p>
        </w:tc>
        <w:tc>
          <w:tcPr>
            <w:tcW w:w="884" w:type="pct"/>
            <w:noWrap/>
            <w:hideMark/>
          </w:tcPr>
          <w:p w14:paraId="56EB7C0D" w14:textId="77777777" w:rsidR="00C435C4" w:rsidRPr="007D63CF" w:rsidRDefault="00C435C4" w:rsidP="00BE2B08">
            <w:pPr>
              <w:jc w:val="center"/>
              <w:rPr>
                <w:color w:val="000000"/>
                <w:lang w:val="en-IN" w:eastAsia="en-IN"/>
              </w:rPr>
            </w:pPr>
            <w:r w:rsidRPr="007D63CF">
              <w:rPr>
                <w:color w:val="000000"/>
                <w:lang w:val="en-IN" w:eastAsia="en-IN"/>
              </w:rPr>
              <w:t>29.60</w:t>
            </w:r>
          </w:p>
        </w:tc>
        <w:tc>
          <w:tcPr>
            <w:tcW w:w="875" w:type="pct"/>
            <w:noWrap/>
            <w:hideMark/>
          </w:tcPr>
          <w:p w14:paraId="2302E54D" w14:textId="77777777" w:rsidR="00C435C4" w:rsidRPr="007D63CF" w:rsidRDefault="00C435C4" w:rsidP="00BE2B08">
            <w:pPr>
              <w:jc w:val="center"/>
              <w:rPr>
                <w:color w:val="000000"/>
                <w:lang w:val="en-IN" w:eastAsia="en-IN"/>
              </w:rPr>
            </w:pPr>
            <w:r w:rsidRPr="007D63CF">
              <w:rPr>
                <w:color w:val="000000"/>
                <w:lang w:val="en-IN" w:eastAsia="en-IN"/>
              </w:rPr>
              <w:t>30.80</w:t>
            </w:r>
          </w:p>
        </w:tc>
        <w:tc>
          <w:tcPr>
            <w:tcW w:w="825" w:type="pct"/>
            <w:noWrap/>
            <w:hideMark/>
          </w:tcPr>
          <w:p w14:paraId="41238800" w14:textId="77777777" w:rsidR="00C435C4" w:rsidRPr="007D63CF" w:rsidRDefault="00C435C4" w:rsidP="00BE2B08">
            <w:pPr>
              <w:jc w:val="center"/>
              <w:rPr>
                <w:color w:val="000000"/>
                <w:lang w:val="en-IN" w:eastAsia="en-IN"/>
              </w:rPr>
            </w:pPr>
            <w:r w:rsidRPr="007D63CF">
              <w:rPr>
                <w:color w:val="000000"/>
                <w:lang w:val="en-IN" w:eastAsia="en-IN"/>
              </w:rPr>
              <w:t>32.24</w:t>
            </w:r>
          </w:p>
        </w:tc>
        <w:tc>
          <w:tcPr>
            <w:tcW w:w="825" w:type="pct"/>
            <w:noWrap/>
            <w:hideMark/>
          </w:tcPr>
          <w:p w14:paraId="0B25375A" w14:textId="77777777" w:rsidR="00C435C4" w:rsidRPr="007D63CF" w:rsidRDefault="00C435C4" w:rsidP="00BE2B08">
            <w:pPr>
              <w:jc w:val="center"/>
              <w:rPr>
                <w:color w:val="000000"/>
                <w:lang w:val="en-IN" w:eastAsia="en-IN"/>
              </w:rPr>
            </w:pPr>
            <w:r w:rsidRPr="007D63CF">
              <w:rPr>
                <w:color w:val="000000"/>
                <w:lang w:val="en-IN" w:eastAsia="en-IN"/>
              </w:rPr>
              <w:t>24.11</w:t>
            </w:r>
          </w:p>
        </w:tc>
      </w:tr>
    </w:tbl>
    <w:p w14:paraId="1B3A5BF6" w14:textId="36A893D0" w:rsidR="00C435C4" w:rsidRDefault="00C435C4" w:rsidP="00C435C4">
      <w:pPr>
        <w:spacing w:line="288" w:lineRule="auto"/>
        <w:ind w:left="900" w:hanging="900"/>
        <w:jc w:val="both"/>
        <w:rPr>
          <w:b/>
          <w:color w:val="000000" w:themeColor="text1"/>
          <w:sz w:val="24"/>
          <w:szCs w:val="24"/>
          <w:lang w:val="en-IN"/>
        </w:rPr>
      </w:pPr>
    </w:p>
    <w:p w14:paraId="5D343B8E" w14:textId="29E6B35E" w:rsidR="00C435C4" w:rsidRPr="00C435C4" w:rsidRDefault="00C435C4" w:rsidP="00C435C4">
      <w:pPr>
        <w:spacing w:line="360" w:lineRule="auto"/>
        <w:rPr>
          <w:b/>
          <w:sz w:val="24"/>
          <w:szCs w:val="24"/>
          <w:lang w:val="en-IN"/>
        </w:rPr>
      </w:pPr>
      <w:r w:rsidRPr="002F3C3E">
        <w:rPr>
          <w:b/>
          <w:color w:val="000000" w:themeColor="text1"/>
          <w:sz w:val="24"/>
          <w:szCs w:val="24"/>
        </w:rPr>
        <w:t xml:space="preserve">Table </w:t>
      </w:r>
      <w:r>
        <w:rPr>
          <w:b/>
          <w:color w:val="000000" w:themeColor="text1"/>
          <w:sz w:val="24"/>
          <w:szCs w:val="24"/>
        </w:rPr>
        <w:t xml:space="preserve">3 </w:t>
      </w:r>
      <w:r w:rsidRPr="00C435C4">
        <w:rPr>
          <w:b/>
          <w:color w:val="000000" w:themeColor="text1"/>
          <w:sz w:val="24"/>
          <w:szCs w:val="24"/>
        </w:rPr>
        <w:t>A</w:t>
      </w:r>
      <w:proofErr w:type="spellStart"/>
      <w:r w:rsidRPr="00C435C4">
        <w:rPr>
          <w:b/>
          <w:sz w:val="24"/>
          <w:szCs w:val="24"/>
          <w:lang w:val="en-IN"/>
        </w:rPr>
        <w:t>ngle</w:t>
      </w:r>
      <w:proofErr w:type="spellEnd"/>
      <w:r w:rsidRPr="00C435C4">
        <w:rPr>
          <w:b/>
          <w:sz w:val="24"/>
          <w:szCs w:val="24"/>
          <w:lang w:val="en-IN"/>
        </w:rPr>
        <w:t xml:space="preserve"> of external friction of grains on plywood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594"/>
        <w:gridCol w:w="1579"/>
        <w:gridCol w:w="1486"/>
        <w:gridCol w:w="1486"/>
      </w:tblGrid>
      <w:tr w:rsidR="00C435C4" w:rsidRPr="007D63CF" w14:paraId="76F05298" w14:textId="77777777" w:rsidTr="008E5549">
        <w:trPr>
          <w:trHeight w:val="443"/>
          <w:jc w:val="center"/>
        </w:trPr>
        <w:tc>
          <w:tcPr>
            <w:tcW w:w="1593" w:type="pct"/>
            <w:shd w:val="clear" w:color="auto" w:fill="auto"/>
            <w:noWrap/>
            <w:vAlign w:val="bottom"/>
            <w:hideMark/>
          </w:tcPr>
          <w:p w14:paraId="7F0A942D" w14:textId="28C6823B" w:rsidR="00C435C4" w:rsidRPr="008E5549" w:rsidRDefault="008E5549" w:rsidP="00BE2B08">
            <w:pPr>
              <w:jc w:val="center"/>
              <w:rPr>
                <w:b/>
                <w:bCs/>
                <w:color w:val="000000"/>
                <w:lang w:val="en-IN" w:eastAsia="en-IN"/>
              </w:rPr>
            </w:pPr>
            <w:r w:rsidRPr="008E5549">
              <w:rPr>
                <w:b/>
                <w:bCs/>
                <w:color w:val="000000"/>
                <w:lang w:val="en-IN" w:eastAsia="en-IN"/>
              </w:rPr>
              <w:t>Moisture Level</w:t>
            </w:r>
          </w:p>
        </w:tc>
        <w:tc>
          <w:tcPr>
            <w:tcW w:w="883" w:type="pct"/>
            <w:shd w:val="clear" w:color="auto" w:fill="auto"/>
            <w:noWrap/>
            <w:vAlign w:val="bottom"/>
            <w:hideMark/>
          </w:tcPr>
          <w:p w14:paraId="53E37B5C" w14:textId="39E6B02C" w:rsidR="00C435C4" w:rsidRPr="008E5549" w:rsidRDefault="008E5549" w:rsidP="00BE2B08">
            <w:pPr>
              <w:jc w:val="center"/>
              <w:rPr>
                <w:b/>
                <w:bCs/>
                <w:color w:val="000000"/>
                <w:lang w:val="en-IN" w:eastAsia="en-IN"/>
              </w:rPr>
            </w:pPr>
            <w:r w:rsidRPr="008E5549">
              <w:rPr>
                <w:b/>
                <w:bCs/>
                <w:color w:val="000000"/>
                <w:lang w:val="en-IN" w:eastAsia="en-IN"/>
              </w:rPr>
              <w:t>Wheat</w:t>
            </w:r>
          </w:p>
        </w:tc>
        <w:tc>
          <w:tcPr>
            <w:tcW w:w="875" w:type="pct"/>
            <w:shd w:val="clear" w:color="auto" w:fill="auto"/>
            <w:noWrap/>
            <w:vAlign w:val="bottom"/>
            <w:hideMark/>
          </w:tcPr>
          <w:p w14:paraId="590047C5" w14:textId="686380B9" w:rsidR="00C435C4" w:rsidRPr="008E5549" w:rsidRDefault="008E5549" w:rsidP="00BE2B08">
            <w:pPr>
              <w:jc w:val="center"/>
              <w:rPr>
                <w:b/>
                <w:bCs/>
                <w:color w:val="000000"/>
                <w:lang w:val="en-IN" w:eastAsia="en-IN"/>
              </w:rPr>
            </w:pPr>
            <w:r w:rsidRPr="008E5549">
              <w:rPr>
                <w:b/>
                <w:bCs/>
                <w:color w:val="000000"/>
                <w:lang w:val="en-IN" w:eastAsia="en-IN"/>
              </w:rPr>
              <w:t>Paddy</w:t>
            </w:r>
          </w:p>
        </w:tc>
        <w:tc>
          <w:tcPr>
            <w:tcW w:w="824" w:type="pct"/>
            <w:shd w:val="clear" w:color="auto" w:fill="auto"/>
            <w:noWrap/>
            <w:vAlign w:val="bottom"/>
            <w:hideMark/>
          </w:tcPr>
          <w:p w14:paraId="7ACE381D" w14:textId="6AD2FE4E" w:rsidR="00C435C4" w:rsidRPr="008E5549" w:rsidRDefault="008E5549" w:rsidP="00BE2B08">
            <w:pPr>
              <w:jc w:val="center"/>
              <w:rPr>
                <w:b/>
                <w:bCs/>
                <w:color w:val="000000"/>
                <w:lang w:val="en-IN" w:eastAsia="en-IN"/>
              </w:rPr>
            </w:pPr>
            <w:r w:rsidRPr="008E5549">
              <w:rPr>
                <w:b/>
                <w:bCs/>
                <w:color w:val="000000"/>
                <w:lang w:val="en-IN" w:eastAsia="en-IN"/>
              </w:rPr>
              <w:t>Gram</w:t>
            </w:r>
          </w:p>
        </w:tc>
        <w:tc>
          <w:tcPr>
            <w:tcW w:w="824" w:type="pct"/>
            <w:shd w:val="clear" w:color="auto" w:fill="auto"/>
            <w:noWrap/>
            <w:vAlign w:val="bottom"/>
            <w:hideMark/>
          </w:tcPr>
          <w:p w14:paraId="544BB1C9" w14:textId="40F94574" w:rsidR="00C435C4" w:rsidRPr="008E5549" w:rsidRDefault="008E5549" w:rsidP="00BE2B08">
            <w:pPr>
              <w:jc w:val="center"/>
              <w:rPr>
                <w:b/>
                <w:bCs/>
                <w:color w:val="000000"/>
                <w:lang w:val="en-IN" w:eastAsia="en-IN"/>
              </w:rPr>
            </w:pPr>
            <w:r w:rsidRPr="008E5549">
              <w:rPr>
                <w:b/>
                <w:bCs/>
                <w:color w:val="000000"/>
                <w:lang w:val="en-IN" w:eastAsia="en-IN"/>
              </w:rPr>
              <w:t>Pea</w:t>
            </w:r>
          </w:p>
        </w:tc>
      </w:tr>
      <w:tr w:rsidR="00C435C4" w:rsidRPr="007D63CF" w14:paraId="5C7244EE" w14:textId="77777777" w:rsidTr="008E5549">
        <w:trPr>
          <w:trHeight w:val="443"/>
          <w:jc w:val="center"/>
        </w:trPr>
        <w:tc>
          <w:tcPr>
            <w:tcW w:w="1593" w:type="pct"/>
            <w:shd w:val="clear" w:color="auto" w:fill="auto"/>
            <w:noWrap/>
            <w:vAlign w:val="bottom"/>
            <w:hideMark/>
          </w:tcPr>
          <w:p w14:paraId="7C9D849B" w14:textId="77777777" w:rsidR="00C435C4" w:rsidRPr="007D63CF" w:rsidRDefault="00C435C4" w:rsidP="00BE2B08">
            <w:pPr>
              <w:jc w:val="center"/>
              <w:rPr>
                <w:color w:val="000000"/>
                <w:lang w:val="en-IN" w:eastAsia="en-IN"/>
              </w:rPr>
            </w:pPr>
            <w:r w:rsidRPr="007D63CF">
              <w:rPr>
                <w:color w:val="000000"/>
                <w:lang w:val="en-IN" w:eastAsia="en-IN"/>
              </w:rPr>
              <w:t>10%</w:t>
            </w:r>
          </w:p>
        </w:tc>
        <w:tc>
          <w:tcPr>
            <w:tcW w:w="883" w:type="pct"/>
            <w:shd w:val="clear" w:color="auto" w:fill="auto"/>
            <w:noWrap/>
            <w:vAlign w:val="bottom"/>
            <w:hideMark/>
          </w:tcPr>
          <w:p w14:paraId="41F52405" w14:textId="77777777" w:rsidR="00C435C4" w:rsidRPr="007D63CF" w:rsidRDefault="00C435C4" w:rsidP="00BE2B08">
            <w:pPr>
              <w:jc w:val="center"/>
              <w:rPr>
                <w:color w:val="000000"/>
                <w:lang w:val="en-IN" w:eastAsia="en-IN"/>
              </w:rPr>
            </w:pPr>
            <w:r w:rsidRPr="007D63CF">
              <w:rPr>
                <w:color w:val="000000"/>
                <w:lang w:val="en-IN" w:eastAsia="en-IN"/>
              </w:rPr>
              <w:t>14.33</w:t>
            </w:r>
          </w:p>
        </w:tc>
        <w:tc>
          <w:tcPr>
            <w:tcW w:w="875" w:type="pct"/>
            <w:shd w:val="clear" w:color="auto" w:fill="auto"/>
            <w:noWrap/>
            <w:vAlign w:val="bottom"/>
            <w:hideMark/>
          </w:tcPr>
          <w:p w14:paraId="7473BB70" w14:textId="77777777" w:rsidR="00C435C4" w:rsidRPr="007D63CF" w:rsidRDefault="00C435C4" w:rsidP="00BE2B08">
            <w:pPr>
              <w:jc w:val="center"/>
              <w:rPr>
                <w:color w:val="000000"/>
                <w:lang w:val="en-IN" w:eastAsia="en-IN"/>
              </w:rPr>
            </w:pPr>
            <w:r w:rsidRPr="007D63CF">
              <w:rPr>
                <w:color w:val="000000"/>
                <w:lang w:val="en-IN" w:eastAsia="en-IN"/>
              </w:rPr>
              <w:t>21.56</w:t>
            </w:r>
          </w:p>
        </w:tc>
        <w:tc>
          <w:tcPr>
            <w:tcW w:w="824" w:type="pct"/>
            <w:shd w:val="clear" w:color="auto" w:fill="auto"/>
            <w:noWrap/>
            <w:vAlign w:val="bottom"/>
            <w:hideMark/>
          </w:tcPr>
          <w:p w14:paraId="16EABFE9" w14:textId="77777777" w:rsidR="00C435C4" w:rsidRPr="007D63CF" w:rsidRDefault="00C435C4" w:rsidP="00BE2B08">
            <w:pPr>
              <w:jc w:val="center"/>
              <w:rPr>
                <w:color w:val="000000"/>
                <w:lang w:val="en-IN" w:eastAsia="en-IN"/>
              </w:rPr>
            </w:pPr>
            <w:r w:rsidRPr="007D63CF">
              <w:rPr>
                <w:color w:val="000000"/>
                <w:lang w:val="en-IN" w:eastAsia="en-IN"/>
              </w:rPr>
              <w:t>18.09</w:t>
            </w:r>
          </w:p>
        </w:tc>
        <w:tc>
          <w:tcPr>
            <w:tcW w:w="824" w:type="pct"/>
            <w:shd w:val="clear" w:color="auto" w:fill="auto"/>
            <w:noWrap/>
            <w:vAlign w:val="bottom"/>
            <w:hideMark/>
          </w:tcPr>
          <w:p w14:paraId="46D109D0" w14:textId="77777777" w:rsidR="00C435C4" w:rsidRPr="007D63CF" w:rsidRDefault="00C435C4" w:rsidP="00BE2B08">
            <w:pPr>
              <w:jc w:val="center"/>
              <w:rPr>
                <w:color w:val="000000"/>
                <w:lang w:val="en-IN" w:eastAsia="en-IN"/>
              </w:rPr>
            </w:pPr>
            <w:r w:rsidRPr="007D63CF">
              <w:rPr>
                <w:color w:val="000000"/>
                <w:lang w:val="en-IN" w:eastAsia="en-IN"/>
              </w:rPr>
              <w:t>15.02</w:t>
            </w:r>
          </w:p>
        </w:tc>
      </w:tr>
      <w:tr w:rsidR="00C435C4" w:rsidRPr="007D63CF" w14:paraId="32083108" w14:textId="77777777" w:rsidTr="008E5549">
        <w:trPr>
          <w:trHeight w:val="443"/>
          <w:jc w:val="center"/>
        </w:trPr>
        <w:tc>
          <w:tcPr>
            <w:tcW w:w="1593" w:type="pct"/>
            <w:shd w:val="clear" w:color="auto" w:fill="auto"/>
            <w:noWrap/>
            <w:vAlign w:val="bottom"/>
            <w:hideMark/>
          </w:tcPr>
          <w:p w14:paraId="26CB4C88" w14:textId="77777777" w:rsidR="00C435C4" w:rsidRPr="007D63CF" w:rsidRDefault="00C435C4" w:rsidP="00BE2B08">
            <w:pPr>
              <w:jc w:val="center"/>
              <w:rPr>
                <w:color w:val="000000"/>
                <w:lang w:val="en-IN" w:eastAsia="en-IN"/>
              </w:rPr>
            </w:pPr>
            <w:r w:rsidRPr="007D63CF">
              <w:rPr>
                <w:color w:val="000000"/>
                <w:lang w:val="en-IN" w:eastAsia="en-IN"/>
              </w:rPr>
              <w:lastRenderedPageBreak/>
              <w:t>13%</w:t>
            </w:r>
          </w:p>
        </w:tc>
        <w:tc>
          <w:tcPr>
            <w:tcW w:w="883" w:type="pct"/>
            <w:shd w:val="clear" w:color="auto" w:fill="auto"/>
            <w:noWrap/>
            <w:vAlign w:val="bottom"/>
            <w:hideMark/>
          </w:tcPr>
          <w:p w14:paraId="6043D0BA" w14:textId="77777777" w:rsidR="00C435C4" w:rsidRPr="007D63CF" w:rsidRDefault="00C435C4" w:rsidP="00BE2B08">
            <w:pPr>
              <w:jc w:val="center"/>
              <w:rPr>
                <w:color w:val="000000"/>
                <w:lang w:val="en-IN" w:eastAsia="en-IN"/>
              </w:rPr>
            </w:pPr>
            <w:r w:rsidRPr="007D63CF">
              <w:rPr>
                <w:color w:val="000000"/>
                <w:lang w:val="en-IN" w:eastAsia="en-IN"/>
              </w:rPr>
              <w:t>14.65</w:t>
            </w:r>
          </w:p>
        </w:tc>
        <w:tc>
          <w:tcPr>
            <w:tcW w:w="875" w:type="pct"/>
            <w:shd w:val="clear" w:color="auto" w:fill="auto"/>
            <w:noWrap/>
            <w:vAlign w:val="bottom"/>
            <w:hideMark/>
          </w:tcPr>
          <w:p w14:paraId="24AB48D0" w14:textId="77777777" w:rsidR="00C435C4" w:rsidRPr="007D63CF" w:rsidRDefault="00C435C4" w:rsidP="00BE2B08">
            <w:pPr>
              <w:jc w:val="center"/>
              <w:rPr>
                <w:color w:val="000000"/>
                <w:lang w:val="en-IN" w:eastAsia="en-IN"/>
              </w:rPr>
            </w:pPr>
            <w:r w:rsidRPr="007D63CF">
              <w:rPr>
                <w:color w:val="000000"/>
                <w:lang w:val="en-IN" w:eastAsia="en-IN"/>
              </w:rPr>
              <w:t>21.92</w:t>
            </w:r>
          </w:p>
        </w:tc>
        <w:tc>
          <w:tcPr>
            <w:tcW w:w="824" w:type="pct"/>
            <w:shd w:val="clear" w:color="auto" w:fill="auto"/>
            <w:noWrap/>
            <w:vAlign w:val="bottom"/>
            <w:hideMark/>
          </w:tcPr>
          <w:p w14:paraId="5A1513DA" w14:textId="77777777" w:rsidR="00C435C4" w:rsidRPr="007D63CF" w:rsidRDefault="00C435C4" w:rsidP="00BE2B08">
            <w:pPr>
              <w:jc w:val="center"/>
              <w:rPr>
                <w:color w:val="000000"/>
                <w:lang w:val="en-IN" w:eastAsia="en-IN"/>
              </w:rPr>
            </w:pPr>
            <w:r w:rsidRPr="007D63CF">
              <w:rPr>
                <w:color w:val="000000"/>
                <w:lang w:val="en-IN" w:eastAsia="en-IN"/>
              </w:rPr>
              <w:t>18.77</w:t>
            </w:r>
          </w:p>
        </w:tc>
        <w:tc>
          <w:tcPr>
            <w:tcW w:w="824" w:type="pct"/>
            <w:shd w:val="clear" w:color="auto" w:fill="auto"/>
            <w:noWrap/>
            <w:vAlign w:val="bottom"/>
            <w:hideMark/>
          </w:tcPr>
          <w:p w14:paraId="75A76630" w14:textId="77777777" w:rsidR="00C435C4" w:rsidRPr="007D63CF" w:rsidRDefault="00C435C4" w:rsidP="00BE2B08">
            <w:pPr>
              <w:jc w:val="center"/>
              <w:rPr>
                <w:color w:val="000000"/>
                <w:lang w:val="en-IN" w:eastAsia="en-IN"/>
              </w:rPr>
            </w:pPr>
            <w:r w:rsidRPr="007D63CF">
              <w:rPr>
                <w:color w:val="000000"/>
                <w:lang w:val="en-IN" w:eastAsia="en-IN"/>
              </w:rPr>
              <w:t>15.88</w:t>
            </w:r>
          </w:p>
        </w:tc>
      </w:tr>
      <w:tr w:rsidR="00C435C4" w:rsidRPr="007D63CF" w14:paraId="4854C18C" w14:textId="77777777" w:rsidTr="008E5549">
        <w:trPr>
          <w:trHeight w:val="443"/>
          <w:jc w:val="center"/>
        </w:trPr>
        <w:tc>
          <w:tcPr>
            <w:tcW w:w="1593" w:type="pct"/>
            <w:shd w:val="clear" w:color="auto" w:fill="auto"/>
            <w:noWrap/>
            <w:vAlign w:val="bottom"/>
            <w:hideMark/>
          </w:tcPr>
          <w:p w14:paraId="7F4DC177" w14:textId="77777777" w:rsidR="00C435C4" w:rsidRPr="007D63CF" w:rsidRDefault="00C435C4" w:rsidP="00BE2B08">
            <w:pPr>
              <w:jc w:val="center"/>
              <w:rPr>
                <w:color w:val="000000"/>
                <w:lang w:val="en-IN" w:eastAsia="en-IN"/>
              </w:rPr>
            </w:pPr>
            <w:r w:rsidRPr="007D63CF">
              <w:rPr>
                <w:color w:val="000000"/>
                <w:lang w:val="en-IN" w:eastAsia="en-IN"/>
              </w:rPr>
              <w:t>16%</w:t>
            </w:r>
          </w:p>
        </w:tc>
        <w:tc>
          <w:tcPr>
            <w:tcW w:w="883" w:type="pct"/>
            <w:shd w:val="clear" w:color="auto" w:fill="auto"/>
            <w:noWrap/>
            <w:vAlign w:val="bottom"/>
            <w:hideMark/>
          </w:tcPr>
          <w:p w14:paraId="6503EFF5" w14:textId="77777777" w:rsidR="00C435C4" w:rsidRPr="007D63CF" w:rsidRDefault="00C435C4" w:rsidP="00BE2B08">
            <w:pPr>
              <w:jc w:val="center"/>
              <w:rPr>
                <w:color w:val="000000"/>
                <w:lang w:val="en-IN" w:eastAsia="en-IN"/>
              </w:rPr>
            </w:pPr>
            <w:r w:rsidRPr="007D63CF">
              <w:rPr>
                <w:color w:val="000000"/>
                <w:lang w:val="en-IN" w:eastAsia="en-IN"/>
              </w:rPr>
              <w:t>15.27</w:t>
            </w:r>
          </w:p>
        </w:tc>
        <w:tc>
          <w:tcPr>
            <w:tcW w:w="875" w:type="pct"/>
            <w:shd w:val="clear" w:color="auto" w:fill="auto"/>
            <w:noWrap/>
            <w:vAlign w:val="bottom"/>
            <w:hideMark/>
          </w:tcPr>
          <w:p w14:paraId="63198269" w14:textId="77777777" w:rsidR="00C435C4" w:rsidRPr="007D63CF" w:rsidRDefault="00C435C4" w:rsidP="00BE2B08">
            <w:pPr>
              <w:jc w:val="center"/>
              <w:rPr>
                <w:color w:val="000000"/>
                <w:lang w:val="en-IN" w:eastAsia="en-IN"/>
              </w:rPr>
            </w:pPr>
            <w:r w:rsidRPr="007D63CF">
              <w:rPr>
                <w:color w:val="000000"/>
                <w:lang w:val="en-IN" w:eastAsia="en-IN"/>
              </w:rPr>
              <w:t>22.22</w:t>
            </w:r>
          </w:p>
        </w:tc>
        <w:tc>
          <w:tcPr>
            <w:tcW w:w="824" w:type="pct"/>
            <w:shd w:val="clear" w:color="auto" w:fill="auto"/>
            <w:noWrap/>
            <w:vAlign w:val="bottom"/>
            <w:hideMark/>
          </w:tcPr>
          <w:p w14:paraId="64ACF260" w14:textId="77777777" w:rsidR="00C435C4" w:rsidRPr="007D63CF" w:rsidRDefault="00C435C4" w:rsidP="00BE2B08">
            <w:pPr>
              <w:jc w:val="center"/>
              <w:rPr>
                <w:color w:val="000000"/>
                <w:lang w:val="en-IN" w:eastAsia="en-IN"/>
              </w:rPr>
            </w:pPr>
            <w:r w:rsidRPr="007D63CF">
              <w:rPr>
                <w:color w:val="000000"/>
                <w:lang w:val="en-IN" w:eastAsia="en-IN"/>
              </w:rPr>
              <w:t>19.47</w:t>
            </w:r>
          </w:p>
        </w:tc>
        <w:tc>
          <w:tcPr>
            <w:tcW w:w="824" w:type="pct"/>
            <w:shd w:val="clear" w:color="auto" w:fill="auto"/>
            <w:noWrap/>
            <w:vAlign w:val="bottom"/>
            <w:hideMark/>
          </w:tcPr>
          <w:p w14:paraId="59DB2CDB" w14:textId="77777777" w:rsidR="00C435C4" w:rsidRPr="007D63CF" w:rsidRDefault="00C435C4" w:rsidP="00BE2B08">
            <w:pPr>
              <w:jc w:val="center"/>
              <w:rPr>
                <w:color w:val="000000"/>
                <w:lang w:val="en-IN" w:eastAsia="en-IN"/>
              </w:rPr>
            </w:pPr>
            <w:r w:rsidRPr="007D63CF">
              <w:rPr>
                <w:color w:val="000000"/>
                <w:lang w:val="en-IN" w:eastAsia="en-IN"/>
              </w:rPr>
              <w:t>16.55</w:t>
            </w:r>
          </w:p>
        </w:tc>
      </w:tr>
      <w:tr w:rsidR="00C435C4" w:rsidRPr="007D63CF" w14:paraId="15FAD798" w14:textId="77777777" w:rsidTr="008E5549">
        <w:trPr>
          <w:trHeight w:val="443"/>
          <w:jc w:val="center"/>
        </w:trPr>
        <w:tc>
          <w:tcPr>
            <w:tcW w:w="1593" w:type="pct"/>
            <w:shd w:val="clear" w:color="auto" w:fill="auto"/>
            <w:noWrap/>
            <w:vAlign w:val="bottom"/>
            <w:hideMark/>
          </w:tcPr>
          <w:p w14:paraId="7691F897" w14:textId="77777777" w:rsidR="00C435C4" w:rsidRPr="007D63CF" w:rsidRDefault="00C435C4" w:rsidP="00BE2B08">
            <w:pPr>
              <w:jc w:val="center"/>
              <w:rPr>
                <w:color w:val="000000"/>
                <w:lang w:val="en-IN" w:eastAsia="en-IN"/>
              </w:rPr>
            </w:pPr>
            <w:r w:rsidRPr="007D63CF">
              <w:rPr>
                <w:color w:val="000000"/>
                <w:lang w:val="en-IN" w:eastAsia="en-IN"/>
              </w:rPr>
              <w:t>19%</w:t>
            </w:r>
          </w:p>
        </w:tc>
        <w:tc>
          <w:tcPr>
            <w:tcW w:w="883" w:type="pct"/>
            <w:shd w:val="clear" w:color="auto" w:fill="auto"/>
            <w:noWrap/>
            <w:vAlign w:val="bottom"/>
            <w:hideMark/>
          </w:tcPr>
          <w:p w14:paraId="58FAA5CD" w14:textId="77777777" w:rsidR="00C435C4" w:rsidRPr="007D63CF" w:rsidRDefault="00C435C4" w:rsidP="00BE2B08">
            <w:pPr>
              <w:jc w:val="center"/>
              <w:rPr>
                <w:color w:val="000000"/>
                <w:lang w:val="en-IN" w:eastAsia="en-IN"/>
              </w:rPr>
            </w:pPr>
            <w:r w:rsidRPr="007D63CF">
              <w:rPr>
                <w:color w:val="000000"/>
                <w:lang w:val="en-IN" w:eastAsia="en-IN"/>
              </w:rPr>
              <w:t>15.93</w:t>
            </w:r>
          </w:p>
        </w:tc>
        <w:tc>
          <w:tcPr>
            <w:tcW w:w="875" w:type="pct"/>
            <w:shd w:val="clear" w:color="auto" w:fill="auto"/>
            <w:noWrap/>
            <w:vAlign w:val="bottom"/>
            <w:hideMark/>
          </w:tcPr>
          <w:p w14:paraId="22B78783" w14:textId="77777777" w:rsidR="00C435C4" w:rsidRPr="007D63CF" w:rsidRDefault="00C435C4" w:rsidP="00BE2B08">
            <w:pPr>
              <w:jc w:val="center"/>
              <w:rPr>
                <w:color w:val="000000"/>
                <w:lang w:val="en-IN" w:eastAsia="en-IN"/>
              </w:rPr>
            </w:pPr>
            <w:r w:rsidRPr="007D63CF">
              <w:rPr>
                <w:color w:val="000000"/>
                <w:lang w:val="en-IN" w:eastAsia="en-IN"/>
              </w:rPr>
              <w:t>23.00</w:t>
            </w:r>
          </w:p>
        </w:tc>
        <w:tc>
          <w:tcPr>
            <w:tcW w:w="824" w:type="pct"/>
            <w:shd w:val="clear" w:color="auto" w:fill="auto"/>
            <w:noWrap/>
            <w:vAlign w:val="bottom"/>
            <w:hideMark/>
          </w:tcPr>
          <w:p w14:paraId="75D65E7D" w14:textId="77777777" w:rsidR="00C435C4" w:rsidRPr="007D63CF" w:rsidRDefault="00C435C4" w:rsidP="00BE2B08">
            <w:pPr>
              <w:jc w:val="center"/>
              <w:rPr>
                <w:color w:val="000000"/>
                <w:lang w:val="en-IN" w:eastAsia="en-IN"/>
              </w:rPr>
            </w:pPr>
            <w:r w:rsidRPr="007D63CF">
              <w:rPr>
                <w:color w:val="000000"/>
                <w:lang w:val="en-IN" w:eastAsia="en-IN"/>
              </w:rPr>
              <w:t>19.60</w:t>
            </w:r>
          </w:p>
        </w:tc>
        <w:tc>
          <w:tcPr>
            <w:tcW w:w="824" w:type="pct"/>
            <w:shd w:val="clear" w:color="auto" w:fill="auto"/>
            <w:noWrap/>
            <w:vAlign w:val="bottom"/>
            <w:hideMark/>
          </w:tcPr>
          <w:p w14:paraId="3BF3E090" w14:textId="77777777" w:rsidR="00C435C4" w:rsidRPr="007D63CF" w:rsidRDefault="00C435C4" w:rsidP="00BE2B08">
            <w:pPr>
              <w:jc w:val="center"/>
              <w:rPr>
                <w:color w:val="000000"/>
                <w:lang w:val="en-IN" w:eastAsia="en-IN"/>
              </w:rPr>
            </w:pPr>
            <w:r w:rsidRPr="007D63CF">
              <w:rPr>
                <w:color w:val="000000"/>
                <w:lang w:val="en-IN" w:eastAsia="en-IN"/>
              </w:rPr>
              <w:t>16.83</w:t>
            </w:r>
          </w:p>
        </w:tc>
      </w:tr>
      <w:tr w:rsidR="00C435C4" w:rsidRPr="007D63CF" w14:paraId="5B4A6D84" w14:textId="77777777" w:rsidTr="008E5549">
        <w:trPr>
          <w:trHeight w:val="443"/>
          <w:jc w:val="center"/>
        </w:trPr>
        <w:tc>
          <w:tcPr>
            <w:tcW w:w="1593" w:type="pct"/>
            <w:shd w:val="clear" w:color="auto" w:fill="auto"/>
            <w:noWrap/>
            <w:vAlign w:val="bottom"/>
            <w:hideMark/>
          </w:tcPr>
          <w:p w14:paraId="532DAF8B" w14:textId="77777777" w:rsidR="00C435C4" w:rsidRPr="007D63CF" w:rsidRDefault="00C435C4" w:rsidP="00BE2B08">
            <w:pPr>
              <w:jc w:val="center"/>
              <w:rPr>
                <w:color w:val="000000"/>
                <w:lang w:val="en-IN" w:eastAsia="en-IN"/>
              </w:rPr>
            </w:pPr>
            <w:r w:rsidRPr="007D63CF">
              <w:rPr>
                <w:color w:val="000000"/>
                <w:lang w:val="en-IN" w:eastAsia="en-IN"/>
              </w:rPr>
              <w:t>22%</w:t>
            </w:r>
          </w:p>
        </w:tc>
        <w:tc>
          <w:tcPr>
            <w:tcW w:w="883" w:type="pct"/>
            <w:shd w:val="clear" w:color="auto" w:fill="auto"/>
            <w:noWrap/>
            <w:vAlign w:val="bottom"/>
            <w:hideMark/>
          </w:tcPr>
          <w:p w14:paraId="1AB452B9" w14:textId="77777777" w:rsidR="00C435C4" w:rsidRPr="007D63CF" w:rsidRDefault="00C435C4" w:rsidP="00BE2B08">
            <w:pPr>
              <w:jc w:val="center"/>
              <w:rPr>
                <w:color w:val="000000"/>
                <w:lang w:val="en-IN" w:eastAsia="en-IN"/>
              </w:rPr>
            </w:pPr>
            <w:r w:rsidRPr="007D63CF">
              <w:rPr>
                <w:color w:val="000000"/>
                <w:lang w:val="en-IN" w:eastAsia="en-IN"/>
              </w:rPr>
              <w:t>16.35</w:t>
            </w:r>
          </w:p>
        </w:tc>
        <w:tc>
          <w:tcPr>
            <w:tcW w:w="875" w:type="pct"/>
            <w:shd w:val="clear" w:color="auto" w:fill="auto"/>
            <w:noWrap/>
            <w:vAlign w:val="bottom"/>
            <w:hideMark/>
          </w:tcPr>
          <w:p w14:paraId="12D633EA" w14:textId="77777777" w:rsidR="00C435C4" w:rsidRPr="007D63CF" w:rsidRDefault="00C435C4" w:rsidP="00BE2B08">
            <w:pPr>
              <w:jc w:val="center"/>
              <w:rPr>
                <w:color w:val="000000"/>
                <w:lang w:val="en-IN" w:eastAsia="en-IN"/>
              </w:rPr>
            </w:pPr>
            <w:r w:rsidRPr="007D63CF">
              <w:rPr>
                <w:color w:val="000000"/>
                <w:lang w:val="en-IN" w:eastAsia="en-IN"/>
              </w:rPr>
              <w:t>23.45</w:t>
            </w:r>
          </w:p>
        </w:tc>
        <w:tc>
          <w:tcPr>
            <w:tcW w:w="824" w:type="pct"/>
            <w:shd w:val="clear" w:color="auto" w:fill="auto"/>
            <w:noWrap/>
            <w:vAlign w:val="bottom"/>
            <w:hideMark/>
          </w:tcPr>
          <w:p w14:paraId="3E924E08" w14:textId="77777777" w:rsidR="00C435C4" w:rsidRPr="007D63CF" w:rsidRDefault="00C435C4" w:rsidP="00BE2B08">
            <w:pPr>
              <w:jc w:val="center"/>
              <w:rPr>
                <w:color w:val="000000"/>
                <w:lang w:val="en-IN" w:eastAsia="en-IN"/>
              </w:rPr>
            </w:pPr>
            <w:r w:rsidRPr="007D63CF">
              <w:rPr>
                <w:color w:val="000000"/>
                <w:lang w:val="en-IN" w:eastAsia="en-IN"/>
              </w:rPr>
              <w:t>20.07</w:t>
            </w:r>
          </w:p>
        </w:tc>
        <w:tc>
          <w:tcPr>
            <w:tcW w:w="824" w:type="pct"/>
            <w:shd w:val="clear" w:color="auto" w:fill="auto"/>
            <w:noWrap/>
            <w:vAlign w:val="bottom"/>
            <w:hideMark/>
          </w:tcPr>
          <w:p w14:paraId="0DC86153" w14:textId="77777777" w:rsidR="00C435C4" w:rsidRPr="007D63CF" w:rsidRDefault="00C435C4" w:rsidP="00BE2B08">
            <w:pPr>
              <w:jc w:val="center"/>
              <w:rPr>
                <w:color w:val="000000"/>
                <w:lang w:val="en-IN" w:eastAsia="en-IN"/>
              </w:rPr>
            </w:pPr>
            <w:r w:rsidRPr="007D63CF">
              <w:rPr>
                <w:color w:val="000000"/>
                <w:lang w:val="en-IN" w:eastAsia="en-IN"/>
              </w:rPr>
              <w:t>17.22</w:t>
            </w:r>
          </w:p>
        </w:tc>
      </w:tr>
    </w:tbl>
    <w:p w14:paraId="12E5D77C" w14:textId="77777777" w:rsidR="00C435C4" w:rsidRDefault="00C435C4" w:rsidP="00C435C4">
      <w:pPr>
        <w:spacing w:line="360" w:lineRule="auto"/>
        <w:rPr>
          <w:b/>
          <w:color w:val="000000" w:themeColor="text1"/>
          <w:sz w:val="24"/>
          <w:szCs w:val="24"/>
        </w:rPr>
      </w:pPr>
    </w:p>
    <w:p w14:paraId="261B18F5" w14:textId="35FED945" w:rsidR="00C435C4" w:rsidRPr="00C435C4" w:rsidRDefault="00C435C4" w:rsidP="00C435C4">
      <w:pPr>
        <w:spacing w:line="360" w:lineRule="auto"/>
        <w:rPr>
          <w:b/>
          <w:sz w:val="24"/>
          <w:szCs w:val="24"/>
          <w:lang w:val="en-IN"/>
        </w:rPr>
      </w:pPr>
      <w:r w:rsidRPr="002F3C3E">
        <w:rPr>
          <w:b/>
          <w:color w:val="000000" w:themeColor="text1"/>
          <w:sz w:val="24"/>
          <w:szCs w:val="24"/>
        </w:rPr>
        <w:t xml:space="preserve">Table </w:t>
      </w:r>
      <w:r w:rsidR="00AC6CCF">
        <w:rPr>
          <w:b/>
          <w:color w:val="000000" w:themeColor="text1"/>
          <w:sz w:val="24"/>
          <w:szCs w:val="24"/>
        </w:rPr>
        <w:t>4</w:t>
      </w:r>
      <w:r>
        <w:rPr>
          <w:b/>
          <w:color w:val="000000" w:themeColor="text1"/>
          <w:sz w:val="24"/>
          <w:szCs w:val="24"/>
        </w:rPr>
        <w:t xml:space="preserve"> A</w:t>
      </w:r>
      <w:proofErr w:type="spellStart"/>
      <w:r w:rsidRPr="00C435C4">
        <w:rPr>
          <w:b/>
          <w:sz w:val="24"/>
          <w:szCs w:val="24"/>
          <w:lang w:val="en-IN"/>
        </w:rPr>
        <w:t>ngle</w:t>
      </w:r>
      <w:proofErr w:type="spellEnd"/>
      <w:r w:rsidRPr="00C435C4">
        <w:rPr>
          <w:b/>
          <w:sz w:val="24"/>
          <w:szCs w:val="24"/>
        </w:rPr>
        <w:t xml:space="preserve"> of external friction on G.I. sheet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650"/>
        <w:gridCol w:w="1566"/>
        <w:gridCol w:w="1474"/>
        <w:gridCol w:w="1474"/>
      </w:tblGrid>
      <w:tr w:rsidR="00C435C4" w:rsidRPr="007D63CF" w14:paraId="24F58923" w14:textId="77777777" w:rsidTr="008E5549">
        <w:trPr>
          <w:trHeight w:val="432"/>
          <w:jc w:val="center"/>
        </w:trPr>
        <w:tc>
          <w:tcPr>
            <w:tcW w:w="1582" w:type="pct"/>
            <w:shd w:val="clear" w:color="auto" w:fill="auto"/>
            <w:noWrap/>
            <w:vAlign w:val="bottom"/>
            <w:hideMark/>
          </w:tcPr>
          <w:p w14:paraId="2C320009" w14:textId="78D46823" w:rsidR="00C435C4" w:rsidRPr="008E5549" w:rsidRDefault="008E5549" w:rsidP="00BE2B08">
            <w:pPr>
              <w:jc w:val="center"/>
              <w:rPr>
                <w:b/>
                <w:bCs/>
                <w:color w:val="000000"/>
                <w:lang w:val="en-IN" w:eastAsia="en-IN"/>
              </w:rPr>
            </w:pPr>
            <w:r w:rsidRPr="008E5549">
              <w:rPr>
                <w:b/>
                <w:bCs/>
                <w:color w:val="000000"/>
                <w:lang w:val="en-IN" w:eastAsia="en-IN"/>
              </w:rPr>
              <w:t>Moisture Level</w:t>
            </w:r>
          </w:p>
        </w:tc>
        <w:tc>
          <w:tcPr>
            <w:tcW w:w="915" w:type="pct"/>
            <w:shd w:val="clear" w:color="auto" w:fill="auto"/>
            <w:noWrap/>
            <w:vAlign w:val="bottom"/>
            <w:hideMark/>
          </w:tcPr>
          <w:p w14:paraId="15382BEB" w14:textId="6C0868E8" w:rsidR="00C435C4" w:rsidRPr="008E5549" w:rsidRDefault="008E5549" w:rsidP="00BE2B08">
            <w:pPr>
              <w:jc w:val="center"/>
              <w:rPr>
                <w:b/>
                <w:bCs/>
                <w:color w:val="000000"/>
                <w:lang w:val="en-IN" w:eastAsia="en-IN"/>
              </w:rPr>
            </w:pPr>
            <w:r w:rsidRPr="008E5549">
              <w:rPr>
                <w:b/>
                <w:bCs/>
                <w:color w:val="000000"/>
                <w:lang w:val="en-IN" w:eastAsia="en-IN"/>
              </w:rPr>
              <w:t>Wheat</w:t>
            </w:r>
          </w:p>
        </w:tc>
        <w:tc>
          <w:tcPr>
            <w:tcW w:w="868" w:type="pct"/>
            <w:shd w:val="clear" w:color="auto" w:fill="auto"/>
            <w:noWrap/>
            <w:vAlign w:val="bottom"/>
            <w:hideMark/>
          </w:tcPr>
          <w:p w14:paraId="26F99743" w14:textId="3257DE58" w:rsidR="00C435C4" w:rsidRPr="008E5549" w:rsidRDefault="008E5549" w:rsidP="00BE2B08">
            <w:pPr>
              <w:jc w:val="center"/>
              <w:rPr>
                <w:b/>
                <w:bCs/>
                <w:color w:val="000000"/>
                <w:lang w:val="en-IN" w:eastAsia="en-IN"/>
              </w:rPr>
            </w:pPr>
            <w:r w:rsidRPr="008E5549">
              <w:rPr>
                <w:b/>
                <w:bCs/>
                <w:color w:val="000000"/>
                <w:lang w:val="en-IN" w:eastAsia="en-IN"/>
              </w:rPr>
              <w:t>Paddy</w:t>
            </w:r>
          </w:p>
        </w:tc>
        <w:tc>
          <w:tcPr>
            <w:tcW w:w="817" w:type="pct"/>
            <w:shd w:val="clear" w:color="auto" w:fill="auto"/>
            <w:noWrap/>
            <w:vAlign w:val="bottom"/>
            <w:hideMark/>
          </w:tcPr>
          <w:p w14:paraId="502CA45B" w14:textId="5681A4E6" w:rsidR="00C435C4" w:rsidRPr="008E5549" w:rsidRDefault="008E5549" w:rsidP="00BE2B08">
            <w:pPr>
              <w:jc w:val="center"/>
              <w:rPr>
                <w:b/>
                <w:bCs/>
                <w:color w:val="000000"/>
                <w:lang w:val="en-IN" w:eastAsia="en-IN"/>
              </w:rPr>
            </w:pPr>
            <w:r w:rsidRPr="008E5549">
              <w:rPr>
                <w:b/>
                <w:bCs/>
                <w:color w:val="000000"/>
                <w:lang w:val="en-IN" w:eastAsia="en-IN"/>
              </w:rPr>
              <w:t>Gram</w:t>
            </w:r>
          </w:p>
        </w:tc>
        <w:tc>
          <w:tcPr>
            <w:tcW w:w="817" w:type="pct"/>
            <w:shd w:val="clear" w:color="auto" w:fill="auto"/>
            <w:noWrap/>
            <w:vAlign w:val="bottom"/>
            <w:hideMark/>
          </w:tcPr>
          <w:p w14:paraId="5BAA07AE" w14:textId="01B9C824" w:rsidR="00C435C4" w:rsidRPr="008E5549" w:rsidRDefault="008E5549" w:rsidP="00BE2B08">
            <w:pPr>
              <w:jc w:val="center"/>
              <w:rPr>
                <w:b/>
                <w:bCs/>
                <w:color w:val="000000"/>
                <w:lang w:val="en-IN" w:eastAsia="en-IN"/>
              </w:rPr>
            </w:pPr>
            <w:r w:rsidRPr="008E5549">
              <w:rPr>
                <w:b/>
                <w:bCs/>
                <w:color w:val="000000"/>
                <w:lang w:val="en-IN" w:eastAsia="en-IN"/>
              </w:rPr>
              <w:t>Pea</w:t>
            </w:r>
          </w:p>
        </w:tc>
      </w:tr>
      <w:tr w:rsidR="00C435C4" w:rsidRPr="007D63CF" w14:paraId="15DEC4F0" w14:textId="77777777" w:rsidTr="008E5549">
        <w:trPr>
          <w:trHeight w:val="432"/>
          <w:jc w:val="center"/>
        </w:trPr>
        <w:tc>
          <w:tcPr>
            <w:tcW w:w="1582" w:type="pct"/>
            <w:shd w:val="clear" w:color="auto" w:fill="auto"/>
            <w:noWrap/>
            <w:vAlign w:val="bottom"/>
            <w:hideMark/>
          </w:tcPr>
          <w:p w14:paraId="7A9ABEE8" w14:textId="77777777" w:rsidR="00C435C4" w:rsidRPr="007D63CF" w:rsidRDefault="00C435C4" w:rsidP="00BE2B08">
            <w:pPr>
              <w:jc w:val="center"/>
              <w:rPr>
                <w:color w:val="000000"/>
                <w:lang w:val="en-IN" w:eastAsia="en-IN"/>
              </w:rPr>
            </w:pPr>
            <w:r w:rsidRPr="007D63CF">
              <w:rPr>
                <w:color w:val="000000"/>
                <w:lang w:val="en-IN" w:eastAsia="en-IN"/>
              </w:rPr>
              <w:t>10%</w:t>
            </w:r>
          </w:p>
        </w:tc>
        <w:tc>
          <w:tcPr>
            <w:tcW w:w="915" w:type="pct"/>
            <w:shd w:val="clear" w:color="auto" w:fill="auto"/>
            <w:noWrap/>
            <w:vAlign w:val="bottom"/>
            <w:hideMark/>
          </w:tcPr>
          <w:p w14:paraId="1D9AB728" w14:textId="77777777" w:rsidR="00C435C4" w:rsidRPr="007D63CF" w:rsidRDefault="00C435C4" w:rsidP="00BE2B08">
            <w:pPr>
              <w:jc w:val="center"/>
              <w:rPr>
                <w:color w:val="000000"/>
                <w:lang w:val="en-IN" w:eastAsia="en-IN"/>
              </w:rPr>
            </w:pPr>
            <w:r w:rsidRPr="007D63CF">
              <w:rPr>
                <w:color w:val="000000"/>
                <w:lang w:val="en-IN" w:eastAsia="en-IN"/>
              </w:rPr>
              <w:t>12.73</w:t>
            </w:r>
          </w:p>
        </w:tc>
        <w:tc>
          <w:tcPr>
            <w:tcW w:w="868" w:type="pct"/>
            <w:shd w:val="clear" w:color="auto" w:fill="auto"/>
            <w:noWrap/>
            <w:vAlign w:val="bottom"/>
            <w:hideMark/>
          </w:tcPr>
          <w:p w14:paraId="53712A29" w14:textId="77777777" w:rsidR="00C435C4" w:rsidRPr="007D63CF" w:rsidRDefault="00C435C4" w:rsidP="00BE2B08">
            <w:pPr>
              <w:jc w:val="center"/>
              <w:rPr>
                <w:color w:val="000000"/>
                <w:lang w:val="en-IN" w:eastAsia="en-IN"/>
              </w:rPr>
            </w:pPr>
            <w:r w:rsidRPr="007D63CF">
              <w:rPr>
                <w:color w:val="000000"/>
                <w:lang w:val="en-IN" w:eastAsia="en-IN"/>
              </w:rPr>
              <w:t>19.64</w:t>
            </w:r>
          </w:p>
        </w:tc>
        <w:tc>
          <w:tcPr>
            <w:tcW w:w="817" w:type="pct"/>
            <w:shd w:val="clear" w:color="auto" w:fill="auto"/>
            <w:noWrap/>
            <w:vAlign w:val="bottom"/>
            <w:hideMark/>
          </w:tcPr>
          <w:p w14:paraId="376B3C50" w14:textId="77777777" w:rsidR="00C435C4" w:rsidRPr="007D63CF" w:rsidRDefault="00C435C4" w:rsidP="00BE2B08">
            <w:pPr>
              <w:jc w:val="center"/>
              <w:rPr>
                <w:color w:val="000000"/>
                <w:lang w:val="en-IN" w:eastAsia="en-IN"/>
              </w:rPr>
            </w:pPr>
            <w:r w:rsidRPr="007D63CF">
              <w:rPr>
                <w:color w:val="000000"/>
                <w:lang w:val="en-IN" w:eastAsia="en-IN"/>
              </w:rPr>
              <w:t>15.46</w:t>
            </w:r>
          </w:p>
        </w:tc>
        <w:tc>
          <w:tcPr>
            <w:tcW w:w="817" w:type="pct"/>
            <w:shd w:val="clear" w:color="auto" w:fill="auto"/>
            <w:noWrap/>
            <w:vAlign w:val="bottom"/>
            <w:hideMark/>
          </w:tcPr>
          <w:p w14:paraId="27F5A59A" w14:textId="77777777" w:rsidR="00C435C4" w:rsidRPr="007D63CF" w:rsidRDefault="00C435C4" w:rsidP="00BE2B08">
            <w:pPr>
              <w:jc w:val="center"/>
              <w:rPr>
                <w:color w:val="000000"/>
                <w:lang w:val="en-IN" w:eastAsia="en-IN"/>
              </w:rPr>
            </w:pPr>
            <w:r w:rsidRPr="007D63CF">
              <w:rPr>
                <w:color w:val="000000"/>
                <w:lang w:val="en-IN" w:eastAsia="en-IN"/>
              </w:rPr>
              <w:t>11.60</w:t>
            </w:r>
          </w:p>
        </w:tc>
      </w:tr>
      <w:tr w:rsidR="00C435C4" w:rsidRPr="007D63CF" w14:paraId="6F15E453" w14:textId="77777777" w:rsidTr="008E5549">
        <w:trPr>
          <w:trHeight w:val="432"/>
          <w:jc w:val="center"/>
        </w:trPr>
        <w:tc>
          <w:tcPr>
            <w:tcW w:w="1582" w:type="pct"/>
            <w:shd w:val="clear" w:color="auto" w:fill="auto"/>
            <w:noWrap/>
            <w:vAlign w:val="bottom"/>
            <w:hideMark/>
          </w:tcPr>
          <w:p w14:paraId="1E35E350" w14:textId="77777777" w:rsidR="00C435C4" w:rsidRPr="007D63CF" w:rsidRDefault="00C435C4" w:rsidP="00BE2B08">
            <w:pPr>
              <w:jc w:val="center"/>
              <w:rPr>
                <w:color w:val="000000"/>
                <w:lang w:val="en-IN" w:eastAsia="en-IN"/>
              </w:rPr>
            </w:pPr>
            <w:r w:rsidRPr="007D63CF">
              <w:rPr>
                <w:color w:val="000000"/>
                <w:lang w:val="en-IN" w:eastAsia="en-IN"/>
              </w:rPr>
              <w:t>13%</w:t>
            </w:r>
          </w:p>
        </w:tc>
        <w:tc>
          <w:tcPr>
            <w:tcW w:w="915" w:type="pct"/>
            <w:shd w:val="clear" w:color="auto" w:fill="auto"/>
            <w:noWrap/>
            <w:vAlign w:val="bottom"/>
            <w:hideMark/>
          </w:tcPr>
          <w:p w14:paraId="145E296A" w14:textId="77777777" w:rsidR="00C435C4" w:rsidRPr="007D63CF" w:rsidRDefault="00C435C4" w:rsidP="00BE2B08">
            <w:pPr>
              <w:jc w:val="center"/>
              <w:rPr>
                <w:color w:val="000000"/>
                <w:lang w:val="en-IN" w:eastAsia="en-IN"/>
              </w:rPr>
            </w:pPr>
            <w:r w:rsidRPr="007D63CF">
              <w:rPr>
                <w:color w:val="000000"/>
                <w:lang w:val="en-IN" w:eastAsia="en-IN"/>
              </w:rPr>
              <w:t>13.24</w:t>
            </w:r>
          </w:p>
        </w:tc>
        <w:tc>
          <w:tcPr>
            <w:tcW w:w="868" w:type="pct"/>
            <w:shd w:val="clear" w:color="auto" w:fill="auto"/>
            <w:noWrap/>
            <w:vAlign w:val="bottom"/>
            <w:hideMark/>
          </w:tcPr>
          <w:p w14:paraId="7B678791" w14:textId="77777777" w:rsidR="00C435C4" w:rsidRPr="007D63CF" w:rsidRDefault="00C435C4" w:rsidP="00BE2B08">
            <w:pPr>
              <w:jc w:val="center"/>
              <w:rPr>
                <w:color w:val="000000"/>
                <w:lang w:val="en-IN" w:eastAsia="en-IN"/>
              </w:rPr>
            </w:pPr>
            <w:r w:rsidRPr="007D63CF">
              <w:rPr>
                <w:color w:val="000000"/>
                <w:lang w:val="en-IN" w:eastAsia="en-IN"/>
              </w:rPr>
              <w:t>21.47</w:t>
            </w:r>
          </w:p>
        </w:tc>
        <w:tc>
          <w:tcPr>
            <w:tcW w:w="817" w:type="pct"/>
            <w:shd w:val="clear" w:color="auto" w:fill="auto"/>
            <w:noWrap/>
            <w:vAlign w:val="bottom"/>
            <w:hideMark/>
          </w:tcPr>
          <w:p w14:paraId="4DC8D17E" w14:textId="77777777" w:rsidR="00C435C4" w:rsidRPr="007D63CF" w:rsidRDefault="00C435C4" w:rsidP="00BE2B08">
            <w:pPr>
              <w:jc w:val="center"/>
              <w:rPr>
                <w:color w:val="000000"/>
                <w:lang w:val="en-IN" w:eastAsia="en-IN"/>
              </w:rPr>
            </w:pPr>
            <w:r w:rsidRPr="007D63CF">
              <w:rPr>
                <w:color w:val="000000"/>
                <w:lang w:val="en-IN" w:eastAsia="en-IN"/>
              </w:rPr>
              <w:t>16.73</w:t>
            </w:r>
          </w:p>
        </w:tc>
        <w:tc>
          <w:tcPr>
            <w:tcW w:w="817" w:type="pct"/>
            <w:shd w:val="clear" w:color="auto" w:fill="auto"/>
            <w:noWrap/>
            <w:vAlign w:val="bottom"/>
            <w:hideMark/>
          </w:tcPr>
          <w:p w14:paraId="2C19A684" w14:textId="77777777" w:rsidR="00C435C4" w:rsidRPr="007D63CF" w:rsidRDefault="00C435C4" w:rsidP="00BE2B08">
            <w:pPr>
              <w:jc w:val="center"/>
              <w:rPr>
                <w:color w:val="000000"/>
                <w:lang w:val="en-IN" w:eastAsia="en-IN"/>
              </w:rPr>
            </w:pPr>
            <w:r w:rsidRPr="007D63CF">
              <w:rPr>
                <w:color w:val="000000"/>
                <w:lang w:val="en-IN" w:eastAsia="en-IN"/>
              </w:rPr>
              <w:t>12.33</w:t>
            </w:r>
          </w:p>
        </w:tc>
      </w:tr>
      <w:tr w:rsidR="00C435C4" w:rsidRPr="007D63CF" w14:paraId="277D62CF" w14:textId="77777777" w:rsidTr="008E5549">
        <w:trPr>
          <w:trHeight w:val="432"/>
          <w:jc w:val="center"/>
        </w:trPr>
        <w:tc>
          <w:tcPr>
            <w:tcW w:w="1582" w:type="pct"/>
            <w:shd w:val="clear" w:color="auto" w:fill="auto"/>
            <w:noWrap/>
            <w:vAlign w:val="bottom"/>
            <w:hideMark/>
          </w:tcPr>
          <w:p w14:paraId="35E54435" w14:textId="77777777" w:rsidR="00C435C4" w:rsidRPr="007D63CF" w:rsidRDefault="00C435C4" w:rsidP="00BE2B08">
            <w:pPr>
              <w:jc w:val="center"/>
              <w:rPr>
                <w:color w:val="000000"/>
                <w:lang w:val="en-IN" w:eastAsia="en-IN"/>
              </w:rPr>
            </w:pPr>
            <w:r w:rsidRPr="007D63CF">
              <w:rPr>
                <w:color w:val="000000"/>
                <w:lang w:val="en-IN" w:eastAsia="en-IN"/>
              </w:rPr>
              <w:t>16%</w:t>
            </w:r>
          </w:p>
        </w:tc>
        <w:tc>
          <w:tcPr>
            <w:tcW w:w="915" w:type="pct"/>
            <w:shd w:val="clear" w:color="auto" w:fill="auto"/>
            <w:noWrap/>
            <w:vAlign w:val="bottom"/>
            <w:hideMark/>
          </w:tcPr>
          <w:p w14:paraId="37766911" w14:textId="77777777" w:rsidR="00C435C4" w:rsidRPr="007D63CF" w:rsidRDefault="00C435C4" w:rsidP="00BE2B08">
            <w:pPr>
              <w:jc w:val="center"/>
              <w:rPr>
                <w:color w:val="000000"/>
                <w:lang w:val="en-IN" w:eastAsia="en-IN"/>
              </w:rPr>
            </w:pPr>
            <w:r w:rsidRPr="007D63CF">
              <w:rPr>
                <w:color w:val="000000"/>
                <w:lang w:val="en-IN" w:eastAsia="en-IN"/>
              </w:rPr>
              <w:t>13.91</w:t>
            </w:r>
          </w:p>
        </w:tc>
        <w:tc>
          <w:tcPr>
            <w:tcW w:w="868" w:type="pct"/>
            <w:shd w:val="clear" w:color="auto" w:fill="auto"/>
            <w:noWrap/>
            <w:vAlign w:val="bottom"/>
            <w:hideMark/>
          </w:tcPr>
          <w:p w14:paraId="54A97369" w14:textId="77777777" w:rsidR="00C435C4" w:rsidRPr="007D63CF" w:rsidRDefault="00C435C4" w:rsidP="00BE2B08">
            <w:pPr>
              <w:jc w:val="center"/>
              <w:rPr>
                <w:color w:val="000000"/>
                <w:lang w:val="en-IN" w:eastAsia="en-IN"/>
              </w:rPr>
            </w:pPr>
            <w:r w:rsidRPr="007D63CF">
              <w:rPr>
                <w:color w:val="000000"/>
                <w:lang w:val="en-IN" w:eastAsia="en-IN"/>
              </w:rPr>
              <w:t>22.18</w:t>
            </w:r>
          </w:p>
        </w:tc>
        <w:tc>
          <w:tcPr>
            <w:tcW w:w="817" w:type="pct"/>
            <w:shd w:val="clear" w:color="auto" w:fill="auto"/>
            <w:noWrap/>
            <w:vAlign w:val="bottom"/>
            <w:hideMark/>
          </w:tcPr>
          <w:p w14:paraId="03BD72DE" w14:textId="77777777" w:rsidR="00C435C4" w:rsidRPr="007D63CF" w:rsidRDefault="00C435C4" w:rsidP="00BE2B08">
            <w:pPr>
              <w:jc w:val="center"/>
              <w:rPr>
                <w:color w:val="000000"/>
                <w:lang w:val="en-IN" w:eastAsia="en-IN"/>
              </w:rPr>
            </w:pPr>
            <w:r w:rsidRPr="007D63CF">
              <w:rPr>
                <w:color w:val="000000"/>
                <w:lang w:val="en-IN" w:eastAsia="en-IN"/>
              </w:rPr>
              <w:t>17.81</w:t>
            </w:r>
          </w:p>
        </w:tc>
        <w:tc>
          <w:tcPr>
            <w:tcW w:w="817" w:type="pct"/>
            <w:shd w:val="clear" w:color="auto" w:fill="auto"/>
            <w:noWrap/>
            <w:vAlign w:val="bottom"/>
            <w:hideMark/>
          </w:tcPr>
          <w:p w14:paraId="15EC5B75" w14:textId="77777777" w:rsidR="00C435C4" w:rsidRPr="007D63CF" w:rsidRDefault="00C435C4" w:rsidP="00BE2B08">
            <w:pPr>
              <w:jc w:val="center"/>
              <w:rPr>
                <w:color w:val="000000"/>
                <w:lang w:val="en-IN" w:eastAsia="en-IN"/>
              </w:rPr>
            </w:pPr>
            <w:r w:rsidRPr="007D63CF">
              <w:rPr>
                <w:color w:val="000000"/>
                <w:lang w:val="en-IN" w:eastAsia="en-IN"/>
              </w:rPr>
              <w:t>12.83</w:t>
            </w:r>
          </w:p>
        </w:tc>
      </w:tr>
      <w:tr w:rsidR="00C435C4" w:rsidRPr="007D63CF" w14:paraId="3028FBE0" w14:textId="77777777" w:rsidTr="008E5549">
        <w:trPr>
          <w:trHeight w:val="432"/>
          <w:jc w:val="center"/>
        </w:trPr>
        <w:tc>
          <w:tcPr>
            <w:tcW w:w="1582" w:type="pct"/>
            <w:shd w:val="clear" w:color="auto" w:fill="auto"/>
            <w:noWrap/>
            <w:vAlign w:val="bottom"/>
            <w:hideMark/>
          </w:tcPr>
          <w:p w14:paraId="104467BC" w14:textId="77777777" w:rsidR="00C435C4" w:rsidRPr="007D63CF" w:rsidRDefault="00C435C4" w:rsidP="00BE2B08">
            <w:pPr>
              <w:jc w:val="center"/>
              <w:rPr>
                <w:color w:val="000000"/>
                <w:lang w:val="en-IN" w:eastAsia="en-IN"/>
              </w:rPr>
            </w:pPr>
            <w:r w:rsidRPr="007D63CF">
              <w:rPr>
                <w:color w:val="000000"/>
                <w:lang w:val="en-IN" w:eastAsia="en-IN"/>
              </w:rPr>
              <w:t>19%</w:t>
            </w:r>
          </w:p>
        </w:tc>
        <w:tc>
          <w:tcPr>
            <w:tcW w:w="915" w:type="pct"/>
            <w:shd w:val="clear" w:color="auto" w:fill="auto"/>
            <w:noWrap/>
            <w:vAlign w:val="bottom"/>
            <w:hideMark/>
          </w:tcPr>
          <w:p w14:paraId="2B4C442E" w14:textId="77777777" w:rsidR="00C435C4" w:rsidRPr="007D63CF" w:rsidRDefault="00C435C4" w:rsidP="00BE2B08">
            <w:pPr>
              <w:jc w:val="center"/>
              <w:rPr>
                <w:color w:val="000000"/>
                <w:lang w:val="en-IN" w:eastAsia="en-IN"/>
              </w:rPr>
            </w:pPr>
            <w:r w:rsidRPr="007D63CF">
              <w:rPr>
                <w:color w:val="000000"/>
                <w:lang w:val="en-IN" w:eastAsia="en-IN"/>
              </w:rPr>
              <w:t>14.63</w:t>
            </w:r>
          </w:p>
        </w:tc>
        <w:tc>
          <w:tcPr>
            <w:tcW w:w="868" w:type="pct"/>
            <w:shd w:val="clear" w:color="auto" w:fill="auto"/>
            <w:noWrap/>
            <w:vAlign w:val="bottom"/>
            <w:hideMark/>
          </w:tcPr>
          <w:p w14:paraId="27E06AFC" w14:textId="77777777" w:rsidR="00C435C4" w:rsidRPr="007D63CF" w:rsidRDefault="00C435C4" w:rsidP="00BE2B08">
            <w:pPr>
              <w:jc w:val="center"/>
              <w:rPr>
                <w:color w:val="000000"/>
                <w:lang w:val="en-IN" w:eastAsia="en-IN"/>
              </w:rPr>
            </w:pPr>
            <w:r w:rsidRPr="007D63CF">
              <w:rPr>
                <w:color w:val="000000"/>
                <w:lang w:val="en-IN" w:eastAsia="en-IN"/>
              </w:rPr>
              <w:t>22.56</w:t>
            </w:r>
          </w:p>
        </w:tc>
        <w:tc>
          <w:tcPr>
            <w:tcW w:w="817" w:type="pct"/>
            <w:shd w:val="clear" w:color="auto" w:fill="auto"/>
            <w:noWrap/>
            <w:vAlign w:val="bottom"/>
            <w:hideMark/>
          </w:tcPr>
          <w:p w14:paraId="677509F4" w14:textId="77777777" w:rsidR="00C435C4" w:rsidRPr="007D63CF" w:rsidRDefault="00C435C4" w:rsidP="00BE2B08">
            <w:pPr>
              <w:jc w:val="center"/>
              <w:rPr>
                <w:color w:val="000000"/>
                <w:lang w:val="en-IN" w:eastAsia="en-IN"/>
              </w:rPr>
            </w:pPr>
            <w:r w:rsidRPr="007D63CF">
              <w:rPr>
                <w:color w:val="000000"/>
                <w:lang w:val="en-IN" w:eastAsia="en-IN"/>
              </w:rPr>
              <w:t>18.32</w:t>
            </w:r>
          </w:p>
        </w:tc>
        <w:tc>
          <w:tcPr>
            <w:tcW w:w="817" w:type="pct"/>
            <w:shd w:val="clear" w:color="auto" w:fill="auto"/>
            <w:noWrap/>
            <w:vAlign w:val="bottom"/>
            <w:hideMark/>
          </w:tcPr>
          <w:p w14:paraId="100BCFA1" w14:textId="77777777" w:rsidR="00C435C4" w:rsidRPr="007D63CF" w:rsidRDefault="00C435C4" w:rsidP="00BE2B08">
            <w:pPr>
              <w:jc w:val="center"/>
              <w:rPr>
                <w:color w:val="000000"/>
                <w:lang w:val="en-IN" w:eastAsia="en-IN"/>
              </w:rPr>
            </w:pPr>
            <w:r w:rsidRPr="007D63CF">
              <w:rPr>
                <w:color w:val="000000"/>
                <w:lang w:val="en-IN" w:eastAsia="en-IN"/>
              </w:rPr>
              <w:t>13.53</w:t>
            </w:r>
          </w:p>
        </w:tc>
      </w:tr>
      <w:tr w:rsidR="00C435C4" w:rsidRPr="007D63CF" w14:paraId="7FD14F81" w14:textId="77777777" w:rsidTr="008E5549">
        <w:trPr>
          <w:trHeight w:val="432"/>
          <w:jc w:val="center"/>
        </w:trPr>
        <w:tc>
          <w:tcPr>
            <w:tcW w:w="1582" w:type="pct"/>
            <w:shd w:val="clear" w:color="auto" w:fill="auto"/>
            <w:noWrap/>
            <w:vAlign w:val="bottom"/>
            <w:hideMark/>
          </w:tcPr>
          <w:p w14:paraId="2F53968B" w14:textId="77777777" w:rsidR="00C435C4" w:rsidRPr="007D63CF" w:rsidRDefault="00C435C4" w:rsidP="00BE2B08">
            <w:pPr>
              <w:jc w:val="center"/>
              <w:rPr>
                <w:color w:val="000000"/>
                <w:lang w:val="en-IN" w:eastAsia="en-IN"/>
              </w:rPr>
            </w:pPr>
            <w:r w:rsidRPr="007D63CF">
              <w:rPr>
                <w:color w:val="000000"/>
                <w:lang w:val="en-IN" w:eastAsia="en-IN"/>
              </w:rPr>
              <w:t>22%</w:t>
            </w:r>
          </w:p>
        </w:tc>
        <w:tc>
          <w:tcPr>
            <w:tcW w:w="915" w:type="pct"/>
            <w:shd w:val="clear" w:color="auto" w:fill="auto"/>
            <w:noWrap/>
            <w:vAlign w:val="bottom"/>
            <w:hideMark/>
          </w:tcPr>
          <w:p w14:paraId="34C327FE" w14:textId="77777777" w:rsidR="00C435C4" w:rsidRPr="007D63CF" w:rsidRDefault="00C435C4" w:rsidP="00BE2B08">
            <w:pPr>
              <w:jc w:val="center"/>
              <w:rPr>
                <w:color w:val="000000"/>
                <w:lang w:val="en-IN" w:eastAsia="en-IN"/>
              </w:rPr>
            </w:pPr>
            <w:r w:rsidRPr="007D63CF">
              <w:rPr>
                <w:color w:val="000000"/>
                <w:lang w:val="en-IN" w:eastAsia="en-IN"/>
              </w:rPr>
              <w:t>16.13</w:t>
            </w:r>
          </w:p>
        </w:tc>
        <w:tc>
          <w:tcPr>
            <w:tcW w:w="868" w:type="pct"/>
            <w:shd w:val="clear" w:color="auto" w:fill="auto"/>
            <w:noWrap/>
            <w:vAlign w:val="bottom"/>
            <w:hideMark/>
          </w:tcPr>
          <w:p w14:paraId="3DE1F86A" w14:textId="77777777" w:rsidR="00C435C4" w:rsidRPr="007D63CF" w:rsidRDefault="00C435C4" w:rsidP="00BE2B08">
            <w:pPr>
              <w:jc w:val="center"/>
              <w:rPr>
                <w:color w:val="000000"/>
                <w:lang w:val="en-IN" w:eastAsia="en-IN"/>
              </w:rPr>
            </w:pPr>
            <w:r w:rsidRPr="007D63CF">
              <w:rPr>
                <w:color w:val="000000"/>
                <w:lang w:val="en-IN" w:eastAsia="en-IN"/>
              </w:rPr>
              <w:t>23.72</w:t>
            </w:r>
          </w:p>
        </w:tc>
        <w:tc>
          <w:tcPr>
            <w:tcW w:w="817" w:type="pct"/>
            <w:shd w:val="clear" w:color="auto" w:fill="auto"/>
            <w:noWrap/>
            <w:vAlign w:val="bottom"/>
            <w:hideMark/>
          </w:tcPr>
          <w:p w14:paraId="2103DCBE" w14:textId="77777777" w:rsidR="00C435C4" w:rsidRPr="007D63CF" w:rsidRDefault="00C435C4" w:rsidP="00BE2B08">
            <w:pPr>
              <w:jc w:val="center"/>
              <w:rPr>
                <w:color w:val="000000"/>
                <w:lang w:val="en-IN" w:eastAsia="en-IN"/>
              </w:rPr>
            </w:pPr>
            <w:r w:rsidRPr="007D63CF">
              <w:rPr>
                <w:color w:val="000000"/>
                <w:lang w:val="en-IN" w:eastAsia="en-IN"/>
              </w:rPr>
              <w:t>18.77</w:t>
            </w:r>
          </w:p>
        </w:tc>
        <w:tc>
          <w:tcPr>
            <w:tcW w:w="817" w:type="pct"/>
            <w:shd w:val="clear" w:color="auto" w:fill="auto"/>
            <w:noWrap/>
            <w:vAlign w:val="bottom"/>
            <w:hideMark/>
          </w:tcPr>
          <w:p w14:paraId="2C381D85" w14:textId="77777777" w:rsidR="00C435C4" w:rsidRPr="007D63CF" w:rsidRDefault="00C435C4" w:rsidP="00BE2B08">
            <w:pPr>
              <w:jc w:val="center"/>
              <w:rPr>
                <w:color w:val="000000"/>
                <w:lang w:val="en-IN" w:eastAsia="en-IN"/>
              </w:rPr>
            </w:pPr>
            <w:r w:rsidRPr="007D63CF">
              <w:rPr>
                <w:color w:val="000000"/>
                <w:lang w:val="en-IN" w:eastAsia="en-IN"/>
              </w:rPr>
              <w:t>14.06</w:t>
            </w:r>
          </w:p>
        </w:tc>
      </w:tr>
    </w:tbl>
    <w:p w14:paraId="60E296BF" w14:textId="77777777" w:rsidR="006F5AF0" w:rsidRPr="002F3C3E" w:rsidRDefault="006F5AF0" w:rsidP="004F44ED">
      <w:pPr>
        <w:spacing w:line="288" w:lineRule="auto"/>
        <w:rPr>
          <w:color w:val="000000" w:themeColor="text1"/>
          <w:sz w:val="24"/>
          <w:szCs w:val="24"/>
        </w:rPr>
      </w:pPr>
    </w:p>
    <w:p w14:paraId="6FBE0995" w14:textId="77777777" w:rsidR="007B14F3" w:rsidRDefault="007B14F3" w:rsidP="004F44ED">
      <w:pPr>
        <w:spacing w:line="288" w:lineRule="auto"/>
        <w:rPr>
          <w:b/>
          <w:bCs/>
          <w:color w:val="000000" w:themeColor="text1"/>
          <w:sz w:val="24"/>
          <w:szCs w:val="24"/>
        </w:rPr>
      </w:pPr>
    </w:p>
    <w:p w14:paraId="68827E0E" w14:textId="77777777" w:rsidR="00520CAB" w:rsidRPr="002F3C3E" w:rsidRDefault="003D684D" w:rsidP="004F44ED">
      <w:pPr>
        <w:spacing w:line="288" w:lineRule="auto"/>
        <w:rPr>
          <w:b/>
          <w:bCs/>
          <w:color w:val="000000" w:themeColor="text1"/>
          <w:sz w:val="24"/>
          <w:szCs w:val="24"/>
        </w:rPr>
      </w:pPr>
      <w:r>
        <w:rPr>
          <w:b/>
          <w:bCs/>
          <w:color w:val="000000" w:themeColor="text1"/>
          <w:sz w:val="24"/>
          <w:szCs w:val="24"/>
        </w:rPr>
        <w:t>FIGURES</w:t>
      </w:r>
    </w:p>
    <w:p w14:paraId="3C73BCD2" w14:textId="1ED92260" w:rsidR="00CB78F1" w:rsidRDefault="00CB78F1" w:rsidP="007830A7">
      <w:pPr>
        <w:spacing w:line="288" w:lineRule="auto"/>
        <w:jc w:val="center"/>
        <w:rPr>
          <w:color w:val="000000" w:themeColor="text1"/>
          <w:sz w:val="24"/>
          <w:szCs w:val="24"/>
        </w:rPr>
      </w:pPr>
      <w:r w:rsidRPr="007A6B8B">
        <w:rPr>
          <w:noProof/>
          <w:sz w:val="24"/>
          <w:szCs w:val="24"/>
        </w:rPr>
        <w:drawing>
          <wp:inline distT="0" distB="0" distL="0" distR="0" wp14:anchorId="6357282C" wp14:editId="21ACFEC5">
            <wp:extent cx="2394541" cy="1711842"/>
            <wp:effectExtent l="19050" t="0" r="5759" b="0"/>
            <wp:docPr id="5" name="Picture 1" descr="H:\project photo\IMG_20230613_140657.jpg"/>
            <wp:cNvGraphicFramePr/>
            <a:graphic xmlns:a="http://schemas.openxmlformats.org/drawingml/2006/main">
              <a:graphicData uri="http://schemas.openxmlformats.org/drawingml/2006/picture">
                <pic:pic xmlns:pic="http://schemas.openxmlformats.org/drawingml/2006/picture">
                  <pic:nvPicPr>
                    <pic:cNvPr id="1026" name="Picture 2" descr="H:\project photo\IMG_20230613_140657.jpg"/>
                    <pic:cNvPicPr>
                      <a:picLocks noChangeAspect="1" noChangeArrowheads="1"/>
                    </pic:cNvPicPr>
                  </pic:nvPicPr>
                  <pic:blipFill>
                    <a:blip r:embed="rId10" cstate="print"/>
                    <a:srcRect/>
                    <a:stretch>
                      <a:fillRect/>
                    </a:stretch>
                  </pic:blipFill>
                  <pic:spPr bwMode="auto">
                    <a:xfrm>
                      <a:off x="0" y="0"/>
                      <a:ext cx="2399798" cy="1715600"/>
                    </a:xfrm>
                    <a:prstGeom prst="rect">
                      <a:avLst/>
                    </a:prstGeom>
                    <a:noFill/>
                  </pic:spPr>
                </pic:pic>
              </a:graphicData>
            </a:graphic>
          </wp:inline>
        </w:drawing>
      </w:r>
      <w:r w:rsidRPr="007A6B8B">
        <w:rPr>
          <w:noProof/>
          <w:sz w:val="24"/>
          <w:szCs w:val="24"/>
          <w:lang w:val="en-IN"/>
        </w:rPr>
        <w:drawing>
          <wp:inline distT="0" distB="0" distL="0" distR="0" wp14:anchorId="35CDAD6F" wp14:editId="2E834D86">
            <wp:extent cx="1800225" cy="171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30242" r="3956" b="16259"/>
                    <a:stretch/>
                  </pic:blipFill>
                  <pic:spPr bwMode="auto">
                    <a:xfrm>
                      <a:off x="0" y="0"/>
                      <a:ext cx="1816623" cy="1729462"/>
                    </a:xfrm>
                    <a:prstGeom prst="rect">
                      <a:avLst/>
                    </a:prstGeom>
                    <a:ln>
                      <a:noFill/>
                    </a:ln>
                    <a:extLst>
                      <a:ext uri="{53640926-AAD7-44D8-BBD7-CCE9431645EC}">
                        <a14:shadowObscured xmlns:a14="http://schemas.microsoft.com/office/drawing/2010/main"/>
                      </a:ext>
                    </a:extLst>
                  </pic:spPr>
                </pic:pic>
              </a:graphicData>
            </a:graphic>
          </wp:inline>
        </w:drawing>
      </w:r>
    </w:p>
    <w:p w14:paraId="0B088423" w14:textId="370B34A8" w:rsidR="00CB78F1" w:rsidRDefault="00CB78F1" w:rsidP="007830A7">
      <w:pPr>
        <w:spacing w:line="288" w:lineRule="auto"/>
        <w:jc w:val="center"/>
        <w:rPr>
          <w:b/>
          <w:color w:val="000000" w:themeColor="text1"/>
          <w:sz w:val="24"/>
          <w:szCs w:val="24"/>
        </w:rPr>
      </w:pPr>
      <w:r w:rsidRPr="002F3C3E">
        <w:rPr>
          <w:b/>
          <w:color w:val="000000" w:themeColor="text1"/>
          <w:sz w:val="24"/>
          <w:szCs w:val="24"/>
        </w:rPr>
        <w:t xml:space="preserve">Fig. </w:t>
      </w:r>
      <w:r>
        <w:rPr>
          <w:b/>
          <w:color w:val="000000" w:themeColor="text1"/>
          <w:sz w:val="24"/>
          <w:szCs w:val="24"/>
        </w:rPr>
        <w:t xml:space="preserve">1 </w:t>
      </w:r>
      <w:r w:rsidR="00697601">
        <w:rPr>
          <w:b/>
          <w:color w:val="000000" w:themeColor="text1"/>
          <w:sz w:val="24"/>
          <w:szCs w:val="24"/>
        </w:rPr>
        <w:t>Gr</w:t>
      </w:r>
      <w:r>
        <w:rPr>
          <w:b/>
          <w:color w:val="000000" w:themeColor="text1"/>
          <w:sz w:val="24"/>
          <w:szCs w:val="24"/>
        </w:rPr>
        <w:t>ains sample</w:t>
      </w:r>
    </w:p>
    <w:p w14:paraId="5EC7E182" w14:textId="64FC647E" w:rsidR="00CB78F1" w:rsidRDefault="00CB78F1" w:rsidP="007830A7">
      <w:pPr>
        <w:spacing w:line="288" w:lineRule="auto"/>
        <w:jc w:val="center"/>
        <w:rPr>
          <w:color w:val="000000" w:themeColor="text1"/>
          <w:sz w:val="24"/>
          <w:szCs w:val="24"/>
        </w:rPr>
      </w:pPr>
      <w:r w:rsidRPr="006B6A32">
        <w:rPr>
          <w:rFonts w:eastAsiaTheme="minorEastAsia"/>
          <w:noProof/>
          <w:sz w:val="24"/>
          <w:szCs w:val="24"/>
        </w:rPr>
        <w:drawing>
          <wp:inline distT="0" distB="0" distL="0" distR="0" wp14:anchorId="15EB2F02" wp14:editId="50F9E26B">
            <wp:extent cx="3105150" cy="2662658"/>
            <wp:effectExtent l="0" t="0" r="0" b="4445"/>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3121063" cy="2676304"/>
                    </a:xfrm>
                    <a:prstGeom prst="rect">
                      <a:avLst/>
                    </a:prstGeom>
                    <a:noFill/>
                  </pic:spPr>
                </pic:pic>
              </a:graphicData>
            </a:graphic>
          </wp:inline>
        </w:drawing>
      </w:r>
    </w:p>
    <w:p w14:paraId="41A81DA0" w14:textId="43EFD870" w:rsidR="00CB78F1" w:rsidRDefault="00CB78F1" w:rsidP="007830A7">
      <w:pPr>
        <w:spacing w:line="288" w:lineRule="auto"/>
        <w:jc w:val="center"/>
        <w:rPr>
          <w:b/>
          <w:bCs/>
          <w:color w:val="000000" w:themeColor="text1"/>
          <w:sz w:val="24"/>
          <w:szCs w:val="24"/>
        </w:rPr>
      </w:pPr>
      <w:r w:rsidRPr="00CB78F1">
        <w:rPr>
          <w:b/>
          <w:bCs/>
          <w:color w:val="000000" w:themeColor="text1"/>
          <w:sz w:val="24"/>
          <w:szCs w:val="24"/>
        </w:rPr>
        <w:t xml:space="preserve">Fig .2 CAD model of angle of repose apparatus </w:t>
      </w:r>
    </w:p>
    <w:p w14:paraId="3EC057A3" w14:textId="7A6444C5" w:rsidR="00CB78F1" w:rsidRDefault="00CB78F1" w:rsidP="007830A7">
      <w:pPr>
        <w:spacing w:line="288" w:lineRule="auto"/>
        <w:jc w:val="center"/>
        <w:rPr>
          <w:b/>
          <w:bCs/>
          <w:color w:val="000000" w:themeColor="text1"/>
          <w:sz w:val="24"/>
          <w:szCs w:val="24"/>
        </w:rPr>
      </w:pPr>
      <w:r w:rsidRPr="006B6A32">
        <w:rPr>
          <w:rFonts w:eastAsiaTheme="minorEastAsia"/>
          <w:noProof/>
          <w:sz w:val="24"/>
          <w:szCs w:val="24"/>
        </w:rPr>
        <w:lastRenderedPageBreak/>
        <w:drawing>
          <wp:inline distT="0" distB="0" distL="0" distR="0" wp14:anchorId="0A345FEF" wp14:editId="79E09FE3">
            <wp:extent cx="2981325" cy="3106156"/>
            <wp:effectExtent l="0" t="0" r="0" b="0"/>
            <wp:docPr id="7" name="Picture 6" descr="WhatsApp Image 2024-04-25 at 4.39.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5 at 4.39.55 PM (1).jpe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Lst>
                    </a:blip>
                    <a:srcRect l="33671" t="-275" r="20761" b="16112"/>
                    <a:stretch>
                      <a:fillRect/>
                    </a:stretch>
                  </pic:blipFill>
                  <pic:spPr>
                    <a:xfrm>
                      <a:off x="0" y="0"/>
                      <a:ext cx="3001542" cy="3127220"/>
                    </a:xfrm>
                    <a:prstGeom prst="rect">
                      <a:avLst/>
                    </a:prstGeom>
                  </pic:spPr>
                </pic:pic>
              </a:graphicData>
            </a:graphic>
          </wp:inline>
        </w:drawing>
      </w:r>
    </w:p>
    <w:p w14:paraId="73AF2A2E" w14:textId="634F1E7F" w:rsidR="00CB78F1" w:rsidRDefault="00CB78F1" w:rsidP="007830A7">
      <w:pPr>
        <w:spacing w:line="288" w:lineRule="auto"/>
        <w:jc w:val="center"/>
        <w:rPr>
          <w:b/>
          <w:bCs/>
          <w:color w:val="000000" w:themeColor="text1"/>
          <w:sz w:val="24"/>
          <w:szCs w:val="24"/>
        </w:rPr>
      </w:pPr>
      <w:r>
        <w:rPr>
          <w:b/>
          <w:bCs/>
          <w:color w:val="000000" w:themeColor="text1"/>
          <w:sz w:val="24"/>
          <w:szCs w:val="24"/>
        </w:rPr>
        <w:t xml:space="preserve">Fig. .3 Experimental setup of Ange of repose apparatus  </w:t>
      </w:r>
    </w:p>
    <w:p w14:paraId="25BDB3EE" w14:textId="7B1190DA" w:rsidR="00CB78F1" w:rsidRDefault="00CB78F1" w:rsidP="007830A7">
      <w:pPr>
        <w:spacing w:line="288" w:lineRule="auto"/>
        <w:jc w:val="center"/>
        <w:rPr>
          <w:b/>
          <w:bCs/>
          <w:color w:val="000000" w:themeColor="text1"/>
          <w:sz w:val="24"/>
          <w:szCs w:val="24"/>
        </w:rPr>
      </w:pPr>
      <w:r>
        <w:rPr>
          <w:rFonts w:eastAsia="Calibri"/>
          <w:noProof/>
          <w:sz w:val="24"/>
          <w:szCs w:val="24"/>
          <w:lang w:val="en-IN"/>
        </w:rPr>
        <w:drawing>
          <wp:inline distT="0" distB="0" distL="0" distR="0" wp14:anchorId="27C18297" wp14:editId="41ED0CC5">
            <wp:extent cx="2809875" cy="228353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l="20439" t="16541" r="21901" b="158"/>
                    <a:stretch/>
                  </pic:blipFill>
                  <pic:spPr bwMode="auto">
                    <a:xfrm>
                      <a:off x="0" y="0"/>
                      <a:ext cx="2831119" cy="2300795"/>
                    </a:xfrm>
                    <a:prstGeom prst="rect">
                      <a:avLst/>
                    </a:prstGeom>
                    <a:ln>
                      <a:noFill/>
                    </a:ln>
                    <a:extLst>
                      <a:ext uri="{53640926-AAD7-44D8-BBD7-CCE9431645EC}">
                        <a14:shadowObscured xmlns:a14="http://schemas.microsoft.com/office/drawing/2010/main"/>
                      </a:ext>
                    </a:extLst>
                  </pic:spPr>
                </pic:pic>
              </a:graphicData>
            </a:graphic>
          </wp:inline>
        </w:drawing>
      </w:r>
    </w:p>
    <w:p w14:paraId="6D0CDA73" w14:textId="77D2F812" w:rsidR="00CB78F1" w:rsidRDefault="00CB78F1" w:rsidP="007830A7">
      <w:pPr>
        <w:spacing w:line="288" w:lineRule="auto"/>
        <w:jc w:val="center"/>
        <w:rPr>
          <w:b/>
          <w:bCs/>
          <w:color w:val="000000" w:themeColor="text1"/>
          <w:sz w:val="24"/>
          <w:szCs w:val="24"/>
        </w:rPr>
      </w:pPr>
      <w:r>
        <w:rPr>
          <w:b/>
          <w:bCs/>
          <w:color w:val="000000" w:themeColor="text1"/>
          <w:sz w:val="24"/>
          <w:szCs w:val="24"/>
        </w:rPr>
        <w:t xml:space="preserve">Fig. 4 </w:t>
      </w:r>
      <w:r w:rsidR="00697601">
        <w:rPr>
          <w:b/>
          <w:bCs/>
          <w:color w:val="000000" w:themeColor="text1"/>
          <w:sz w:val="24"/>
          <w:szCs w:val="24"/>
        </w:rPr>
        <w:t>E</w:t>
      </w:r>
      <w:r>
        <w:rPr>
          <w:b/>
          <w:bCs/>
          <w:color w:val="000000" w:themeColor="text1"/>
          <w:sz w:val="24"/>
          <w:szCs w:val="24"/>
        </w:rPr>
        <w:t>xperimental setup of inclined apparatuses</w:t>
      </w:r>
    </w:p>
    <w:p w14:paraId="019D57A7" w14:textId="77777777" w:rsidR="00F750C2" w:rsidRDefault="00F750C2" w:rsidP="007830A7">
      <w:pPr>
        <w:spacing w:line="288" w:lineRule="auto"/>
        <w:jc w:val="center"/>
        <w:rPr>
          <w:b/>
          <w:bCs/>
          <w:color w:val="000000" w:themeColor="text1"/>
          <w:sz w:val="24"/>
          <w:szCs w:val="24"/>
        </w:rPr>
      </w:pPr>
      <w:r w:rsidRPr="00762AC3">
        <w:rPr>
          <w:b/>
          <w:bCs/>
          <w:noProof/>
          <w:sz w:val="24"/>
          <w:szCs w:val="24"/>
        </w:rPr>
        <w:drawing>
          <wp:inline distT="0" distB="0" distL="0" distR="0" wp14:anchorId="45146FAF" wp14:editId="3C0D72C7">
            <wp:extent cx="2563067" cy="1741185"/>
            <wp:effectExtent l="19050" t="19050" r="8683" b="11415"/>
            <wp:docPr id="6" name="Picture 1" descr="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4).png"/>
                    <pic:cNvPicPr/>
                  </pic:nvPicPr>
                  <pic:blipFill>
                    <a:blip r:embed="rId16" cstate="print"/>
                    <a:srcRect l="20878" t="24504" r="37567" b="24037"/>
                    <a:stretch>
                      <a:fillRect/>
                    </a:stretch>
                  </pic:blipFill>
                  <pic:spPr>
                    <a:xfrm>
                      <a:off x="0" y="0"/>
                      <a:ext cx="2567940" cy="1745615"/>
                    </a:xfrm>
                    <a:prstGeom prst="rect">
                      <a:avLst/>
                    </a:prstGeom>
                    <a:ln>
                      <a:solidFill>
                        <a:sysClr val="windowText" lastClr="000000"/>
                      </a:solidFill>
                    </a:ln>
                  </pic:spPr>
                </pic:pic>
              </a:graphicData>
            </a:graphic>
          </wp:inline>
        </w:drawing>
      </w:r>
    </w:p>
    <w:p w14:paraId="2F30C1B0" w14:textId="23479E4A" w:rsidR="00F750C2" w:rsidRDefault="00F750C2" w:rsidP="007830A7">
      <w:pPr>
        <w:spacing w:line="288" w:lineRule="auto"/>
        <w:jc w:val="center"/>
        <w:rPr>
          <w:b/>
          <w:bCs/>
          <w:color w:val="000000" w:themeColor="text1"/>
          <w:sz w:val="24"/>
          <w:szCs w:val="24"/>
        </w:rPr>
      </w:pPr>
      <w:r>
        <w:rPr>
          <w:b/>
          <w:bCs/>
          <w:color w:val="000000" w:themeColor="text1"/>
          <w:sz w:val="24"/>
          <w:szCs w:val="24"/>
        </w:rPr>
        <w:t>Fig. 5 CAD model of inclined apparatus</w:t>
      </w:r>
    </w:p>
    <w:p w14:paraId="1C04B8A5" w14:textId="77777777" w:rsidR="00F750C2" w:rsidRDefault="00F750C2" w:rsidP="007830A7">
      <w:pPr>
        <w:spacing w:line="288" w:lineRule="auto"/>
        <w:jc w:val="center"/>
        <w:rPr>
          <w:b/>
          <w:bCs/>
          <w:color w:val="000000" w:themeColor="text1"/>
          <w:sz w:val="24"/>
          <w:szCs w:val="24"/>
        </w:rPr>
      </w:pPr>
      <w:r w:rsidRPr="00762AC3">
        <w:rPr>
          <w:b/>
          <w:bCs/>
          <w:noProof/>
          <w:sz w:val="24"/>
          <w:szCs w:val="24"/>
        </w:rPr>
        <w:lastRenderedPageBreak/>
        <w:drawing>
          <wp:inline distT="0" distB="0" distL="0" distR="0" wp14:anchorId="376E7FFE" wp14:editId="7561F1F6">
            <wp:extent cx="1819275" cy="2826118"/>
            <wp:effectExtent l="0" t="0" r="0" b="0"/>
            <wp:docPr id="11" name="Picture 2" descr="C:\Users\dell\Downloads\WhatsApp Image 2023-06-22 at 2.56.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3-06-22 at 2.56.54 PM (1).jpeg"/>
                    <pic:cNvPicPr>
                      <a:picLocks noChangeAspect="1" noChangeArrowheads="1"/>
                    </pic:cNvPicPr>
                  </pic:nvPicPr>
                  <pic:blipFill>
                    <a:blip r:embed="rId17" cstate="print"/>
                    <a:srcRect t="10379" b="11921"/>
                    <a:stretch>
                      <a:fillRect/>
                    </a:stretch>
                  </pic:blipFill>
                  <pic:spPr bwMode="auto">
                    <a:xfrm>
                      <a:off x="0" y="0"/>
                      <a:ext cx="1822674" cy="2831399"/>
                    </a:xfrm>
                    <a:prstGeom prst="rect">
                      <a:avLst/>
                    </a:prstGeom>
                    <a:noFill/>
                    <a:ln w="9525">
                      <a:noFill/>
                      <a:miter lim="800000"/>
                      <a:headEnd/>
                      <a:tailEnd/>
                    </a:ln>
                  </pic:spPr>
                </pic:pic>
              </a:graphicData>
            </a:graphic>
          </wp:inline>
        </w:drawing>
      </w:r>
      <w:r>
        <w:rPr>
          <w:b/>
          <w:bCs/>
          <w:color w:val="000000" w:themeColor="text1"/>
          <w:sz w:val="24"/>
          <w:szCs w:val="24"/>
        </w:rPr>
        <w:t xml:space="preserve"> </w:t>
      </w:r>
      <w:r w:rsidR="00CB78F1">
        <w:rPr>
          <w:b/>
          <w:bCs/>
          <w:color w:val="000000" w:themeColor="text1"/>
          <w:sz w:val="24"/>
          <w:szCs w:val="24"/>
        </w:rPr>
        <w:t xml:space="preserve"> </w:t>
      </w:r>
    </w:p>
    <w:p w14:paraId="6BEF0104" w14:textId="706B01C8" w:rsidR="00CB78F1" w:rsidRDefault="00F750C2" w:rsidP="007830A7">
      <w:pPr>
        <w:spacing w:line="288" w:lineRule="auto"/>
        <w:jc w:val="center"/>
        <w:rPr>
          <w:b/>
          <w:bCs/>
          <w:color w:val="000000" w:themeColor="text1"/>
          <w:sz w:val="24"/>
          <w:szCs w:val="24"/>
        </w:rPr>
      </w:pPr>
      <w:r>
        <w:rPr>
          <w:b/>
          <w:bCs/>
          <w:color w:val="000000" w:themeColor="text1"/>
          <w:sz w:val="24"/>
          <w:szCs w:val="24"/>
        </w:rPr>
        <w:t xml:space="preserve">Fig. 6 </w:t>
      </w:r>
      <w:r w:rsidR="00697601">
        <w:rPr>
          <w:b/>
          <w:bCs/>
          <w:color w:val="000000" w:themeColor="text1"/>
          <w:sz w:val="24"/>
          <w:szCs w:val="24"/>
        </w:rPr>
        <w:t>A</w:t>
      </w:r>
      <w:r>
        <w:rPr>
          <w:b/>
          <w:bCs/>
          <w:color w:val="000000" w:themeColor="text1"/>
          <w:sz w:val="24"/>
          <w:szCs w:val="24"/>
        </w:rPr>
        <w:t xml:space="preserve"> view of experiment </w:t>
      </w:r>
      <w:r w:rsidR="00CB78F1">
        <w:rPr>
          <w:b/>
          <w:bCs/>
          <w:color w:val="000000" w:themeColor="text1"/>
          <w:sz w:val="24"/>
          <w:szCs w:val="24"/>
        </w:rPr>
        <w:t xml:space="preserve"> </w:t>
      </w:r>
    </w:p>
    <w:p w14:paraId="3BDF8563" w14:textId="165B85E4" w:rsidR="00F750C2" w:rsidRDefault="00F750C2" w:rsidP="007830A7">
      <w:pPr>
        <w:spacing w:line="288" w:lineRule="auto"/>
        <w:jc w:val="center"/>
        <w:rPr>
          <w:b/>
          <w:bCs/>
          <w:color w:val="000000" w:themeColor="text1"/>
          <w:sz w:val="24"/>
          <w:szCs w:val="24"/>
        </w:rPr>
      </w:pPr>
      <w:r>
        <w:rPr>
          <w:noProof/>
        </w:rPr>
        <w:drawing>
          <wp:inline distT="0" distB="0" distL="0" distR="0" wp14:anchorId="48F64035" wp14:editId="20B9F847">
            <wp:extent cx="4048125" cy="2733675"/>
            <wp:effectExtent l="0" t="0" r="9525" b="9525"/>
            <wp:docPr id="4" name="Chart 4">
              <a:extLst xmlns:a="http://schemas.openxmlformats.org/drawingml/2006/main">
                <a:ext uri="{FF2B5EF4-FFF2-40B4-BE49-F238E27FC236}">
                  <a16:creationId xmlns:a16="http://schemas.microsoft.com/office/drawing/2014/main" id="{BAA6BE6D-0B7C-429F-AD9B-B6C292F12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9FBD49" w14:textId="59109C12" w:rsidR="00F750C2" w:rsidRDefault="00F750C2" w:rsidP="007830A7">
      <w:pPr>
        <w:spacing w:line="288" w:lineRule="auto"/>
        <w:jc w:val="center"/>
        <w:rPr>
          <w:b/>
          <w:bCs/>
          <w:color w:val="000000" w:themeColor="text1"/>
          <w:sz w:val="24"/>
          <w:szCs w:val="24"/>
        </w:rPr>
      </w:pPr>
      <w:r>
        <w:rPr>
          <w:b/>
          <w:bCs/>
          <w:color w:val="000000" w:themeColor="text1"/>
          <w:sz w:val="24"/>
          <w:szCs w:val="24"/>
        </w:rPr>
        <w:t xml:space="preserve">Fig. </w:t>
      </w:r>
      <w:r w:rsidR="0014072D">
        <w:rPr>
          <w:b/>
          <w:bCs/>
          <w:color w:val="000000" w:themeColor="text1"/>
          <w:sz w:val="24"/>
          <w:szCs w:val="24"/>
        </w:rPr>
        <w:t>7</w:t>
      </w:r>
      <w:r>
        <w:rPr>
          <w:b/>
          <w:bCs/>
          <w:color w:val="000000" w:themeColor="text1"/>
          <w:sz w:val="24"/>
          <w:szCs w:val="24"/>
        </w:rPr>
        <w:t xml:space="preserve"> </w:t>
      </w:r>
      <w:r w:rsidR="008E5549">
        <w:rPr>
          <w:b/>
          <w:bCs/>
          <w:color w:val="000000" w:themeColor="text1"/>
          <w:sz w:val="24"/>
          <w:szCs w:val="24"/>
        </w:rPr>
        <w:t>Graphical representation</w:t>
      </w:r>
      <w:r>
        <w:rPr>
          <w:b/>
          <w:bCs/>
          <w:color w:val="000000" w:themeColor="text1"/>
          <w:sz w:val="24"/>
          <w:szCs w:val="24"/>
        </w:rPr>
        <w:t xml:space="preserve"> of moisture effect on angle of repose </w:t>
      </w:r>
    </w:p>
    <w:p w14:paraId="5B07AB38" w14:textId="77777777" w:rsidR="00F750C2" w:rsidRDefault="00F750C2" w:rsidP="007830A7">
      <w:pPr>
        <w:spacing w:line="288" w:lineRule="auto"/>
        <w:jc w:val="center"/>
        <w:rPr>
          <w:b/>
          <w:bCs/>
          <w:color w:val="000000" w:themeColor="text1"/>
          <w:sz w:val="24"/>
          <w:szCs w:val="24"/>
        </w:rPr>
      </w:pPr>
      <w:r>
        <w:rPr>
          <w:noProof/>
        </w:rPr>
        <w:drawing>
          <wp:inline distT="0" distB="0" distL="0" distR="0" wp14:anchorId="5598E8B2" wp14:editId="2890A0CD">
            <wp:extent cx="4010025" cy="2705100"/>
            <wp:effectExtent l="0" t="0" r="9525" b="0"/>
            <wp:docPr id="9" name="Chart 9">
              <a:extLst xmlns:a="http://schemas.openxmlformats.org/drawingml/2006/main">
                <a:ext uri="{FF2B5EF4-FFF2-40B4-BE49-F238E27FC236}">
                  <a16:creationId xmlns:a16="http://schemas.microsoft.com/office/drawing/2014/main" id="{6D49012B-E812-4C18-ADA0-E1429FEB3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2C4BDA" w14:textId="54ED8554" w:rsidR="00F750C2" w:rsidRDefault="00F750C2" w:rsidP="007830A7">
      <w:pPr>
        <w:spacing w:line="288" w:lineRule="auto"/>
        <w:jc w:val="center"/>
        <w:rPr>
          <w:b/>
          <w:bCs/>
          <w:color w:val="000000" w:themeColor="text1"/>
          <w:sz w:val="24"/>
          <w:szCs w:val="24"/>
        </w:rPr>
      </w:pPr>
      <w:r>
        <w:rPr>
          <w:b/>
          <w:bCs/>
          <w:color w:val="000000" w:themeColor="text1"/>
          <w:sz w:val="24"/>
          <w:szCs w:val="24"/>
        </w:rPr>
        <w:lastRenderedPageBreak/>
        <w:t xml:space="preserve">Fig. </w:t>
      </w:r>
      <w:r w:rsidR="0014072D">
        <w:rPr>
          <w:b/>
          <w:bCs/>
          <w:color w:val="000000" w:themeColor="text1"/>
          <w:sz w:val="24"/>
          <w:szCs w:val="24"/>
        </w:rPr>
        <w:t>8</w:t>
      </w:r>
      <w:r>
        <w:rPr>
          <w:b/>
          <w:bCs/>
          <w:color w:val="000000" w:themeColor="text1"/>
          <w:sz w:val="24"/>
          <w:szCs w:val="24"/>
        </w:rPr>
        <w:t xml:space="preserve"> </w:t>
      </w:r>
      <w:r w:rsidR="009800A5">
        <w:rPr>
          <w:b/>
          <w:bCs/>
          <w:color w:val="000000" w:themeColor="text1"/>
          <w:sz w:val="24"/>
          <w:szCs w:val="24"/>
        </w:rPr>
        <w:t xml:space="preserve">Graphical representation </w:t>
      </w:r>
      <w:r>
        <w:rPr>
          <w:b/>
          <w:bCs/>
          <w:color w:val="000000" w:themeColor="text1"/>
          <w:sz w:val="24"/>
          <w:szCs w:val="24"/>
        </w:rPr>
        <w:t>of moisture effect on angle of internal friction</w:t>
      </w:r>
    </w:p>
    <w:p w14:paraId="1DCCA795" w14:textId="293A6744" w:rsidR="00F750C2" w:rsidRDefault="00F750C2" w:rsidP="007830A7">
      <w:pPr>
        <w:spacing w:line="288" w:lineRule="auto"/>
        <w:jc w:val="center"/>
        <w:rPr>
          <w:b/>
          <w:bCs/>
          <w:color w:val="000000" w:themeColor="text1"/>
          <w:sz w:val="24"/>
          <w:szCs w:val="24"/>
        </w:rPr>
      </w:pPr>
      <w:r>
        <w:rPr>
          <w:noProof/>
        </w:rPr>
        <w:drawing>
          <wp:inline distT="0" distB="0" distL="0" distR="0" wp14:anchorId="34D15674" wp14:editId="34725E1B">
            <wp:extent cx="4000500" cy="2647950"/>
            <wp:effectExtent l="0" t="0" r="0" b="0"/>
            <wp:docPr id="8" name="Chart 8">
              <a:extLst xmlns:a="http://schemas.openxmlformats.org/drawingml/2006/main">
                <a:ext uri="{FF2B5EF4-FFF2-40B4-BE49-F238E27FC236}">
                  <a16:creationId xmlns:a16="http://schemas.microsoft.com/office/drawing/2014/main" id="{ECEC70C3-422A-4FA3-A7C6-9EBE44C35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9858C5" w14:textId="02BCE2A9" w:rsidR="00F750C2" w:rsidRDefault="00F750C2" w:rsidP="007830A7">
      <w:pPr>
        <w:spacing w:line="288" w:lineRule="auto"/>
        <w:jc w:val="center"/>
        <w:rPr>
          <w:b/>
          <w:bCs/>
          <w:color w:val="000000" w:themeColor="text1"/>
          <w:sz w:val="24"/>
          <w:szCs w:val="24"/>
        </w:rPr>
      </w:pPr>
      <w:r>
        <w:rPr>
          <w:b/>
          <w:bCs/>
          <w:color w:val="000000" w:themeColor="text1"/>
          <w:sz w:val="24"/>
          <w:szCs w:val="24"/>
        </w:rPr>
        <w:t xml:space="preserve">Fig. </w:t>
      </w:r>
      <w:r w:rsidR="0014072D">
        <w:rPr>
          <w:b/>
          <w:bCs/>
          <w:color w:val="000000" w:themeColor="text1"/>
          <w:sz w:val="24"/>
          <w:szCs w:val="24"/>
        </w:rPr>
        <w:t>9</w:t>
      </w:r>
      <w:r>
        <w:rPr>
          <w:b/>
          <w:bCs/>
          <w:color w:val="000000" w:themeColor="text1"/>
          <w:sz w:val="24"/>
          <w:szCs w:val="24"/>
        </w:rPr>
        <w:t xml:space="preserve"> </w:t>
      </w:r>
      <w:r w:rsidR="009800A5">
        <w:rPr>
          <w:b/>
          <w:bCs/>
          <w:color w:val="000000" w:themeColor="text1"/>
          <w:sz w:val="24"/>
          <w:szCs w:val="24"/>
        </w:rPr>
        <w:t>Graphical representation</w:t>
      </w:r>
      <w:r>
        <w:rPr>
          <w:b/>
          <w:bCs/>
          <w:color w:val="000000" w:themeColor="text1"/>
          <w:sz w:val="24"/>
          <w:szCs w:val="24"/>
        </w:rPr>
        <w:t xml:space="preserve"> of moisture effect on angle of external friction (plywood) </w:t>
      </w:r>
    </w:p>
    <w:p w14:paraId="4D6FE7E5" w14:textId="5D152DC1" w:rsidR="00F750C2" w:rsidRDefault="00F750C2" w:rsidP="007830A7">
      <w:pPr>
        <w:spacing w:line="288" w:lineRule="auto"/>
        <w:jc w:val="center"/>
        <w:rPr>
          <w:b/>
          <w:bCs/>
          <w:color w:val="000000" w:themeColor="text1"/>
          <w:sz w:val="24"/>
          <w:szCs w:val="24"/>
        </w:rPr>
      </w:pPr>
      <w:r>
        <w:rPr>
          <w:noProof/>
        </w:rPr>
        <w:drawing>
          <wp:inline distT="0" distB="0" distL="0" distR="0" wp14:anchorId="7A485071" wp14:editId="402606DD">
            <wp:extent cx="4038600" cy="2381250"/>
            <wp:effectExtent l="0" t="0" r="0" b="0"/>
            <wp:docPr id="10" name="Chart 10">
              <a:extLst xmlns:a="http://schemas.openxmlformats.org/drawingml/2006/main">
                <a:ext uri="{FF2B5EF4-FFF2-40B4-BE49-F238E27FC236}">
                  <a16:creationId xmlns:a16="http://schemas.microsoft.com/office/drawing/2014/main" id="{90693970-4EA5-49D2-81D6-ABBE7319B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6ADDE7" w14:textId="1D701850" w:rsidR="00520CAB" w:rsidRPr="000D459D" w:rsidRDefault="00F750C2" w:rsidP="000D459D">
      <w:pPr>
        <w:spacing w:line="288" w:lineRule="auto"/>
        <w:jc w:val="center"/>
        <w:rPr>
          <w:b/>
          <w:bCs/>
          <w:color w:val="000000" w:themeColor="text1"/>
          <w:sz w:val="24"/>
          <w:szCs w:val="24"/>
        </w:rPr>
      </w:pPr>
      <w:r>
        <w:rPr>
          <w:b/>
          <w:bCs/>
          <w:color w:val="000000" w:themeColor="text1"/>
          <w:sz w:val="24"/>
          <w:szCs w:val="24"/>
        </w:rPr>
        <w:t>Fig</w:t>
      </w:r>
      <w:r w:rsidR="000D459D">
        <w:rPr>
          <w:b/>
          <w:bCs/>
          <w:color w:val="000000" w:themeColor="text1"/>
          <w:sz w:val="24"/>
          <w:szCs w:val="24"/>
        </w:rPr>
        <w:t xml:space="preserve">. </w:t>
      </w:r>
      <w:r w:rsidR="0014072D">
        <w:rPr>
          <w:b/>
          <w:bCs/>
          <w:color w:val="000000" w:themeColor="text1"/>
          <w:sz w:val="24"/>
          <w:szCs w:val="24"/>
        </w:rPr>
        <w:t>10</w:t>
      </w:r>
      <w:r w:rsidR="000D459D">
        <w:rPr>
          <w:b/>
          <w:bCs/>
          <w:color w:val="000000" w:themeColor="text1"/>
          <w:sz w:val="24"/>
          <w:szCs w:val="24"/>
        </w:rPr>
        <w:t xml:space="preserve"> </w:t>
      </w:r>
      <w:r w:rsidR="009800A5">
        <w:rPr>
          <w:b/>
          <w:bCs/>
          <w:color w:val="000000" w:themeColor="text1"/>
          <w:sz w:val="24"/>
          <w:szCs w:val="24"/>
        </w:rPr>
        <w:t>Graphical representation</w:t>
      </w:r>
      <w:r w:rsidR="000D459D">
        <w:rPr>
          <w:b/>
          <w:bCs/>
          <w:color w:val="000000" w:themeColor="text1"/>
          <w:sz w:val="24"/>
          <w:szCs w:val="24"/>
        </w:rPr>
        <w:t xml:space="preserve"> of moisture effect on angle of external friction (GI sheet)</w:t>
      </w:r>
    </w:p>
    <w:sectPr w:rsidR="00520CAB" w:rsidRPr="000D459D" w:rsidSect="00AC495E">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440" w:header="0" w:footer="0" w:gutter="0"/>
      <w:pgNumType w:fmt="numberInDash"/>
      <w:cols w:space="18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93598" w14:textId="77777777" w:rsidR="00B32283" w:rsidRDefault="00B32283" w:rsidP="00B56540">
      <w:r>
        <w:separator/>
      </w:r>
    </w:p>
  </w:endnote>
  <w:endnote w:type="continuationSeparator" w:id="0">
    <w:p w14:paraId="7BB21650" w14:textId="77777777" w:rsidR="00B32283" w:rsidRDefault="00B32283" w:rsidP="00B56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E23F" w14:textId="77777777" w:rsidR="00B56540" w:rsidRDefault="00B56540">
    <w:pPr>
      <w:pStyle w:val="BodyText"/>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591"/>
      <w:docPartObj>
        <w:docPartGallery w:val="Page Numbers (Bottom of Page)"/>
        <w:docPartUnique/>
      </w:docPartObj>
    </w:sdtPr>
    <w:sdtEndPr>
      <w:rPr>
        <w:sz w:val="24"/>
        <w:szCs w:val="24"/>
      </w:rPr>
    </w:sdtEndPr>
    <w:sdtContent>
      <w:p w14:paraId="4BBCD6A1" w14:textId="77777777" w:rsidR="0088500F" w:rsidRPr="0088500F" w:rsidRDefault="0088500F">
        <w:pPr>
          <w:pStyle w:val="Footer"/>
          <w:jc w:val="center"/>
          <w:rPr>
            <w:sz w:val="24"/>
            <w:szCs w:val="24"/>
          </w:rPr>
        </w:pPr>
        <w:r w:rsidRPr="0088500F">
          <w:rPr>
            <w:sz w:val="24"/>
            <w:szCs w:val="24"/>
          </w:rPr>
          <w:fldChar w:fldCharType="begin"/>
        </w:r>
        <w:r w:rsidRPr="0088500F">
          <w:rPr>
            <w:sz w:val="24"/>
            <w:szCs w:val="24"/>
          </w:rPr>
          <w:instrText xml:space="preserve"> PAGE   \* MERGEFORMAT </w:instrText>
        </w:r>
        <w:r w:rsidRPr="0088500F">
          <w:rPr>
            <w:sz w:val="24"/>
            <w:szCs w:val="24"/>
          </w:rPr>
          <w:fldChar w:fldCharType="separate"/>
        </w:r>
        <w:r>
          <w:rPr>
            <w:noProof/>
            <w:sz w:val="24"/>
            <w:szCs w:val="24"/>
          </w:rPr>
          <w:t>- 1 -</w:t>
        </w:r>
        <w:r w:rsidRPr="0088500F">
          <w:rPr>
            <w:sz w:val="24"/>
            <w:szCs w:val="24"/>
          </w:rPr>
          <w:fldChar w:fldCharType="end"/>
        </w:r>
      </w:p>
    </w:sdtContent>
  </w:sdt>
  <w:p w14:paraId="2682B28F" w14:textId="77777777" w:rsidR="00B56540" w:rsidRPr="00A00EF1" w:rsidRDefault="00B56540" w:rsidP="00A00EF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DB22" w14:textId="77777777" w:rsidR="00704D1C" w:rsidRDefault="00704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38D29" w14:textId="77777777" w:rsidR="00B32283" w:rsidRDefault="00B32283" w:rsidP="00B56540">
      <w:r>
        <w:separator/>
      </w:r>
    </w:p>
  </w:footnote>
  <w:footnote w:type="continuationSeparator" w:id="0">
    <w:p w14:paraId="7923F6E5" w14:textId="77777777" w:rsidR="00B32283" w:rsidRDefault="00B32283" w:rsidP="00B56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780E" w14:textId="2859F999" w:rsidR="00B56540" w:rsidRDefault="00704D1C">
    <w:pPr>
      <w:pStyle w:val="BodyText"/>
      <w:spacing w:line="14" w:lineRule="auto"/>
      <w:ind w:left="0"/>
      <w:jc w:val="left"/>
      <w:rPr>
        <w:sz w:val="20"/>
      </w:rPr>
    </w:pPr>
    <w:r>
      <w:rPr>
        <w:noProof/>
      </w:rPr>
      <w:pict w14:anchorId="24B3F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2"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505AE" w14:textId="4618E4E5" w:rsidR="008B0AE6" w:rsidRPr="008B0AE6" w:rsidRDefault="00704D1C" w:rsidP="008B0AE6">
    <w:pPr>
      <w:pStyle w:val="BodyText"/>
      <w:spacing w:line="288" w:lineRule="auto"/>
      <w:ind w:left="0"/>
      <w:jc w:val="center"/>
      <w:rPr>
        <w:sz w:val="24"/>
        <w:szCs w:val="24"/>
      </w:rPr>
    </w:pPr>
    <w:r>
      <w:rPr>
        <w:noProof/>
      </w:rPr>
      <w:pict w14:anchorId="42C62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3"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1089" w14:textId="5933940F" w:rsidR="00704D1C" w:rsidRDefault="00704D1C">
    <w:pPr>
      <w:pStyle w:val="Header"/>
    </w:pPr>
    <w:r>
      <w:rPr>
        <w:noProof/>
      </w:rPr>
      <w:pict w14:anchorId="6C963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1"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8738B"/>
    <w:multiLevelType w:val="hybridMultilevel"/>
    <w:tmpl w:val="9414484A"/>
    <w:lvl w:ilvl="0" w:tplc="661CDFD8">
      <w:numFmt w:val="bullet"/>
      <w:lvlText w:val=""/>
      <w:lvlJc w:val="left"/>
      <w:pPr>
        <w:ind w:left="821" w:hanging="361"/>
      </w:pPr>
      <w:rPr>
        <w:rFonts w:ascii="Symbol" w:eastAsia="Symbol" w:hAnsi="Symbol" w:cs="Symbol" w:hint="default"/>
        <w:w w:val="100"/>
        <w:sz w:val="20"/>
        <w:szCs w:val="20"/>
        <w:lang w:val="en-US" w:eastAsia="en-US" w:bidi="ar-SA"/>
      </w:rPr>
    </w:lvl>
    <w:lvl w:ilvl="1" w:tplc="12E894C4">
      <w:numFmt w:val="bullet"/>
      <w:lvlText w:val="o"/>
      <w:lvlJc w:val="left"/>
      <w:pPr>
        <w:ind w:left="1541" w:hanging="360"/>
      </w:pPr>
      <w:rPr>
        <w:rFonts w:ascii="Courier New" w:eastAsia="Courier New" w:hAnsi="Courier New" w:cs="Courier New" w:hint="default"/>
        <w:w w:val="100"/>
        <w:sz w:val="20"/>
        <w:szCs w:val="20"/>
        <w:lang w:val="en-US" w:eastAsia="en-US" w:bidi="ar-SA"/>
      </w:rPr>
    </w:lvl>
    <w:lvl w:ilvl="2" w:tplc="BF6C3400">
      <w:numFmt w:val="bullet"/>
      <w:lvlText w:val="•"/>
      <w:lvlJc w:val="left"/>
      <w:pPr>
        <w:ind w:left="2396" w:hanging="360"/>
      </w:pPr>
      <w:rPr>
        <w:rFonts w:hint="default"/>
        <w:lang w:val="en-US" w:eastAsia="en-US" w:bidi="ar-SA"/>
      </w:rPr>
    </w:lvl>
    <w:lvl w:ilvl="3" w:tplc="59DCA864">
      <w:numFmt w:val="bullet"/>
      <w:lvlText w:val="•"/>
      <w:lvlJc w:val="left"/>
      <w:pPr>
        <w:ind w:left="3252" w:hanging="360"/>
      </w:pPr>
      <w:rPr>
        <w:rFonts w:hint="default"/>
        <w:lang w:val="en-US" w:eastAsia="en-US" w:bidi="ar-SA"/>
      </w:rPr>
    </w:lvl>
    <w:lvl w:ilvl="4" w:tplc="77C2C0C4">
      <w:numFmt w:val="bullet"/>
      <w:lvlText w:val="•"/>
      <w:lvlJc w:val="left"/>
      <w:pPr>
        <w:ind w:left="4108" w:hanging="360"/>
      </w:pPr>
      <w:rPr>
        <w:rFonts w:hint="default"/>
        <w:lang w:val="en-US" w:eastAsia="en-US" w:bidi="ar-SA"/>
      </w:rPr>
    </w:lvl>
    <w:lvl w:ilvl="5" w:tplc="9288ED76">
      <w:numFmt w:val="bullet"/>
      <w:lvlText w:val="•"/>
      <w:lvlJc w:val="left"/>
      <w:pPr>
        <w:ind w:left="4964" w:hanging="360"/>
      </w:pPr>
      <w:rPr>
        <w:rFonts w:hint="default"/>
        <w:lang w:val="en-US" w:eastAsia="en-US" w:bidi="ar-SA"/>
      </w:rPr>
    </w:lvl>
    <w:lvl w:ilvl="6" w:tplc="7CD8F76C">
      <w:numFmt w:val="bullet"/>
      <w:lvlText w:val="•"/>
      <w:lvlJc w:val="left"/>
      <w:pPr>
        <w:ind w:left="5820" w:hanging="360"/>
      </w:pPr>
      <w:rPr>
        <w:rFonts w:hint="default"/>
        <w:lang w:val="en-US" w:eastAsia="en-US" w:bidi="ar-SA"/>
      </w:rPr>
    </w:lvl>
    <w:lvl w:ilvl="7" w:tplc="9CAAA2E6">
      <w:numFmt w:val="bullet"/>
      <w:lvlText w:val="•"/>
      <w:lvlJc w:val="left"/>
      <w:pPr>
        <w:ind w:left="6676" w:hanging="360"/>
      </w:pPr>
      <w:rPr>
        <w:rFonts w:hint="default"/>
        <w:lang w:val="en-US" w:eastAsia="en-US" w:bidi="ar-SA"/>
      </w:rPr>
    </w:lvl>
    <w:lvl w:ilvl="8" w:tplc="DFF0AEFA">
      <w:numFmt w:val="bullet"/>
      <w:lvlText w:val="•"/>
      <w:lvlJc w:val="left"/>
      <w:pPr>
        <w:ind w:left="7532" w:hanging="360"/>
      </w:pPr>
      <w:rPr>
        <w:rFonts w:hint="default"/>
        <w:lang w:val="en-US" w:eastAsia="en-US" w:bidi="ar-SA"/>
      </w:rPr>
    </w:lvl>
  </w:abstractNum>
  <w:abstractNum w:abstractNumId="1" w15:restartNumberingAfterBreak="0">
    <w:nsid w:val="73CF1976"/>
    <w:multiLevelType w:val="hybridMultilevel"/>
    <w:tmpl w:val="A5F88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7602498">
    <w:abstractNumId w:val="0"/>
  </w:num>
  <w:num w:numId="2" w16cid:durableId="1552303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540"/>
    <w:rsid w:val="00052378"/>
    <w:rsid w:val="000573C9"/>
    <w:rsid w:val="000719B1"/>
    <w:rsid w:val="000778C4"/>
    <w:rsid w:val="000B4603"/>
    <w:rsid w:val="000B7E6B"/>
    <w:rsid w:val="000C1C0D"/>
    <w:rsid w:val="000C4324"/>
    <w:rsid w:val="000D459D"/>
    <w:rsid w:val="000D4FC6"/>
    <w:rsid w:val="0010199C"/>
    <w:rsid w:val="001143EE"/>
    <w:rsid w:val="0013554C"/>
    <w:rsid w:val="00135962"/>
    <w:rsid w:val="0014072D"/>
    <w:rsid w:val="00160440"/>
    <w:rsid w:val="00196237"/>
    <w:rsid w:val="001A22AE"/>
    <w:rsid w:val="001B635D"/>
    <w:rsid w:val="001B7E48"/>
    <w:rsid w:val="0020661D"/>
    <w:rsid w:val="002334EC"/>
    <w:rsid w:val="00267C1B"/>
    <w:rsid w:val="002738F9"/>
    <w:rsid w:val="00275FB9"/>
    <w:rsid w:val="00286212"/>
    <w:rsid w:val="002A2325"/>
    <w:rsid w:val="002B03AE"/>
    <w:rsid w:val="002E738F"/>
    <w:rsid w:val="002F3C3E"/>
    <w:rsid w:val="00300FE8"/>
    <w:rsid w:val="00315031"/>
    <w:rsid w:val="003244D9"/>
    <w:rsid w:val="00332DEB"/>
    <w:rsid w:val="00340D7B"/>
    <w:rsid w:val="0038601F"/>
    <w:rsid w:val="003D684D"/>
    <w:rsid w:val="003E3D9F"/>
    <w:rsid w:val="00400FB3"/>
    <w:rsid w:val="00405D5C"/>
    <w:rsid w:val="00414FA1"/>
    <w:rsid w:val="00425CD0"/>
    <w:rsid w:val="004278FE"/>
    <w:rsid w:val="0043340B"/>
    <w:rsid w:val="00453A7E"/>
    <w:rsid w:val="004752EB"/>
    <w:rsid w:val="004F44ED"/>
    <w:rsid w:val="00520CAB"/>
    <w:rsid w:val="00520F84"/>
    <w:rsid w:val="00542450"/>
    <w:rsid w:val="0054762F"/>
    <w:rsid w:val="005538C4"/>
    <w:rsid w:val="00557E8D"/>
    <w:rsid w:val="00563C43"/>
    <w:rsid w:val="00571540"/>
    <w:rsid w:val="0058494E"/>
    <w:rsid w:val="0059421F"/>
    <w:rsid w:val="005A131E"/>
    <w:rsid w:val="005A2C2E"/>
    <w:rsid w:val="005C19C4"/>
    <w:rsid w:val="005D3EAB"/>
    <w:rsid w:val="005E6DEC"/>
    <w:rsid w:val="00611E22"/>
    <w:rsid w:val="0061677D"/>
    <w:rsid w:val="00623A85"/>
    <w:rsid w:val="00624DD1"/>
    <w:rsid w:val="006412EC"/>
    <w:rsid w:val="0064419C"/>
    <w:rsid w:val="006473E8"/>
    <w:rsid w:val="0069481E"/>
    <w:rsid w:val="00697601"/>
    <w:rsid w:val="006A189F"/>
    <w:rsid w:val="006A1ADA"/>
    <w:rsid w:val="006C4398"/>
    <w:rsid w:val="006F5AF0"/>
    <w:rsid w:val="00704D1C"/>
    <w:rsid w:val="0071493E"/>
    <w:rsid w:val="007229CB"/>
    <w:rsid w:val="0072757A"/>
    <w:rsid w:val="00741A52"/>
    <w:rsid w:val="00753558"/>
    <w:rsid w:val="007830A7"/>
    <w:rsid w:val="0078688A"/>
    <w:rsid w:val="007B14F3"/>
    <w:rsid w:val="007B1CD8"/>
    <w:rsid w:val="007F6544"/>
    <w:rsid w:val="00810A7A"/>
    <w:rsid w:val="00812AB7"/>
    <w:rsid w:val="00815F95"/>
    <w:rsid w:val="008242D5"/>
    <w:rsid w:val="00842EA2"/>
    <w:rsid w:val="00860F60"/>
    <w:rsid w:val="0088500F"/>
    <w:rsid w:val="00891C6A"/>
    <w:rsid w:val="008A243B"/>
    <w:rsid w:val="008A7A7A"/>
    <w:rsid w:val="008B0AE6"/>
    <w:rsid w:val="008C2AF3"/>
    <w:rsid w:val="008D7814"/>
    <w:rsid w:val="008E4854"/>
    <w:rsid w:val="008E5549"/>
    <w:rsid w:val="008F6824"/>
    <w:rsid w:val="00914C4E"/>
    <w:rsid w:val="00917C90"/>
    <w:rsid w:val="009245B9"/>
    <w:rsid w:val="00933BAE"/>
    <w:rsid w:val="0094639B"/>
    <w:rsid w:val="0095206C"/>
    <w:rsid w:val="00960240"/>
    <w:rsid w:val="009800A5"/>
    <w:rsid w:val="00992C1D"/>
    <w:rsid w:val="009A49DF"/>
    <w:rsid w:val="00A00EF1"/>
    <w:rsid w:val="00A13708"/>
    <w:rsid w:val="00A13956"/>
    <w:rsid w:val="00A30294"/>
    <w:rsid w:val="00AA0972"/>
    <w:rsid w:val="00AC495E"/>
    <w:rsid w:val="00AC6CCF"/>
    <w:rsid w:val="00AD5426"/>
    <w:rsid w:val="00AE6B22"/>
    <w:rsid w:val="00B101D5"/>
    <w:rsid w:val="00B23C9A"/>
    <w:rsid w:val="00B272C0"/>
    <w:rsid w:val="00B32283"/>
    <w:rsid w:val="00B56540"/>
    <w:rsid w:val="00B90643"/>
    <w:rsid w:val="00BA4097"/>
    <w:rsid w:val="00BC2044"/>
    <w:rsid w:val="00BC377E"/>
    <w:rsid w:val="00BD1629"/>
    <w:rsid w:val="00BF1869"/>
    <w:rsid w:val="00C009EB"/>
    <w:rsid w:val="00C16C6A"/>
    <w:rsid w:val="00C413D6"/>
    <w:rsid w:val="00C435C4"/>
    <w:rsid w:val="00C44488"/>
    <w:rsid w:val="00C664B1"/>
    <w:rsid w:val="00C70FA6"/>
    <w:rsid w:val="00C73FC4"/>
    <w:rsid w:val="00C82C1D"/>
    <w:rsid w:val="00C82D6A"/>
    <w:rsid w:val="00C90BE6"/>
    <w:rsid w:val="00CA55FD"/>
    <w:rsid w:val="00CB418F"/>
    <w:rsid w:val="00CB78F1"/>
    <w:rsid w:val="00CB7A32"/>
    <w:rsid w:val="00CC64E8"/>
    <w:rsid w:val="00D00C3C"/>
    <w:rsid w:val="00D111A0"/>
    <w:rsid w:val="00D114A5"/>
    <w:rsid w:val="00D24831"/>
    <w:rsid w:val="00D33994"/>
    <w:rsid w:val="00D50DD6"/>
    <w:rsid w:val="00DC7EE3"/>
    <w:rsid w:val="00DF32A4"/>
    <w:rsid w:val="00E22687"/>
    <w:rsid w:val="00E952F1"/>
    <w:rsid w:val="00EE41A0"/>
    <w:rsid w:val="00F37AFC"/>
    <w:rsid w:val="00F420D4"/>
    <w:rsid w:val="00F750C2"/>
    <w:rsid w:val="00F810CF"/>
    <w:rsid w:val="00F84303"/>
    <w:rsid w:val="00FA5DBE"/>
    <w:rsid w:val="00FB13AC"/>
    <w:rsid w:val="00FD062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3537"/>
  <w15:docId w15:val="{1444FD92-CE93-8B4B-94A0-C7F3457B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56540"/>
    <w:rPr>
      <w:rFonts w:ascii="Times New Roman" w:eastAsia="Times New Roman" w:hAnsi="Times New Roman" w:cs="Times New Roman"/>
    </w:rPr>
  </w:style>
  <w:style w:type="paragraph" w:styleId="Heading1">
    <w:name w:val="heading 1"/>
    <w:basedOn w:val="Normal"/>
    <w:uiPriority w:val="1"/>
    <w:qFormat/>
    <w:rsid w:val="00B56540"/>
    <w:pPr>
      <w:spacing w:before="1"/>
      <w:ind w:left="3"/>
      <w:jc w:val="center"/>
      <w:outlineLvl w:val="0"/>
    </w:pPr>
    <w:rPr>
      <w:b/>
      <w:bCs/>
      <w:sz w:val="21"/>
      <w:szCs w:val="21"/>
    </w:rPr>
  </w:style>
  <w:style w:type="paragraph" w:styleId="Heading2">
    <w:name w:val="heading 2"/>
    <w:basedOn w:val="Normal"/>
    <w:uiPriority w:val="1"/>
    <w:qFormat/>
    <w:rsid w:val="00B56540"/>
    <w:pPr>
      <w:spacing w:before="147"/>
      <w:ind w:left="120"/>
      <w:jc w:val="both"/>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6540"/>
    <w:pPr>
      <w:ind w:left="120"/>
      <w:jc w:val="both"/>
    </w:pPr>
    <w:rPr>
      <w:sz w:val="21"/>
      <w:szCs w:val="21"/>
    </w:rPr>
  </w:style>
  <w:style w:type="paragraph" w:styleId="Title">
    <w:name w:val="Title"/>
    <w:basedOn w:val="Normal"/>
    <w:uiPriority w:val="1"/>
    <w:qFormat/>
    <w:rsid w:val="00B56540"/>
    <w:pPr>
      <w:spacing w:before="209"/>
      <w:ind w:left="118"/>
    </w:pPr>
    <w:rPr>
      <w:b/>
      <w:bCs/>
      <w:sz w:val="30"/>
      <w:szCs w:val="30"/>
    </w:rPr>
  </w:style>
  <w:style w:type="paragraph" w:styleId="ListParagraph">
    <w:name w:val="List Paragraph"/>
    <w:basedOn w:val="Normal"/>
    <w:uiPriority w:val="1"/>
    <w:qFormat/>
    <w:rsid w:val="00B56540"/>
  </w:style>
  <w:style w:type="paragraph" w:customStyle="1" w:styleId="TableParagraph">
    <w:name w:val="Table Paragraph"/>
    <w:basedOn w:val="Normal"/>
    <w:uiPriority w:val="1"/>
    <w:qFormat/>
    <w:rsid w:val="00B56540"/>
    <w:pPr>
      <w:spacing w:before="12"/>
      <w:ind w:left="80"/>
    </w:pPr>
  </w:style>
  <w:style w:type="character" w:styleId="Hyperlink">
    <w:name w:val="Hyperlink"/>
    <w:basedOn w:val="DefaultParagraphFont"/>
    <w:uiPriority w:val="99"/>
    <w:unhideWhenUsed/>
    <w:rsid w:val="0061677D"/>
    <w:rPr>
      <w:color w:val="0000FF" w:themeColor="hyperlink"/>
      <w:u w:val="single"/>
    </w:rPr>
  </w:style>
  <w:style w:type="paragraph" w:styleId="BalloonText">
    <w:name w:val="Balloon Text"/>
    <w:basedOn w:val="Normal"/>
    <w:link w:val="BalloonTextChar"/>
    <w:uiPriority w:val="99"/>
    <w:semiHidden/>
    <w:unhideWhenUsed/>
    <w:rsid w:val="00891C6A"/>
    <w:rPr>
      <w:rFonts w:ascii="Tahoma" w:hAnsi="Tahoma" w:cs="Tahoma"/>
      <w:sz w:val="16"/>
      <w:szCs w:val="16"/>
    </w:rPr>
  </w:style>
  <w:style w:type="character" w:customStyle="1" w:styleId="BalloonTextChar">
    <w:name w:val="Balloon Text Char"/>
    <w:basedOn w:val="DefaultParagraphFont"/>
    <w:link w:val="BalloonText"/>
    <w:uiPriority w:val="99"/>
    <w:semiHidden/>
    <w:rsid w:val="00891C6A"/>
    <w:rPr>
      <w:rFonts w:ascii="Tahoma" w:eastAsia="Times New Roman" w:hAnsi="Tahoma" w:cs="Tahoma"/>
      <w:sz w:val="16"/>
      <w:szCs w:val="16"/>
    </w:rPr>
  </w:style>
  <w:style w:type="paragraph" w:styleId="Header">
    <w:name w:val="header"/>
    <w:basedOn w:val="Normal"/>
    <w:link w:val="HeaderChar"/>
    <w:uiPriority w:val="99"/>
    <w:unhideWhenUsed/>
    <w:rsid w:val="00891C6A"/>
    <w:pPr>
      <w:tabs>
        <w:tab w:val="center" w:pos="4680"/>
        <w:tab w:val="right" w:pos="9360"/>
      </w:tabs>
    </w:pPr>
  </w:style>
  <w:style w:type="character" w:customStyle="1" w:styleId="HeaderChar">
    <w:name w:val="Header Char"/>
    <w:basedOn w:val="DefaultParagraphFont"/>
    <w:link w:val="Header"/>
    <w:uiPriority w:val="99"/>
    <w:rsid w:val="00891C6A"/>
    <w:rPr>
      <w:rFonts w:ascii="Times New Roman" w:eastAsia="Times New Roman" w:hAnsi="Times New Roman" w:cs="Times New Roman"/>
    </w:rPr>
  </w:style>
  <w:style w:type="paragraph" w:styleId="Footer">
    <w:name w:val="footer"/>
    <w:basedOn w:val="Normal"/>
    <w:link w:val="FooterChar"/>
    <w:uiPriority w:val="99"/>
    <w:unhideWhenUsed/>
    <w:rsid w:val="00891C6A"/>
    <w:pPr>
      <w:tabs>
        <w:tab w:val="center" w:pos="4680"/>
        <w:tab w:val="right" w:pos="9360"/>
      </w:tabs>
    </w:pPr>
  </w:style>
  <w:style w:type="character" w:customStyle="1" w:styleId="FooterChar">
    <w:name w:val="Footer Char"/>
    <w:basedOn w:val="DefaultParagraphFont"/>
    <w:link w:val="Footer"/>
    <w:uiPriority w:val="99"/>
    <w:rsid w:val="00891C6A"/>
    <w:rPr>
      <w:rFonts w:ascii="Times New Roman" w:eastAsia="Times New Roman" w:hAnsi="Times New Roman" w:cs="Times New Roman"/>
    </w:rPr>
  </w:style>
  <w:style w:type="character" w:styleId="LineNumber">
    <w:name w:val="line number"/>
    <w:basedOn w:val="DefaultParagraphFont"/>
    <w:uiPriority w:val="99"/>
    <w:semiHidden/>
    <w:unhideWhenUsed/>
    <w:rsid w:val="00914C4E"/>
  </w:style>
  <w:style w:type="table" w:customStyle="1" w:styleId="TableGrid1">
    <w:name w:val="Table Grid1"/>
    <w:basedOn w:val="TableNormal"/>
    <w:uiPriority w:val="39"/>
    <w:rsid w:val="000B4603"/>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B46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8B0AE6"/>
    <w:rPr>
      <w:rFonts w:ascii="Times New Roman" w:eastAsia="Times New Roman" w:hAnsi="Times New Roman" w:cs="Times New Roman"/>
      <w:sz w:val="21"/>
      <w:szCs w:val="21"/>
    </w:rPr>
  </w:style>
  <w:style w:type="character" w:styleId="UnresolvedMention">
    <w:name w:val="Unresolved Mention"/>
    <w:basedOn w:val="DefaultParagraphFont"/>
    <w:uiPriority w:val="99"/>
    <w:semiHidden/>
    <w:unhideWhenUsed/>
    <w:rsid w:val="008A2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21996">
      <w:bodyDiv w:val="1"/>
      <w:marLeft w:val="0"/>
      <w:marRight w:val="0"/>
      <w:marTop w:val="0"/>
      <w:marBottom w:val="0"/>
      <w:divBdr>
        <w:top w:val="none" w:sz="0" w:space="0" w:color="auto"/>
        <w:left w:val="none" w:sz="0" w:space="0" w:color="auto"/>
        <w:bottom w:val="none" w:sz="0" w:space="0" w:color="auto"/>
        <w:right w:val="none" w:sz="0" w:space="0" w:color="auto"/>
      </w:divBdr>
    </w:div>
    <w:div w:id="1080634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dpd.gov.in" TargetMode="Externa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tatic.pib.gov.in" TargetMode="Externa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repose </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Sheet2!$B$1</c:f>
              <c:strCache>
                <c:ptCount val="1"/>
                <c:pt idx="0">
                  <c:v>wheat</c:v>
                </c:pt>
              </c:strCache>
            </c:strRef>
          </c:tx>
          <c:spPr>
            <a:ln w="28575" cap="rnd">
              <a:solidFill>
                <a:schemeClr val="accent1"/>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Sheet2!$B$2:$B$6</c:f>
              <c:numCache>
                <c:formatCode>0.00</c:formatCode>
                <c:ptCount val="5"/>
                <c:pt idx="0">
                  <c:v>27.758540601060023</c:v>
                </c:pt>
                <c:pt idx="1">
                  <c:v>28.393019421382999</c:v>
                </c:pt>
                <c:pt idx="2">
                  <c:v>29.744881296942221</c:v>
                </c:pt>
                <c:pt idx="3">
                  <c:v>30.46554491945988</c:v>
                </c:pt>
                <c:pt idx="4">
                  <c:v>31.218402764346376</c:v>
                </c:pt>
              </c:numCache>
            </c:numRef>
          </c:val>
          <c:smooth val="0"/>
          <c:extLst>
            <c:ext xmlns:c16="http://schemas.microsoft.com/office/drawing/2014/chart" uri="{C3380CC4-5D6E-409C-BE32-E72D297353CC}">
              <c16:uniqueId val="{00000000-7ED5-48BF-B844-C3EA115A0035}"/>
            </c:ext>
          </c:extLst>
        </c:ser>
        <c:ser>
          <c:idx val="1"/>
          <c:order val="1"/>
          <c:tx>
            <c:strRef>
              <c:f>Sheet2!$C$1</c:f>
              <c:strCache>
                <c:ptCount val="1"/>
                <c:pt idx="0">
                  <c:v>paddy</c:v>
                </c:pt>
              </c:strCache>
            </c:strRef>
          </c:tx>
          <c:spPr>
            <a:ln w="28575" cap="rnd">
              <a:solidFill>
                <a:schemeClr val="accent2"/>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Sheet2!$C$2:$C$6</c:f>
              <c:numCache>
                <c:formatCode>0.00</c:formatCode>
                <c:ptCount val="5"/>
                <c:pt idx="0">
                  <c:v>27.645975363738678</c:v>
                </c:pt>
                <c:pt idx="1">
                  <c:v>28.810793742973065</c:v>
                </c:pt>
                <c:pt idx="2">
                  <c:v>30.735487701920107</c:v>
                </c:pt>
                <c:pt idx="3">
                  <c:v>31.429565614838516</c:v>
                </c:pt>
                <c:pt idx="4">
                  <c:v>32.152295141282337</c:v>
                </c:pt>
              </c:numCache>
            </c:numRef>
          </c:val>
          <c:smooth val="0"/>
          <c:extLst>
            <c:ext xmlns:c16="http://schemas.microsoft.com/office/drawing/2014/chart" uri="{C3380CC4-5D6E-409C-BE32-E72D297353CC}">
              <c16:uniqueId val="{00000001-7ED5-48BF-B844-C3EA115A0035}"/>
            </c:ext>
          </c:extLst>
        </c:ser>
        <c:ser>
          <c:idx val="2"/>
          <c:order val="2"/>
          <c:tx>
            <c:strRef>
              <c:f>Sheet2!$D$1</c:f>
              <c:strCache>
                <c:ptCount val="1"/>
                <c:pt idx="0">
                  <c:v>grame</c:v>
                </c:pt>
              </c:strCache>
            </c:strRef>
          </c:tx>
          <c:spPr>
            <a:ln w="28575" cap="rnd">
              <a:solidFill>
                <a:schemeClr val="accent3"/>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Sheet2!$D$2:$D$6</c:f>
              <c:numCache>
                <c:formatCode>0.00</c:formatCode>
                <c:ptCount val="5"/>
                <c:pt idx="0">
                  <c:v>22.61986494804043</c:v>
                </c:pt>
                <c:pt idx="1">
                  <c:v>23.498565675952097</c:v>
                </c:pt>
                <c:pt idx="2">
                  <c:v>25.463345061871614</c:v>
                </c:pt>
                <c:pt idx="3">
                  <c:v>26.56505117707799</c:v>
                </c:pt>
                <c:pt idx="4">
                  <c:v>27.758540601060023</c:v>
                </c:pt>
              </c:numCache>
            </c:numRef>
          </c:val>
          <c:smooth val="0"/>
          <c:extLst>
            <c:ext xmlns:c16="http://schemas.microsoft.com/office/drawing/2014/chart" uri="{C3380CC4-5D6E-409C-BE32-E72D297353CC}">
              <c16:uniqueId val="{00000002-7ED5-48BF-B844-C3EA115A0035}"/>
            </c:ext>
          </c:extLst>
        </c:ser>
        <c:ser>
          <c:idx val="3"/>
          <c:order val="3"/>
          <c:tx>
            <c:strRef>
              <c:f>Sheet2!$E$1</c:f>
              <c:strCache>
                <c:ptCount val="1"/>
                <c:pt idx="0">
                  <c:v>pea</c:v>
                </c:pt>
              </c:strCache>
            </c:strRef>
          </c:tx>
          <c:spPr>
            <a:ln w="28575" cap="rnd">
              <a:solidFill>
                <a:schemeClr val="accent4"/>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Sheet2!$E$2:$E$6</c:f>
              <c:numCache>
                <c:formatCode>0.00</c:formatCode>
                <c:ptCount val="5"/>
                <c:pt idx="0">
                  <c:v>17.354024636261322</c:v>
                </c:pt>
                <c:pt idx="1">
                  <c:v>18.43494882292201</c:v>
                </c:pt>
                <c:pt idx="2">
                  <c:v>19.65382405805331</c:v>
                </c:pt>
                <c:pt idx="3">
                  <c:v>21.037511025421818</c:v>
                </c:pt>
                <c:pt idx="4">
                  <c:v>22.61986494804043</c:v>
                </c:pt>
              </c:numCache>
            </c:numRef>
          </c:val>
          <c:smooth val="0"/>
          <c:extLst>
            <c:ext xmlns:c16="http://schemas.microsoft.com/office/drawing/2014/chart" uri="{C3380CC4-5D6E-409C-BE32-E72D297353CC}">
              <c16:uniqueId val="{00000003-7ED5-48BF-B844-C3EA115A0035}"/>
            </c:ext>
          </c:extLst>
        </c:ser>
        <c:dLbls>
          <c:showLegendKey val="0"/>
          <c:showVal val="0"/>
          <c:showCatName val="0"/>
          <c:showSerName val="0"/>
          <c:showPercent val="0"/>
          <c:showBubbleSize val="0"/>
        </c:dLbls>
        <c:smooth val="0"/>
        <c:axId val="639722448"/>
        <c:axId val="639723696"/>
      </c:lineChart>
      <c:catAx>
        <c:axId val="63972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Moisture</a:t>
                </a:r>
                <a:r>
                  <a:rPr lang="en-IN" sz="1100" b="1" baseline="0">
                    <a:solidFill>
                      <a:schemeClr val="tx1"/>
                    </a:solidFill>
                    <a:latin typeface="Times New Roman" panose="02020603050405020304" pitchFamily="18" charset="0"/>
                    <a:cs typeface="Times New Roman" panose="02020603050405020304" pitchFamily="18" charset="0"/>
                  </a:rPr>
                  <a:t> level</a:t>
                </a:r>
                <a:endParaRPr lang="en-IN"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9723696"/>
        <c:crosses val="autoZero"/>
        <c:auto val="1"/>
        <c:lblAlgn val="ctr"/>
        <c:lblOffset val="100"/>
        <c:noMultiLvlLbl val="0"/>
      </c:catAx>
      <c:valAx>
        <c:axId val="639723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97224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internal friction </a:t>
            </a:r>
            <a:endParaRPr lang="en-IN"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706041119860018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Sheet3!$B$1</c:f>
              <c:strCache>
                <c:ptCount val="1"/>
                <c:pt idx="0">
                  <c:v>wheat</c:v>
                </c:pt>
              </c:strCache>
            </c:strRef>
          </c:tx>
          <c:spPr>
            <a:ln w="28575" cap="rnd">
              <a:solidFill>
                <a:schemeClr val="accent1"/>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Sheet3!$B$2:$B$6</c:f>
              <c:numCache>
                <c:formatCode>0.00</c:formatCode>
                <c:ptCount val="5"/>
                <c:pt idx="0">
                  <c:v>23.169283212105423</c:v>
                </c:pt>
                <c:pt idx="1">
                  <c:v>24.772659372769333</c:v>
                </c:pt>
                <c:pt idx="2">
                  <c:v>26.648296257839501</c:v>
                </c:pt>
                <c:pt idx="3">
                  <c:v>27.140657873357704</c:v>
                </c:pt>
                <c:pt idx="4">
                  <c:v>29.601855690860564</c:v>
                </c:pt>
              </c:numCache>
            </c:numRef>
          </c:val>
          <c:smooth val="0"/>
          <c:extLst>
            <c:ext xmlns:c16="http://schemas.microsoft.com/office/drawing/2014/chart" uri="{C3380CC4-5D6E-409C-BE32-E72D297353CC}">
              <c16:uniqueId val="{00000000-FB89-4EC3-B0F1-4AB19F66E921}"/>
            </c:ext>
          </c:extLst>
        </c:ser>
        <c:ser>
          <c:idx val="1"/>
          <c:order val="1"/>
          <c:tx>
            <c:strRef>
              <c:f>Sheet3!$C$1</c:f>
              <c:strCache>
                <c:ptCount val="1"/>
                <c:pt idx="0">
                  <c:v>paddy</c:v>
                </c:pt>
              </c:strCache>
            </c:strRef>
          </c:tx>
          <c:spPr>
            <a:ln w="28575" cap="rnd">
              <a:solidFill>
                <a:schemeClr val="accent2"/>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Sheet3!$C$2:$C$6</c:f>
              <c:numCache>
                <c:formatCode>0.00</c:formatCode>
                <c:ptCount val="5"/>
                <c:pt idx="0">
                  <c:v>24.043954871118327</c:v>
                </c:pt>
                <c:pt idx="1">
                  <c:v>25.252458021862076</c:v>
                </c:pt>
                <c:pt idx="2">
                  <c:v>26.139178550059313</c:v>
                </c:pt>
                <c:pt idx="3">
                  <c:v>27.825141904780299</c:v>
                </c:pt>
                <c:pt idx="4">
                  <c:v>30.803977564746145</c:v>
                </c:pt>
              </c:numCache>
            </c:numRef>
          </c:val>
          <c:smooth val="0"/>
          <c:extLst>
            <c:ext xmlns:c16="http://schemas.microsoft.com/office/drawing/2014/chart" uri="{C3380CC4-5D6E-409C-BE32-E72D297353CC}">
              <c16:uniqueId val="{00000001-FB89-4EC3-B0F1-4AB19F66E921}"/>
            </c:ext>
          </c:extLst>
        </c:ser>
        <c:ser>
          <c:idx val="2"/>
          <c:order val="2"/>
          <c:tx>
            <c:strRef>
              <c:f>Sheet3!$D$1</c:f>
              <c:strCache>
                <c:ptCount val="1"/>
                <c:pt idx="0">
                  <c:v>gram</c:v>
                </c:pt>
              </c:strCache>
            </c:strRef>
          </c:tx>
          <c:spPr>
            <a:ln w="28575" cap="rnd">
              <a:solidFill>
                <a:schemeClr val="accent3"/>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Sheet3!$D$2:$D$6</c:f>
              <c:numCache>
                <c:formatCode>0.00</c:formatCode>
                <c:ptCount val="5"/>
                <c:pt idx="0">
                  <c:v>29.919480150711628</c:v>
                </c:pt>
                <c:pt idx="1">
                  <c:v>30.624571134802821</c:v>
                </c:pt>
                <c:pt idx="2">
                  <c:v>31.797768380874711</c:v>
                </c:pt>
                <c:pt idx="3">
                  <c:v>31.942141483594316</c:v>
                </c:pt>
                <c:pt idx="4">
                  <c:v>32.241654986287735</c:v>
                </c:pt>
              </c:numCache>
            </c:numRef>
          </c:val>
          <c:smooth val="0"/>
          <c:extLst>
            <c:ext xmlns:c16="http://schemas.microsoft.com/office/drawing/2014/chart" uri="{C3380CC4-5D6E-409C-BE32-E72D297353CC}">
              <c16:uniqueId val="{00000002-FB89-4EC3-B0F1-4AB19F66E921}"/>
            </c:ext>
          </c:extLst>
        </c:ser>
        <c:ser>
          <c:idx val="3"/>
          <c:order val="3"/>
          <c:tx>
            <c:strRef>
              <c:f>Sheet3!$E$1</c:f>
              <c:strCache>
                <c:ptCount val="1"/>
                <c:pt idx="0">
                  <c:v>pea</c:v>
                </c:pt>
              </c:strCache>
            </c:strRef>
          </c:tx>
          <c:spPr>
            <a:ln w="28575" cap="rnd">
              <a:solidFill>
                <a:schemeClr val="accent4"/>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Sheet3!$E$2:$E$6</c:f>
              <c:numCache>
                <c:formatCode>0.00</c:formatCode>
                <c:ptCount val="5"/>
                <c:pt idx="0">
                  <c:v>20.739225893671243</c:v>
                </c:pt>
                <c:pt idx="1">
                  <c:v>21.734523565888981</c:v>
                </c:pt>
                <c:pt idx="2">
                  <c:v>22.641519258442781</c:v>
                </c:pt>
                <c:pt idx="3">
                  <c:v>23.428986600612181</c:v>
                </c:pt>
                <c:pt idx="4">
                  <c:v>24.109159605221155</c:v>
                </c:pt>
              </c:numCache>
            </c:numRef>
          </c:val>
          <c:smooth val="0"/>
          <c:extLst>
            <c:ext xmlns:c16="http://schemas.microsoft.com/office/drawing/2014/chart" uri="{C3380CC4-5D6E-409C-BE32-E72D297353CC}">
              <c16:uniqueId val="{00000003-FB89-4EC3-B0F1-4AB19F66E921}"/>
            </c:ext>
          </c:extLst>
        </c:ser>
        <c:dLbls>
          <c:showLegendKey val="0"/>
          <c:showVal val="0"/>
          <c:showCatName val="0"/>
          <c:showSerName val="0"/>
          <c:showPercent val="0"/>
          <c:showBubbleSize val="0"/>
        </c:dLbls>
        <c:smooth val="0"/>
        <c:axId val="501112672"/>
        <c:axId val="501105600"/>
      </c:lineChart>
      <c:catAx>
        <c:axId val="501112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Moisture</a:t>
                </a:r>
                <a:r>
                  <a:rPr lang="en-IN" sz="1200" b="1">
                    <a:latin typeface="Times New Roman" panose="02020603050405020304" pitchFamily="18" charset="0"/>
                    <a:cs typeface="Times New Roman" panose="02020603050405020304" pitchFamily="18" charset="0"/>
                  </a:rPr>
                  <a:t>  </a:t>
                </a:r>
                <a:r>
                  <a:rPr lang="en-IN" sz="1200" b="1">
                    <a:solidFill>
                      <a:schemeClr val="tx1"/>
                    </a:solidFill>
                    <a:latin typeface="Times New Roman" panose="02020603050405020304" pitchFamily="18" charset="0"/>
                    <a:cs typeface="Times New Roman" panose="02020603050405020304" pitchFamily="18" charset="0"/>
                  </a:rPr>
                  <a:t>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105600"/>
        <c:crosses val="autoZero"/>
        <c:auto val="1"/>
        <c:lblAlgn val="ctr"/>
        <c:lblOffset val="100"/>
        <c:noMultiLvlLbl val="0"/>
      </c:catAx>
      <c:valAx>
        <c:axId val="501105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11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 of external friction (plywood</a:t>
            </a:r>
            <a:r>
              <a:rPr lang="en-IN">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wheat</c:v>
                </c:pt>
              </c:strCache>
            </c:strRef>
          </c:tx>
          <c:spPr>
            <a:ln w="28575" cap="rnd">
              <a:solidFill>
                <a:schemeClr val="accent1"/>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Sheet4!$B$2:$B$6</c:f>
              <c:numCache>
                <c:formatCode>0.00</c:formatCode>
                <c:ptCount val="5"/>
                <c:pt idx="0">
                  <c:v>14.329104818557104</c:v>
                </c:pt>
                <c:pt idx="1">
                  <c:v>14.65320165565292</c:v>
                </c:pt>
                <c:pt idx="2">
                  <c:v>15.267192582410351</c:v>
                </c:pt>
                <c:pt idx="3">
                  <c:v>15.930470979533974</c:v>
                </c:pt>
                <c:pt idx="4">
                  <c:v>16.350839915063904</c:v>
                </c:pt>
              </c:numCache>
            </c:numRef>
          </c:val>
          <c:smooth val="0"/>
          <c:extLst>
            <c:ext xmlns:c16="http://schemas.microsoft.com/office/drawing/2014/chart" uri="{C3380CC4-5D6E-409C-BE32-E72D297353CC}">
              <c16:uniqueId val="{00000000-9790-4BF1-BBF3-E8A8DF75C095}"/>
            </c:ext>
          </c:extLst>
        </c:ser>
        <c:ser>
          <c:idx val="1"/>
          <c:order val="1"/>
          <c:tx>
            <c:strRef>
              <c:f>Sheet4!$C$1</c:f>
              <c:strCache>
                <c:ptCount val="1"/>
                <c:pt idx="0">
                  <c:v>paddy</c:v>
                </c:pt>
              </c:strCache>
            </c:strRef>
          </c:tx>
          <c:spPr>
            <a:ln w="28575" cap="rnd">
              <a:solidFill>
                <a:schemeClr val="accent2"/>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Sheet4!$C$2:$C$6</c:f>
              <c:numCache>
                <c:formatCode>0.00</c:formatCode>
                <c:ptCount val="5"/>
                <c:pt idx="0">
                  <c:v>21.560262495587878</c:v>
                </c:pt>
                <c:pt idx="1">
                  <c:v>21.923004389872297</c:v>
                </c:pt>
                <c:pt idx="2">
                  <c:v>22.220393255521802</c:v>
                </c:pt>
                <c:pt idx="3">
                  <c:v>22.996749382625783</c:v>
                </c:pt>
                <c:pt idx="4">
                  <c:v>23.446348387170772</c:v>
                </c:pt>
              </c:numCache>
            </c:numRef>
          </c:val>
          <c:smooth val="0"/>
          <c:extLst>
            <c:ext xmlns:c16="http://schemas.microsoft.com/office/drawing/2014/chart" uri="{C3380CC4-5D6E-409C-BE32-E72D297353CC}">
              <c16:uniqueId val="{00000001-9790-4BF1-BBF3-E8A8DF75C095}"/>
            </c:ext>
          </c:extLst>
        </c:ser>
        <c:ser>
          <c:idx val="2"/>
          <c:order val="2"/>
          <c:tx>
            <c:strRef>
              <c:f>Sheet4!$D$1</c:f>
              <c:strCache>
                <c:ptCount val="1"/>
                <c:pt idx="0">
                  <c:v>gram</c:v>
                </c:pt>
              </c:strCache>
            </c:strRef>
          </c:tx>
          <c:spPr>
            <a:ln w="28575" cap="rnd">
              <a:solidFill>
                <a:schemeClr val="accent3"/>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Sheet4!$D$2:$D$6</c:f>
              <c:numCache>
                <c:formatCode>0.00</c:formatCode>
                <c:ptCount val="5"/>
                <c:pt idx="0">
                  <c:v>18.092981329221359</c:v>
                </c:pt>
                <c:pt idx="1">
                  <c:v>18.76963340074203</c:v>
                </c:pt>
                <c:pt idx="2">
                  <c:v>19.468847115037079</c:v>
                </c:pt>
                <c:pt idx="3">
                  <c:v>19.60093032626299</c:v>
                </c:pt>
                <c:pt idx="4">
                  <c:v>20.068507146580487</c:v>
                </c:pt>
              </c:numCache>
            </c:numRef>
          </c:val>
          <c:smooth val="0"/>
          <c:extLst>
            <c:ext xmlns:c16="http://schemas.microsoft.com/office/drawing/2014/chart" uri="{C3380CC4-5D6E-409C-BE32-E72D297353CC}">
              <c16:uniqueId val="{00000002-9790-4BF1-BBF3-E8A8DF75C095}"/>
            </c:ext>
          </c:extLst>
        </c:ser>
        <c:ser>
          <c:idx val="3"/>
          <c:order val="3"/>
          <c:tx>
            <c:strRef>
              <c:f>Sheet4!$E$1</c:f>
              <c:strCache>
                <c:ptCount val="1"/>
                <c:pt idx="0">
                  <c:v>pea</c:v>
                </c:pt>
              </c:strCache>
            </c:strRef>
          </c:tx>
          <c:spPr>
            <a:ln w="28575" cap="rnd">
              <a:solidFill>
                <a:schemeClr val="accent4"/>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Sheet4!$E$2:$E$6</c:f>
              <c:numCache>
                <c:formatCode>0.00</c:formatCode>
                <c:ptCount val="5"/>
                <c:pt idx="0">
                  <c:v>15.019918320077759</c:v>
                </c:pt>
                <c:pt idx="1">
                  <c:v>15.884409229706181</c:v>
                </c:pt>
                <c:pt idx="2">
                  <c:v>16.553952559053101</c:v>
                </c:pt>
                <c:pt idx="3">
                  <c:v>16.831373235404843</c:v>
                </c:pt>
                <c:pt idx="4">
                  <c:v>17.217208281262391</c:v>
                </c:pt>
              </c:numCache>
            </c:numRef>
          </c:val>
          <c:smooth val="0"/>
          <c:extLst>
            <c:ext xmlns:c16="http://schemas.microsoft.com/office/drawing/2014/chart" uri="{C3380CC4-5D6E-409C-BE32-E72D297353CC}">
              <c16:uniqueId val="{00000003-9790-4BF1-BBF3-E8A8DF75C095}"/>
            </c:ext>
          </c:extLst>
        </c:ser>
        <c:dLbls>
          <c:showLegendKey val="0"/>
          <c:showVal val="0"/>
          <c:showCatName val="0"/>
          <c:showSerName val="0"/>
          <c:showPercent val="0"/>
          <c:showBubbleSize val="0"/>
        </c:dLbls>
        <c:smooth val="0"/>
        <c:axId val="497361376"/>
        <c:axId val="497360128"/>
      </c:lineChart>
      <c:catAx>
        <c:axId val="4973613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Moisture level</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7360128"/>
        <c:crosses val="autoZero"/>
        <c:auto val="1"/>
        <c:lblAlgn val="ctr"/>
        <c:lblOffset val="100"/>
        <c:noMultiLvlLbl val="0"/>
      </c:catAx>
      <c:valAx>
        <c:axId val="497360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736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external friction (G.I. sheet)</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Sheet5!$B$1</c:f>
              <c:strCache>
                <c:ptCount val="1"/>
                <c:pt idx="0">
                  <c:v>wheat</c:v>
                </c:pt>
              </c:strCache>
            </c:strRef>
          </c:tx>
          <c:spPr>
            <a:ln w="28575" cap="rnd">
              <a:solidFill>
                <a:schemeClr val="accent1"/>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Sheet5!$B$2:$B$6</c:f>
              <c:numCache>
                <c:formatCode>0.00</c:formatCode>
                <c:ptCount val="5"/>
                <c:pt idx="0">
                  <c:v>12.730441032619817</c:v>
                </c:pt>
                <c:pt idx="1">
                  <c:v>13.2381210327907</c:v>
                </c:pt>
                <c:pt idx="2">
                  <c:v>13.90549360377061</c:v>
                </c:pt>
                <c:pt idx="3">
                  <c:v>14.633752614184345</c:v>
                </c:pt>
                <c:pt idx="4">
                  <c:v>16.126715668578171</c:v>
                </c:pt>
              </c:numCache>
            </c:numRef>
          </c:val>
          <c:smooth val="0"/>
          <c:extLst>
            <c:ext xmlns:c16="http://schemas.microsoft.com/office/drawing/2014/chart" uri="{C3380CC4-5D6E-409C-BE32-E72D297353CC}">
              <c16:uniqueId val="{00000000-2D0E-4934-801F-7CE5D92B8546}"/>
            </c:ext>
          </c:extLst>
        </c:ser>
        <c:ser>
          <c:idx val="1"/>
          <c:order val="1"/>
          <c:tx>
            <c:strRef>
              <c:f>Sheet5!$C$1</c:f>
              <c:strCache>
                <c:ptCount val="1"/>
                <c:pt idx="0">
                  <c:v>paddy</c:v>
                </c:pt>
              </c:strCache>
            </c:strRef>
          </c:tx>
          <c:spPr>
            <a:ln w="28575" cap="rnd">
              <a:solidFill>
                <a:schemeClr val="accent2"/>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Sheet5!$C$2:$C$6</c:f>
              <c:numCache>
                <c:formatCode>0.00</c:formatCode>
                <c:ptCount val="5"/>
                <c:pt idx="0">
                  <c:v>19.640571423292922</c:v>
                </c:pt>
                <c:pt idx="1">
                  <c:v>21.467058459342397</c:v>
                </c:pt>
                <c:pt idx="2">
                  <c:v>22.182329394156138</c:v>
                </c:pt>
                <c:pt idx="3">
                  <c:v>22.563118533574979</c:v>
                </c:pt>
                <c:pt idx="4">
                  <c:v>23.718487305198565</c:v>
                </c:pt>
              </c:numCache>
            </c:numRef>
          </c:val>
          <c:smooth val="0"/>
          <c:extLst>
            <c:ext xmlns:c16="http://schemas.microsoft.com/office/drawing/2014/chart" uri="{C3380CC4-5D6E-409C-BE32-E72D297353CC}">
              <c16:uniqueId val="{00000001-2D0E-4934-801F-7CE5D92B8546}"/>
            </c:ext>
          </c:extLst>
        </c:ser>
        <c:ser>
          <c:idx val="2"/>
          <c:order val="2"/>
          <c:tx>
            <c:strRef>
              <c:f>Sheet5!$D$1</c:f>
              <c:strCache>
                <c:ptCount val="1"/>
                <c:pt idx="0">
                  <c:v>grame</c:v>
                </c:pt>
              </c:strCache>
            </c:strRef>
          </c:tx>
          <c:spPr>
            <a:ln w="28575" cap="rnd">
              <a:solidFill>
                <a:schemeClr val="accent3"/>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Sheet5!$D$2:$D$6</c:f>
              <c:numCache>
                <c:formatCode>0.00</c:formatCode>
                <c:ptCount val="5"/>
                <c:pt idx="0">
                  <c:v>15.463640330943374</c:v>
                </c:pt>
                <c:pt idx="1">
                  <c:v>16.725301458381562</c:v>
                </c:pt>
                <c:pt idx="2">
                  <c:v>17.807232414228274</c:v>
                </c:pt>
                <c:pt idx="3">
                  <c:v>18.318498373434707</c:v>
                </c:pt>
                <c:pt idx="4">
                  <c:v>18.772676603611263</c:v>
                </c:pt>
              </c:numCache>
            </c:numRef>
          </c:val>
          <c:smooth val="0"/>
          <c:extLst>
            <c:ext xmlns:c16="http://schemas.microsoft.com/office/drawing/2014/chart" uri="{C3380CC4-5D6E-409C-BE32-E72D297353CC}">
              <c16:uniqueId val="{00000002-2D0E-4934-801F-7CE5D92B8546}"/>
            </c:ext>
          </c:extLst>
        </c:ser>
        <c:ser>
          <c:idx val="3"/>
          <c:order val="3"/>
          <c:tx>
            <c:strRef>
              <c:f>Sheet5!$E$1</c:f>
              <c:strCache>
                <c:ptCount val="1"/>
                <c:pt idx="0">
                  <c:v>pea</c:v>
                </c:pt>
              </c:strCache>
            </c:strRef>
          </c:tx>
          <c:spPr>
            <a:ln w="28575" cap="rnd">
              <a:solidFill>
                <a:schemeClr val="accent4"/>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Sheet5!$E$2:$E$6</c:f>
              <c:numCache>
                <c:formatCode>0.00</c:formatCode>
                <c:ptCount val="5"/>
                <c:pt idx="0">
                  <c:v>11.599287876187377</c:v>
                </c:pt>
                <c:pt idx="1">
                  <c:v>12.328844423060119</c:v>
                </c:pt>
                <c:pt idx="2">
                  <c:v>12.825202459457529</c:v>
                </c:pt>
                <c:pt idx="3">
                  <c:v>13.530175590919091</c:v>
                </c:pt>
                <c:pt idx="4">
                  <c:v>14.056218846263517</c:v>
                </c:pt>
              </c:numCache>
            </c:numRef>
          </c:val>
          <c:smooth val="0"/>
          <c:extLst>
            <c:ext xmlns:c16="http://schemas.microsoft.com/office/drawing/2014/chart" uri="{C3380CC4-5D6E-409C-BE32-E72D297353CC}">
              <c16:uniqueId val="{00000003-2D0E-4934-801F-7CE5D92B8546}"/>
            </c:ext>
          </c:extLst>
        </c:ser>
        <c:dLbls>
          <c:showLegendKey val="0"/>
          <c:showVal val="0"/>
          <c:showCatName val="0"/>
          <c:showSerName val="0"/>
          <c:showPercent val="0"/>
          <c:showBubbleSize val="0"/>
        </c:dLbls>
        <c:smooth val="0"/>
        <c:axId val="183934928"/>
        <c:axId val="183935760"/>
      </c:lineChart>
      <c:catAx>
        <c:axId val="1839349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solidFill>
                      <a:schemeClr val="tx1"/>
                    </a:solidFill>
                    <a:latin typeface="Times New Roman" panose="02020603050405020304" pitchFamily="18" charset="0"/>
                    <a:cs typeface="Times New Roman" panose="02020603050405020304" pitchFamily="18" charset="0"/>
                  </a:rPr>
                  <a:t>Moisture</a:t>
                </a:r>
                <a:r>
                  <a:rPr lang="en-IN" b="1" baseline="0">
                    <a:solidFill>
                      <a:schemeClr val="tx1"/>
                    </a:solidFill>
                    <a:latin typeface="Times New Roman" panose="02020603050405020304" pitchFamily="18" charset="0"/>
                    <a:cs typeface="Times New Roman" panose="02020603050405020304" pitchFamily="18" charset="0"/>
                  </a:rPr>
                  <a:t> level</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935760"/>
        <c:crosses val="autoZero"/>
        <c:auto val="1"/>
        <c:lblAlgn val="ctr"/>
        <c:lblOffset val="100"/>
        <c:noMultiLvlLbl val="0"/>
      </c:catAx>
      <c:valAx>
        <c:axId val="18393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93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5DA7D-D125-4FB0-B068-21FB42D1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3082</Words>
  <Characters>17569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23</cp:revision>
  <dcterms:created xsi:type="dcterms:W3CDTF">2024-06-03T10:31:00Z</dcterms:created>
  <dcterms:modified xsi:type="dcterms:W3CDTF">2025-05-14T11:34:00Z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Adobe InDesign CS6 (Windows)</vt:lpwstr>
  </property>
  <property fmtid="{D5CDD505-2E9C-101B-9397-08002B2CF9AE}" pid="4" name="LastSaved">
    <vt:filetime>2024-01-03T00:00:00Z</vt:filetime>
  </property>
  <property fmtid="{D5CDD505-2E9C-101B-9397-08002B2CF9AE}" pid="5" name="Producer">
    <vt:lpwstr>Adobe PDF Library 10.0.1</vt:lpwstr>
  </property>
</Properties>
</file>