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BCF3" w14:textId="77777777" w:rsidR="00121BE5" w:rsidRPr="00121BE5" w:rsidRDefault="00121BE5" w:rsidP="00121BE5">
      <w:pPr>
        <w:spacing w:line="240" w:lineRule="auto"/>
        <w:jc w:val="right"/>
        <w:rPr>
          <w:rFonts w:ascii="Arial" w:hAnsi="Arial" w:cs="Arial"/>
          <w:b/>
          <w:bCs/>
          <w:i/>
          <w:iCs/>
          <w:sz w:val="36"/>
          <w:szCs w:val="36"/>
          <w:u w:val="single"/>
          <w:lang w:val="en-US"/>
        </w:rPr>
      </w:pPr>
      <w:r w:rsidRPr="00121BE5">
        <w:rPr>
          <w:rFonts w:ascii="Arial" w:hAnsi="Arial" w:cs="Arial"/>
          <w:b/>
          <w:bCs/>
          <w:i/>
          <w:iCs/>
          <w:sz w:val="36"/>
          <w:szCs w:val="36"/>
          <w:u w:val="single"/>
          <w:lang w:val="en-US"/>
        </w:rPr>
        <w:t>Systematic Review</w:t>
      </w:r>
    </w:p>
    <w:p w14:paraId="1F8C87D8" w14:textId="468D77B0" w:rsidR="00872618" w:rsidRPr="006B2F9B" w:rsidRDefault="00872618" w:rsidP="006B2F9B">
      <w:pPr>
        <w:spacing w:line="240" w:lineRule="auto"/>
        <w:jc w:val="right"/>
        <w:rPr>
          <w:rFonts w:ascii="Arial" w:hAnsi="Arial" w:cs="Arial"/>
          <w:b/>
          <w:bCs/>
          <w:sz w:val="28"/>
          <w:szCs w:val="28"/>
        </w:rPr>
      </w:pPr>
      <w:r w:rsidRPr="00515239">
        <w:rPr>
          <w:rFonts w:ascii="Arial" w:hAnsi="Arial" w:cs="Arial"/>
          <w:b/>
          <w:bCs/>
          <w:sz w:val="36"/>
          <w:szCs w:val="36"/>
        </w:rPr>
        <w:t xml:space="preserve">The </w:t>
      </w:r>
      <w:r w:rsidR="00060FAB" w:rsidRPr="00515239">
        <w:rPr>
          <w:rFonts w:ascii="Arial" w:hAnsi="Arial" w:cs="Arial"/>
          <w:b/>
          <w:bCs/>
          <w:sz w:val="36"/>
          <w:szCs w:val="36"/>
        </w:rPr>
        <w:t xml:space="preserve">Unani </w:t>
      </w:r>
      <w:r w:rsidRPr="00515239">
        <w:rPr>
          <w:rFonts w:ascii="Arial" w:hAnsi="Arial" w:cs="Arial"/>
          <w:b/>
          <w:bCs/>
          <w:sz w:val="36"/>
          <w:szCs w:val="36"/>
        </w:rPr>
        <w:t>c</w:t>
      </w:r>
      <w:r w:rsidR="00060FAB" w:rsidRPr="00515239">
        <w:rPr>
          <w:rFonts w:ascii="Arial" w:hAnsi="Arial" w:cs="Arial"/>
          <w:b/>
          <w:bCs/>
          <w:sz w:val="36"/>
          <w:szCs w:val="36"/>
        </w:rPr>
        <w:t xml:space="preserve">oncept of </w:t>
      </w:r>
      <w:proofErr w:type="spellStart"/>
      <w:r w:rsidR="00583E70" w:rsidRPr="00515239">
        <w:rPr>
          <w:rFonts w:ascii="Arial" w:hAnsi="Arial" w:cs="Arial"/>
          <w:b/>
          <w:bCs/>
          <w:i/>
          <w:iCs/>
          <w:sz w:val="36"/>
          <w:szCs w:val="36"/>
        </w:rPr>
        <w:t>Munzij</w:t>
      </w:r>
      <w:proofErr w:type="spellEnd"/>
      <w:r w:rsidR="00583E70" w:rsidRPr="00515239">
        <w:rPr>
          <w:rFonts w:ascii="Arial" w:hAnsi="Arial" w:cs="Arial"/>
          <w:b/>
          <w:bCs/>
          <w:sz w:val="36"/>
          <w:szCs w:val="36"/>
        </w:rPr>
        <w:t xml:space="preserve"> </w:t>
      </w:r>
      <w:proofErr w:type="spellStart"/>
      <w:r w:rsidR="00583E70" w:rsidRPr="00515239">
        <w:rPr>
          <w:rFonts w:ascii="Arial" w:hAnsi="Arial" w:cs="Arial"/>
          <w:b/>
          <w:bCs/>
          <w:i/>
          <w:iCs/>
          <w:sz w:val="36"/>
          <w:szCs w:val="36"/>
        </w:rPr>
        <w:t>Mushil</w:t>
      </w:r>
      <w:proofErr w:type="spellEnd"/>
      <w:r w:rsidR="00081639" w:rsidRPr="00515239">
        <w:rPr>
          <w:rFonts w:ascii="Arial" w:hAnsi="Arial" w:cs="Arial"/>
          <w:b/>
          <w:bCs/>
          <w:sz w:val="36"/>
          <w:szCs w:val="36"/>
        </w:rPr>
        <w:t xml:space="preserve"> </w:t>
      </w:r>
      <w:r w:rsidR="00583E70" w:rsidRPr="00515239">
        <w:rPr>
          <w:rFonts w:ascii="Arial" w:hAnsi="Arial" w:cs="Arial"/>
          <w:b/>
          <w:bCs/>
          <w:sz w:val="36"/>
          <w:szCs w:val="36"/>
        </w:rPr>
        <w:t xml:space="preserve">therapy: </w:t>
      </w:r>
      <w:r w:rsidR="00060FAB" w:rsidRPr="00515239">
        <w:rPr>
          <w:rFonts w:ascii="Arial" w:hAnsi="Arial" w:cs="Arial"/>
          <w:b/>
          <w:bCs/>
          <w:sz w:val="36"/>
          <w:szCs w:val="36"/>
        </w:rPr>
        <w:t>A Systemic review</w:t>
      </w:r>
      <w:r w:rsidRPr="00515239">
        <w:rPr>
          <w:rFonts w:ascii="Arial" w:hAnsi="Arial" w:cs="Arial"/>
          <w:b/>
          <w:bCs/>
          <w:sz w:val="36"/>
          <w:szCs w:val="36"/>
        </w:rPr>
        <w:t>.</w:t>
      </w:r>
    </w:p>
    <w:p w14:paraId="2EE2F4DD" w14:textId="77777777" w:rsidR="008E7FED" w:rsidRDefault="008E7FED" w:rsidP="006B2F9B">
      <w:pPr>
        <w:spacing w:after="0" w:line="240" w:lineRule="auto"/>
        <w:rPr>
          <w:rFonts w:ascii="Arial" w:hAnsi="Arial" w:cs="Arial"/>
          <w:b/>
          <w:bCs/>
        </w:rPr>
      </w:pPr>
    </w:p>
    <w:p w14:paraId="352A08FC" w14:textId="77777777" w:rsidR="008E7FED" w:rsidRDefault="008E7FED" w:rsidP="006B2F9B">
      <w:pPr>
        <w:spacing w:after="0" w:line="240" w:lineRule="auto"/>
        <w:rPr>
          <w:rFonts w:ascii="Arial" w:hAnsi="Arial" w:cs="Arial"/>
          <w:b/>
          <w:bCs/>
        </w:rPr>
      </w:pPr>
    </w:p>
    <w:p w14:paraId="427B6F19" w14:textId="53D889C4" w:rsidR="00D305F6" w:rsidRPr="006B2F9B" w:rsidRDefault="00872618" w:rsidP="006B2F9B">
      <w:pPr>
        <w:spacing w:after="0" w:line="240" w:lineRule="auto"/>
        <w:rPr>
          <w:rFonts w:ascii="Arial" w:hAnsi="Arial" w:cs="Arial"/>
          <w:b/>
          <w:bCs/>
        </w:rPr>
      </w:pPr>
      <w:r w:rsidRPr="006B2F9B">
        <w:rPr>
          <w:rFonts w:ascii="Arial" w:hAnsi="Arial" w:cs="Arial"/>
          <w:b/>
          <w:bCs/>
        </w:rPr>
        <w:t>ABSTRACT</w:t>
      </w:r>
    </w:p>
    <w:p w14:paraId="136311F7" w14:textId="0663B065" w:rsidR="00D305F6" w:rsidRPr="006B2F9B" w:rsidRDefault="00D305F6" w:rsidP="00872618">
      <w:pPr>
        <w:pStyle w:val="NormalWeb"/>
        <w:spacing w:before="0" w:beforeAutospacing="0" w:after="0" w:afterAutospacing="0"/>
        <w:jc w:val="both"/>
        <w:rPr>
          <w:rFonts w:ascii="Arial" w:hAnsi="Arial" w:cs="Arial"/>
          <w:sz w:val="20"/>
          <w:szCs w:val="20"/>
        </w:rPr>
      </w:pP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 cornerstone of Unani medicine, focuses on systemic detoxification through concoction (</w:t>
      </w:r>
      <w:r w:rsidRPr="006B2F9B">
        <w:rPr>
          <w:rFonts w:ascii="Arial" w:hAnsi="Arial" w:cs="Arial"/>
          <w:i/>
          <w:iCs/>
          <w:color w:val="404040"/>
          <w:sz w:val="20"/>
          <w:szCs w:val="20"/>
        </w:rPr>
        <w:t>munzij</w:t>
      </w:r>
      <w:r w:rsidRPr="006B2F9B">
        <w:rPr>
          <w:rFonts w:ascii="Arial" w:hAnsi="Arial" w:cs="Arial"/>
          <w:color w:val="404040"/>
          <w:sz w:val="20"/>
          <w:szCs w:val="20"/>
        </w:rPr>
        <w:t>) and purgation (</w:t>
      </w:r>
      <w:r w:rsidRPr="006B2F9B">
        <w:rPr>
          <w:rFonts w:ascii="Arial" w:hAnsi="Arial" w:cs="Arial"/>
          <w:i/>
          <w:iCs/>
          <w:color w:val="404040"/>
          <w:sz w:val="20"/>
          <w:szCs w:val="20"/>
        </w:rPr>
        <w:t>mushil</w:t>
      </w:r>
      <w:r w:rsidRPr="006B2F9B">
        <w:rPr>
          <w:rFonts w:ascii="Arial" w:hAnsi="Arial" w:cs="Arial"/>
          <w:color w:val="404040"/>
          <w:sz w:val="20"/>
          <w:szCs w:val="20"/>
        </w:rPr>
        <w:t xml:space="preserve">) to restore humoral balance and eliminate morbid substances. This </w:t>
      </w:r>
      <w:r w:rsidR="00060FAB" w:rsidRPr="006B2F9B">
        <w:rPr>
          <w:rFonts w:ascii="Arial" w:hAnsi="Arial" w:cs="Arial"/>
          <w:color w:val="404040"/>
          <w:sz w:val="20"/>
          <w:szCs w:val="20"/>
        </w:rPr>
        <w:t xml:space="preserve">systemic </w:t>
      </w:r>
      <w:r w:rsidRPr="006B2F9B">
        <w:rPr>
          <w:rFonts w:ascii="Arial" w:hAnsi="Arial" w:cs="Arial"/>
          <w:color w:val="404040"/>
          <w:sz w:val="20"/>
          <w:szCs w:val="20"/>
        </w:rPr>
        <w:t xml:space="preserve">analysis evaluates the efficacy of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across </w:t>
      </w:r>
      <w:r w:rsidR="00060FAB" w:rsidRPr="006B2F9B">
        <w:rPr>
          <w:rFonts w:ascii="Arial" w:hAnsi="Arial" w:cs="Arial"/>
          <w:color w:val="404040"/>
          <w:sz w:val="20"/>
          <w:szCs w:val="20"/>
        </w:rPr>
        <w:t>20</w:t>
      </w:r>
      <w:r w:rsidRPr="006B2F9B">
        <w:rPr>
          <w:rFonts w:ascii="Arial" w:hAnsi="Arial" w:cs="Arial"/>
          <w:color w:val="404040"/>
          <w:sz w:val="20"/>
          <w:szCs w:val="20"/>
        </w:rPr>
        <w:t xml:space="preserve"> published articles on</w:t>
      </w:r>
      <w:r w:rsidR="007903A3" w:rsidRPr="006B2F9B">
        <w:rPr>
          <w:rFonts w:ascii="Arial" w:hAnsi="Arial" w:cs="Arial"/>
          <w:color w:val="404040"/>
          <w:sz w:val="20"/>
          <w:szCs w:val="20"/>
        </w:rPr>
        <w:t xml:space="preserve"> the </w:t>
      </w:r>
      <w:r w:rsidR="00060FAB" w:rsidRPr="006B2F9B">
        <w:rPr>
          <w:rFonts w:ascii="Arial" w:hAnsi="Arial" w:cs="Arial"/>
          <w:color w:val="404040"/>
          <w:sz w:val="20"/>
          <w:szCs w:val="20"/>
        </w:rPr>
        <w:t>therapy</w:t>
      </w:r>
      <w:r w:rsidRPr="006B2F9B">
        <w:rPr>
          <w:rFonts w:ascii="Arial" w:hAnsi="Arial" w:cs="Arial"/>
          <w:color w:val="404040"/>
          <w:sz w:val="20"/>
          <w:szCs w:val="20"/>
        </w:rPr>
        <w:t xml:space="preserve"> and related topics and 6 published articles on the related topic of </w:t>
      </w:r>
      <w:proofErr w:type="spellStart"/>
      <w:r w:rsidRPr="006B2F9B">
        <w:rPr>
          <w:rFonts w:ascii="Arial" w:hAnsi="Arial" w:cs="Arial"/>
          <w:i/>
          <w:iCs/>
          <w:color w:val="404040"/>
          <w:sz w:val="20"/>
          <w:szCs w:val="20"/>
        </w:rPr>
        <w:t>ishal</w:t>
      </w:r>
      <w:proofErr w:type="spellEnd"/>
      <w:r w:rsidRPr="006B2F9B">
        <w:rPr>
          <w:rFonts w:ascii="Arial" w:hAnsi="Arial" w:cs="Arial"/>
          <w:color w:val="404040"/>
          <w:sz w:val="20"/>
          <w:szCs w:val="20"/>
        </w:rPr>
        <w:t xml:space="preserve">, highlighting its role in chronic diseases, rheumatoid arthritis, hemiplegia, and lymphatic filariasis. Findings indicate significant improvements in biochemical markers, symptom relief, and functional recovery, particularly when combined with adjunct therapies like cupping and massage. However, research gaps persist, with limited clinical studies overall and also in exploring its preventive potential in healthy individuals or/and at different stages of disease progression. The therapy’s mechanisms—rooted in humor modulation and oxidative stress reduction—underscore its holistic approach. Future research should investigate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as a preventive regimen, assessing its impact on physiological health, temperament (</w:t>
      </w:r>
      <w:proofErr w:type="spellStart"/>
      <w:r w:rsidRPr="006B2F9B">
        <w:rPr>
          <w:rFonts w:ascii="Arial" w:hAnsi="Arial" w:cs="Arial"/>
          <w:i/>
          <w:iCs/>
          <w:color w:val="404040"/>
          <w:sz w:val="20"/>
          <w:szCs w:val="20"/>
        </w:rPr>
        <w:t>mizaj</w:t>
      </w:r>
      <w:proofErr w:type="spellEnd"/>
      <w:r w:rsidRPr="006B2F9B">
        <w:rPr>
          <w:rFonts w:ascii="Arial" w:hAnsi="Arial" w:cs="Arial"/>
          <w:color w:val="404040"/>
          <w:sz w:val="20"/>
          <w:szCs w:val="20"/>
        </w:rPr>
        <w:t xml:space="preserve">), and </w:t>
      </w:r>
      <w:proofErr w:type="spellStart"/>
      <w:r w:rsidRPr="006B2F9B">
        <w:rPr>
          <w:rFonts w:ascii="Arial" w:hAnsi="Arial" w:cs="Arial"/>
          <w:i/>
          <w:iCs/>
          <w:color w:val="404040"/>
          <w:sz w:val="20"/>
          <w:szCs w:val="20"/>
        </w:rPr>
        <w:t>Asbabe</w:t>
      </w:r>
      <w:proofErr w:type="spellEnd"/>
      <w:r w:rsidRPr="006B2F9B">
        <w:rPr>
          <w:rFonts w:ascii="Arial" w:hAnsi="Arial" w:cs="Arial"/>
          <w:color w:val="404040"/>
          <w:sz w:val="20"/>
          <w:szCs w:val="20"/>
        </w:rPr>
        <w:t xml:space="preserve"> </w:t>
      </w:r>
      <w:r w:rsidRPr="006B2F9B">
        <w:rPr>
          <w:rFonts w:ascii="Arial" w:hAnsi="Arial" w:cs="Arial"/>
          <w:i/>
          <w:iCs/>
          <w:color w:val="404040"/>
          <w:sz w:val="20"/>
          <w:szCs w:val="20"/>
        </w:rPr>
        <w:t>Sitta</w:t>
      </w:r>
      <w:r w:rsidRPr="006B2F9B">
        <w:rPr>
          <w:rFonts w:ascii="Arial" w:hAnsi="Arial" w:cs="Arial"/>
          <w:color w:val="404040"/>
          <w:sz w:val="20"/>
          <w:szCs w:val="20"/>
        </w:rPr>
        <w:t xml:space="preserve"> </w:t>
      </w:r>
      <w:r w:rsidRPr="006B2F9B">
        <w:rPr>
          <w:rFonts w:ascii="Arial" w:hAnsi="Arial" w:cs="Arial"/>
          <w:i/>
          <w:iCs/>
          <w:color w:val="404040"/>
          <w:sz w:val="20"/>
          <w:szCs w:val="20"/>
        </w:rPr>
        <w:t>Zarooria</w:t>
      </w:r>
      <w:r w:rsidRPr="006B2F9B">
        <w:rPr>
          <w:rFonts w:ascii="Arial" w:hAnsi="Arial" w:cs="Arial"/>
          <w:color w:val="404040"/>
          <w:sz w:val="20"/>
          <w:szCs w:val="20"/>
        </w:rPr>
        <w:t xml:space="preserve"> (Six Essential Factors). </w:t>
      </w:r>
      <w:r w:rsidR="0050326C" w:rsidRPr="006B2F9B">
        <w:rPr>
          <w:rFonts w:ascii="Arial" w:hAnsi="Arial" w:cs="Arial"/>
          <w:sz w:val="20"/>
          <w:szCs w:val="20"/>
        </w:rPr>
        <w:t>Th</w:t>
      </w:r>
      <w:r w:rsidR="00AD05CE" w:rsidRPr="006B2F9B">
        <w:rPr>
          <w:rFonts w:ascii="Arial" w:hAnsi="Arial" w:cs="Arial"/>
          <w:sz w:val="20"/>
          <w:szCs w:val="20"/>
        </w:rPr>
        <w:t>e objective of this</w:t>
      </w:r>
      <w:r w:rsidR="0050326C" w:rsidRPr="006B2F9B">
        <w:rPr>
          <w:rFonts w:ascii="Arial" w:hAnsi="Arial" w:cs="Arial"/>
          <w:sz w:val="20"/>
          <w:szCs w:val="20"/>
        </w:rPr>
        <w:t xml:space="preserve"> systematic review</w:t>
      </w:r>
      <w:r w:rsidR="00AD05CE" w:rsidRPr="006B2F9B">
        <w:rPr>
          <w:rFonts w:ascii="Arial" w:hAnsi="Arial" w:cs="Arial"/>
          <w:sz w:val="20"/>
          <w:szCs w:val="20"/>
        </w:rPr>
        <w:t xml:space="preserve"> is to</w:t>
      </w:r>
      <w:r w:rsidR="0050326C" w:rsidRPr="006B2F9B">
        <w:rPr>
          <w:rFonts w:ascii="Arial" w:hAnsi="Arial" w:cs="Arial"/>
          <w:sz w:val="20"/>
          <w:szCs w:val="20"/>
        </w:rPr>
        <w:t xml:space="preserve"> assesses the effectiveness of </w:t>
      </w:r>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r w:rsidR="0050326C" w:rsidRPr="006B2F9B">
        <w:rPr>
          <w:rFonts w:ascii="Arial" w:hAnsi="Arial" w:cs="Arial"/>
          <w:sz w:val="20"/>
          <w:szCs w:val="20"/>
        </w:rPr>
        <w:t xml:space="preserve"> therapy across various studies, examining its potential to prevent, manage, and treat diverse health conditions. By synthesizing data from multiple sources, the review aims to provide an evidence-based understanding of how </w:t>
      </w:r>
      <w:r w:rsidR="0050326C" w:rsidRPr="006B2F9B">
        <w:rPr>
          <w:rFonts w:ascii="Arial" w:hAnsi="Arial" w:cs="Arial"/>
          <w:i/>
          <w:iCs/>
          <w:sz w:val="20"/>
          <w:szCs w:val="20"/>
        </w:rPr>
        <w:t>Munzij</w:t>
      </w:r>
      <w:r w:rsidR="0050326C" w:rsidRPr="006B2F9B">
        <w:rPr>
          <w:rFonts w:ascii="Arial" w:hAnsi="Arial" w:cs="Arial"/>
          <w:sz w:val="20"/>
          <w:szCs w:val="20"/>
        </w:rPr>
        <w:t>-</w:t>
      </w:r>
      <w:r w:rsidR="0050326C" w:rsidRPr="006B2F9B">
        <w:rPr>
          <w:rFonts w:ascii="Arial" w:hAnsi="Arial" w:cs="Arial"/>
          <w:i/>
          <w:iCs/>
          <w:sz w:val="20"/>
          <w:szCs w:val="20"/>
        </w:rPr>
        <w:t>Mushil</w:t>
      </w:r>
      <w:r w:rsidR="0050326C" w:rsidRPr="006B2F9B">
        <w:rPr>
          <w:rFonts w:ascii="Arial" w:hAnsi="Arial" w:cs="Arial"/>
          <w:sz w:val="20"/>
          <w:szCs w:val="20"/>
        </w:rPr>
        <w:t xml:space="preserve"> therapy can contribute to modern healthcare practices. </w:t>
      </w:r>
      <w:r w:rsidR="0050326C" w:rsidRPr="006B2F9B">
        <w:rPr>
          <w:rFonts w:ascii="Arial" w:hAnsi="Arial" w:cs="Arial"/>
          <w:color w:val="404040"/>
          <w:sz w:val="20"/>
          <w:szCs w:val="20"/>
        </w:rPr>
        <w:t xml:space="preserve">Bridging traditional </w:t>
      </w:r>
      <w:r w:rsidR="0050326C" w:rsidRPr="006B2F9B">
        <w:rPr>
          <w:rFonts w:ascii="Arial" w:hAnsi="Arial" w:cs="Arial"/>
          <w:i/>
          <w:iCs/>
          <w:color w:val="404040"/>
          <w:sz w:val="20"/>
          <w:szCs w:val="20"/>
        </w:rPr>
        <w:t>Unani</w:t>
      </w:r>
      <w:r w:rsidR="0050326C" w:rsidRPr="006B2F9B">
        <w:rPr>
          <w:rFonts w:ascii="Arial" w:hAnsi="Arial" w:cs="Arial"/>
          <w:color w:val="404040"/>
          <w:sz w:val="20"/>
          <w:szCs w:val="20"/>
        </w:rPr>
        <w:t xml:space="preserve"> principles with modern evidence could enhance integrative healthcare strategies. </w:t>
      </w:r>
    </w:p>
    <w:p w14:paraId="6E9C88D9" w14:textId="1AC69F5F" w:rsidR="00D305F6" w:rsidRDefault="00D305F6" w:rsidP="00872618">
      <w:pPr>
        <w:pStyle w:val="ds-markdown-paragraph"/>
        <w:shd w:val="clear" w:color="auto" w:fill="FFFFFF"/>
        <w:spacing w:before="0" w:beforeAutospacing="0" w:after="0" w:afterAutospacing="0"/>
        <w:jc w:val="both"/>
        <w:rPr>
          <w:rFonts w:ascii="Arial" w:hAnsi="Arial" w:cs="Arial"/>
          <w:color w:val="404040"/>
          <w:sz w:val="20"/>
          <w:szCs w:val="20"/>
        </w:rPr>
      </w:pPr>
      <w:r w:rsidRPr="006B2F9B">
        <w:rPr>
          <w:rStyle w:val="Strong"/>
          <w:rFonts w:ascii="Arial" w:hAnsi="Arial" w:cs="Arial"/>
          <w:color w:val="404040"/>
          <w:sz w:val="20"/>
          <w:szCs w:val="20"/>
        </w:rPr>
        <w:t>Keywords:</w:t>
      </w:r>
      <w:r w:rsidRPr="006B2F9B">
        <w:rPr>
          <w:rFonts w:ascii="Arial" w:hAnsi="Arial" w:cs="Arial"/>
          <w:color w:val="404040"/>
          <w:sz w:val="20"/>
          <w:szCs w:val="20"/>
        </w:rPr>
        <w:t> </w:t>
      </w:r>
      <w:r w:rsidRPr="006B2F9B">
        <w:rPr>
          <w:rFonts w:ascii="Arial" w:hAnsi="Arial" w:cs="Arial"/>
          <w:i/>
          <w:iCs/>
          <w:color w:val="404040"/>
          <w:sz w:val="20"/>
          <w:szCs w:val="20"/>
        </w:rPr>
        <w:t>Munzij</w:t>
      </w:r>
      <w:r w:rsidRPr="006B2F9B">
        <w:rPr>
          <w:rFonts w:ascii="Arial" w:hAnsi="Arial" w:cs="Arial"/>
          <w:color w:val="404040"/>
          <w:sz w:val="20"/>
          <w:szCs w:val="20"/>
        </w:rPr>
        <w:t>-</w:t>
      </w:r>
      <w:r w:rsidRPr="006B2F9B">
        <w:rPr>
          <w:rFonts w:ascii="Arial" w:hAnsi="Arial" w:cs="Arial"/>
          <w:i/>
          <w:iCs/>
          <w:color w:val="404040"/>
          <w:sz w:val="20"/>
          <w:szCs w:val="20"/>
        </w:rPr>
        <w:t>Mushil</w:t>
      </w:r>
      <w:r w:rsidRPr="006B2F9B">
        <w:rPr>
          <w:rFonts w:ascii="Arial" w:hAnsi="Arial" w:cs="Arial"/>
          <w:color w:val="404040"/>
          <w:sz w:val="20"/>
          <w:szCs w:val="20"/>
        </w:rPr>
        <w:t xml:space="preserve"> therapy, Unani medicine, </w:t>
      </w:r>
      <w:r w:rsidR="00480C00" w:rsidRPr="006B2F9B">
        <w:rPr>
          <w:rFonts w:ascii="Arial" w:hAnsi="Arial" w:cs="Arial"/>
          <w:color w:val="404040"/>
          <w:sz w:val="20"/>
          <w:szCs w:val="20"/>
        </w:rPr>
        <w:t>elimination</w:t>
      </w:r>
      <w:r w:rsidRPr="006B2F9B">
        <w:rPr>
          <w:rFonts w:ascii="Arial" w:hAnsi="Arial" w:cs="Arial"/>
          <w:color w:val="404040"/>
          <w:sz w:val="20"/>
          <w:szCs w:val="20"/>
        </w:rPr>
        <w:t xml:space="preserve">, humoral </w:t>
      </w:r>
      <w:r w:rsidR="00480C00" w:rsidRPr="006B2F9B">
        <w:rPr>
          <w:rFonts w:ascii="Arial" w:hAnsi="Arial" w:cs="Arial"/>
          <w:color w:val="404040"/>
          <w:sz w:val="20"/>
          <w:szCs w:val="20"/>
        </w:rPr>
        <w:t>balance</w:t>
      </w:r>
      <w:r w:rsidRPr="006B2F9B">
        <w:rPr>
          <w:rFonts w:ascii="Arial" w:hAnsi="Arial" w:cs="Arial"/>
          <w:color w:val="404040"/>
          <w:sz w:val="20"/>
          <w:szCs w:val="20"/>
        </w:rPr>
        <w:t>, preventive healthcare.</w:t>
      </w:r>
    </w:p>
    <w:p w14:paraId="0589ECFA" w14:textId="77777777" w:rsidR="006B2F9B" w:rsidRDefault="006B2F9B" w:rsidP="006B2F9B">
      <w:pPr>
        <w:spacing w:after="0" w:line="240" w:lineRule="auto"/>
        <w:rPr>
          <w:rFonts w:ascii="Arial" w:hAnsi="Arial" w:cs="Arial"/>
          <w:b/>
          <w:bCs/>
        </w:rPr>
      </w:pPr>
    </w:p>
    <w:p w14:paraId="6EAF4F17" w14:textId="2E2AEDC2" w:rsidR="009B74F9" w:rsidRPr="006B2F9B" w:rsidRDefault="006B2F9B" w:rsidP="006B2F9B">
      <w:pPr>
        <w:spacing w:after="0" w:line="240" w:lineRule="auto"/>
        <w:rPr>
          <w:rFonts w:ascii="Arial" w:hAnsi="Arial" w:cs="Arial"/>
          <w:b/>
          <w:bCs/>
          <w:sz w:val="24"/>
          <w:szCs w:val="24"/>
        </w:rPr>
      </w:pPr>
      <w:r>
        <w:rPr>
          <w:rFonts w:ascii="Arial" w:hAnsi="Arial" w:cs="Arial"/>
          <w:b/>
          <w:bCs/>
        </w:rPr>
        <w:t>1.</w:t>
      </w:r>
      <w:r w:rsidR="009B74F9" w:rsidRPr="006B2F9B">
        <w:rPr>
          <w:rFonts w:ascii="Arial" w:hAnsi="Arial" w:cs="Arial"/>
          <w:b/>
          <w:bCs/>
        </w:rPr>
        <w:t>INTRODUCTION</w:t>
      </w:r>
    </w:p>
    <w:p w14:paraId="0B4FE730" w14:textId="032FA3F6" w:rsidR="00754B03" w:rsidRPr="006B2F9B" w:rsidRDefault="00D60A74" w:rsidP="00872618">
      <w:pPr>
        <w:spacing w:after="0" w:line="240" w:lineRule="auto"/>
        <w:jc w:val="both"/>
        <w:rPr>
          <w:rFonts w:ascii="Arial" w:hAnsi="Arial" w:cs="Arial"/>
          <w:sz w:val="20"/>
          <w:szCs w:val="20"/>
          <w:vertAlign w:val="superscript"/>
        </w:rPr>
      </w:pPr>
      <w:r w:rsidRPr="006B2F9B">
        <w:rPr>
          <w:rFonts w:ascii="Arial" w:hAnsi="Arial" w:cs="Arial"/>
          <w:sz w:val="20"/>
          <w:szCs w:val="20"/>
        </w:rPr>
        <w:t xml:space="preserve">In the context of Unani medicine, natural excretion, known as </w:t>
      </w:r>
      <w:r w:rsidRPr="006B2F9B">
        <w:rPr>
          <w:rStyle w:val="Emphasis"/>
          <w:rFonts w:ascii="Arial" w:hAnsi="Arial" w:cs="Arial"/>
          <w:sz w:val="20"/>
          <w:szCs w:val="20"/>
        </w:rPr>
        <w:t>tabai istifragh</w:t>
      </w:r>
      <w:r w:rsidRPr="006B2F9B">
        <w:rPr>
          <w:rFonts w:ascii="Arial" w:hAnsi="Arial" w:cs="Arial"/>
          <w:sz w:val="20"/>
          <w:szCs w:val="20"/>
        </w:rPr>
        <w:t xml:space="preserve">, refers to the body’s natural process of eliminating internal waste. However, when an imbalance occurs, leading to the accumulation of harmful substances, or </w:t>
      </w:r>
      <w:r w:rsidRPr="006B2F9B">
        <w:rPr>
          <w:rStyle w:val="Emphasis"/>
          <w:rFonts w:ascii="Arial" w:hAnsi="Arial" w:cs="Arial"/>
          <w:sz w:val="20"/>
          <w:szCs w:val="20"/>
        </w:rPr>
        <w:t xml:space="preserve">ghayr </w:t>
      </w:r>
      <w:proofErr w:type="spellStart"/>
      <w:r w:rsidRPr="006B2F9B">
        <w:rPr>
          <w:rStyle w:val="Emphasis"/>
          <w:rFonts w:ascii="Arial" w:hAnsi="Arial" w:cs="Arial"/>
          <w:sz w:val="20"/>
          <w:szCs w:val="20"/>
        </w:rPr>
        <w:t>tab</w:t>
      </w:r>
      <w:r w:rsidR="000527EB" w:rsidRPr="006B2F9B">
        <w:rPr>
          <w:rStyle w:val="Emphasis"/>
          <w:rFonts w:ascii="Arial" w:hAnsi="Arial" w:cs="Arial"/>
          <w:sz w:val="20"/>
          <w:szCs w:val="20"/>
        </w:rPr>
        <w:t>a</w:t>
      </w:r>
      <w:r w:rsidRPr="006B2F9B">
        <w:rPr>
          <w:rStyle w:val="Emphasis"/>
          <w:rFonts w:ascii="Arial" w:hAnsi="Arial" w:cs="Arial"/>
          <w:sz w:val="20"/>
          <w:szCs w:val="20"/>
        </w:rPr>
        <w:t>i</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ihtibas</w:t>
      </w:r>
      <w:proofErr w:type="spellEnd"/>
      <w:r w:rsidRPr="006B2F9B">
        <w:rPr>
          <w:rFonts w:ascii="Arial" w:hAnsi="Arial" w:cs="Arial"/>
          <w:sz w:val="20"/>
          <w:szCs w:val="20"/>
        </w:rPr>
        <w:t>, it can result in disease</w:t>
      </w:r>
      <w:r w:rsidR="008A2988" w:rsidRPr="006B2F9B">
        <w:rPr>
          <w:rFonts w:ascii="Arial" w:hAnsi="Arial" w:cs="Arial"/>
          <w:sz w:val="20"/>
          <w:szCs w:val="20"/>
        </w:rPr>
        <w:t xml:space="preserve">s caused by </w:t>
      </w:r>
      <w:r w:rsidRPr="006B2F9B">
        <w:rPr>
          <w:rStyle w:val="Emphasis"/>
          <w:rFonts w:ascii="Arial" w:hAnsi="Arial" w:cs="Arial"/>
          <w:sz w:val="20"/>
          <w:szCs w:val="20"/>
        </w:rPr>
        <w:t>su</w:t>
      </w:r>
      <w:r w:rsidR="000527EB" w:rsidRPr="006B2F9B">
        <w:rPr>
          <w:rStyle w:val="Emphasis"/>
          <w:rFonts w:ascii="Arial" w:hAnsi="Arial" w:cs="Arial"/>
          <w:sz w:val="20"/>
          <w:szCs w:val="20"/>
        </w:rPr>
        <w:t>e</w:t>
      </w:r>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In such cases, it becomes necessary to assist the body in eliminating these toxins through external interventions, taking into account the appropriate timing and method for their removal.</w:t>
      </w:r>
      <w:r w:rsidR="00657A28" w:rsidRPr="006B2F9B">
        <w:rPr>
          <w:rFonts w:ascii="Arial" w:hAnsi="Arial" w:cs="Arial"/>
          <w:sz w:val="20"/>
          <w:szCs w:val="20"/>
          <w:vertAlign w:val="superscript"/>
        </w:rPr>
        <w:t>1,2,3,4,5,6,7,8,9,10</w:t>
      </w:r>
    </w:p>
    <w:p w14:paraId="4085BC49"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5F98B487" w14:textId="069430C8"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This detoxification process, known as </w:t>
      </w:r>
      <w:r w:rsidRPr="006B2F9B">
        <w:rPr>
          <w:rStyle w:val="Emphasis"/>
          <w:rFonts w:ascii="Arial" w:hAnsi="Arial" w:cs="Arial"/>
          <w:sz w:val="20"/>
          <w:szCs w:val="20"/>
        </w:rPr>
        <w:t>istifragh</w:t>
      </w:r>
      <w:r w:rsidRPr="006B2F9B">
        <w:rPr>
          <w:rFonts w:ascii="Arial" w:hAnsi="Arial" w:cs="Arial"/>
          <w:sz w:val="20"/>
          <w:szCs w:val="20"/>
        </w:rPr>
        <w:t xml:space="preserve">, can be achieved through a variety of techniques, including </w:t>
      </w:r>
      <w:r w:rsidRPr="006B2F9B">
        <w:rPr>
          <w:rStyle w:val="Emphasis"/>
          <w:rFonts w:ascii="Arial" w:hAnsi="Arial" w:cs="Arial"/>
          <w:sz w:val="20"/>
          <w:szCs w:val="20"/>
        </w:rPr>
        <w:t>ilaj bit tadbeer</w:t>
      </w:r>
      <w:r w:rsidRPr="006B2F9B">
        <w:rPr>
          <w:rFonts w:ascii="Arial" w:hAnsi="Arial" w:cs="Arial"/>
          <w:sz w:val="20"/>
          <w:szCs w:val="20"/>
        </w:rPr>
        <w:t xml:space="preserve">, such as </w:t>
      </w:r>
      <w:r w:rsidRPr="006B2F9B">
        <w:rPr>
          <w:rStyle w:val="Emphasis"/>
          <w:rFonts w:ascii="Arial" w:hAnsi="Arial" w:cs="Arial"/>
          <w:sz w:val="20"/>
          <w:szCs w:val="20"/>
        </w:rPr>
        <w:t>hammam</w:t>
      </w:r>
      <w:r w:rsidR="00DE6C36" w:rsidRPr="006B2F9B">
        <w:rPr>
          <w:rStyle w:val="Emphasis"/>
          <w:rFonts w:ascii="Arial" w:hAnsi="Arial" w:cs="Arial"/>
          <w:sz w:val="20"/>
          <w:szCs w:val="20"/>
        </w:rPr>
        <w:t xml:space="preserve"> </w:t>
      </w:r>
      <w:r w:rsidR="00DE6C36" w:rsidRPr="006B2F9B">
        <w:rPr>
          <w:rStyle w:val="Emphasis"/>
          <w:rFonts w:ascii="Arial" w:hAnsi="Arial" w:cs="Arial"/>
          <w:i w:val="0"/>
          <w:iCs w:val="0"/>
          <w:sz w:val="20"/>
          <w:szCs w:val="20"/>
        </w:rPr>
        <w:t>(</w:t>
      </w:r>
      <w:r w:rsidR="00B9632F" w:rsidRPr="006B2F9B">
        <w:rPr>
          <w:rStyle w:val="Emphasis"/>
          <w:rFonts w:ascii="Arial" w:hAnsi="Arial" w:cs="Arial"/>
          <w:i w:val="0"/>
          <w:iCs w:val="0"/>
          <w:sz w:val="20"/>
          <w:szCs w:val="20"/>
        </w:rPr>
        <w:t>Turkish</w:t>
      </w:r>
      <w:r w:rsidR="00DE6C36" w:rsidRPr="006B2F9B">
        <w:rPr>
          <w:rStyle w:val="Emphasis"/>
          <w:rFonts w:ascii="Arial" w:hAnsi="Arial" w:cs="Arial"/>
          <w:i w:val="0"/>
          <w:iCs w:val="0"/>
          <w:sz w:val="20"/>
          <w:szCs w:val="20"/>
        </w:rPr>
        <w:t xml:space="preserve"> bath)</w:t>
      </w:r>
      <w:r w:rsidRPr="006B2F9B">
        <w:rPr>
          <w:rFonts w:ascii="Arial" w:hAnsi="Arial" w:cs="Arial"/>
          <w:sz w:val="20"/>
          <w:szCs w:val="20"/>
        </w:rPr>
        <w:t xml:space="preserve">, </w:t>
      </w:r>
      <w:r w:rsidRPr="006B2F9B">
        <w:rPr>
          <w:rStyle w:val="Emphasis"/>
          <w:rFonts w:ascii="Arial" w:hAnsi="Arial" w:cs="Arial"/>
          <w:sz w:val="20"/>
          <w:szCs w:val="20"/>
        </w:rPr>
        <w:t>hijama</w:t>
      </w:r>
      <w:r w:rsidRPr="006B2F9B">
        <w:rPr>
          <w:rFonts w:ascii="Arial" w:hAnsi="Arial" w:cs="Arial"/>
          <w:sz w:val="20"/>
          <w:szCs w:val="20"/>
        </w:rPr>
        <w:t xml:space="preserve"> (cupping therapy), </w:t>
      </w:r>
      <w:proofErr w:type="spellStart"/>
      <w:r w:rsidRPr="006B2F9B">
        <w:rPr>
          <w:rStyle w:val="Emphasis"/>
          <w:rFonts w:ascii="Arial" w:hAnsi="Arial" w:cs="Arial"/>
          <w:sz w:val="20"/>
          <w:szCs w:val="20"/>
        </w:rPr>
        <w:t>riyazat</w:t>
      </w:r>
      <w:proofErr w:type="spellEnd"/>
      <w:r w:rsidRPr="006B2F9B">
        <w:rPr>
          <w:rFonts w:ascii="Arial" w:hAnsi="Arial" w:cs="Arial"/>
          <w:sz w:val="20"/>
          <w:szCs w:val="20"/>
        </w:rPr>
        <w:t xml:space="preserve"> (exercise), </w:t>
      </w:r>
      <w:proofErr w:type="spellStart"/>
      <w:r w:rsidRPr="006B2F9B">
        <w:rPr>
          <w:rStyle w:val="Emphasis"/>
          <w:rFonts w:ascii="Arial" w:hAnsi="Arial" w:cs="Arial"/>
          <w:sz w:val="20"/>
          <w:szCs w:val="20"/>
        </w:rPr>
        <w:t>fasd</w:t>
      </w:r>
      <w:proofErr w:type="spellEnd"/>
      <w:r w:rsidRPr="006B2F9B">
        <w:rPr>
          <w:rFonts w:ascii="Arial" w:hAnsi="Arial" w:cs="Arial"/>
          <w:sz w:val="20"/>
          <w:szCs w:val="20"/>
        </w:rPr>
        <w:t xml:space="preserve"> (venesection), </w:t>
      </w:r>
      <w:proofErr w:type="spellStart"/>
      <w:r w:rsidRPr="006B2F9B">
        <w:rPr>
          <w:rStyle w:val="Emphasis"/>
          <w:rFonts w:ascii="Arial" w:hAnsi="Arial" w:cs="Arial"/>
          <w:sz w:val="20"/>
          <w:szCs w:val="20"/>
        </w:rPr>
        <w:t>irsaale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alaq</w:t>
      </w:r>
      <w:proofErr w:type="spellEnd"/>
      <w:r w:rsidRPr="006B2F9B">
        <w:rPr>
          <w:rFonts w:ascii="Arial" w:hAnsi="Arial" w:cs="Arial"/>
          <w:sz w:val="20"/>
          <w:szCs w:val="20"/>
        </w:rPr>
        <w:t xml:space="preserve"> (leeching), </w:t>
      </w:r>
      <w:proofErr w:type="spellStart"/>
      <w:r w:rsidRPr="006B2F9B">
        <w:rPr>
          <w:rStyle w:val="Emphasis"/>
          <w:rFonts w:ascii="Arial" w:hAnsi="Arial" w:cs="Arial"/>
          <w:sz w:val="20"/>
          <w:szCs w:val="20"/>
        </w:rPr>
        <w:t>idrar</w:t>
      </w:r>
      <w:proofErr w:type="spellEnd"/>
      <w:r w:rsidRPr="006B2F9B">
        <w:rPr>
          <w:rFonts w:ascii="Arial" w:hAnsi="Arial" w:cs="Arial"/>
          <w:sz w:val="20"/>
          <w:szCs w:val="20"/>
        </w:rPr>
        <w:t xml:space="preserve"> (diuretics), </w:t>
      </w:r>
      <w:proofErr w:type="spellStart"/>
      <w:r w:rsidRPr="006B2F9B">
        <w:rPr>
          <w:rStyle w:val="Emphasis"/>
          <w:rFonts w:ascii="Arial" w:hAnsi="Arial" w:cs="Arial"/>
          <w:sz w:val="20"/>
          <w:szCs w:val="20"/>
        </w:rPr>
        <w:t>dalk</w:t>
      </w:r>
      <w:proofErr w:type="spellEnd"/>
      <w:r w:rsidRPr="006B2F9B">
        <w:rPr>
          <w:rFonts w:ascii="Arial" w:hAnsi="Arial" w:cs="Arial"/>
          <w:sz w:val="20"/>
          <w:szCs w:val="20"/>
        </w:rPr>
        <w:t xml:space="preserve"> (massage), and other similar treatments. Alternatively, medicinal interventions, such as </w:t>
      </w:r>
      <w:r w:rsidRPr="006B2F9B">
        <w:rPr>
          <w:rStyle w:val="Emphasis"/>
          <w:rFonts w:ascii="Arial" w:hAnsi="Arial" w:cs="Arial"/>
          <w:sz w:val="20"/>
          <w:szCs w:val="20"/>
        </w:rPr>
        <w:t>munzij</w:t>
      </w:r>
      <w:r w:rsidRPr="006B2F9B">
        <w:rPr>
          <w:rFonts w:ascii="Arial" w:hAnsi="Arial" w:cs="Arial"/>
          <w:sz w:val="20"/>
          <w:szCs w:val="20"/>
        </w:rPr>
        <w:t xml:space="preserve"> (concoctive agents), </w:t>
      </w:r>
      <w:r w:rsidRPr="006B2F9B">
        <w:rPr>
          <w:rStyle w:val="Emphasis"/>
          <w:rFonts w:ascii="Arial" w:hAnsi="Arial" w:cs="Arial"/>
          <w:sz w:val="20"/>
          <w:szCs w:val="20"/>
        </w:rPr>
        <w:t>mushil</w:t>
      </w:r>
      <w:r w:rsidRPr="006B2F9B">
        <w:rPr>
          <w:rFonts w:ascii="Arial" w:hAnsi="Arial" w:cs="Arial"/>
          <w:sz w:val="20"/>
          <w:szCs w:val="20"/>
        </w:rPr>
        <w:t xml:space="preserve"> (purgative agents), and </w:t>
      </w:r>
      <w:proofErr w:type="spellStart"/>
      <w:r w:rsidRPr="006B2F9B">
        <w:rPr>
          <w:rStyle w:val="Emphasis"/>
          <w:rFonts w:ascii="Arial" w:hAnsi="Arial" w:cs="Arial"/>
          <w:sz w:val="20"/>
          <w:szCs w:val="20"/>
        </w:rPr>
        <w:t>munaffis</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balgham</w:t>
      </w:r>
      <w:proofErr w:type="spellEnd"/>
      <w:r w:rsidRPr="006B2F9B">
        <w:rPr>
          <w:rFonts w:ascii="Arial" w:hAnsi="Arial" w:cs="Arial"/>
          <w:sz w:val="20"/>
          <w:szCs w:val="20"/>
        </w:rPr>
        <w:t xml:space="preserve"> (phlegm-expelling agents), may be employed. These therapeutic methods aim to expel the morbid accumulations from the body, thereby restoring health and ensuring optimal functioning.</w:t>
      </w:r>
      <w:r w:rsidR="008F75E3" w:rsidRPr="006B2F9B">
        <w:rPr>
          <w:rFonts w:ascii="Arial" w:hAnsi="Arial" w:cs="Arial"/>
          <w:sz w:val="20"/>
          <w:szCs w:val="20"/>
          <w:vertAlign w:val="superscript"/>
        </w:rPr>
        <w:t>1,2,3,4,5,6,7,8,9,10</w:t>
      </w:r>
    </w:p>
    <w:p w14:paraId="23E674D4"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00528686" w14:textId="659518D4"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In the Unani system, the emphasis on prevention is paramount, with a focus on maintaining health and preventing disease onset rather than merely treating the disease once it occurs. This approach is rooted in the principles of </w:t>
      </w:r>
      <w:proofErr w:type="spellStart"/>
      <w:r w:rsidRPr="006B2F9B">
        <w:rPr>
          <w:rStyle w:val="Emphasis"/>
          <w:rFonts w:ascii="Arial" w:hAnsi="Arial" w:cs="Arial"/>
          <w:sz w:val="20"/>
          <w:szCs w:val="20"/>
        </w:rPr>
        <w:t>usoole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ilaj</w:t>
      </w:r>
      <w:proofErr w:type="spellEnd"/>
      <w:r w:rsidRPr="006B2F9B">
        <w:rPr>
          <w:rFonts w:ascii="Arial" w:hAnsi="Arial" w:cs="Arial"/>
          <w:sz w:val="20"/>
          <w:szCs w:val="20"/>
        </w:rPr>
        <w:t xml:space="preserve">, which involve eliminating the underlying cause of disease, halting its progression, and supporting the body’s return to a balanced and healthy state. While complete restoration of the body’s original health is not always achievable—due to factors such as the formation of scars or other residual effects—the </w:t>
      </w:r>
      <w:r w:rsidRPr="006B2F9B">
        <w:rPr>
          <w:rFonts w:ascii="Arial" w:hAnsi="Arial" w:cs="Arial"/>
          <w:i/>
          <w:iCs/>
          <w:sz w:val="20"/>
          <w:szCs w:val="20"/>
        </w:rPr>
        <w:t xml:space="preserve">Unani </w:t>
      </w:r>
      <w:r w:rsidRPr="006B2F9B">
        <w:rPr>
          <w:rFonts w:ascii="Arial" w:hAnsi="Arial" w:cs="Arial"/>
          <w:sz w:val="20"/>
          <w:szCs w:val="20"/>
        </w:rPr>
        <w:t>approach emphasizes the importance of disease prevention and maintaining the body’s natural immunity.</w:t>
      </w:r>
    </w:p>
    <w:p w14:paraId="7638E216" w14:textId="77777777" w:rsidR="00872618" w:rsidRPr="006B2F9B" w:rsidRDefault="00872618" w:rsidP="00872618">
      <w:pPr>
        <w:pStyle w:val="NormalWeb"/>
        <w:spacing w:before="0" w:beforeAutospacing="0" w:after="0" w:afterAutospacing="0"/>
        <w:jc w:val="both"/>
        <w:rPr>
          <w:rFonts w:ascii="Arial" w:hAnsi="Arial" w:cs="Arial"/>
          <w:i/>
          <w:iCs/>
          <w:sz w:val="20"/>
          <w:szCs w:val="20"/>
        </w:rPr>
      </w:pPr>
    </w:p>
    <w:p w14:paraId="4883D817" w14:textId="19548A1A" w:rsidR="00872618" w:rsidRPr="006B2F9B" w:rsidRDefault="00D60A74" w:rsidP="00461CF5">
      <w:pPr>
        <w:pStyle w:val="NormalWeb"/>
        <w:spacing w:before="0" w:beforeAutospacing="0" w:after="0" w:afterAutospacing="0"/>
        <w:jc w:val="both"/>
        <w:rPr>
          <w:rFonts w:ascii="Arial" w:hAnsi="Arial" w:cs="Arial"/>
          <w:sz w:val="20"/>
          <w:szCs w:val="20"/>
        </w:rPr>
      </w:pPr>
      <w:r w:rsidRPr="006B2F9B">
        <w:rPr>
          <w:rFonts w:ascii="Arial" w:hAnsi="Arial" w:cs="Arial"/>
          <w:i/>
          <w:iCs/>
          <w:sz w:val="20"/>
          <w:szCs w:val="20"/>
        </w:rPr>
        <w:t>Unani</w:t>
      </w:r>
      <w:r w:rsidRPr="006B2F9B">
        <w:rPr>
          <w:rFonts w:ascii="Arial" w:hAnsi="Arial" w:cs="Arial"/>
          <w:sz w:val="20"/>
          <w:szCs w:val="20"/>
        </w:rPr>
        <w:t xml:space="preserve"> medicine identifies two primary causes of disease: </w:t>
      </w:r>
      <w:r w:rsidRPr="006B2F9B">
        <w:rPr>
          <w:rStyle w:val="Emphasis"/>
          <w:rFonts w:ascii="Arial" w:hAnsi="Arial" w:cs="Arial"/>
          <w:sz w:val="20"/>
          <w:szCs w:val="20"/>
        </w:rPr>
        <w:t>sue mizaj</w:t>
      </w:r>
      <w:r w:rsidR="00190066" w:rsidRPr="006B2F9B">
        <w:rPr>
          <w:rStyle w:val="Emphasis"/>
          <w:rFonts w:ascii="Arial" w:hAnsi="Arial" w:cs="Arial"/>
          <w:sz w:val="20"/>
          <w:szCs w:val="20"/>
        </w:rPr>
        <w:t xml:space="preserve"> sada</w:t>
      </w:r>
      <w:r w:rsidRPr="006B2F9B">
        <w:rPr>
          <w:rFonts w:ascii="Arial" w:hAnsi="Arial" w:cs="Arial"/>
          <w:sz w:val="20"/>
          <w:szCs w:val="20"/>
        </w:rPr>
        <w:t xml:space="preserve"> (a disturbance in the body’s temperament) and </w:t>
      </w:r>
      <w:r w:rsidRPr="006B2F9B">
        <w:rPr>
          <w:rStyle w:val="Emphasis"/>
          <w:rFonts w:ascii="Arial" w:hAnsi="Arial" w:cs="Arial"/>
          <w:sz w:val="20"/>
          <w:szCs w:val="20"/>
        </w:rPr>
        <w:t xml:space="preserve">sue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xml:space="preserve"> (a disturbance in temperament accompanied by a change in the quality or quantity of </w:t>
      </w:r>
      <w:r w:rsidRPr="006B2F9B">
        <w:rPr>
          <w:rStyle w:val="Emphasis"/>
          <w:rFonts w:ascii="Arial" w:hAnsi="Arial" w:cs="Arial"/>
          <w:sz w:val="20"/>
          <w:szCs w:val="20"/>
        </w:rPr>
        <w:t>khilt</w:t>
      </w:r>
      <w:r w:rsidRPr="006B2F9B">
        <w:rPr>
          <w:rFonts w:ascii="Arial" w:hAnsi="Arial" w:cs="Arial"/>
          <w:sz w:val="20"/>
          <w:szCs w:val="20"/>
        </w:rPr>
        <w:t xml:space="preserve">, or humors). Diseases caused by </w:t>
      </w:r>
      <w:r w:rsidRPr="006B2F9B">
        <w:rPr>
          <w:rStyle w:val="Emphasis"/>
          <w:rFonts w:ascii="Arial" w:hAnsi="Arial" w:cs="Arial"/>
          <w:sz w:val="20"/>
          <w:szCs w:val="20"/>
        </w:rPr>
        <w:t xml:space="preserve">sue </w:t>
      </w:r>
      <w:proofErr w:type="spellStart"/>
      <w:r w:rsidRPr="006B2F9B">
        <w:rPr>
          <w:rStyle w:val="Emphasis"/>
          <w:rFonts w:ascii="Arial" w:hAnsi="Arial" w:cs="Arial"/>
          <w:sz w:val="20"/>
          <w:szCs w:val="20"/>
        </w:rPr>
        <w:t>mizaj</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maddi</w:t>
      </w:r>
      <w:proofErr w:type="spellEnd"/>
      <w:r w:rsidRPr="006B2F9B">
        <w:rPr>
          <w:rFonts w:ascii="Arial" w:hAnsi="Arial" w:cs="Arial"/>
          <w:sz w:val="20"/>
          <w:szCs w:val="20"/>
        </w:rPr>
        <w:t xml:space="preserve">, which involve the presence of </w:t>
      </w:r>
      <w:proofErr w:type="spellStart"/>
      <w:r w:rsidRPr="006B2F9B">
        <w:rPr>
          <w:rStyle w:val="Emphasis"/>
          <w:rFonts w:ascii="Arial" w:hAnsi="Arial" w:cs="Arial"/>
          <w:sz w:val="20"/>
          <w:szCs w:val="20"/>
        </w:rPr>
        <w:t>akhlate</w:t>
      </w:r>
      <w:proofErr w:type="spellEnd"/>
      <w:r w:rsidRPr="006B2F9B">
        <w:rPr>
          <w:rStyle w:val="Emphasis"/>
          <w:rFonts w:ascii="Arial" w:hAnsi="Arial" w:cs="Arial"/>
          <w:sz w:val="20"/>
          <w:szCs w:val="20"/>
        </w:rPr>
        <w:t xml:space="preserve"> </w:t>
      </w:r>
      <w:proofErr w:type="spellStart"/>
      <w:r w:rsidRPr="006B2F9B">
        <w:rPr>
          <w:rStyle w:val="Emphasis"/>
          <w:rFonts w:ascii="Arial" w:hAnsi="Arial" w:cs="Arial"/>
          <w:sz w:val="20"/>
          <w:szCs w:val="20"/>
        </w:rPr>
        <w:t>fasida</w:t>
      </w:r>
      <w:proofErr w:type="spellEnd"/>
      <w:r w:rsidRPr="006B2F9B">
        <w:rPr>
          <w:rFonts w:ascii="Arial" w:hAnsi="Arial" w:cs="Arial"/>
          <w:sz w:val="20"/>
          <w:szCs w:val="20"/>
        </w:rPr>
        <w:t xml:space="preserve"> (corrupted </w:t>
      </w:r>
      <w:proofErr w:type="spellStart"/>
      <w:r w:rsidRPr="006B2F9B">
        <w:rPr>
          <w:rFonts w:ascii="Arial" w:hAnsi="Arial" w:cs="Arial"/>
          <w:sz w:val="20"/>
          <w:szCs w:val="20"/>
        </w:rPr>
        <w:t>humors</w:t>
      </w:r>
      <w:proofErr w:type="spellEnd"/>
      <w:r w:rsidRPr="006B2F9B">
        <w:rPr>
          <w:rFonts w:ascii="Arial" w:hAnsi="Arial" w:cs="Arial"/>
          <w:sz w:val="20"/>
          <w:szCs w:val="20"/>
        </w:rPr>
        <w:t xml:space="preserve">), require the elimination of these harmful substances from the body. Several methods are used for this purpose, including </w:t>
      </w:r>
      <w:r w:rsidRPr="006B2F9B">
        <w:rPr>
          <w:rStyle w:val="Emphasis"/>
          <w:rFonts w:ascii="Arial" w:hAnsi="Arial" w:cs="Arial"/>
          <w:sz w:val="20"/>
          <w:szCs w:val="20"/>
        </w:rPr>
        <w:t>hijama</w:t>
      </w:r>
      <w:r w:rsidRPr="006B2F9B">
        <w:rPr>
          <w:rFonts w:ascii="Arial" w:hAnsi="Arial" w:cs="Arial"/>
          <w:sz w:val="20"/>
          <w:szCs w:val="20"/>
        </w:rPr>
        <w:t xml:space="preserve">, </w:t>
      </w:r>
      <w:r w:rsidRPr="006B2F9B">
        <w:rPr>
          <w:rStyle w:val="Emphasis"/>
          <w:rFonts w:ascii="Arial" w:hAnsi="Arial" w:cs="Arial"/>
          <w:sz w:val="20"/>
          <w:szCs w:val="20"/>
        </w:rPr>
        <w:t>fasd</w:t>
      </w:r>
      <w:r w:rsidRPr="006B2F9B">
        <w:rPr>
          <w:rFonts w:ascii="Arial" w:hAnsi="Arial" w:cs="Arial"/>
          <w:sz w:val="20"/>
          <w:szCs w:val="20"/>
        </w:rPr>
        <w:t xml:space="preserve">, </w:t>
      </w:r>
      <w:r w:rsidR="00190066" w:rsidRPr="006B2F9B">
        <w:rPr>
          <w:rFonts w:ascii="Arial" w:hAnsi="Arial" w:cs="Arial"/>
          <w:i/>
          <w:iCs/>
          <w:sz w:val="20"/>
          <w:szCs w:val="20"/>
        </w:rPr>
        <w:t>irsale alaq</w:t>
      </w:r>
      <w:r w:rsidRPr="006B2F9B">
        <w:rPr>
          <w:rFonts w:ascii="Arial" w:hAnsi="Arial" w:cs="Arial"/>
          <w:sz w:val="20"/>
          <w:szCs w:val="20"/>
        </w:rPr>
        <w:t xml:space="preserve">, and </w:t>
      </w:r>
      <w:r w:rsidRPr="006B2F9B">
        <w:rPr>
          <w:rStyle w:val="Emphasis"/>
          <w:rFonts w:ascii="Arial" w:hAnsi="Arial" w:cs="Arial"/>
          <w:sz w:val="20"/>
          <w:szCs w:val="20"/>
        </w:rPr>
        <w:t>hammam</w:t>
      </w:r>
      <w:r w:rsidRPr="006B2F9B">
        <w:rPr>
          <w:rFonts w:ascii="Arial" w:hAnsi="Arial" w:cs="Arial"/>
          <w:sz w:val="20"/>
          <w:szCs w:val="20"/>
        </w:rPr>
        <w:t xml:space="preserve">. However, when the disease involves </w:t>
      </w:r>
      <w:r w:rsidRPr="006B2F9B">
        <w:rPr>
          <w:rStyle w:val="Emphasis"/>
          <w:rFonts w:ascii="Arial" w:hAnsi="Arial" w:cs="Arial"/>
          <w:sz w:val="20"/>
          <w:szCs w:val="20"/>
        </w:rPr>
        <w:t>khilt</w:t>
      </w:r>
      <w:r w:rsidRPr="006B2F9B">
        <w:rPr>
          <w:rFonts w:ascii="Arial" w:hAnsi="Arial" w:cs="Arial"/>
          <w:sz w:val="20"/>
          <w:szCs w:val="20"/>
        </w:rPr>
        <w:t xml:space="preserve">—which may not remain in the same condition throughout the disease’s progression—additional considerations are necessary. At different stages of the disease, some parts </w:t>
      </w:r>
      <w:r w:rsidRPr="006B2F9B">
        <w:rPr>
          <w:rFonts w:ascii="Arial" w:hAnsi="Arial" w:cs="Arial"/>
          <w:sz w:val="20"/>
          <w:szCs w:val="20"/>
        </w:rPr>
        <w:lastRenderedPageBreak/>
        <w:t xml:space="preserve">of the </w:t>
      </w:r>
      <w:r w:rsidRPr="006B2F9B">
        <w:rPr>
          <w:rStyle w:val="Emphasis"/>
          <w:rFonts w:ascii="Arial" w:hAnsi="Arial" w:cs="Arial"/>
          <w:sz w:val="20"/>
          <w:szCs w:val="20"/>
        </w:rPr>
        <w:t>khilt</w:t>
      </w:r>
      <w:r w:rsidRPr="006B2F9B">
        <w:rPr>
          <w:rFonts w:ascii="Arial" w:hAnsi="Arial" w:cs="Arial"/>
          <w:sz w:val="20"/>
          <w:szCs w:val="20"/>
        </w:rPr>
        <w:t xml:space="preserve"> may be fully ripened, while others remain in a raw or underdeveloped state. Furthermore, the </w:t>
      </w:r>
      <w:r w:rsidRPr="006B2F9B">
        <w:rPr>
          <w:rStyle w:val="Emphasis"/>
          <w:rFonts w:ascii="Arial" w:hAnsi="Arial" w:cs="Arial"/>
          <w:sz w:val="20"/>
          <w:szCs w:val="20"/>
        </w:rPr>
        <w:t>khilt</w:t>
      </w:r>
      <w:r w:rsidRPr="006B2F9B">
        <w:rPr>
          <w:rFonts w:ascii="Arial" w:hAnsi="Arial" w:cs="Arial"/>
          <w:sz w:val="20"/>
          <w:szCs w:val="20"/>
        </w:rPr>
        <w:t xml:space="preserve"> may exhibit varying degrees of viscosity, and it may be either adhered to or free from the surrounding tissues. These complexities require a combination of therapeutic techniques for effective management.</w:t>
      </w:r>
      <w:r w:rsidR="008F75E3" w:rsidRPr="006B2F9B">
        <w:rPr>
          <w:rFonts w:ascii="Arial" w:hAnsi="Arial" w:cs="Arial"/>
          <w:sz w:val="20"/>
          <w:szCs w:val="20"/>
          <w:vertAlign w:val="superscript"/>
        </w:rPr>
        <w:t>11</w:t>
      </w:r>
    </w:p>
    <w:p w14:paraId="2C0C4A42" w14:textId="77777777" w:rsidR="00461CF5" w:rsidRPr="006B2F9B" w:rsidRDefault="00461CF5" w:rsidP="00872618">
      <w:pPr>
        <w:spacing w:after="0" w:line="240" w:lineRule="auto"/>
        <w:jc w:val="both"/>
        <w:rPr>
          <w:rFonts w:ascii="Arial" w:eastAsia="Times New Roman" w:hAnsi="Arial" w:cs="Arial"/>
          <w:i/>
          <w:iCs/>
          <w:sz w:val="20"/>
          <w:szCs w:val="20"/>
          <w:lang w:eastAsia="en-IN"/>
        </w:rPr>
      </w:pPr>
    </w:p>
    <w:p w14:paraId="6C41ABC9" w14:textId="5B42C855" w:rsidR="000B1803"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a well-established treatment in Unani medicine, has been used by philosophers and practitioners for centuries. However, from the standpoint of modern medicine, the patterns of diseases and their causative factors have evolved over time, reflecting advancements in scientific understanding. Despite these changes, the Unani perspective on the origin of disease remains consistent. According to Unani principles, diseases arise when the body's humors become imbalanced, rendering the body vulnerable or susceptible to illness.</w:t>
      </w:r>
    </w:p>
    <w:p w14:paraId="2E6826D8" w14:textId="1FA00CDE" w:rsidR="000B1803"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This therapy, with its dual focus on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Mushil</w:t>
      </w:r>
      <w:r w:rsidR="00F93BB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offers a comprehensive approach to not only the prevention but also the control and management of disease. It works through various mechanisms, such as restoring balance to the humors and eliminating toxins, which are believed to be central to maintaining health.</w:t>
      </w:r>
    </w:p>
    <w:p w14:paraId="4819914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15BBBDA0" w14:textId="4C515ACB" w:rsidR="004C4270" w:rsidRPr="006B2F9B" w:rsidRDefault="002F73DE" w:rsidP="00872618">
      <w:pPr>
        <w:spacing w:after="0" w:line="240" w:lineRule="auto"/>
        <w:jc w:val="both"/>
        <w:rPr>
          <w:rFonts w:ascii="Arial" w:eastAsia="Times New Roman" w:hAnsi="Arial" w:cs="Arial"/>
          <w:sz w:val="20"/>
          <w:szCs w:val="20"/>
          <w:vertAlign w:val="superscript"/>
          <w:lang w:eastAsia="en-IN"/>
        </w:rPr>
      </w:pPr>
      <w:r w:rsidRPr="006B2F9B">
        <w:rPr>
          <w:rFonts w:ascii="Arial" w:eastAsia="Times New Roman" w:hAnsi="Arial" w:cs="Arial"/>
          <w:sz w:val="20"/>
          <w:szCs w:val="20"/>
          <w:lang w:eastAsia="en-IN"/>
        </w:rPr>
        <w:t xml:space="preserve">According to </w:t>
      </w:r>
      <w:proofErr w:type="spellStart"/>
      <w:r w:rsidRPr="006B2F9B">
        <w:rPr>
          <w:rFonts w:ascii="Arial" w:eastAsia="Times New Roman" w:hAnsi="Arial" w:cs="Arial"/>
          <w:sz w:val="20"/>
          <w:szCs w:val="20"/>
          <w:lang w:eastAsia="en-IN"/>
        </w:rPr>
        <w:t>Nasiriddun</w:t>
      </w:r>
      <w:proofErr w:type="spellEnd"/>
      <w:r w:rsidRPr="006B2F9B">
        <w:rPr>
          <w:rFonts w:ascii="Arial" w:eastAsia="Times New Roman" w:hAnsi="Arial" w:cs="Arial"/>
          <w:sz w:val="20"/>
          <w:szCs w:val="20"/>
          <w:lang w:eastAsia="en-IN"/>
        </w:rPr>
        <w:t xml:space="preserve"> M</w:t>
      </w:r>
      <w:r w:rsidR="00B9632F"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(2015), the imbalance of humours can return to a state of </w:t>
      </w:r>
      <w:r w:rsidR="00B9632F"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 xml:space="preserve"> through the natural regulatory functions of the body’s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(innate healing power); however, this process tends to be prolonged. The administration of </w:t>
      </w:r>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r w:rsidRPr="006B2F9B">
        <w:rPr>
          <w:rFonts w:ascii="Arial" w:eastAsia="Times New Roman" w:hAnsi="Arial" w:cs="Arial"/>
          <w:sz w:val="20"/>
          <w:szCs w:val="20"/>
          <w:lang w:eastAsia="en-IN"/>
        </w:rPr>
        <w:t xml:space="preserve"> and </w:t>
      </w:r>
      <w:r w:rsidR="000527EB"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ushil</w:t>
      </w:r>
      <w:r w:rsidRPr="006B2F9B">
        <w:rPr>
          <w:rFonts w:ascii="Arial" w:eastAsia="Times New Roman" w:hAnsi="Arial" w:cs="Arial"/>
          <w:sz w:val="20"/>
          <w:szCs w:val="20"/>
          <w:lang w:eastAsia="en-IN"/>
        </w:rPr>
        <w:t xml:space="preserve"> therapies facilitates a more efficient restoration of humoral balance by supporting the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thereby accelerating the return to physiological equilibrium</w:t>
      </w:r>
      <w:r w:rsidR="008F75E3" w:rsidRPr="006B2F9B">
        <w:rPr>
          <w:rFonts w:ascii="Arial" w:eastAsia="Times New Roman" w:hAnsi="Arial" w:cs="Arial"/>
          <w:sz w:val="20"/>
          <w:szCs w:val="20"/>
          <w:lang w:eastAsia="en-IN"/>
        </w:rPr>
        <w:t>.</w:t>
      </w:r>
      <w:r w:rsidR="008F75E3" w:rsidRPr="006B2F9B">
        <w:rPr>
          <w:rFonts w:ascii="Arial" w:eastAsia="Times New Roman" w:hAnsi="Arial" w:cs="Arial"/>
          <w:sz w:val="20"/>
          <w:szCs w:val="20"/>
          <w:vertAlign w:val="superscript"/>
          <w:lang w:eastAsia="en-IN"/>
        </w:rPr>
        <w:t>12</w:t>
      </w:r>
    </w:p>
    <w:p w14:paraId="2F635682" w14:textId="77777777" w:rsidR="00461CF5" w:rsidRPr="006B2F9B" w:rsidRDefault="00461CF5" w:rsidP="00872618">
      <w:pPr>
        <w:spacing w:after="0" w:line="240" w:lineRule="auto"/>
        <w:jc w:val="both"/>
        <w:rPr>
          <w:rFonts w:ascii="Arial" w:eastAsia="Times New Roman" w:hAnsi="Arial" w:cs="Arial"/>
          <w:sz w:val="20"/>
          <w:szCs w:val="20"/>
          <w:lang w:eastAsia="en-IN"/>
        </w:rPr>
      </w:pPr>
    </w:p>
    <w:p w14:paraId="19115E67" w14:textId="6E899699" w:rsidR="00583E70" w:rsidRPr="006B2F9B" w:rsidRDefault="000B1803"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Given the growing interest in integrating traditional therapies with modern medicine, it becomes necessary to conduct a </w:t>
      </w:r>
      <w:r w:rsidR="00BA3325"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to critically assess the scientific evidence supporting the efficacy of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The objective of this </w:t>
      </w:r>
      <w:r w:rsidR="002F73DE" w:rsidRPr="006B2F9B">
        <w:rPr>
          <w:rFonts w:ascii="Arial" w:eastAsia="Times New Roman" w:hAnsi="Arial" w:cs="Arial"/>
          <w:sz w:val="20"/>
          <w:szCs w:val="20"/>
          <w:lang w:eastAsia="en-IN"/>
        </w:rPr>
        <w:t>systemic review</w:t>
      </w:r>
      <w:r w:rsidRPr="006B2F9B">
        <w:rPr>
          <w:rFonts w:ascii="Arial" w:eastAsia="Times New Roman" w:hAnsi="Arial" w:cs="Arial"/>
          <w:sz w:val="20"/>
          <w:szCs w:val="20"/>
          <w:lang w:eastAsia="en-IN"/>
        </w:rPr>
        <w:t xml:space="preserve"> is to evaluate the effectiveness of this Unani therapy across different studies, examining its potential to prevent, manage, and treat various health conditions. By synthesizing data from multiple sources, the </w:t>
      </w:r>
      <w:r w:rsidR="00D474B9" w:rsidRPr="006B2F9B">
        <w:rPr>
          <w:rFonts w:ascii="Arial" w:eastAsia="Times New Roman" w:hAnsi="Arial" w:cs="Arial"/>
          <w:sz w:val="20"/>
          <w:szCs w:val="20"/>
          <w:lang w:eastAsia="en-IN"/>
        </w:rPr>
        <w:t>paper</w:t>
      </w:r>
      <w:r w:rsidRPr="006B2F9B">
        <w:rPr>
          <w:rFonts w:ascii="Arial" w:eastAsia="Times New Roman" w:hAnsi="Arial" w:cs="Arial"/>
          <w:sz w:val="20"/>
          <w:szCs w:val="20"/>
          <w:lang w:eastAsia="en-IN"/>
        </w:rPr>
        <w:t xml:space="preserve"> aims to provide a clearer, evidence-based understanding of how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xml:space="preserve"> therapy can contribute to modern healthcare practices, ensuring its relevance and application in today's medical landscape.</w:t>
      </w:r>
    </w:p>
    <w:p w14:paraId="26C68B7E"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7A81986B" w14:textId="17E77D81" w:rsidR="00D60A74" w:rsidRPr="006B2F9B" w:rsidRDefault="00D60A74"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 widely accepted and highly effective approach for </w:t>
      </w:r>
      <w:r w:rsidR="00297EE3" w:rsidRPr="006B2F9B">
        <w:rPr>
          <w:rFonts w:ascii="Arial" w:hAnsi="Arial" w:cs="Arial"/>
          <w:sz w:val="20"/>
          <w:szCs w:val="20"/>
        </w:rPr>
        <w:t>addressing</w:t>
      </w:r>
      <w:r w:rsidRPr="006B2F9B">
        <w:rPr>
          <w:rFonts w:ascii="Arial" w:hAnsi="Arial" w:cs="Arial"/>
          <w:sz w:val="20"/>
          <w:szCs w:val="20"/>
        </w:rPr>
        <w:t xml:space="preserve"> such conditions</w:t>
      </w:r>
      <w:r w:rsidR="00583E70" w:rsidRPr="006B2F9B">
        <w:rPr>
          <w:rFonts w:ascii="Arial" w:hAnsi="Arial" w:cs="Arial"/>
          <w:sz w:val="20"/>
          <w:szCs w:val="20"/>
        </w:rPr>
        <w:t>- prevention and control of diseases,</w:t>
      </w:r>
      <w:r w:rsidRPr="006B2F9B">
        <w:rPr>
          <w:rFonts w:ascii="Arial" w:hAnsi="Arial" w:cs="Arial"/>
          <w:sz w:val="20"/>
          <w:szCs w:val="20"/>
        </w:rPr>
        <w:t xml:space="preserve"> is the use of </w:t>
      </w:r>
      <w:r w:rsidR="000527EB" w:rsidRPr="006B2F9B">
        <w:rPr>
          <w:rStyle w:val="Emphasis"/>
          <w:rFonts w:ascii="Arial" w:hAnsi="Arial" w:cs="Arial"/>
          <w:sz w:val="20"/>
          <w:szCs w:val="20"/>
        </w:rPr>
        <w:t>M</w:t>
      </w:r>
      <w:r w:rsidRPr="006B2F9B">
        <w:rPr>
          <w:rStyle w:val="Emphasis"/>
          <w:rFonts w:ascii="Arial" w:hAnsi="Arial" w:cs="Arial"/>
          <w:sz w:val="20"/>
          <w:szCs w:val="20"/>
        </w:rPr>
        <w:t>unzij</w:t>
      </w:r>
      <w:r w:rsidRPr="006B2F9B">
        <w:rPr>
          <w:rFonts w:ascii="Arial" w:hAnsi="Arial" w:cs="Arial"/>
          <w:sz w:val="20"/>
          <w:szCs w:val="20"/>
        </w:rPr>
        <w:t xml:space="preserve"> and </w:t>
      </w:r>
      <w:r w:rsidR="000527EB" w:rsidRPr="006B2F9B">
        <w:rPr>
          <w:rStyle w:val="Emphasis"/>
          <w:rFonts w:ascii="Arial" w:hAnsi="Arial" w:cs="Arial"/>
          <w:sz w:val="20"/>
          <w:szCs w:val="20"/>
        </w:rPr>
        <w:t>M</w:t>
      </w:r>
      <w:r w:rsidRPr="006B2F9B">
        <w:rPr>
          <w:rStyle w:val="Emphasis"/>
          <w:rFonts w:ascii="Arial" w:hAnsi="Arial" w:cs="Arial"/>
          <w:sz w:val="20"/>
          <w:szCs w:val="20"/>
        </w:rPr>
        <w:t>ushil</w:t>
      </w:r>
      <w:r w:rsidRPr="006B2F9B">
        <w:rPr>
          <w:rFonts w:ascii="Arial" w:hAnsi="Arial" w:cs="Arial"/>
          <w:sz w:val="20"/>
          <w:szCs w:val="20"/>
        </w:rPr>
        <w:t xml:space="preserve"> drugs in tandem. This combination, known as </w:t>
      </w:r>
      <w:r w:rsidR="00F07739" w:rsidRPr="006B2F9B">
        <w:rPr>
          <w:rStyle w:val="Emphasis"/>
          <w:rFonts w:ascii="Arial" w:hAnsi="Arial" w:cs="Arial"/>
          <w:sz w:val="20"/>
          <w:szCs w:val="20"/>
        </w:rPr>
        <w:t>M</w:t>
      </w:r>
      <w:r w:rsidRPr="006B2F9B">
        <w:rPr>
          <w:rStyle w:val="Emphasis"/>
          <w:rFonts w:ascii="Arial" w:hAnsi="Arial" w:cs="Arial"/>
          <w:sz w:val="20"/>
          <w:szCs w:val="20"/>
        </w:rPr>
        <w:t xml:space="preserve">unzij </w:t>
      </w:r>
      <w:r w:rsidR="00F07739" w:rsidRPr="006B2F9B">
        <w:rPr>
          <w:rStyle w:val="Emphasis"/>
          <w:rFonts w:ascii="Arial" w:hAnsi="Arial" w:cs="Arial"/>
          <w:sz w:val="20"/>
          <w:szCs w:val="20"/>
        </w:rPr>
        <w:t>M</w:t>
      </w:r>
      <w:r w:rsidRPr="006B2F9B">
        <w:rPr>
          <w:rStyle w:val="Emphasis"/>
          <w:rFonts w:ascii="Arial" w:hAnsi="Arial" w:cs="Arial"/>
          <w:sz w:val="20"/>
          <w:szCs w:val="20"/>
        </w:rPr>
        <w:t>ushil</w:t>
      </w:r>
      <w:r w:rsidRPr="006B2F9B">
        <w:rPr>
          <w:rFonts w:ascii="Arial" w:hAnsi="Arial" w:cs="Arial"/>
          <w:sz w:val="20"/>
          <w:szCs w:val="20"/>
        </w:rPr>
        <w:t xml:space="preserve"> therapy, works synergistically to eliminate the disease-causing </w:t>
      </w:r>
      <w:r w:rsidRPr="006B2F9B">
        <w:rPr>
          <w:rStyle w:val="Emphasis"/>
          <w:rFonts w:ascii="Arial" w:hAnsi="Arial" w:cs="Arial"/>
          <w:sz w:val="20"/>
          <w:szCs w:val="20"/>
        </w:rPr>
        <w:t>khilt</w:t>
      </w:r>
      <w:r w:rsidRPr="006B2F9B">
        <w:rPr>
          <w:rFonts w:ascii="Arial" w:hAnsi="Arial" w:cs="Arial"/>
          <w:sz w:val="20"/>
          <w:szCs w:val="20"/>
        </w:rPr>
        <w:t xml:space="preserve"> by addressing both the accumulation of toxins and the varying states of the </w:t>
      </w:r>
      <w:r w:rsidRPr="006B2F9B">
        <w:rPr>
          <w:rStyle w:val="Emphasis"/>
          <w:rFonts w:ascii="Arial" w:hAnsi="Arial" w:cs="Arial"/>
          <w:sz w:val="20"/>
          <w:szCs w:val="20"/>
        </w:rPr>
        <w:t>khilt</w:t>
      </w:r>
      <w:r w:rsidRPr="006B2F9B">
        <w:rPr>
          <w:rFonts w:ascii="Arial" w:hAnsi="Arial" w:cs="Arial"/>
          <w:sz w:val="20"/>
          <w:szCs w:val="20"/>
        </w:rPr>
        <w:t xml:space="preserve"> throughout the disease process.</w:t>
      </w:r>
    </w:p>
    <w:p w14:paraId="743FBAA8" w14:textId="77777777" w:rsidR="006B2F9B" w:rsidRDefault="006B2F9B" w:rsidP="006B2F9B">
      <w:pPr>
        <w:pStyle w:val="NormalWeb"/>
        <w:spacing w:before="0" w:beforeAutospacing="0" w:after="0" w:afterAutospacing="0"/>
        <w:rPr>
          <w:rFonts w:ascii="Arial" w:hAnsi="Arial" w:cs="Arial"/>
          <w:b/>
          <w:bCs/>
        </w:rPr>
      </w:pPr>
    </w:p>
    <w:p w14:paraId="5F730BE8" w14:textId="3B61CE18" w:rsidR="000B1803" w:rsidRPr="006B2F9B" w:rsidRDefault="006B2F9B" w:rsidP="006B2F9B">
      <w:pPr>
        <w:pStyle w:val="NormalWeb"/>
        <w:spacing w:before="0" w:beforeAutospacing="0" w:after="0" w:afterAutospacing="0"/>
        <w:rPr>
          <w:rFonts w:ascii="Arial" w:hAnsi="Arial" w:cs="Arial"/>
          <w:b/>
          <w:bCs/>
        </w:rPr>
      </w:pPr>
      <w:r>
        <w:rPr>
          <w:rFonts w:ascii="Arial" w:hAnsi="Arial" w:cs="Arial"/>
          <w:b/>
          <w:bCs/>
        </w:rPr>
        <w:t>2.</w:t>
      </w:r>
      <w:r w:rsidR="000B1803" w:rsidRPr="006B2F9B">
        <w:rPr>
          <w:rFonts w:ascii="Arial" w:hAnsi="Arial" w:cs="Arial"/>
          <w:b/>
          <w:bCs/>
        </w:rPr>
        <w:t>LITERATURE REVIEW</w:t>
      </w:r>
    </w:p>
    <w:p w14:paraId="09A87C91" w14:textId="3A49E404" w:rsidR="0001758E" w:rsidRPr="006B2F9B" w:rsidRDefault="006B2F9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b/>
          <w:bCs/>
          <w:i/>
          <w:iCs/>
          <w:sz w:val="20"/>
          <w:szCs w:val="20"/>
          <w:lang w:eastAsia="en-IN"/>
        </w:rPr>
        <w:t xml:space="preserve">2.1 </w:t>
      </w:r>
      <w:proofErr w:type="spellStart"/>
      <w:r w:rsidR="00F07739" w:rsidRPr="006B2F9B">
        <w:rPr>
          <w:rFonts w:ascii="Arial" w:eastAsia="Times New Roman" w:hAnsi="Arial" w:cs="Arial"/>
          <w:b/>
          <w:bCs/>
          <w:i/>
          <w:iCs/>
          <w:sz w:val="20"/>
          <w:szCs w:val="20"/>
          <w:lang w:eastAsia="en-IN"/>
        </w:rPr>
        <w:t>Nuzj</w:t>
      </w:r>
      <w:proofErr w:type="spellEnd"/>
      <w:r w:rsidR="00F07739" w:rsidRPr="006B2F9B">
        <w:rPr>
          <w:rFonts w:ascii="Arial" w:eastAsia="Times New Roman" w:hAnsi="Arial" w:cs="Arial"/>
          <w:b/>
          <w:bCs/>
          <w:i/>
          <w:iCs/>
          <w:sz w:val="20"/>
          <w:szCs w:val="20"/>
          <w:lang w:eastAsia="en-IN"/>
        </w:rPr>
        <w:t xml:space="preserve">: </w:t>
      </w:r>
      <w:r w:rsidR="00F07739" w:rsidRPr="006B2F9B">
        <w:rPr>
          <w:rFonts w:ascii="Arial" w:eastAsia="Times New Roman" w:hAnsi="Arial" w:cs="Arial"/>
          <w:sz w:val="20"/>
          <w:szCs w:val="20"/>
          <w:lang w:eastAsia="en-IN"/>
        </w:rPr>
        <w:t xml:space="preserve">The word </w:t>
      </w:r>
      <w:r w:rsidR="0001758E" w:rsidRPr="006B2F9B">
        <w:rPr>
          <w:rFonts w:ascii="Arial" w:eastAsia="Times New Roman" w:hAnsi="Arial" w:cs="Arial"/>
          <w:sz w:val="20"/>
          <w:szCs w:val="20"/>
          <w:lang w:eastAsia="en-IN"/>
        </w:rPr>
        <w:t>"</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refers to the process of adjusting the viscosity of a substance to facilitate its elimination from the body. If the substance is too thin or less viscous, </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involves making it slightly more viscous, making it easier to expel. Conversely, if the substance is too thick and sticky, </w:t>
      </w:r>
      <w:proofErr w:type="spellStart"/>
      <w:r w:rsidR="0001758E" w:rsidRPr="006B2F9B">
        <w:rPr>
          <w:rFonts w:ascii="Arial" w:eastAsia="Times New Roman" w:hAnsi="Arial" w:cs="Arial"/>
          <w:i/>
          <w:iCs/>
          <w:sz w:val="20"/>
          <w:szCs w:val="20"/>
          <w:lang w:eastAsia="en-IN"/>
        </w:rPr>
        <w:t>nuzj</w:t>
      </w:r>
      <w:proofErr w:type="spellEnd"/>
      <w:r w:rsidR="0001758E" w:rsidRPr="006B2F9B">
        <w:rPr>
          <w:rFonts w:ascii="Arial" w:eastAsia="Times New Roman" w:hAnsi="Arial" w:cs="Arial"/>
          <w:sz w:val="20"/>
          <w:szCs w:val="20"/>
          <w:lang w:eastAsia="en-IN"/>
        </w:rPr>
        <w:t xml:space="preserve"> helps reduce its viscosity, making it easier to eliminate.</w:t>
      </w:r>
      <w:r w:rsidR="0001758E" w:rsidRPr="006B2F9B">
        <w:rPr>
          <w:rFonts w:ascii="Arial" w:eastAsia="Times New Roman" w:hAnsi="Arial" w:cs="Arial"/>
          <w:sz w:val="20"/>
          <w:szCs w:val="20"/>
          <w:vertAlign w:val="superscript"/>
          <w:lang w:eastAsia="en-IN"/>
        </w:rPr>
        <w:t>2</w:t>
      </w:r>
    </w:p>
    <w:p w14:paraId="77952554" w14:textId="77777777" w:rsidR="000C33E6" w:rsidRPr="006B2F9B" w:rsidRDefault="000C33E6" w:rsidP="00872618">
      <w:pPr>
        <w:spacing w:after="0" w:line="240" w:lineRule="auto"/>
        <w:jc w:val="both"/>
        <w:rPr>
          <w:rFonts w:ascii="Arial" w:eastAsia="Times New Roman" w:hAnsi="Arial" w:cs="Arial"/>
          <w:sz w:val="20"/>
          <w:szCs w:val="20"/>
          <w:lang w:eastAsia="en-IN"/>
        </w:rPr>
      </w:pPr>
    </w:p>
    <w:p w14:paraId="372B0646" w14:textId="46A65EF1" w:rsidR="00AC5FCB" w:rsidRPr="006B2F9B" w:rsidRDefault="0001758E"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 difference of opinion between </w:t>
      </w:r>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r w:rsidRPr="006B2F9B">
        <w:rPr>
          <w:rFonts w:ascii="Arial" w:eastAsia="Times New Roman" w:hAnsi="Arial" w:cs="Arial"/>
          <w:i/>
          <w:iCs/>
          <w:sz w:val="20"/>
          <w:szCs w:val="20"/>
          <w:lang w:eastAsia="en-IN"/>
        </w:rPr>
        <w:t xml:space="preserve"> Sina</w:t>
      </w:r>
      <w:r w:rsidRPr="006B2F9B">
        <w:rPr>
          <w:rFonts w:ascii="Arial" w:eastAsia="Times New Roman" w:hAnsi="Arial" w:cs="Arial"/>
          <w:sz w:val="20"/>
          <w:szCs w:val="20"/>
          <w:lang w:eastAsia="en-IN"/>
        </w:rPr>
        <w:t xml:space="preserve"> </w:t>
      </w:r>
      <w:r w:rsidR="00AD05CE" w:rsidRPr="006B2F9B">
        <w:rPr>
          <w:rFonts w:ascii="Arial" w:eastAsia="Times New Roman" w:hAnsi="Arial" w:cs="Arial"/>
          <w:sz w:val="20"/>
          <w:szCs w:val="20"/>
          <w:lang w:eastAsia="en-IN"/>
        </w:rPr>
        <w:t xml:space="preserve">(Avicenna) </w:t>
      </w:r>
      <w:r w:rsidRPr="006B2F9B">
        <w:rPr>
          <w:rFonts w:ascii="Arial" w:eastAsia="Times New Roman" w:hAnsi="Arial" w:cs="Arial"/>
          <w:sz w:val="20"/>
          <w:szCs w:val="20"/>
          <w:lang w:eastAsia="en-IN"/>
        </w:rPr>
        <w:t xml:space="preserve">and </w:t>
      </w:r>
      <w:r w:rsidRPr="006B2F9B">
        <w:rPr>
          <w:rFonts w:ascii="Arial" w:eastAsia="Times New Roman" w:hAnsi="Arial" w:cs="Arial"/>
          <w:i/>
          <w:iCs/>
          <w:sz w:val="20"/>
          <w:szCs w:val="20"/>
          <w:lang w:eastAsia="en-IN"/>
        </w:rPr>
        <w:t>Jalinoos</w:t>
      </w:r>
      <w:r w:rsidR="00AD05CE" w:rsidRPr="006B2F9B">
        <w:rPr>
          <w:rFonts w:ascii="Arial" w:eastAsia="Times New Roman" w:hAnsi="Arial" w:cs="Arial"/>
          <w:sz w:val="20"/>
          <w:szCs w:val="20"/>
          <w:lang w:eastAsia="en-IN"/>
        </w:rPr>
        <w:t xml:space="preserve"> (Galen)</w:t>
      </w:r>
      <w:r w:rsidRPr="006B2F9B">
        <w:rPr>
          <w:rFonts w:ascii="Arial" w:eastAsia="Times New Roman" w:hAnsi="Arial" w:cs="Arial"/>
          <w:sz w:val="20"/>
          <w:szCs w:val="20"/>
          <w:lang w:eastAsia="en-IN"/>
        </w:rPr>
        <w:t xml:space="preserve"> regarding the concept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w:t>
      </w:r>
      <w:proofErr w:type="spellStart"/>
      <w:r w:rsidR="00AD05CE" w:rsidRPr="006B2F9B">
        <w:rPr>
          <w:rFonts w:ascii="Arial" w:eastAsia="Times New Roman" w:hAnsi="Arial" w:cs="Arial"/>
          <w:i/>
          <w:iCs/>
          <w:sz w:val="20"/>
          <w:szCs w:val="20"/>
          <w:lang w:eastAsia="en-IN"/>
        </w:rPr>
        <w:t>Jalinoos</w:t>
      </w:r>
      <w:proofErr w:type="spellEnd"/>
      <w:r w:rsidRPr="006B2F9B">
        <w:rPr>
          <w:rFonts w:ascii="Arial" w:eastAsia="Times New Roman" w:hAnsi="Arial" w:cs="Arial"/>
          <w:sz w:val="20"/>
          <w:szCs w:val="20"/>
          <w:lang w:eastAsia="en-IN"/>
        </w:rPr>
        <w:t xml:space="preserve"> believed that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refers to making a substance less viscous, as he argued that in cases of acute illness, the matter in the body is already thin, and thus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required before elimination. In contrast, </w:t>
      </w:r>
      <w:r w:rsidRPr="006B2F9B">
        <w:rPr>
          <w:rFonts w:ascii="Arial" w:eastAsia="Times New Roman" w:hAnsi="Arial" w:cs="Arial"/>
          <w:i/>
          <w:iCs/>
          <w:sz w:val="20"/>
          <w:szCs w:val="20"/>
          <w:lang w:eastAsia="en-IN"/>
        </w:rPr>
        <w:t>Ibn</w:t>
      </w:r>
      <w:r w:rsidR="00F07739" w:rsidRPr="006B2F9B">
        <w:rPr>
          <w:rFonts w:ascii="Arial" w:eastAsia="Times New Roman" w:hAnsi="Arial" w:cs="Arial"/>
          <w:i/>
          <w:iCs/>
          <w:sz w:val="20"/>
          <w:szCs w:val="20"/>
          <w:lang w:eastAsia="en-IN"/>
        </w:rPr>
        <w:t>e</w:t>
      </w:r>
      <w:r w:rsidRPr="006B2F9B">
        <w:rPr>
          <w:rFonts w:ascii="Arial" w:eastAsia="Times New Roman" w:hAnsi="Arial" w:cs="Arial"/>
          <w:i/>
          <w:iCs/>
          <w:sz w:val="20"/>
          <w:szCs w:val="20"/>
          <w:lang w:eastAsia="en-IN"/>
        </w:rPr>
        <w:t xml:space="preserve"> Sina</w:t>
      </w:r>
      <w:r w:rsidRPr="006B2F9B">
        <w:rPr>
          <w:rFonts w:ascii="Arial" w:eastAsia="Times New Roman" w:hAnsi="Arial" w:cs="Arial"/>
          <w:sz w:val="20"/>
          <w:szCs w:val="20"/>
          <w:lang w:eastAsia="en-IN"/>
        </w:rPr>
        <w:t xml:space="preserve"> defined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as the process of adjusting the viscosity to a moderate level. He believed that when the body’s matter is too thin,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necessary to make it more viscous, and when it is too thick,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applied to make it less viscous, ensuring it can be more easily expelled from the body.</w:t>
      </w:r>
      <w:r w:rsidRPr="006B2F9B">
        <w:rPr>
          <w:rFonts w:ascii="Arial" w:eastAsia="Times New Roman" w:hAnsi="Arial" w:cs="Arial"/>
          <w:sz w:val="20"/>
          <w:szCs w:val="20"/>
          <w:vertAlign w:val="superscript"/>
          <w:lang w:eastAsia="en-IN"/>
        </w:rPr>
        <w:t>2</w:t>
      </w:r>
    </w:p>
    <w:p w14:paraId="1E57C111"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089C7DEF" w14:textId="62382106"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Recommendations Regarding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w:t>
      </w:r>
      <w:r w:rsidR="006361ED" w:rsidRPr="006B2F9B">
        <w:rPr>
          <w:rFonts w:ascii="Arial" w:eastAsia="Times New Roman" w:hAnsi="Arial" w:cs="Arial"/>
          <w:sz w:val="20"/>
          <w:szCs w:val="20"/>
          <w:vertAlign w:val="superscript"/>
          <w:lang w:eastAsia="en-IN"/>
        </w:rPr>
        <w:t>2,</w:t>
      </w:r>
      <w:r w:rsidR="008F75E3" w:rsidRPr="006B2F9B">
        <w:rPr>
          <w:rFonts w:ascii="Arial" w:eastAsia="Times New Roman" w:hAnsi="Arial" w:cs="Arial"/>
          <w:sz w:val="20"/>
          <w:szCs w:val="20"/>
          <w:vertAlign w:val="superscript"/>
          <w:lang w:eastAsia="en-IN"/>
        </w:rPr>
        <w:t>13</w:t>
      </w:r>
    </w:p>
    <w:p w14:paraId="7697DD6A" w14:textId="416048F3"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For chronic conditions, it's recommended to use mild </w:t>
      </w:r>
      <w:r w:rsidRPr="006B2F9B">
        <w:rPr>
          <w:rFonts w:ascii="Arial" w:eastAsia="Times New Roman" w:hAnsi="Arial" w:cs="Arial"/>
          <w:i/>
          <w:iCs/>
          <w:sz w:val="20"/>
          <w:szCs w:val="20"/>
          <w:lang w:eastAsia="en-IN"/>
        </w:rPr>
        <w:t>mulattif</w:t>
      </w:r>
      <w:r w:rsidRPr="006B2F9B">
        <w:rPr>
          <w:rFonts w:ascii="Arial" w:eastAsia="Times New Roman" w:hAnsi="Arial" w:cs="Arial"/>
          <w:sz w:val="20"/>
          <w:szCs w:val="20"/>
          <w:lang w:eastAsia="en-IN"/>
        </w:rPr>
        <w:t xml:space="preserve"> (softening) medications to help the morbid matter become lighter and easier to expel. This should be done after using </w:t>
      </w:r>
      <w:r w:rsidR="00F07739" w:rsidRPr="006B2F9B">
        <w:rPr>
          <w:rFonts w:ascii="Arial" w:eastAsia="Times New Roman" w:hAnsi="Arial" w:cs="Arial"/>
          <w:i/>
          <w:iCs/>
          <w:sz w:val="20"/>
          <w:szCs w:val="20"/>
          <w:lang w:eastAsia="en-IN"/>
        </w:rPr>
        <w:t>M</w:t>
      </w:r>
      <w:r w:rsidRPr="006B2F9B">
        <w:rPr>
          <w:rFonts w:ascii="Arial" w:eastAsia="Times New Roman" w:hAnsi="Arial" w:cs="Arial"/>
          <w:i/>
          <w:iCs/>
          <w:sz w:val="20"/>
          <w:szCs w:val="20"/>
          <w:lang w:eastAsia="en-IN"/>
        </w:rPr>
        <w:t>unzij</w:t>
      </w:r>
      <w:r w:rsidRPr="006B2F9B">
        <w:rPr>
          <w:rFonts w:ascii="Arial" w:eastAsia="Times New Roman" w:hAnsi="Arial" w:cs="Arial"/>
          <w:sz w:val="20"/>
          <w:szCs w:val="20"/>
          <w:lang w:eastAsia="en-IN"/>
        </w:rPr>
        <w:t xml:space="preserve"> (softening therapy) but before proceeding with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(elimination). In cases of acute diseases, it's </w:t>
      </w:r>
      <w:r w:rsidR="00122ABC" w:rsidRPr="006B2F9B">
        <w:rPr>
          <w:rFonts w:ascii="Arial" w:eastAsia="Times New Roman" w:hAnsi="Arial" w:cs="Arial"/>
          <w:sz w:val="20"/>
          <w:szCs w:val="20"/>
          <w:lang w:eastAsia="en-IN"/>
        </w:rPr>
        <w:t>sometimes</w:t>
      </w:r>
      <w:r w:rsidRPr="006B2F9B">
        <w:rPr>
          <w:rFonts w:ascii="Arial" w:eastAsia="Times New Roman" w:hAnsi="Arial" w:cs="Arial"/>
          <w:sz w:val="20"/>
          <w:szCs w:val="20"/>
          <w:lang w:eastAsia="en-IN"/>
        </w:rPr>
        <w:t xml:space="preserve"> advised to wait for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especially if the morbid matter is not in an active or excited state. However, if the matter is already active and agitated, immediate elimination is preferable, as delaying it could lead to more dangerous complications than if the elimination had been done right away.</w:t>
      </w:r>
    </w:p>
    <w:p w14:paraId="3B161010" w14:textId="5FD9B079"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Location of Morbid Matter: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necessary if the morbid matter remains in the vessels and has not yet reached the organs. However, once the matter enters the organ's structure,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becomes crucial. As </w:t>
      </w:r>
      <w:r w:rsidRPr="006B2F9B">
        <w:rPr>
          <w:rFonts w:ascii="Arial" w:eastAsia="Times New Roman" w:hAnsi="Arial" w:cs="Arial"/>
          <w:i/>
          <w:iCs/>
          <w:sz w:val="20"/>
          <w:szCs w:val="20"/>
          <w:lang w:eastAsia="en-IN"/>
        </w:rPr>
        <w:t>Gilani</w:t>
      </w:r>
      <w:r w:rsidRPr="006B2F9B">
        <w:rPr>
          <w:rFonts w:ascii="Arial" w:eastAsia="Times New Roman" w:hAnsi="Arial" w:cs="Arial"/>
          <w:sz w:val="20"/>
          <w:szCs w:val="20"/>
          <w:lang w:eastAsia="en-IN"/>
        </w:rPr>
        <w:t xml:space="preserve"> suggests, it’s very difficult to remove the morbid matter from </w:t>
      </w:r>
      <w:r w:rsidRPr="006B2F9B">
        <w:rPr>
          <w:rFonts w:ascii="Arial" w:eastAsia="Times New Roman" w:hAnsi="Arial" w:cs="Arial"/>
          <w:sz w:val="20"/>
          <w:szCs w:val="20"/>
          <w:lang w:eastAsia="en-IN"/>
        </w:rPr>
        <w:lastRenderedPageBreak/>
        <w:t xml:space="preserve">the organ without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Al-Qanoon</w:t>
      </w:r>
      <w:r w:rsidRPr="006B2F9B">
        <w:rPr>
          <w:rFonts w:ascii="Arial" w:eastAsia="Times New Roman" w:hAnsi="Arial" w:cs="Arial"/>
          <w:sz w:val="20"/>
          <w:szCs w:val="20"/>
          <w:lang w:eastAsia="en-IN"/>
        </w:rPr>
        <w:t xml:space="preserve"> also emphasizes that when the morbid matter is within an organ’s structure, it is essential to perform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before attempting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w:t>
      </w:r>
    </w:p>
    <w:p w14:paraId="587306A9"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Timing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It’s not always necessary to wait for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especially since doing so may cause further weakness and make the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process more challenging. However, it's important to assess whether the morbid matter has reached a moderate consistency (</w:t>
      </w:r>
      <w:proofErr w:type="spellStart"/>
      <w:r w:rsidRPr="006B2F9B">
        <w:rPr>
          <w:rFonts w:ascii="Arial" w:eastAsia="Times New Roman" w:hAnsi="Arial" w:cs="Arial"/>
          <w:i/>
          <w:iCs/>
          <w:sz w:val="20"/>
          <w:szCs w:val="20"/>
          <w:lang w:eastAsia="en-IN"/>
        </w:rPr>
        <w:t>motadilul</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qiwam</w:t>
      </w:r>
      <w:proofErr w:type="spellEnd"/>
      <w:r w:rsidRPr="006B2F9B">
        <w:rPr>
          <w:rFonts w:ascii="Arial" w:eastAsia="Times New Roman" w:hAnsi="Arial" w:cs="Arial"/>
          <w:sz w:val="20"/>
          <w:szCs w:val="20"/>
          <w:lang w:eastAsia="en-IN"/>
        </w:rPr>
        <w:t>) and is ready for elimination.</w:t>
      </w:r>
    </w:p>
    <w:p w14:paraId="4FD35ADC" w14:textId="77777777"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Moderate Viscosity in Vessels: If the morbid matter in the vessels is moderately viscous,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required before proceeding with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 xml:space="preserve">. However, if the morbid matter is dense, typically caused by indigestion and accompanied by pain in the lower ribs or inflammation of the viscera,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performed before </w:t>
      </w:r>
      <w:r w:rsidRPr="006B2F9B">
        <w:rPr>
          <w:rFonts w:ascii="Arial" w:eastAsia="Times New Roman" w:hAnsi="Arial" w:cs="Arial"/>
          <w:i/>
          <w:iCs/>
          <w:sz w:val="20"/>
          <w:szCs w:val="20"/>
          <w:lang w:eastAsia="en-IN"/>
        </w:rPr>
        <w:t>istifragh</w:t>
      </w:r>
      <w:r w:rsidRPr="006B2F9B">
        <w:rPr>
          <w:rFonts w:ascii="Arial" w:eastAsia="Times New Roman" w:hAnsi="Arial" w:cs="Arial"/>
          <w:sz w:val="20"/>
          <w:szCs w:val="20"/>
          <w:lang w:eastAsia="en-IN"/>
        </w:rPr>
        <w:t>.</w:t>
      </w:r>
    </w:p>
    <w:p w14:paraId="23866988" w14:textId="300EFADE" w:rsidR="00AC5FCB" w:rsidRPr="006B2F9B" w:rsidRDefault="00AC5FCB" w:rsidP="000C33E6">
      <w:pPr>
        <w:numPr>
          <w:ilvl w:val="0"/>
          <w:numId w:val="21"/>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Path of Elimination: Before performing </w:t>
      </w:r>
      <w:proofErr w:type="spellStart"/>
      <w:r w:rsidRPr="006B2F9B">
        <w:rPr>
          <w:rFonts w:ascii="Arial" w:eastAsia="Times New Roman" w:hAnsi="Arial" w:cs="Arial"/>
          <w:i/>
          <w:iCs/>
          <w:sz w:val="20"/>
          <w:szCs w:val="20"/>
          <w:lang w:eastAsia="en-IN"/>
        </w:rPr>
        <w:t>istifragh</w:t>
      </w:r>
      <w:proofErr w:type="spellEnd"/>
      <w:r w:rsidRPr="006B2F9B">
        <w:rPr>
          <w:rFonts w:ascii="Arial" w:eastAsia="Times New Roman" w:hAnsi="Arial" w:cs="Arial"/>
          <w:sz w:val="20"/>
          <w:szCs w:val="20"/>
          <w:lang w:eastAsia="en-IN"/>
        </w:rPr>
        <w:t xml:space="preserve"> without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it’s essential to ensure that the path of elimination is open. Otherwise, the process may not be effective.</w:t>
      </w:r>
    </w:p>
    <w:p w14:paraId="51D9FCE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768B52C1" w14:textId="27967382"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Rules of </w:t>
      </w:r>
      <w:r w:rsidRPr="006B2F9B">
        <w:rPr>
          <w:rFonts w:ascii="Arial" w:eastAsia="Times New Roman" w:hAnsi="Arial" w:cs="Arial"/>
          <w:i/>
          <w:iCs/>
          <w:sz w:val="20"/>
          <w:szCs w:val="20"/>
          <w:lang w:eastAsia="en-IN"/>
        </w:rPr>
        <w:t>Nuzj</w:t>
      </w:r>
      <w:r w:rsidRPr="006B2F9B">
        <w:rPr>
          <w:rFonts w:ascii="Arial" w:eastAsia="Times New Roman" w:hAnsi="Arial" w:cs="Arial"/>
          <w:sz w:val="20"/>
          <w:szCs w:val="20"/>
          <w:lang w:eastAsia="en-IN"/>
        </w:rPr>
        <w:t>:</w:t>
      </w:r>
      <w:r w:rsidR="008F75E3" w:rsidRPr="006B2F9B">
        <w:rPr>
          <w:rFonts w:ascii="Arial" w:eastAsia="Times New Roman" w:hAnsi="Arial" w:cs="Arial"/>
          <w:sz w:val="20"/>
          <w:szCs w:val="20"/>
          <w:vertAlign w:val="superscript"/>
          <w:lang w:eastAsia="en-IN"/>
        </w:rPr>
        <w:t>13</w:t>
      </w:r>
      <w:r w:rsidR="001146A7" w:rsidRPr="006B2F9B">
        <w:rPr>
          <w:rFonts w:ascii="Arial" w:eastAsia="Times New Roman" w:hAnsi="Arial" w:cs="Arial"/>
          <w:sz w:val="20"/>
          <w:szCs w:val="20"/>
          <w:vertAlign w:val="superscript"/>
          <w:lang w:eastAsia="en-IN"/>
        </w:rPr>
        <w:t>,14</w:t>
      </w:r>
    </w:p>
    <w:p w14:paraId="59F2B9D6"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Chronic Illnesses: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therapy is essential for chronic illnesses, regardless of their duration, including conditions lasting longer than forty days.</w:t>
      </w:r>
    </w:p>
    <w:p w14:paraId="4FD02D2B"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Acute Diseases: It is also advisable to use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in acute diseases that persist for more than seven days.</w:t>
      </w:r>
    </w:p>
    <w:p w14:paraId="0061B014" w14:textId="77777777"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Short-term Illnesses: If the illness lasts fewer than seven days,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not necessary. Treatment can begin immediately without the need to wait for the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process.</w:t>
      </w:r>
    </w:p>
    <w:p w14:paraId="3EACA07E" w14:textId="18DF13CC"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Bilious and Phlegmatic Conditions: For diseases related to bile (bilious</w:t>
      </w:r>
      <w:r w:rsidR="005350CB" w:rsidRPr="006B2F9B">
        <w:rPr>
          <w:rFonts w:ascii="Arial" w:eastAsia="Times New Roman" w:hAnsi="Arial" w:cs="Arial"/>
          <w:sz w:val="20"/>
          <w:szCs w:val="20"/>
          <w:lang w:eastAsia="en-IN"/>
        </w:rPr>
        <w:t>/</w:t>
      </w:r>
      <w:proofErr w:type="spellStart"/>
      <w:r w:rsidR="005350CB" w:rsidRPr="006B2F9B">
        <w:rPr>
          <w:rFonts w:ascii="Arial" w:eastAsia="Times New Roman" w:hAnsi="Arial" w:cs="Arial"/>
          <w:i/>
          <w:iCs/>
          <w:sz w:val="20"/>
          <w:szCs w:val="20"/>
          <w:lang w:eastAsia="en-IN"/>
        </w:rPr>
        <w:t>safrawi</w:t>
      </w:r>
      <w:proofErr w:type="spellEnd"/>
      <w:r w:rsidRPr="006B2F9B">
        <w:rPr>
          <w:rFonts w:ascii="Arial" w:eastAsia="Times New Roman" w:hAnsi="Arial" w:cs="Arial"/>
          <w:sz w:val="20"/>
          <w:szCs w:val="20"/>
          <w:lang w:eastAsia="en-IN"/>
        </w:rPr>
        <w:t>) and phlegm (phlegmatic</w:t>
      </w:r>
      <w:r w:rsidR="005350CB" w:rsidRPr="006B2F9B">
        <w:rPr>
          <w:rFonts w:ascii="Arial" w:eastAsia="Times New Roman" w:hAnsi="Arial" w:cs="Arial"/>
          <w:sz w:val="20"/>
          <w:szCs w:val="20"/>
          <w:lang w:eastAsia="en-IN"/>
        </w:rPr>
        <w:t>/</w:t>
      </w:r>
      <w:proofErr w:type="spellStart"/>
      <w:r w:rsidR="005350CB" w:rsidRPr="006B2F9B">
        <w:rPr>
          <w:rFonts w:ascii="Arial" w:eastAsia="Times New Roman" w:hAnsi="Arial" w:cs="Arial"/>
          <w:i/>
          <w:iCs/>
          <w:sz w:val="20"/>
          <w:szCs w:val="20"/>
          <w:lang w:eastAsia="en-IN"/>
        </w:rPr>
        <w:t>Balghami</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always precede purgation. In cases of sanguineous (blood-related</w:t>
      </w:r>
      <w:r w:rsidR="001146A7" w:rsidRPr="006B2F9B">
        <w:rPr>
          <w:rFonts w:ascii="Arial" w:eastAsia="Times New Roman" w:hAnsi="Arial" w:cs="Arial"/>
          <w:sz w:val="20"/>
          <w:szCs w:val="20"/>
          <w:lang w:eastAsia="en-IN"/>
        </w:rPr>
        <w:t>/</w:t>
      </w:r>
      <w:r w:rsidR="001146A7" w:rsidRPr="006B2F9B">
        <w:rPr>
          <w:rFonts w:ascii="Arial" w:eastAsia="Times New Roman" w:hAnsi="Arial" w:cs="Arial"/>
          <w:i/>
          <w:iCs/>
          <w:sz w:val="20"/>
          <w:szCs w:val="20"/>
          <w:lang w:eastAsia="en-IN"/>
        </w:rPr>
        <w:t>damwi</w:t>
      </w:r>
      <w:r w:rsidRPr="006B2F9B">
        <w:rPr>
          <w:rFonts w:ascii="Arial" w:eastAsia="Times New Roman" w:hAnsi="Arial" w:cs="Arial"/>
          <w:sz w:val="20"/>
          <w:szCs w:val="20"/>
          <w:lang w:eastAsia="en-IN"/>
        </w:rPr>
        <w:t xml:space="preserve">) conditions where blood-altering treatments are the primary focus,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is optional.</w:t>
      </w:r>
    </w:p>
    <w:p w14:paraId="35083FB9" w14:textId="7C5D9F9A" w:rsidR="00AC5FCB" w:rsidRPr="006B2F9B" w:rsidRDefault="00AC5FCB" w:rsidP="000C33E6">
      <w:pPr>
        <w:numPr>
          <w:ilvl w:val="0"/>
          <w:numId w:val="22"/>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Mixed Humors: If the impurity of the blood arises from a combination of different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should be applied according to the specific morbidities caused by those humors.</w:t>
      </w:r>
    </w:p>
    <w:p w14:paraId="341010B5" w14:textId="77777777" w:rsidR="00872618" w:rsidRPr="006B2F9B" w:rsidRDefault="00872618" w:rsidP="00872618">
      <w:pPr>
        <w:spacing w:after="0" w:line="240" w:lineRule="auto"/>
        <w:jc w:val="both"/>
        <w:outlineLvl w:val="2"/>
        <w:rPr>
          <w:rFonts w:ascii="Arial" w:eastAsia="Times New Roman" w:hAnsi="Arial" w:cs="Arial"/>
          <w:sz w:val="20"/>
          <w:szCs w:val="20"/>
          <w:lang w:eastAsia="en-IN"/>
        </w:rPr>
      </w:pPr>
    </w:p>
    <w:p w14:paraId="3578ABA0" w14:textId="11F21614" w:rsidR="00AC5FCB" w:rsidRPr="006B2F9B" w:rsidRDefault="00AC5FCB" w:rsidP="00872618">
      <w:pPr>
        <w:spacing w:after="0" w:line="240" w:lineRule="auto"/>
        <w:jc w:val="both"/>
        <w:outlineLvl w:val="2"/>
        <w:rPr>
          <w:rFonts w:ascii="Arial" w:eastAsia="Times New Roman" w:hAnsi="Arial" w:cs="Arial"/>
          <w:sz w:val="20"/>
          <w:szCs w:val="20"/>
          <w:lang w:eastAsia="en-IN"/>
        </w:rPr>
      </w:pPr>
      <w:r w:rsidRPr="006B2F9B">
        <w:rPr>
          <w:rFonts w:ascii="Arial" w:eastAsia="Times New Roman" w:hAnsi="Arial" w:cs="Arial"/>
          <w:sz w:val="20"/>
          <w:szCs w:val="20"/>
          <w:lang w:eastAsia="en-IN"/>
        </w:rPr>
        <w:t>Concoction Therapy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sz w:val="20"/>
          <w:szCs w:val="20"/>
          <w:lang w:eastAsia="en-IN"/>
        </w:rPr>
        <w:t>Humors</w:t>
      </w:r>
      <w:proofErr w:type="spellEnd"/>
      <w:r w:rsidRPr="006B2F9B">
        <w:rPr>
          <w:rFonts w:ascii="Arial" w:eastAsia="Times New Roman" w:hAnsi="Arial" w:cs="Arial"/>
          <w:sz w:val="20"/>
          <w:szCs w:val="20"/>
          <w:lang w:eastAsia="en-IN"/>
        </w:rPr>
        <w:t>:</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Concoctive drugs are categorized based on the specific humor that is imbalanced in the disease process. For example:</w:t>
      </w:r>
    </w:p>
    <w:p w14:paraId="715CE087"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balgham</w:t>
      </w:r>
      <w:proofErr w:type="spellEnd"/>
      <w:r w:rsidRPr="006B2F9B">
        <w:rPr>
          <w:rFonts w:ascii="Arial" w:eastAsia="Times New Roman" w:hAnsi="Arial" w:cs="Arial"/>
          <w:sz w:val="20"/>
          <w:szCs w:val="20"/>
          <w:lang w:eastAsia="en-IN"/>
        </w:rPr>
        <w:t xml:space="preserve"> (phlegmatic concoctive),</w:t>
      </w:r>
    </w:p>
    <w:p w14:paraId="131E9F38" w14:textId="77777777" w:rsidR="00AC5FCB" w:rsidRPr="006B2F9B" w:rsidRDefault="00AC5FCB" w:rsidP="000C33E6">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safra</w:t>
      </w:r>
      <w:proofErr w:type="spellEnd"/>
      <w:r w:rsidRPr="006B2F9B">
        <w:rPr>
          <w:rFonts w:ascii="Arial" w:eastAsia="Times New Roman" w:hAnsi="Arial" w:cs="Arial"/>
          <w:sz w:val="20"/>
          <w:szCs w:val="20"/>
          <w:lang w:eastAsia="en-IN"/>
        </w:rPr>
        <w:t xml:space="preserve"> (yellow bile concoctive),</w:t>
      </w:r>
    </w:p>
    <w:p w14:paraId="602B84B0" w14:textId="3A7E6897" w:rsidR="00AC5FCB" w:rsidRPr="006B2F9B" w:rsidRDefault="00AC5FCB" w:rsidP="006B2F9B">
      <w:pPr>
        <w:numPr>
          <w:ilvl w:val="0"/>
          <w:numId w:val="23"/>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Munzije</w:t>
      </w:r>
      <w:proofErr w:type="spellEnd"/>
      <w:r w:rsidRPr="006B2F9B">
        <w:rPr>
          <w:rFonts w:ascii="Arial" w:eastAsia="Times New Roman" w:hAnsi="Arial" w:cs="Arial"/>
          <w:i/>
          <w:iCs/>
          <w:sz w:val="20"/>
          <w:szCs w:val="20"/>
          <w:lang w:eastAsia="en-IN"/>
        </w:rPr>
        <w:t xml:space="preserve"> </w:t>
      </w:r>
      <w:proofErr w:type="spellStart"/>
      <w:r w:rsidRPr="006B2F9B">
        <w:rPr>
          <w:rFonts w:ascii="Arial" w:eastAsia="Times New Roman" w:hAnsi="Arial" w:cs="Arial"/>
          <w:i/>
          <w:iCs/>
          <w:sz w:val="20"/>
          <w:szCs w:val="20"/>
          <w:lang w:eastAsia="en-IN"/>
        </w:rPr>
        <w:t>sauda</w:t>
      </w:r>
      <w:proofErr w:type="spellEnd"/>
      <w:r w:rsidRPr="006B2F9B">
        <w:rPr>
          <w:rFonts w:ascii="Arial" w:eastAsia="Times New Roman" w:hAnsi="Arial" w:cs="Arial"/>
          <w:sz w:val="20"/>
          <w:szCs w:val="20"/>
          <w:lang w:eastAsia="en-IN"/>
        </w:rPr>
        <w:t xml:space="preserve"> (black bile concoctive).</w:t>
      </w:r>
    </w:p>
    <w:p w14:paraId="6DAEA637" w14:textId="755BCBB2" w:rsidR="00AC5FCB" w:rsidRPr="006B2F9B" w:rsidRDefault="00872618" w:rsidP="001072A3">
      <w:pPr>
        <w:spacing w:after="0" w:line="360" w:lineRule="auto"/>
        <w:jc w:val="center"/>
        <w:rPr>
          <w:rFonts w:ascii="Arial" w:hAnsi="Arial" w:cs="Arial"/>
          <w:b/>
          <w:bCs/>
          <w:sz w:val="20"/>
          <w:szCs w:val="20"/>
        </w:rPr>
      </w:pPr>
      <w:r w:rsidRPr="006B2F9B">
        <w:rPr>
          <w:rFonts w:ascii="Arial" w:hAnsi="Arial" w:cs="Arial"/>
          <w:b/>
          <w:bCs/>
          <w:sz w:val="20"/>
          <w:szCs w:val="20"/>
        </w:rPr>
        <w:t xml:space="preserve">Table 1: </w:t>
      </w:r>
      <w:r w:rsidR="00AC5FCB" w:rsidRPr="006B2F9B">
        <w:rPr>
          <w:rFonts w:ascii="Arial" w:hAnsi="Arial" w:cs="Arial"/>
          <w:b/>
          <w:bCs/>
          <w:sz w:val="20"/>
          <w:szCs w:val="20"/>
        </w:rPr>
        <w:t xml:space="preserve">Drugs for </w:t>
      </w:r>
      <w:r w:rsidR="00AC5FCB" w:rsidRPr="006B2F9B">
        <w:rPr>
          <w:rFonts w:ascii="Arial" w:hAnsi="Arial" w:cs="Arial"/>
          <w:b/>
          <w:bCs/>
          <w:i/>
          <w:iCs/>
          <w:sz w:val="20"/>
          <w:szCs w:val="20"/>
        </w:rPr>
        <w:t>Munzij</w:t>
      </w:r>
      <w:r w:rsidR="00AC5FCB" w:rsidRPr="006B2F9B">
        <w:rPr>
          <w:rFonts w:ascii="Arial" w:hAnsi="Arial" w:cs="Arial"/>
          <w:b/>
          <w:bCs/>
          <w:sz w:val="20"/>
          <w:szCs w:val="20"/>
        </w:rPr>
        <w:t xml:space="preserve"> </w:t>
      </w:r>
      <w:r w:rsidR="00AC5FCB" w:rsidRPr="006B2F9B">
        <w:rPr>
          <w:rFonts w:ascii="Arial" w:hAnsi="Arial" w:cs="Arial"/>
          <w:b/>
          <w:bCs/>
          <w:i/>
          <w:iCs/>
          <w:sz w:val="20"/>
          <w:szCs w:val="20"/>
        </w:rPr>
        <w:t>Mushil</w:t>
      </w:r>
      <w:r w:rsidR="00AC5FCB" w:rsidRPr="006B2F9B">
        <w:rPr>
          <w:rFonts w:ascii="Arial" w:hAnsi="Arial" w:cs="Arial"/>
          <w:b/>
          <w:bCs/>
          <w:sz w:val="20"/>
          <w:szCs w:val="20"/>
        </w:rPr>
        <w:t xml:space="preserve"> therapy w.r.t </w:t>
      </w:r>
      <w:r w:rsidR="00AC5FCB" w:rsidRPr="006B2F9B">
        <w:rPr>
          <w:rFonts w:ascii="Arial" w:hAnsi="Arial" w:cs="Arial"/>
          <w:b/>
          <w:bCs/>
          <w:i/>
          <w:iCs/>
          <w:sz w:val="20"/>
          <w:szCs w:val="20"/>
        </w:rPr>
        <w:t>khilt</w:t>
      </w:r>
    </w:p>
    <w:tbl>
      <w:tblPr>
        <w:tblStyle w:val="TableGrid"/>
        <w:tblW w:w="9059" w:type="dxa"/>
        <w:tblLook w:val="04A0" w:firstRow="1" w:lastRow="0" w:firstColumn="1" w:lastColumn="0" w:noHBand="0" w:noVBand="1"/>
      </w:tblPr>
      <w:tblGrid>
        <w:gridCol w:w="570"/>
        <w:gridCol w:w="1827"/>
        <w:gridCol w:w="1039"/>
        <w:gridCol w:w="5623"/>
      </w:tblGrid>
      <w:tr w:rsidR="00AC5FCB" w:rsidRPr="006B2F9B" w14:paraId="1F12A06A" w14:textId="77777777" w:rsidTr="000C33E6">
        <w:trPr>
          <w:trHeight w:val="189"/>
        </w:trPr>
        <w:tc>
          <w:tcPr>
            <w:tcW w:w="570" w:type="dxa"/>
            <w:vAlign w:val="center"/>
          </w:tcPr>
          <w:p w14:paraId="7E117D5C"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S. No.</w:t>
            </w:r>
          </w:p>
        </w:tc>
        <w:tc>
          <w:tcPr>
            <w:tcW w:w="1835" w:type="dxa"/>
            <w:vAlign w:val="center"/>
          </w:tcPr>
          <w:p w14:paraId="00031E9F"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 xml:space="preserve">Type of </w:t>
            </w:r>
            <w:r w:rsidRPr="006B2F9B">
              <w:rPr>
                <w:rFonts w:ascii="Arial" w:hAnsi="Arial" w:cs="Arial"/>
                <w:b/>
                <w:bCs/>
              </w:rPr>
              <w:t>humors</w:t>
            </w:r>
          </w:p>
        </w:tc>
        <w:tc>
          <w:tcPr>
            <w:tcW w:w="992" w:type="dxa"/>
            <w:vAlign w:val="center"/>
          </w:tcPr>
          <w:p w14:paraId="12BA7854" w14:textId="77777777"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Duration</w:t>
            </w:r>
          </w:p>
        </w:tc>
        <w:tc>
          <w:tcPr>
            <w:tcW w:w="5662" w:type="dxa"/>
            <w:vAlign w:val="center"/>
          </w:tcPr>
          <w:p w14:paraId="16A6FBB2" w14:textId="3C413DFB" w:rsidR="00AC5FCB" w:rsidRPr="006B2F9B" w:rsidRDefault="00AC5FCB" w:rsidP="007903A3">
            <w:pPr>
              <w:jc w:val="center"/>
              <w:rPr>
                <w:rFonts w:ascii="Arial" w:hAnsi="Arial" w:cs="Arial"/>
                <w:b/>
                <w:bCs/>
                <w:shd w:val="clear" w:color="auto" w:fill="FFFFFF"/>
              </w:rPr>
            </w:pPr>
            <w:r w:rsidRPr="006B2F9B">
              <w:rPr>
                <w:rFonts w:ascii="Arial" w:hAnsi="Arial" w:cs="Arial"/>
                <w:b/>
                <w:bCs/>
                <w:shd w:val="clear" w:color="auto" w:fill="FFFFFF"/>
              </w:rPr>
              <w:t>Drugs</w:t>
            </w:r>
            <w:r w:rsidR="008F75E3" w:rsidRPr="006B2F9B">
              <w:rPr>
                <w:rFonts w:ascii="Arial" w:hAnsi="Arial" w:cs="Arial"/>
                <w:b/>
                <w:bCs/>
                <w:shd w:val="clear" w:color="auto" w:fill="FFFFFF"/>
                <w:vertAlign w:val="superscript"/>
              </w:rPr>
              <w:t>13,14</w:t>
            </w:r>
          </w:p>
        </w:tc>
      </w:tr>
      <w:tr w:rsidR="00AC5FCB" w:rsidRPr="006B2F9B" w14:paraId="61359733" w14:textId="77777777" w:rsidTr="000C33E6">
        <w:trPr>
          <w:trHeight w:val="126"/>
        </w:trPr>
        <w:tc>
          <w:tcPr>
            <w:tcW w:w="570" w:type="dxa"/>
            <w:vMerge w:val="restart"/>
            <w:vAlign w:val="center"/>
          </w:tcPr>
          <w:p w14:paraId="28A0BBF1"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1</w:t>
            </w:r>
          </w:p>
        </w:tc>
        <w:tc>
          <w:tcPr>
            <w:tcW w:w="1835" w:type="dxa"/>
            <w:vAlign w:val="center"/>
          </w:tcPr>
          <w:p w14:paraId="3956DBF0"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Safra khalis </w:t>
            </w:r>
          </w:p>
        </w:tc>
        <w:tc>
          <w:tcPr>
            <w:tcW w:w="992" w:type="dxa"/>
            <w:vAlign w:val="center"/>
          </w:tcPr>
          <w:p w14:paraId="54405E0A"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3 days</w:t>
            </w:r>
          </w:p>
        </w:tc>
        <w:tc>
          <w:tcPr>
            <w:tcW w:w="5662" w:type="dxa"/>
            <w:vMerge w:val="restart"/>
            <w:vAlign w:val="center"/>
          </w:tcPr>
          <w:p w14:paraId="446491AE" w14:textId="77777777" w:rsidR="00AC5FCB" w:rsidRPr="006B2F9B" w:rsidRDefault="00AC5FCB" w:rsidP="000C33E6">
            <w:pPr>
              <w:autoSpaceDE w:val="0"/>
              <w:autoSpaceDN w:val="0"/>
              <w:adjustRightInd w:val="0"/>
              <w:jc w:val="both"/>
              <w:rPr>
                <w:rFonts w:ascii="Arial" w:hAnsi="Arial" w:cs="Arial"/>
                <w:i/>
                <w:iCs/>
              </w:rPr>
            </w:pPr>
            <w:proofErr w:type="spellStart"/>
            <w:r w:rsidRPr="006B2F9B">
              <w:rPr>
                <w:rFonts w:ascii="Arial" w:hAnsi="Arial" w:cs="Arial"/>
                <w:i/>
                <w:iCs/>
              </w:rPr>
              <w:t>Unaab</w:t>
            </w:r>
            <w:proofErr w:type="spellEnd"/>
            <w:r w:rsidRPr="006B2F9B">
              <w:rPr>
                <w:rFonts w:ascii="Arial" w:hAnsi="Arial" w:cs="Arial"/>
                <w:i/>
                <w:iCs/>
              </w:rPr>
              <w:t xml:space="preserve"> (</w:t>
            </w:r>
            <w:proofErr w:type="spellStart"/>
            <w:r w:rsidRPr="006B2F9B">
              <w:rPr>
                <w:rFonts w:ascii="Arial" w:hAnsi="Arial" w:cs="Arial"/>
                <w:i/>
                <w:iCs/>
              </w:rPr>
              <w:t>Zizyphus</w:t>
            </w:r>
            <w:proofErr w:type="spellEnd"/>
            <w:r w:rsidRPr="006B2F9B">
              <w:rPr>
                <w:rFonts w:ascii="Arial" w:hAnsi="Arial" w:cs="Arial"/>
                <w:i/>
                <w:iCs/>
              </w:rPr>
              <w:t xml:space="preserve"> vulgaris), Gule Banafsha</w:t>
            </w:r>
            <w:r w:rsidRPr="006B2F9B">
              <w:rPr>
                <w:rFonts w:ascii="Arial" w:hAnsi="Arial" w:cs="Arial"/>
              </w:rPr>
              <w:t xml:space="preserve"> </w:t>
            </w:r>
            <w:r w:rsidRPr="006B2F9B">
              <w:rPr>
                <w:rFonts w:ascii="Arial" w:hAnsi="Arial" w:cs="Arial"/>
                <w:i/>
                <w:iCs/>
              </w:rPr>
              <w:t>(</w:t>
            </w:r>
            <w:proofErr w:type="spellStart"/>
            <w:r w:rsidRPr="006B2F9B">
              <w:rPr>
                <w:rFonts w:ascii="Arial" w:hAnsi="Arial" w:cs="Arial"/>
                <w:i/>
                <w:iCs/>
              </w:rPr>
              <w:t>Violo</w:t>
            </w:r>
            <w:proofErr w:type="spellEnd"/>
            <w:r w:rsidRPr="006B2F9B">
              <w:rPr>
                <w:rFonts w:ascii="Arial" w:hAnsi="Arial" w:cs="Arial"/>
                <w:i/>
                <w:iCs/>
              </w:rPr>
              <w:t xml:space="preserve"> odorata Linn), Gule Nilofar (Nymphae alba), </w:t>
            </w:r>
            <w:proofErr w:type="spellStart"/>
            <w:r w:rsidRPr="006B2F9B">
              <w:rPr>
                <w:rFonts w:ascii="Arial" w:hAnsi="Arial" w:cs="Arial"/>
                <w:i/>
                <w:iCs/>
              </w:rPr>
              <w:t>Shahatra</w:t>
            </w:r>
            <w:proofErr w:type="spellEnd"/>
            <w:r w:rsidRPr="006B2F9B">
              <w:rPr>
                <w:rFonts w:ascii="Arial" w:hAnsi="Arial" w:cs="Arial"/>
                <w:i/>
                <w:iCs/>
              </w:rPr>
              <w:t xml:space="preserve"> (</w:t>
            </w:r>
            <w:proofErr w:type="spellStart"/>
            <w:r w:rsidRPr="006B2F9B">
              <w:rPr>
                <w:rFonts w:ascii="Arial" w:hAnsi="Arial" w:cs="Arial"/>
                <w:i/>
                <w:iCs/>
              </w:rPr>
              <w:t>Fumeria</w:t>
            </w:r>
            <w:proofErr w:type="spellEnd"/>
            <w:r w:rsidRPr="006B2F9B">
              <w:rPr>
                <w:rFonts w:ascii="Arial" w:hAnsi="Arial" w:cs="Arial"/>
                <w:i/>
                <w:iCs/>
              </w:rPr>
              <w:t xml:space="preserve"> officinalis), Kasni (</w:t>
            </w:r>
            <w:proofErr w:type="spellStart"/>
            <w:r w:rsidRPr="006B2F9B">
              <w:rPr>
                <w:rFonts w:ascii="Arial" w:hAnsi="Arial" w:cs="Arial"/>
                <w:i/>
                <w:iCs/>
              </w:rPr>
              <w:t>Cinchorium</w:t>
            </w:r>
            <w:proofErr w:type="spellEnd"/>
            <w:r w:rsidRPr="006B2F9B">
              <w:rPr>
                <w:rFonts w:ascii="Arial" w:hAnsi="Arial" w:cs="Arial"/>
                <w:i/>
                <w:iCs/>
              </w:rPr>
              <w:t xml:space="preserve"> intybus), </w:t>
            </w:r>
            <w:r w:rsidRPr="006B2F9B">
              <w:rPr>
                <w:rFonts w:ascii="Arial" w:hAnsi="Arial" w:cs="Arial"/>
              </w:rPr>
              <w:t>with</w:t>
            </w:r>
            <w:r w:rsidRPr="006B2F9B">
              <w:rPr>
                <w:rFonts w:ascii="Arial" w:hAnsi="Arial" w:cs="Arial"/>
                <w:i/>
                <w:iCs/>
              </w:rPr>
              <w:t xml:space="preserve"> Sharbat Nilofar </w:t>
            </w:r>
            <w:r w:rsidRPr="006B2F9B">
              <w:rPr>
                <w:rFonts w:ascii="Arial" w:hAnsi="Arial" w:cs="Arial"/>
              </w:rPr>
              <w:t>or</w:t>
            </w:r>
            <w:r w:rsidRPr="006B2F9B">
              <w:rPr>
                <w:rFonts w:ascii="Arial" w:hAnsi="Arial" w:cs="Arial"/>
                <w:i/>
                <w:iCs/>
              </w:rPr>
              <w:t xml:space="preserve"> </w:t>
            </w:r>
            <w:proofErr w:type="spellStart"/>
            <w:r w:rsidRPr="006B2F9B">
              <w:rPr>
                <w:rFonts w:ascii="Arial" w:hAnsi="Arial" w:cs="Arial"/>
                <w:i/>
                <w:iCs/>
              </w:rPr>
              <w:t>Sikhanjabeen</w:t>
            </w:r>
            <w:proofErr w:type="spellEnd"/>
            <w:r w:rsidRPr="006B2F9B">
              <w:rPr>
                <w:rFonts w:ascii="Arial" w:hAnsi="Arial" w:cs="Arial"/>
                <w:i/>
                <w:iCs/>
              </w:rPr>
              <w:t>.</w:t>
            </w:r>
          </w:p>
        </w:tc>
      </w:tr>
      <w:tr w:rsidR="00AC5FCB" w:rsidRPr="006B2F9B" w14:paraId="7BC53097" w14:textId="77777777" w:rsidTr="000C33E6">
        <w:trPr>
          <w:trHeight w:val="125"/>
        </w:trPr>
        <w:tc>
          <w:tcPr>
            <w:tcW w:w="570" w:type="dxa"/>
            <w:vMerge/>
            <w:vAlign w:val="center"/>
          </w:tcPr>
          <w:p w14:paraId="5FF67B4F" w14:textId="77777777" w:rsidR="00AC5FCB" w:rsidRPr="006B2F9B" w:rsidRDefault="00AC5FCB" w:rsidP="000C33E6">
            <w:pPr>
              <w:jc w:val="both"/>
              <w:rPr>
                <w:rFonts w:ascii="Arial" w:hAnsi="Arial" w:cs="Arial"/>
                <w:shd w:val="clear" w:color="auto" w:fill="FFFFFF"/>
              </w:rPr>
            </w:pPr>
          </w:p>
        </w:tc>
        <w:tc>
          <w:tcPr>
            <w:tcW w:w="1835" w:type="dxa"/>
            <w:vAlign w:val="center"/>
          </w:tcPr>
          <w:p w14:paraId="0DE5623D"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Safra ghayr khalis</w:t>
            </w:r>
          </w:p>
        </w:tc>
        <w:tc>
          <w:tcPr>
            <w:tcW w:w="992" w:type="dxa"/>
            <w:vAlign w:val="center"/>
          </w:tcPr>
          <w:p w14:paraId="33F67E26"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ign w:val="center"/>
          </w:tcPr>
          <w:p w14:paraId="1252564B" w14:textId="77777777" w:rsidR="00AC5FCB" w:rsidRPr="006B2F9B" w:rsidRDefault="00AC5FCB" w:rsidP="000C33E6">
            <w:pPr>
              <w:jc w:val="both"/>
              <w:rPr>
                <w:rFonts w:ascii="Arial" w:hAnsi="Arial" w:cs="Arial"/>
                <w:shd w:val="clear" w:color="auto" w:fill="FFFFFF"/>
              </w:rPr>
            </w:pPr>
          </w:p>
        </w:tc>
      </w:tr>
      <w:tr w:rsidR="00AC5FCB" w:rsidRPr="006B2F9B" w14:paraId="113EEB24" w14:textId="77777777" w:rsidTr="000C33E6">
        <w:trPr>
          <w:trHeight w:val="126"/>
        </w:trPr>
        <w:tc>
          <w:tcPr>
            <w:tcW w:w="570" w:type="dxa"/>
            <w:vMerge w:val="restart"/>
            <w:vAlign w:val="center"/>
          </w:tcPr>
          <w:p w14:paraId="56E61DA5"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2</w:t>
            </w:r>
          </w:p>
        </w:tc>
        <w:tc>
          <w:tcPr>
            <w:tcW w:w="1835" w:type="dxa"/>
            <w:vAlign w:val="center"/>
          </w:tcPr>
          <w:p w14:paraId="550C2878" w14:textId="77777777" w:rsidR="00AC5FCB" w:rsidRPr="006B2F9B" w:rsidRDefault="00AC5FCB" w:rsidP="000C33E6">
            <w:pPr>
              <w:jc w:val="both"/>
              <w:rPr>
                <w:rFonts w:ascii="Arial" w:hAnsi="Arial" w:cs="Arial"/>
                <w:i/>
                <w:iCs/>
                <w:shd w:val="clear" w:color="auto" w:fill="FFFFFF"/>
              </w:rPr>
            </w:pPr>
            <w:proofErr w:type="spellStart"/>
            <w:r w:rsidRPr="006B2F9B">
              <w:rPr>
                <w:rFonts w:ascii="Arial" w:hAnsi="Arial" w:cs="Arial"/>
                <w:i/>
                <w:iCs/>
                <w:shd w:val="clear" w:color="auto" w:fill="FFFFFF"/>
              </w:rPr>
              <w:t>Balgham</w:t>
            </w:r>
            <w:proofErr w:type="spellEnd"/>
            <w:r w:rsidRPr="006B2F9B">
              <w:rPr>
                <w:rFonts w:ascii="Arial" w:hAnsi="Arial" w:cs="Arial"/>
                <w:i/>
                <w:iCs/>
                <w:shd w:val="clear" w:color="auto" w:fill="FFFFFF"/>
              </w:rPr>
              <w:t xml:space="preserve"> </w:t>
            </w:r>
            <w:proofErr w:type="spellStart"/>
            <w:r w:rsidRPr="006B2F9B">
              <w:rPr>
                <w:rFonts w:ascii="Arial" w:hAnsi="Arial" w:cs="Arial"/>
                <w:i/>
                <w:iCs/>
                <w:shd w:val="clear" w:color="auto" w:fill="FFFFFF"/>
              </w:rPr>
              <w:t>raqeeq</w:t>
            </w:r>
            <w:proofErr w:type="spellEnd"/>
          </w:p>
        </w:tc>
        <w:tc>
          <w:tcPr>
            <w:tcW w:w="992" w:type="dxa"/>
            <w:vAlign w:val="center"/>
          </w:tcPr>
          <w:p w14:paraId="4E796227"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5 days</w:t>
            </w:r>
          </w:p>
        </w:tc>
        <w:tc>
          <w:tcPr>
            <w:tcW w:w="5662" w:type="dxa"/>
            <w:vMerge w:val="restart"/>
            <w:vAlign w:val="center"/>
          </w:tcPr>
          <w:p w14:paraId="21B754DA" w14:textId="77777777" w:rsidR="00AC5FCB" w:rsidRPr="006B2F9B" w:rsidRDefault="00AC5FCB" w:rsidP="000C33E6">
            <w:pPr>
              <w:autoSpaceDE w:val="0"/>
              <w:autoSpaceDN w:val="0"/>
              <w:adjustRightInd w:val="0"/>
              <w:jc w:val="both"/>
              <w:rPr>
                <w:rFonts w:ascii="Arial" w:hAnsi="Arial" w:cs="Arial"/>
              </w:rPr>
            </w:pP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Badiyan</w:t>
            </w:r>
            <w:proofErr w:type="spellEnd"/>
            <w:r w:rsidRPr="006B2F9B">
              <w:rPr>
                <w:rFonts w:ascii="Arial" w:hAnsi="Arial" w:cs="Arial"/>
                <w:i/>
                <w:iCs/>
              </w:rPr>
              <w:t xml:space="preserve"> </w:t>
            </w:r>
            <w:r w:rsidRPr="006B2F9B">
              <w:rPr>
                <w:rFonts w:ascii="Arial" w:hAnsi="Arial" w:cs="Arial"/>
              </w:rPr>
              <w:t>(</w:t>
            </w:r>
            <w:r w:rsidRPr="006B2F9B">
              <w:rPr>
                <w:rFonts w:ascii="Arial" w:hAnsi="Arial" w:cs="Arial"/>
                <w:i/>
                <w:iCs/>
              </w:rPr>
              <w:t>Foeniculum vulgare Mill</w:t>
            </w:r>
            <w:r w:rsidRPr="006B2F9B">
              <w:rPr>
                <w:rFonts w:ascii="Arial" w:hAnsi="Arial" w:cs="Arial"/>
              </w:rPr>
              <w:t xml:space="preserve">), </w:t>
            </w: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Karafs</w:t>
            </w:r>
            <w:proofErr w:type="spellEnd"/>
            <w:r w:rsidRPr="006B2F9B">
              <w:rPr>
                <w:rFonts w:ascii="Arial" w:hAnsi="Arial" w:cs="Arial"/>
                <w:i/>
                <w:iCs/>
              </w:rPr>
              <w:t xml:space="preserve"> </w:t>
            </w:r>
            <w:r w:rsidRPr="006B2F9B">
              <w:rPr>
                <w:rFonts w:ascii="Arial" w:hAnsi="Arial" w:cs="Arial"/>
              </w:rPr>
              <w:t>(</w:t>
            </w:r>
            <w:r w:rsidRPr="006B2F9B">
              <w:rPr>
                <w:rFonts w:ascii="Arial" w:hAnsi="Arial" w:cs="Arial"/>
                <w:i/>
                <w:iCs/>
              </w:rPr>
              <w:t>Apium graveolens Linn</w:t>
            </w:r>
            <w:r w:rsidRPr="006B2F9B">
              <w:rPr>
                <w:rFonts w:ascii="Arial" w:hAnsi="Arial" w:cs="Arial"/>
              </w:rPr>
              <w:t xml:space="preserve">), </w:t>
            </w:r>
            <w:proofErr w:type="spellStart"/>
            <w:r w:rsidRPr="006B2F9B">
              <w:rPr>
                <w:rFonts w:ascii="Arial" w:hAnsi="Arial" w:cs="Arial"/>
                <w:i/>
                <w:iCs/>
              </w:rPr>
              <w:t>Beikhe</w:t>
            </w:r>
            <w:proofErr w:type="spellEnd"/>
            <w:r w:rsidRPr="006B2F9B">
              <w:rPr>
                <w:rFonts w:ascii="Arial" w:hAnsi="Arial" w:cs="Arial"/>
                <w:i/>
                <w:iCs/>
              </w:rPr>
              <w:t xml:space="preserve"> </w:t>
            </w:r>
            <w:proofErr w:type="spellStart"/>
            <w:r w:rsidRPr="006B2F9B">
              <w:rPr>
                <w:rFonts w:ascii="Arial" w:hAnsi="Arial" w:cs="Arial"/>
                <w:i/>
                <w:iCs/>
              </w:rPr>
              <w:t>Izkhar</w:t>
            </w:r>
            <w:proofErr w:type="spellEnd"/>
            <w:r w:rsidRPr="006B2F9B">
              <w:rPr>
                <w:rFonts w:ascii="Arial" w:hAnsi="Arial" w:cs="Arial"/>
                <w:i/>
                <w:iCs/>
              </w:rPr>
              <w:t xml:space="preserve"> (Andropogon </w:t>
            </w:r>
            <w:proofErr w:type="spellStart"/>
            <w:r w:rsidRPr="006B2F9B">
              <w:rPr>
                <w:rFonts w:ascii="Arial" w:hAnsi="Arial" w:cs="Arial"/>
                <w:i/>
                <w:iCs/>
              </w:rPr>
              <w:t>schaenar</w:t>
            </w:r>
            <w:proofErr w:type="spellEnd"/>
            <w:r w:rsidRPr="006B2F9B">
              <w:rPr>
                <w:rFonts w:ascii="Arial" w:hAnsi="Arial" w:cs="Arial"/>
                <w:i/>
                <w:iCs/>
              </w:rPr>
              <w:t xml:space="preserve">), </w:t>
            </w:r>
            <w:proofErr w:type="spellStart"/>
            <w:r w:rsidRPr="006B2F9B">
              <w:rPr>
                <w:rFonts w:ascii="Arial" w:hAnsi="Arial" w:cs="Arial"/>
                <w:i/>
                <w:iCs/>
              </w:rPr>
              <w:t>Beikhe</w:t>
            </w:r>
            <w:proofErr w:type="spellEnd"/>
            <w:r w:rsidRPr="006B2F9B">
              <w:rPr>
                <w:rFonts w:ascii="Arial" w:hAnsi="Arial" w:cs="Arial"/>
                <w:i/>
                <w:iCs/>
              </w:rPr>
              <w:t xml:space="preserve"> Kasni (Cichorium intybus Linn)</w:t>
            </w:r>
            <w:r w:rsidRPr="006B2F9B">
              <w:rPr>
                <w:rFonts w:ascii="Arial" w:hAnsi="Arial" w:cs="Arial"/>
              </w:rPr>
              <w:t xml:space="preserve">, </w:t>
            </w:r>
            <w:proofErr w:type="spellStart"/>
            <w:r w:rsidRPr="006B2F9B">
              <w:rPr>
                <w:rFonts w:ascii="Arial" w:hAnsi="Arial" w:cs="Arial"/>
                <w:i/>
                <w:iCs/>
              </w:rPr>
              <w:t>Ustukhuddus</w:t>
            </w:r>
            <w:proofErr w:type="spellEnd"/>
            <w:r w:rsidRPr="006B2F9B">
              <w:rPr>
                <w:rFonts w:ascii="Arial" w:hAnsi="Arial" w:cs="Arial"/>
                <w:i/>
                <w:iCs/>
              </w:rPr>
              <w:t xml:space="preserve"> (</w:t>
            </w:r>
            <w:proofErr w:type="spellStart"/>
            <w:r w:rsidRPr="006B2F9B">
              <w:rPr>
                <w:rFonts w:ascii="Arial" w:hAnsi="Arial" w:cs="Arial"/>
                <w:i/>
                <w:iCs/>
              </w:rPr>
              <w:t>Lavendula</w:t>
            </w:r>
            <w:proofErr w:type="spellEnd"/>
            <w:r w:rsidRPr="006B2F9B">
              <w:rPr>
                <w:rFonts w:ascii="Arial" w:hAnsi="Arial" w:cs="Arial"/>
                <w:i/>
                <w:iCs/>
              </w:rPr>
              <w:t xml:space="preserve"> </w:t>
            </w:r>
            <w:proofErr w:type="spellStart"/>
            <w:r w:rsidRPr="006B2F9B">
              <w:rPr>
                <w:rFonts w:ascii="Arial" w:hAnsi="Arial" w:cs="Arial"/>
                <w:i/>
                <w:iCs/>
              </w:rPr>
              <w:t>stoechas</w:t>
            </w:r>
            <w:proofErr w:type="spellEnd"/>
            <w:r w:rsidRPr="006B2F9B">
              <w:rPr>
                <w:rFonts w:ascii="Arial" w:hAnsi="Arial" w:cs="Arial"/>
                <w:i/>
                <w:iCs/>
              </w:rPr>
              <w:t xml:space="preserve"> Linn)</w:t>
            </w:r>
            <w:r w:rsidRPr="006B2F9B">
              <w:rPr>
                <w:rFonts w:ascii="Arial" w:hAnsi="Arial" w:cs="Arial"/>
              </w:rPr>
              <w:t xml:space="preserve">, </w:t>
            </w:r>
            <w:r w:rsidRPr="006B2F9B">
              <w:rPr>
                <w:rFonts w:ascii="Arial" w:hAnsi="Arial" w:cs="Arial"/>
                <w:i/>
                <w:iCs/>
              </w:rPr>
              <w:t>Maweez Munaqqa (Vitis vinifera Linn)</w:t>
            </w:r>
            <w:r w:rsidRPr="006B2F9B">
              <w:rPr>
                <w:rFonts w:ascii="Arial" w:hAnsi="Arial" w:cs="Arial"/>
              </w:rPr>
              <w:t xml:space="preserve">, </w:t>
            </w:r>
            <w:proofErr w:type="spellStart"/>
            <w:r w:rsidRPr="006B2F9B">
              <w:rPr>
                <w:rFonts w:ascii="Arial" w:hAnsi="Arial" w:cs="Arial"/>
                <w:i/>
                <w:iCs/>
              </w:rPr>
              <w:t>Anjeer</w:t>
            </w:r>
            <w:proofErr w:type="spellEnd"/>
            <w:r w:rsidRPr="006B2F9B">
              <w:rPr>
                <w:rFonts w:ascii="Arial" w:hAnsi="Arial" w:cs="Arial"/>
                <w:i/>
                <w:iCs/>
              </w:rPr>
              <w:t xml:space="preserve"> (Ficus carica Linn)</w:t>
            </w:r>
            <w:r w:rsidRPr="006B2F9B">
              <w:rPr>
                <w:rFonts w:ascii="Arial" w:hAnsi="Arial" w:cs="Arial"/>
              </w:rPr>
              <w:t xml:space="preserve"> with </w:t>
            </w:r>
            <w:proofErr w:type="spellStart"/>
            <w:r w:rsidRPr="006B2F9B">
              <w:rPr>
                <w:rFonts w:ascii="Arial" w:hAnsi="Arial" w:cs="Arial"/>
                <w:i/>
                <w:iCs/>
              </w:rPr>
              <w:t>Gulqand</w:t>
            </w:r>
            <w:proofErr w:type="spellEnd"/>
            <w:r w:rsidRPr="006B2F9B">
              <w:rPr>
                <w:rFonts w:ascii="Arial" w:hAnsi="Arial" w:cs="Arial"/>
              </w:rPr>
              <w:t xml:space="preserve"> or pure Honey.</w:t>
            </w:r>
          </w:p>
        </w:tc>
      </w:tr>
      <w:tr w:rsidR="00AC5FCB" w:rsidRPr="006B2F9B" w14:paraId="3518868A" w14:textId="77777777" w:rsidTr="000C33E6">
        <w:trPr>
          <w:trHeight w:val="125"/>
        </w:trPr>
        <w:tc>
          <w:tcPr>
            <w:tcW w:w="570" w:type="dxa"/>
            <w:vMerge/>
            <w:vAlign w:val="center"/>
          </w:tcPr>
          <w:p w14:paraId="35CF838B" w14:textId="77777777" w:rsidR="00AC5FCB" w:rsidRPr="006B2F9B" w:rsidRDefault="00AC5FCB" w:rsidP="000C33E6">
            <w:pPr>
              <w:jc w:val="both"/>
              <w:rPr>
                <w:rFonts w:ascii="Arial" w:hAnsi="Arial" w:cs="Arial"/>
                <w:shd w:val="clear" w:color="auto" w:fill="FFFFFF"/>
              </w:rPr>
            </w:pPr>
          </w:p>
        </w:tc>
        <w:tc>
          <w:tcPr>
            <w:tcW w:w="1835" w:type="dxa"/>
            <w:vAlign w:val="center"/>
          </w:tcPr>
          <w:p w14:paraId="74F63F90"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Balgham ghaleez </w:t>
            </w:r>
          </w:p>
        </w:tc>
        <w:tc>
          <w:tcPr>
            <w:tcW w:w="992" w:type="dxa"/>
            <w:vAlign w:val="center"/>
          </w:tcPr>
          <w:p w14:paraId="25F16FE0"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12 days</w:t>
            </w:r>
          </w:p>
        </w:tc>
        <w:tc>
          <w:tcPr>
            <w:tcW w:w="5662" w:type="dxa"/>
            <w:vMerge/>
            <w:vAlign w:val="center"/>
          </w:tcPr>
          <w:p w14:paraId="3A5DA1E4" w14:textId="77777777" w:rsidR="00AC5FCB" w:rsidRPr="006B2F9B" w:rsidRDefault="00AC5FCB" w:rsidP="000C33E6">
            <w:pPr>
              <w:jc w:val="both"/>
              <w:rPr>
                <w:rFonts w:ascii="Arial" w:hAnsi="Arial" w:cs="Arial"/>
                <w:shd w:val="clear" w:color="auto" w:fill="FFFFFF"/>
              </w:rPr>
            </w:pPr>
          </w:p>
        </w:tc>
      </w:tr>
      <w:tr w:rsidR="00AC5FCB" w:rsidRPr="006B2F9B" w14:paraId="7376913B" w14:textId="77777777" w:rsidTr="000C33E6">
        <w:trPr>
          <w:trHeight w:val="1144"/>
        </w:trPr>
        <w:tc>
          <w:tcPr>
            <w:tcW w:w="570" w:type="dxa"/>
            <w:vAlign w:val="center"/>
          </w:tcPr>
          <w:p w14:paraId="08EE2664" w14:textId="77777777" w:rsidR="00AC5FCB" w:rsidRPr="006B2F9B" w:rsidRDefault="00AC5FCB" w:rsidP="000C33E6">
            <w:pPr>
              <w:jc w:val="both"/>
              <w:rPr>
                <w:rFonts w:ascii="Arial" w:hAnsi="Arial" w:cs="Arial"/>
                <w:shd w:val="clear" w:color="auto" w:fill="FFFFFF"/>
              </w:rPr>
            </w:pPr>
            <w:r w:rsidRPr="006B2F9B">
              <w:rPr>
                <w:rFonts w:ascii="Arial" w:hAnsi="Arial" w:cs="Arial"/>
                <w:shd w:val="clear" w:color="auto" w:fill="FFFFFF"/>
              </w:rPr>
              <w:t>3</w:t>
            </w:r>
          </w:p>
        </w:tc>
        <w:tc>
          <w:tcPr>
            <w:tcW w:w="1835" w:type="dxa"/>
            <w:vAlign w:val="center"/>
          </w:tcPr>
          <w:p w14:paraId="33437E08" w14:textId="77777777" w:rsidR="00AC5FCB" w:rsidRPr="006B2F9B" w:rsidRDefault="00AC5FCB" w:rsidP="000C33E6">
            <w:pPr>
              <w:jc w:val="both"/>
              <w:rPr>
                <w:rFonts w:ascii="Arial" w:hAnsi="Arial" w:cs="Arial"/>
                <w:i/>
                <w:iCs/>
                <w:shd w:val="clear" w:color="auto" w:fill="FFFFFF"/>
              </w:rPr>
            </w:pPr>
            <w:r w:rsidRPr="006B2F9B">
              <w:rPr>
                <w:rFonts w:ascii="Arial" w:hAnsi="Arial" w:cs="Arial"/>
                <w:i/>
                <w:iCs/>
                <w:shd w:val="clear" w:color="auto" w:fill="FFFFFF"/>
              </w:rPr>
              <w:t xml:space="preserve">Sauda </w:t>
            </w:r>
          </w:p>
        </w:tc>
        <w:tc>
          <w:tcPr>
            <w:tcW w:w="992" w:type="dxa"/>
            <w:vAlign w:val="center"/>
          </w:tcPr>
          <w:p w14:paraId="3F46B91F" w14:textId="77777777" w:rsidR="00AC5FCB" w:rsidRPr="006B2F9B" w:rsidRDefault="00AC5FCB" w:rsidP="001305B5">
            <w:pPr>
              <w:jc w:val="center"/>
              <w:rPr>
                <w:rFonts w:ascii="Arial" w:hAnsi="Arial" w:cs="Arial"/>
                <w:shd w:val="clear" w:color="auto" w:fill="FFFFFF"/>
              </w:rPr>
            </w:pPr>
            <w:r w:rsidRPr="006B2F9B">
              <w:rPr>
                <w:rFonts w:ascii="Arial" w:hAnsi="Arial" w:cs="Arial"/>
                <w:shd w:val="clear" w:color="auto" w:fill="FFFFFF"/>
              </w:rPr>
              <w:t>15-40 days</w:t>
            </w:r>
          </w:p>
        </w:tc>
        <w:tc>
          <w:tcPr>
            <w:tcW w:w="5662" w:type="dxa"/>
            <w:vAlign w:val="center"/>
          </w:tcPr>
          <w:p w14:paraId="1738A74A" w14:textId="77777777" w:rsidR="00AC5FCB" w:rsidRPr="006B2F9B" w:rsidRDefault="00AC5FCB" w:rsidP="000C33E6">
            <w:pPr>
              <w:autoSpaceDE w:val="0"/>
              <w:autoSpaceDN w:val="0"/>
              <w:adjustRightInd w:val="0"/>
              <w:jc w:val="both"/>
              <w:rPr>
                <w:rFonts w:ascii="Arial" w:hAnsi="Arial" w:cs="Arial"/>
              </w:rPr>
            </w:pPr>
            <w:proofErr w:type="spellStart"/>
            <w:r w:rsidRPr="006B2F9B">
              <w:rPr>
                <w:rFonts w:ascii="Arial" w:hAnsi="Arial" w:cs="Arial"/>
                <w:i/>
                <w:iCs/>
              </w:rPr>
              <w:t>Unaab</w:t>
            </w:r>
            <w:proofErr w:type="spellEnd"/>
            <w:r w:rsidRPr="006B2F9B">
              <w:rPr>
                <w:rFonts w:ascii="Arial" w:hAnsi="Arial" w:cs="Arial"/>
              </w:rPr>
              <w:t xml:space="preserve"> </w:t>
            </w:r>
            <w:r w:rsidRPr="006B2F9B">
              <w:rPr>
                <w:rFonts w:ascii="Arial" w:hAnsi="Arial" w:cs="Arial"/>
                <w:i/>
                <w:iCs/>
              </w:rPr>
              <w:t>(</w:t>
            </w:r>
            <w:proofErr w:type="spellStart"/>
            <w:r w:rsidRPr="006B2F9B">
              <w:rPr>
                <w:rFonts w:ascii="Arial" w:hAnsi="Arial" w:cs="Arial"/>
                <w:i/>
                <w:iCs/>
              </w:rPr>
              <w:t>Zizyphus</w:t>
            </w:r>
            <w:proofErr w:type="spellEnd"/>
            <w:r w:rsidRPr="006B2F9B">
              <w:rPr>
                <w:rFonts w:ascii="Arial" w:hAnsi="Arial" w:cs="Arial"/>
                <w:i/>
                <w:iCs/>
              </w:rPr>
              <w:t xml:space="preserve"> vulgaris), </w:t>
            </w:r>
            <w:proofErr w:type="spellStart"/>
            <w:r w:rsidRPr="006B2F9B">
              <w:rPr>
                <w:rFonts w:ascii="Arial" w:hAnsi="Arial" w:cs="Arial"/>
                <w:i/>
                <w:iCs/>
              </w:rPr>
              <w:t>Gawzabaan</w:t>
            </w:r>
            <w:proofErr w:type="spellEnd"/>
            <w:r w:rsidRPr="006B2F9B">
              <w:rPr>
                <w:rFonts w:ascii="Arial" w:hAnsi="Arial" w:cs="Arial"/>
                <w:i/>
                <w:iCs/>
              </w:rPr>
              <w:t xml:space="preserve"> (</w:t>
            </w:r>
            <w:proofErr w:type="spellStart"/>
            <w:r w:rsidRPr="006B2F9B">
              <w:rPr>
                <w:rFonts w:ascii="Arial" w:hAnsi="Arial" w:cs="Arial"/>
                <w:i/>
                <w:iCs/>
              </w:rPr>
              <w:t>Barago</w:t>
            </w:r>
            <w:proofErr w:type="spellEnd"/>
            <w:r w:rsidRPr="006B2F9B">
              <w:rPr>
                <w:rFonts w:ascii="Arial" w:hAnsi="Arial" w:cs="Arial"/>
                <w:i/>
                <w:iCs/>
              </w:rPr>
              <w:t xml:space="preserve"> officinalis)</w:t>
            </w:r>
            <w:r w:rsidRPr="006B2F9B">
              <w:rPr>
                <w:rFonts w:ascii="Arial" w:hAnsi="Arial" w:cs="Arial"/>
              </w:rPr>
              <w:t xml:space="preserve">, </w:t>
            </w:r>
            <w:proofErr w:type="spellStart"/>
            <w:r w:rsidRPr="006B2F9B">
              <w:rPr>
                <w:rFonts w:ascii="Arial" w:hAnsi="Arial" w:cs="Arial"/>
                <w:i/>
                <w:iCs/>
              </w:rPr>
              <w:t>Shahatrah</w:t>
            </w:r>
            <w:proofErr w:type="spellEnd"/>
            <w:r w:rsidRPr="006B2F9B">
              <w:rPr>
                <w:rFonts w:ascii="Arial" w:hAnsi="Arial" w:cs="Arial"/>
                <w:i/>
                <w:iCs/>
              </w:rPr>
              <w:t xml:space="preserve"> (</w:t>
            </w:r>
            <w:proofErr w:type="spellStart"/>
            <w:r w:rsidRPr="006B2F9B">
              <w:rPr>
                <w:rFonts w:ascii="Arial" w:hAnsi="Arial" w:cs="Arial"/>
                <w:i/>
                <w:iCs/>
              </w:rPr>
              <w:t>Fumeria</w:t>
            </w:r>
            <w:proofErr w:type="spellEnd"/>
            <w:r w:rsidRPr="006B2F9B">
              <w:rPr>
                <w:rFonts w:ascii="Arial" w:hAnsi="Arial" w:cs="Arial"/>
                <w:i/>
                <w:iCs/>
              </w:rPr>
              <w:t xml:space="preserve"> officinalis), </w:t>
            </w:r>
            <w:proofErr w:type="spellStart"/>
            <w:r w:rsidRPr="006B2F9B">
              <w:rPr>
                <w:rFonts w:ascii="Arial" w:hAnsi="Arial" w:cs="Arial"/>
                <w:i/>
                <w:iCs/>
              </w:rPr>
              <w:t>Badranjboya</w:t>
            </w:r>
            <w:proofErr w:type="spellEnd"/>
            <w:r w:rsidRPr="006B2F9B">
              <w:rPr>
                <w:rFonts w:ascii="Arial" w:hAnsi="Arial" w:cs="Arial"/>
                <w:i/>
                <w:iCs/>
              </w:rPr>
              <w:t xml:space="preserve"> (Mellisa officinalis)</w:t>
            </w:r>
            <w:r w:rsidRPr="006B2F9B">
              <w:rPr>
                <w:rFonts w:ascii="Arial" w:hAnsi="Arial" w:cs="Arial"/>
              </w:rPr>
              <w:t xml:space="preserve">, </w:t>
            </w:r>
            <w:proofErr w:type="spellStart"/>
            <w:r w:rsidRPr="006B2F9B">
              <w:rPr>
                <w:rFonts w:ascii="Arial" w:hAnsi="Arial" w:cs="Arial"/>
                <w:i/>
                <w:iCs/>
              </w:rPr>
              <w:t>Badiyan</w:t>
            </w:r>
            <w:proofErr w:type="spellEnd"/>
            <w:r w:rsidRPr="006B2F9B">
              <w:rPr>
                <w:rFonts w:ascii="Arial" w:hAnsi="Arial" w:cs="Arial"/>
                <w:i/>
                <w:iCs/>
              </w:rPr>
              <w:t xml:space="preserve"> </w:t>
            </w:r>
            <w:r w:rsidRPr="006B2F9B">
              <w:rPr>
                <w:rFonts w:ascii="Arial" w:hAnsi="Arial" w:cs="Arial"/>
              </w:rPr>
              <w:t>(</w:t>
            </w:r>
            <w:r w:rsidRPr="006B2F9B">
              <w:rPr>
                <w:rFonts w:ascii="Arial" w:hAnsi="Arial" w:cs="Arial"/>
                <w:i/>
                <w:iCs/>
              </w:rPr>
              <w:t>Foeniculum vulgare Mill</w:t>
            </w:r>
            <w:r w:rsidRPr="006B2F9B">
              <w:rPr>
                <w:rFonts w:ascii="Arial" w:hAnsi="Arial" w:cs="Arial"/>
              </w:rPr>
              <w:t xml:space="preserve">), </w:t>
            </w:r>
            <w:proofErr w:type="spellStart"/>
            <w:r w:rsidRPr="006B2F9B">
              <w:rPr>
                <w:rFonts w:ascii="Arial" w:hAnsi="Arial" w:cs="Arial"/>
                <w:i/>
                <w:iCs/>
              </w:rPr>
              <w:t>Sapistan</w:t>
            </w:r>
            <w:proofErr w:type="spellEnd"/>
            <w:r w:rsidRPr="006B2F9B">
              <w:rPr>
                <w:rFonts w:ascii="Arial" w:hAnsi="Arial" w:cs="Arial"/>
              </w:rPr>
              <w:t xml:space="preserve"> </w:t>
            </w:r>
            <w:r w:rsidRPr="006B2F9B">
              <w:rPr>
                <w:rFonts w:ascii="Arial" w:hAnsi="Arial" w:cs="Arial"/>
                <w:i/>
                <w:iCs/>
              </w:rPr>
              <w:t>(Cordial latifolia)</w:t>
            </w:r>
            <w:r w:rsidRPr="006B2F9B">
              <w:rPr>
                <w:rFonts w:ascii="Arial" w:hAnsi="Arial" w:cs="Arial"/>
              </w:rPr>
              <w:t xml:space="preserve">, </w:t>
            </w:r>
            <w:proofErr w:type="spellStart"/>
            <w:r w:rsidRPr="006B2F9B">
              <w:rPr>
                <w:rFonts w:ascii="Arial" w:hAnsi="Arial" w:cs="Arial"/>
                <w:i/>
                <w:iCs/>
              </w:rPr>
              <w:t>Aslussoos</w:t>
            </w:r>
            <w:proofErr w:type="spellEnd"/>
            <w:r w:rsidRPr="006B2F9B">
              <w:rPr>
                <w:rFonts w:ascii="Arial" w:hAnsi="Arial" w:cs="Arial"/>
                <w:i/>
                <w:iCs/>
              </w:rPr>
              <w:t xml:space="preserve"> </w:t>
            </w:r>
            <w:r w:rsidRPr="006B2F9B">
              <w:rPr>
                <w:rFonts w:ascii="Arial" w:hAnsi="Arial" w:cs="Arial"/>
              </w:rPr>
              <w:t>(</w:t>
            </w:r>
            <w:proofErr w:type="spellStart"/>
            <w:r w:rsidRPr="006B2F9B">
              <w:rPr>
                <w:rFonts w:ascii="Arial" w:hAnsi="Arial" w:cs="Arial"/>
                <w:i/>
                <w:iCs/>
              </w:rPr>
              <w:t>Glycyrizza</w:t>
            </w:r>
            <w:proofErr w:type="spellEnd"/>
            <w:r w:rsidRPr="006B2F9B">
              <w:rPr>
                <w:rFonts w:ascii="Arial" w:hAnsi="Arial" w:cs="Arial"/>
                <w:i/>
                <w:iCs/>
              </w:rPr>
              <w:t xml:space="preserve"> glabra Linn</w:t>
            </w:r>
            <w:r w:rsidRPr="006B2F9B">
              <w:rPr>
                <w:rFonts w:ascii="Arial" w:hAnsi="Arial" w:cs="Arial"/>
              </w:rPr>
              <w:t xml:space="preserve">) with </w:t>
            </w:r>
            <w:proofErr w:type="spellStart"/>
            <w:r w:rsidRPr="006B2F9B">
              <w:rPr>
                <w:rFonts w:ascii="Arial" w:hAnsi="Arial" w:cs="Arial"/>
                <w:i/>
                <w:iCs/>
              </w:rPr>
              <w:t>Gulqand</w:t>
            </w:r>
            <w:proofErr w:type="spellEnd"/>
            <w:r w:rsidRPr="006B2F9B">
              <w:rPr>
                <w:rFonts w:ascii="Arial" w:hAnsi="Arial" w:cs="Arial"/>
              </w:rPr>
              <w:t xml:space="preserve"> or </w:t>
            </w:r>
            <w:proofErr w:type="spellStart"/>
            <w:r w:rsidRPr="006B2F9B">
              <w:rPr>
                <w:rFonts w:ascii="Arial" w:hAnsi="Arial" w:cs="Arial"/>
                <w:i/>
                <w:iCs/>
              </w:rPr>
              <w:t>Turanjabeen</w:t>
            </w:r>
            <w:proofErr w:type="spellEnd"/>
            <w:r w:rsidRPr="006B2F9B">
              <w:rPr>
                <w:rFonts w:ascii="Arial" w:hAnsi="Arial" w:cs="Arial"/>
                <w:i/>
                <w:iCs/>
              </w:rPr>
              <w:t xml:space="preserve"> (Fraxinus </w:t>
            </w:r>
            <w:proofErr w:type="spellStart"/>
            <w:r w:rsidRPr="006B2F9B">
              <w:rPr>
                <w:rFonts w:ascii="Arial" w:hAnsi="Arial" w:cs="Arial"/>
                <w:i/>
                <w:iCs/>
              </w:rPr>
              <w:t>ornus</w:t>
            </w:r>
            <w:proofErr w:type="spellEnd"/>
            <w:r w:rsidRPr="006B2F9B">
              <w:rPr>
                <w:rFonts w:ascii="Arial" w:hAnsi="Arial" w:cs="Arial"/>
                <w:i/>
                <w:iCs/>
              </w:rPr>
              <w:t>)</w:t>
            </w:r>
            <w:r w:rsidRPr="006B2F9B">
              <w:rPr>
                <w:rFonts w:ascii="Arial" w:hAnsi="Arial" w:cs="Arial"/>
              </w:rPr>
              <w:t>.</w:t>
            </w:r>
          </w:p>
        </w:tc>
      </w:tr>
    </w:tbl>
    <w:p w14:paraId="36C91694" w14:textId="78624911" w:rsidR="00AC5FCB" w:rsidRPr="006B2F9B" w:rsidRDefault="00AC5FCB" w:rsidP="00872618">
      <w:pPr>
        <w:spacing w:after="0" w:line="240" w:lineRule="auto"/>
        <w:jc w:val="both"/>
        <w:rPr>
          <w:rFonts w:ascii="Arial" w:eastAsia="Times New Roman" w:hAnsi="Arial" w:cs="Arial"/>
          <w:sz w:val="24"/>
          <w:szCs w:val="24"/>
          <w:lang w:eastAsia="en-IN"/>
        </w:rPr>
      </w:pPr>
    </w:p>
    <w:p w14:paraId="1B20E4FD" w14:textId="77777777" w:rsidR="00AC5FCB" w:rsidRPr="006B2F9B" w:rsidRDefault="00AC5FCB"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process of concoction and elimination generally takes place through the body's </w:t>
      </w:r>
      <w:r w:rsidRPr="006B2F9B">
        <w:rPr>
          <w:rFonts w:ascii="Arial" w:eastAsia="Times New Roman" w:hAnsi="Arial" w:cs="Arial"/>
          <w:i/>
          <w:iCs/>
          <w:sz w:val="20"/>
          <w:szCs w:val="20"/>
          <w:lang w:eastAsia="en-IN"/>
        </w:rPr>
        <w:t>tabiyat</w:t>
      </w:r>
      <w:r w:rsidRPr="006B2F9B">
        <w:rPr>
          <w:rFonts w:ascii="Arial" w:eastAsia="Times New Roman" w:hAnsi="Arial" w:cs="Arial"/>
          <w:sz w:val="20"/>
          <w:szCs w:val="20"/>
          <w:lang w:eastAsia="en-IN"/>
        </w:rPr>
        <w:t>. However, if the body's natural healing power is weakened or the morbid humor overwhelms the system, external help in the form of concoctive drugs is necessary. These drugs aid in the recovery and healing of injured and inflamed tissues by utilizing their anti-inflammatory, analgesic, antioxidant, and antiseptic properties.</w:t>
      </w:r>
    </w:p>
    <w:p w14:paraId="03FD8F7A" w14:textId="77777777" w:rsidR="00872618" w:rsidRPr="006B2F9B" w:rsidRDefault="00872618" w:rsidP="00872618">
      <w:pPr>
        <w:pStyle w:val="NormalWeb"/>
        <w:spacing w:before="0" w:beforeAutospacing="0" w:after="0" w:afterAutospacing="0"/>
        <w:jc w:val="both"/>
        <w:rPr>
          <w:rFonts w:ascii="Arial" w:hAnsi="Arial" w:cs="Arial"/>
          <w:b/>
          <w:bCs/>
          <w:i/>
          <w:iCs/>
          <w:sz w:val="20"/>
          <w:szCs w:val="20"/>
        </w:rPr>
      </w:pPr>
    </w:p>
    <w:p w14:paraId="05BA6D2D" w14:textId="45681B74" w:rsidR="00FC0F40" w:rsidRPr="006B2F9B" w:rsidRDefault="006B2F9B" w:rsidP="00872618">
      <w:pPr>
        <w:pStyle w:val="NormalWeb"/>
        <w:spacing w:before="0" w:beforeAutospacing="0" w:after="0" w:afterAutospacing="0"/>
        <w:jc w:val="both"/>
        <w:rPr>
          <w:rFonts w:ascii="Arial" w:hAnsi="Arial" w:cs="Arial"/>
          <w:sz w:val="20"/>
          <w:szCs w:val="20"/>
          <w:vertAlign w:val="superscript"/>
        </w:rPr>
      </w:pPr>
      <w:r>
        <w:rPr>
          <w:rFonts w:ascii="Arial" w:hAnsi="Arial" w:cs="Arial"/>
          <w:b/>
          <w:bCs/>
          <w:i/>
          <w:iCs/>
          <w:sz w:val="20"/>
          <w:szCs w:val="20"/>
        </w:rPr>
        <w:t xml:space="preserve">2.2 </w:t>
      </w:r>
      <w:r w:rsidR="00FC0F40" w:rsidRPr="006B2F9B">
        <w:rPr>
          <w:rFonts w:ascii="Arial" w:hAnsi="Arial" w:cs="Arial"/>
          <w:b/>
          <w:bCs/>
          <w:i/>
          <w:iCs/>
          <w:sz w:val="20"/>
          <w:szCs w:val="20"/>
        </w:rPr>
        <w:t>Ishal</w:t>
      </w:r>
      <w:r w:rsidR="008F75E3" w:rsidRPr="006B2F9B">
        <w:rPr>
          <w:rFonts w:ascii="Arial" w:hAnsi="Arial" w:cs="Arial"/>
          <w:b/>
          <w:bCs/>
          <w:i/>
          <w:iCs/>
          <w:sz w:val="20"/>
          <w:szCs w:val="20"/>
        </w:rPr>
        <w:t xml:space="preserve"> </w:t>
      </w:r>
      <w:r w:rsidR="008F75E3" w:rsidRPr="006B2F9B">
        <w:rPr>
          <w:rFonts w:ascii="Arial" w:hAnsi="Arial" w:cs="Arial"/>
          <w:sz w:val="20"/>
          <w:szCs w:val="20"/>
          <w:vertAlign w:val="superscript"/>
        </w:rPr>
        <w:t>2,5,15</w:t>
      </w:r>
      <w:r w:rsidR="00872618" w:rsidRPr="006B2F9B">
        <w:rPr>
          <w:rFonts w:ascii="Arial" w:hAnsi="Arial" w:cs="Arial"/>
          <w:sz w:val="20"/>
          <w:szCs w:val="20"/>
        </w:rPr>
        <w:t>:</w:t>
      </w:r>
      <w:r w:rsidR="00872618" w:rsidRPr="006B2F9B">
        <w:rPr>
          <w:rFonts w:ascii="Arial" w:hAnsi="Arial" w:cs="Arial"/>
          <w:i/>
          <w:iCs/>
          <w:sz w:val="20"/>
          <w:szCs w:val="20"/>
        </w:rPr>
        <w:t xml:space="preserve"> </w:t>
      </w:r>
      <w:r w:rsidR="00FC0F40" w:rsidRPr="006B2F9B">
        <w:rPr>
          <w:rFonts w:ascii="Arial" w:hAnsi="Arial" w:cs="Arial"/>
          <w:sz w:val="20"/>
          <w:szCs w:val="20"/>
        </w:rPr>
        <w:t xml:space="preserve">Purgation, also known as </w:t>
      </w:r>
      <w:r w:rsidR="00FC0F40" w:rsidRPr="006B2F9B">
        <w:rPr>
          <w:rFonts w:ascii="Arial" w:hAnsi="Arial" w:cs="Arial"/>
          <w:i/>
          <w:iCs/>
          <w:sz w:val="20"/>
          <w:szCs w:val="20"/>
        </w:rPr>
        <w:t>Ishal</w:t>
      </w:r>
      <w:r w:rsidR="00FC0F40" w:rsidRPr="006B2F9B">
        <w:rPr>
          <w:rFonts w:ascii="Arial" w:hAnsi="Arial" w:cs="Arial"/>
          <w:sz w:val="20"/>
          <w:szCs w:val="20"/>
        </w:rPr>
        <w:t xml:space="preserve">, is a traditional therapeutic method used to eliminate harmful substances from the body, often as a preventive or treatment approach for various illnesses. It </w:t>
      </w:r>
      <w:r w:rsidR="00FC0F40" w:rsidRPr="006B2F9B">
        <w:rPr>
          <w:rFonts w:ascii="Arial" w:hAnsi="Arial" w:cs="Arial"/>
          <w:sz w:val="20"/>
          <w:szCs w:val="20"/>
        </w:rPr>
        <w:lastRenderedPageBreak/>
        <w:t>is considered a safe and essential practice for addressing chronic health issues by removing toxins that contribute to disease. The goal of purgation is to expel these undesirable substances from the body, particularly through the intestines, which helps in promoting healing and restoring health.</w:t>
      </w:r>
    </w:p>
    <w:p w14:paraId="7CD6FA69"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478221D8" w14:textId="506B663F"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Before the body can eliminate these harmful substances, they need to be made ready for removal. This preparatory phase is called "concoction" or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where specific medications, known as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advia</w:t>
      </w:r>
      <w:r w:rsidRPr="006B2F9B">
        <w:rPr>
          <w:rFonts w:ascii="Arial" w:eastAsia="Times New Roman" w:hAnsi="Arial" w:cs="Arial"/>
          <w:sz w:val="20"/>
          <w:szCs w:val="20"/>
          <w:lang w:eastAsia="en-IN"/>
        </w:rPr>
        <w:t>" or concoctive drugs, are used to prepare the body for purgation, as discussed earlier.</w:t>
      </w:r>
      <w:r w:rsidR="00872618"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There are two types of purgation:</w:t>
      </w:r>
    </w:p>
    <w:p w14:paraId="665930A9" w14:textId="77777777"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Laxation (</w:t>
      </w:r>
      <w:proofErr w:type="spellStart"/>
      <w:r w:rsidRPr="006B2F9B">
        <w:rPr>
          <w:rFonts w:ascii="Arial" w:eastAsia="Times New Roman" w:hAnsi="Arial" w:cs="Arial"/>
          <w:i/>
          <w:iCs/>
          <w:sz w:val="20"/>
          <w:szCs w:val="20"/>
          <w:lang w:eastAsia="en-IN"/>
        </w:rPr>
        <w:t>Mulayyin</w:t>
      </w:r>
      <w:proofErr w:type="spellEnd"/>
      <w:r w:rsidRPr="006B2F9B">
        <w:rPr>
          <w:rFonts w:ascii="Arial" w:eastAsia="Times New Roman" w:hAnsi="Arial" w:cs="Arial"/>
          <w:sz w:val="20"/>
          <w:szCs w:val="20"/>
          <w:lang w:eastAsia="en-IN"/>
        </w:rPr>
        <w:t>): This type focuses on expelling material from the intestines and nearby organs. It involves the use of laxatives or substances that stimulate bile production and facilitate bowel movements.</w:t>
      </w:r>
    </w:p>
    <w:p w14:paraId="06ACB165" w14:textId="1C85CD2B" w:rsidR="00FC0F40" w:rsidRPr="006B2F9B" w:rsidRDefault="00FC0F40" w:rsidP="00872618">
      <w:pPr>
        <w:numPr>
          <w:ilvl w:val="0"/>
          <w:numId w:val="4"/>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Purgation (</w:t>
      </w:r>
      <w:r w:rsidRPr="006B2F9B">
        <w:rPr>
          <w:rFonts w:ascii="Arial" w:eastAsia="Times New Roman" w:hAnsi="Arial" w:cs="Arial"/>
          <w:i/>
          <w:iCs/>
          <w:sz w:val="20"/>
          <w:szCs w:val="20"/>
          <w:lang w:eastAsia="en-IN"/>
        </w:rPr>
        <w:t>Mushil</w:t>
      </w:r>
      <w:r w:rsidRPr="006B2F9B">
        <w:rPr>
          <w:rFonts w:ascii="Arial" w:eastAsia="Times New Roman" w:hAnsi="Arial" w:cs="Arial"/>
          <w:sz w:val="20"/>
          <w:szCs w:val="20"/>
          <w:lang w:eastAsia="en-IN"/>
        </w:rPr>
        <w:t>): This more intensive form of purgation removes not only material from the intestines but also other areas, like the lungs and spleen. It helps increase stool frequency and expels various harmful substances like phlegm, yellow bile, and black bile. Depending on the substance being removed, purgation can be referred to as a phlegm purgative, yellow bile purgative, or black bile purgative</w:t>
      </w:r>
      <w:r w:rsidR="008F75E3" w:rsidRPr="006B2F9B">
        <w:rPr>
          <w:rFonts w:ascii="Arial" w:eastAsia="Times New Roman" w:hAnsi="Arial" w:cs="Arial"/>
          <w:sz w:val="20"/>
          <w:szCs w:val="20"/>
          <w:lang w:eastAsia="en-IN"/>
        </w:rPr>
        <w:t>.</w:t>
      </w:r>
    </w:p>
    <w:p w14:paraId="2A1E15AF" w14:textId="77777777"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There are two categories of purgatives:</w:t>
      </w:r>
    </w:p>
    <w:p w14:paraId="5F329192" w14:textId="77777777"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Mild purgatives: These cause only one or two episodes of stool. Examples include </w:t>
      </w:r>
      <w:proofErr w:type="spellStart"/>
      <w:r w:rsidRPr="006B2F9B">
        <w:rPr>
          <w:rFonts w:ascii="Arial" w:eastAsia="Times New Roman" w:hAnsi="Arial" w:cs="Arial"/>
          <w:i/>
          <w:iCs/>
          <w:sz w:val="20"/>
          <w:szCs w:val="20"/>
          <w:lang w:eastAsia="en-IN"/>
        </w:rPr>
        <w:t>elva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revand</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irsa</w:t>
      </w:r>
      <w:proofErr w:type="spellEnd"/>
      <w:r w:rsidRPr="006B2F9B">
        <w:rPr>
          <w:rFonts w:ascii="Arial" w:eastAsia="Times New Roman" w:hAnsi="Arial" w:cs="Arial"/>
          <w:sz w:val="20"/>
          <w:szCs w:val="20"/>
          <w:lang w:eastAsia="en-IN"/>
        </w:rPr>
        <w:t>.</w:t>
      </w:r>
    </w:p>
    <w:p w14:paraId="32077451" w14:textId="42D24A9F" w:rsidR="00FC0F40" w:rsidRPr="006B2F9B" w:rsidRDefault="00FC0F40" w:rsidP="00872618">
      <w:pPr>
        <w:numPr>
          <w:ilvl w:val="0"/>
          <w:numId w:val="16"/>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Strong purgatives: These induce frequent loose stools and include substances like </w:t>
      </w:r>
      <w:proofErr w:type="spellStart"/>
      <w:r w:rsidRPr="006B2F9B">
        <w:rPr>
          <w:rFonts w:ascii="Arial" w:eastAsia="Times New Roman" w:hAnsi="Arial" w:cs="Arial"/>
          <w:i/>
          <w:iCs/>
          <w:sz w:val="20"/>
          <w:szCs w:val="20"/>
          <w:lang w:eastAsia="en-IN"/>
        </w:rPr>
        <w:t>saqmoonia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jamalgota</w:t>
      </w:r>
      <w:proofErr w:type="spellEnd"/>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habbul</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neel</w:t>
      </w:r>
      <w:proofErr w:type="spellEnd"/>
      <w:r w:rsidR="001D7E68" w:rsidRPr="006B2F9B">
        <w:rPr>
          <w:rFonts w:ascii="Arial" w:eastAsia="Times New Roman" w:hAnsi="Arial" w:cs="Arial"/>
          <w:sz w:val="20"/>
          <w:szCs w:val="20"/>
          <w:lang w:eastAsia="en-IN"/>
        </w:rPr>
        <w:t xml:space="preserve">, </w:t>
      </w:r>
      <w:r w:rsidR="001D7E68" w:rsidRPr="006B2F9B">
        <w:rPr>
          <w:rFonts w:ascii="Arial" w:eastAsia="Times New Roman" w:hAnsi="Arial" w:cs="Arial"/>
          <w:i/>
          <w:iCs/>
          <w:sz w:val="20"/>
          <w:szCs w:val="20"/>
          <w:lang w:eastAsia="en-IN"/>
        </w:rPr>
        <w:t xml:space="preserve">barge senna, </w:t>
      </w:r>
      <w:proofErr w:type="spellStart"/>
      <w:r w:rsidR="001D7E68" w:rsidRPr="006B2F9B">
        <w:rPr>
          <w:rFonts w:ascii="Arial" w:eastAsia="Times New Roman" w:hAnsi="Arial" w:cs="Arial"/>
          <w:i/>
          <w:iCs/>
          <w:sz w:val="20"/>
          <w:szCs w:val="20"/>
          <w:lang w:eastAsia="en-IN"/>
        </w:rPr>
        <w:t>turbud</w:t>
      </w:r>
      <w:proofErr w:type="spellEnd"/>
      <w:r w:rsidR="001D7E68" w:rsidRPr="006B2F9B">
        <w:rPr>
          <w:rFonts w:ascii="Arial" w:eastAsia="Times New Roman" w:hAnsi="Arial" w:cs="Arial"/>
          <w:i/>
          <w:iCs/>
          <w:sz w:val="20"/>
          <w:szCs w:val="20"/>
          <w:lang w:eastAsia="en-IN"/>
        </w:rPr>
        <w:t xml:space="preserve">, </w:t>
      </w:r>
      <w:proofErr w:type="spellStart"/>
      <w:r w:rsidR="001D7E68" w:rsidRPr="006B2F9B">
        <w:rPr>
          <w:rFonts w:ascii="Arial" w:eastAsia="Times New Roman" w:hAnsi="Arial" w:cs="Arial"/>
          <w:i/>
          <w:iCs/>
          <w:sz w:val="20"/>
          <w:szCs w:val="20"/>
          <w:lang w:eastAsia="en-IN"/>
        </w:rPr>
        <w:t>shehme</w:t>
      </w:r>
      <w:proofErr w:type="spellEnd"/>
      <w:r w:rsidR="001D7E68" w:rsidRPr="006B2F9B">
        <w:rPr>
          <w:rFonts w:ascii="Arial" w:eastAsia="Times New Roman" w:hAnsi="Arial" w:cs="Arial"/>
          <w:i/>
          <w:iCs/>
          <w:sz w:val="20"/>
          <w:szCs w:val="20"/>
          <w:lang w:eastAsia="en-IN"/>
        </w:rPr>
        <w:t xml:space="preserve"> Hanzal </w:t>
      </w:r>
      <w:r w:rsidR="001D7E68" w:rsidRPr="006B2F9B">
        <w:rPr>
          <w:rFonts w:ascii="Arial" w:eastAsia="Times New Roman" w:hAnsi="Arial" w:cs="Arial"/>
          <w:sz w:val="20"/>
          <w:szCs w:val="20"/>
          <w:lang w:eastAsia="en-IN"/>
        </w:rPr>
        <w:t>etc</w:t>
      </w:r>
      <w:r w:rsidR="001D7E68" w:rsidRPr="006B2F9B">
        <w:rPr>
          <w:rFonts w:ascii="Arial" w:eastAsia="Times New Roman" w:hAnsi="Arial" w:cs="Arial"/>
          <w:i/>
          <w:iCs/>
          <w:sz w:val="20"/>
          <w:szCs w:val="20"/>
          <w:lang w:eastAsia="en-IN"/>
        </w:rPr>
        <w:t>.</w:t>
      </w:r>
    </w:p>
    <w:p w14:paraId="63061EF1" w14:textId="3D55E1C7"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The main objectives of purgation are:</w:t>
      </w:r>
      <w:r w:rsidR="008F75E3" w:rsidRPr="006B2F9B">
        <w:rPr>
          <w:rFonts w:ascii="Arial" w:eastAsia="Times New Roman" w:hAnsi="Arial" w:cs="Arial"/>
          <w:sz w:val="20"/>
          <w:szCs w:val="20"/>
          <w:vertAlign w:val="superscript"/>
          <w:lang w:eastAsia="en-IN"/>
        </w:rPr>
        <w:t>16</w:t>
      </w:r>
    </w:p>
    <w:p w14:paraId="7CDDE361"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eliminate harmful humors from the body that cause illness.</w:t>
      </w:r>
    </w:p>
    <w:p w14:paraId="67690CA7"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reduce body temperature during conditions like fever (hyperpyrexia).</w:t>
      </w:r>
    </w:p>
    <w:p w14:paraId="44174BCB"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remove excess fluid from the body, such as in cases of ascites.</w:t>
      </w:r>
    </w:p>
    <w:p w14:paraId="4CC37E84"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 lower blood pressure in cases of hypertension.</w:t>
      </w:r>
    </w:p>
    <w:p w14:paraId="02D96AA5" w14:textId="77777777" w:rsidR="00FC0F40" w:rsidRPr="006B2F9B" w:rsidRDefault="00FC0F40" w:rsidP="00872618">
      <w:pPr>
        <w:numPr>
          <w:ilvl w:val="0"/>
          <w:numId w:val="17"/>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As a preventive treatment to avoid disease outbreaks.</w:t>
      </w:r>
    </w:p>
    <w:p w14:paraId="69DCE380" w14:textId="475FD8F1" w:rsidR="00FC0F40" w:rsidRPr="006B2F9B" w:rsidRDefault="00FC0F40"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During purgation, various types of matter are expelled from the body:</w:t>
      </w:r>
      <w:r w:rsidR="008F75E3" w:rsidRPr="006B2F9B">
        <w:rPr>
          <w:rFonts w:ascii="Arial" w:eastAsia="Times New Roman" w:hAnsi="Arial" w:cs="Arial"/>
          <w:sz w:val="20"/>
          <w:szCs w:val="20"/>
          <w:vertAlign w:val="superscript"/>
          <w:lang w:eastAsia="en-IN"/>
        </w:rPr>
        <w:t>17</w:t>
      </w:r>
    </w:p>
    <w:p w14:paraId="5A10A21B"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Dietary matter: Both digested and undigested food that has passed through the digestive system into the intestines.</w:t>
      </w:r>
    </w:p>
    <w:p w14:paraId="4B27D946"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Toxic and non-toxic substances: These are by-products from digestion, including enzymes and other compounds generated in the intestines.</w:t>
      </w:r>
    </w:p>
    <w:p w14:paraId="52C728BF"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Phlegmatic secretions: These are mucus-like substances from the intestinal lining.</w:t>
      </w:r>
    </w:p>
    <w:p w14:paraId="3D730AD1" w14:textId="77777777"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Excess fluid from the blood: This may include unwanted material that appears in different </w:t>
      </w:r>
      <w:proofErr w:type="spellStart"/>
      <w:r w:rsidRPr="006B2F9B">
        <w:rPr>
          <w:rFonts w:ascii="Arial" w:eastAsia="Times New Roman" w:hAnsi="Arial" w:cs="Arial"/>
          <w:sz w:val="20"/>
          <w:szCs w:val="20"/>
          <w:lang w:eastAsia="en-IN"/>
        </w:rPr>
        <w:t>colors</w:t>
      </w:r>
      <w:proofErr w:type="spellEnd"/>
      <w:r w:rsidRPr="006B2F9B">
        <w:rPr>
          <w:rFonts w:ascii="Arial" w:eastAsia="Times New Roman" w:hAnsi="Arial" w:cs="Arial"/>
          <w:sz w:val="20"/>
          <w:szCs w:val="20"/>
          <w:lang w:eastAsia="en-IN"/>
        </w:rPr>
        <w:t>, such as white, yellow, or black.</w:t>
      </w:r>
    </w:p>
    <w:p w14:paraId="0172CF31" w14:textId="03F70083"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Yellow bile.</w:t>
      </w:r>
    </w:p>
    <w:p w14:paraId="2C83476B" w14:textId="5B225C80" w:rsidR="00FC0F40" w:rsidRPr="006B2F9B" w:rsidRDefault="00FC0F40" w:rsidP="00872618">
      <w:pPr>
        <w:numPr>
          <w:ilvl w:val="0"/>
          <w:numId w:val="18"/>
        </w:num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Pancreatic juice.</w:t>
      </w:r>
    </w:p>
    <w:p w14:paraId="3A2DDF8A" w14:textId="77777777" w:rsidR="00872618" w:rsidRPr="006B2F9B" w:rsidRDefault="00872618" w:rsidP="00872618">
      <w:pPr>
        <w:spacing w:after="0" w:line="240" w:lineRule="auto"/>
        <w:jc w:val="both"/>
        <w:rPr>
          <w:rFonts w:ascii="Arial" w:eastAsia="Times New Roman" w:hAnsi="Arial" w:cs="Arial"/>
          <w:b/>
          <w:bCs/>
          <w:i/>
          <w:iCs/>
          <w:sz w:val="20"/>
          <w:szCs w:val="20"/>
          <w:lang w:eastAsia="en-IN"/>
        </w:rPr>
      </w:pPr>
    </w:p>
    <w:p w14:paraId="4405F08F" w14:textId="022E9850" w:rsidR="00B11FAC" w:rsidRPr="006B2F9B" w:rsidRDefault="006B2F9B" w:rsidP="00872618">
      <w:pPr>
        <w:spacing w:after="0" w:line="240" w:lineRule="auto"/>
        <w:jc w:val="both"/>
        <w:rPr>
          <w:rFonts w:ascii="Arial" w:eastAsia="Times New Roman" w:hAnsi="Arial" w:cs="Arial"/>
          <w:sz w:val="20"/>
          <w:szCs w:val="20"/>
          <w:lang w:eastAsia="en-IN"/>
        </w:rPr>
      </w:pPr>
      <w:r>
        <w:rPr>
          <w:rFonts w:ascii="Arial" w:eastAsia="Times New Roman" w:hAnsi="Arial" w:cs="Arial"/>
          <w:b/>
          <w:bCs/>
          <w:i/>
          <w:iCs/>
          <w:sz w:val="20"/>
          <w:szCs w:val="20"/>
          <w:lang w:eastAsia="en-IN"/>
        </w:rPr>
        <w:t xml:space="preserve">2.3 </w:t>
      </w:r>
      <w:proofErr w:type="spellStart"/>
      <w:r w:rsidR="00B11FAC" w:rsidRPr="006B2F9B">
        <w:rPr>
          <w:rFonts w:ascii="Arial" w:eastAsia="Times New Roman" w:hAnsi="Arial" w:cs="Arial"/>
          <w:b/>
          <w:bCs/>
          <w:i/>
          <w:iCs/>
          <w:sz w:val="20"/>
          <w:szCs w:val="20"/>
          <w:lang w:eastAsia="en-IN"/>
        </w:rPr>
        <w:t>Tabreed</w:t>
      </w:r>
      <w:proofErr w:type="spellEnd"/>
      <w:r w:rsidR="00B11FAC" w:rsidRPr="006B2F9B">
        <w:rPr>
          <w:rFonts w:ascii="Arial" w:eastAsia="Times New Roman" w:hAnsi="Arial" w:cs="Arial"/>
          <w:b/>
          <w:bCs/>
          <w:sz w:val="20"/>
          <w:szCs w:val="20"/>
          <w:lang w:eastAsia="en-IN"/>
        </w:rPr>
        <w:t xml:space="preserve"> </w:t>
      </w:r>
      <w:r w:rsidR="00B11FAC" w:rsidRPr="006B2F9B">
        <w:rPr>
          <w:rFonts w:ascii="Arial" w:eastAsia="Times New Roman" w:hAnsi="Arial" w:cs="Arial"/>
          <w:sz w:val="20"/>
          <w:szCs w:val="20"/>
          <w:lang w:eastAsia="en-IN"/>
        </w:rPr>
        <w:t>(Cold Regimen)</w:t>
      </w:r>
      <w:r w:rsidR="008F75E3" w:rsidRPr="006B2F9B">
        <w:rPr>
          <w:rFonts w:ascii="Arial" w:eastAsia="Times New Roman" w:hAnsi="Arial" w:cs="Arial"/>
          <w:sz w:val="20"/>
          <w:szCs w:val="20"/>
          <w:vertAlign w:val="superscript"/>
          <w:lang w:eastAsia="en-IN"/>
        </w:rPr>
        <w:t>5,</w:t>
      </w:r>
      <w:r w:rsidR="00856460" w:rsidRPr="006B2F9B">
        <w:rPr>
          <w:rFonts w:ascii="Arial" w:eastAsia="Times New Roman" w:hAnsi="Arial" w:cs="Arial"/>
          <w:sz w:val="20"/>
          <w:szCs w:val="20"/>
          <w:vertAlign w:val="superscript"/>
          <w:lang w:eastAsia="en-IN"/>
        </w:rPr>
        <w:t>13,</w:t>
      </w:r>
      <w:r w:rsidR="008F75E3" w:rsidRPr="006B2F9B">
        <w:rPr>
          <w:rFonts w:ascii="Arial" w:eastAsia="Times New Roman" w:hAnsi="Arial" w:cs="Arial"/>
          <w:sz w:val="20"/>
          <w:szCs w:val="20"/>
          <w:vertAlign w:val="superscript"/>
          <w:lang w:eastAsia="en-IN"/>
        </w:rPr>
        <w:t>14</w:t>
      </w:r>
      <w:r w:rsidR="00872618" w:rsidRPr="006B2F9B">
        <w:rPr>
          <w:rFonts w:ascii="Arial" w:eastAsia="Times New Roman" w:hAnsi="Arial" w:cs="Arial"/>
          <w:sz w:val="20"/>
          <w:szCs w:val="20"/>
          <w:lang w:eastAsia="en-IN"/>
        </w:rPr>
        <w:t xml:space="preserve">: </w:t>
      </w:r>
      <w:r w:rsidR="00B11FAC" w:rsidRPr="006B2F9B">
        <w:rPr>
          <w:rFonts w:ascii="Arial" w:eastAsia="Times New Roman" w:hAnsi="Arial" w:cs="Arial"/>
          <w:sz w:val="20"/>
          <w:szCs w:val="20"/>
          <w:lang w:eastAsia="en-IN"/>
        </w:rPr>
        <w:t xml:space="preserve">In the Unani system of medicine, </w:t>
      </w:r>
      <w:proofErr w:type="spellStart"/>
      <w:r w:rsidR="00B11FAC" w:rsidRPr="006B2F9B">
        <w:rPr>
          <w:rFonts w:ascii="Arial" w:eastAsia="Times New Roman" w:hAnsi="Arial" w:cs="Arial"/>
          <w:i/>
          <w:iCs/>
          <w:sz w:val="20"/>
          <w:szCs w:val="20"/>
          <w:lang w:eastAsia="en-IN"/>
        </w:rPr>
        <w:t>Tabreed</w:t>
      </w:r>
      <w:proofErr w:type="spellEnd"/>
      <w:r w:rsidR="00B11FAC" w:rsidRPr="006B2F9B">
        <w:rPr>
          <w:rFonts w:ascii="Arial" w:eastAsia="Times New Roman" w:hAnsi="Arial" w:cs="Arial"/>
          <w:sz w:val="20"/>
          <w:szCs w:val="20"/>
          <w:lang w:eastAsia="en-IN"/>
        </w:rPr>
        <w:t xml:space="preserve"> is an essential therapeutic principle, typically recommended after the process of purgation. This practice helps balance the body’s temperature and restores equilibrium. The reason for its importance lies in the fact that purgatives, such as </w:t>
      </w:r>
      <w:proofErr w:type="spellStart"/>
      <w:r w:rsidR="00B11FAC" w:rsidRPr="006B2F9B">
        <w:rPr>
          <w:rFonts w:ascii="Arial" w:eastAsia="Times New Roman" w:hAnsi="Arial" w:cs="Arial"/>
          <w:i/>
          <w:iCs/>
          <w:sz w:val="20"/>
          <w:szCs w:val="20"/>
          <w:lang w:eastAsia="en-IN"/>
        </w:rPr>
        <w:t>saqmonia</w:t>
      </w:r>
      <w:proofErr w:type="spellEnd"/>
      <w:r w:rsidR="00B11FAC" w:rsidRPr="006B2F9B">
        <w:rPr>
          <w:rFonts w:ascii="Arial" w:eastAsia="Times New Roman" w:hAnsi="Arial" w:cs="Arial"/>
          <w:sz w:val="20"/>
          <w:szCs w:val="20"/>
          <w:lang w:eastAsia="en-IN"/>
        </w:rPr>
        <w:t xml:space="preserve">, generally have a "hot" nature, which can lead to an increase in body temperature and dehydration. After purgation, the body becomes overheated and dried out, which intensifies the core temperature and can cause excessive dryness. To counter these effects and prevent any adverse reactions, </w:t>
      </w:r>
      <w:proofErr w:type="spellStart"/>
      <w:r w:rsidR="00B11FAC" w:rsidRPr="006B2F9B">
        <w:rPr>
          <w:rFonts w:ascii="Arial" w:eastAsia="Times New Roman" w:hAnsi="Arial" w:cs="Arial"/>
          <w:i/>
          <w:iCs/>
          <w:sz w:val="20"/>
          <w:szCs w:val="20"/>
          <w:lang w:eastAsia="en-IN"/>
        </w:rPr>
        <w:t>Tabreed</w:t>
      </w:r>
      <w:proofErr w:type="spellEnd"/>
      <w:r w:rsidR="00B11FAC" w:rsidRPr="006B2F9B">
        <w:rPr>
          <w:rFonts w:ascii="Arial" w:eastAsia="Times New Roman" w:hAnsi="Arial" w:cs="Arial"/>
          <w:sz w:val="20"/>
          <w:szCs w:val="20"/>
          <w:lang w:eastAsia="en-IN"/>
        </w:rPr>
        <w:t xml:space="preserve"> is used as a necessary intervention to cool the body and normalize its balance.</w:t>
      </w:r>
    </w:p>
    <w:p w14:paraId="4566712A" w14:textId="77777777" w:rsidR="00872618" w:rsidRPr="006B2F9B" w:rsidRDefault="00872618" w:rsidP="00872618">
      <w:pPr>
        <w:spacing w:after="0" w:line="240" w:lineRule="auto"/>
        <w:jc w:val="both"/>
        <w:rPr>
          <w:rFonts w:ascii="Arial" w:eastAsia="Times New Roman" w:hAnsi="Arial" w:cs="Arial"/>
          <w:sz w:val="20"/>
          <w:szCs w:val="20"/>
          <w:lang w:eastAsia="en-IN"/>
        </w:rPr>
      </w:pPr>
    </w:p>
    <w:p w14:paraId="690AC628" w14:textId="4AF36CF9" w:rsidR="00B11FAC" w:rsidRPr="006B2F9B" w:rsidRDefault="00B11FAC" w:rsidP="00872618">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In ancient practices, physicians </w:t>
      </w:r>
      <w:r w:rsidR="001D7E68" w:rsidRPr="006B2F9B">
        <w:rPr>
          <w:rFonts w:ascii="Arial" w:eastAsia="Times New Roman" w:hAnsi="Arial" w:cs="Arial"/>
          <w:sz w:val="20"/>
          <w:szCs w:val="20"/>
          <w:lang w:eastAsia="en-IN"/>
        </w:rPr>
        <w:t>used to</w:t>
      </w:r>
      <w:r w:rsidRPr="006B2F9B">
        <w:rPr>
          <w:rFonts w:ascii="Arial" w:eastAsia="Times New Roman" w:hAnsi="Arial" w:cs="Arial"/>
          <w:sz w:val="20"/>
          <w:szCs w:val="20"/>
          <w:lang w:eastAsia="en-IN"/>
        </w:rPr>
        <w:t xml:space="preserve"> suggest remedies like </w:t>
      </w:r>
      <w:r w:rsidRPr="006B2F9B">
        <w:rPr>
          <w:rFonts w:ascii="Arial" w:eastAsia="Times New Roman" w:hAnsi="Arial" w:cs="Arial"/>
          <w:i/>
          <w:iCs/>
          <w:sz w:val="20"/>
          <w:szCs w:val="20"/>
          <w:lang w:eastAsia="en-IN"/>
        </w:rPr>
        <w:t>Loabe</w:t>
      </w:r>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Aspaghol</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Plantago ovata</w:t>
      </w:r>
      <w:r w:rsidRPr="006B2F9B">
        <w:rPr>
          <w:rFonts w:ascii="Arial" w:eastAsia="Times New Roman" w:hAnsi="Arial" w:cs="Arial"/>
          <w:sz w:val="20"/>
          <w:szCs w:val="20"/>
          <w:lang w:eastAsia="en-IN"/>
        </w:rPr>
        <w:t xml:space="preserve">) in the evening for individuals with a hot temperament. For those with a moderate temperament, remedies like </w:t>
      </w:r>
      <w:proofErr w:type="spellStart"/>
      <w:r w:rsidRPr="006B2F9B">
        <w:rPr>
          <w:rFonts w:ascii="Arial" w:eastAsia="Times New Roman" w:hAnsi="Arial" w:cs="Arial"/>
          <w:i/>
          <w:iCs/>
          <w:sz w:val="20"/>
          <w:szCs w:val="20"/>
          <w:lang w:eastAsia="en-IN"/>
        </w:rPr>
        <w:t>Tukhme</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Raihaan</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 xml:space="preserve">Ocimum </w:t>
      </w:r>
      <w:proofErr w:type="spellStart"/>
      <w:r w:rsidRPr="006B2F9B">
        <w:rPr>
          <w:rFonts w:ascii="Arial" w:eastAsia="Times New Roman" w:hAnsi="Arial" w:cs="Arial"/>
          <w:i/>
          <w:iCs/>
          <w:sz w:val="20"/>
          <w:szCs w:val="20"/>
          <w:lang w:eastAsia="en-IN"/>
        </w:rPr>
        <w:t>basilicum</w:t>
      </w:r>
      <w:proofErr w:type="spellEnd"/>
      <w:r w:rsidRPr="006B2F9B">
        <w:rPr>
          <w:rFonts w:ascii="Arial" w:eastAsia="Times New Roman" w:hAnsi="Arial" w:cs="Arial"/>
          <w:i/>
          <w:iCs/>
          <w:sz w:val="20"/>
          <w:szCs w:val="20"/>
          <w:lang w:eastAsia="en-IN"/>
        </w:rPr>
        <w:t>)</w:t>
      </w:r>
      <w:r w:rsidRPr="006B2F9B">
        <w:rPr>
          <w:rFonts w:ascii="Arial" w:eastAsia="Times New Roman" w:hAnsi="Arial" w:cs="Arial"/>
          <w:sz w:val="20"/>
          <w:szCs w:val="20"/>
          <w:lang w:eastAsia="en-IN"/>
        </w:rPr>
        <w:t xml:space="preserve"> and </w:t>
      </w:r>
      <w:proofErr w:type="spellStart"/>
      <w:r w:rsidRPr="006B2F9B">
        <w:rPr>
          <w:rFonts w:ascii="Arial" w:eastAsia="Times New Roman" w:hAnsi="Arial" w:cs="Arial"/>
          <w:i/>
          <w:iCs/>
          <w:sz w:val="20"/>
          <w:szCs w:val="20"/>
          <w:lang w:eastAsia="en-IN"/>
        </w:rPr>
        <w:t>Tukhme</w:t>
      </w:r>
      <w:proofErr w:type="spellEnd"/>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Tera</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Tezak</w:t>
      </w:r>
      <w:r w:rsidRPr="006B2F9B">
        <w:rPr>
          <w:rFonts w:ascii="Arial" w:eastAsia="Times New Roman" w:hAnsi="Arial" w:cs="Arial"/>
          <w:sz w:val="20"/>
          <w:szCs w:val="20"/>
          <w:lang w:eastAsia="en-IN"/>
        </w:rPr>
        <w:t xml:space="preserve"> </w:t>
      </w:r>
      <w:r w:rsidR="00E60D97" w:rsidRPr="006B2F9B">
        <w:rPr>
          <w:rFonts w:ascii="Arial" w:eastAsia="Times New Roman" w:hAnsi="Arial" w:cs="Arial"/>
          <w:sz w:val="20"/>
          <w:szCs w:val="20"/>
          <w:lang w:eastAsia="en-IN"/>
        </w:rPr>
        <w:t>(</w:t>
      </w:r>
      <w:r w:rsidR="00E60D97" w:rsidRPr="006B2F9B">
        <w:rPr>
          <w:rFonts w:ascii="Arial" w:eastAsia="Times New Roman" w:hAnsi="Arial" w:cs="Arial"/>
          <w:i/>
          <w:iCs/>
          <w:sz w:val="20"/>
          <w:szCs w:val="20"/>
          <w:lang w:eastAsia="en-IN"/>
        </w:rPr>
        <w:t>Lepidium sativum Linn.)</w:t>
      </w:r>
      <w:r w:rsidR="00E60D97" w:rsidRPr="006B2F9B">
        <w:rPr>
          <w:rFonts w:ascii="Arial" w:hAnsi="Arial" w:cs="Arial"/>
          <w:color w:val="444444"/>
          <w:sz w:val="18"/>
          <w:szCs w:val="18"/>
          <w:shd w:val="clear" w:color="auto" w:fill="FFFFFF"/>
        </w:rPr>
        <w:t xml:space="preserve"> </w:t>
      </w:r>
      <w:r w:rsidRPr="006B2F9B">
        <w:rPr>
          <w:rFonts w:ascii="Arial" w:eastAsia="Times New Roman" w:hAnsi="Arial" w:cs="Arial"/>
          <w:sz w:val="20"/>
          <w:szCs w:val="20"/>
          <w:lang w:eastAsia="en-IN"/>
        </w:rPr>
        <w:t>were advised. For individuals with a cold temperament, different remedies would be prescribed accordingly.</w:t>
      </w:r>
      <w:r w:rsidR="000C33E6" w:rsidRPr="006B2F9B">
        <w:rPr>
          <w:rFonts w:ascii="Arial" w:eastAsia="Times New Roman" w:hAnsi="Arial" w:cs="Arial"/>
          <w:sz w:val="20"/>
          <w:szCs w:val="20"/>
          <w:lang w:eastAsia="en-IN"/>
        </w:rPr>
        <w:t xml:space="preserve"> </w:t>
      </w:r>
      <w:r w:rsidRPr="006B2F9B">
        <w:rPr>
          <w:rFonts w:ascii="Arial" w:eastAsia="Times New Roman" w:hAnsi="Arial" w:cs="Arial"/>
          <w:sz w:val="20"/>
          <w:szCs w:val="20"/>
          <w:lang w:eastAsia="en-IN"/>
        </w:rPr>
        <w:t xml:space="preserve">Some commonly used formulations for </w:t>
      </w:r>
      <w:proofErr w:type="spellStart"/>
      <w:r w:rsidRPr="006B2F9B">
        <w:rPr>
          <w:rFonts w:ascii="Arial" w:eastAsia="Times New Roman" w:hAnsi="Arial" w:cs="Arial"/>
          <w:i/>
          <w:iCs/>
          <w:sz w:val="20"/>
          <w:szCs w:val="20"/>
          <w:lang w:eastAsia="en-IN"/>
        </w:rPr>
        <w:t>Tabreed</w:t>
      </w:r>
      <w:proofErr w:type="spellEnd"/>
      <w:r w:rsidRPr="006B2F9B">
        <w:rPr>
          <w:rFonts w:ascii="Arial" w:eastAsia="Times New Roman" w:hAnsi="Arial" w:cs="Arial"/>
          <w:sz w:val="20"/>
          <w:szCs w:val="20"/>
          <w:lang w:eastAsia="en-IN"/>
        </w:rPr>
        <w:t xml:space="preserve"> include:</w:t>
      </w:r>
    </w:p>
    <w:p w14:paraId="5D60CA6A" w14:textId="77777777" w:rsidR="00B11FAC" w:rsidRPr="006B2F9B" w:rsidRDefault="00B11FAC" w:rsidP="000C33E6">
      <w:pPr>
        <w:pStyle w:val="ListParagraph"/>
        <w:numPr>
          <w:ilvl w:val="0"/>
          <w:numId w:val="24"/>
        </w:numPr>
        <w:spacing w:after="0" w:line="240" w:lineRule="auto"/>
        <w:jc w:val="both"/>
        <w:rPr>
          <w:rFonts w:ascii="Arial" w:eastAsia="Times New Roman" w:hAnsi="Arial" w:cs="Arial"/>
          <w:sz w:val="20"/>
          <w:szCs w:val="20"/>
          <w:lang w:eastAsia="en-IN"/>
        </w:rPr>
      </w:pPr>
      <w:proofErr w:type="spellStart"/>
      <w:r w:rsidRPr="006B2F9B">
        <w:rPr>
          <w:rFonts w:ascii="Arial" w:eastAsia="Times New Roman" w:hAnsi="Arial" w:cs="Arial"/>
          <w:i/>
          <w:iCs/>
          <w:sz w:val="20"/>
          <w:szCs w:val="20"/>
          <w:lang w:eastAsia="en-IN"/>
        </w:rPr>
        <w:t>Khameera</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Gaozabaan</w:t>
      </w:r>
      <w:proofErr w:type="spellEnd"/>
      <w:r w:rsidRPr="006B2F9B">
        <w:rPr>
          <w:rFonts w:ascii="Arial" w:eastAsia="Times New Roman" w:hAnsi="Arial" w:cs="Arial"/>
          <w:sz w:val="20"/>
          <w:szCs w:val="20"/>
          <w:lang w:eastAsia="en-IN"/>
        </w:rPr>
        <w:t xml:space="preserve"> combined with </w:t>
      </w:r>
      <w:r w:rsidRPr="006B2F9B">
        <w:rPr>
          <w:rFonts w:ascii="Arial" w:eastAsia="Times New Roman" w:hAnsi="Arial" w:cs="Arial"/>
          <w:i/>
          <w:iCs/>
          <w:sz w:val="20"/>
          <w:szCs w:val="20"/>
          <w:lang w:eastAsia="en-IN"/>
        </w:rPr>
        <w:t>Warq</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Nuqra</w:t>
      </w:r>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Loabe</w:t>
      </w:r>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Bihdana</w:t>
      </w:r>
      <w:proofErr w:type="spellEnd"/>
      <w:r w:rsidRPr="006B2F9B">
        <w:rPr>
          <w:rFonts w:ascii="Arial" w:eastAsia="Times New Roman" w:hAnsi="Arial" w:cs="Arial"/>
          <w:sz w:val="20"/>
          <w:szCs w:val="20"/>
          <w:lang w:eastAsia="en-IN"/>
        </w:rPr>
        <w:t xml:space="preserve"> (3 grams), along with </w:t>
      </w:r>
      <w:r w:rsidRPr="006B2F9B">
        <w:rPr>
          <w:rFonts w:ascii="Arial" w:eastAsia="Times New Roman" w:hAnsi="Arial" w:cs="Arial"/>
          <w:i/>
          <w:iCs/>
          <w:sz w:val="20"/>
          <w:szCs w:val="20"/>
          <w:lang w:eastAsia="en-IN"/>
        </w:rPr>
        <w:t>Unnab</w:t>
      </w:r>
      <w:r w:rsidRPr="006B2F9B">
        <w:rPr>
          <w:rFonts w:ascii="Arial" w:eastAsia="Times New Roman" w:hAnsi="Arial" w:cs="Arial"/>
          <w:sz w:val="20"/>
          <w:szCs w:val="20"/>
          <w:lang w:eastAsia="en-IN"/>
        </w:rPr>
        <w:t xml:space="preserve"> (10 pieces) to be prepared in </w:t>
      </w:r>
      <w:proofErr w:type="spellStart"/>
      <w:r w:rsidRPr="006B2F9B">
        <w:rPr>
          <w:rFonts w:ascii="Arial" w:eastAsia="Times New Roman" w:hAnsi="Arial" w:cs="Arial"/>
          <w:i/>
          <w:iCs/>
          <w:sz w:val="20"/>
          <w:szCs w:val="20"/>
          <w:lang w:eastAsia="en-IN"/>
        </w:rPr>
        <w:t>Arqe</w:t>
      </w:r>
      <w:proofErr w:type="spellEnd"/>
      <w:r w:rsidRPr="006B2F9B">
        <w:rPr>
          <w:rFonts w:ascii="Arial" w:eastAsia="Times New Roman" w:hAnsi="Arial" w:cs="Arial"/>
          <w:sz w:val="20"/>
          <w:szCs w:val="20"/>
          <w:lang w:eastAsia="en-IN"/>
        </w:rPr>
        <w:t xml:space="preserve"> </w:t>
      </w:r>
      <w:proofErr w:type="spellStart"/>
      <w:r w:rsidRPr="006B2F9B">
        <w:rPr>
          <w:rFonts w:ascii="Arial" w:eastAsia="Times New Roman" w:hAnsi="Arial" w:cs="Arial"/>
          <w:i/>
          <w:iCs/>
          <w:sz w:val="20"/>
          <w:szCs w:val="20"/>
          <w:lang w:eastAsia="en-IN"/>
        </w:rPr>
        <w:t>Gaozabaan</w:t>
      </w:r>
      <w:proofErr w:type="spellEnd"/>
      <w:r w:rsidRPr="006B2F9B">
        <w:rPr>
          <w:rFonts w:ascii="Arial" w:eastAsia="Times New Roman" w:hAnsi="Arial" w:cs="Arial"/>
          <w:sz w:val="20"/>
          <w:szCs w:val="20"/>
          <w:lang w:eastAsia="en-IN"/>
        </w:rPr>
        <w:t xml:space="preserve">, and </w:t>
      </w:r>
      <w:r w:rsidRPr="006B2F9B">
        <w:rPr>
          <w:rFonts w:ascii="Arial" w:eastAsia="Times New Roman" w:hAnsi="Arial" w:cs="Arial"/>
          <w:i/>
          <w:iCs/>
          <w:sz w:val="20"/>
          <w:szCs w:val="20"/>
          <w:lang w:eastAsia="en-IN"/>
        </w:rPr>
        <w:t>Sharbat</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Banafsha</w:t>
      </w:r>
      <w:r w:rsidRPr="006B2F9B">
        <w:rPr>
          <w:rFonts w:ascii="Arial" w:eastAsia="Times New Roman" w:hAnsi="Arial" w:cs="Arial"/>
          <w:sz w:val="20"/>
          <w:szCs w:val="20"/>
          <w:lang w:eastAsia="en-IN"/>
        </w:rPr>
        <w:t xml:space="preserve"> (20 ml).</w:t>
      </w:r>
    </w:p>
    <w:p w14:paraId="22D2DEA1" w14:textId="77777777" w:rsidR="006B2F9B" w:rsidRDefault="006B2F9B" w:rsidP="006B2F9B">
      <w:pPr>
        <w:spacing w:after="0" w:line="240" w:lineRule="auto"/>
        <w:rPr>
          <w:rFonts w:ascii="Arial" w:eastAsia="Times New Roman" w:hAnsi="Arial" w:cs="Arial"/>
          <w:b/>
          <w:bCs/>
          <w:sz w:val="24"/>
          <w:szCs w:val="24"/>
          <w:lang w:eastAsia="en-IN"/>
        </w:rPr>
      </w:pPr>
    </w:p>
    <w:p w14:paraId="10F8BB64" w14:textId="16214CFE" w:rsidR="00D4007B"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3.</w:t>
      </w:r>
      <w:r w:rsidR="000B1803" w:rsidRPr="006B2F9B">
        <w:rPr>
          <w:rFonts w:ascii="Arial" w:eastAsia="Times New Roman" w:hAnsi="Arial" w:cs="Arial"/>
          <w:b/>
          <w:bCs/>
          <w:lang w:eastAsia="en-IN"/>
        </w:rPr>
        <w:t>METHODOLOGY</w:t>
      </w:r>
    </w:p>
    <w:p w14:paraId="096EA372" w14:textId="34C51D39"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Data Sources and Search Strategy: </w:t>
      </w:r>
      <w:r w:rsidR="00D4007B" w:rsidRPr="006B2F9B">
        <w:rPr>
          <w:rFonts w:ascii="Arial" w:hAnsi="Arial" w:cs="Arial"/>
          <w:sz w:val="20"/>
          <w:szCs w:val="20"/>
        </w:rPr>
        <w:t xml:space="preserve">Extensive searches were performed on </w:t>
      </w:r>
      <w:r w:rsidR="00430A08" w:rsidRPr="006B2F9B">
        <w:rPr>
          <w:rFonts w:ascii="Arial" w:hAnsi="Arial" w:cs="Arial"/>
          <w:sz w:val="20"/>
          <w:szCs w:val="20"/>
        </w:rPr>
        <w:t xml:space="preserve">Google, </w:t>
      </w:r>
      <w:r w:rsidR="00D4007B" w:rsidRPr="006B2F9B">
        <w:rPr>
          <w:rStyle w:val="Strong"/>
          <w:rFonts w:ascii="Arial" w:hAnsi="Arial" w:cs="Arial"/>
          <w:b w:val="0"/>
          <w:bCs w:val="0"/>
          <w:sz w:val="20"/>
          <w:szCs w:val="20"/>
        </w:rPr>
        <w:t>Google Scholar</w:t>
      </w:r>
      <w:r w:rsidR="00EC6B6E" w:rsidRPr="006B2F9B">
        <w:rPr>
          <w:rFonts w:ascii="Arial" w:hAnsi="Arial" w:cs="Arial"/>
          <w:sz w:val="20"/>
          <w:szCs w:val="20"/>
        </w:rPr>
        <w:t xml:space="preserve">, </w:t>
      </w:r>
      <w:r w:rsidR="00D4007B" w:rsidRPr="006B2F9B">
        <w:rPr>
          <w:rStyle w:val="Strong"/>
          <w:rFonts w:ascii="Arial" w:hAnsi="Arial" w:cs="Arial"/>
          <w:b w:val="0"/>
          <w:bCs w:val="0"/>
          <w:sz w:val="20"/>
          <w:szCs w:val="20"/>
        </w:rPr>
        <w:t>ResearchGate</w:t>
      </w:r>
      <w:r w:rsidR="00EC6B6E" w:rsidRPr="006B2F9B">
        <w:rPr>
          <w:rStyle w:val="Strong"/>
          <w:rFonts w:ascii="Arial" w:hAnsi="Arial" w:cs="Arial"/>
          <w:b w:val="0"/>
          <w:bCs w:val="0"/>
          <w:sz w:val="20"/>
          <w:szCs w:val="20"/>
        </w:rPr>
        <w:t>, CTRI</w:t>
      </w:r>
      <w:r w:rsidR="00EA68B7" w:rsidRPr="006B2F9B">
        <w:rPr>
          <w:rStyle w:val="Strong"/>
          <w:rFonts w:ascii="Arial" w:hAnsi="Arial" w:cs="Arial"/>
          <w:b w:val="0"/>
          <w:bCs w:val="0"/>
          <w:sz w:val="20"/>
          <w:szCs w:val="20"/>
        </w:rPr>
        <w:t xml:space="preserve"> </w:t>
      </w:r>
      <w:r w:rsidR="0030341E" w:rsidRPr="006B2F9B">
        <w:rPr>
          <w:rStyle w:val="Strong"/>
          <w:rFonts w:ascii="Arial" w:hAnsi="Arial" w:cs="Arial"/>
          <w:b w:val="0"/>
          <w:bCs w:val="0"/>
          <w:sz w:val="20"/>
          <w:szCs w:val="20"/>
        </w:rPr>
        <w:t>a</w:t>
      </w:r>
      <w:r w:rsidR="00EA68B7" w:rsidRPr="006B2F9B">
        <w:rPr>
          <w:rStyle w:val="Strong"/>
          <w:rFonts w:ascii="Arial" w:hAnsi="Arial" w:cs="Arial"/>
          <w:b w:val="0"/>
          <w:bCs w:val="0"/>
          <w:sz w:val="20"/>
          <w:szCs w:val="20"/>
        </w:rPr>
        <w:t>nd Ayush research portal</w:t>
      </w:r>
      <w:r w:rsidR="00D4007B" w:rsidRPr="006B2F9B">
        <w:rPr>
          <w:rFonts w:ascii="Arial" w:hAnsi="Arial" w:cs="Arial"/>
          <w:sz w:val="20"/>
          <w:szCs w:val="20"/>
        </w:rPr>
        <w:t xml:space="preserve"> to identify relevant studies for inclusion in this </w:t>
      </w:r>
      <w:r w:rsidR="00430A08" w:rsidRPr="006B2F9B">
        <w:rPr>
          <w:rFonts w:ascii="Arial" w:hAnsi="Arial" w:cs="Arial"/>
          <w:sz w:val="20"/>
          <w:szCs w:val="20"/>
        </w:rPr>
        <w:t>systemic review</w:t>
      </w:r>
      <w:r w:rsidR="00D4007B" w:rsidRPr="006B2F9B">
        <w:rPr>
          <w:rFonts w:ascii="Arial" w:hAnsi="Arial" w:cs="Arial"/>
          <w:sz w:val="20"/>
          <w:szCs w:val="20"/>
        </w:rPr>
        <w:t>.</w:t>
      </w:r>
      <w:r w:rsidR="001E543F" w:rsidRPr="006B2F9B">
        <w:rPr>
          <w:rFonts w:ascii="Arial" w:hAnsi="Arial" w:cs="Arial"/>
          <w:sz w:val="20"/>
          <w:szCs w:val="20"/>
        </w:rPr>
        <w:t xml:space="preserve"> </w:t>
      </w:r>
      <w:r w:rsidR="00D4007B" w:rsidRPr="006B2F9B">
        <w:rPr>
          <w:rFonts w:ascii="Arial" w:hAnsi="Arial" w:cs="Arial"/>
          <w:sz w:val="20"/>
          <w:szCs w:val="20"/>
        </w:rPr>
        <w:t xml:space="preserve">The search was conducted </w:t>
      </w:r>
      <w:r w:rsidR="001E543F" w:rsidRPr="006B2F9B">
        <w:rPr>
          <w:rFonts w:ascii="Arial" w:hAnsi="Arial" w:cs="Arial"/>
          <w:sz w:val="20"/>
          <w:szCs w:val="20"/>
        </w:rPr>
        <w:t>till</w:t>
      </w:r>
      <w:r w:rsidR="00D4007B" w:rsidRPr="006B2F9B">
        <w:rPr>
          <w:rFonts w:ascii="Arial" w:hAnsi="Arial" w:cs="Arial"/>
          <w:sz w:val="20"/>
          <w:szCs w:val="20"/>
        </w:rPr>
        <w:t xml:space="preserve"> </w:t>
      </w:r>
      <w:r w:rsidR="00D4007B" w:rsidRPr="006B2F9B">
        <w:rPr>
          <w:rStyle w:val="Strong"/>
          <w:rFonts w:ascii="Arial" w:hAnsi="Arial" w:cs="Arial"/>
          <w:b w:val="0"/>
          <w:bCs w:val="0"/>
          <w:sz w:val="20"/>
          <w:szCs w:val="20"/>
        </w:rPr>
        <w:t>May 28, 2024</w:t>
      </w:r>
      <w:r w:rsidR="00D4007B" w:rsidRPr="006B2F9B">
        <w:rPr>
          <w:rFonts w:ascii="Arial" w:hAnsi="Arial" w:cs="Arial"/>
          <w:sz w:val="20"/>
          <w:szCs w:val="20"/>
        </w:rPr>
        <w:t xml:space="preserve">, and extended to the </w:t>
      </w:r>
      <w:r w:rsidR="00D4007B" w:rsidRPr="006B2F9B">
        <w:rPr>
          <w:rStyle w:val="Strong"/>
          <w:rFonts w:ascii="Arial" w:hAnsi="Arial" w:cs="Arial"/>
          <w:b w:val="0"/>
          <w:bCs w:val="0"/>
          <w:sz w:val="20"/>
          <w:szCs w:val="20"/>
        </w:rPr>
        <w:t>tenth page</w:t>
      </w:r>
      <w:r w:rsidR="00D4007B" w:rsidRPr="006B2F9B">
        <w:rPr>
          <w:rFonts w:ascii="Arial" w:hAnsi="Arial" w:cs="Arial"/>
          <w:sz w:val="20"/>
          <w:szCs w:val="20"/>
        </w:rPr>
        <w:t xml:space="preserve"> of search results to ensure a comprehensive collection of articles. The primary search keywords used included </w:t>
      </w:r>
      <w:r w:rsidR="00D4007B" w:rsidRPr="006B2F9B">
        <w:rPr>
          <w:rStyle w:val="Strong"/>
          <w:rFonts w:ascii="Arial" w:hAnsi="Arial" w:cs="Arial"/>
          <w:b w:val="0"/>
          <w:bCs w:val="0"/>
          <w:sz w:val="20"/>
          <w:szCs w:val="20"/>
        </w:rPr>
        <w:t>"concoctive," "concoction,"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w:t>
      </w:r>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unzij</w:t>
      </w:r>
      <w:r w:rsidR="00D4007B" w:rsidRPr="006B2F9B">
        <w:rPr>
          <w:rStyle w:val="Strong"/>
          <w:rFonts w:ascii="Arial" w:hAnsi="Arial" w:cs="Arial"/>
          <w:b w:val="0"/>
          <w:bCs w:val="0"/>
          <w:sz w:val="20"/>
          <w:szCs w:val="20"/>
        </w:rPr>
        <w:t xml:space="preserve"> </w:t>
      </w:r>
      <w:r w:rsidR="00205315" w:rsidRPr="006B2F9B">
        <w:rPr>
          <w:rStyle w:val="Strong"/>
          <w:rFonts w:ascii="Arial" w:hAnsi="Arial" w:cs="Arial"/>
          <w:b w:val="0"/>
          <w:bCs w:val="0"/>
          <w:i/>
          <w:iCs/>
          <w:sz w:val="20"/>
          <w:szCs w:val="20"/>
        </w:rPr>
        <w:t>M</w:t>
      </w:r>
      <w:r w:rsidR="00D4007B" w:rsidRPr="006B2F9B">
        <w:rPr>
          <w:rStyle w:val="Strong"/>
          <w:rFonts w:ascii="Arial" w:hAnsi="Arial" w:cs="Arial"/>
          <w:b w:val="0"/>
          <w:bCs w:val="0"/>
          <w:i/>
          <w:iCs/>
          <w:sz w:val="20"/>
          <w:szCs w:val="20"/>
        </w:rPr>
        <w:t>ushil</w:t>
      </w:r>
      <w:r w:rsidR="00D4007B" w:rsidRPr="006B2F9B">
        <w:rPr>
          <w:rStyle w:val="Strong"/>
          <w:rFonts w:ascii="Arial" w:hAnsi="Arial" w:cs="Arial"/>
          <w:b w:val="0"/>
          <w:bCs w:val="0"/>
          <w:sz w:val="20"/>
          <w:szCs w:val="20"/>
        </w:rPr>
        <w:t xml:space="preserve"> therapy"</w:t>
      </w:r>
      <w:r w:rsidR="00D4007B" w:rsidRPr="006B2F9B">
        <w:rPr>
          <w:rFonts w:ascii="Arial" w:hAnsi="Arial" w:cs="Arial"/>
          <w:sz w:val="20"/>
          <w:szCs w:val="20"/>
        </w:rPr>
        <w:t xml:space="preserve"> for the first phase of the search, and </w:t>
      </w:r>
      <w:r w:rsidR="00D4007B" w:rsidRPr="006B2F9B">
        <w:rPr>
          <w:rStyle w:val="Strong"/>
          <w:rFonts w:ascii="Arial" w:hAnsi="Arial" w:cs="Arial"/>
          <w:b w:val="0"/>
          <w:bCs w:val="0"/>
          <w:sz w:val="20"/>
          <w:szCs w:val="20"/>
        </w:rPr>
        <w:t>"</w:t>
      </w:r>
      <w:proofErr w:type="spellStart"/>
      <w:r w:rsidR="00D4007B" w:rsidRPr="006B2F9B">
        <w:rPr>
          <w:rStyle w:val="Strong"/>
          <w:rFonts w:ascii="Arial" w:hAnsi="Arial" w:cs="Arial"/>
          <w:b w:val="0"/>
          <w:bCs w:val="0"/>
          <w:i/>
          <w:iCs/>
          <w:sz w:val="20"/>
          <w:szCs w:val="20"/>
        </w:rPr>
        <w:t>ishal</w:t>
      </w:r>
      <w:proofErr w:type="spellEnd"/>
      <w:r w:rsidR="00D4007B" w:rsidRPr="006B2F9B">
        <w:rPr>
          <w:rStyle w:val="Strong"/>
          <w:rFonts w:ascii="Arial" w:hAnsi="Arial" w:cs="Arial"/>
          <w:b w:val="0"/>
          <w:bCs w:val="0"/>
          <w:sz w:val="20"/>
          <w:szCs w:val="20"/>
        </w:rPr>
        <w:t xml:space="preserve">," </w:t>
      </w:r>
      <w:r w:rsidR="00D4007B" w:rsidRPr="006B2F9B">
        <w:rPr>
          <w:rStyle w:val="Strong"/>
          <w:rFonts w:ascii="Arial" w:hAnsi="Arial" w:cs="Arial"/>
          <w:b w:val="0"/>
          <w:bCs w:val="0"/>
          <w:sz w:val="20"/>
          <w:szCs w:val="20"/>
        </w:rPr>
        <w:lastRenderedPageBreak/>
        <w:t>"purgation,"</w:t>
      </w:r>
      <w:r w:rsidR="00D4007B" w:rsidRPr="006B2F9B">
        <w:rPr>
          <w:rFonts w:ascii="Arial" w:hAnsi="Arial" w:cs="Arial"/>
          <w:sz w:val="20"/>
          <w:szCs w:val="20"/>
        </w:rPr>
        <w:t xml:space="preserve"> and </w:t>
      </w:r>
      <w:r w:rsidR="00D4007B" w:rsidRPr="006B2F9B">
        <w:rPr>
          <w:rStyle w:val="Strong"/>
          <w:rFonts w:ascii="Arial" w:hAnsi="Arial" w:cs="Arial"/>
          <w:b w:val="0"/>
          <w:bCs w:val="0"/>
          <w:sz w:val="20"/>
          <w:szCs w:val="20"/>
        </w:rPr>
        <w:t>"concept of purgative drugs"</w:t>
      </w:r>
      <w:r w:rsidR="00D4007B" w:rsidRPr="006B2F9B">
        <w:rPr>
          <w:rFonts w:ascii="Arial" w:hAnsi="Arial" w:cs="Arial"/>
          <w:sz w:val="20"/>
          <w:szCs w:val="20"/>
        </w:rPr>
        <w:t xml:space="preserve"> for the second phase. These searches resulted in </w:t>
      </w:r>
      <w:r w:rsidR="00430A08" w:rsidRPr="006B2F9B">
        <w:rPr>
          <w:rFonts w:ascii="Arial" w:hAnsi="Arial" w:cs="Arial"/>
          <w:sz w:val="20"/>
          <w:szCs w:val="20"/>
        </w:rPr>
        <w:t>approx.</w:t>
      </w:r>
      <w:r w:rsidR="00D4007B" w:rsidRPr="006B2F9B">
        <w:rPr>
          <w:rFonts w:ascii="Arial" w:hAnsi="Arial" w:cs="Arial"/>
          <w:sz w:val="20"/>
          <w:szCs w:val="20"/>
        </w:rPr>
        <w:t xml:space="preserve"> </w:t>
      </w:r>
      <w:r w:rsidR="00D4007B" w:rsidRPr="006B2F9B">
        <w:rPr>
          <w:rStyle w:val="Strong"/>
          <w:rFonts w:ascii="Arial" w:hAnsi="Arial" w:cs="Arial"/>
          <w:b w:val="0"/>
          <w:bCs w:val="0"/>
          <w:sz w:val="20"/>
          <w:szCs w:val="20"/>
        </w:rPr>
        <w:t>200 articles</w:t>
      </w:r>
      <w:r w:rsidR="00D4007B" w:rsidRPr="006B2F9B">
        <w:rPr>
          <w:rFonts w:ascii="Arial" w:hAnsi="Arial" w:cs="Arial"/>
          <w:sz w:val="20"/>
          <w:szCs w:val="20"/>
        </w:rPr>
        <w:t xml:space="preserve"> being explored for their relevance to the topic.</w:t>
      </w:r>
    </w:p>
    <w:p w14:paraId="5A0C06EB"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1258F15A" w14:textId="0CE576D2" w:rsidR="00D4007B" w:rsidRPr="006B2F9B" w:rsidRDefault="00603EEE"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 Selection Criteria: </w:t>
      </w:r>
      <w:r w:rsidR="00D4007B" w:rsidRPr="006B2F9B">
        <w:rPr>
          <w:rFonts w:ascii="Arial" w:hAnsi="Arial" w:cs="Arial"/>
          <w:sz w:val="20"/>
          <w:szCs w:val="20"/>
        </w:rPr>
        <w:t xml:space="preserve">Among the articles reviewed, a total of </w:t>
      </w:r>
      <w:r w:rsidR="00430A08" w:rsidRPr="006B2F9B">
        <w:rPr>
          <w:rStyle w:val="Strong"/>
          <w:rFonts w:ascii="Arial" w:hAnsi="Arial" w:cs="Arial"/>
          <w:b w:val="0"/>
          <w:bCs w:val="0"/>
          <w:sz w:val="20"/>
          <w:szCs w:val="20"/>
        </w:rPr>
        <w:t>20</w:t>
      </w:r>
      <w:r w:rsidR="00D4007B" w:rsidRPr="006B2F9B">
        <w:rPr>
          <w:rStyle w:val="Strong"/>
          <w:rFonts w:ascii="Arial" w:hAnsi="Arial" w:cs="Arial"/>
          <w:b w:val="0"/>
          <w:bCs w:val="0"/>
          <w:sz w:val="20"/>
          <w:szCs w:val="20"/>
        </w:rPr>
        <w:t xml:space="preserve"> articles</w:t>
      </w:r>
      <w:r w:rsidR="00D4007B" w:rsidRPr="006B2F9B">
        <w:rPr>
          <w:rFonts w:ascii="Arial" w:hAnsi="Arial" w:cs="Arial"/>
          <w:sz w:val="20"/>
          <w:szCs w:val="20"/>
        </w:rPr>
        <w:t xml:space="preserve"> were found to directly address the topic of </w:t>
      </w:r>
      <w:r w:rsidR="00D4007B" w:rsidRPr="006B2F9B">
        <w:rPr>
          <w:rFonts w:ascii="Arial" w:hAnsi="Arial" w:cs="Arial"/>
          <w:i/>
          <w:iCs/>
          <w:sz w:val="20"/>
          <w:szCs w:val="20"/>
        </w:rPr>
        <w:t>Munzij</w:t>
      </w:r>
      <w:r w:rsidR="00D4007B" w:rsidRPr="006B2F9B">
        <w:rPr>
          <w:rFonts w:ascii="Arial" w:hAnsi="Arial" w:cs="Arial"/>
          <w:sz w:val="20"/>
          <w:szCs w:val="20"/>
        </w:rPr>
        <w:t>-</w:t>
      </w:r>
      <w:r w:rsidR="00D4007B" w:rsidRPr="006B2F9B">
        <w:rPr>
          <w:rFonts w:ascii="Arial" w:hAnsi="Arial" w:cs="Arial"/>
          <w:i/>
          <w:iCs/>
          <w:sz w:val="20"/>
          <w:szCs w:val="20"/>
        </w:rPr>
        <w:t>Mushil</w:t>
      </w:r>
      <w:r w:rsidR="00D4007B" w:rsidRPr="006B2F9B">
        <w:rPr>
          <w:rFonts w:ascii="Arial" w:hAnsi="Arial" w:cs="Arial"/>
          <w:sz w:val="20"/>
          <w:szCs w:val="20"/>
        </w:rPr>
        <w:t xml:space="preserve"> therapy and related concepts</w:t>
      </w:r>
      <w:r w:rsidR="00430A08" w:rsidRPr="006B2F9B">
        <w:rPr>
          <w:rFonts w:ascii="Arial" w:hAnsi="Arial" w:cs="Arial"/>
          <w:sz w:val="20"/>
          <w:szCs w:val="20"/>
        </w:rPr>
        <w:t xml:space="preserve"> including both research and review papers</w:t>
      </w:r>
      <w:r w:rsidR="00D4007B" w:rsidRPr="006B2F9B">
        <w:rPr>
          <w:rFonts w:ascii="Arial" w:hAnsi="Arial" w:cs="Arial"/>
          <w:sz w:val="20"/>
          <w:szCs w:val="20"/>
        </w:rPr>
        <w:t xml:space="preserve">. Additionally, </w:t>
      </w:r>
      <w:r w:rsidR="00D4007B" w:rsidRPr="006B2F9B">
        <w:rPr>
          <w:rStyle w:val="Strong"/>
          <w:rFonts w:ascii="Arial" w:hAnsi="Arial" w:cs="Arial"/>
          <w:b w:val="0"/>
          <w:bCs w:val="0"/>
          <w:sz w:val="20"/>
          <w:szCs w:val="20"/>
        </w:rPr>
        <w:t>6 articles</w:t>
      </w:r>
      <w:r w:rsidR="00D4007B" w:rsidRPr="006B2F9B">
        <w:rPr>
          <w:rFonts w:ascii="Arial" w:hAnsi="Arial" w:cs="Arial"/>
          <w:sz w:val="20"/>
          <w:szCs w:val="20"/>
        </w:rPr>
        <w:t xml:space="preserve"> focused specifically on </w:t>
      </w:r>
      <w:r w:rsidR="00D4007B" w:rsidRPr="006B2F9B">
        <w:rPr>
          <w:rStyle w:val="Strong"/>
          <w:rFonts w:ascii="Arial" w:hAnsi="Arial" w:cs="Arial"/>
          <w:b w:val="0"/>
          <w:bCs w:val="0"/>
          <w:sz w:val="20"/>
          <w:szCs w:val="20"/>
        </w:rPr>
        <w:t>purgation</w:t>
      </w:r>
      <w:r w:rsidR="00D4007B" w:rsidRPr="006B2F9B">
        <w:rPr>
          <w:rFonts w:ascii="Arial" w:hAnsi="Arial" w:cs="Arial"/>
          <w:sz w:val="20"/>
          <w:szCs w:val="20"/>
        </w:rPr>
        <w:t xml:space="preserve"> and its role in Unani medicine, along with one </w:t>
      </w:r>
      <w:r w:rsidR="00D4007B" w:rsidRPr="006B2F9B">
        <w:rPr>
          <w:rStyle w:val="Strong"/>
          <w:rFonts w:ascii="Arial" w:hAnsi="Arial" w:cs="Arial"/>
          <w:b w:val="0"/>
          <w:bCs w:val="0"/>
          <w:sz w:val="20"/>
          <w:szCs w:val="20"/>
        </w:rPr>
        <w:t>poster</w:t>
      </w:r>
      <w:r w:rsidR="00D4007B" w:rsidRPr="006B2F9B">
        <w:rPr>
          <w:rFonts w:ascii="Arial" w:hAnsi="Arial" w:cs="Arial"/>
          <w:sz w:val="20"/>
          <w:szCs w:val="20"/>
        </w:rPr>
        <w:t xml:space="preserve"> presented by Mohd Akhtar Ali at the </w:t>
      </w:r>
      <w:r w:rsidR="00D4007B" w:rsidRPr="006B2F9B">
        <w:rPr>
          <w:rStyle w:val="Strong"/>
          <w:rFonts w:ascii="Arial" w:hAnsi="Arial" w:cs="Arial"/>
          <w:b w:val="0"/>
          <w:bCs w:val="0"/>
          <w:sz w:val="20"/>
          <w:szCs w:val="20"/>
        </w:rPr>
        <w:t xml:space="preserve">National Conference-cum-Workshop on the Intervention of </w:t>
      </w:r>
      <w:r w:rsidR="00D4007B" w:rsidRPr="006B2F9B">
        <w:rPr>
          <w:rStyle w:val="Strong"/>
          <w:rFonts w:ascii="Arial" w:hAnsi="Arial" w:cs="Arial"/>
          <w:b w:val="0"/>
          <w:bCs w:val="0"/>
          <w:i/>
          <w:iCs/>
          <w:sz w:val="20"/>
          <w:szCs w:val="20"/>
        </w:rPr>
        <w:t xml:space="preserve">Ilaj </w:t>
      </w:r>
      <w:proofErr w:type="spellStart"/>
      <w:r w:rsidR="00D4007B" w:rsidRPr="006B2F9B">
        <w:rPr>
          <w:rStyle w:val="Strong"/>
          <w:rFonts w:ascii="Arial" w:hAnsi="Arial" w:cs="Arial"/>
          <w:b w:val="0"/>
          <w:bCs w:val="0"/>
          <w:i/>
          <w:iCs/>
          <w:sz w:val="20"/>
          <w:szCs w:val="20"/>
        </w:rPr>
        <w:t>bi</w:t>
      </w:r>
      <w:r w:rsidR="00025926" w:rsidRPr="006B2F9B">
        <w:rPr>
          <w:rStyle w:val="Strong"/>
          <w:rFonts w:ascii="Arial" w:hAnsi="Arial" w:cs="Arial"/>
          <w:b w:val="0"/>
          <w:bCs w:val="0"/>
          <w:i/>
          <w:iCs/>
          <w:sz w:val="20"/>
          <w:szCs w:val="20"/>
        </w:rPr>
        <w:t>l</w:t>
      </w:r>
      <w:proofErr w:type="spellEnd"/>
      <w:r w:rsidR="00D4007B" w:rsidRPr="006B2F9B">
        <w:rPr>
          <w:rStyle w:val="Strong"/>
          <w:rFonts w:ascii="Arial" w:hAnsi="Arial" w:cs="Arial"/>
          <w:b w:val="0"/>
          <w:bCs w:val="0"/>
          <w:i/>
          <w:iCs/>
          <w:sz w:val="20"/>
          <w:szCs w:val="20"/>
        </w:rPr>
        <w:t xml:space="preserve"> </w:t>
      </w:r>
      <w:proofErr w:type="spellStart"/>
      <w:r w:rsidR="00D4007B" w:rsidRPr="006B2F9B">
        <w:rPr>
          <w:rStyle w:val="Strong"/>
          <w:rFonts w:ascii="Arial" w:hAnsi="Arial" w:cs="Arial"/>
          <w:b w:val="0"/>
          <w:bCs w:val="0"/>
          <w:i/>
          <w:iCs/>
          <w:sz w:val="20"/>
          <w:szCs w:val="20"/>
        </w:rPr>
        <w:t>Tadbeer</w:t>
      </w:r>
      <w:proofErr w:type="spellEnd"/>
      <w:r w:rsidR="00D4007B" w:rsidRPr="006B2F9B">
        <w:rPr>
          <w:rStyle w:val="Strong"/>
          <w:rFonts w:ascii="Arial" w:hAnsi="Arial" w:cs="Arial"/>
          <w:b w:val="0"/>
          <w:bCs w:val="0"/>
          <w:sz w:val="20"/>
          <w:szCs w:val="20"/>
        </w:rPr>
        <w:t xml:space="preserve"> in the Management of Pain and Disability</w:t>
      </w:r>
      <w:r w:rsidR="00D4007B" w:rsidRPr="006B2F9B">
        <w:rPr>
          <w:rFonts w:ascii="Arial" w:hAnsi="Arial" w:cs="Arial"/>
          <w:sz w:val="20"/>
          <w:szCs w:val="20"/>
        </w:rPr>
        <w:t xml:space="preserve">. This event was organized by the Department of </w:t>
      </w:r>
      <w:proofErr w:type="spellStart"/>
      <w:r w:rsidR="00D4007B" w:rsidRPr="006B2F9B">
        <w:rPr>
          <w:rFonts w:ascii="Arial" w:hAnsi="Arial" w:cs="Arial"/>
          <w:i/>
          <w:iCs/>
          <w:sz w:val="20"/>
          <w:szCs w:val="20"/>
        </w:rPr>
        <w:t>Ilal</w:t>
      </w:r>
      <w:proofErr w:type="spellEnd"/>
      <w:r w:rsidR="00D4007B" w:rsidRPr="006B2F9B">
        <w:rPr>
          <w:rFonts w:ascii="Arial" w:hAnsi="Arial" w:cs="Arial"/>
          <w:i/>
          <w:iCs/>
          <w:sz w:val="20"/>
          <w:szCs w:val="20"/>
        </w:rPr>
        <w:t xml:space="preserve"> </w:t>
      </w:r>
      <w:proofErr w:type="spellStart"/>
      <w:r w:rsidR="00D4007B" w:rsidRPr="006B2F9B">
        <w:rPr>
          <w:rFonts w:ascii="Arial" w:hAnsi="Arial" w:cs="Arial"/>
          <w:i/>
          <w:iCs/>
          <w:sz w:val="20"/>
          <w:szCs w:val="20"/>
        </w:rPr>
        <w:t>bi</w:t>
      </w:r>
      <w:r w:rsidR="00025926" w:rsidRPr="006B2F9B">
        <w:rPr>
          <w:rFonts w:ascii="Arial" w:hAnsi="Arial" w:cs="Arial"/>
          <w:i/>
          <w:iCs/>
          <w:sz w:val="20"/>
          <w:szCs w:val="20"/>
        </w:rPr>
        <w:t>l</w:t>
      </w:r>
      <w:proofErr w:type="spellEnd"/>
      <w:r w:rsidR="00D4007B" w:rsidRPr="006B2F9B">
        <w:rPr>
          <w:rFonts w:ascii="Arial" w:hAnsi="Arial" w:cs="Arial"/>
          <w:i/>
          <w:iCs/>
          <w:sz w:val="20"/>
          <w:szCs w:val="20"/>
        </w:rPr>
        <w:t xml:space="preserve"> </w:t>
      </w:r>
      <w:proofErr w:type="spellStart"/>
      <w:r w:rsidR="00D4007B" w:rsidRPr="006B2F9B">
        <w:rPr>
          <w:rFonts w:ascii="Arial" w:hAnsi="Arial" w:cs="Arial"/>
          <w:i/>
          <w:iCs/>
          <w:sz w:val="20"/>
          <w:szCs w:val="20"/>
        </w:rPr>
        <w:t>Tadbeer</w:t>
      </w:r>
      <w:proofErr w:type="spellEnd"/>
      <w:r w:rsidR="00D4007B" w:rsidRPr="006B2F9B">
        <w:rPr>
          <w:rFonts w:ascii="Arial" w:hAnsi="Arial" w:cs="Arial"/>
          <w:sz w:val="20"/>
          <w:szCs w:val="20"/>
        </w:rPr>
        <w:t xml:space="preserve">, Ajmal Khan Tibbiya College, Faculty of Unani Medicine, AMU, Aligarh, and hosted on the </w:t>
      </w:r>
      <w:r w:rsidR="00D4007B" w:rsidRPr="006B2F9B">
        <w:rPr>
          <w:rStyle w:val="Strong"/>
          <w:rFonts w:ascii="Arial" w:hAnsi="Arial" w:cs="Arial"/>
          <w:b w:val="0"/>
          <w:bCs w:val="0"/>
          <w:sz w:val="20"/>
          <w:szCs w:val="20"/>
        </w:rPr>
        <w:t>ResearchGate</w:t>
      </w:r>
      <w:r w:rsidR="00D4007B" w:rsidRPr="006B2F9B">
        <w:rPr>
          <w:rFonts w:ascii="Arial" w:hAnsi="Arial" w:cs="Arial"/>
          <w:sz w:val="20"/>
          <w:szCs w:val="20"/>
        </w:rPr>
        <w:t xml:space="preserve"> platform.</w:t>
      </w:r>
    </w:p>
    <w:p w14:paraId="33654E24"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36651F13" w14:textId="620A543E" w:rsidR="00D4007B"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3.1 </w:t>
      </w:r>
      <w:r w:rsidR="00603EEE" w:rsidRPr="006B2F9B">
        <w:rPr>
          <w:rFonts w:ascii="Arial" w:hAnsi="Arial" w:cs="Arial"/>
          <w:b/>
          <w:bCs/>
          <w:sz w:val="20"/>
          <w:szCs w:val="20"/>
        </w:rPr>
        <w:t>Inclusion and Exclusion Criteria:</w:t>
      </w:r>
      <w:r w:rsidR="00603EEE" w:rsidRPr="006B2F9B">
        <w:rPr>
          <w:rFonts w:ascii="Arial" w:hAnsi="Arial" w:cs="Arial"/>
          <w:sz w:val="20"/>
          <w:szCs w:val="20"/>
        </w:rPr>
        <w:t xml:space="preserve"> </w:t>
      </w:r>
      <w:r w:rsidR="00D4007B" w:rsidRPr="006B2F9B">
        <w:rPr>
          <w:rFonts w:ascii="Arial" w:hAnsi="Arial" w:cs="Arial"/>
          <w:sz w:val="20"/>
          <w:szCs w:val="20"/>
        </w:rPr>
        <w:t xml:space="preserve">The articles selected for inclusion in this </w:t>
      </w:r>
      <w:r w:rsidR="00430A08" w:rsidRPr="006B2F9B">
        <w:rPr>
          <w:rFonts w:ascii="Arial" w:hAnsi="Arial" w:cs="Arial"/>
          <w:sz w:val="20"/>
          <w:szCs w:val="20"/>
        </w:rPr>
        <w:t>systemic review</w:t>
      </w:r>
      <w:r w:rsidR="00D4007B" w:rsidRPr="006B2F9B">
        <w:rPr>
          <w:rFonts w:ascii="Arial" w:hAnsi="Arial" w:cs="Arial"/>
          <w:sz w:val="20"/>
          <w:szCs w:val="20"/>
        </w:rPr>
        <w:t xml:space="preserve"> were required to meet the following criteria:</w:t>
      </w:r>
    </w:p>
    <w:p w14:paraId="6065DB11"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Language</w:t>
      </w:r>
      <w:r w:rsidRPr="006B2F9B">
        <w:rPr>
          <w:rFonts w:ascii="Arial" w:hAnsi="Arial" w:cs="Arial"/>
          <w:sz w:val="20"/>
          <w:szCs w:val="20"/>
        </w:rPr>
        <w:t xml:space="preserve">: Only studies published in </w:t>
      </w:r>
      <w:r w:rsidRPr="006B2F9B">
        <w:rPr>
          <w:rStyle w:val="Strong"/>
          <w:rFonts w:ascii="Arial" w:hAnsi="Arial" w:cs="Arial"/>
          <w:b w:val="0"/>
          <w:bCs w:val="0"/>
          <w:sz w:val="20"/>
          <w:szCs w:val="20"/>
        </w:rPr>
        <w:t>proficient English</w:t>
      </w:r>
      <w:r w:rsidRPr="006B2F9B">
        <w:rPr>
          <w:rFonts w:ascii="Arial" w:hAnsi="Arial" w:cs="Arial"/>
          <w:sz w:val="20"/>
          <w:szCs w:val="20"/>
        </w:rPr>
        <w:t xml:space="preserve"> were included.</w:t>
      </w:r>
    </w:p>
    <w:p w14:paraId="3E91F9BC"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Study Type</w:t>
      </w:r>
      <w:r w:rsidRPr="006B2F9B">
        <w:rPr>
          <w:rFonts w:ascii="Arial" w:hAnsi="Arial" w:cs="Arial"/>
          <w:sz w:val="20"/>
          <w:szCs w:val="20"/>
        </w:rPr>
        <w:t>: Articles focused on clinical trials, observational studies, or other relevant scientific research related to Unani medicine, particularly those addressing purgation and concoction therapies.</w:t>
      </w:r>
    </w:p>
    <w:p w14:paraId="012683FB" w14:textId="77777777" w:rsidR="00D4007B" w:rsidRPr="006B2F9B" w:rsidRDefault="00D4007B" w:rsidP="00872618">
      <w:pPr>
        <w:numPr>
          <w:ilvl w:val="0"/>
          <w:numId w:val="9"/>
        </w:numPr>
        <w:spacing w:after="0" w:line="240" w:lineRule="auto"/>
        <w:jc w:val="both"/>
        <w:rPr>
          <w:rFonts w:ascii="Arial" w:hAnsi="Arial" w:cs="Arial"/>
          <w:sz w:val="20"/>
          <w:szCs w:val="20"/>
        </w:rPr>
      </w:pPr>
      <w:r w:rsidRPr="006B2F9B">
        <w:rPr>
          <w:rStyle w:val="Strong"/>
          <w:rFonts w:ascii="Arial" w:hAnsi="Arial" w:cs="Arial"/>
          <w:b w:val="0"/>
          <w:bCs w:val="0"/>
          <w:sz w:val="20"/>
          <w:szCs w:val="20"/>
        </w:rPr>
        <w:t>Relevance</w:t>
      </w:r>
      <w:r w:rsidRPr="006B2F9B">
        <w:rPr>
          <w:rFonts w:ascii="Arial" w:hAnsi="Arial" w:cs="Arial"/>
          <w:sz w:val="20"/>
          <w:szCs w:val="20"/>
        </w:rPr>
        <w:t xml:space="preserve">: Studies specifically discussing </w:t>
      </w:r>
      <w:r w:rsidRPr="006B2F9B">
        <w:rPr>
          <w:rStyle w:val="Strong"/>
          <w:rFonts w:ascii="Arial" w:hAnsi="Arial" w:cs="Arial"/>
          <w:b w:val="0"/>
          <w:bCs w:val="0"/>
          <w:i/>
          <w:iCs/>
          <w:sz w:val="20"/>
          <w:szCs w:val="20"/>
        </w:rPr>
        <w:t>Munzij</w:t>
      </w:r>
      <w:r w:rsidRPr="006B2F9B">
        <w:rPr>
          <w:rStyle w:val="Strong"/>
          <w:rFonts w:ascii="Arial" w:hAnsi="Arial" w:cs="Arial"/>
          <w:b w:val="0"/>
          <w:bCs w:val="0"/>
          <w:sz w:val="20"/>
          <w:szCs w:val="20"/>
        </w:rPr>
        <w:t>-</w:t>
      </w:r>
      <w:r w:rsidRPr="006B2F9B">
        <w:rPr>
          <w:rStyle w:val="Strong"/>
          <w:rFonts w:ascii="Arial" w:hAnsi="Arial" w:cs="Arial"/>
          <w:b w:val="0"/>
          <w:bCs w:val="0"/>
          <w:i/>
          <w:iCs/>
          <w:sz w:val="20"/>
          <w:szCs w:val="20"/>
        </w:rPr>
        <w:t>Mushil</w:t>
      </w:r>
      <w:r w:rsidRPr="006B2F9B">
        <w:rPr>
          <w:rStyle w:val="Strong"/>
          <w:rFonts w:ascii="Arial" w:hAnsi="Arial" w:cs="Arial"/>
          <w:b w:val="0"/>
          <w:bCs w:val="0"/>
          <w:sz w:val="20"/>
          <w:szCs w:val="20"/>
        </w:rPr>
        <w:t xml:space="preserve"> therapy</w:t>
      </w:r>
      <w:r w:rsidRPr="006B2F9B">
        <w:rPr>
          <w:rFonts w:ascii="Arial" w:hAnsi="Arial" w:cs="Arial"/>
          <w:sz w:val="20"/>
          <w:szCs w:val="20"/>
        </w:rPr>
        <w:t xml:space="preserve">, </w:t>
      </w:r>
      <w:r w:rsidRPr="006B2F9B">
        <w:rPr>
          <w:rStyle w:val="Strong"/>
          <w:rFonts w:ascii="Arial" w:hAnsi="Arial" w:cs="Arial"/>
          <w:b w:val="0"/>
          <w:bCs w:val="0"/>
          <w:sz w:val="20"/>
          <w:szCs w:val="20"/>
        </w:rPr>
        <w:t>purgation</w:t>
      </w:r>
      <w:r w:rsidRPr="006B2F9B">
        <w:rPr>
          <w:rFonts w:ascii="Arial" w:hAnsi="Arial" w:cs="Arial"/>
          <w:sz w:val="20"/>
          <w:szCs w:val="20"/>
        </w:rPr>
        <w:t xml:space="preserve">, or </w:t>
      </w:r>
      <w:r w:rsidRPr="006B2F9B">
        <w:rPr>
          <w:rStyle w:val="Strong"/>
          <w:rFonts w:ascii="Arial" w:hAnsi="Arial" w:cs="Arial"/>
          <w:b w:val="0"/>
          <w:bCs w:val="0"/>
          <w:sz w:val="20"/>
          <w:szCs w:val="20"/>
        </w:rPr>
        <w:t>concoction</w:t>
      </w:r>
      <w:r w:rsidRPr="006B2F9B">
        <w:rPr>
          <w:rFonts w:ascii="Arial" w:hAnsi="Arial" w:cs="Arial"/>
          <w:sz w:val="20"/>
          <w:szCs w:val="20"/>
        </w:rPr>
        <w:t xml:space="preserve"> within the Unani framework were prioritized.</w:t>
      </w:r>
    </w:p>
    <w:p w14:paraId="605F52B4" w14:textId="77777777" w:rsidR="008F0BC6" w:rsidRPr="006B2F9B" w:rsidRDefault="008F0BC6" w:rsidP="00872618">
      <w:pPr>
        <w:pStyle w:val="NormalWeb"/>
        <w:spacing w:before="0" w:beforeAutospacing="0" w:after="0" w:afterAutospacing="0"/>
        <w:jc w:val="both"/>
        <w:rPr>
          <w:rFonts w:ascii="Arial" w:hAnsi="Arial" w:cs="Arial"/>
          <w:sz w:val="20"/>
          <w:szCs w:val="20"/>
        </w:rPr>
      </w:pPr>
    </w:p>
    <w:p w14:paraId="7FB25203" w14:textId="464B2291" w:rsidR="00C6579E" w:rsidRPr="006B2F9B" w:rsidRDefault="00D4007B" w:rsidP="00422064">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 xml:space="preserve">Articles discussing </w:t>
      </w:r>
      <w:r w:rsidRPr="006B2F9B">
        <w:rPr>
          <w:rStyle w:val="Strong"/>
          <w:rFonts w:ascii="Arial" w:hAnsi="Arial" w:cs="Arial"/>
          <w:b w:val="0"/>
          <w:bCs w:val="0"/>
          <w:sz w:val="20"/>
          <w:szCs w:val="20"/>
        </w:rPr>
        <w:t>purgation</w:t>
      </w:r>
      <w:r w:rsidRPr="006B2F9B">
        <w:rPr>
          <w:rFonts w:ascii="Arial" w:hAnsi="Arial" w:cs="Arial"/>
          <w:sz w:val="20"/>
          <w:szCs w:val="20"/>
        </w:rPr>
        <w:t xml:space="preserve"> in broader contexts, such as </w:t>
      </w:r>
      <w:r w:rsidRPr="006B2F9B">
        <w:rPr>
          <w:rStyle w:val="Strong"/>
          <w:rFonts w:ascii="Arial" w:hAnsi="Arial" w:cs="Arial"/>
          <w:b w:val="0"/>
          <w:bCs w:val="0"/>
          <w:i/>
          <w:iCs/>
          <w:sz w:val="20"/>
          <w:szCs w:val="20"/>
        </w:rPr>
        <w:t xml:space="preserve">Ilaj </w:t>
      </w:r>
      <w:proofErr w:type="spellStart"/>
      <w:r w:rsidRPr="006B2F9B">
        <w:rPr>
          <w:rStyle w:val="Strong"/>
          <w:rFonts w:ascii="Arial" w:hAnsi="Arial" w:cs="Arial"/>
          <w:b w:val="0"/>
          <w:bCs w:val="0"/>
          <w:i/>
          <w:iCs/>
          <w:sz w:val="20"/>
          <w:szCs w:val="20"/>
        </w:rPr>
        <w:t>bil</w:t>
      </w:r>
      <w:proofErr w:type="spellEnd"/>
      <w:r w:rsidRPr="006B2F9B">
        <w:rPr>
          <w:rStyle w:val="Strong"/>
          <w:rFonts w:ascii="Arial" w:hAnsi="Arial" w:cs="Arial"/>
          <w:b w:val="0"/>
          <w:bCs w:val="0"/>
          <w:i/>
          <w:iCs/>
          <w:sz w:val="20"/>
          <w:szCs w:val="20"/>
        </w:rPr>
        <w:t xml:space="preserve"> </w:t>
      </w:r>
      <w:proofErr w:type="spellStart"/>
      <w:r w:rsidRPr="006B2F9B">
        <w:rPr>
          <w:rStyle w:val="Strong"/>
          <w:rFonts w:ascii="Arial" w:hAnsi="Arial" w:cs="Arial"/>
          <w:b w:val="0"/>
          <w:bCs w:val="0"/>
          <w:i/>
          <w:iCs/>
          <w:sz w:val="20"/>
          <w:szCs w:val="20"/>
        </w:rPr>
        <w:t>Tadbeer</w:t>
      </w:r>
      <w:proofErr w:type="spellEnd"/>
      <w:r w:rsidRPr="006B2F9B">
        <w:rPr>
          <w:rFonts w:ascii="Arial" w:hAnsi="Arial" w:cs="Arial"/>
          <w:sz w:val="20"/>
          <w:szCs w:val="20"/>
        </w:rPr>
        <w:t xml:space="preserve">, </w:t>
      </w:r>
      <w:r w:rsidRPr="006B2F9B">
        <w:rPr>
          <w:rStyle w:val="Strong"/>
          <w:rFonts w:ascii="Arial" w:hAnsi="Arial" w:cs="Arial"/>
          <w:b w:val="0"/>
          <w:bCs w:val="0"/>
          <w:sz w:val="20"/>
          <w:szCs w:val="20"/>
        </w:rPr>
        <w:t>prevention</w:t>
      </w:r>
      <w:r w:rsidRPr="006B2F9B">
        <w:rPr>
          <w:rFonts w:ascii="Arial" w:hAnsi="Arial" w:cs="Arial"/>
          <w:sz w:val="20"/>
          <w:szCs w:val="20"/>
        </w:rPr>
        <w:t xml:space="preserve">, or general </w:t>
      </w:r>
      <w:r w:rsidRPr="006B2F9B">
        <w:rPr>
          <w:rStyle w:val="Strong"/>
          <w:rFonts w:ascii="Arial" w:hAnsi="Arial" w:cs="Arial"/>
          <w:b w:val="0"/>
          <w:bCs w:val="0"/>
          <w:sz w:val="20"/>
          <w:szCs w:val="20"/>
        </w:rPr>
        <w:t>reviews of purgative drugs</w:t>
      </w:r>
      <w:r w:rsidRPr="006B2F9B">
        <w:rPr>
          <w:rFonts w:ascii="Arial" w:hAnsi="Arial" w:cs="Arial"/>
          <w:sz w:val="20"/>
          <w:szCs w:val="20"/>
        </w:rPr>
        <w:t xml:space="preserve"> were also reviewed, though they were not included in the primary dataset for analysis.</w:t>
      </w:r>
    </w:p>
    <w:p w14:paraId="4B79E3CD" w14:textId="2CB73DB9" w:rsidR="00422064" w:rsidRPr="006B2F9B" w:rsidRDefault="00422064" w:rsidP="00422064">
      <w:pPr>
        <w:pStyle w:val="NormalWeb"/>
        <w:spacing w:before="0" w:beforeAutospacing="0" w:after="0" w:afterAutospacing="0"/>
        <w:jc w:val="both"/>
        <w:rPr>
          <w:rFonts w:ascii="Arial" w:hAnsi="Arial" w:cs="Arial"/>
        </w:rPr>
      </w:pPr>
      <w:r w:rsidRPr="006B2F9B">
        <w:rPr>
          <w:rFonts w:ascii="Arial" w:hAnsi="Arial" w:cs="Arial"/>
          <w:noProof/>
        </w:rPr>
        <w:lastRenderedPageBreak/>
        <w:drawing>
          <wp:inline distT="0" distB="0" distL="0" distR="0" wp14:anchorId="0CC7A964" wp14:editId="20068714">
            <wp:extent cx="5543550" cy="71374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8" cstate="print">
                      <a:extLst>
                        <a:ext uri="{28A0092B-C50C-407E-A947-70E740481C1C}">
                          <a14:useLocalDpi xmlns:a14="http://schemas.microsoft.com/office/drawing/2010/main" val="0"/>
                        </a:ext>
                      </a:extLst>
                    </a:blip>
                    <a:srcRect t="1658" r="12142" b="5142"/>
                    <a:stretch/>
                  </pic:blipFill>
                  <pic:spPr bwMode="auto">
                    <a:xfrm>
                      <a:off x="0" y="0"/>
                      <a:ext cx="5543550" cy="7137400"/>
                    </a:xfrm>
                    <a:prstGeom prst="rect">
                      <a:avLst/>
                    </a:prstGeom>
                    <a:ln>
                      <a:noFill/>
                    </a:ln>
                    <a:extLst>
                      <a:ext uri="{53640926-AAD7-44D8-BBD7-CCE9431645EC}">
                        <a14:shadowObscured xmlns:a14="http://schemas.microsoft.com/office/drawing/2010/main"/>
                      </a:ext>
                    </a:extLst>
                  </pic:spPr>
                </pic:pic>
              </a:graphicData>
            </a:graphic>
          </wp:inline>
        </w:drawing>
      </w:r>
    </w:p>
    <w:p w14:paraId="3CA9B127" w14:textId="77777777" w:rsidR="00422064" w:rsidRPr="006B2F9B" w:rsidRDefault="00422064" w:rsidP="00422064">
      <w:pPr>
        <w:pStyle w:val="NormalWeb"/>
        <w:spacing w:before="0" w:beforeAutospacing="0" w:after="0" w:afterAutospacing="0"/>
        <w:jc w:val="both"/>
        <w:rPr>
          <w:rFonts w:ascii="Arial" w:hAnsi="Arial" w:cs="Arial"/>
        </w:rPr>
      </w:pPr>
    </w:p>
    <w:p w14:paraId="77014CF3" w14:textId="77777777" w:rsidR="00C6579E" w:rsidRPr="006B2F9B" w:rsidRDefault="00C6579E" w:rsidP="00C6579E">
      <w:pPr>
        <w:spacing w:after="0" w:line="240" w:lineRule="auto"/>
        <w:rPr>
          <w:rFonts w:ascii="Arial" w:hAnsi="Arial" w:cs="Arial"/>
        </w:rPr>
      </w:pPr>
    </w:p>
    <w:p w14:paraId="04FF0289" w14:textId="77777777" w:rsidR="006B2F9B" w:rsidRDefault="006B2F9B" w:rsidP="00872618">
      <w:pPr>
        <w:spacing w:after="0" w:line="240" w:lineRule="auto"/>
        <w:jc w:val="center"/>
        <w:rPr>
          <w:rFonts w:ascii="Arial" w:hAnsi="Arial" w:cs="Arial"/>
          <w:b/>
          <w:bCs/>
          <w:sz w:val="24"/>
          <w:szCs w:val="24"/>
        </w:rPr>
      </w:pPr>
    </w:p>
    <w:p w14:paraId="11A07A74" w14:textId="77777777" w:rsidR="006B2F9B" w:rsidRDefault="006B2F9B" w:rsidP="00872618">
      <w:pPr>
        <w:spacing w:after="0" w:line="240" w:lineRule="auto"/>
        <w:jc w:val="center"/>
        <w:rPr>
          <w:rFonts w:ascii="Arial" w:hAnsi="Arial" w:cs="Arial"/>
          <w:b/>
          <w:bCs/>
          <w:sz w:val="24"/>
          <w:szCs w:val="24"/>
        </w:rPr>
      </w:pPr>
    </w:p>
    <w:p w14:paraId="4344C9F1" w14:textId="77777777" w:rsidR="006B2F9B" w:rsidRDefault="006B2F9B" w:rsidP="00872618">
      <w:pPr>
        <w:spacing w:after="0" w:line="240" w:lineRule="auto"/>
        <w:jc w:val="center"/>
        <w:rPr>
          <w:rFonts w:ascii="Arial" w:hAnsi="Arial" w:cs="Arial"/>
          <w:b/>
          <w:bCs/>
          <w:sz w:val="24"/>
          <w:szCs w:val="24"/>
        </w:rPr>
      </w:pPr>
    </w:p>
    <w:p w14:paraId="504701E3" w14:textId="77777777" w:rsidR="006B2F9B" w:rsidRDefault="006B2F9B" w:rsidP="00872618">
      <w:pPr>
        <w:spacing w:after="0" w:line="240" w:lineRule="auto"/>
        <w:jc w:val="center"/>
        <w:rPr>
          <w:rFonts w:ascii="Arial" w:hAnsi="Arial" w:cs="Arial"/>
          <w:b/>
          <w:bCs/>
          <w:sz w:val="24"/>
          <w:szCs w:val="24"/>
        </w:rPr>
      </w:pPr>
    </w:p>
    <w:p w14:paraId="25AC2D30" w14:textId="77777777" w:rsidR="006B2F9B" w:rsidRDefault="006B2F9B" w:rsidP="00872618">
      <w:pPr>
        <w:spacing w:after="0" w:line="240" w:lineRule="auto"/>
        <w:jc w:val="center"/>
        <w:rPr>
          <w:rFonts w:ascii="Arial" w:hAnsi="Arial" w:cs="Arial"/>
          <w:b/>
          <w:bCs/>
          <w:sz w:val="24"/>
          <w:szCs w:val="24"/>
        </w:rPr>
      </w:pPr>
    </w:p>
    <w:p w14:paraId="2B001C4B" w14:textId="77777777" w:rsidR="006B2F9B" w:rsidRDefault="006B2F9B" w:rsidP="00872618">
      <w:pPr>
        <w:spacing w:after="0" w:line="240" w:lineRule="auto"/>
        <w:jc w:val="center"/>
        <w:rPr>
          <w:rFonts w:ascii="Arial" w:hAnsi="Arial" w:cs="Arial"/>
          <w:b/>
          <w:bCs/>
          <w:sz w:val="24"/>
          <w:szCs w:val="24"/>
        </w:rPr>
      </w:pPr>
    </w:p>
    <w:p w14:paraId="3D6A894D" w14:textId="77777777" w:rsidR="006B2F9B" w:rsidRDefault="006B2F9B" w:rsidP="00872618">
      <w:pPr>
        <w:spacing w:after="0" w:line="240" w:lineRule="auto"/>
        <w:jc w:val="center"/>
        <w:rPr>
          <w:rFonts w:ascii="Arial" w:hAnsi="Arial" w:cs="Arial"/>
          <w:b/>
          <w:bCs/>
          <w:sz w:val="24"/>
          <w:szCs w:val="24"/>
        </w:rPr>
      </w:pPr>
    </w:p>
    <w:p w14:paraId="66FD2982" w14:textId="26D83881" w:rsidR="00E44495" w:rsidRPr="006B2F9B" w:rsidRDefault="006B2F9B" w:rsidP="006B2F9B">
      <w:pPr>
        <w:spacing w:after="0" w:line="240" w:lineRule="auto"/>
        <w:rPr>
          <w:rFonts w:ascii="Arial" w:hAnsi="Arial" w:cs="Arial"/>
          <w:b/>
          <w:bCs/>
        </w:rPr>
      </w:pPr>
      <w:r>
        <w:rPr>
          <w:rFonts w:ascii="Arial" w:hAnsi="Arial" w:cs="Arial"/>
          <w:b/>
          <w:bCs/>
        </w:rPr>
        <w:lastRenderedPageBreak/>
        <w:t>4.</w:t>
      </w:r>
      <w:r w:rsidR="00E44495" w:rsidRPr="006B2F9B">
        <w:rPr>
          <w:rFonts w:ascii="Arial" w:hAnsi="Arial" w:cs="Arial"/>
          <w:b/>
          <w:bCs/>
        </w:rPr>
        <w:t>RESULT</w:t>
      </w:r>
      <w:r w:rsidR="00EE30D5" w:rsidRPr="006B2F9B">
        <w:rPr>
          <w:rFonts w:ascii="Arial" w:hAnsi="Arial" w:cs="Arial"/>
          <w:b/>
          <w:bCs/>
        </w:rPr>
        <w:t>S &amp; OBSERVATIONS</w:t>
      </w:r>
    </w:p>
    <w:p w14:paraId="2E2B375C" w14:textId="1916ABE4"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2: </w:t>
      </w:r>
      <w:r w:rsidRPr="006B2F9B">
        <w:rPr>
          <w:rFonts w:ascii="Arial" w:hAnsi="Arial" w:cs="Arial"/>
          <w:b/>
          <w:bCs/>
          <w:sz w:val="20"/>
          <w:szCs w:val="20"/>
        </w:rPr>
        <w:t xml:space="preserve">Research on </w:t>
      </w:r>
      <w:r w:rsidRPr="006B2F9B">
        <w:rPr>
          <w:rFonts w:ascii="Arial" w:hAnsi="Arial" w:cs="Arial"/>
          <w:b/>
          <w:bCs/>
          <w:i/>
          <w:iCs/>
          <w:sz w:val="20"/>
          <w:szCs w:val="20"/>
        </w:rPr>
        <w:t>Munzij</w:t>
      </w:r>
      <w:r w:rsidRPr="006B2F9B">
        <w:rPr>
          <w:rFonts w:ascii="Arial" w:hAnsi="Arial" w:cs="Arial"/>
          <w:b/>
          <w:bCs/>
          <w:sz w:val="20"/>
          <w:szCs w:val="20"/>
        </w:rPr>
        <w:t xml:space="preserve"> </w:t>
      </w:r>
      <w:r w:rsidRPr="006B2F9B">
        <w:rPr>
          <w:rFonts w:ascii="Arial" w:hAnsi="Arial" w:cs="Arial"/>
          <w:b/>
          <w:bCs/>
          <w:i/>
          <w:iCs/>
          <w:sz w:val="20"/>
          <w:szCs w:val="20"/>
        </w:rPr>
        <w:t>Mushil</w:t>
      </w:r>
      <w:r w:rsidRPr="006B2F9B">
        <w:rPr>
          <w:rFonts w:ascii="Arial" w:hAnsi="Arial" w:cs="Arial"/>
          <w:b/>
          <w:bCs/>
          <w:sz w:val="20"/>
          <w:szCs w:val="20"/>
        </w:rPr>
        <w:t xml:space="preserve"> therapy</w:t>
      </w:r>
    </w:p>
    <w:tbl>
      <w:tblPr>
        <w:tblStyle w:val="TableGrid"/>
        <w:tblW w:w="9209" w:type="dxa"/>
        <w:tblLayout w:type="fixed"/>
        <w:tblLook w:val="04A0" w:firstRow="1" w:lastRow="0" w:firstColumn="1" w:lastColumn="0" w:noHBand="0" w:noVBand="1"/>
      </w:tblPr>
      <w:tblGrid>
        <w:gridCol w:w="704"/>
        <w:gridCol w:w="4111"/>
        <w:gridCol w:w="992"/>
        <w:gridCol w:w="3402"/>
      </w:tblGrid>
      <w:tr w:rsidR="00B11FAC" w:rsidRPr="006B2F9B" w14:paraId="53A2DD5E" w14:textId="77777777" w:rsidTr="00D349F9">
        <w:tc>
          <w:tcPr>
            <w:tcW w:w="704" w:type="dxa"/>
            <w:vAlign w:val="center"/>
          </w:tcPr>
          <w:p w14:paraId="4E22892A" w14:textId="77777777" w:rsidR="00B11FAC" w:rsidRPr="006B2F9B" w:rsidRDefault="00B11FAC" w:rsidP="00D349F9">
            <w:pPr>
              <w:jc w:val="center"/>
              <w:rPr>
                <w:rFonts w:ascii="Arial" w:hAnsi="Arial" w:cs="Arial"/>
                <w:b/>
                <w:bCs/>
              </w:rPr>
            </w:pPr>
            <w:r w:rsidRPr="006B2F9B">
              <w:rPr>
                <w:rFonts w:ascii="Arial" w:hAnsi="Arial" w:cs="Arial"/>
                <w:b/>
                <w:bCs/>
              </w:rPr>
              <w:t>S No</w:t>
            </w:r>
          </w:p>
        </w:tc>
        <w:tc>
          <w:tcPr>
            <w:tcW w:w="4111" w:type="dxa"/>
            <w:vAlign w:val="center"/>
          </w:tcPr>
          <w:p w14:paraId="1DF4E6E1" w14:textId="77777777" w:rsidR="00B11FAC" w:rsidRPr="006B2F9B" w:rsidRDefault="00B11FAC" w:rsidP="00D349F9">
            <w:pPr>
              <w:jc w:val="center"/>
              <w:rPr>
                <w:rFonts w:ascii="Arial" w:hAnsi="Arial" w:cs="Arial"/>
                <w:b/>
                <w:bCs/>
              </w:rPr>
            </w:pPr>
            <w:r w:rsidRPr="006B2F9B">
              <w:rPr>
                <w:rFonts w:ascii="Arial" w:hAnsi="Arial" w:cs="Arial"/>
                <w:b/>
                <w:bCs/>
              </w:rPr>
              <w:t>Title</w:t>
            </w:r>
          </w:p>
        </w:tc>
        <w:tc>
          <w:tcPr>
            <w:tcW w:w="992" w:type="dxa"/>
            <w:vAlign w:val="center"/>
          </w:tcPr>
          <w:p w14:paraId="5749F850" w14:textId="1B685F8C" w:rsidR="00B11FAC" w:rsidRPr="006B2F9B" w:rsidRDefault="008F0BC6" w:rsidP="00D349F9">
            <w:pPr>
              <w:jc w:val="center"/>
              <w:rPr>
                <w:rFonts w:ascii="Arial" w:hAnsi="Arial" w:cs="Arial"/>
                <w:b/>
                <w:bCs/>
              </w:rPr>
            </w:pPr>
            <w:r w:rsidRPr="006B2F9B">
              <w:rPr>
                <w:rFonts w:ascii="Arial" w:hAnsi="Arial" w:cs="Arial"/>
                <w:b/>
                <w:bCs/>
              </w:rPr>
              <w:t>Article Type</w:t>
            </w:r>
          </w:p>
        </w:tc>
        <w:tc>
          <w:tcPr>
            <w:tcW w:w="3402" w:type="dxa"/>
            <w:vAlign w:val="center"/>
          </w:tcPr>
          <w:p w14:paraId="4BC80634" w14:textId="6EA08F79" w:rsidR="00B11FAC" w:rsidRPr="006B2F9B" w:rsidRDefault="008F0BC6" w:rsidP="00D349F9">
            <w:pPr>
              <w:pStyle w:val="ListParagraph"/>
              <w:ind w:left="360"/>
              <w:jc w:val="center"/>
              <w:rPr>
                <w:rFonts w:ascii="Arial" w:hAnsi="Arial" w:cs="Arial"/>
                <w:b/>
                <w:bCs/>
              </w:rPr>
            </w:pPr>
            <w:r w:rsidRPr="006B2F9B">
              <w:rPr>
                <w:rFonts w:ascii="Arial" w:hAnsi="Arial" w:cs="Arial"/>
                <w:b/>
                <w:bCs/>
              </w:rPr>
              <w:t>Finding</w:t>
            </w:r>
          </w:p>
        </w:tc>
      </w:tr>
      <w:tr w:rsidR="00BB1A27" w:rsidRPr="006B2F9B" w14:paraId="3CAD7CEA" w14:textId="77777777" w:rsidTr="00D349F9">
        <w:tc>
          <w:tcPr>
            <w:tcW w:w="704" w:type="dxa"/>
            <w:vAlign w:val="center"/>
          </w:tcPr>
          <w:p w14:paraId="2A134F3E" w14:textId="77777777" w:rsidR="00BB1A27" w:rsidRPr="006B2F9B" w:rsidRDefault="00BB1A27" w:rsidP="00872618">
            <w:pPr>
              <w:jc w:val="center"/>
              <w:rPr>
                <w:rFonts w:ascii="Arial" w:hAnsi="Arial" w:cs="Arial"/>
              </w:rPr>
            </w:pPr>
            <w:bookmarkStart w:id="0" w:name="_Hlk167450341"/>
            <w:r w:rsidRPr="006B2F9B">
              <w:rPr>
                <w:rFonts w:ascii="Arial" w:hAnsi="Arial" w:cs="Arial"/>
              </w:rPr>
              <w:t>1</w:t>
            </w:r>
          </w:p>
        </w:tc>
        <w:tc>
          <w:tcPr>
            <w:tcW w:w="4111" w:type="dxa"/>
            <w:vAlign w:val="center"/>
          </w:tcPr>
          <w:p w14:paraId="41D3CD2C" w14:textId="0330F8E3" w:rsidR="00BB1A27" w:rsidRPr="006B2F9B" w:rsidRDefault="00BB1A27" w:rsidP="00872618">
            <w:pPr>
              <w:jc w:val="both"/>
              <w:rPr>
                <w:rFonts w:ascii="Arial" w:hAnsi="Arial" w:cs="Arial"/>
              </w:rPr>
            </w:pPr>
            <w:r w:rsidRPr="006B2F9B">
              <w:rPr>
                <w:rFonts w:ascii="Arial" w:hAnsi="Arial" w:cs="Arial"/>
                <w:color w:val="222222"/>
                <w:shd w:val="clear" w:color="auto" w:fill="FFFFFF"/>
              </w:rPr>
              <w:t>Concept of systemic cleansing through concoctive and purgatives (</w:t>
            </w:r>
            <w:r w:rsidRPr="006B2F9B">
              <w:rPr>
                <w:rFonts w:ascii="Arial" w:hAnsi="Arial" w:cs="Arial"/>
                <w:i/>
                <w:iCs/>
                <w:color w:val="222222"/>
                <w:shd w:val="clear" w:color="auto" w:fill="FFFFFF"/>
              </w:rPr>
              <w:t>munzij mushil therapy</w:t>
            </w:r>
            <w:r w:rsidRPr="006B2F9B">
              <w:rPr>
                <w:rFonts w:ascii="Arial" w:hAnsi="Arial" w:cs="Arial"/>
                <w:color w:val="222222"/>
                <w:shd w:val="clear" w:color="auto" w:fill="FFFFFF"/>
              </w:rPr>
              <w:t>) as a regimen in chronic diseases.</w:t>
            </w:r>
            <w:r w:rsidR="008F75E3" w:rsidRPr="006B2F9B">
              <w:rPr>
                <w:rFonts w:ascii="Arial" w:hAnsi="Arial" w:cs="Arial"/>
                <w:color w:val="222222"/>
                <w:shd w:val="clear" w:color="auto" w:fill="FFFFFF"/>
                <w:vertAlign w:val="superscript"/>
              </w:rPr>
              <w:t>13</w:t>
            </w:r>
            <w:r w:rsidRPr="006B2F9B">
              <w:rPr>
                <w:rFonts w:ascii="Arial" w:hAnsi="Arial" w:cs="Arial"/>
                <w:color w:val="222222"/>
                <w:shd w:val="clear" w:color="auto" w:fill="FFFFFF"/>
              </w:rPr>
              <w:t xml:space="preserve"> </w:t>
            </w:r>
          </w:p>
        </w:tc>
        <w:tc>
          <w:tcPr>
            <w:tcW w:w="992" w:type="dxa"/>
            <w:vAlign w:val="center"/>
          </w:tcPr>
          <w:p w14:paraId="7572EE0B" w14:textId="23886D3C"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55230CC3" w14:textId="75BF161B" w:rsidR="00BB1A27" w:rsidRPr="006B2F9B" w:rsidRDefault="00BB1A27" w:rsidP="00872618">
            <w:pPr>
              <w:jc w:val="both"/>
              <w:rPr>
                <w:rFonts w:ascii="Arial" w:hAnsi="Arial" w:cs="Arial"/>
              </w:rPr>
            </w:pPr>
            <w:r w:rsidRPr="006B2F9B">
              <w:rPr>
                <w:rFonts w:ascii="Arial" w:eastAsia="Times New Roman" w:hAnsi="Arial" w:cs="Arial"/>
              </w:rPr>
              <w:t>Discusses conceptual framework and role of concoction and purgation for each humour.</w:t>
            </w:r>
          </w:p>
        </w:tc>
      </w:tr>
      <w:bookmarkEnd w:id="0"/>
      <w:tr w:rsidR="00B11FAC" w:rsidRPr="006B2F9B" w14:paraId="0B5CDC51" w14:textId="77777777" w:rsidTr="00D349F9">
        <w:tc>
          <w:tcPr>
            <w:tcW w:w="704" w:type="dxa"/>
            <w:vAlign w:val="center"/>
          </w:tcPr>
          <w:p w14:paraId="669E024F" w14:textId="77777777" w:rsidR="00B11FAC" w:rsidRPr="006B2F9B" w:rsidRDefault="00B11FAC" w:rsidP="00872618">
            <w:pPr>
              <w:jc w:val="center"/>
              <w:rPr>
                <w:rFonts w:ascii="Arial" w:hAnsi="Arial" w:cs="Arial"/>
              </w:rPr>
            </w:pPr>
            <w:r w:rsidRPr="006B2F9B">
              <w:rPr>
                <w:rFonts w:ascii="Arial" w:hAnsi="Arial" w:cs="Arial"/>
              </w:rPr>
              <w:t>2</w:t>
            </w:r>
          </w:p>
        </w:tc>
        <w:tc>
          <w:tcPr>
            <w:tcW w:w="4111" w:type="dxa"/>
            <w:vAlign w:val="center"/>
          </w:tcPr>
          <w:p w14:paraId="56CB80B7" w14:textId="7BBF2FA2"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Association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 appearance with Biochemical parameters and personal characteristics in cases of </w:t>
            </w:r>
            <w:r w:rsidRPr="006B2F9B">
              <w:rPr>
                <w:rFonts w:ascii="Arial" w:hAnsi="Arial" w:cs="Arial"/>
                <w:i/>
                <w:iCs/>
                <w:color w:val="222222"/>
                <w:shd w:val="clear" w:color="auto" w:fill="FFFFFF"/>
              </w:rPr>
              <w:t>Daul Feel</w:t>
            </w:r>
            <w:r w:rsidRPr="006B2F9B">
              <w:rPr>
                <w:rFonts w:ascii="Arial" w:hAnsi="Arial" w:cs="Arial"/>
                <w:color w:val="222222"/>
                <w:shd w:val="clear" w:color="auto" w:fill="FFFFFF"/>
              </w:rPr>
              <w:t xml:space="preserve"> (Lymphatic Filariasis).</w:t>
            </w:r>
            <w:r w:rsidR="008F75E3" w:rsidRPr="006B2F9B">
              <w:rPr>
                <w:rFonts w:ascii="Arial" w:hAnsi="Arial" w:cs="Arial"/>
                <w:color w:val="222222"/>
                <w:shd w:val="clear" w:color="auto" w:fill="FFFFFF"/>
                <w:vertAlign w:val="superscript"/>
              </w:rPr>
              <w:t>20</w:t>
            </w:r>
            <w:r w:rsidRPr="006B2F9B">
              <w:rPr>
                <w:rFonts w:ascii="Arial" w:hAnsi="Arial" w:cs="Arial"/>
                <w:color w:val="222222"/>
                <w:shd w:val="clear" w:color="auto" w:fill="FFFFFF"/>
              </w:rPr>
              <w:t xml:space="preserve"> </w:t>
            </w:r>
          </w:p>
        </w:tc>
        <w:tc>
          <w:tcPr>
            <w:tcW w:w="992" w:type="dxa"/>
            <w:vAlign w:val="center"/>
          </w:tcPr>
          <w:p w14:paraId="5815DB86" w14:textId="3A7C79C8" w:rsidR="00B11FAC" w:rsidRPr="006B2F9B" w:rsidRDefault="008F0BC6" w:rsidP="00872618">
            <w:pPr>
              <w:jc w:val="center"/>
              <w:rPr>
                <w:rFonts w:ascii="Arial" w:hAnsi="Arial" w:cs="Arial"/>
              </w:rPr>
            </w:pPr>
            <w:r w:rsidRPr="006B2F9B">
              <w:rPr>
                <w:rFonts w:ascii="Arial" w:hAnsi="Arial" w:cs="Arial"/>
              </w:rPr>
              <w:t>CT</w:t>
            </w:r>
          </w:p>
        </w:tc>
        <w:tc>
          <w:tcPr>
            <w:tcW w:w="3402" w:type="dxa"/>
            <w:vAlign w:val="center"/>
          </w:tcPr>
          <w:p w14:paraId="599384DC" w14:textId="16C180BA" w:rsidR="00B11FAC" w:rsidRPr="006B2F9B" w:rsidRDefault="00BB1A27" w:rsidP="00872618">
            <w:pPr>
              <w:jc w:val="both"/>
              <w:rPr>
                <w:rFonts w:ascii="Arial" w:hAnsi="Arial" w:cs="Arial"/>
              </w:rPr>
            </w:pPr>
            <w:r w:rsidRPr="006B2F9B">
              <w:rPr>
                <w:rFonts w:ascii="Arial" w:eastAsia="Times New Roman" w:hAnsi="Arial" w:cs="Arial"/>
              </w:rPr>
              <w:t>Significant association found with monocytes, ESR, total protein, age, and gender (p &lt; 0.05); marginal with globulin and AEC.</w:t>
            </w:r>
          </w:p>
        </w:tc>
      </w:tr>
      <w:tr w:rsidR="00B11FAC" w:rsidRPr="006B2F9B" w14:paraId="1140E960" w14:textId="77777777" w:rsidTr="00D349F9">
        <w:tc>
          <w:tcPr>
            <w:tcW w:w="704" w:type="dxa"/>
            <w:vAlign w:val="center"/>
          </w:tcPr>
          <w:p w14:paraId="047CD497" w14:textId="77777777" w:rsidR="00B11FAC" w:rsidRPr="006B2F9B" w:rsidRDefault="00B11FAC" w:rsidP="00872618">
            <w:pPr>
              <w:jc w:val="center"/>
              <w:rPr>
                <w:rFonts w:ascii="Arial" w:hAnsi="Arial" w:cs="Arial"/>
              </w:rPr>
            </w:pPr>
            <w:r w:rsidRPr="006B2F9B">
              <w:rPr>
                <w:rFonts w:ascii="Arial" w:hAnsi="Arial" w:cs="Arial"/>
              </w:rPr>
              <w:t>3</w:t>
            </w:r>
          </w:p>
        </w:tc>
        <w:tc>
          <w:tcPr>
            <w:tcW w:w="4111" w:type="dxa"/>
            <w:vAlign w:val="center"/>
          </w:tcPr>
          <w:p w14:paraId="43F44B12" w14:textId="709345AC" w:rsidR="00B11FAC" w:rsidRPr="006B2F9B" w:rsidRDefault="00B11FAC" w:rsidP="00872618">
            <w:pPr>
              <w:jc w:val="both"/>
              <w:rPr>
                <w:rFonts w:ascii="Arial" w:hAnsi="Arial" w:cs="Arial"/>
              </w:rPr>
            </w:pPr>
            <w:r w:rsidRPr="006B2F9B">
              <w:rPr>
                <w:rFonts w:ascii="Arial" w:hAnsi="Arial" w:cs="Arial"/>
                <w:color w:val="222222"/>
                <w:shd w:val="clear" w:color="auto" w:fill="FFFFFF"/>
              </w:rPr>
              <w:t xml:space="preserve">Management of cancer with </w:t>
            </w:r>
            <w:proofErr w:type="spellStart"/>
            <w:r w:rsidRPr="006B2F9B">
              <w:rPr>
                <w:rFonts w:ascii="Arial" w:hAnsi="Arial" w:cs="Arial"/>
                <w:i/>
                <w:iCs/>
                <w:color w:val="222222"/>
                <w:shd w:val="clear" w:color="auto" w:fill="FFFFFF"/>
              </w:rPr>
              <w:t>munzij</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mus'hil</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 xml:space="preserve">therapy: a regimen of </w:t>
            </w:r>
            <w:r w:rsidRPr="006B2F9B">
              <w:rPr>
                <w:rFonts w:ascii="Arial" w:hAnsi="Arial" w:cs="Arial"/>
                <w:i/>
                <w:iCs/>
                <w:color w:val="222222"/>
                <w:shd w:val="clear" w:color="auto" w:fill="FFFFFF"/>
              </w:rPr>
              <w:t>ilaj bit tadbee</w:t>
            </w:r>
            <w:r w:rsidRPr="006B2F9B">
              <w:rPr>
                <w:rFonts w:ascii="Arial" w:hAnsi="Arial" w:cs="Arial"/>
                <w:color w:val="222222"/>
                <w:shd w:val="clear" w:color="auto" w:fill="FFFFFF"/>
              </w:rPr>
              <w:t>r (regimenal therapy) in Unani system of medicine.</w:t>
            </w:r>
            <w:r w:rsidRPr="006B2F9B">
              <w:rPr>
                <w:rFonts w:ascii="Arial" w:hAnsi="Arial" w:cs="Arial"/>
                <w:color w:val="222222"/>
                <w:shd w:val="clear" w:color="auto" w:fill="FFFFFF"/>
                <w:vertAlign w:val="superscript"/>
              </w:rPr>
              <w:t>21</w:t>
            </w:r>
          </w:p>
        </w:tc>
        <w:tc>
          <w:tcPr>
            <w:tcW w:w="992" w:type="dxa"/>
            <w:vAlign w:val="center"/>
          </w:tcPr>
          <w:p w14:paraId="0DF0BD72" w14:textId="13DA208B" w:rsidR="00B11FAC"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67A071F6" w14:textId="093474E5" w:rsidR="00B11FAC" w:rsidRPr="006B2F9B" w:rsidRDefault="00BB1A27" w:rsidP="00872618">
            <w:pPr>
              <w:jc w:val="both"/>
              <w:rPr>
                <w:rFonts w:ascii="Arial" w:hAnsi="Arial" w:cs="Arial"/>
              </w:rPr>
            </w:pPr>
            <w:r w:rsidRPr="006B2F9B">
              <w:rPr>
                <w:rFonts w:ascii="Arial" w:eastAsia="Times New Roman" w:hAnsi="Arial" w:cs="Arial"/>
              </w:rPr>
              <w:t xml:space="preserve">Outlines Unani therapeutic principles for cancer, emphasizing detoxification via </w:t>
            </w:r>
            <w:proofErr w:type="spellStart"/>
            <w:r w:rsidRPr="006B2F9B">
              <w:rPr>
                <w:rFonts w:ascii="Arial" w:eastAsia="Times New Roman" w:hAnsi="Arial" w:cs="Arial"/>
              </w:rPr>
              <w:t>Tanqiyae</w:t>
            </w:r>
            <w:proofErr w:type="spellEnd"/>
            <w:r w:rsidRPr="006B2F9B">
              <w:rPr>
                <w:rFonts w:ascii="Arial" w:eastAsia="Times New Roman" w:hAnsi="Arial" w:cs="Arial"/>
              </w:rPr>
              <w:t xml:space="preserve"> </w:t>
            </w:r>
            <w:proofErr w:type="spellStart"/>
            <w:r w:rsidRPr="006B2F9B">
              <w:rPr>
                <w:rFonts w:ascii="Arial" w:eastAsia="Times New Roman" w:hAnsi="Arial" w:cs="Arial"/>
              </w:rPr>
              <w:t>Mawad</w:t>
            </w:r>
            <w:proofErr w:type="spellEnd"/>
            <w:r w:rsidRPr="006B2F9B">
              <w:rPr>
                <w:rFonts w:ascii="Arial" w:eastAsia="Times New Roman" w:hAnsi="Arial" w:cs="Arial"/>
              </w:rPr>
              <w:t xml:space="preserve"> and </w:t>
            </w:r>
            <w:proofErr w:type="spellStart"/>
            <w:r w:rsidRPr="006B2F9B">
              <w:rPr>
                <w:rFonts w:ascii="Arial" w:eastAsia="Times New Roman" w:hAnsi="Arial" w:cs="Arial"/>
                <w:i/>
                <w:iCs/>
              </w:rPr>
              <w:t>Munzij</w:t>
            </w:r>
            <w:proofErr w:type="spellEnd"/>
            <w:r w:rsidRPr="006B2F9B">
              <w:rPr>
                <w:rFonts w:ascii="Arial" w:eastAsia="Times New Roman" w:hAnsi="Arial" w:cs="Arial"/>
                <w:i/>
                <w:iCs/>
              </w:rPr>
              <w:t>–</w:t>
            </w:r>
            <w:proofErr w:type="spellStart"/>
            <w:r w:rsidRPr="006B2F9B">
              <w:rPr>
                <w:rFonts w:ascii="Arial" w:eastAsia="Times New Roman" w:hAnsi="Arial" w:cs="Arial"/>
                <w:i/>
                <w:iCs/>
              </w:rPr>
              <w:t>Mushil</w:t>
            </w:r>
            <w:proofErr w:type="spellEnd"/>
            <w:r w:rsidRPr="006B2F9B">
              <w:rPr>
                <w:rFonts w:ascii="Arial" w:eastAsia="Times New Roman" w:hAnsi="Arial" w:cs="Arial"/>
              </w:rPr>
              <w:t xml:space="preserve"> treatment.</w:t>
            </w:r>
          </w:p>
        </w:tc>
      </w:tr>
      <w:tr w:rsidR="00B11FAC" w:rsidRPr="006B2F9B" w14:paraId="01029FF7" w14:textId="77777777" w:rsidTr="00D349F9">
        <w:tc>
          <w:tcPr>
            <w:tcW w:w="704" w:type="dxa"/>
            <w:vAlign w:val="center"/>
          </w:tcPr>
          <w:p w14:paraId="0245B6C9" w14:textId="77777777" w:rsidR="00B11FAC" w:rsidRPr="006B2F9B" w:rsidRDefault="00B11FAC" w:rsidP="00872618">
            <w:pPr>
              <w:jc w:val="center"/>
              <w:rPr>
                <w:rFonts w:ascii="Arial" w:hAnsi="Arial" w:cs="Arial"/>
              </w:rPr>
            </w:pPr>
            <w:r w:rsidRPr="006B2F9B">
              <w:rPr>
                <w:rFonts w:ascii="Arial" w:hAnsi="Arial" w:cs="Arial"/>
              </w:rPr>
              <w:t>4</w:t>
            </w:r>
          </w:p>
        </w:tc>
        <w:tc>
          <w:tcPr>
            <w:tcW w:w="4111" w:type="dxa"/>
            <w:vAlign w:val="center"/>
          </w:tcPr>
          <w:p w14:paraId="4781E542" w14:textId="7627007B" w:rsidR="00B11FAC" w:rsidRPr="006B2F9B" w:rsidRDefault="00B11FAC"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r w:rsidRPr="006B2F9B">
              <w:rPr>
                <w:rFonts w:ascii="Arial" w:hAnsi="Arial" w:cs="Arial"/>
                <w:i/>
                <w:iCs/>
                <w:color w:val="222222"/>
                <w:shd w:val="clear" w:color="auto" w:fill="FFFFFF"/>
              </w:rPr>
              <w:t>Qai</w:t>
            </w:r>
            <w:r w:rsidRPr="006B2F9B">
              <w:rPr>
                <w:rFonts w:ascii="Arial" w:hAnsi="Arial" w:cs="Arial"/>
                <w:color w:val="222222"/>
                <w:shd w:val="clear" w:color="auto" w:fill="FFFFFF"/>
              </w:rPr>
              <w:t xml:space="preserve">,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Balgham</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dalk</w:t>
            </w:r>
            <w:proofErr w:type="spellEnd"/>
            <w:r w:rsidRPr="006B2F9B">
              <w:rPr>
                <w:rFonts w:ascii="Arial" w:hAnsi="Arial" w:cs="Arial"/>
                <w:color w:val="222222"/>
                <w:shd w:val="clear" w:color="auto" w:fill="FFFFFF"/>
              </w:rPr>
              <w:t xml:space="preserve"> with </w:t>
            </w:r>
            <w:proofErr w:type="spellStart"/>
            <w:r w:rsidRPr="006B2F9B">
              <w:rPr>
                <w:rFonts w:ascii="Arial" w:hAnsi="Arial" w:cs="Arial"/>
                <w:i/>
                <w:iCs/>
                <w:color w:val="222222"/>
                <w:shd w:val="clear" w:color="auto" w:fill="FFFFFF"/>
              </w:rPr>
              <w:t>Roghane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chobchini</w:t>
            </w:r>
            <w:proofErr w:type="spellEnd"/>
            <w:r w:rsidRPr="006B2F9B">
              <w:rPr>
                <w:rFonts w:ascii="Arial" w:hAnsi="Arial" w:cs="Arial"/>
                <w:color w:val="222222"/>
                <w:shd w:val="clear" w:color="auto" w:fill="FFFFFF"/>
              </w:rPr>
              <w:t xml:space="preserve"> in </w:t>
            </w:r>
            <w:proofErr w:type="spellStart"/>
            <w:r w:rsidRPr="006B2F9B">
              <w:rPr>
                <w:rFonts w:ascii="Arial" w:hAnsi="Arial" w:cs="Arial"/>
                <w:i/>
                <w:iCs/>
                <w:color w:val="222222"/>
                <w:shd w:val="clear" w:color="auto" w:fill="FFFFFF"/>
              </w:rPr>
              <w:t>Wajaur</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Rukbah</w:t>
            </w:r>
            <w:proofErr w:type="spellEnd"/>
            <w:r w:rsidRPr="006B2F9B">
              <w:rPr>
                <w:rFonts w:ascii="Arial" w:hAnsi="Arial" w:cs="Arial"/>
                <w:color w:val="222222"/>
                <w:shd w:val="clear" w:color="auto" w:fill="FFFFFF"/>
              </w:rPr>
              <w:t xml:space="preserve"> (Knee osteoarthritis).</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2</w:t>
            </w:r>
          </w:p>
        </w:tc>
        <w:tc>
          <w:tcPr>
            <w:tcW w:w="992" w:type="dxa"/>
            <w:vAlign w:val="center"/>
          </w:tcPr>
          <w:p w14:paraId="5D44DD35" w14:textId="5E316BE3" w:rsidR="00B11FAC" w:rsidRPr="006B2F9B" w:rsidRDefault="008F0BC6" w:rsidP="00872618">
            <w:pPr>
              <w:jc w:val="center"/>
              <w:rPr>
                <w:rFonts w:ascii="Arial" w:hAnsi="Arial" w:cs="Arial"/>
              </w:rPr>
            </w:pPr>
            <w:r w:rsidRPr="006B2F9B">
              <w:rPr>
                <w:rFonts w:ascii="Arial" w:hAnsi="Arial" w:cs="Arial"/>
              </w:rPr>
              <w:t>CT</w:t>
            </w:r>
          </w:p>
        </w:tc>
        <w:tc>
          <w:tcPr>
            <w:tcW w:w="3402" w:type="dxa"/>
            <w:vAlign w:val="center"/>
          </w:tcPr>
          <w:p w14:paraId="35E72EFE" w14:textId="71E3D32B" w:rsidR="00B11FAC" w:rsidRPr="006B2F9B" w:rsidRDefault="00BB1A27" w:rsidP="00872618">
            <w:pPr>
              <w:jc w:val="both"/>
              <w:rPr>
                <w:rFonts w:ascii="Arial" w:hAnsi="Arial" w:cs="Arial"/>
              </w:rPr>
            </w:pPr>
            <w:r w:rsidRPr="006B2F9B">
              <w:rPr>
                <w:rFonts w:ascii="Arial" w:eastAsia="Times New Roman" w:hAnsi="Arial" w:cs="Arial"/>
              </w:rPr>
              <w:t>Notable reduction in symptoms as measured by VAS and KOOS scales.</w:t>
            </w:r>
            <w:r w:rsidR="00D87015" w:rsidRPr="006B2F9B">
              <w:rPr>
                <w:rFonts w:ascii="Arial" w:eastAsia="Times New Roman" w:hAnsi="Arial" w:cs="Arial"/>
              </w:rPr>
              <w:t xml:space="preserve"> (VAS</w:t>
            </w:r>
            <w:r w:rsidR="00C670D8" w:rsidRPr="006B2F9B">
              <w:rPr>
                <w:rFonts w:ascii="Arial" w:eastAsia="Times New Roman" w:hAnsi="Arial" w:cs="Arial"/>
              </w:rPr>
              <w:t>;</w:t>
            </w:r>
            <w:r w:rsidR="00D87015" w:rsidRPr="006B2F9B">
              <w:rPr>
                <w:rFonts w:ascii="Arial" w:eastAsia="Times New Roman" w:hAnsi="Arial" w:cs="Arial"/>
              </w:rPr>
              <w:t xml:space="preserve"> p&lt;0.001)</w:t>
            </w:r>
          </w:p>
        </w:tc>
      </w:tr>
      <w:tr w:rsidR="00BB1A27" w:rsidRPr="006B2F9B" w14:paraId="425E3F50" w14:textId="77777777" w:rsidTr="00D349F9">
        <w:tc>
          <w:tcPr>
            <w:tcW w:w="704" w:type="dxa"/>
            <w:vAlign w:val="center"/>
          </w:tcPr>
          <w:p w14:paraId="5CBF8A77" w14:textId="77777777" w:rsidR="00BB1A27" w:rsidRPr="006B2F9B" w:rsidRDefault="00BB1A27" w:rsidP="00872618">
            <w:pPr>
              <w:jc w:val="center"/>
              <w:rPr>
                <w:rFonts w:ascii="Arial" w:hAnsi="Arial" w:cs="Arial"/>
              </w:rPr>
            </w:pPr>
            <w:r w:rsidRPr="006B2F9B">
              <w:rPr>
                <w:rFonts w:ascii="Arial" w:hAnsi="Arial" w:cs="Arial"/>
              </w:rPr>
              <w:t>5</w:t>
            </w:r>
          </w:p>
        </w:tc>
        <w:tc>
          <w:tcPr>
            <w:tcW w:w="4111" w:type="dxa"/>
            <w:vAlign w:val="center"/>
          </w:tcPr>
          <w:p w14:paraId="3B2FD8DD" w14:textId="5DA603BF"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Munzij wa Mushil-e-Balgham (poly herbal formulations) and massage with </w:t>
            </w:r>
            <w:proofErr w:type="spellStart"/>
            <w:r w:rsidRPr="006B2F9B">
              <w:rPr>
                <w:rFonts w:ascii="Arial" w:hAnsi="Arial" w:cs="Arial"/>
                <w:color w:val="222222"/>
                <w:shd w:val="clear" w:color="auto" w:fill="FFFFFF"/>
              </w:rPr>
              <w:t>Roghan</w:t>
            </w:r>
            <w:proofErr w:type="spellEnd"/>
            <w:r w:rsidRPr="006B2F9B">
              <w:rPr>
                <w:rFonts w:ascii="Arial" w:hAnsi="Arial" w:cs="Arial"/>
                <w:color w:val="222222"/>
                <w:shd w:val="clear" w:color="auto" w:fill="FFFFFF"/>
              </w:rPr>
              <w:t>-e-</w:t>
            </w:r>
            <w:proofErr w:type="spellStart"/>
            <w:r w:rsidRPr="006B2F9B">
              <w:rPr>
                <w:rFonts w:ascii="Arial" w:hAnsi="Arial" w:cs="Arial"/>
                <w:color w:val="222222"/>
                <w:shd w:val="clear" w:color="auto" w:fill="FFFFFF"/>
              </w:rPr>
              <w:t>Malkangani</w:t>
            </w:r>
            <w:proofErr w:type="spellEnd"/>
            <w:r w:rsidRPr="006B2F9B">
              <w:rPr>
                <w:rFonts w:ascii="Arial" w:hAnsi="Arial" w:cs="Arial"/>
                <w:color w:val="222222"/>
                <w:shd w:val="clear" w:color="auto" w:fill="FFFFFF"/>
              </w:rPr>
              <w:t xml:space="preserve"> in </w:t>
            </w:r>
            <w:proofErr w:type="spellStart"/>
            <w:r w:rsidRPr="006B2F9B">
              <w:rPr>
                <w:rFonts w:ascii="Arial" w:hAnsi="Arial" w:cs="Arial"/>
                <w:color w:val="222222"/>
                <w:shd w:val="clear" w:color="auto" w:fill="FFFFFF"/>
              </w:rPr>
              <w:t>Falij</w:t>
            </w:r>
            <w:proofErr w:type="spellEnd"/>
            <w:r w:rsidRPr="006B2F9B">
              <w:rPr>
                <w:rFonts w:ascii="Arial" w:hAnsi="Arial" w:cs="Arial"/>
                <w:color w:val="222222"/>
                <w:shd w:val="clear" w:color="auto" w:fill="FFFFFF"/>
              </w:rPr>
              <w:t xml:space="preserve"> </w:t>
            </w:r>
            <w:proofErr w:type="spellStart"/>
            <w:r w:rsidRPr="006B2F9B">
              <w:rPr>
                <w:rFonts w:ascii="Arial" w:hAnsi="Arial" w:cs="Arial"/>
                <w:color w:val="222222"/>
                <w:shd w:val="clear" w:color="auto" w:fill="FFFFFF"/>
              </w:rPr>
              <w:t>Nisfi</w:t>
            </w:r>
            <w:proofErr w:type="spellEnd"/>
            <w:r w:rsidRPr="006B2F9B">
              <w:rPr>
                <w:rFonts w:ascii="Arial" w:hAnsi="Arial" w:cs="Arial"/>
                <w:color w:val="222222"/>
                <w:shd w:val="clear" w:color="auto" w:fill="FFFFFF"/>
              </w:rPr>
              <w:t xml:space="preserve"> (Hemiplegia): a randomised controlled clinical trial.</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3</w:t>
            </w:r>
            <w:r w:rsidRPr="006B2F9B">
              <w:rPr>
                <w:rFonts w:ascii="Arial" w:hAnsi="Arial" w:cs="Arial"/>
                <w:color w:val="222222"/>
                <w:shd w:val="clear" w:color="auto" w:fill="FFFFFF"/>
              </w:rPr>
              <w:t xml:space="preserve"> </w:t>
            </w:r>
          </w:p>
        </w:tc>
        <w:tc>
          <w:tcPr>
            <w:tcW w:w="992" w:type="dxa"/>
            <w:vAlign w:val="center"/>
          </w:tcPr>
          <w:p w14:paraId="359F6F3A"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407ACED9" w14:textId="2FDECDBC" w:rsidR="00BB1A27" w:rsidRPr="006B2F9B" w:rsidRDefault="00BB1A27" w:rsidP="00872618">
            <w:pPr>
              <w:jc w:val="both"/>
              <w:rPr>
                <w:rFonts w:ascii="Arial" w:hAnsi="Arial" w:cs="Arial"/>
              </w:rPr>
            </w:pPr>
            <w:r w:rsidRPr="006B2F9B">
              <w:rPr>
                <w:rFonts w:ascii="Arial" w:eastAsia="Times New Roman" w:hAnsi="Arial" w:cs="Arial"/>
              </w:rPr>
              <w:t>Demonstrated significant clinical benefits in the intervention group.</w:t>
            </w:r>
            <w:r w:rsidR="00C670D8" w:rsidRPr="006B2F9B">
              <w:rPr>
                <w:rFonts w:ascii="Arial" w:eastAsia="Times New Roman" w:hAnsi="Arial" w:cs="Arial"/>
              </w:rPr>
              <w:t xml:space="preserve"> Total STREAM score p&lt;0.01</w:t>
            </w:r>
          </w:p>
        </w:tc>
      </w:tr>
      <w:tr w:rsidR="00BB1A27" w:rsidRPr="006B2F9B" w14:paraId="1EE224F5" w14:textId="77777777" w:rsidTr="00D349F9">
        <w:tc>
          <w:tcPr>
            <w:tcW w:w="704" w:type="dxa"/>
            <w:vAlign w:val="center"/>
          </w:tcPr>
          <w:p w14:paraId="34AFA9CB" w14:textId="77777777" w:rsidR="00BB1A27" w:rsidRPr="006B2F9B" w:rsidRDefault="00BB1A27" w:rsidP="00872618">
            <w:pPr>
              <w:jc w:val="center"/>
              <w:rPr>
                <w:rFonts w:ascii="Arial" w:hAnsi="Arial" w:cs="Arial"/>
              </w:rPr>
            </w:pPr>
            <w:r w:rsidRPr="006B2F9B">
              <w:rPr>
                <w:rFonts w:ascii="Arial" w:hAnsi="Arial" w:cs="Arial"/>
              </w:rPr>
              <w:t>6</w:t>
            </w:r>
          </w:p>
        </w:tc>
        <w:tc>
          <w:tcPr>
            <w:tcW w:w="4111" w:type="dxa"/>
            <w:vAlign w:val="center"/>
          </w:tcPr>
          <w:p w14:paraId="5211A065" w14:textId="7B27C649"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Oxidative stress in Vitiligo patients and administration of Munzij and Mushil therapy, a poly herbal Unani formulation–hospital-based study.</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4</w:t>
            </w:r>
            <w:r w:rsidRPr="006B2F9B">
              <w:rPr>
                <w:rFonts w:ascii="Arial" w:hAnsi="Arial" w:cs="Arial"/>
                <w:color w:val="222222"/>
                <w:shd w:val="clear" w:color="auto" w:fill="FFFFFF"/>
              </w:rPr>
              <w:t xml:space="preserve"> </w:t>
            </w:r>
          </w:p>
        </w:tc>
        <w:tc>
          <w:tcPr>
            <w:tcW w:w="992" w:type="dxa"/>
            <w:vAlign w:val="center"/>
          </w:tcPr>
          <w:p w14:paraId="09431FC2"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6F25F984" w14:textId="224D8CB9" w:rsidR="00BB1A27" w:rsidRPr="006B2F9B" w:rsidRDefault="00BB1A27" w:rsidP="00872618">
            <w:pPr>
              <w:jc w:val="both"/>
              <w:rPr>
                <w:rFonts w:ascii="Arial" w:hAnsi="Arial" w:cs="Arial"/>
              </w:rPr>
            </w:pPr>
            <w:r w:rsidRPr="006B2F9B">
              <w:rPr>
                <w:rFonts w:ascii="Arial" w:eastAsia="Times New Roman" w:hAnsi="Arial" w:cs="Arial"/>
              </w:rPr>
              <w:t>No statistically significant change observed in oxidative stress biomarkers.</w:t>
            </w:r>
            <w:r w:rsidR="00C670D8" w:rsidRPr="006B2F9B">
              <w:rPr>
                <w:rFonts w:ascii="Arial" w:eastAsia="Times New Roman" w:hAnsi="Arial" w:cs="Arial"/>
              </w:rPr>
              <w:t xml:space="preserve"> SOP; P&lt;0.001 AND CAT; &lt;0.005</w:t>
            </w:r>
          </w:p>
        </w:tc>
      </w:tr>
      <w:tr w:rsidR="00BB1A27" w:rsidRPr="006B2F9B" w14:paraId="79E18841" w14:textId="77777777" w:rsidTr="00D349F9">
        <w:tc>
          <w:tcPr>
            <w:tcW w:w="704" w:type="dxa"/>
            <w:vAlign w:val="center"/>
          </w:tcPr>
          <w:p w14:paraId="64B082F9" w14:textId="77777777" w:rsidR="00BB1A27" w:rsidRPr="006B2F9B" w:rsidRDefault="00BB1A27" w:rsidP="00872618">
            <w:pPr>
              <w:jc w:val="center"/>
              <w:rPr>
                <w:rFonts w:ascii="Arial" w:hAnsi="Arial" w:cs="Arial"/>
              </w:rPr>
            </w:pPr>
            <w:r w:rsidRPr="006B2F9B">
              <w:rPr>
                <w:rFonts w:ascii="Arial" w:hAnsi="Arial" w:cs="Arial"/>
              </w:rPr>
              <w:t>7</w:t>
            </w:r>
          </w:p>
        </w:tc>
        <w:tc>
          <w:tcPr>
            <w:tcW w:w="4111" w:type="dxa"/>
            <w:vAlign w:val="center"/>
          </w:tcPr>
          <w:p w14:paraId="629D7E98" w14:textId="7281FF38"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i/>
                <w:iCs/>
                <w:color w:val="222222"/>
                <w:shd w:val="clear" w:color="auto" w:fill="FFFFFF"/>
              </w:rPr>
              <w:t>Munzij</w:t>
            </w:r>
            <w:proofErr w:type="spellEnd"/>
            <w:r w:rsidRPr="006B2F9B">
              <w:rPr>
                <w:rFonts w:ascii="Arial" w:hAnsi="Arial" w:cs="Arial"/>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Balgham</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Zimade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Sheetraj</w:t>
            </w:r>
            <w:proofErr w:type="spellEnd"/>
            <w:r w:rsidRPr="006B2F9B">
              <w:rPr>
                <w:rFonts w:ascii="Arial" w:hAnsi="Arial" w:cs="Arial"/>
                <w:color w:val="222222"/>
                <w:shd w:val="clear" w:color="auto" w:fill="FFFFFF"/>
              </w:rPr>
              <w:t xml:space="preserve"> on Motor Recovery in </w:t>
            </w:r>
            <w:proofErr w:type="spellStart"/>
            <w:r w:rsidRPr="006B2F9B">
              <w:rPr>
                <w:rFonts w:ascii="Arial" w:hAnsi="Arial" w:cs="Arial"/>
                <w:i/>
                <w:iCs/>
                <w:color w:val="222222"/>
                <w:shd w:val="clear" w:color="auto" w:fill="FFFFFF"/>
              </w:rPr>
              <w:t>Falije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Nisfi</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(Hemiplegia).</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5</w:t>
            </w:r>
          </w:p>
        </w:tc>
        <w:tc>
          <w:tcPr>
            <w:tcW w:w="992" w:type="dxa"/>
            <w:vAlign w:val="center"/>
          </w:tcPr>
          <w:p w14:paraId="4F0E7BE3" w14:textId="75F3CF78" w:rsidR="00BB1A27" w:rsidRPr="006B2F9B" w:rsidRDefault="008F0BC6" w:rsidP="00872618">
            <w:pPr>
              <w:jc w:val="center"/>
              <w:rPr>
                <w:rFonts w:ascii="Arial" w:hAnsi="Arial" w:cs="Arial"/>
              </w:rPr>
            </w:pPr>
            <w:r w:rsidRPr="006B2F9B">
              <w:rPr>
                <w:rFonts w:ascii="Arial" w:hAnsi="Arial" w:cs="Arial"/>
              </w:rPr>
              <w:t>NCCT</w:t>
            </w:r>
          </w:p>
        </w:tc>
        <w:tc>
          <w:tcPr>
            <w:tcW w:w="3402" w:type="dxa"/>
            <w:vAlign w:val="center"/>
          </w:tcPr>
          <w:p w14:paraId="79B3982A" w14:textId="4B0045D9" w:rsidR="00BB1A27" w:rsidRPr="006B2F9B" w:rsidRDefault="00BB1A27" w:rsidP="00872618">
            <w:pPr>
              <w:jc w:val="both"/>
              <w:rPr>
                <w:rFonts w:ascii="Arial" w:hAnsi="Arial" w:cs="Arial"/>
              </w:rPr>
            </w:pPr>
            <w:r w:rsidRPr="006B2F9B">
              <w:rPr>
                <w:rFonts w:ascii="Arial" w:eastAsia="Times New Roman" w:hAnsi="Arial" w:cs="Arial"/>
              </w:rPr>
              <w:t>Statistically significant improvement between baseline and post-treatment.</w:t>
            </w:r>
            <w:r w:rsidR="00DE57C5" w:rsidRPr="006B2F9B">
              <w:rPr>
                <w:rFonts w:ascii="Arial" w:eastAsia="Times New Roman" w:hAnsi="Arial" w:cs="Arial"/>
              </w:rPr>
              <w:t xml:space="preserve"> (P&lt;0.001)</w:t>
            </w:r>
            <w:r w:rsidRPr="006B2F9B">
              <w:rPr>
                <w:rFonts w:ascii="Arial" w:hAnsi="Arial" w:cs="Arial"/>
              </w:rPr>
              <w:t xml:space="preserve"> </w:t>
            </w:r>
          </w:p>
        </w:tc>
      </w:tr>
      <w:tr w:rsidR="00BB1A27" w:rsidRPr="006B2F9B" w14:paraId="4364F292" w14:textId="77777777" w:rsidTr="00D349F9">
        <w:tc>
          <w:tcPr>
            <w:tcW w:w="704" w:type="dxa"/>
            <w:vAlign w:val="center"/>
          </w:tcPr>
          <w:p w14:paraId="5C350F56" w14:textId="77777777" w:rsidR="00BB1A27" w:rsidRPr="006B2F9B" w:rsidRDefault="00BB1A27" w:rsidP="00872618">
            <w:pPr>
              <w:jc w:val="center"/>
              <w:rPr>
                <w:rFonts w:ascii="Arial" w:hAnsi="Arial" w:cs="Arial"/>
              </w:rPr>
            </w:pPr>
            <w:r w:rsidRPr="006B2F9B">
              <w:rPr>
                <w:rFonts w:ascii="Arial" w:hAnsi="Arial" w:cs="Arial"/>
              </w:rPr>
              <w:t>8</w:t>
            </w:r>
          </w:p>
        </w:tc>
        <w:tc>
          <w:tcPr>
            <w:tcW w:w="4111" w:type="dxa"/>
            <w:vAlign w:val="center"/>
          </w:tcPr>
          <w:p w14:paraId="7A9A3B78" w14:textId="7CC6A7B9"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Coded Drugs UNIM-304 &amp; UNIM-312 Along with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r w:rsidRPr="006B2F9B">
              <w:rPr>
                <w:rFonts w:ascii="Arial" w:hAnsi="Arial" w:cs="Arial"/>
                <w:color w:val="222222"/>
                <w:shd w:val="clear" w:color="auto" w:fill="FFFFFF"/>
              </w:rPr>
              <w:t xml:space="preserve">(Unim-308),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(UNIM-309) And </w:t>
            </w:r>
            <w:proofErr w:type="spellStart"/>
            <w:r w:rsidRPr="006B2F9B">
              <w:rPr>
                <w:rFonts w:ascii="Arial" w:hAnsi="Arial" w:cs="Arial"/>
                <w:i/>
                <w:iCs/>
                <w:color w:val="222222"/>
                <w:shd w:val="clear" w:color="auto" w:fill="FFFFFF"/>
              </w:rPr>
              <w:t>Tabreed</w:t>
            </w:r>
            <w:proofErr w:type="spellEnd"/>
            <w:r w:rsidRPr="006B2F9B">
              <w:rPr>
                <w:rFonts w:ascii="Arial" w:hAnsi="Arial" w:cs="Arial"/>
                <w:color w:val="222222"/>
                <w:shd w:val="clear" w:color="auto" w:fill="FFFFFF"/>
              </w:rPr>
              <w:t xml:space="preserve"> (UNIM-310) Therapy in </w:t>
            </w:r>
            <w:r w:rsidRPr="006B2F9B">
              <w:rPr>
                <w:rFonts w:ascii="Arial" w:hAnsi="Arial" w:cs="Arial"/>
                <w:i/>
                <w:iCs/>
                <w:color w:val="222222"/>
                <w:shd w:val="clear" w:color="auto" w:fill="FFFFFF"/>
              </w:rPr>
              <w:t xml:space="preserve">Waja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6</w:t>
            </w:r>
          </w:p>
        </w:tc>
        <w:tc>
          <w:tcPr>
            <w:tcW w:w="992" w:type="dxa"/>
            <w:vAlign w:val="center"/>
          </w:tcPr>
          <w:p w14:paraId="09E853A6"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30DDADE5" w14:textId="382E9C8C" w:rsidR="00BB1A27" w:rsidRPr="006B2F9B" w:rsidRDefault="00BB1A27" w:rsidP="00872618">
            <w:pPr>
              <w:jc w:val="both"/>
              <w:rPr>
                <w:rFonts w:ascii="Arial" w:hAnsi="Arial" w:cs="Arial"/>
              </w:rPr>
            </w:pPr>
            <w:r w:rsidRPr="006B2F9B">
              <w:rPr>
                <w:rFonts w:ascii="Arial" w:eastAsia="Times New Roman" w:hAnsi="Arial" w:cs="Arial"/>
              </w:rPr>
              <w:t>Clinical and lab results showed effectiveness in treating rheumatoid arthritis.</w:t>
            </w:r>
            <w:r w:rsidR="00DE57C5" w:rsidRPr="006B2F9B">
              <w:rPr>
                <w:rFonts w:ascii="Arial" w:eastAsia="Times New Roman" w:hAnsi="Arial" w:cs="Arial"/>
              </w:rPr>
              <w:t xml:space="preserve"> (From 55 cases, 21 patients got complete remission of symptoms)</w:t>
            </w:r>
          </w:p>
        </w:tc>
      </w:tr>
      <w:tr w:rsidR="00BB1A27" w:rsidRPr="006B2F9B" w14:paraId="5133AB36" w14:textId="77777777" w:rsidTr="00D349F9">
        <w:tc>
          <w:tcPr>
            <w:tcW w:w="704" w:type="dxa"/>
            <w:vAlign w:val="center"/>
          </w:tcPr>
          <w:p w14:paraId="12BAB6B7" w14:textId="77777777" w:rsidR="00BB1A27" w:rsidRPr="006B2F9B" w:rsidRDefault="00BB1A27" w:rsidP="00872618">
            <w:pPr>
              <w:jc w:val="center"/>
              <w:rPr>
                <w:rFonts w:ascii="Arial" w:hAnsi="Arial" w:cs="Arial"/>
              </w:rPr>
            </w:pPr>
            <w:r w:rsidRPr="006B2F9B">
              <w:rPr>
                <w:rFonts w:ascii="Arial" w:hAnsi="Arial" w:cs="Arial"/>
              </w:rPr>
              <w:t>9</w:t>
            </w:r>
          </w:p>
        </w:tc>
        <w:tc>
          <w:tcPr>
            <w:tcW w:w="4111" w:type="dxa"/>
            <w:vAlign w:val="center"/>
          </w:tcPr>
          <w:p w14:paraId="20003EA2" w14:textId="76292A4E"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Efficacy of a poly-herbal Unani formulation and dry cupping in treatment of post-stroke hemiplegia: An exploratory, single arm clinical trial.</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27</w:t>
            </w:r>
            <w:r w:rsidRPr="006B2F9B">
              <w:rPr>
                <w:rFonts w:ascii="Arial" w:hAnsi="Arial" w:cs="Arial"/>
                <w:color w:val="222222"/>
                <w:shd w:val="clear" w:color="auto" w:fill="FFFFFF"/>
              </w:rPr>
              <w:t xml:space="preserve"> </w:t>
            </w:r>
          </w:p>
        </w:tc>
        <w:tc>
          <w:tcPr>
            <w:tcW w:w="992" w:type="dxa"/>
            <w:vAlign w:val="center"/>
          </w:tcPr>
          <w:p w14:paraId="446F9083"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0707CC42" w14:textId="5E46A1E1" w:rsidR="00BB1A27" w:rsidRPr="006B2F9B" w:rsidRDefault="00BB1A27" w:rsidP="00872618">
            <w:pPr>
              <w:jc w:val="both"/>
              <w:rPr>
                <w:rFonts w:ascii="Arial" w:hAnsi="Arial" w:cs="Arial"/>
              </w:rPr>
            </w:pPr>
            <w:r w:rsidRPr="006B2F9B">
              <w:rPr>
                <w:rFonts w:ascii="Arial" w:eastAsia="Times New Roman" w:hAnsi="Arial" w:cs="Arial"/>
              </w:rPr>
              <w:t>Significant symptom improvement observed (p &lt; 0.001).</w:t>
            </w:r>
          </w:p>
        </w:tc>
      </w:tr>
      <w:tr w:rsidR="00BB1A27" w:rsidRPr="006B2F9B" w14:paraId="52E987B0" w14:textId="77777777" w:rsidTr="00D349F9">
        <w:tc>
          <w:tcPr>
            <w:tcW w:w="704" w:type="dxa"/>
            <w:vAlign w:val="center"/>
          </w:tcPr>
          <w:p w14:paraId="463C090A" w14:textId="77777777" w:rsidR="00BB1A27" w:rsidRPr="006B2F9B" w:rsidRDefault="00BB1A27" w:rsidP="00872618">
            <w:pPr>
              <w:jc w:val="center"/>
              <w:rPr>
                <w:rFonts w:ascii="Arial" w:hAnsi="Arial" w:cs="Arial"/>
              </w:rPr>
            </w:pPr>
            <w:r w:rsidRPr="006B2F9B">
              <w:rPr>
                <w:rFonts w:ascii="Arial" w:hAnsi="Arial" w:cs="Arial"/>
              </w:rPr>
              <w:t>10</w:t>
            </w:r>
          </w:p>
        </w:tc>
        <w:tc>
          <w:tcPr>
            <w:tcW w:w="4111" w:type="dxa"/>
            <w:vAlign w:val="center"/>
          </w:tcPr>
          <w:p w14:paraId="083396FC" w14:textId="1A9FA5E6"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Efficacy of </w:t>
            </w:r>
            <w:proofErr w:type="spellStart"/>
            <w:r w:rsidRPr="006B2F9B">
              <w:rPr>
                <w:rFonts w:ascii="Arial" w:hAnsi="Arial" w:cs="Arial"/>
                <w:i/>
                <w:iCs/>
                <w:color w:val="222222"/>
                <w:shd w:val="clear" w:color="auto" w:fill="FFFFFF"/>
              </w:rPr>
              <w:t>Munzij</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Zimaad</w:t>
            </w:r>
            <w:proofErr w:type="spellEnd"/>
            <w:r w:rsidRPr="006B2F9B">
              <w:rPr>
                <w:rFonts w:ascii="Arial" w:hAnsi="Arial" w:cs="Arial"/>
                <w:color w:val="222222"/>
                <w:shd w:val="clear" w:color="auto" w:fill="FFFFFF"/>
              </w:rPr>
              <w:t xml:space="preserve"> Therapy in </w:t>
            </w:r>
            <w:r w:rsidRPr="006B2F9B">
              <w:rPr>
                <w:rFonts w:ascii="Arial" w:hAnsi="Arial" w:cs="Arial"/>
                <w:i/>
                <w:iCs/>
                <w:color w:val="222222"/>
                <w:shd w:val="clear" w:color="auto" w:fill="FFFFFF"/>
              </w:rPr>
              <w:t>Sala E Sadi</w:t>
            </w:r>
            <w:r w:rsidRPr="006B2F9B">
              <w:rPr>
                <w:rFonts w:ascii="Arial" w:hAnsi="Arial" w:cs="Arial"/>
                <w:color w:val="222222"/>
                <w:shd w:val="clear" w:color="auto" w:fill="FFFFFF"/>
              </w:rPr>
              <w:t xml:space="preserve"> (Fibroadenoma of Breast)-A randomized single-Blind study.</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8</w:t>
            </w:r>
          </w:p>
        </w:tc>
        <w:tc>
          <w:tcPr>
            <w:tcW w:w="992" w:type="dxa"/>
            <w:vAlign w:val="center"/>
          </w:tcPr>
          <w:p w14:paraId="3E33E690"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6820F1CF" w14:textId="26C0B237" w:rsidR="00BB1A27" w:rsidRPr="006B2F9B" w:rsidRDefault="00BB1A27" w:rsidP="00872618">
            <w:pPr>
              <w:jc w:val="both"/>
              <w:rPr>
                <w:rFonts w:ascii="Arial" w:hAnsi="Arial" w:cs="Arial"/>
              </w:rPr>
            </w:pPr>
            <w:r w:rsidRPr="006B2F9B">
              <w:rPr>
                <w:rFonts w:ascii="Arial" w:eastAsia="Times New Roman" w:hAnsi="Arial" w:cs="Arial"/>
              </w:rPr>
              <w:t>Over 30% reduction in lesion size achieved in many cases.</w:t>
            </w:r>
          </w:p>
        </w:tc>
      </w:tr>
      <w:tr w:rsidR="00BB1A27" w:rsidRPr="006B2F9B" w14:paraId="5EFEC2BD" w14:textId="77777777" w:rsidTr="00D349F9">
        <w:tc>
          <w:tcPr>
            <w:tcW w:w="704" w:type="dxa"/>
            <w:vAlign w:val="center"/>
          </w:tcPr>
          <w:p w14:paraId="64073D95" w14:textId="77777777" w:rsidR="00BB1A27" w:rsidRPr="006B2F9B" w:rsidRDefault="00BB1A27" w:rsidP="00872618">
            <w:pPr>
              <w:jc w:val="center"/>
              <w:rPr>
                <w:rFonts w:ascii="Arial" w:hAnsi="Arial" w:cs="Arial"/>
              </w:rPr>
            </w:pPr>
            <w:r w:rsidRPr="006B2F9B">
              <w:rPr>
                <w:rFonts w:ascii="Arial" w:hAnsi="Arial" w:cs="Arial"/>
              </w:rPr>
              <w:t>11</w:t>
            </w:r>
          </w:p>
        </w:tc>
        <w:tc>
          <w:tcPr>
            <w:tcW w:w="4111" w:type="dxa"/>
            <w:vAlign w:val="center"/>
          </w:tcPr>
          <w:p w14:paraId="04D26462" w14:textId="19984634"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Role of Ilaj bid Dawa with Rationalising of </w:t>
            </w:r>
            <w:proofErr w:type="spellStart"/>
            <w:r w:rsidRPr="006B2F9B">
              <w:rPr>
                <w:rFonts w:ascii="Arial" w:hAnsi="Arial" w:cs="Arial"/>
                <w:i/>
                <w:iCs/>
                <w:color w:val="222222"/>
                <w:shd w:val="clear" w:color="auto" w:fill="FFFFFF"/>
              </w:rPr>
              <w:t>Usoole</w:t>
            </w:r>
            <w:proofErr w:type="spellEnd"/>
            <w:r w:rsidRPr="006B2F9B">
              <w:rPr>
                <w:rFonts w:ascii="Arial" w:hAnsi="Arial" w:cs="Arial"/>
                <w:i/>
                <w:iCs/>
                <w:color w:val="222222"/>
                <w:shd w:val="clear" w:color="auto" w:fill="FFFFFF"/>
              </w:rPr>
              <w:t xml:space="preserve"> Ilaj</w:t>
            </w:r>
            <w:r w:rsidRPr="006B2F9B">
              <w:rPr>
                <w:rFonts w:ascii="Arial" w:hAnsi="Arial" w:cs="Arial"/>
                <w:color w:val="222222"/>
                <w:shd w:val="clear" w:color="auto" w:fill="FFFFFF"/>
              </w:rPr>
              <w:t xml:space="preserve"> in the Treatment of </w:t>
            </w:r>
            <w:r w:rsidRPr="006B2F9B">
              <w:rPr>
                <w:rFonts w:ascii="Arial" w:hAnsi="Arial" w:cs="Arial"/>
                <w:i/>
                <w:iCs/>
                <w:color w:val="222222"/>
                <w:shd w:val="clear" w:color="auto" w:fill="FFFFFF"/>
              </w:rPr>
              <w:t>Falij</w:t>
            </w:r>
            <w:r w:rsidRPr="006B2F9B">
              <w:rPr>
                <w:rFonts w:ascii="Arial" w:hAnsi="Arial" w:cs="Arial"/>
                <w:color w:val="222222"/>
                <w:shd w:val="clear" w:color="auto" w:fill="FFFFFF"/>
              </w:rPr>
              <w:t>-A Pharmacological Perspective.</w:t>
            </w:r>
            <w:r w:rsidRPr="006B2F9B">
              <w:rPr>
                <w:rFonts w:ascii="Arial" w:hAnsi="Arial" w:cs="Arial"/>
                <w:color w:val="222222"/>
                <w:shd w:val="clear" w:color="auto" w:fill="FFFFFF"/>
                <w:vertAlign w:val="superscript"/>
              </w:rPr>
              <w:t>2</w:t>
            </w:r>
            <w:r w:rsidR="008F75E3" w:rsidRPr="006B2F9B">
              <w:rPr>
                <w:rFonts w:ascii="Arial" w:hAnsi="Arial" w:cs="Arial"/>
                <w:color w:val="222222"/>
                <w:shd w:val="clear" w:color="auto" w:fill="FFFFFF"/>
                <w:vertAlign w:val="superscript"/>
              </w:rPr>
              <w:t>9</w:t>
            </w:r>
            <w:r w:rsidRPr="006B2F9B">
              <w:rPr>
                <w:rFonts w:ascii="Arial" w:hAnsi="Arial" w:cs="Arial"/>
                <w:color w:val="222222"/>
                <w:shd w:val="clear" w:color="auto" w:fill="FFFFFF"/>
              </w:rPr>
              <w:t xml:space="preserve"> </w:t>
            </w:r>
          </w:p>
        </w:tc>
        <w:tc>
          <w:tcPr>
            <w:tcW w:w="992" w:type="dxa"/>
            <w:vAlign w:val="center"/>
          </w:tcPr>
          <w:p w14:paraId="1661C29E" w14:textId="011F5A5A"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3F73F806" w14:textId="05BD0EC4" w:rsidR="00BB1A27" w:rsidRPr="006B2F9B" w:rsidRDefault="00BB1A27" w:rsidP="00872618">
            <w:pPr>
              <w:jc w:val="both"/>
              <w:rPr>
                <w:rFonts w:ascii="Arial" w:hAnsi="Arial" w:cs="Arial"/>
              </w:rPr>
            </w:pPr>
            <w:r w:rsidRPr="006B2F9B">
              <w:rPr>
                <w:rFonts w:ascii="Arial" w:eastAsia="Times New Roman" w:hAnsi="Arial" w:cs="Arial"/>
              </w:rPr>
              <w:t>Discusses therapeutic strategies for paralysis and use of purgative-concoctive therapy.</w:t>
            </w:r>
          </w:p>
        </w:tc>
      </w:tr>
      <w:tr w:rsidR="00BB1A27" w:rsidRPr="006B2F9B" w14:paraId="332E1D26" w14:textId="77777777" w:rsidTr="00D349F9">
        <w:tc>
          <w:tcPr>
            <w:tcW w:w="704" w:type="dxa"/>
            <w:vAlign w:val="center"/>
          </w:tcPr>
          <w:p w14:paraId="6E81AE37" w14:textId="77777777" w:rsidR="00BB1A27" w:rsidRPr="006B2F9B" w:rsidRDefault="00BB1A27" w:rsidP="00872618">
            <w:pPr>
              <w:jc w:val="center"/>
              <w:rPr>
                <w:rFonts w:ascii="Arial" w:hAnsi="Arial" w:cs="Arial"/>
              </w:rPr>
            </w:pPr>
            <w:r w:rsidRPr="006B2F9B">
              <w:rPr>
                <w:rFonts w:ascii="Arial" w:hAnsi="Arial" w:cs="Arial"/>
              </w:rPr>
              <w:t>12</w:t>
            </w:r>
          </w:p>
        </w:tc>
        <w:tc>
          <w:tcPr>
            <w:tcW w:w="4111" w:type="dxa"/>
            <w:vAlign w:val="center"/>
          </w:tcPr>
          <w:p w14:paraId="6961622F" w14:textId="74F4359B" w:rsidR="00BB1A27" w:rsidRPr="006B2F9B" w:rsidRDefault="00BB1A27" w:rsidP="00872618">
            <w:pPr>
              <w:jc w:val="both"/>
              <w:rPr>
                <w:rFonts w:ascii="Arial" w:hAnsi="Arial" w:cs="Arial"/>
                <w:color w:val="00B050"/>
              </w:rPr>
            </w:pPr>
            <w:r w:rsidRPr="006B2F9B">
              <w:rPr>
                <w:rFonts w:ascii="Arial" w:hAnsi="Arial" w:cs="Arial"/>
                <w:color w:val="222222"/>
                <w:shd w:val="clear" w:color="auto" w:fill="FFFFFF"/>
              </w:rPr>
              <w:t>Multicentric observational studies of polyherbal Unani oral &amp; local formulations in cases of Rheumatoid Arthritis.</w:t>
            </w:r>
            <w:r w:rsidR="00BB55F5" w:rsidRPr="006B2F9B">
              <w:rPr>
                <w:rFonts w:ascii="Arial" w:hAnsi="Arial" w:cs="Arial"/>
                <w:color w:val="222222"/>
                <w:shd w:val="clear" w:color="auto" w:fill="FFFFFF"/>
                <w:vertAlign w:val="superscript"/>
              </w:rPr>
              <w:t>30</w:t>
            </w:r>
            <w:r w:rsidRPr="006B2F9B">
              <w:rPr>
                <w:rFonts w:ascii="Arial" w:hAnsi="Arial" w:cs="Arial"/>
                <w:color w:val="222222"/>
                <w:shd w:val="clear" w:color="auto" w:fill="FFFFFF"/>
              </w:rPr>
              <w:t xml:space="preserve"> </w:t>
            </w:r>
          </w:p>
        </w:tc>
        <w:tc>
          <w:tcPr>
            <w:tcW w:w="992" w:type="dxa"/>
            <w:vAlign w:val="center"/>
          </w:tcPr>
          <w:p w14:paraId="5800A0DB" w14:textId="6F7A4990" w:rsidR="00BB1A27" w:rsidRPr="006B2F9B" w:rsidRDefault="008F0BC6" w:rsidP="00872618">
            <w:pPr>
              <w:jc w:val="center"/>
              <w:rPr>
                <w:rFonts w:ascii="Arial" w:hAnsi="Arial" w:cs="Arial"/>
              </w:rPr>
            </w:pPr>
            <w:r w:rsidRPr="006B2F9B">
              <w:rPr>
                <w:rFonts w:ascii="Arial" w:hAnsi="Arial" w:cs="Arial"/>
              </w:rPr>
              <w:t>OCT</w:t>
            </w:r>
          </w:p>
        </w:tc>
        <w:tc>
          <w:tcPr>
            <w:tcW w:w="3402" w:type="dxa"/>
            <w:vAlign w:val="center"/>
          </w:tcPr>
          <w:p w14:paraId="2B27DBF5" w14:textId="76958FE2" w:rsidR="00BB1A27" w:rsidRPr="006B2F9B" w:rsidRDefault="00BB1A27" w:rsidP="00872618">
            <w:pPr>
              <w:jc w:val="both"/>
              <w:rPr>
                <w:rFonts w:ascii="Arial" w:hAnsi="Arial" w:cs="Arial"/>
              </w:rPr>
            </w:pPr>
            <w:r w:rsidRPr="006B2F9B">
              <w:rPr>
                <w:rFonts w:ascii="Arial" w:eastAsia="Times New Roman" w:hAnsi="Arial" w:cs="Arial"/>
              </w:rPr>
              <w:t>Functional improvements noted following Munzij–Mushil intervention.</w:t>
            </w:r>
          </w:p>
        </w:tc>
      </w:tr>
      <w:tr w:rsidR="00BB1A27" w:rsidRPr="006B2F9B" w14:paraId="6CE0A757" w14:textId="77777777" w:rsidTr="00D349F9">
        <w:tc>
          <w:tcPr>
            <w:tcW w:w="704" w:type="dxa"/>
            <w:vAlign w:val="center"/>
          </w:tcPr>
          <w:p w14:paraId="0B20F7CD" w14:textId="77777777" w:rsidR="00BB1A27" w:rsidRPr="006B2F9B" w:rsidRDefault="00BB1A27" w:rsidP="00872618">
            <w:pPr>
              <w:jc w:val="center"/>
              <w:rPr>
                <w:rFonts w:ascii="Arial" w:hAnsi="Arial" w:cs="Arial"/>
              </w:rPr>
            </w:pPr>
            <w:r w:rsidRPr="006B2F9B">
              <w:rPr>
                <w:rFonts w:ascii="Arial" w:hAnsi="Arial" w:cs="Arial"/>
              </w:rPr>
              <w:t>13</w:t>
            </w:r>
          </w:p>
        </w:tc>
        <w:tc>
          <w:tcPr>
            <w:tcW w:w="4111" w:type="dxa"/>
            <w:vAlign w:val="center"/>
          </w:tcPr>
          <w:p w14:paraId="0ACF2168" w14:textId="049CE03B"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Evaluation of Efficacy of Unani Regimen in the Management of post Stroke Spasticity, an open observational Study.</w:t>
            </w:r>
            <w:r w:rsidR="00BB55F5" w:rsidRPr="006B2F9B">
              <w:rPr>
                <w:rFonts w:ascii="Arial" w:hAnsi="Arial" w:cs="Arial"/>
                <w:color w:val="222222"/>
                <w:shd w:val="clear" w:color="auto" w:fill="FFFFFF"/>
                <w:vertAlign w:val="superscript"/>
              </w:rPr>
              <w:t>31</w:t>
            </w:r>
            <w:r w:rsidRPr="006B2F9B">
              <w:rPr>
                <w:rFonts w:ascii="Arial" w:hAnsi="Arial" w:cs="Arial"/>
                <w:color w:val="222222"/>
                <w:shd w:val="clear" w:color="auto" w:fill="FFFFFF"/>
              </w:rPr>
              <w:t xml:space="preserve"> </w:t>
            </w:r>
          </w:p>
        </w:tc>
        <w:tc>
          <w:tcPr>
            <w:tcW w:w="992" w:type="dxa"/>
            <w:vAlign w:val="center"/>
          </w:tcPr>
          <w:p w14:paraId="47415385" w14:textId="38DB4FCB" w:rsidR="00BB1A27" w:rsidRPr="006B2F9B" w:rsidRDefault="008F0BC6" w:rsidP="00872618">
            <w:pPr>
              <w:jc w:val="center"/>
              <w:rPr>
                <w:rFonts w:ascii="Arial" w:hAnsi="Arial" w:cs="Arial"/>
              </w:rPr>
            </w:pPr>
            <w:r w:rsidRPr="006B2F9B">
              <w:rPr>
                <w:rFonts w:ascii="Arial" w:hAnsi="Arial" w:cs="Arial"/>
              </w:rPr>
              <w:t>OCT</w:t>
            </w:r>
          </w:p>
        </w:tc>
        <w:tc>
          <w:tcPr>
            <w:tcW w:w="3402" w:type="dxa"/>
            <w:vAlign w:val="center"/>
          </w:tcPr>
          <w:p w14:paraId="302DECC2" w14:textId="7FAE7236" w:rsidR="00BB1A27" w:rsidRPr="006B2F9B" w:rsidRDefault="00BB1A27" w:rsidP="00872618">
            <w:pPr>
              <w:jc w:val="both"/>
              <w:rPr>
                <w:rFonts w:ascii="Arial" w:hAnsi="Arial" w:cs="Arial"/>
              </w:rPr>
            </w:pPr>
            <w:r w:rsidRPr="006B2F9B">
              <w:rPr>
                <w:rFonts w:ascii="Arial" w:eastAsia="Times New Roman" w:hAnsi="Arial" w:cs="Arial"/>
              </w:rPr>
              <w:t>Statistically significant progress by day 28 (p &lt; 0.001).</w:t>
            </w:r>
          </w:p>
        </w:tc>
      </w:tr>
      <w:tr w:rsidR="00BB1A27" w:rsidRPr="006B2F9B" w14:paraId="74D3FA9F" w14:textId="77777777" w:rsidTr="00D349F9">
        <w:tc>
          <w:tcPr>
            <w:tcW w:w="704" w:type="dxa"/>
            <w:vAlign w:val="center"/>
          </w:tcPr>
          <w:p w14:paraId="01809EC8" w14:textId="77777777" w:rsidR="00BB1A27" w:rsidRPr="006B2F9B" w:rsidRDefault="00BB1A27" w:rsidP="00872618">
            <w:pPr>
              <w:jc w:val="center"/>
              <w:rPr>
                <w:rFonts w:ascii="Arial" w:hAnsi="Arial" w:cs="Arial"/>
              </w:rPr>
            </w:pPr>
            <w:bookmarkStart w:id="1" w:name="_Hlk167631043"/>
            <w:r w:rsidRPr="006B2F9B">
              <w:rPr>
                <w:rFonts w:ascii="Arial" w:hAnsi="Arial" w:cs="Arial"/>
              </w:rPr>
              <w:t>14</w:t>
            </w:r>
          </w:p>
        </w:tc>
        <w:tc>
          <w:tcPr>
            <w:tcW w:w="4111" w:type="dxa"/>
            <w:vAlign w:val="center"/>
          </w:tcPr>
          <w:p w14:paraId="3E5820F8" w14:textId="1B958528"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A case study in management of </w:t>
            </w:r>
            <w:proofErr w:type="spellStart"/>
            <w:r w:rsidRPr="006B2F9B">
              <w:rPr>
                <w:rFonts w:ascii="Arial" w:hAnsi="Arial" w:cs="Arial"/>
                <w:i/>
                <w:iCs/>
                <w:color w:val="222222"/>
                <w:shd w:val="clear" w:color="auto" w:fill="FFFFFF"/>
              </w:rPr>
              <w:t>waja</w:t>
            </w:r>
            <w:proofErr w:type="spellEnd"/>
            <w:r w:rsidRPr="006B2F9B">
              <w:rPr>
                <w:rFonts w:ascii="Arial" w:hAnsi="Arial" w:cs="Arial"/>
                <w:i/>
                <w:iCs/>
                <w:color w:val="222222"/>
                <w:shd w:val="clear" w:color="auto" w:fill="FFFFFF"/>
              </w:rPr>
              <w:t xml:space="preserve">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 by Unani system of medicine.</w:t>
            </w:r>
            <w:r w:rsidR="00BB55F5" w:rsidRPr="006B2F9B">
              <w:rPr>
                <w:rFonts w:ascii="Arial" w:hAnsi="Arial" w:cs="Arial"/>
                <w:color w:val="222222"/>
                <w:shd w:val="clear" w:color="auto" w:fill="FFFFFF"/>
                <w:vertAlign w:val="superscript"/>
              </w:rPr>
              <w:t>32</w:t>
            </w:r>
          </w:p>
        </w:tc>
        <w:tc>
          <w:tcPr>
            <w:tcW w:w="992" w:type="dxa"/>
            <w:vAlign w:val="center"/>
          </w:tcPr>
          <w:p w14:paraId="55F59A6B" w14:textId="42BA0737" w:rsidR="00BB1A27" w:rsidRPr="006B2F9B" w:rsidRDefault="008F0BC6" w:rsidP="00872618">
            <w:pPr>
              <w:jc w:val="center"/>
              <w:rPr>
                <w:rFonts w:ascii="Arial" w:hAnsi="Arial" w:cs="Arial"/>
              </w:rPr>
            </w:pPr>
            <w:r w:rsidRPr="006B2F9B">
              <w:rPr>
                <w:rFonts w:ascii="Arial" w:hAnsi="Arial" w:cs="Arial"/>
              </w:rPr>
              <w:t>CS</w:t>
            </w:r>
          </w:p>
        </w:tc>
        <w:tc>
          <w:tcPr>
            <w:tcW w:w="3402" w:type="dxa"/>
            <w:vAlign w:val="center"/>
          </w:tcPr>
          <w:p w14:paraId="4A31D562" w14:textId="324C0E0A" w:rsidR="00BB1A27" w:rsidRPr="006B2F9B" w:rsidRDefault="00BB1A27" w:rsidP="00872618">
            <w:pPr>
              <w:jc w:val="both"/>
              <w:rPr>
                <w:rFonts w:ascii="Arial" w:hAnsi="Arial" w:cs="Arial"/>
              </w:rPr>
            </w:pPr>
            <w:r w:rsidRPr="006B2F9B">
              <w:rPr>
                <w:rFonts w:ascii="Arial" w:eastAsia="Times New Roman" w:hAnsi="Arial" w:cs="Arial"/>
              </w:rPr>
              <w:t>Decrease in rheumatoid factor with symptomatic relief reported.</w:t>
            </w:r>
          </w:p>
        </w:tc>
      </w:tr>
      <w:tr w:rsidR="00BB1A27" w:rsidRPr="006B2F9B" w14:paraId="4FD8881C" w14:textId="77777777" w:rsidTr="00D349F9">
        <w:tc>
          <w:tcPr>
            <w:tcW w:w="704" w:type="dxa"/>
            <w:vAlign w:val="center"/>
          </w:tcPr>
          <w:p w14:paraId="0342A6CB" w14:textId="77777777" w:rsidR="00BB1A27" w:rsidRPr="006B2F9B" w:rsidRDefault="00BB1A27" w:rsidP="00872618">
            <w:pPr>
              <w:jc w:val="center"/>
              <w:rPr>
                <w:rFonts w:ascii="Arial" w:hAnsi="Arial" w:cs="Arial"/>
              </w:rPr>
            </w:pPr>
            <w:r w:rsidRPr="006B2F9B">
              <w:rPr>
                <w:rFonts w:ascii="Arial" w:hAnsi="Arial" w:cs="Arial"/>
              </w:rPr>
              <w:t>15</w:t>
            </w:r>
          </w:p>
        </w:tc>
        <w:tc>
          <w:tcPr>
            <w:tcW w:w="4111" w:type="dxa"/>
            <w:vAlign w:val="center"/>
          </w:tcPr>
          <w:p w14:paraId="2F056522" w14:textId="74BE9D4C"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Therapeutic effects of eight Unani (herbal) drugs in the patients of </w:t>
            </w:r>
            <w:proofErr w:type="spellStart"/>
            <w:r w:rsidRPr="006B2F9B">
              <w:rPr>
                <w:rFonts w:ascii="Arial" w:hAnsi="Arial" w:cs="Arial"/>
                <w:i/>
                <w:iCs/>
                <w:color w:val="222222"/>
                <w:shd w:val="clear" w:color="auto" w:fill="FFFFFF"/>
              </w:rPr>
              <w:t>waj</w:t>
            </w:r>
            <w:proofErr w:type="spellEnd"/>
            <w:r w:rsidRPr="006B2F9B">
              <w:rPr>
                <w:rFonts w:ascii="Arial" w:hAnsi="Arial" w:cs="Arial"/>
                <w:i/>
                <w:iCs/>
                <w:color w:val="222222"/>
                <w:shd w:val="clear" w:color="auto" w:fill="FFFFFF"/>
              </w:rPr>
              <w:t xml:space="preserve"> ul </w:t>
            </w:r>
            <w:proofErr w:type="spellStart"/>
            <w:r w:rsidRPr="006B2F9B">
              <w:rPr>
                <w:rFonts w:ascii="Arial" w:hAnsi="Arial" w:cs="Arial"/>
                <w:i/>
                <w:iCs/>
                <w:color w:val="222222"/>
                <w:shd w:val="clear" w:color="auto" w:fill="FFFFFF"/>
              </w:rPr>
              <w:t>mafasil</w:t>
            </w:r>
            <w:proofErr w:type="spellEnd"/>
            <w:r w:rsidRPr="006B2F9B">
              <w:rPr>
                <w:rFonts w:ascii="Arial" w:hAnsi="Arial" w:cs="Arial"/>
                <w:color w:val="222222"/>
                <w:shd w:val="clear" w:color="auto" w:fill="FFFFFF"/>
              </w:rPr>
              <w:t xml:space="preserve"> (Rheumatoid Arthritis) in the development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(purgation) and maintenance of pH of urine-a randomized open controlled study.</w:t>
            </w:r>
            <w:r w:rsidR="00BB55F5" w:rsidRPr="006B2F9B">
              <w:rPr>
                <w:rFonts w:ascii="Arial" w:hAnsi="Arial" w:cs="Arial"/>
                <w:color w:val="222222"/>
                <w:shd w:val="clear" w:color="auto" w:fill="FFFFFF"/>
                <w:vertAlign w:val="superscript"/>
              </w:rPr>
              <w:t>33</w:t>
            </w:r>
          </w:p>
        </w:tc>
        <w:tc>
          <w:tcPr>
            <w:tcW w:w="992" w:type="dxa"/>
            <w:vAlign w:val="center"/>
          </w:tcPr>
          <w:p w14:paraId="7D058358" w14:textId="77777777"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578CCE70" w14:textId="184A19B5" w:rsidR="00BB1A27" w:rsidRPr="006B2F9B" w:rsidRDefault="00BB1A27" w:rsidP="00872618">
            <w:pPr>
              <w:jc w:val="both"/>
              <w:rPr>
                <w:rFonts w:ascii="Arial" w:hAnsi="Arial" w:cs="Arial"/>
              </w:rPr>
            </w:pPr>
            <w:r w:rsidRPr="006B2F9B">
              <w:rPr>
                <w:rFonts w:ascii="Arial" w:eastAsia="Times New Roman" w:hAnsi="Arial" w:cs="Arial"/>
              </w:rPr>
              <w:t>Drugs enhanced symptom relief and supported humoral purgation.</w:t>
            </w:r>
            <w:r w:rsidR="00160B5F" w:rsidRPr="006B2F9B">
              <w:rPr>
                <w:rFonts w:ascii="Arial" w:eastAsia="Times New Roman" w:hAnsi="Arial" w:cs="Arial"/>
              </w:rPr>
              <w:t xml:space="preserve"> After completion of treatment the pH level was in between 5 - 6.5</w:t>
            </w:r>
          </w:p>
        </w:tc>
      </w:tr>
      <w:tr w:rsidR="00BB1A27" w:rsidRPr="006B2F9B" w14:paraId="471F15FD" w14:textId="77777777" w:rsidTr="00D349F9">
        <w:tc>
          <w:tcPr>
            <w:tcW w:w="704" w:type="dxa"/>
            <w:vAlign w:val="center"/>
          </w:tcPr>
          <w:p w14:paraId="40EA89D1" w14:textId="77777777" w:rsidR="00BB1A27" w:rsidRPr="006B2F9B" w:rsidRDefault="00BB1A27" w:rsidP="00872618">
            <w:pPr>
              <w:jc w:val="center"/>
              <w:rPr>
                <w:rFonts w:ascii="Arial" w:hAnsi="Arial" w:cs="Arial"/>
              </w:rPr>
            </w:pPr>
            <w:r w:rsidRPr="006B2F9B">
              <w:rPr>
                <w:rFonts w:ascii="Arial" w:hAnsi="Arial" w:cs="Arial"/>
              </w:rPr>
              <w:lastRenderedPageBreak/>
              <w:t>16</w:t>
            </w:r>
          </w:p>
        </w:tc>
        <w:tc>
          <w:tcPr>
            <w:tcW w:w="4111" w:type="dxa"/>
            <w:vAlign w:val="center"/>
          </w:tcPr>
          <w:p w14:paraId="00B5E322" w14:textId="5674C5C1" w:rsidR="00BB1A27" w:rsidRPr="006B2F9B" w:rsidRDefault="00BB1A27" w:rsidP="00872618">
            <w:pPr>
              <w:jc w:val="both"/>
              <w:rPr>
                <w:rFonts w:ascii="Arial" w:hAnsi="Arial" w:cs="Arial"/>
                <w:color w:val="00B050"/>
              </w:rPr>
            </w:pPr>
            <w:r w:rsidRPr="006B2F9B">
              <w:rPr>
                <w:rFonts w:ascii="Arial" w:hAnsi="Arial" w:cs="Arial"/>
                <w:color w:val="222222"/>
                <w:shd w:val="clear" w:color="auto" w:fill="FFFFFF"/>
              </w:rPr>
              <w:t>Management of post-stroke disability in Unani Medicine–An open interventional clinical trial.</w:t>
            </w:r>
            <w:r w:rsidR="00BB55F5" w:rsidRPr="006B2F9B">
              <w:rPr>
                <w:rFonts w:ascii="Arial" w:hAnsi="Arial" w:cs="Arial"/>
                <w:color w:val="222222"/>
                <w:shd w:val="clear" w:color="auto" w:fill="FFFFFF"/>
                <w:vertAlign w:val="superscript"/>
              </w:rPr>
              <w:t>34</w:t>
            </w:r>
            <w:r w:rsidRPr="006B2F9B">
              <w:rPr>
                <w:rFonts w:ascii="Arial" w:hAnsi="Arial" w:cs="Arial"/>
                <w:color w:val="222222"/>
                <w:shd w:val="clear" w:color="auto" w:fill="FFFFFF"/>
              </w:rPr>
              <w:t xml:space="preserve"> </w:t>
            </w:r>
          </w:p>
        </w:tc>
        <w:tc>
          <w:tcPr>
            <w:tcW w:w="992" w:type="dxa"/>
            <w:vAlign w:val="center"/>
          </w:tcPr>
          <w:p w14:paraId="5CD73869" w14:textId="0537A18B" w:rsidR="00BB1A27" w:rsidRPr="006B2F9B" w:rsidRDefault="008F0BC6" w:rsidP="00872618">
            <w:pPr>
              <w:jc w:val="center"/>
              <w:rPr>
                <w:rFonts w:ascii="Arial" w:hAnsi="Arial" w:cs="Arial"/>
              </w:rPr>
            </w:pPr>
            <w:r w:rsidRPr="006B2F9B">
              <w:rPr>
                <w:rFonts w:ascii="Arial" w:hAnsi="Arial" w:cs="Arial"/>
              </w:rPr>
              <w:t>NCCT</w:t>
            </w:r>
          </w:p>
        </w:tc>
        <w:tc>
          <w:tcPr>
            <w:tcW w:w="3402" w:type="dxa"/>
            <w:vAlign w:val="center"/>
          </w:tcPr>
          <w:p w14:paraId="479C02AA" w14:textId="0D190946" w:rsidR="00BB1A27" w:rsidRPr="006B2F9B" w:rsidRDefault="00BB1A27" w:rsidP="00872618">
            <w:pPr>
              <w:jc w:val="both"/>
              <w:rPr>
                <w:rFonts w:ascii="Arial" w:hAnsi="Arial" w:cs="Arial"/>
              </w:rPr>
            </w:pPr>
            <w:r w:rsidRPr="006B2F9B">
              <w:rPr>
                <w:rFonts w:ascii="Arial" w:eastAsia="Times New Roman" w:hAnsi="Arial" w:cs="Arial"/>
              </w:rPr>
              <w:t>Substantial functional recovery post-treatment (p &lt; 0.001).</w:t>
            </w:r>
          </w:p>
        </w:tc>
      </w:tr>
      <w:tr w:rsidR="00BB1A27" w:rsidRPr="006B2F9B" w14:paraId="46D32D2C" w14:textId="77777777" w:rsidTr="00D349F9">
        <w:tc>
          <w:tcPr>
            <w:tcW w:w="704" w:type="dxa"/>
            <w:vAlign w:val="center"/>
          </w:tcPr>
          <w:p w14:paraId="0E9B69C6" w14:textId="77777777" w:rsidR="00BB1A27" w:rsidRPr="006B2F9B" w:rsidRDefault="00BB1A27" w:rsidP="00872618">
            <w:pPr>
              <w:jc w:val="center"/>
              <w:rPr>
                <w:rFonts w:ascii="Arial" w:hAnsi="Arial" w:cs="Arial"/>
              </w:rPr>
            </w:pPr>
            <w:r w:rsidRPr="006B2F9B">
              <w:rPr>
                <w:rFonts w:ascii="Arial" w:hAnsi="Arial" w:cs="Arial"/>
              </w:rPr>
              <w:t>17</w:t>
            </w:r>
          </w:p>
        </w:tc>
        <w:tc>
          <w:tcPr>
            <w:tcW w:w="4111" w:type="dxa"/>
            <w:vAlign w:val="center"/>
          </w:tcPr>
          <w:p w14:paraId="7B3582C1" w14:textId="79D1BE6D" w:rsidR="00BB1A27" w:rsidRPr="006B2F9B" w:rsidRDefault="00BB1A27" w:rsidP="00872618">
            <w:pPr>
              <w:jc w:val="both"/>
              <w:rPr>
                <w:rFonts w:ascii="Arial" w:hAnsi="Arial" w:cs="Arial"/>
                <w:color w:val="00B050"/>
              </w:rPr>
            </w:pPr>
            <w:r w:rsidRPr="006B2F9B">
              <w:rPr>
                <w:rFonts w:ascii="Arial" w:hAnsi="Arial" w:cs="Arial"/>
                <w:shd w:val="clear" w:color="auto" w:fill="FFFFFF"/>
              </w:rPr>
              <w:t xml:space="preserve">Rare presentation of Ulcerative Lichen Planus (Bars-e-Aswad </w:t>
            </w:r>
            <w:proofErr w:type="spellStart"/>
            <w:r w:rsidRPr="006B2F9B">
              <w:rPr>
                <w:rFonts w:ascii="Arial" w:hAnsi="Arial" w:cs="Arial"/>
                <w:shd w:val="clear" w:color="auto" w:fill="FFFFFF"/>
              </w:rPr>
              <w:t>Quroohi</w:t>
            </w:r>
            <w:proofErr w:type="spellEnd"/>
            <w:r w:rsidRPr="006B2F9B">
              <w:rPr>
                <w:rFonts w:ascii="Arial" w:hAnsi="Arial" w:cs="Arial"/>
                <w:shd w:val="clear" w:color="auto" w:fill="FFFFFF"/>
              </w:rPr>
              <w:t>)–A Case Study.</w:t>
            </w:r>
            <w:r w:rsidR="00BB55F5" w:rsidRPr="006B2F9B">
              <w:rPr>
                <w:rFonts w:ascii="Arial" w:hAnsi="Arial" w:cs="Arial"/>
                <w:shd w:val="clear" w:color="auto" w:fill="FFFFFF"/>
                <w:vertAlign w:val="superscript"/>
              </w:rPr>
              <w:t>35</w:t>
            </w:r>
            <w:r w:rsidRPr="006B2F9B">
              <w:rPr>
                <w:rFonts w:ascii="Arial" w:hAnsi="Arial" w:cs="Arial"/>
                <w:shd w:val="clear" w:color="auto" w:fill="FFFFFF"/>
              </w:rPr>
              <w:t xml:space="preserve"> </w:t>
            </w:r>
          </w:p>
        </w:tc>
        <w:tc>
          <w:tcPr>
            <w:tcW w:w="992" w:type="dxa"/>
            <w:vAlign w:val="center"/>
          </w:tcPr>
          <w:p w14:paraId="4EE61E4C" w14:textId="2173B577" w:rsidR="00BB1A27" w:rsidRPr="006B2F9B" w:rsidRDefault="008F0BC6" w:rsidP="00872618">
            <w:pPr>
              <w:jc w:val="center"/>
              <w:rPr>
                <w:rFonts w:ascii="Arial" w:hAnsi="Arial" w:cs="Arial"/>
              </w:rPr>
            </w:pPr>
            <w:r w:rsidRPr="006B2F9B">
              <w:rPr>
                <w:rFonts w:ascii="Arial" w:hAnsi="Arial" w:cs="Arial"/>
              </w:rPr>
              <w:t>CS</w:t>
            </w:r>
          </w:p>
        </w:tc>
        <w:tc>
          <w:tcPr>
            <w:tcW w:w="3402" w:type="dxa"/>
            <w:vAlign w:val="center"/>
          </w:tcPr>
          <w:p w14:paraId="6D2530EF" w14:textId="674A8001" w:rsidR="00BB1A27" w:rsidRPr="006B2F9B" w:rsidRDefault="00BB1A27" w:rsidP="00872618">
            <w:pPr>
              <w:jc w:val="both"/>
              <w:rPr>
                <w:rFonts w:ascii="Arial" w:hAnsi="Arial" w:cs="Arial"/>
              </w:rPr>
            </w:pPr>
            <w:r w:rsidRPr="006B2F9B">
              <w:rPr>
                <w:rFonts w:ascii="Arial" w:eastAsia="Times New Roman" w:hAnsi="Arial" w:cs="Arial"/>
              </w:rPr>
              <w:t>Marked clinical improvements noted.</w:t>
            </w:r>
          </w:p>
        </w:tc>
      </w:tr>
      <w:tr w:rsidR="00BB1A27" w:rsidRPr="006B2F9B" w14:paraId="27D8B905" w14:textId="77777777" w:rsidTr="00D349F9">
        <w:tc>
          <w:tcPr>
            <w:tcW w:w="704" w:type="dxa"/>
            <w:vAlign w:val="center"/>
          </w:tcPr>
          <w:p w14:paraId="2E78BDA3" w14:textId="77777777" w:rsidR="00BB1A27" w:rsidRPr="006B2F9B" w:rsidRDefault="00BB1A27" w:rsidP="00872618">
            <w:pPr>
              <w:jc w:val="center"/>
              <w:rPr>
                <w:rFonts w:ascii="Arial" w:hAnsi="Arial" w:cs="Arial"/>
              </w:rPr>
            </w:pPr>
            <w:r w:rsidRPr="006B2F9B">
              <w:rPr>
                <w:rFonts w:ascii="Arial" w:hAnsi="Arial" w:cs="Arial"/>
              </w:rPr>
              <w:t>18</w:t>
            </w:r>
          </w:p>
        </w:tc>
        <w:tc>
          <w:tcPr>
            <w:tcW w:w="4111" w:type="dxa"/>
            <w:vAlign w:val="center"/>
          </w:tcPr>
          <w:p w14:paraId="690FE915" w14:textId="12609B9D" w:rsidR="00BB1A27" w:rsidRPr="006B2F9B" w:rsidRDefault="00BB1A27" w:rsidP="00872618">
            <w:pPr>
              <w:jc w:val="both"/>
              <w:rPr>
                <w:rFonts w:ascii="Arial" w:hAnsi="Arial" w:cs="Arial"/>
                <w:shd w:val="clear" w:color="auto" w:fill="FFFFFF"/>
              </w:rPr>
            </w:pPr>
            <w:r w:rsidRPr="006B2F9B">
              <w:rPr>
                <w:rFonts w:ascii="Arial" w:hAnsi="Arial" w:cs="Arial"/>
                <w:color w:val="222222"/>
                <w:shd w:val="clear" w:color="auto" w:fill="FFFFFF"/>
              </w:rPr>
              <w:t xml:space="preserve">Efficacy of </w:t>
            </w:r>
            <w:proofErr w:type="gramStart"/>
            <w:r w:rsidRPr="006B2F9B">
              <w:rPr>
                <w:rFonts w:ascii="Arial" w:hAnsi="Arial" w:cs="Arial"/>
                <w:color w:val="222222"/>
                <w:shd w:val="clear" w:color="auto" w:fill="FFFFFF"/>
              </w:rPr>
              <w:t>a</w:t>
            </w:r>
            <w:proofErr w:type="gramEnd"/>
            <w:r w:rsidRPr="006B2F9B">
              <w:rPr>
                <w:rFonts w:ascii="Arial" w:hAnsi="Arial" w:cs="Arial"/>
                <w:color w:val="222222"/>
                <w:shd w:val="clear" w:color="auto" w:fill="FFFFFF"/>
              </w:rPr>
              <w:t xml:space="preserve"> Unani regimen in the treatment of </w:t>
            </w:r>
            <w:proofErr w:type="spellStart"/>
            <w:r w:rsidRPr="006B2F9B">
              <w:rPr>
                <w:rFonts w:ascii="Arial" w:hAnsi="Arial" w:cs="Arial"/>
                <w:i/>
                <w:iCs/>
                <w:color w:val="222222"/>
                <w:shd w:val="clear" w:color="auto" w:fill="FFFFFF"/>
              </w:rPr>
              <w:t>falije</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nisfi</w:t>
            </w:r>
            <w:proofErr w:type="spellEnd"/>
            <w:r w:rsidRPr="006B2F9B">
              <w:rPr>
                <w:rFonts w:ascii="Arial" w:hAnsi="Arial" w:cs="Arial"/>
                <w:color w:val="222222"/>
                <w:shd w:val="clear" w:color="auto" w:fill="FFFFFF"/>
              </w:rPr>
              <w:t xml:space="preserve"> (hemiplegia): case series.</w:t>
            </w:r>
            <w:r w:rsidR="00BB55F5" w:rsidRPr="006B2F9B">
              <w:rPr>
                <w:rFonts w:ascii="Arial" w:hAnsi="Arial" w:cs="Arial"/>
                <w:color w:val="222222"/>
                <w:shd w:val="clear" w:color="auto" w:fill="FFFFFF"/>
                <w:vertAlign w:val="superscript"/>
              </w:rPr>
              <w:t>36</w:t>
            </w:r>
            <w:r w:rsidRPr="006B2F9B">
              <w:rPr>
                <w:rFonts w:ascii="Arial" w:hAnsi="Arial" w:cs="Arial"/>
                <w:color w:val="222222"/>
                <w:shd w:val="clear" w:color="auto" w:fill="FFFFFF"/>
              </w:rPr>
              <w:t xml:space="preserve"> </w:t>
            </w:r>
          </w:p>
        </w:tc>
        <w:tc>
          <w:tcPr>
            <w:tcW w:w="992" w:type="dxa"/>
            <w:vAlign w:val="center"/>
          </w:tcPr>
          <w:p w14:paraId="226DC6CA" w14:textId="1E467AD1" w:rsidR="00BB1A27" w:rsidRPr="006B2F9B" w:rsidRDefault="008F0BC6" w:rsidP="00872618">
            <w:pPr>
              <w:jc w:val="center"/>
              <w:rPr>
                <w:rFonts w:ascii="Arial" w:hAnsi="Arial" w:cs="Arial"/>
              </w:rPr>
            </w:pPr>
            <w:proofErr w:type="spellStart"/>
            <w:r w:rsidRPr="006B2F9B">
              <w:rPr>
                <w:rFonts w:ascii="Arial" w:hAnsi="Arial" w:cs="Arial"/>
              </w:rPr>
              <w:t>CSr</w:t>
            </w:r>
            <w:proofErr w:type="spellEnd"/>
          </w:p>
        </w:tc>
        <w:tc>
          <w:tcPr>
            <w:tcW w:w="3402" w:type="dxa"/>
            <w:vAlign w:val="center"/>
          </w:tcPr>
          <w:p w14:paraId="686FE608" w14:textId="02E8E89E" w:rsidR="00BB1A27" w:rsidRPr="006B2F9B" w:rsidRDefault="00BB1A27" w:rsidP="00872618">
            <w:pPr>
              <w:jc w:val="both"/>
              <w:rPr>
                <w:rFonts w:ascii="Arial" w:hAnsi="Arial" w:cs="Arial"/>
              </w:rPr>
            </w:pPr>
            <w:r w:rsidRPr="006B2F9B">
              <w:rPr>
                <w:rFonts w:ascii="Arial" w:eastAsia="Times New Roman" w:hAnsi="Arial" w:cs="Arial"/>
              </w:rPr>
              <w:t>Improvement in both clinical markers and imaging findings reported.</w:t>
            </w:r>
          </w:p>
        </w:tc>
      </w:tr>
      <w:tr w:rsidR="00BB1A27" w:rsidRPr="006B2F9B" w14:paraId="64C998F6" w14:textId="77777777" w:rsidTr="00D349F9">
        <w:tc>
          <w:tcPr>
            <w:tcW w:w="704" w:type="dxa"/>
            <w:vAlign w:val="center"/>
          </w:tcPr>
          <w:p w14:paraId="57ED539A" w14:textId="4182FFBD" w:rsidR="00BB1A27" w:rsidRPr="006B2F9B" w:rsidRDefault="00BB1A27" w:rsidP="00872618">
            <w:pPr>
              <w:jc w:val="center"/>
              <w:rPr>
                <w:rFonts w:ascii="Arial" w:hAnsi="Arial" w:cs="Arial"/>
              </w:rPr>
            </w:pPr>
            <w:r w:rsidRPr="006B2F9B">
              <w:rPr>
                <w:rFonts w:ascii="Arial" w:hAnsi="Arial" w:cs="Arial"/>
              </w:rPr>
              <w:t>19</w:t>
            </w:r>
          </w:p>
        </w:tc>
        <w:tc>
          <w:tcPr>
            <w:tcW w:w="4111" w:type="dxa"/>
            <w:vAlign w:val="center"/>
          </w:tcPr>
          <w:p w14:paraId="46AD2B7D" w14:textId="1908025B"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The concept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 in Unani System of Medicine.</w:t>
            </w:r>
            <w:r w:rsidR="00BB55F5" w:rsidRPr="006B2F9B">
              <w:rPr>
                <w:rFonts w:ascii="Arial" w:hAnsi="Arial" w:cs="Arial"/>
                <w:color w:val="222222"/>
                <w:shd w:val="clear" w:color="auto" w:fill="FFFFFF"/>
                <w:vertAlign w:val="superscript"/>
              </w:rPr>
              <w:t>12</w:t>
            </w:r>
          </w:p>
        </w:tc>
        <w:tc>
          <w:tcPr>
            <w:tcW w:w="992" w:type="dxa"/>
            <w:vAlign w:val="center"/>
          </w:tcPr>
          <w:p w14:paraId="7C6A2D81" w14:textId="2E56D374" w:rsidR="00BB1A27" w:rsidRPr="006B2F9B" w:rsidRDefault="008F0BC6" w:rsidP="00872618">
            <w:pPr>
              <w:jc w:val="center"/>
              <w:rPr>
                <w:rFonts w:ascii="Arial" w:hAnsi="Arial" w:cs="Arial"/>
              </w:rPr>
            </w:pPr>
            <w:r w:rsidRPr="006B2F9B">
              <w:rPr>
                <w:rFonts w:ascii="Arial" w:hAnsi="Arial" w:cs="Arial"/>
              </w:rPr>
              <w:t>LR</w:t>
            </w:r>
          </w:p>
        </w:tc>
        <w:tc>
          <w:tcPr>
            <w:tcW w:w="3402" w:type="dxa"/>
            <w:vAlign w:val="center"/>
          </w:tcPr>
          <w:p w14:paraId="10609890" w14:textId="628DBC5C" w:rsidR="00BB1A27" w:rsidRPr="006B2F9B" w:rsidRDefault="00BB1A27" w:rsidP="00872618">
            <w:pPr>
              <w:jc w:val="both"/>
              <w:rPr>
                <w:rFonts w:ascii="Arial" w:hAnsi="Arial" w:cs="Arial"/>
              </w:rPr>
            </w:pPr>
            <w:r w:rsidRPr="006B2F9B">
              <w:rPr>
                <w:rFonts w:ascii="Arial" w:eastAsia="Times New Roman" w:hAnsi="Arial" w:cs="Arial"/>
              </w:rPr>
              <w:t xml:space="preserve">Provides foundational insights from traditional texts on the concept of </w:t>
            </w:r>
            <w:proofErr w:type="spellStart"/>
            <w:r w:rsidRPr="006B2F9B">
              <w:rPr>
                <w:rFonts w:ascii="Arial" w:eastAsia="Times New Roman" w:hAnsi="Arial" w:cs="Arial"/>
              </w:rPr>
              <w:t>Nuzj</w:t>
            </w:r>
            <w:proofErr w:type="spellEnd"/>
            <w:r w:rsidRPr="006B2F9B">
              <w:rPr>
                <w:rFonts w:ascii="Arial" w:eastAsia="Times New Roman" w:hAnsi="Arial" w:cs="Arial"/>
              </w:rPr>
              <w:t>.</w:t>
            </w:r>
          </w:p>
        </w:tc>
      </w:tr>
      <w:tr w:rsidR="00BB1A27" w:rsidRPr="006B2F9B" w14:paraId="59F7A5E7" w14:textId="77777777" w:rsidTr="00D349F9">
        <w:tc>
          <w:tcPr>
            <w:tcW w:w="704" w:type="dxa"/>
            <w:vAlign w:val="center"/>
          </w:tcPr>
          <w:p w14:paraId="4F3A818B" w14:textId="19BE32E0" w:rsidR="00BB1A27" w:rsidRPr="006B2F9B" w:rsidRDefault="00BB1A27" w:rsidP="00872618">
            <w:pPr>
              <w:jc w:val="center"/>
              <w:rPr>
                <w:rFonts w:ascii="Arial" w:hAnsi="Arial" w:cs="Arial"/>
              </w:rPr>
            </w:pPr>
            <w:r w:rsidRPr="006B2F9B">
              <w:rPr>
                <w:rFonts w:ascii="Arial" w:hAnsi="Arial" w:cs="Arial"/>
              </w:rPr>
              <w:t>20</w:t>
            </w:r>
          </w:p>
        </w:tc>
        <w:tc>
          <w:tcPr>
            <w:tcW w:w="4111" w:type="dxa"/>
            <w:vAlign w:val="center"/>
          </w:tcPr>
          <w:p w14:paraId="12888BF0" w14:textId="6F67EBE3" w:rsidR="00BB1A27" w:rsidRPr="006B2F9B" w:rsidRDefault="00BB1A27"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Clinical evaluation of efficacy of </w:t>
            </w:r>
            <w:proofErr w:type="spellStart"/>
            <w:r w:rsidRPr="006B2F9B">
              <w:rPr>
                <w:rFonts w:ascii="Arial" w:hAnsi="Arial" w:cs="Arial"/>
                <w:i/>
                <w:iCs/>
                <w:color w:val="222222"/>
                <w:shd w:val="clear" w:color="auto" w:fill="FFFFFF"/>
              </w:rPr>
              <w:t>mundij</w:t>
            </w:r>
            <w:proofErr w:type="spellEnd"/>
            <w:r w:rsidRPr="006B2F9B">
              <w:rPr>
                <w:rFonts w:ascii="Arial" w:hAnsi="Arial" w:cs="Arial"/>
                <w:color w:val="222222"/>
                <w:shd w:val="clear" w:color="auto" w:fill="FFFFFF"/>
              </w:rPr>
              <w:t xml:space="preserve"> and </w:t>
            </w:r>
            <w:proofErr w:type="spellStart"/>
            <w:r w:rsidRPr="006B2F9B">
              <w:rPr>
                <w:rFonts w:ascii="Arial" w:hAnsi="Arial" w:cs="Arial"/>
                <w:i/>
                <w:iCs/>
                <w:color w:val="222222"/>
                <w:shd w:val="clear" w:color="auto" w:fill="FFFFFF"/>
              </w:rPr>
              <w:t>mushil</w:t>
            </w:r>
            <w:proofErr w:type="spellEnd"/>
            <w:r w:rsidRPr="006B2F9B">
              <w:rPr>
                <w:rFonts w:ascii="Arial" w:hAnsi="Arial" w:cs="Arial"/>
                <w:color w:val="222222"/>
                <w:shd w:val="clear" w:color="auto" w:fill="FFFFFF"/>
              </w:rPr>
              <w:t xml:space="preserve"> therapy in the management of Rheumatoid arthritis.</w:t>
            </w:r>
            <w:r w:rsidR="00BB55F5" w:rsidRPr="006B2F9B">
              <w:rPr>
                <w:rFonts w:ascii="Arial" w:hAnsi="Arial" w:cs="Arial"/>
                <w:color w:val="222222"/>
                <w:shd w:val="clear" w:color="auto" w:fill="FFFFFF"/>
                <w:vertAlign w:val="superscript"/>
              </w:rPr>
              <w:t>19</w:t>
            </w:r>
          </w:p>
        </w:tc>
        <w:tc>
          <w:tcPr>
            <w:tcW w:w="992" w:type="dxa"/>
            <w:vAlign w:val="center"/>
          </w:tcPr>
          <w:p w14:paraId="1B6D32E2" w14:textId="2D6EF1E3" w:rsidR="00BB1A27" w:rsidRPr="006B2F9B" w:rsidRDefault="00BB1A27" w:rsidP="00872618">
            <w:pPr>
              <w:jc w:val="center"/>
              <w:rPr>
                <w:rFonts w:ascii="Arial" w:hAnsi="Arial" w:cs="Arial"/>
              </w:rPr>
            </w:pPr>
            <w:r w:rsidRPr="006B2F9B">
              <w:rPr>
                <w:rFonts w:ascii="Arial" w:hAnsi="Arial" w:cs="Arial"/>
              </w:rPr>
              <w:t>RCT</w:t>
            </w:r>
          </w:p>
        </w:tc>
        <w:tc>
          <w:tcPr>
            <w:tcW w:w="3402" w:type="dxa"/>
            <w:vAlign w:val="center"/>
          </w:tcPr>
          <w:p w14:paraId="4745C086" w14:textId="217594FE" w:rsidR="00BB1A27" w:rsidRPr="006B2F9B" w:rsidRDefault="00BB1A27" w:rsidP="00872618">
            <w:pPr>
              <w:jc w:val="both"/>
              <w:rPr>
                <w:rFonts w:ascii="Arial" w:hAnsi="Arial" w:cs="Arial"/>
              </w:rPr>
            </w:pPr>
            <w:r w:rsidRPr="006B2F9B">
              <w:rPr>
                <w:rFonts w:ascii="Arial" w:eastAsia="Times New Roman" w:hAnsi="Arial" w:cs="Arial"/>
              </w:rPr>
              <w:t>WOMAC and VAS scores improved significantly in both test and control groups.</w:t>
            </w:r>
          </w:p>
        </w:tc>
      </w:tr>
      <w:bookmarkEnd w:id="1"/>
    </w:tbl>
    <w:p w14:paraId="71F0CD8B" w14:textId="77777777" w:rsidR="00DE7293" w:rsidRPr="006B2F9B" w:rsidRDefault="00DE7293" w:rsidP="00872618">
      <w:pPr>
        <w:spacing w:after="0" w:line="240" w:lineRule="auto"/>
        <w:jc w:val="center"/>
        <w:rPr>
          <w:rFonts w:ascii="Arial" w:hAnsi="Arial" w:cs="Arial"/>
          <w:b/>
          <w:bCs/>
          <w:sz w:val="20"/>
          <w:szCs w:val="20"/>
        </w:rPr>
      </w:pPr>
    </w:p>
    <w:p w14:paraId="5DC9E192" w14:textId="2A21E8E8" w:rsidR="00B11FAC" w:rsidRPr="006B2F9B" w:rsidRDefault="00B11FAC" w:rsidP="00872618">
      <w:pPr>
        <w:spacing w:after="0" w:line="240" w:lineRule="auto"/>
        <w:jc w:val="center"/>
        <w:rPr>
          <w:rFonts w:ascii="Arial" w:hAnsi="Arial" w:cs="Arial"/>
          <w:b/>
          <w:bCs/>
          <w:sz w:val="20"/>
          <w:szCs w:val="20"/>
        </w:rPr>
      </w:pPr>
      <w:r w:rsidRPr="006B2F9B">
        <w:rPr>
          <w:rFonts w:ascii="Arial" w:hAnsi="Arial" w:cs="Arial"/>
          <w:b/>
          <w:bCs/>
          <w:sz w:val="20"/>
          <w:szCs w:val="20"/>
        </w:rPr>
        <w:t>Table</w:t>
      </w:r>
      <w:r w:rsidR="00E44495" w:rsidRPr="006B2F9B">
        <w:rPr>
          <w:rFonts w:ascii="Arial" w:hAnsi="Arial" w:cs="Arial"/>
          <w:b/>
          <w:bCs/>
          <w:sz w:val="20"/>
          <w:szCs w:val="20"/>
        </w:rPr>
        <w:t>-</w:t>
      </w:r>
      <w:r w:rsidR="00872618" w:rsidRPr="006B2F9B">
        <w:rPr>
          <w:rFonts w:ascii="Arial" w:hAnsi="Arial" w:cs="Arial"/>
          <w:b/>
          <w:bCs/>
          <w:sz w:val="20"/>
          <w:szCs w:val="20"/>
        </w:rPr>
        <w:t xml:space="preserve">3: </w:t>
      </w:r>
      <w:r w:rsidRPr="006B2F9B">
        <w:rPr>
          <w:rFonts w:ascii="Arial" w:hAnsi="Arial" w:cs="Arial"/>
          <w:b/>
          <w:bCs/>
          <w:sz w:val="20"/>
          <w:szCs w:val="20"/>
        </w:rPr>
        <w:t xml:space="preserve">Research on </w:t>
      </w:r>
      <w:r w:rsidRPr="006B2F9B">
        <w:rPr>
          <w:rFonts w:ascii="Arial" w:hAnsi="Arial" w:cs="Arial"/>
          <w:b/>
          <w:bCs/>
          <w:i/>
          <w:iCs/>
          <w:sz w:val="20"/>
          <w:szCs w:val="20"/>
        </w:rPr>
        <w:t>Ishal</w:t>
      </w:r>
    </w:p>
    <w:tbl>
      <w:tblPr>
        <w:tblStyle w:val="TableGrid"/>
        <w:tblW w:w="9235" w:type="dxa"/>
        <w:tblLook w:val="04A0" w:firstRow="1" w:lastRow="0" w:firstColumn="1" w:lastColumn="0" w:noHBand="0" w:noVBand="1"/>
      </w:tblPr>
      <w:tblGrid>
        <w:gridCol w:w="704"/>
        <w:gridCol w:w="4111"/>
        <w:gridCol w:w="992"/>
        <w:gridCol w:w="3428"/>
      </w:tblGrid>
      <w:tr w:rsidR="008F0BC6" w:rsidRPr="006B2F9B" w14:paraId="79DB3C83" w14:textId="77777777" w:rsidTr="00D349F9">
        <w:trPr>
          <w:trHeight w:val="421"/>
        </w:trPr>
        <w:tc>
          <w:tcPr>
            <w:tcW w:w="704" w:type="dxa"/>
            <w:vAlign w:val="center"/>
          </w:tcPr>
          <w:p w14:paraId="60FC067D" w14:textId="77777777" w:rsidR="00B11FAC" w:rsidRPr="006B2F9B" w:rsidRDefault="00B11FAC" w:rsidP="00872618">
            <w:pPr>
              <w:jc w:val="center"/>
              <w:rPr>
                <w:rFonts w:ascii="Arial" w:hAnsi="Arial" w:cs="Arial"/>
                <w:b/>
                <w:bCs/>
              </w:rPr>
            </w:pPr>
            <w:r w:rsidRPr="006B2F9B">
              <w:rPr>
                <w:rFonts w:ascii="Arial" w:hAnsi="Arial" w:cs="Arial"/>
                <w:b/>
                <w:bCs/>
              </w:rPr>
              <w:t>S No.</w:t>
            </w:r>
          </w:p>
        </w:tc>
        <w:tc>
          <w:tcPr>
            <w:tcW w:w="4111" w:type="dxa"/>
            <w:vAlign w:val="center"/>
          </w:tcPr>
          <w:p w14:paraId="3F91D53B" w14:textId="77777777" w:rsidR="00B11FAC" w:rsidRPr="006B2F9B" w:rsidRDefault="00B11FAC" w:rsidP="00872618">
            <w:pPr>
              <w:jc w:val="center"/>
              <w:rPr>
                <w:rFonts w:ascii="Arial" w:hAnsi="Arial" w:cs="Arial"/>
                <w:b/>
                <w:bCs/>
              </w:rPr>
            </w:pPr>
            <w:r w:rsidRPr="006B2F9B">
              <w:rPr>
                <w:rFonts w:ascii="Arial" w:hAnsi="Arial" w:cs="Arial"/>
                <w:b/>
                <w:bCs/>
              </w:rPr>
              <w:t>Title</w:t>
            </w:r>
          </w:p>
        </w:tc>
        <w:tc>
          <w:tcPr>
            <w:tcW w:w="992" w:type="dxa"/>
            <w:vAlign w:val="center"/>
          </w:tcPr>
          <w:p w14:paraId="58AE20E2" w14:textId="202FF1A4" w:rsidR="00B11FAC" w:rsidRPr="006B2F9B" w:rsidRDefault="008F0BC6" w:rsidP="00872618">
            <w:pPr>
              <w:jc w:val="center"/>
              <w:rPr>
                <w:rFonts w:ascii="Arial" w:hAnsi="Arial" w:cs="Arial"/>
                <w:b/>
                <w:bCs/>
              </w:rPr>
            </w:pPr>
            <w:r w:rsidRPr="006B2F9B">
              <w:rPr>
                <w:rFonts w:ascii="Arial" w:hAnsi="Arial" w:cs="Arial"/>
                <w:b/>
                <w:bCs/>
              </w:rPr>
              <w:t>Article Type</w:t>
            </w:r>
          </w:p>
        </w:tc>
        <w:tc>
          <w:tcPr>
            <w:tcW w:w="3428" w:type="dxa"/>
            <w:vAlign w:val="center"/>
          </w:tcPr>
          <w:p w14:paraId="2B305FE2" w14:textId="2C9D748E" w:rsidR="00B11FAC" w:rsidRPr="006B2F9B" w:rsidRDefault="008F0BC6" w:rsidP="00872618">
            <w:pPr>
              <w:jc w:val="center"/>
              <w:rPr>
                <w:rFonts w:ascii="Arial" w:hAnsi="Arial" w:cs="Arial"/>
                <w:b/>
                <w:bCs/>
              </w:rPr>
            </w:pPr>
            <w:r w:rsidRPr="006B2F9B">
              <w:rPr>
                <w:rFonts w:ascii="Arial" w:hAnsi="Arial" w:cs="Arial"/>
                <w:b/>
                <w:bCs/>
              </w:rPr>
              <w:t xml:space="preserve">Finding </w:t>
            </w:r>
          </w:p>
        </w:tc>
      </w:tr>
      <w:tr w:rsidR="008F0BC6" w:rsidRPr="006B2F9B" w14:paraId="61184F5B" w14:textId="77777777" w:rsidTr="00D349F9">
        <w:trPr>
          <w:trHeight w:val="527"/>
        </w:trPr>
        <w:tc>
          <w:tcPr>
            <w:tcW w:w="704" w:type="dxa"/>
            <w:vAlign w:val="center"/>
          </w:tcPr>
          <w:p w14:paraId="6AAD5E81" w14:textId="77777777" w:rsidR="00B11FAC" w:rsidRPr="006B2F9B" w:rsidRDefault="00B11FAC" w:rsidP="00872618">
            <w:pPr>
              <w:jc w:val="center"/>
              <w:rPr>
                <w:rFonts w:ascii="Arial" w:hAnsi="Arial" w:cs="Arial"/>
              </w:rPr>
            </w:pPr>
            <w:r w:rsidRPr="006B2F9B">
              <w:rPr>
                <w:rFonts w:ascii="Arial" w:hAnsi="Arial" w:cs="Arial"/>
              </w:rPr>
              <w:t>1</w:t>
            </w:r>
          </w:p>
        </w:tc>
        <w:tc>
          <w:tcPr>
            <w:tcW w:w="4111" w:type="dxa"/>
            <w:vAlign w:val="center"/>
          </w:tcPr>
          <w:p w14:paraId="180F70E1" w14:textId="12BD5E2A" w:rsidR="00B11FAC" w:rsidRPr="006B2F9B" w:rsidRDefault="00B11FAC" w:rsidP="00872618">
            <w:pPr>
              <w:jc w:val="both"/>
              <w:rPr>
                <w:rFonts w:ascii="Arial" w:hAnsi="Arial" w:cs="Arial"/>
              </w:rPr>
            </w:pPr>
            <w:r w:rsidRPr="006B2F9B">
              <w:rPr>
                <w:rFonts w:ascii="Arial" w:hAnsi="Arial" w:cs="Arial"/>
                <w:color w:val="222222"/>
                <w:shd w:val="clear" w:color="auto" w:fill="FFFFFF"/>
              </w:rPr>
              <w:t>Understanding the concept of purgation (</w:t>
            </w:r>
            <w:proofErr w:type="spellStart"/>
            <w:r w:rsidRPr="006B2F9B">
              <w:rPr>
                <w:rFonts w:ascii="Arial" w:hAnsi="Arial" w:cs="Arial"/>
                <w:i/>
                <w:iCs/>
                <w:color w:val="222222"/>
                <w:shd w:val="clear" w:color="auto" w:fill="FFFFFF"/>
              </w:rPr>
              <w:t>ishal</w:t>
            </w:r>
            <w:proofErr w:type="spellEnd"/>
            <w:r w:rsidRPr="006B2F9B">
              <w:rPr>
                <w:rFonts w:ascii="Arial" w:hAnsi="Arial" w:cs="Arial"/>
                <w:color w:val="222222"/>
                <w:shd w:val="clear" w:color="auto" w:fill="FFFFFF"/>
              </w:rPr>
              <w:t xml:space="preserve">) in </w:t>
            </w:r>
            <w:proofErr w:type="spellStart"/>
            <w:r w:rsidRPr="006B2F9B">
              <w:rPr>
                <w:rFonts w:ascii="Arial" w:hAnsi="Arial" w:cs="Arial"/>
                <w:i/>
                <w:iCs/>
                <w:color w:val="222222"/>
                <w:shd w:val="clear" w:color="auto" w:fill="FFFFFF"/>
              </w:rPr>
              <w:t>unani</w:t>
            </w:r>
            <w:proofErr w:type="spellEnd"/>
            <w:r w:rsidRPr="006B2F9B">
              <w:rPr>
                <w:rFonts w:ascii="Arial" w:hAnsi="Arial" w:cs="Arial"/>
                <w:color w:val="222222"/>
                <w:shd w:val="clear" w:color="auto" w:fill="FFFFFF"/>
              </w:rPr>
              <w:t xml:space="preserve"> medicine: a review.</w:t>
            </w:r>
            <w:r w:rsidR="00BB55F5" w:rsidRPr="006B2F9B">
              <w:rPr>
                <w:rFonts w:ascii="Arial" w:hAnsi="Arial" w:cs="Arial"/>
                <w:color w:val="222222"/>
                <w:shd w:val="clear" w:color="auto" w:fill="FFFFFF"/>
                <w:vertAlign w:val="superscript"/>
              </w:rPr>
              <w:t>37</w:t>
            </w:r>
          </w:p>
        </w:tc>
        <w:tc>
          <w:tcPr>
            <w:tcW w:w="992" w:type="dxa"/>
            <w:vAlign w:val="center"/>
          </w:tcPr>
          <w:p w14:paraId="236A1E70" w14:textId="2383E263"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391E7918" w14:textId="11291E69" w:rsidR="00B11FAC" w:rsidRPr="006B2F9B" w:rsidRDefault="00754636" w:rsidP="00872618">
            <w:pPr>
              <w:jc w:val="both"/>
              <w:rPr>
                <w:rFonts w:ascii="Arial" w:hAnsi="Arial" w:cs="Arial"/>
              </w:rPr>
            </w:pPr>
            <w:r w:rsidRPr="006B2F9B">
              <w:rPr>
                <w:rFonts w:ascii="Arial" w:hAnsi="Arial" w:cs="Arial"/>
                <w:color w:val="222222"/>
                <w:shd w:val="clear" w:color="auto" w:fill="FFFFFF"/>
              </w:rPr>
              <w:t xml:space="preserve">Explores the theory of bodily elimination through purgation and discusses its association with the process of </w:t>
            </w:r>
            <w:proofErr w:type="spellStart"/>
            <w:r w:rsidRPr="006B2F9B">
              <w:rPr>
                <w:rFonts w:ascii="Arial" w:hAnsi="Arial" w:cs="Arial"/>
                <w:i/>
                <w:iCs/>
                <w:color w:val="222222"/>
                <w:shd w:val="clear" w:color="auto" w:fill="FFFFFF"/>
              </w:rPr>
              <w:t>Nuzj</w:t>
            </w:r>
            <w:proofErr w:type="spellEnd"/>
            <w:r w:rsidRPr="006B2F9B">
              <w:rPr>
                <w:rFonts w:ascii="Arial" w:hAnsi="Arial" w:cs="Arial"/>
                <w:color w:val="222222"/>
                <w:shd w:val="clear" w:color="auto" w:fill="FFFFFF"/>
              </w:rPr>
              <w:t xml:space="preserve"> (concoction).</w:t>
            </w:r>
          </w:p>
        </w:tc>
      </w:tr>
      <w:tr w:rsidR="008F0BC6" w:rsidRPr="006B2F9B" w14:paraId="62B95865" w14:textId="77777777" w:rsidTr="00D349F9">
        <w:trPr>
          <w:trHeight w:val="1057"/>
        </w:trPr>
        <w:tc>
          <w:tcPr>
            <w:tcW w:w="704" w:type="dxa"/>
            <w:vAlign w:val="center"/>
          </w:tcPr>
          <w:p w14:paraId="7CA93464" w14:textId="77777777" w:rsidR="00B11FAC" w:rsidRPr="006B2F9B" w:rsidRDefault="00B11FAC" w:rsidP="00872618">
            <w:pPr>
              <w:jc w:val="center"/>
              <w:rPr>
                <w:rFonts w:ascii="Arial" w:hAnsi="Arial" w:cs="Arial"/>
              </w:rPr>
            </w:pPr>
            <w:r w:rsidRPr="006B2F9B">
              <w:rPr>
                <w:rFonts w:ascii="Arial" w:hAnsi="Arial" w:cs="Arial"/>
              </w:rPr>
              <w:t>2</w:t>
            </w:r>
          </w:p>
        </w:tc>
        <w:tc>
          <w:tcPr>
            <w:tcW w:w="4111" w:type="dxa"/>
            <w:vAlign w:val="center"/>
          </w:tcPr>
          <w:p w14:paraId="024BD479" w14:textId="77B04EEB" w:rsidR="00B11FAC" w:rsidRPr="006B2F9B" w:rsidRDefault="00B11FAC" w:rsidP="00872618">
            <w:pPr>
              <w:jc w:val="both"/>
              <w:rPr>
                <w:rFonts w:ascii="Arial" w:hAnsi="Arial" w:cs="Arial"/>
              </w:rPr>
            </w:pPr>
            <w:r w:rsidRPr="006B2F9B">
              <w:rPr>
                <w:rFonts w:ascii="Arial" w:hAnsi="Arial" w:cs="Arial"/>
                <w:color w:val="222222"/>
                <w:shd w:val="clear" w:color="auto" w:fill="FFFFFF"/>
              </w:rPr>
              <w:t>Unani Materia Medica and the Concept of Purgation: A Safe Regimental Therapy (</w:t>
            </w:r>
            <w:r w:rsidRPr="006B2F9B">
              <w:rPr>
                <w:rFonts w:ascii="Arial" w:hAnsi="Arial" w:cs="Arial"/>
                <w:i/>
                <w:iCs/>
                <w:color w:val="222222"/>
                <w:shd w:val="clear" w:color="auto" w:fill="FFFFFF"/>
              </w:rPr>
              <w:t>Ilaj Bit-Tadbeer</w:t>
            </w:r>
            <w:r w:rsidRPr="006B2F9B">
              <w:rPr>
                <w:rFonts w:ascii="Arial" w:hAnsi="Arial" w:cs="Arial"/>
                <w:color w:val="222222"/>
                <w:shd w:val="clear" w:color="auto" w:fill="FFFFFF"/>
              </w:rPr>
              <w:t>).</w:t>
            </w:r>
            <w:r w:rsidR="00BB55F5" w:rsidRPr="006B2F9B">
              <w:rPr>
                <w:rFonts w:ascii="Arial" w:hAnsi="Arial" w:cs="Arial"/>
                <w:color w:val="222222"/>
                <w:shd w:val="clear" w:color="auto" w:fill="FFFFFF"/>
                <w:vertAlign w:val="superscript"/>
              </w:rPr>
              <w:t>38</w:t>
            </w:r>
          </w:p>
        </w:tc>
        <w:tc>
          <w:tcPr>
            <w:tcW w:w="992" w:type="dxa"/>
            <w:vAlign w:val="center"/>
          </w:tcPr>
          <w:p w14:paraId="3222C80D" w14:textId="7DFDF1A8"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7B616700" w14:textId="4818A1DD" w:rsidR="00B11FAC" w:rsidRPr="006B2F9B" w:rsidRDefault="00754636" w:rsidP="00872618">
            <w:pPr>
              <w:jc w:val="both"/>
              <w:rPr>
                <w:rFonts w:ascii="Arial" w:hAnsi="Arial" w:cs="Arial"/>
              </w:rPr>
            </w:pPr>
            <w:r w:rsidRPr="006B2F9B">
              <w:rPr>
                <w:rFonts w:ascii="Arial" w:hAnsi="Arial" w:cs="Arial"/>
              </w:rPr>
              <w:t>Provides classification and characteristics of purgative (</w:t>
            </w:r>
            <w:r w:rsidRPr="006B2F9B">
              <w:rPr>
                <w:rFonts w:ascii="Arial" w:hAnsi="Arial" w:cs="Arial"/>
                <w:i/>
                <w:iCs/>
              </w:rPr>
              <w:t>mushil</w:t>
            </w:r>
            <w:r w:rsidRPr="006B2F9B">
              <w:rPr>
                <w:rFonts w:ascii="Arial" w:hAnsi="Arial" w:cs="Arial"/>
              </w:rPr>
              <w:t>) drugs, highlighting their strength, humoral targets, and relevance to systemic illnesses.</w:t>
            </w:r>
          </w:p>
        </w:tc>
      </w:tr>
      <w:tr w:rsidR="008F0BC6" w:rsidRPr="006B2F9B" w14:paraId="5F5F9E69" w14:textId="77777777" w:rsidTr="00D349F9">
        <w:trPr>
          <w:trHeight w:val="628"/>
        </w:trPr>
        <w:tc>
          <w:tcPr>
            <w:tcW w:w="704" w:type="dxa"/>
            <w:vAlign w:val="center"/>
          </w:tcPr>
          <w:p w14:paraId="7B80FC05" w14:textId="77777777" w:rsidR="00B11FAC" w:rsidRPr="006B2F9B" w:rsidRDefault="00B11FAC" w:rsidP="00872618">
            <w:pPr>
              <w:jc w:val="center"/>
              <w:rPr>
                <w:rFonts w:ascii="Arial" w:hAnsi="Arial" w:cs="Arial"/>
              </w:rPr>
            </w:pPr>
            <w:r w:rsidRPr="006B2F9B">
              <w:rPr>
                <w:rFonts w:ascii="Arial" w:hAnsi="Arial" w:cs="Arial"/>
              </w:rPr>
              <w:t>3</w:t>
            </w:r>
          </w:p>
        </w:tc>
        <w:tc>
          <w:tcPr>
            <w:tcW w:w="4111" w:type="dxa"/>
            <w:vAlign w:val="center"/>
          </w:tcPr>
          <w:p w14:paraId="1E514A26" w14:textId="1E3C4862" w:rsidR="00B11FAC" w:rsidRPr="006B2F9B" w:rsidRDefault="00B11FAC" w:rsidP="00872618">
            <w:pPr>
              <w:jc w:val="both"/>
              <w:rPr>
                <w:rFonts w:ascii="Arial" w:hAnsi="Arial" w:cs="Arial"/>
              </w:rPr>
            </w:pPr>
            <w:r w:rsidRPr="006B2F9B">
              <w:rPr>
                <w:rFonts w:ascii="Arial" w:hAnsi="Arial" w:cs="Arial"/>
              </w:rPr>
              <w:t xml:space="preserve">Concept and Principles of </w:t>
            </w:r>
            <w:r w:rsidRPr="006B2F9B">
              <w:rPr>
                <w:rFonts w:ascii="Arial" w:hAnsi="Arial" w:cs="Arial"/>
                <w:i/>
                <w:iCs/>
              </w:rPr>
              <w:t>Ishal</w:t>
            </w:r>
            <w:r w:rsidRPr="006B2F9B">
              <w:rPr>
                <w:rFonts w:ascii="Arial" w:hAnsi="Arial" w:cs="Arial"/>
              </w:rPr>
              <w:t xml:space="preserve"> (purgation).</w:t>
            </w:r>
            <w:r w:rsidRPr="006B2F9B">
              <w:rPr>
                <w:rFonts w:ascii="Arial" w:hAnsi="Arial" w:cs="Arial"/>
                <w:vertAlign w:val="superscript"/>
              </w:rPr>
              <w:t>3</w:t>
            </w:r>
            <w:r w:rsidR="00BB55F5" w:rsidRPr="006B2F9B">
              <w:rPr>
                <w:rFonts w:ascii="Arial" w:hAnsi="Arial" w:cs="Arial"/>
                <w:vertAlign w:val="superscript"/>
              </w:rPr>
              <w:t>9</w:t>
            </w:r>
          </w:p>
        </w:tc>
        <w:tc>
          <w:tcPr>
            <w:tcW w:w="992" w:type="dxa"/>
            <w:vAlign w:val="center"/>
          </w:tcPr>
          <w:p w14:paraId="2F9650DF" w14:textId="352F3215" w:rsidR="00B11FAC" w:rsidRPr="006B2F9B" w:rsidRDefault="00B11FAC" w:rsidP="008F0BC6">
            <w:pPr>
              <w:jc w:val="center"/>
              <w:rPr>
                <w:rFonts w:ascii="Arial" w:hAnsi="Arial" w:cs="Arial"/>
              </w:rPr>
            </w:pPr>
            <w:r w:rsidRPr="006B2F9B">
              <w:rPr>
                <w:rFonts w:ascii="Arial" w:hAnsi="Arial" w:cs="Arial"/>
              </w:rPr>
              <w:t>Poster</w:t>
            </w:r>
            <w:r w:rsidR="008F0BC6" w:rsidRPr="006B2F9B">
              <w:rPr>
                <w:rFonts w:ascii="Arial" w:hAnsi="Arial" w:cs="Arial"/>
              </w:rPr>
              <w:t xml:space="preserve"> LR</w:t>
            </w:r>
          </w:p>
        </w:tc>
        <w:tc>
          <w:tcPr>
            <w:tcW w:w="3428" w:type="dxa"/>
            <w:vAlign w:val="center"/>
          </w:tcPr>
          <w:p w14:paraId="34A95647" w14:textId="219BF1AF" w:rsidR="00B11FAC" w:rsidRPr="006B2F9B" w:rsidRDefault="00754636" w:rsidP="00872618">
            <w:pPr>
              <w:jc w:val="both"/>
              <w:rPr>
                <w:rFonts w:ascii="Arial" w:hAnsi="Arial" w:cs="Arial"/>
              </w:rPr>
            </w:pPr>
            <w:r w:rsidRPr="006B2F9B">
              <w:rPr>
                <w:rFonts w:ascii="Arial" w:hAnsi="Arial" w:cs="Arial"/>
              </w:rPr>
              <w:t>Focuses on procedural rules of purgation, particularly its interaction with sleep and body rhythms.</w:t>
            </w:r>
          </w:p>
        </w:tc>
      </w:tr>
      <w:tr w:rsidR="008F0BC6" w:rsidRPr="006B2F9B" w14:paraId="43601E5C" w14:textId="77777777" w:rsidTr="00D349F9">
        <w:trPr>
          <w:trHeight w:val="850"/>
        </w:trPr>
        <w:tc>
          <w:tcPr>
            <w:tcW w:w="704" w:type="dxa"/>
            <w:vAlign w:val="center"/>
          </w:tcPr>
          <w:p w14:paraId="724CF9F5" w14:textId="77777777" w:rsidR="00B11FAC" w:rsidRPr="006B2F9B" w:rsidRDefault="00B11FAC" w:rsidP="00872618">
            <w:pPr>
              <w:jc w:val="center"/>
              <w:rPr>
                <w:rFonts w:ascii="Arial" w:hAnsi="Arial" w:cs="Arial"/>
              </w:rPr>
            </w:pPr>
            <w:r w:rsidRPr="006B2F9B">
              <w:rPr>
                <w:rFonts w:ascii="Arial" w:hAnsi="Arial" w:cs="Arial"/>
              </w:rPr>
              <w:t>4</w:t>
            </w:r>
          </w:p>
        </w:tc>
        <w:tc>
          <w:tcPr>
            <w:tcW w:w="4111" w:type="dxa"/>
            <w:vAlign w:val="center"/>
          </w:tcPr>
          <w:p w14:paraId="0E1E27B7" w14:textId="6A7671BE" w:rsidR="00B11FAC" w:rsidRPr="006B2F9B" w:rsidRDefault="00B11FAC" w:rsidP="00872618">
            <w:pPr>
              <w:jc w:val="both"/>
              <w:rPr>
                <w:rFonts w:ascii="Arial" w:hAnsi="Arial" w:cs="Arial"/>
              </w:rPr>
            </w:pPr>
            <w:r w:rsidRPr="006B2F9B">
              <w:rPr>
                <w:rFonts w:ascii="Arial" w:hAnsi="Arial" w:cs="Arial"/>
                <w:color w:val="222222"/>
                <w:shd w:val="clear" w:color="auto" w:fill="FFFFFF"/>
              </w:rPr>
              <w:t>A review on Unani concept of purgative drugs</w:t>
            </w:r>
            <w:r w:rsidR="00856460" w:rsidRPr="006B2F9B">
              <w:rPr>
                <w:rFonts w:ascii="Arial" w:hAnsi="Arial" w:cs="Arial"/>
                <w:color w:val="222222"/>
                <w:shd w:val="clear" w:color="auto" w:fill="FFFFFF"/>
                <w:vertAlign w:val="superscript"/>
              </w:rPr>
              <w:t xml:space="preserve"> </w:t>
            </w:r>
          </w:p>
        </w:tc>
        <w:tc>
          <w:tcPr>
            <w:tcW w:w="992" w:type="dxa"/>
            <w:vAlign w:val="center"/>
          </w:tcPr>
          <w:p w14:paraId="35E646C3" w14:textId="19B6B979"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5E3571EB" w14:textId="2FA74B1F" w:rsidR="00B11FAC" w:rsidRPr="006B2F9B" w:rsidRDefault="00754636" w:rsidP="00872618">
            <w:pPr>
              <w:jc w:val="both"/>
              <w:rPr>
                <w:rFonts w:ascii="Arial" w:hAnsi="Arial" w:cs="Arial"/>
              </w:rPr>
            </w:pPr>
            <w:r w:rsidRPr="006B2F9B">
              <w:rPr>
                <w:rFonts w:ascii="Arial" w:hAnsi="Arial" w:cs="Arial"/>
                <w:color w:val="222222"/>
                <w:shd w:val="clear" w:color="auto" w:fill="FFFFFF"/>
              </w:rPr>
              <w:t>Offers in-depth analysis of Unani purgative agents, distinguishing between laxatives and stronger purgatives with clinical examples.</w:t>
            </w:r>
          </w:p>
        </w:tc>
      </w:tr>
      <w:tr w:rsidR="008F0BC6" w:rsidRPr="006B2F9B" w14:paraId="23081AD0" w14:textId="77777777" w:rsidTr="00D349F9">
        <w:trPr>
          <w:trHeight w:val="1057"/>
        </w:trPr>
        <w:tc>
          <w:tcPr>
            <w:tcW w:w="704" w:type="dxa"/>
            <w:vAlign w:val="center"/>
          </w:tcPr>
          <w:p w14:paraId="59798F07" w14:textId="77777777" w:rsidR="00B11FAC" w:rsidRPr="006B2F9B" w:rsidRDefault="00B11FAC" w:rsidP="00872618">
            <w:pPr>
              <w:jc w:val="center"/>
              <w:rPr>
                <w:rFonts w:ascii="Arial" w:hAnsi="Arial" w:cs="Arial"/>
              </w:rPr>
            </w:pPr>
            <w:r w:rsidRPr="006B2F9B">
              <w:rPr>
                <w:rFonts w:ascii="Arial" w:hAnsi="Arial" w:cs="Arial"/>
              </w:rPr>
              <w:t>5</w:t>
            </w:r>
          </w:p>
        </w:tc>
        <w:tc>
          <w:tcPr>
            <w:tcW w:w="4111" w:type="dxa"/>
            <w:vAlign w:val="center"/>
          </w:tcPr>
          <w:p w14:paraId="2770F70E" w14:textId="3B6F5B53" w:rsidR="00B11FAC" w:rsidRPr="006B2F9B" w:rsidRDefault="00B11FAC" w:rsidP="00872618">
            <w:pPr>
              <w:jc w:val="both"/>
              <w:rPr>
                <w:rFonts w:ascii="Arial" w:hAnsi="Arial" w:cs="Arial"/>
              </w:rPr>
            </w:pPr>
            <w:proofErr w:type="spellStart"/>
            <w:r w:rsidRPr="006B2F9B">
              <w:rPr>
                <w:rFonts w:ascii="Arial" w:hAnsi="Arial" w:cs="Arial"/>
                <w:i/>
                <w:iCs/>
                <w:color w:val="222222"/>
                <w:shd w:val="clear" w:color="auto" w:fill="FFFFFF"/>
              </w:rPr>
              <w:t>Tanqiya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wa</w:t>
            </w:r>
            <w:proofErr w:type="spellEnd"/>
            <w:r w:rsidRPr="006B2F9B">
              <w:rPr>
                <w:rFonts w:ascii="Arial" w:hAnsi="Arial" w:cs="Arial"/>
                <w:i/>
                <w:iCs/>
                <w:color w:val="222222"/>
                <w:shd w:val="clear" w:color="auto" w:fill="FFFFFF"/>
              </w:rPr>
              <w:t xml:space="preserve"> </w:t>
            </w:r>
            <w:proofErr w:type="spellStart"/>
            <w:r w:rsidRPr="006B2F9B">
              <w:rPr>
                <w:rFonts w:ascii="Arial" w:hAnsi="Arial" w:cs="Arial"/>
                <w:i/>
                <w:iCs/>
                <w:color w:val="222222"/>
                <w:shd w:val="clear" w:color="auto" w:fill="FFFFFF"/>
              </w:rPr>
              <w:t>tadeel</w:t>
            </w:r>
            <w:proofErr w:type="spellEnd"/>
            <w:r w:rsidRPr="006B2F9B">
              <w:rPr>
                <w:rFonts w:ascii="Arial" w:hAnsi="Arial" w:cs="Arial"/>
                <w:color w:val="222222"/>
                <w:shd w:val="clear" w:color="auto" w:fill="FFFFFF"/>
              </w:rPr>
              <w:t xml:space="preserve"> (evacuation and rejuvenation): the unani concept as evolutionary basis for conventional stroke management.</w:t>
            </w:r>
            <w:r w:rsidR="00BB55F5" w:rsidRPr="006B2F9B">
              <w:rPr>
                <w:rFonts w:ascii="Arial" w:hAnsi="Arial" w:cs="Arial"/>
                <w:color w:val="222222"/>
                <w:shd w:val="clear" w:color="auto" w:fill="FFFFFF"/>
                <w:vertAlign w:val="superscript"/>
              </w:rPr>
              <w:t>41</w:t>
            </w:r>
          </w:p>
        </w:tc>
        <w:tc>
          <w:tcPr>
            <w:tcW w:w="992" w:type="dxa"/>
            <w:vAlign w:val="center"/>
          </w:tcPr>
          <w:p w14:paraId="33C2A310" w14:textId="0F6CAFEA"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4CF66185" w14:textId="6FC1CAE6"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Discusses the concept of </w:t>
            </w:r>
            <w:proofErr w:type="spellStart"/>
            <w:r w:rsidRPr="006B2F9B">
              <w:rPr>
                <w:rFonts w:ascii="Arial" w:hAnsi="Arial" w:cs="Arial"/>
                <w:i/>
                <w:iCs/>
                <w:color w:val="222222"/>
                <w:shd w:val="clear" w:color="auto" w:fill="FFFFFF"/>
              </w:rPr>
              <w:t>tanqiya</w:t>
            </w:r>
            <w:proofErr w:type="spellEnd"/>
            <w:r w:rsidRPr="006B2F9B">
              <w:rPr>
                <w:rFonts w:ascii="Arial" w:hAnsi="Arial" w:cs="Arial"/>
                <w:color w:val="222222"/>
                <w:shd w:val="clear" w:color="auto" w:fill="FFFFFF"/>
              </w:rPr>
              <w:t xml:space="preserve"> (evacuation) and </w:t>
            </w:r>
            <w:proofErr w:type="spellStart"/>
            <w:r w:rsidRPr="006B2F9B">
              <w:rPr>
                <w:rFonts w:ascii="Arial" w:hAnsi="Arial" w:cs="Arial"/>
                <w:i/>
                <w:iCs/>
                <w:color w:val="222222"/>
                <w:shd w:val="clear" w:color="auto" w:fill="FFFFFF"/>
              </w:rPr>
              <w:t>tadeel</w:t>
            </w:r>
            <w:proofErr w:type="spellEnd"/>
            <w:r w:rsidRPr="006B2F9B">
              <w:rPr>
                <w:rFonts w:ascii="Arial" w:hAnsi="Arial" w:cs="Arial"/>
                <w:color w:val="222222"/>
                <w:shd w:val="clear" w:color="auto" w:fill="FFFFFF"/>
              </w:rPr>
              <w:t xml:space="preserve"> (rebalancing), especially in the management of neurological conditions such as paralysis.</w:t>
            </w:r>
          </w:p>
        </w:tc>
      </w:tr>
      <w:tr w:rsidR="008F0BC6" w:rsidRPr="006B2F9B" w14:paraId="1433A300" w14:textId="77777777" w:rsidTr="00D349F9">
        <w:trPr>
          <w:trHeight w:val="842"/>
        </w:trPr>
        <w:tc>
          <w:tcPr>
            <w:tcW w:w="704" w:type="dxa"/>
            <w:vAlign w:val="center"/>
          </w:tcPr>
          <w:p w14:paraId="08F95BD5" w14:textId="77777777" w:rsidR="00B11FAC" w:rsidRPr="006B2F9B" w:rsidRDefault="00B11FAC" w:rsidP="00872618">
            <w:pPr>
              <w:jc w:val="center"/>
              <w:rPr>
                <w:rFonts w:ascii="Arial" w:hAnsi="Arial" w:cs="Arial"/>
              </w:rPr>
            </w:pPr>
            <w:r w:rsidRPr="006B2F9B">
              <w:rPr>
                <w:rFonts w:ascii="Arial" w:hAnsi="Arial" w:cs="Arial"/>
              </w:rPr>
              <w:t>6</w:t>
            </w:r>
          </w:p>
        </w:tc>
        <w:tc>
          <w:tcPr>
            <w:tcW w:w="4111" w:type="dxa"/>
            <w:vAlign w:val="center"/>
          </w:tcPr>
          <w:p w14:paraId="6144ABAE" w14:textId="320B910C" w:rsidR="00B11FAC" w:rsidRPr="006B2F9B" w:rsidRDefault="00B11FAC" w:rsidP="00872618">
            <w:pPr>
              <w:jc w:val="both"/>
              <w:rPr>
                <w:rFonts w:ascii="Arial" w:hAnsi="Arial" w:cs="Arial"/>
                <w:color w:val="222222"/>
                <w:shd w:val="clear" w:color="auto" w:fill="FFFFFF"/>
              </w:rPr>
            </w:pPr>
            <w:r w:rsidRPr="006B2F9B">
              <w:rPr>
                <w:rFonts w:ascii="Arial" w:hAnsi="Arial" w:cs="Arial"/>
                <w:color w:val="222222"/>
                <w:shd w:val="clear" w:color="auto" w:fill="FFFFFF"/>
              </w:rPr>
              <w:t xml:space="preserve">Norms for </w:t>
            </w:r>
            <w:r w:rsidRPr="006B2F9B">
              <w:rPr>
                <w:rFonts w:ascii="Arial" w:hAnsi="Arial" w:cs="Arial"/>
                <w:i/>
                <w:iCs/>
                <w:color w:val="222222"/>
                <w:shd w:val="clear" w:color="auto" w:fill="FFFFFF"/>
              </w:rPr>
              <w:t>Qai</w:t>
            </w:r>
            <w:r w:rsidRPr="006B2F9B">
              <w:rPr>
                <w:rFonts w:ascii="Arial" w:hAnsi="Arial" w:cs="Arial"/>
                <w:color w:val="222222"/>
                <w:shd w:val="clear" w:color="auto" w:fill="FFFFFF"/>
              </w:rPr>
              <w:t xml:space="preserve"> (Vomiting) and </w:t>
            </w:r>
            <w:r w:rsidRPr="006B2F9B">
              <w:rPr>
                <w:rFonts w:ascii="Arial" w:hAnsi="Arial" w:cs="Arial"/>
                <w:i/>
                <w:iCs/>
                <w:color w:val="222222"/>
                <w:shd w:val="clear" w:color="auto" w:fill="FFFFFF"/>
              </w:rPr>
              <w:t>Ishal</w:t>
            </w:r>
            <w:r w:rsidRPr="006B2F9B">
              <w:rPr>
                <w:rFonts w:ascii="Arial" w:hAnsi="Arial" w:cs="Arial"/>
                <w:color w:val="222222"/>
                <w:shd w:val="clear" w:color="auto" w:fill="FFFFFF"/>
              </w:rPr>
              <w:t xml:space="preserve"> (purgation): The Traditional Graeco-Arabic approaches.</w:t>
            </w:r>
            <w:r w:rsidR="00BB55F5" w:rsidRPr="006B2F9B">
              <w:rPr>
                <w:rFonts w:ascii="Arial" w:hAnsi="Arial" w:cs="Arial"/>
                <w:color w:val="222222"/>
                <w:shd w:val="clear" w:color="auto" w:fill="FFFFFF"/>
                <w:vertAlign w:val="superscript"/>
              </w:rPr>
              <w:t>42</w:t>
            </w:r>
          </w:p>
        </w:tc>
        <w:tc>
          <w:tcPr>
            <w:tcW w:w="992" w:type="dxa"/>
            <w:vAlign w:val="center"/>
          </w:tcPr>
          <w:p w14:paraId="227B1FFC" w14:textId="4EC2F175" w:rsidR="00B11FAC" w:rsidRPr="006B2F9B" w:rsidRDefault="008F0BC6" w:rsidP="00872618">
            <w:pPr>
              <w:jc w:val="center"/>
              <w:rPr>
                <w:rFonts w:ascii="Arial" w:hAnsi="Arial" w:cs="Arial"/>
              </w:rPr>
            </w:pPr>
            <w:r w:rsidRPr="006B2F9B">
              <w:rPr>
                <w:rFonts w:ascii="Arial" w:hAnsi="Arial" w:cs="Arial"/>
              </w:rPr>
              <w:t>LR</w:t>
            </w:r>
          </w:p>
        </w:tc>
        <w:tc>
          <w:tcPr>
            <w:tcW w:w="3428" w:type="dxa"/>
            <w:vAlign w:val="center"/>
          </w:tcPr>
          <w:p w14:paraId="6886BDFE" w14:textId="0A593FBB" w:rsidR="00B11FAC" w:rsidRPr="006B2F9B" w:rsidRDefault="00754636" w:rsidP="00872618">
            <w:pPr>
              <w:jc w:val="both"/>
              <w:rPr>
                <w:rFonts w:ascii="Arial" w:hAnsi="Arial" w:cs="Arial"/>
                <w:color w:val="222222"/>
                <w:shd w:val="clear" w:color="auto" w:fill="FFFFFF"/>
              </w:rPr>
            </w:pPr>
            <w:r w:rsidRPr="006B2F9B">
              <w:rPr>
                <w:rFonts w:ascii="Arial" w:hAnsi="Arial" w:cs="Arial"/>
                <w:color w:val="222222"/>
                <w:shd w:val="clear" w:color="auto" w:fill="FFFFFF"/>
              </w:rPr>
              <w:t>Outlines foundational guidelines and protocols for therapeutic vomiting and purgation from historical Unani sources.</w:t>
            </w:r>
          </w:p>
        </w:tc>
      </w:tr>
    </w:tbl>
    <w:p w14:paraId="3E0A2F5A" w14:textId="790EABBA" w:rsidR="00DE7293" w:rsidRPr="006B2F9B" w:rsidRDefault="00DE7293" w:rsidP="00992051">
      <w:pPr>
        <w:spacing w:after="0" w:line="240" w:lineRule="auto"/>
        <w:jc w:val="center"/>
        <w:rPr>
          <w:rFonts w:ascii="Arial" w:hAnsi="Arial" w:cs="Arial"/>
          <w:sz w:val="20"/>
          <w:szCs w:val="20"/>
        </w:rPr>
      </w:pPr>
      <w:r w:rsidRPr="006B2F9B">
        <w:rPr>
          <w:rFonts w:ascii="Arial" w:hAnsi="Arial" w:cs="Arial"/>
          <w:sz w:val="20"/>
          <w:szCs w:val="20"/>
        </w:rPr>
        <w:t>LR- Literature Review; CT- Clinical Trial</w:t>
      </w:r>
      <w:r w:rsidR="00992051" w:rsidRPr="006B2F9B">
        <w:rPr>
          <w:rFonts w:ascii="Arial" w:hAnsi="Arial" w:cs="Arial"/>
          <w:sz w:val="20"/>
          <w:szCs w:val="20"/>
        </w:rPr>
        <w:t>s</w:t>
      </w:r>
      <w:r w:rsidRPr="006B2F9B">
        <w:rPr>
          <w:rFonts w:ascii="Arial" w:hAnsi="Arial" w:cs="Arial"/>
          <w:sz w:val="20"/>
          <w:szCs w:val="20"/>
        </w:rPr>
        <w:t xml:space="preserve">; RCT- Randomized Clinical Trials; NCCT- Non-Controlled Clinical Trials; OCT- Observational Clinical Trials; CS- Case Study; </w:t>
      </w:r>
      <w:proofErr w:type="spellStart"/>
      <w:r w:rsidRPr="006B2F9B">
        <w:rPr>
          <w:rFonts w:ascii="Arial" w:hAnsi="Arial" w:cs="Arial"/>
          <w:sz w:val="20"/>
          <w:szCs w:val="20"/>
        </w:rPr>
        <w:t>CSr</w:t>
      </w:r>
      <w:proofErr w:type="spellEnd"/>
      <w:r w:rsidRPr="006B2F9B">
        <w:rPr>
          <w:rFonts w:ascii="Arial" w:hAnsi="Arial" w:cs="Arial"/>
          <w:sz w:val="20"/>
          <w:szCs w:val="20"/>
        </w:rPr>
        <w:t>- Case Series</w:t>
      </w:r>
    </w:p>
    <w:p w14:paraId="619675BF" w14:textId="77777777" w:rsidR="00D349F9" w:rsidRPr="006B2F9B" w:rsidRDefault="00D349F9" w:rsidP="00872618">
      <w:pPr>
        <w:pStyle w:val="NormalWeb"/>
        <w:spacing w:before="0" w:beforeAutospacing="0" w:after="0" w:afterAutospacing="0"/>
        <w:jc w:val="center"/>
        <w:rPr>
          <w:rFonts w:ascii="Arial" w:hAnsi="Arial" w:cs="Arial"/>
          <w:b/>
          <w:bCs/>
          <w:sz w:val="22"/>
          <w:szCs w:val="22"/>
        </w:rPr>
      </w:pPr>
    </w:p>
    <w:p w14:paraId="07AB153C" w14:textId="57AFC0CE" w:rsidR="00081639" w:rsidRPr="006B2F9B" w:rsidRDefault="006B2F9B" w:rsidP="006B2F9B">
      <w:pPr>
        <w:pStyle w:val="NormalWeb"/>
        <w:spacing w:before="0" w:beforeAutospacing="0" w:after="0" w:afterAutospacing="0"/>
        <w:rPr>
          <w:rFonts w:ascii="Arial" w:hAnsi="Arial" w:cs="Arial"/>
          <w:b/>
          <w:bCs/>
          <w:sz w:val="22"/>
          <w:szCs w:val="22"/>
        </w:rPr>
      </w:pPr>
      <w:r>
        <w:rPr>
          <w:rFonts w:ascii="Arial" w:hAnsi="Arial" w:cs="Arial"/>
          <w:b/>
          <w:bCs/>
          <w:sz w:val="22"/>
          <w:szCs w:val="22"/>
        </w:rPr>
        <w:t>5</w:t>
      </w:r>
      <w:r w:rsidRPr="006B2F9B">
        <w:rPr>
          <w:rFonts w:ascii="Arial" w:hAnsi="Arial" w:cs="Arial"/>
          <w:b/>
          <w:bCs/>
          <w:sz w:val="22"/>
          <w:szCs w:val="22"/>
        </w:rPr>
        <w:t>.</w:t>
      </w:r>
      <w:r w:rsidR="00E44495" w:rsidRPr="006B2F9B">
        <w:rPr>
          <w:rFonts w:ascii="Arial" w:hAnsi="Arial" w:cs="Arial"/>
          <w:b/>
          <w:bCs/>
          <w:sz w:val="22"/>
          <w:szCs w:val="22"/>
        </w:rPr>
        <w:t>DISC</w:t>
      </w:r>
      <w:r w:rsidR="00EE30D5" w:rsidRPr="006B2F9B">
        <w:rPr>
          <w:rFonts w:ascii="Arial" w:hAnsi="Arial" w:cs="Arial"/>
          <w:b/>
          <w:bCs/>
          <w:sz w:val="22"/>
          <w:szCs w:val="22"/>
        </w:rPr>
        <w:t>U</w:t>
      </w:r>
      <w:r w:rsidR="00E44495" w:rsidRPr="006B2F9B">
        <w:rPr>
          <w:rFonts w:ascii="Arial" w:hAnsi="Arial" w:cs="Arial"/>
          <w:b/>
          <w:bCs/>
          <w:sz w:val="22"/>
          <w:szCs w:val="22"/>
        </w:rPr>
        <w:t>SSION</w:t>
      </w:r>
    </w:p>
    <w:p w14:paraId="7AD30B34" w14:textId="372CF23A" w:rsidR="00021B97" w:rsidRPr="006B2F9B" w:rsidRDefault="006B2F9B" w:rsidP="00872618">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5.1 </w:t>
      </w:r>
      <w:r w:rsidR="00BB55F5" w:rsidRPr="006B2F9B">
        <w:rPr>
          <w:rFonts w:ascii="Arial" w:hAnsi="Arial" w:cs="Arial"/>
          <w:b/>
          <w:bCs/>
          <w:sz w:val="20"/>
          <w:szCs w:val="20"/>
        </w:rPr>
        <w:t xml:space="preserve">Discussion of </w:t>
      </w:r>
      <w:r w:rsidR="00547051" w:rsidRPr="006B2F9B">
        <w:rPr>
          <w:rFonts w:ascii="Arial" w:hAnsi="Arial" w:cs="Arial"/>
          <w:b/>
          <w:bCs/>
          <w:sz w:val="20"/>
          <w:szCs w:val="20"/>
        </w:rPr>
        <w:t>Table-</w:t>
      </w:r>
      <w:r>
        <w:rPr>
          <w:rFonts w:ascii="Arial" w:hAnsi="Arial" w:cs="Arial"/>
          <w:b/>
          <w:bCs/>
          <w:sz w:val="20"/>
          <w:szCs w:val="20"/>
        </w:rPr>
        <w:t>2</w:t>
      </w:r>
      <w:r w:rsidR="00603EEE" w:rsidRPr="006B2F9B">
        <w:rPr>
          <w:rFonts w:ascii="Arial" w:hAnsi="Arial" w:cs="Arial"/>
          <w:b/>
          <w:bCs/>
          <w:sz w:val="20"/>
          <w:szCs w:val="20"/>
        </w:rPr>
        <w:t>:</w:t>
      </w:r>
      <w:r w:rsidR="00603EEE" w:rsidRPr="006B2F9B">
        <w:rPr>
          <w:rFonts w:ascii="Arial" w:hAnsi="Arial" w:cs="Arial"/>
          <w:sz w:val="20"/>
          <w:szCs w:val="20"/>
        </w:rPr>
        <w:t xml:space="preserve"> </w:t>
      </w:r>
      <w:r w:rsidR="00021B97" w:rsidRPr="006B2F9B">
        <w:rPr>
          <w:rFonts w:ascii="Arial" w:hAnsi="Arial" w:cs="Arial"/>
          <w:sz w:val="20"/>
          <w:szCs w:val="20"/>
        </w:rPr>
        <w:t>The studies presented highlight a diverse range of therapeutic applications of Unani medicine, with a focus on systemic cleansing through concoction and purgation (</w:t>
      </w:r>
      <w:r w:rsidR="00603EEE" w:rsidRPr="006B2F9B">
        <w:rPr>
          <w:rFonts w:ascii="Arial" w:hAnsi="Arial" w:cs="Arial"/>
          <w:i/>
          <w:iCs/>
          <w:sz w:val="20"/>
          <w:szCs w:val="20"/>
        </w:rPr>
        <w:t>M</w:t>
      </w:r>
      <w:r w:rsidR="00021B97" w:rsidRPr="006B2F9B">
        <w:rPr>
          <w:rFonts w:ascii="Arial" w:hAnsi="Arial" w:cs="Arial"/>
          <w:i/>
          <w:iCs/>
          <w:sz w:val="20"/>
          <w:szCs w:val="20"/>
        </w:rPr>
        <w:t>unzij</w:t>
      </w:r>
      <w:r w:rsidR="00021B97" w:rsidRPr="006B2F9B">
        <w:rPr>
          <w:rFonts w:ascii="Arial" w:hAnsi="Arial" w:cs="Arial"/>
          <w:sz w:val="20"/>
          <w:szCs w:val="20"/>
        </w:rPr>
        <w:t xml:space="preserve"> </w:t>
      </w:r>
      <w:r w:rsidR="00603EEE" w:rsidRPr="006B2F9B">
        <w:rPr>
          <w:rFonts w:ascii="Arial" w:hAnsi="Arial" w:cs="Arial"/>
          <w:i/>
          <w:iCs/>
          <w:sz w:val="20"/>
          <w:szCs w:val="20"/>
        </w:rPr>
        <w:t>M</w:t>
      </w:r>
      <w:r w:rsidR="00021B97" w:rsidRPr="006B2F9B">
        <w:rPr>
          <w:rFonts w:ascii="Arial" w:hAnsi="Arial" w:cs="Arial"/>
          <w:i/>
          <w:iCs/>
          <w:sz w:val="20"/>
          <w:szCs w:val="20"/>
        </w:rPr>
        <w:t>ushil</w:t>
      </w:r>
      <w:r w:rsidR="00021B97" w:rsidRPr="006B2F9B">
        <w:rPr>
          <w:rFonts w:ascii="Arial" w:hAnsi="Arial" w:cs="Arial"/>
          <w:sz w:val="20"/>
          <w:szCs w:val="20"/>
        </w:rPr>
        <w:t xml:space="preserve"> therapy), as well as its use in treating chronic diseases and specific conditions such as rheumatoid arthritis, hemiplegia, and lymphatic filariasis.</w:t>
      </w:r>
    </w:p>
    <w:p w14:paraId="0D61B8CA" w14:textId="691B1CE4"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Systemic Cleansing and Chronic Diseases</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articles discuss the role of </w:t>
      </w:r>
      <w:r w:rsidRPr="006B2F9B">
        <w:rPr>
          <w:rFonts w:ascii="Arial" w:hAnsi="Arial" w:cs="Arial"/>
          <w:i/>
          <w:iCs/>
          <w:sz w:val="20"/>
          <w:szCs w:val="20"/>
        </w:rPr>
        <w:t>munzij</w:t>
      </w:r>
      <w:r w:rsidRPr="006B2F9B">
        <w:rPr>
          <w:rFonts w:ascii="Arial" w:hAnsi="Arial" w:cs="Arial"/>
          <w:sz w:val="20"/>
          <w:szCs w:val="20"/>
        </w:rPr>
        <w:t xml:space="preserve"> and </w:t>
      </w:r>
      <w:r w:rsidRPr="006B2F9B">
        <w:rPr>
          <w:rFonts w:ascii="Arial" w:hAnsi="Arial" w:cs="Arial"/>
          <w:i/>
          <w:iCs/>
          <w:sz w:val="20"/>
          <w:szCs w:val="20"/>
        </w:rPr>
        <w:t>mushil</w:t>
      </w:r>
      <w:r w:rsidRPr="006B2F9B">
        <w:rPr>
          <w:rFonts w:ascii="Arial" w:hAnsi="Arial" w:cs="Arial"/>
          <w:sz w:val="20"/>
          <w:szCs w:val="20"/>
        </w:rPr>
        <w:t xml:space="preserve"> therapies in chronic disease management. This includes the purification of the body through herbal concoctions (</w:t>
      </w:r>
      <w:proofErr w:type="spellStart"/>
      <w:r w:rsidRPr="006B2F9B">
        <w:rPr>
          <w:rFonts w:ascii="Arial" w:hAnsi="Arial" w:cs="Arial"/>
          <w:i/>
          <w:iCs/>
          <w:sz w:val="20"/>
          <w:szCs w:val="20"/>
        </w:rPr>
        <w:t>nuzj</w:t>
      </w:r>
      <w:proofErr w:type="spellEnd"/>
      <w:r w:rsidRPr="006B2F9B">
        <w:rPr>
          <w:rFonts w:ascii="Arial" w:hAnsi="Arial" w:cs="Arial"/>
          <w:sz w:val="20"/>
          <w:szCs w:val="20"/>
        </w:rPr>
        <w:t>) and purgatives, aiming to restore balance among the body’s humors. Studies on conditions like rheumatoid arthritis and stroke have demonstrated that these therapies can significantly improve functional outcomes, including alleviating symptoms and enhancing mobility.</w:t>
      </w:r>
    </w:p>
    <w:p w14:paraId="78FACA43" w14:textId="15F118FF"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Clinical Trials and Efficacy</w:t>
      </w:r>
      <w:r w:rsidRPr="006B2F9B">
        <w:rPr>
          <w:rFonts w:ascii="Arial" w:hAnsi="Arial" w:cs="Arial"/>
          <w:sz w:val="20"/>
          <w:szCs w:val="20"/>
        </w:rPr>
        <w:t xml:space="preserve">: </w:t>
      </w:r>
      <w:r w:rsidR="00C27F31" w:rsidRPr="006B2F9B">
        <w:rPr>
          <w:rFonts w:ascii="Arial" w:hAnsi="Arial" w:cs="Arial"/>
          <w:sz w:val="20"/>
          <w:szCs w:val="20"/>
        </w:rPr>
        <w:t>16</w:t>
      </w:r>
      <w:r w:rsidRPr="006B2F9B">
        <w:rPr>
          <w:rFonts w:ascii="Arial" w:hAnsi="Arial" w:cs="Arial"/>
          <w:sz w:val="20"/>
          <w:szCs w:val="20"/>
        </w:rPr>
        <w:t xml:space="preserve"> clinical trials underscore the efficacy of specific Unani formulations in improving clinical and biochemical markers. For instance, the study on lymphatic filariasis found </w:t>
      </w:r>
      <w:r w:rsidRPr="006B2F9B">
        <w:rPr>
          <w:rFonts w:ascii="Arial" w:hAnsi="Arial" w:cs="Arial"/>
          <w:sz w:val="20"/>
          <w:szCs w:val="20"/>
        </w:rPr>
        <w:lastRenderedPageBreak/>
        <w:t xml:space="preserve">that the appearance of </w:t>
      </w:r>
      <w:proofErr w:type="spellStart"/>
      <w:r w:rsidRPr="006B2F9B">
        <w:rPr>
          <w:rFonts w:ascii="Arial" w:hAnsi="Arial" w:cs="Arial"/>
          <w:i/>
          <w:iCs/>
          <w:sz w:val="20"/>
          <w:szCs w:val="20"/>
        </w:rPr>
        <w:t>nuzj</w:t>
      </w:r>
      <w:proofErr w:type="spellEnd"/>
      <w:r w:rsidRPr="006B2F9B">
        <w:rPr>
          <w:rFonts w:ascii="Arial" w:hAnsi="Arial" w:cs="Arial"/>
          <w:sz w:val="20"/>
          <w:szCs w:val="20"/>
        </w:rPr>
        <w:t xml:space="preserve"> in urine was associated with significant biochemical changes, such as alterations in total protein and monocytes. Similarly, randomized controlled trials on hemiplegia, osteoarthritis, and post-stroke rehabilitation show promising results in terms of motor recovery, pain reduction, and improvement in functional indices.</w:t>
      </w:r>
    </w:p>
    <w:p w14:paraId="482E64F9"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Multidimensional Treatment Approach</w:t>
      </w:r>
      <w:r w:rsidRPr="006B2F9B">
        <w:rPr>
          <w:rFonts w:ascii="Arial" w:hAnsi="Arial" w:cs="Arial"/>
          <w:sz w:val="20"/>
          <w:szCs w:val="20"/>
        </w:rPr>
        <w:t>: The combination of Unani herbal formulations with adjunct therapies, such as massage or cupping, is emphasized across several studies. For example, the use of herbal treatments alongside cupping therapy in post-stroke hemiplegia yielded significant improvements. This integrated approach reflects the holistic nature of Unani medicine, which combines pharmacological, therapeutic, and physical interventions to address both the symptoms and underlying causes of ailments.</w:t>
      </w:r>
    </w:p>
    <w:p w14:paraId="36E48F61" w14:textId="3E2A2979"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Oxidative Stress and Unani Therapy</w:t>
      </w:r>
      <w:r w:rsidRPr="006B2F9B">
        <w:rPr>
          <w:rFonts w:ascii="Arial" w:hAnsi="Arial" w:cs="Arial"/>
          <w:sz w:val="20"/>
          <w:szCs w:val="20"/>
        </w:rPr>
        <w:t xml:space="preserve">: While many studies show positive outcomes, one study on vitiligo patients revealed that the expected impact of </w:t>
      </w:r>
      <w:r w:rsidR="003A6246" w:rsidRPr="006B2F9B">
        <w:rPr>
          <w:rFonts w:ascii="Arial" w:hAnsi="Arial" w:cs="Arial"/>
          <w:i/>
          <w:iCs/>
          <w:sz w:val="20"/>
          <w:szCs w:val="20"/>
        </w:rPr>
        <w:t>M</w:t>
      </w:r>
      <w:r w:rsidRPr="006B2F9B">
        <w:rPr>
          <w:rFonts w:ascii="Arial" w:hAnsi="Arial" w:cs="Arial"/>
          <w:i/>
          <w:iCs/>
          <w:sz w:val="20"/>
          <w:szCs w:val="20"/>
        </w:rPr>
        <w:t>unzij</w:t>
      </w:r>
      <w:r w:rsidRPr="006B2F9B">
        <w:rPr>
          <w:rFonts w:ascii="Arial" w:hAnsi="Arial" w:cs="Arial"/>
          <w:sz w:val="20"/>
          <w:szCs w:val="20"/>
        </w:rPr>
        <w:t xml:space="preserve"> </w:t>
      </w:r>
      <w:r w:rsidR="003A6246" w:rsidRPr="006B2F9B">
        <w:rPr>
          <w:rFonts w:ascii="Arial" w:hAnsi="Arial" w:cs="Arial"/>
          <w:i/>
          <w:iCs/>
          <w:sz w:val="20"/>
          <w:szCs w:val="20"/>
        </w:rPr>
        <w:t>M</w:t>
      </w:r>
      <w:r w:rsidRPr="006B2F9B">
        <w:rPr>
          <w:rFonts w:ascii="Arial" w:hAnsi="Arial" w:cs="Arial"/>
          <w:i/>
          <w:iCs/>
          <w:sz w:val="20"/>
          <w:szCs w:val="20"/>
        </w:rPr>
        <w:t>ushil</w:t>
      </w:r>
      <w:r w:rsidRPr="006B2F9B">
        <w:rPr>
          <w:rFonts w:ascii="Arial" w:hAnsi="Arial" w:cs="Arial"/>
          <w:sz w:val="20"/>
          <w:szCs w:val="20"/>
        </w:rPr>
        <w:t xml:space="preserve"> therapy on oxidative stress was not significant. This points to the variability of therapeutic responses and the need for further research to better understand the mechanisms of action for specific conditions.</w:t>
      </w:r>
    </w:p>
    <w:p w14:paraId="795D5DCB" w14:textId="77777777" w:rsidR="00021B97" w:rsidRPr="006B2F9B" w:rsidRDefault="00021B97" w:rsidP="00872618">
      <w:pPr>
        <w:pStyle w:val="NormalWeb"/>
        <w:numPr>
          <w:ilvl w:val="0"/>
          <w:numId w:val="19"/>
        </w:numPr>
        <w:spacing w:before="0" w:beforeAutospacing="0" w:after="0" w:afterAutospacing="0"/>
        <w:jc w:val="both"/>
        <w:rPr>
          <w:rFonts w:ascii="Arial" w:hAnsi="Arial" w:cs="Arial"/>
          <w:sz w:val="20"/>
          <w:szCs w:val="20"/>
        </w:rPr>
      </w:pPr>
      <w:r w:rsidRPr="006B2F9B">
        <w:rPr>
          <w:rStyle w:val="Strong"/>
          <w:rFonts w:ascii="Arial" w:hAnsi="Arial" w:cs="Arial"/>
          <w:b w:val="0"/>
          <w:bCs w:val="0"/>
          <w:sz w:val="20"/>
          <w:szCs w:val="20"/>
        </w:rPr>
        <w:t>Case Studies and Observational Trials</w:t>
      </w:r>
      <w:r w:rsidRPr="006B2F9B">
        <w:rPr>
          <w:rFonts w:ascii="Arial" w:hAnsi="Arial" w:cs="Arial"/>
          <w:sz w:val="20"/>
          <w:szCs w:val="20"/>
        </w:rPr>
        <w:t>: Case studies and observational trials provide valuable insights into the effectiveness of Unani medicine for individual patients. For instance, the reduction in rheumatoid factor levels and the improvement in symptoms of rheumatoid arthritis and fibroids highlight the personalized and responsive nature of Unani treatments.</w:t>
      </w:r>
    </w:p>
    <w:p w14:paraId="2A44DDAC" w14:textId="77777777" w:rsidR="00872618" w:rsidRPr="006B2F9B" w:rsidRDefault="00872618" w:rsidP="00872618">
      <w:pPr>
        <w:pStyle w:val="NormalWeb"/>
        <w:spacing w:before="0" w:beforeAutospacing="0" w:after="0" w:afterAutospacing="0"/>
        <w:jc w:val="both"/>
        <w:rPr>
          <w:rFonts w:ascii="Arial" w:hAnsi="Arial" w:cs="Arial"/>
          <w:sz w:val="20"/>
          <w:szCs w:val="20"/>
        </w:rPr>
      </w:pPr>
    </w:p>
    <w:p w14:paraId="0DE4219F" w14:textId="5A633068" w:rsidR="00021B97" w:rsidRPr="006B2F9B" w:rsidRDefault="00114FBD" w:rsidP="00872618">
      <w:pPr>
        <w:pStyle w:val="NormalWeb"/>
        <w:spacing w:before="0" w:beforeAutospacing="0" w:after="0" w:afterAutospacing="0"/>
        <w:jc w:val="both"/>
        <w:rPr>
          <w:rFonts w:ascii="Arial" w:hAnsi="Arial" w:cs="Arial"/>
          <w:sz w:val="20"/>
          <w:szCs w:val="20"/>
        </w:rPr>
      </w:pPr>
      <w:r w:rsidRPr="006B2F9B">
        <w:rPr>
          <w:rFonts w:ascii="Arial" w:hAnsi="Arial" w:cs="Arial"/>
          <w:sz w:val="20"/>
          <w:szCs w:val="20"/>
        </w:rPr>
        <w:t>T</w:t>
      </w:r>
      <w:r w:rsidR="00021B97" w:rsidRPr="006B2F9B">
        <w:rPr>
          <w:rFonts w:ascii="Arial" w:hAnsi="Arial" w:cs="Arial"/>
          <w:sz w:val="20"/>
          <w:szCs w:val="20"/>
        </w:rPr>
        <w:t xml:space="preserve">hese studies demonstrate that Unani medicine, particularly through </w:t>
      </w:r>
      <w:r w:rsidR="003A6246" w:rsidRPr="006B2F9B">
        <w:rPr>
          <w:rFonts w:ascii="Arial" w:hAnsi="Arial" w:cs="Arial"/>
          <w:i/>
          <w:iCs/>
          <w:sz w:val="20"/>
          <w:szCs w:val="20"/>
        </w:rPr>
        <w:t>M</w:t>
      </w:r>
      <w:r w:rsidR="00021B97" w:rsidRPr="006B2F9B">
        <w:rPr>
          <w:rFonts w:ascii="Arial" w:hAnsi="Arial" w:cs="Arial"/>
          <w:i/>
          <w:iCs/>
          <w:sz w:val="20"/>
          <w:szCs w:val="20"/>
        </w:rPr>
        <w:t>unzij</w:t>
      </w:r>
      <w:r w:rsidR="00021B97" w:rsidRPr="006B2F9B">
        <w:rPr>
          <w:rFonts w:ascii="Arial" w:hAnsi="Arial" w:cs="Arial"/>
          <w:sz w:val="20"/>
          <w:szCs w:val="20"/>
        </w:rPr>
        <w:t xml:space="preserve"> </w:t>
      </w:r>
      <w:r w:rsidR="003A6246" w:rsidRPr="006B2F9B">
        <w:rPr>
          <w:rFonts w:ascii="Arial" w:hAnsi="Arial" w:cs="Arial"/>
          <w:i/>
          <w:iCs/>
          <w:sz w:val="20"/>
          <w:szCs w:val="20"/>
        </w:rPr>
        <w:t>M</w:t>
      </w:r>
      <w:r w:rsidR="00021B97" w:rsidRPr="006B2F9B">
        <w:rPr>
          <w:rFonts w:ascii="Arial" w:hAnsi="Arial" w:cs="Arial"/>
          <w:i/>
          <w:iCs/>
          <w:sz w:val="20"/>
          <w:szCs w:val="20"/>
        </w:rPr>
        <w:t>ushil</w:t>
      </w:r>
      <w:r w:rsidR="00021B97" w:rsidRPr="006B2F9B">
        <w:rPr>
          <w:rFonts w:ascii="Arial" w:hAnsi="Arial" w:cs="Arial"/>
          <w:sz w:val="20"/>
          <w:szCs w:val="20"/>
        </w:rPr>
        <w:t xml:space="preserve"> therapy, has therapeutic potential in a wide range of chronic and acute conditions. While most studies show positive outcomes, continued research is necessary to standardize treatments, understand their mechanisms more thoroughly, and evaluate their long-term efficacy.</w:t>
      </w:r>
    </w:p>
    <w:p w14:paraId="291753DD" w14:textId="77777777" w:rsidR="00EE30D5" w:rsidRPr="006B2F9B" w:rsidRDefault="00EE30D5" w:rsidP="00872618">
      <w:pPr>
        <w:spacing w:after="0" w:line="240" w:lineRule="auto"/>
        <w:jc w:val="center"/>
        <w:rPr>
          <w:rFonts w:ascii="Arial" w:eastAsia="Times New Roman" w:hAnsi="Arial" w:cs="Arial"/>
          <w:b/>
          <w:bCs/>
          <w:sz w:val="20"/>
          <w:szCs w:val="20"/>
          <w:lang w:eastAsia="en-IN"/>
        </w:rPr>
      </w:pPr>
    </w:p>
    <w:p w14:paraId="54CB19C2" w14:textId="7A4AF7F4" w:rsidR="00547051" w:rsidRPr="006B2F9B" w:rsidRDefault="00547051" w:rsidP="00872618">
      <w:pPr>
        <w:spacing w:after="0" w:line="240" w:lineRule="auto"/>
        <w:jc w:val="center"/>
        <w:rPr>
          <w:rFonts w:ascii="Arial" w:eastAsia="Times New Roman" w:hAnsi="Arial" w:cs="Arial"/>
          <w:b/>
          <w:bCs/>
          <w:sz w:val="20"/>
          <w:szCs w:val="20"/>
          <w:lang w:eastAsia="en-IN"/>
        </w:rPr>
      </w:pPr>
      <w:r w:rsidRPr="006B2F9B">
        <w:rPr>
          <w:rFonts w:ascii="Arial" w:eastAsia="Times New Roman" w:hAnsi="Arial" w:cs="Arial"/>
          <w:b/>
          <w:bCs/>
          <w:sz w:val="20"/>
          <w:szCs w:val="20"/>
          <w:lang w:eastAsia="en-IN"/>
        </w:rPr>
        <w:t>Table-</w:t>
      </w:r>
      <w:r w:rsidR="008F0BC6" w:rsidRPr="006B2F9B">
        <w:rPr>
          <w:rFonts w:ascii="Arial" w:eastAsia="Times New Roman" w:hAnsi="Arial" w:cs="Arial"/>
          <w:b/>
          <w:bCs/>
          <w:sz w:val="20"/>
          <w:szCs w:val="20"/>
          <w:lang w:eastAsia="en-IN"/>
        </w:rPr>
        <w:t>4</w:t>
      </w:r>
      <w:r w:rsidR="00872618" w:rsidRPr="006B2F9B">
        <w:rPr>
          <w:rFonts w:ascii="Arial" w:eastAsia="Times New Roman" w:hAnsi="Arial" w:cs="Arial"/>
          <w:b/>
          <w:bCs/>
          <w:sz w:val="20"/>
          <w:szCs w:val="20"/>
          <w:lang w:eastAsia="en-IN"/>
        </w:rPr>
        <w:t xml:space="preserve">: Disease </w:t>
      </w:r>
      <w:r w:rsidR="008F0BC6" w:rsidRPr="006B2F9B">
        <w:rPr>
          <w:rFonts w:ascii="Arial" w:eastAsia="Times New Roman" w:hAnsi="Arial" w:cs="Arial"/>
          <w:b/>
          <w:bCs/>
          <w:sz w:val="20"/>
          <w:szCs w:val="20"/>
          <w:lang w:eastAsia="en-IN"/>
        </w:rPr>
        <w:t xml:space="preserve">Vs Research article </w:t>
      </w:r>
    </w:p>
    <w:tbl>
      <w:tblPr>
        <w:tblStyle w:val="TableGrid"/>
        <w:tblW w:w="0" w:type="auto"/>
        <w:jc w:val="center"/>
        <w:tblLook w:val="04A0" w:firstRow="1" w:lastRow="0" w:firstColumn="1" w:lastColumn="0" w:noHBand="0" w:noVBand="1"/>
      </w:tblPr>
      <w:tblGrid>
        <w:gridCol w:w="2696"/>
        <w:gridCol w:w="2951"/>
      </w:tblGrid>
      <w:tr w:rsidR="00547051" w:rsidRPr="006B2F9B" w14:paraId="23B09219" w14:textId="77777777" w:rsidTr="00872618">
        <w:trPr>
          <w:jc w:val="center"/>
        </w:trPr>
        <w:tc>
          <w:tcPr>
            <w:tcW w:w="0" w:type="auto"/>
            <w:hideMark/>
          </w:tcPr>
          <w:p w14:paraId="0EA81B9E"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Disease</w:t>
            </w:r>
          </w:p>
        </w:tc>
        <w:tc>
          <w:tcPr>
            <w:tcW w:w="0" w:type="auto"/>
            <w:hideMark/>
          </w:tcPr>
          <w:p w14:paraId="623844B4" w14:textId="77777777" w:rsidR="00547051" w:rsidRPr="006B2F9B" w:rsidRDefault="00547051" w:rsidP="008F0BC6">
            <w:pPr>
              <w:jc w:val="both"/>
              <w:rPr>
                <w:rFonts w:ascii="Arial" w:eastAsia="Times New Roman" w:hAnsi="Arial" w:cs="Arial"/>
                <w:b/>
                <w:bCs/>
              </w:rPr>
            </w:pPr>
            <w:r w:rsidRPr="006B2F9B">
              <w:rPr>
                <w:rFonts w:ascii="Arial" w:eastAsia="Times New Roman" w:hAnsi="Arial" w:cs="Arial"/>
                <w:b/>
                <w:bCs/>
              </w:rPr>
              <w:t>Number of Research Studies</w:t>
            </w:r>
          </w:p>
        </w:tc>
      </w:tr>
      <w:tr w:rsidR="00547051" w:rsidRPr="006B2F9B" w14:paraId="0A206528" w14:textId="77777777" w:rsidTr="00872618">
        <w:trPr>
          <w:jc w:val="center"/>
        </w:trPr>
        <w:tc>
          <w:tcPr>
            <w:tcW w:w="0" w:type="auto"/>
            <w:hideMark/>
          </w:tcPr>
          <w:p w14:paraId="47E1815A"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Chronic Diseases &amp; Cancer</w:t>
            </w:r>
          </w:p>
        </w:tc>
        <w:tc>
          <w:tcPr>
            <w:tcW w:w="0" w:type="auto"/>
            <w:hideMark/>
          </w:tcPr>
          <w:p w14:paraId="312C4358"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2</w:t>
            </w:r>
          </w:p>
        </w:tc>
      </w:tr>
      <w:tr w:rsidR="00547051" w:rsidRPr="006B2F9B" w14:paraId="12580368" w14:textId="77777777" w:rsidTr="00872618">
        <w:trPr>
          <w:jc w:val="center"/>
        </w:trPr>
        <w:tc>
          <w:tcPr>
            <w:tcW w:w="0" w:type="auto"/>
            <w:hideMark/>
          </w:tcPr>
          <w:p w14:paraId="17D56F5F" w14:textId="24070511" w:rsidR="00547051" w:rsidRPr="006B2F9B" w:rsidRDefault="00547051" w:rsidP="008F0BC6">
            <w:pPr>
              <w:jc w:val="both"/>
              <w:rPr>
                <w:rFonts w:ascii="Arial" w:eastAsia="Times New Roman" w:hAnsi="Arial" w:cs="Arial"/>
              </w:rPr>
            </w:pPr>
            <w:r w:rsidRPr="006B2F9B">
              <w:rPr>
                <w:rFonts w:ascii="Arial" w:eastAsia="Times New Roman" w:hAnsi="Arial" w:cs="Arial"/>
              </w:rPr>
              <w:t>Hemiplegia (</w:t>
            </w:r>
            <w:r w:rsidR="008F0BC6" w:rsidRPr="006B2F9B">
              <w:rPr>
                <w:rFonts w:ascii="Arial" w:eastAsia="Times New Roman" w:hAnsi="Arial" w:cs="Arial"/>
              </w:rPr>
              <w:t>post-stroke</w:t>
            </w:r>
            <w:r w:rsidRPr="006B2F9B">
              <w:rPr>
                <w:rFonts w:ascii="Arial" w:eastAsia="Times New Roman" w:hAnsi="Arial" w:cs="Arial"/>
              </w:rPr>
              <w:t>)</w:t>
            </w:r>
          </w:p>
        </w:tc>
        <w:tc>
          <w:tcPr>
            <w:tcW w:w="0" w:type="auto"/>
            <w:hideMark/>
          </w:tcPr>
          <w:p w14:paraId="721E600F"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6</w:t>
            </w:r>
          </w:p>
        </w:tc>
      </w:tr>
      <w:tr w:rsidR="00547051" w:rsidRPr="006B2F9B" w14:paraId="76700932" w14:textId="77777777" w:rsidTr="00872618">
        <w:trPr>
          <w:jc w:val="center"/>
        </w:trPr>
        <w:tc>
          <w:tcPr>
            <w:tcW w:w="0" w:type="auto"/>
            <w:hideMark/>
          </w:tcPr>
          <w:p w14:paraId="55876C3F"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Rheumatoid Arthritis</w:t>
            </w:r>
          </w:p>
        </w:tc>
        <w:tc>
          <w:tcPr>
            <w:tcW w:w="0" w:type="auto"/>
            <w:hideMark/>
          </w:tcPr>
          <w:p w14:paraId="475080F5" w14:textId="32AD25AE" w:rsidR="00547051" w:rsidRPr="006B2F9B" w:rsidRDefault="00754636" w:rsidP="008F0BC6">
            <w:pPr>
              <w:jc w:val="center"/>
              <w:rPr>
                <w:rFonts w:ascii="Arial" w:eastAsia="Times New Roman" w:hAnsi="Arial" w:cs="Arial"/>
              </w:rPr>
            </w:pPr>
            <w:r w:rsidRPr="006B2F9B">
              <w:rPr>
                <w:rFonts w:ascii="Arial" w:eastAsia="Times New Roman" w:hAnsi="Arial" w:cs="Arial"/>
              </w:rPr>
              <w:t>5</w:t>
            </w:r>
          </w:p>
        </w:tc>
      </w:tr>
      <w:tr w:rsidR="00547051" w:rsidRPr="006B2F9B" w14:paraId="65265B23" w14:textId="77777777" w:rsidTr="00872618">
        <w:trPr>
          <w:jc w:val="center"/>
        </w:trPr>
        <w:tc>
          <w:tcPr>
            <w:tcW w:w="0" w:type="auto"/>
            <w:hideMark/>
          </w:tcPr>
          <w:p w14:paraId="431DCD55"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Lymphatic Filariasis</w:t>
            </w:r>
          </w:p>
        </w:tc>
        <w:tc>
          <w:tcPr>
            <w:tcW w:w="0" w:type="auto"/>
            <w:hideMark/>
          </w:tcPr>
          <w:p w14:paraId="695B0D9E"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20679D96" w14:textId="77777777" w:rsidTr="00872618">
        <w:trPr>
          <w:jc w:val="center"/>
        </w:trPr>
        <w:tc>
          <w:tcPr>
            <w:tcW w:w="0" w:type="auto"/>
            <w:hideMark/>
          </w:tcPr>
          <w:p w14:paraId="0B83276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Vitiligo</w:t>
            </w:r>
          </w:p>
        </w:tc>
        <w:tc>
          <w:tcPr>
            <w:tcW w:w="0" w:type="auto"/>
            <w:hideMark/>
          </w:tcPr>
          <w:p w14:paraId="418B848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368B55A7" w14:textId="77777777" w:rsidTr="00872618">
        <w:trPr>
          <w:jc w:val="center"/>
        </w:trPr>
        <w:tc>
          <w:tcPr>
            <w:tcW w:w="0" w:type="auto"/>
            <w:hideMark/>
          </w:tcPr>
          <w:p w14:paraId="421550F8"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Fibroadenoma of the Breast</w:t>
            </w:r>
          </w:p>
        </w:tc>
        <w:tc>
          <w:tcPr>
            <w:tcW w:w="0" w:type="auto"/>
            <w:hideMark/>
          </w:tcPr>
          <w:p w14:paraId="46D00CE4"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r w:rsidR="00547051" w:rsidRPr="006B2F9B" w14:paraId="168AA923" w14:textId="77777777" w:rsidTr="00872618">
        <w:trPr>
          <w:jc w:val="center"/>
        </w:trPr>
        <w:tc>
          <w:tcPr>
            <w:tcW w:w="0" w:type="auto"/>
            <w:hideMark/>
          </w:tcPr>
          <w:p w14:paraId="1A61C4CE" w14:textId="77777777" w:rsidR="00547051" w:rsidRPr="006B2F9B" w:rsidRDefault="00547051" w:rsidP="008F0BC6">
            <w:pPr>
              <w:jc w:val="both"/>
              <w:rPr>
                <w:rFonts w:ascii="Arial" w:eastAsia="Times New Roman" w:hAnsi="Arial" w:cs="Arial"/>
              </w:rPr>
            </w:pPr>
            <w:r w:rsidRPr="006B2F9B">
              <w:rPr>
                <w:rFonts w:ascii="Arial" w:eastAsia="Times New Roman" w:hAnsi="Arial" w:cs="Arial"/>
              </w:rPr>
              <w:t>Ulcerative Lichen Planus</w:t>
            </w:r>
          </w:p>
        </w:tc>
        <w:tc>
          <w:tcPr>
            <w:tcW w:w="0" w:type="auto"/>
            <w:hideMark/>
          </w:tcPr>
          <w:p w14:paraId="33C7E436" w14:textId="77777777" w:rsidR="00547051" w:rsidRPr="006B2F9B" w:rsidRDefault="00547051" w:rsidP="008F0BC6">
            <w:pPr>
              <w:jc w:val="center"/>
              <w:rPr>
                <w:rFonts w:ascii="Arial" w:eastAsia="Times New Roman" w:hAnsi="Arial" w:cs="Arial"/>
              </w:rPr>
            </w:pPr>
            <w:r w:rsidRPr="006B2F9B">
              <w:rPr>
                <w:rFonts w:ascii="Arial" w:eastAsia="Times New Roman" w:hAnsi="Arial" w:cs="Arial"/>
              </w:rPr>
              <w:t>1</w:t>
            </w:r>
          </w:p>
        </w:tc>
      </w:tr>
    </w:tbl>
    <w:p w14:paraId="63003ADD" w14:textId="397FC6F8" w:rsidR="00547051" w:rsidRPr="006B2F9B" w:rsidRDefault="00850A99"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disease verses number of articles published has been mentioned in table no. </w:t>
      </w:r>
      <w:r w:rsidR="00BC46B3" w:rsidRPr="006B2F9B">
        <w:rPr>
          <w:rFonts w:ascii="Arial" w:eastAsia="Times New Roman" w:hAnsi="Arial" w:cs="Arial"/>
          <w:sz w:val="20"/>
          <w:szCs w:val="20"/>
          <w:lang w:eastAsia="en-IN"/>
        </w:rPr>
        <w:t>4</w:t>
      </w:r>
      <w:r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The review of the existing literature reveals that three studies have used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in isolation: one literature review, one clinical trial examining biochemical parameters and personal characteristics in filariasis, and one </w:t>
      </w:r>
      <w:r w:rsidR="008008DF" w:rsidRPr="006B2F9B">
        <w:rPr>
          <w:rFonts w:ascii="Arial" w:eastAsia="Times New Roman" w:hAnsi="Arial" w:cs="Arial"/>
          <w:sz w:val="20"/>
          <w:szCs w:val="20"/>
          <w:lang w:eastAsia="en-IN"/>
        </w:rPr>
        <w:t>RCT</w:t>
      </w:r>
      <w:r w:rsidR="00547051" w:rsidRPr="006B2F9B">
        <w:rPr>
          <w:rFonts w:ascii="Arial" w:eastAsia="Times New Roman" w:hAnsi="Arial" w:cs="Arial"/>
          <w:sz w:val="20"/>
          <w:szCs w:val="20"/>
          <w:lang w:eastAsia="en-IN"/>
        </w:rPr>
        <w:t xml:space="preserve"> on vitiligo. Additionally, there are t</w:t>
      </w:r>
      <w:r w:rsidR="00754636" w:rsidRPr="006B2F9B">
        <w:rPr>
          <w:rFonts w:ascii="Arial" w:eastAsia="Times New Roman" w:hAnsi="Arial" w:cs="Arial"/>
          <w:sz w:val="20"/>
          <w:szCs w:val="20"/>
          <w:lang w:eastAsia="en-IN"/>
        </w:rPr>
        <w:t>hree</w:t>
      </w:r>
      <w:r w:rsidR="00547051" w:rsidRPr="006B2F9B">
        <w:rPr>
          <w:rFonts w:ascii="Arial" w:eastAsia="Times New Roman" w:hAnsi="Arial" w:cs="Arial"/>
          <w:sz w:val="20"/>
          <w:szCs w:val="20"/>
          <w:lang w:eastAsia="en-IN"/>
        </w:rPr>
        <w:t xml:space="preserve"> studies where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was combined with other herbal formulations: a literature review on cancer management and other</w:t>
      </w:r>
      <w:r w:rsidR="00B84122" w:rsidRPr="006B2F9B">
        <w:rPr>
          <w:rFonts w:ascii="Arial" w:eastAsia="Times New Roman" w:hAnsi="Arial" w:cs="Arial"/>
          <w:sz w:val="20"/>
          <w:szCs w:val="20"/>
          <w:lang w:eastAsia="en-IN"/>
        </w:rPr>
        <w:t>s</w:t>
      </w:r>
      <w:r w:rsidR="00547051" w:rsidRPr="006B2F9B">
        <w:rPr>
          <w:rFonts w:ascii="Arial" w:eastAsia="Times New Roman" w:hAnsi="Arial" w:cs="Arial"/>
          <w:sz w:val="20"/>
          <w:szCs w:val="20"/>
          <w:lang w:eastAsia="en-IN"/>
        </w:rPr>
        <w:t xml:space="preserve"> on rheumatoid arthritis.</w:t>
      </w:r>
    </w:p>
    <w:p w14:paraId="7A7E62D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1ADF158C" w14:textId="381AE2D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Furthermore, there are seven studies where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was used in conjunction with other therapeutic interventions, such as massage, </w:t>
      </w:r>
      <w:r w:rsidRPr="006B2F9B">
        <w:rPr>
          <w:rFonts w:ascii="Arial" w:eastAsia="Times New Roman" w:hAnsi="Arial" w:cs="Arial"/>
          <w:i/>
          <w:iCs/>
          <w:sz w:val="20"/>
          <w:szCs w:val="20"/>
          <w:lang w:eastAsia="en-IN"/>
        </w:rPr>
        <w:t>Zimad</w:t>
      </w:r>
      <w:r w:rsidRPr="006B2F9B">
        <w:rPr>
          <w:rFonts w:ascii="Arial" w:eastAsia="Times New Roman" w:hAnsi="Arial" w:cs="Arial"/>
          <w:sz w:val="20"/>
          <w:szCs w:val="20"/>
          <w:lang w:eastAsia="en-IN"/>
        </w:rPr>
        <w:t xml:space="preserve"> therapy, cupping, and other techniques. These studies include: two focused on post-stroke rehabilitation, one on rheumatoid arthritis, two on hemiplegia, one on knee osteoarthritis, and one on fibroadenoma of the breast.</w:t>
      </w:r>
    </w:p>
    <w:p w14:paraId="2A4DE452"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7B4A6D9A" w14:textId="3428FC13" w:rsidR="00547051" w:rsidRPr="006B2F9B" w:rsidRDefault="00B84122"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A dedicated literature review has been published that exclusively elaborates on the concept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detailing its theoretical foundation, significance, and its integral association with the body's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in the Unani system of medicine. The review emphasizes the role of </w:t>
      </w:r>
      <w:proofErr w:type="spellStart"/>
      <w:r w:rsidRPr="006B2F9B">
        <w:rPr>
          <w:rFonts w:ascii="Arial" w:eastAsia="Times New Roman" w:hAnsi="Arial" w:cs="Arial"/>
          <w:i/>
          <w:iCs/>
          <w:sz w:val="20"/>
          <w:szCs w:val="20"/>
          <w:lang w:eastAsia="en-IN"/>
        </w:rPr>
        <w:t>Nuzj</w:t>
      </w:r>
      <w:proofErr w:type="spellEnd"/>
      <w:r w:rsidRPr="006B2F9B">
        <w:rPr>
          <w:rFonts w:ascii="Arial" w:eastAsia="Times New Roman" w:hAnsi="Arial" w:cs="Arial"/>
          <w:sz w:val="20"/>
          <w:szCs w:val="20"/>
          <w:lang w:eastAsia="en-IN"/>
        </w:rPr>
        <w:t xml:space="preserve"> as a critical preparatory phase in the elimination of morbid matter, facilitating the restoration of humoral balance and supporting the natural tendency of </w:t>
      </w:r>
      <w:proofErr w:type="spellStart"/>
      <w:r w:rsidRPr="006B2F9B">
        <w:rPr>
          <w:rFonts w:ascii="Arial" w:eastAsia="Times New Roman" w:hAnsi="Arial" w:cs="Arial"/>
          <w:i/>
          <w:iCs/>
          <w:sz w:val="20"/>
          <w:szCs w:val="20"/>
          <w:lang w:eastAsia="en-IN"/>
        </w:rPr>
        <w:t>Tabiat</w:t>
      </w:r>
      <w:proofErr w:type="spellEnd"/>
      <w:r w:rsidRPr="006B2F9B">
        <w:rPr>
          <w:rFonts w:ascii="Arial" w:eastAsia="Times New Roman" w:hAnsi="Arial" w:cs="Arial"/>
          <w:sz w:val="20"/>
          <w:szCs w:val="20"/>
          <w:lang w:eastAsia="en-IN"/>
        </w:rPr>
        <w:t xml:space="preserve"> to regain humoral </w:t>
      </w:r>
      <w:r w:rsidR="000C33E6" w:rsidRPr="006B2F9B">
        <w:rPr>
          <w:rFonts w:ascii="Arial" w:eastAsia="Times New Roman" w:hAnsi="Arial" w:cs="Arial"/>
          <w:sz w:val="20"/>
          <w:szCs w:val="20"/>
          <w:lang w:eastAsia="en-IN"/>
        </w:rPr>
        <w:t>normalcy</w:t>
      </w:r>
      <w:r w:rsidRPr="006B2F9B">
        <w:rPr>
          <w:rFonts w:ascii="Arial" w:eastAsia="Times New Roman" w:hAnsi="Arial" w:cs="Arial"/>
          <w:sz w:val="20"/>
          <w:szCs w:val="20"/>
          <w:lang w:eastAsia="en-IN"/>
        </w:rPr>
        <w:t>.</w:t>
      </w:r>
      <w:r w:rsidR="000C33E6" w:rsidRPr="006B2F9B">
        <w:rPr>
          <w:rFonts w:ascii="Arial" w:eastAsia="Times New Roman" w:hAnsi="Arial" w:cs="Arial"/>
          <w:sz w:val="20"/>
          <w:szCs w:val="20"/>
          <w:lang w:eastAsia="en-IN"/>
        </w:rPr>
        <w:t xml:space="preserve"> </w:t>
      </w:r>
      <w:r w:rsidR="00547051" w:rsidRPr="006B2F9B">
        <w:rPr>
          <w:rFonts w:ascii="Arial" w:eastAsia="Times New Roman" w:hAnsi="Arial" w:cs="Arial"/>
          <w:sz w:val="20"/>
          <w:szCs w:val="20"/>
          <w:lang w:eastAsia="en-IN"/>
        </w:rPr>
        <w:t xml:space="preserve">This body of work highlights the need for more focused research on the preventive benefits of </w:t>
      </w:r>
      <w:r w:rsidR="00547051" w:rsidRPr="006B2F9B">
        <w:rPr>
          <w:rFonts w:ascii="Arial" w:eastAsia="Times New Roman" w:hAnsi="Arial" w:cs="Arial"/>
          <w:i/>
          <w:iCs/>
          <w:sz w:val="20"/>
          <w:szCs w:val="20"/>
          <w:lang w:eastAsia="en-IN"/>
        </w:rPr>
        <w:t>Munzij Mushil</w:t>
      </w:r>
      <w:r w:rsidR="00547051" w:rsidRPr="006B2F9B">
        <w:rPr>
          <w:rFonts w:ascii="Arial" w:eastAsia="Times New Roman" w:hAnsi="Arial" w:cs="Arial"/>
          <w:sz w:val="20"/>
          <w:szCs w:val="20"/>
          <w:lang w:eastAsia="en-IN"/>
        </w:rPr>
        <w:t xml:space="preserve"> therapy, especially when applied to healthy individuals. By examining this therapy in a broader context, its full potential in promoting health and preventing disease could be better understood and utilized.</w:t>
      </w:r>
    </w:p>
    <w:p w14:paraId="7F7C751E" w14:textId="77777777" w:rsidR="008F0BC6" w:rsidRPr="006B2F9B" w:rsidRDefault="008F0BC6" w:rsidP="008F0BC6">
      <w:pPr>
        <w:spacing w:after="0" w:line="240" w:lineRule="auto"/>
        <w:jc w:val="both"/>
        <w:rPr>
          <w:rFonts w:ascii="Arial" w:eastAsia="Times New Roman" w:hAnsi="Arial" w:cs="Arial"/>
          <w:b/>
          <w:bCs/>
          <w:sz w:val="20"/>
          <w:szCs w:val="20"/>
          <w:lang w:eastAsia="en-IN"/>
        </w:rPr>
      </w:pPr>
    </w:p>
    <w:p w14:paraId="4FCC921E" w14:textId="4FAD6138" w:rsidR="00547051" w:rsidRPr="006B2F9B" w:rsidRDefault="006B2F9B" w:rsidP="008F0BC6">
      <w:pPr>
        <w:spacing w:after="0"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5.2 </w:t>
      </w:r>
      <w:r w:rsidR="003A6246" w:rsidRPr="006B2F9B">
        <w:rPr>
          <w:rFonts w:ascii="Arial" w:eastAsia="Times New Roman" w:hAnsi="Arial" w:cs="Arial"/>
          <w:b/>
          <w:bCs/>
          <w:sz w:val="20"/>
          <w:szCs w:val="20"/>
          <w:lang w:eastAsia="en-IN"/>
        </w:rPr>
        <w:t xml:space="preserve">Discussion of </w:t>
      </w:r>
      <w:r w:rsidR="00547051" w:rsidRPr="006B2F9B">
        <w:rPr>
          <w:rFonts w:ascii="Arial" w:eastAsia="Times New Roman" w:hAnsi="Arial" w:cs="Arial"/>
          <w:b/>
          <w:bCs/>
          <w:sz w:val="20"/>
          <w:szCs w:val="20"/>
          <w:lang w:eastAsia="en-IN"/>
        </w:rPr>
        <w:t>Table-</w:t>
      </w:r>
      <w:r w:rsidR="0030066B" w:rsidRPr="006B2F9B">
        <w:rPr>
          <w:rFonts w:ascii="Arial" w:eastAsia="Times New Roman" w:hAnsi="Arial" w:cs="Arial"/>
          <w:b/>
          <w:bCs/>
          <w:sz w:val="20"/>
          <w:szCs w:val="20"/>
          <w:lang w:eastAsia="en-IN"/>
        </w:rPr>
        <w:t>3</w:t>
      </w:r>
      <w:r w:rsidR="003A624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The table presents a collection of literature reviews and scholarly articles exploring the concept of purgation in Unani medicine, with a focus on its role in balancing bodily humors and promoting health. Purgation is depicted as a crucial therapeutic tool for eliminating excess humors and restoring balance within the body, aligning with Unani medicine’s holistic approach to health.</w:t>
      </w:r>
      <w:r w:rsidR="008F0BC6" w:rsidRPr="006B2F9B">
        <w:rPr>
          <w:rFonts w:ascii="Arial" w:eastAsia="Times New Roman" w:hAnsi="Arial" w:cs="Arial"/>
          <w:b/>
          <w:bCs/>
          <w:sz w:val="20"/>
          <w:szCs w:val="20"/>
          <w:lang w:eastAsia="en-IN"/>
        </w:rPr>
        <w:t xml:space="preserve"> </w:t>
      </w:r>
      <w:r w:rsidR="00547051" w:rsidRPr="006B2F9B">
        <w:rPr>
          <w:rFonts w:ascii="Arial" w:eastAsia="Times New Roman" w:hAnsi="Arial" w:cs="Arial"/>
          <w:sz w:val="20"/>
          <w:szCs w:val="20"/>
          <w:lang w:eastAsia="en-IN"/>
        </w:rPr>
        <w:t xml:space="preserve">Key articles describe how purgation is integrated into the Unani system, such as through drugs and its </w:t>
      </w:r>
      <w:r w:rsidR="00547051" w:rsidRPr="006B2F9B">
        <w:rPr>
          <w:rFonts w:ascii="Arial" w:eastAsia="Times New Roman" w:hAnsi="Arial" w:cs="Arial"/>
          <w:sz w:val="20"/>
          <w:szCs w:val="20"/>
          <w:lang w:eastAsia="en-IN"/>
        </w:rPr>
        <w:lastRenderedPageBreak/>
        <w:t xml:space="preserve">application in managing systemic diseases. Purgation is also framed within </w:t>
      </w:r>
      <w:r w:rsidR="00547051" w:rsidRPr="006B2F9B">
        <w:rPr>
          <w:rFonts w:ascii="Arial" w:eastAsia="Times New Roman" w:hAnsi="Arial" w:cs="Arial"/>
          <w:i/>
          <w:iCs/>
          <w:sz w:val="20"/>
          <w:szCs w:val="20"/>
          <w:lang w:eastAsia="en-IN"/>
        </w:rPr>
        <w:t>Ilaj Bit-Tadbeer</w:t>
      </w:r>
      <w:r w:rsidR="00547051" w:rsidRPr="006B2F9B">
        <w:rPr>
          <w:rFonts w:ascii="Arial" w:eastAsia="Times New Roman" w:hAnsi="Arial" w:cs="Arial"/>
          <w:sz w:val="20"/>
          <w:szCs w:val="20"/>
          <w:lang w:eastAsia="en-IN"/>
        </w:rPr>
        <w:t>, highlighting its role in detoxification and the treatment of chronic conditions like paralysis and stroke.</w:t>
      </w:r>
    </w:p>
    <w:p w14:paraId="7DA6AEF6"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7B789E9" w14:textId="0F384B1F" w:rsidR="00547051" w:rsidRPr="006B2F9B" w:rsidRDefault="00547051"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Additionally, several works detail the norms and rules surrounding purgation, addressing its timing, methods, and effects, as well as its connection with natural processes like sleep. These guidelines ensure the safe application of purgation.</w:t>
      </w:r>
      <w:r w:rsidR="00650BC5" w:rsidRPr="006B2F9B">
        <w:rPr>
          <w:rFonts w:ascii="Arial" w:eastAsia="Times New Roman" w:hAnsi="Arial" w:cs="Arial"/>
          <w:sz w:val="20"/>
          <w:szCs w:val="20"/>
          <w:vertAlign w:val="superscript"/>
          <w:lang w:eastAsia="en-IN"/>
        </w:rPr>
        <w:t>37,38,39,40,42</w:t>
      </w:r>
    </w:p>
    <w:p w14:paraId="6BEF735F"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5E0FB233" w14:textId="7E93173D" w:rsidR="00AA156C"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 current body of research on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predominantly explores its use in combination with other Unani formulations or therapeutic procedures, with only a few studies focusing on the therapy in isolation. In fact, studies using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solely are quite rare, highlighting a gap in the existing literature. Most research has been </w:t>
      </w:r>
      <w:r w:rsidR="003A6246" w:rsidRPr="006B2F9B">
        <w:rPr>
          <w:rFonts w:ascii="Arial" w:eastAsia="Times New Roman" w:hAnsi="Arial" w:cs="Arial"/>
          <w:sz w:val="20"/>
          <w:szCs w:val="20"/>
          <w:lang w:eastAsia="en-IN"/>
        </w:rPr>
        <w:t>centred</w:t>
      </w:r>
      <w:r w:rsidRPr="006B2F9B">
        <w:rPr>
          <w:rFonts w:ascii="Arial" w:eastAsia="Times New Roman" w:hAnsi="Arial" w:cs="Arial"/>
          <w:sz w:val="20"/>
          <w:szCs w:val="20"/>
          <w:lang w:eastAsia="en-IN"/>
        </w:rPr>
        <w:t xml:space="preserve"> on the management and treatment of various diseases, with little attention paid to the preventive potential of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w:t>
      </w:r>
      <w:r w:rsidR="00650BC5" w:rsidRPr="006B2F9B">
        <w:rPr>
          <w:rFonts w:ascii="Arial" w:eastAsia="Times New Roman" w:hAnsi="Arial" w:cs="Arial"/>
          <w:sz w:val="20"/>
          <w:szCs w:val="20"/>
          <w:lang w:eastAsia="en-IN"/>
        </w:rPr>
        <w:t xml:space="preserve"> </w:t>
      </w:r>
      <w:r w:rsidR="00AA156C" w:rsidRPr="006B2F9B">
        <w:rPr>
          <w:rFonts w:ascii="Arial" w:eastAsia="Times New Roman" w:hAnsi="Arial" w:cs="Arial"/>
          <w:sz w:val="20"/>
          <w:szCs w:val="20"/>
          <w:lang w:eastAsia="en-IN"/>
        </w:rPr>
        <w:t xml:space="preserve">For instance, in individuals with a </w:t>
      </w:r>
      <w:r w:rsidR="00AA156C" w:rsidRPr="006B2F9B">
        <w:rPr>
          <w:rFonts w:ascii="Arial" w:eastAsia="Times New Roman" w:hAnsi="Arial" w:cs="Arial"/>
          <w:i/>
          <w:iCs/>
          <w:sz w:val="20"/>
          <w:szCs w:val="20"/>
          <w:lang w:eastAsia="en-IN"/>
        </w:rPr>
        <w:t>Balghami</w:t>
      </w:r>
      <w:r w:rsidR="00AA156C" w:rsidRPr="006B2F9B">
        <w:rPr>
          <w:rFonts w:ascii="Arial" w:eastAsia="Times New Roman" w:hAnsi="Arial" w:cs="Arial"/>
          <w:sz w:val="20"/>
          <w:szCs w:val="20"/>
          <w:lang w:eastAsia="en-IN"/>
        </w:rPr>
        <w:t xml:space="preserve"> (phlegmatic) temperament, the natural aging process often leads to a further inclination towards the extreme state of </w:t>
      </w:r>
      <w:r w:rsidR="00AA156C" w:rsidRPr="006B2F9B">
        <w:rPr>
          <w:rFonts w:ascii="Arial" w:eastAsia="Times New Roman" w:hAnsi="Arial" w:cs="Arial"/>
          <w:i/>
          <w:iCs/>
          <w:sz w:val="20"/>
          <w:szCs w:val="20"/>
          <w:lang w:eastAsia="en-IN"/>
        </w:rPr>
        <w:t>Balgham</w:t>
      </w:r>
      <w:r w:rsidR="00AA156C" w:rsidRPr="006B2F9B">
        <w:rPr>
          <w:rFonts w:ascii="Arial" w:eastAsia="Times New Roman" w:hAnsi="Arial" w:cs="Arial"/>
          <w:sz w:val="20"/>
          <w:szCs w:val="20"/>
          <w:lang w:eastAsia="en-IN"/>
        </w:rPr>
        <w:t xml:space="preserve"> (phlegm). This progressive deviation can result in the manifestation of various </w:t>
      </w:r>
      <w:r w:rsidR="00AA156C" w:rsidRPr="006B2F9B">
        <w:rPr>
          <w:rFonts w:ascii="Arial" w:eastAsia="Times New Roman" w:hAnsi="Arial" w:cs="Arial"/>
          <w:i/>
          <w:iCs/>
          <w:sz w:val="20"/>
          <w:szCs w:val="20"/>
          <w:lang w:eastAsia="en-IN"/>
        </w:rPr>
        <w:t>Balghami</w:t>
      </w:r>
      <w:r w:rsidR="00AA156C" w:rsidRPr="006B2F9B">
        <w:rPr>
          <w:rFonts w:ascii="Arial" w:eastAsia="Times New Roman" w:hAnsi="Arial" w:cs="Arial"/>
          <w:sz w:val="20"/>
          <w:szCs w:val="20"/>
          <w:lang w:eastAsia="en-IN"/>
        </w:rPr>
        <w:t xml:space="preserve"> disorders, most notably musculoskeletal conditions such as joint pain. However, from a preventive standpoint, the timely and appropriate administration of </w:t>
      </w:r>
      <w:r w:rsidR="00AA156C" w:rsidRPr="006B2F9B">
        <w:rPr>
          <w:rFonts w:ascii="Arial" w:eastAsia="Times New Roman" w:hAnsi="Arial" w:cs="Arial"/>
          <w:i/>
          <w:iCs/>
          <w:sz w:val="20"/>
          <w:szCs w:val="20"/>
          <w:lang w:eastAsia="en-IN"/>
        </w:rPr>
        <w:t>Munzij</w:t>
      </w:r>
      <w:r w:rsidR="00AA156C" w:rsidRPr="006B2F9B">
        <w:rPr>
          <w:rFonts w:ascii="Arial" w:eastAsia="Times New Roman" w:hAnsi="Arial" w:cs="Arial"/>
          <w:sz w:val="20"/>
          <w:szCs w:val="20"/>
          <w:lang w:eastAsia="en-IN"/>
        </w:rPr>
        <w:t xml:space="preserve"> and </w:t>
      </w:r>
      <w:r w:rsidR="00AA156C" w:rsidRPr="006B2F9B">
        <w:rPr>
          <w:rFonts w:ascii="Arial" w:eastAsia="Times New Roman" w:hAnsi="Arial" w:cs="Arial"/>
          <w:i/>
          <w:iCs/>
          <w:sz w:val="20"/>
          <w:szCs w:val="20"/>
          <w:lang w:eastAsia="en-IN"/>
        </w:rPr>
        <w:t>Mushil</w:t>
      </w:r>
      <w:r w:rsidR="00AA156C" w:rsidRPr="006B2F9B">
        <w:rPr>
          <w:rFonts w:ascii="Arial" w:eastAsia="Times New Roman" w:hAnsi="Arial" w:cs="Arial"/>
          <w:sz w:val="20"/>
          <w:szCs w:val="20"/>
          <w:lang w:eastAsia="en-IN"/>
        </w:rPr>
        <w:t xml:space="preserve"> therapy specific to </w:t>
      </w:r>
      <w:r w:rsidR="00AA156C" w:rsidRPr="006B2F9B">
        <w:rPr>
          <w:rFonts w:ascii="Arial" w:eastAsia="Times New Roman" w:hAnsi="Arial" w:cs="Arial"/>
          <w:i/>
          <w:iCs/>
          <w:sz w:val="20"/>
          <w:szCs w:val="20"/>
          <w:lang w:eastAsia="en-IN"/>
        </w:rPr>
        <w:t>Balgham</w:t>
      </w:r>
      <w:r w:rsidR="00AA156C" w:rsidRPr="006B2F9B">
        <w:rPr>
          <w:rFonts w:ascii="Arial" w:eastAsia="Times New Roman" w:hAnsi="Arial" w:cs="Arial"/>
          <w:sz w:val="20"/>
          <w:szCs w:val="20"/>
          <w:lang w:eastAsia="en-IN"/>
        </w:rPr>
        <w:t>, under the supervision of a qualified Unani physician, can help restore humoral balance. This intervention may significantly reduce the risk of developing such diseases by addressing the underlying temperamental imbalance before it progresses to a pathological state. This is a critical area that warrants further exploration.</w:t>
      </w:r>
    </w:p>
    <w:p w14:paraId="514AE755"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3B672A0A" w14:textId="5C29F939" w:rsidR="00524CD4" w:rsidRPr="006B2F9B" w:rsidRDefault="00DE6E0E"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There is an urgent need for studies that focus on the preventive aspects of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in healthy individuals. Such research could examine various preventive measures by monitoring changes in biochemical and physical properties of urine, blood composition, and related cells, both pre- and post-therapy. Additionally, the effects on physiological health, general activeness, and co-morbidities could be assessed, particularly in relation to the </w:t>
      </w:r>
      <w:proofErr w:type="spellStart"/>
      <w:r w:rsidRPr="006B2F9B">
        <w:rPr>
          <w:rFonts w:ascii="Arial" w:eastAsia="Times New Roman" w:hAnsi="Arial" w:cs="Arial"/>
          <w:i/>
          <w:iCs/>
          <w:sz w:val="20"/>
          <w:szCs w:val="20"/>
          <w:lang w:eastAsia="en-IN"/>
        </w:rPr>
        <w:t>Asbabe</w:t>
      </w:r>
      <w:proofErr w:type="spellEnd"/>
      <w:r w:rsidRPr="006B2F9B">
        <w:rPr>
          <w:rFonts w:ascii="Arial" w:eastAsia="Times New Roman" w:hAnsi="Arial" w:cs="Arial"/>
          <w:i/>
          <w:iCs/>
          <w:sz w:val="20"/>
          <w:szCs w:val="20"/>
          <w:lang w:eastAsia="en-IN"/>
        </w:rPr>
        <w:t xml:space="preserve"> Sitta Zarooria</w:t>
      </w:r>
      <w:r w:rsidRPr="006B2F9B">
        <w:rPr>
          <w:rFonts w:ascii="Arial" w:eastAsia="Times New Roman" w:hAnsi="Arial" w:cs="Arial"/>
          <w:sz w:val="20"/>
          <w:szCs w:val="20"/>
          <w:lang w:eastAsia="en-IN"/>
        </w:rPr>
        <w:t xml:space="preserve"> (Six Essential Factors</w:t>
      </w:r>
      <w:r w:rsidR="00AA156C" w:rsidRPr="006B2F9B">
        <w:rPr>
          <w:rFonts w:ascii="Arial" w:eastAsia="Times New Roman" w:hAnsi="Arial" w:cs="Arial"/>
          <w:sz w:val="20"/>
          <w:szCs w:val="20"/>
          <w:lang w:eastAsia="en-IN"/>
        </w:rPr>
        <w:t>)</w:t>
      </w:r>
      <w:r w:rsidRPr="006B2F9B">
        <w:rPr>
          <w:rFonts w:ascii="Arial" w:eastAsia="Times New Roman" w:hAnsi="Arial" w:cs="Arial"/>
          <w:sz w:val="20"/>
          <w:szCs w:val="20"/>
          <w:lang w:eastAsia="en-IN"/>
        </w:rPr>
        <w:t xml:space="preserve">. Another promising avenue would be to investigate how </w:t>
      </w:r>
      <w:r w:rsidRPr="006B2F9B">
        <w:rPr>
          <w:rFonts w:ascii="Arial" w:eastAsia="Times New Roman" w:hAnsi="Arial" w:cs="Arial"/>
          <w:i/>
          <w:iCs/>
          <w:sz w:val="20"/>
          <w:szCs w:val="20"/>
          <w:lang w:eastAsia="en-IN"/>
        </w:rPr>
        <w:t>Munzij Mushil</w:t>
      </w:r>
      <w:r w:rsidRPr="006B2F9B">
        <w:rPr>
          <w:rFonts w:ascii="Arial" w:eastAsia="Times New Roman" w:hAnsi="Arial" w:cs="Arial"/>
          <w:sz w:val="20"/>
          <w:szCs w:val="20"/>
          <w:lang w:eastAsia="en-IN"/>
        </w:rPr>
        <w:t xml:space="preserve"> therapy impacts individuals with different temperaments (</w:t>
      </w:r>
      <w:r w:rsidRPr="006B2F9B">
        <w:rPr>
          <w:rFonts w:ascii="Arial" w:eastAsia="Times New Roman" w:hAnsi="Arial" w:cs="Arial"/>
          <w:i/>
          <w:iCs/>
          <w:sz w:val="20"/>
          <w:szCs w:val="20"/>
          <w:lang w:eastAsia="en-IN"/>
        </w:rPr>
        <w:t>Mizaj</w:t>
      </w:r>
      <w:r w:rsidRPr="006B2F9B">
        <w:rPr>
          <w:rFonts w:ascii="Arial" w:eastAsia="Times New Roman" w:hAnsi="Arial" w:cs="Arial"/>
          <w:sz w:val="20"/>
          <w:szCs w:val="20"/>
          <w:lang w:eastAsia="en-IN"/>
        </w:rPr>
        <w:t>)</w:t>
      </w:r>
      <w:r w:rsidR="00AA156C" w:rsidRPr="006B2F9B">
        <w:rPr>
          <w:rFonts w:ascii="Arial" w:eastAsia="Times New Roman" w:hAnsi="Arial" w:cs="Arial"/>
          <w:sz w:val="20"/>
          <w:szCs w:val="20"/>
          <w:lang w:eastAsia="en-IN"/>
        </w:rPr>
        <w:t>.</w:t>
      </w:r>
    </w:p>
    <w:p w14:paraId="23D680A5" w14:textId="77777777" w:rsidR="008F0BC6" w:rsidRPr="006B2F9B" w:rsidRDefault="008F0BC6" w:rsidP="008F0BC6">
      <w:pPr>
        <w:spacing w:after="0" w:line="240" w:lineRule="auto"/>
        <w:jc w:val="center"/>
        <w:rPr>
          <w:rFonts w:ascii="Arial" w:eastAsia="Times New Roman" w:hAnsi="Arial" w:cs="Arial"/>
          <w:b/>
          <w:bCs/>
          <w:sz w:val="24"/>
          <w:szCs w:val="24"/>
          <w:lang w:eastAsia="en-IN"/>
        </w:rPr>
      </w:pPr>
    </w:p>
    <w:p w14:paraId="76A3A306" w14:textId="09AED560" w:rsidR="00850A99" w:rsidRPr="006B2F9B" w:rsidRDefault="006B2F9B" w:rsidP="006B2F9B">
      <w:pPr>
        <w:spacing w:after="0" w:line="240" w:lineRule="auto"/>
        <w:rPr>
          <w:rFonts w:ascii="Arial" w:eastAsia="Times New Roman" w:hAnsi="Arial" w:cs="Arial"/>
          <w:b/>
          <w:bCs/>
          <w:lang w:eastAsia="en-IN"/>
        </w:rPr>
      </w:pPr>
      <w:r w:rsidRPr="006B2F9B">
        <w:rPr>
          <w:rFonts w:ascii="Arial" w:eastAsia="Times New Roman" w:hAnsi="Arial" w:cs="Arial"/>
          <w:b/>
          <w:bCs/>
          <w:lang w:eastAsia="en-IN"/>
        </w:rPr>
        <w:t>6.</w:t>
      </w:r>
      <w:r w:rsidR="00850A99" w:rsidRPr="006B2F9B">
        <w:rPr>
          <w:rFonts w:ascii="Arial" w:eastAsia="Times New Roman" w:hAnsi="Arial" w:cs="Arial"/>
          <w:b/>
          <w:bCs/>
          <w:lang w:eastAsia="en-IN"/>
        </w:rPr>
        <w:t>CONCLUSION</w:t>
      </w:r>
    </w:p>
    <w:p w14:paraId="6D14EDF3" w14:textId="030C3C11" w:rsidR="00524CD4" w:rsidRPr="006B2F9B" w:rsidRDefault="00524CD4"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In conclusion, Unani medicine offers a holistic and multifaceted approach to disease treatment and prevention, emphasizing the importance of balancing the body's humors and eliminating harmful substances. Central to this approach is the practice of purgation, which plays a pivotal role in detoxification, restoring internal harmony, and promoting overall health. The reviewed studies highlight </w:t>
      </w:r>
      <w:r w:rsidRPr="006B2F9B">
        <w:rPr>
          <w:rFonts w:ascii="Arial" w:eastAsia="Times New Roman" w:hAnsi="Arial" w:cs="Arial"/>
          <w:i/>
          <w:iCs/>
          <w:sz w:val="20"/>
          <w:szCs w:val="20"/>
          <w:lang w:eastAsia="en-IN"/>
        </w:rPr>
        <w:t>munzij</w:t>
      </w:r>
      <w:r w:rsidRPr="006B2F9B">
        <w:rPr>
          <w:rFonts w:ascii="Arial" w:eastAsia="Times New Roman" w:hAnsi="Arial" w:cs="Arial"/>
          <w:sz w:val="20"/>
          <w:szCs w:val="20"/>
          <w:lang w:eastAsia="en-IN"/>
        </w:rPr>
        <w:t xml:space="preserve"> </w:t>
      </w:r>
      <w:r w:rsidRPr="006B2F9B">
        <w:rPr>
          <w:rFonts w:ascii="Arial" w:eastAsia="Times New Roman" w:hAnsi="Arial" w:cs="Arial"/>
          <w:i/>
          <w:iCs/>
          <w:sz w:val="20"/>
          <w:szCs w:val="20"/>
          <w:lang w:eastAsia="en-IN"/>
        </w:rPr>
        <w:t>mushil’s</w:t>
      </w:r>
      <w:r w:rsidRPr="006B2F9B">
        <w:rPr>
          <w:rFonts w:ascii="Arial" w:eastAsia="Times New Roman" w:hAnsi="Arial" w:cs="Arial"/>
          <w:sz w:val="20"/>
          <w:szCs w:val="20"/>
          <w:lang w:eastAsia="en-IN"/>
        </w:rPr>
        <w:t xml:space="preserve"> therapeutic benefits in managing a variety of diseases, from chronic conditions like rheumatoid arthritis and hemiplegia to systemic ailments. Furthermore, the integration</w:t>
      </w:r>
      <w:r w:rsidR="00AA156C" w:rsidRPr="006B2F9B">
        <w:rPr>
          <w:rFonts w:ascii="Arial" w:eastAsia="Times New Roman" w:hAnsi="Arial" w:cs="Arial"/>
          <w:sz w:val="20"/>
          <w:szCs w:val="20"/>
          <w:lang w:eastAsia="en-IN"/>
        </w:rPr>
        <w:t xml:space="preserve"> of</w:t>
      </w:r>
      <w:r w:rsidRPr="006B2F9B">
        <w:rPr>
          <w:rFonts w:ascii="Arial" w:eastAsia="Times New Roman" w:hAnsi="Arial" w:cs="Arial"/>
          <w:sz w:val="20"/>
          <w:szCs w:val="20"/>
          <w:lang w:eastAsia="en-IN"/>
        </w:rPr>
        <w:t xml:space="preserve"> this therapy with other natural treatments enhances its effectiveness, offering a comprehensive regimen for disease management.</w:t>
      </w:r>
    </w:p>
    <w:p w14:paraId="0A124267" w14:textId="77777777" w:rsidR="008F0BC6" w:rsidRPr="006B2F9B" w:rsidRDefault="008F0BC6" w:rsidP="008F0BC6">
      <w:pPr>
        <w:spacing w:after="0" w:line="240" w:lineRule="auto"/>
        <w:jc w:val="both"/>
        <w:rPr>
          <w:rFonts w:ascii="Arial" w:eastAsia="Times New Roman" w:hAnsi="Arial" w:cs="Arial"/>
          <w:sz w:val="20"/>
          <w:szCs w:val="20"/>
          <w:lang w:eastAsia="en-IN"/>
        </w:rPr>
      </w:pPr>
    </w:p>
    <w:p w14:paraId="6D9164A3" w14:textId="7F60C401" w:rsidR="00D60A74" w:rsidRDefault="00524CD4" w:rsidP="008F0BC6">
      <w:pPr>
        <w:spacing w:after="0" w:line="240" w:lineRule="auto"/>
        <w:jc w:val="both"/>
        <w:rPr>
          <w:rFonts w:ascii="Arial" w:eastAsia="Times New Roman" w:hAnsi="Arial" w:cs="Arial"/>
          <w:sz w:val="20"/>
          <w:szCs w:val="20"/>
          <w:lang w:eastAsia="en-IN"/>
        </w:rPr>
      </w:pPr>
      <w:r w:rsidRPr="006B2F9B">
        <w:rPr>
          <w:rFonts w:ascii="Arial" w:eastAsia="Times New Roman" w:hAnsi="Arial" w:cs="Arial"/>
          <w:sz w:val="20"/>
          <w:szCs w:val="20"/>
          <w:lang w:eastAsia="en-IN"/>
        </w:rPr>
        <w:t xml:space="preserve">While current research primarily focuses on therapeutic applications, there is a significant gap in exploring </w:t>
      </w:r>
      <w:r w:rsidR="006B601F" w:rsidRPr="006B2F9B">
        <w:rPr>
          <w:rFonts w:ascii="Arial" w:eastAsia="Times New Roman" w:hAnsi="Arial" w:cs="Arial"/>
          <w:i/>
          <w:iCs/>
          <w:sz w:val="20"/>
          <w:szCs w:val="20"/>
          <w:lang w:eastAsia="en-IN"/>
        </w:rPr>
        <w:t>munzij</w:t>
      </w:r>
      <w:r w:rsidR="006B601F" w:rsidRPr="006B2F9B">
        <w:rPr>
          <w:rFonts w:ascii="Arial" w:eastAsia="Times New Roman" w:hAnsi="Arial" w:cs="Arial"/>
          <w:sz w:val="20"/>
          <w:szCs w:val="20"/>
          <w:lang w:eastAsia="en-IN"/>
        </w:rPr>
        <w:t xml:space="preserve"> </w:t>
      </w:r>
      <w:r w:rsidR="006B601F" w:rsidRPr="006B2F9B">
        <w:rPr>
          <w:rFonts w:ascii="Arial" w:eastAsia="Times New Roman" w:hAnsi="Arial" w:cs="Arial"/>
          <w:i/>
          <w:iCs/>
          <w:sz w:val="20"/>
          <w:szCs w:val="20"/>
          <w:lang w:eastAsia="en-IN"/>
        </w:rPr>
        <w:t>mushil</w:t>
      </w:r>
      <w:r w:rsidR="006B601F" w:rsidRPr="006B2F9B">
        <w:rPr>
          <w:rFonts w:ascii="Arial" w:eastAsia="Times New Roman" w:hAnsi="Arial" w:cs="Arial"/>
          <w:sz w:val="20"/>
          <w:szCs w:val="20"/>
          <w:lang w:eastAsia="en-IN"/>
        </w:rPr>
        <w:t xml:space="preserve"> therapy</w:t>
      </w:r>
      <w:r w:rsidRPr="006B2F9B">
        <w:rPr>
          <w:rFonts w:ascii="Arial" w:eastAsia="Times New Roman" w:hAnsi="Arial" w:cs="Arial"/>
          <w:sz w:val="20"/>
          <w:szCs w:val="20"/>
          <w:lang w:eastAsia="en-IN"/>
        </w:rPr>
        <w:t xml:space="preserve"> as a preventive measure, especially in healthy individuals. Future studies should aim to investigate the broader benefits of purgation along with concoction in promoting wellness and preventing disease, particularly in the context of modern healthcare. By bridging traditional practices with contemporary medical frameworks, Unani medicine has the potential to contribute valuable insights into the prevention and management of chronic diseases, offering a more personalized and integrative approach to health.</w:t>
      </w:r>
    </w:p>
    <w:p w14:paraId="1F1FBA87" w14:textId="77777777" w:rsidR="006B2F9B" w:rsidRDefault="006B2F9B" w:rsidP="008F0BC6">
      <w:pPr>
        <w:spacing w:after="0" w:line="240" w:lineRule="auto"/>
        <w:jc w:val="both"/>
        <w:rPr>
          <w:rFonts w:ascii="Arial" w:eastAsia="Times New Roman" w:hAnsi="Arial" w:cs="Arial"/>
          <w:sz w:val="20"/>
          <w:szCs w:val="20"/>
          <w:lang w:eastAsia="en-IN"/>
        </w:rPr>
      </w:pPr>
    </w:p>
    <w:p w14:paraId="631BC79F" w14:textId="77777777" w:rsidR="006B2F9B" w:rsidRDefault="006B2F9B" w:rsidP="008F0BC6">
      <w:pPr>
        <w:spacing w:after="0" w:line="240" w:lineRule="auto"/>
        <w:jc w:val="both"/>
        <w:rPr>
          <w:rFonts w:ascii="Arial" w:eastAsia="Times New Roman" w:hAnsi="Arial" w:cs="Arial"/>
          <w:sz w:val="20"/>
          <w:szCs w:val="20"/>
          <w:lang w:eastAsia="en-IN"/>
        </w:rPr>
      </w:pPr>
    </w:p>
    <w:p w14:paraId="6BFD0B69" w14:textId="77777777" w:rsidR="00BF680C" w:rsidRDefault="00BF680C" w:rsidP="008F0BC6">
      <w:pPr>
        <w:spacing w:after="0" w:line="240" w:lineRule="auto"/>
        <w:jc w:val="both"/>
        <w:rPr>
          <w:rFonts w:ascii="Arial" w:eastAsia="Times New Roman" w:hAnsi="Arial" w:cs="Arial"/>
          <w:sz w:val="20"/>
          <w:szCs w:val="20"/>
          <w:lang w:eastAsia="en-IN"/>
        </w:rPr>
      </w:pPr>
    </w:p>
    <w:p w14:paraId="6D28ACD0" w14:textId="77777777" w:rsidR="00BF680C" w:rsidRPr="003A29C6" w:rsidRDefault="00BF680C" w:rsidP="00BF680C">
      <w:pPr>
        <w:jc w:val="both"/>
        <w:outlineLvl w:val="0"/>
        <w:rPr>
          <w:rFonts w:ascii="Arial" w:hAnsi="Arial" w:cs="Arial"/>
        </w:rPr>
      </w:pPr>
      <w:r w:rsidRPr="003A29C6">
        <w:rPr>
          <w:rFonts w:ascii="Arial" w:hAnsi="Arial" w:cs="Arial"/>
          <w:b/>
          <w:bCs/>
        </w:rPr>
        <w:t>COMPETING INTERESTS DISCLAIMER:</w:t>
      </w:r>
    </w:p>
    <w:p w14:paraId="4C7A9362" w14:textId="77777777" w:rsidR="00BF680C" w:rsidRDefault="00BF680C" w:rsidP="00BF680C">
      <w:r w:rsidRPr="00A10EDE">
        <w:t>Authors have declared that they have no known competing financial interests OR non-financial interests OR personal relationships that could have appeared to influence the work reported in this paper.</w:t>
      </w:r>
    </w:p>
    <w:p w14:paraId="1574FF21" w14:textId="77777777" w:rsidR="00BF680C" w:rsidRDefault="00BF680C" w:rsidP="00BF680C"/>
    <w:p w14:paraId="357CBA55" w14:textId="77777777" w:rsidR="006B2F9B" w:rsidRDefault="006B2F9B" w:rsidP="006B2F9B">
      <w:pPr>
        <w:spacing w:after="0" w:line="240" w:lineRule="auto"/>
        <w:rPr>
          <w:rFonts w:ascii="Arial" w:eastAsia="Times New Roman" w:hAnsi="Arial" w:cs="Arial"/>
          <w:sz w:val="20"/>
          <w:szCs w:val="20"/>
          <w:lang w:eastAsia="en-IN"/>
        </w:rPr>
      </w:pPr>
    </w:p>
    <w:p w14:paraId="137FE456" w14:textId="3A0E8695" w:rsidR="008F0BC6" w:rsidRPr="006B2F9B" w:rsidRDefault="00812E83" w:rsidP="006B2F9B">
      <w:pPr>
        <w:spacing w:after="0" w:line="240" w:lineRule="auto"/>
        <w:rPr>
          <w:rFonts w:ascii="Arial" w:hAnsi="Arial" w:cs="Arial"/>
          <w:b/>
          <w:bCs/>
        </w:rPr>
      </w:pPr>
      <w:r>
        <w:rPr>
          <w:rFonts w:ascii="Arial" w:hAnsi="Arial" w:cs="Arial"/>
          <w:b/>
          <w:bCs/>
        </w:rPr>
        <w:t xml:space="preserve">10. </w:t>
      </w:r>
      <w:r w:rsidR="00A168F1" w:rsidRPr="006B2F9B">
        <w:rPr>
          <w:rFonts w:ascii="Arial" w:hAnsi="Arial" w:cs="Arial"/>
          <w:b/>
          <w:bCs/>
        </w:rPr>
        <w:t>REFERENCES</w:t>
      </w:r>
    </w:p>
    <w:p w14:paraId="66CFC80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lastRenderedPageBreak/>
        <w:t xml:space="preserve">Rushd I. </w:t>
      </w:r>
      <w:r w:rsidRPr="006B2F9B">
        <w:rPr>
          <w:rFonts w:ascii="Arial" w:hAnsi="Arial" w:cs="Arial"/>
          <w:bCs/>
          <w:iCs/>
          <w:sz w:val="20"/>
          <w:szCs w:val="20"/>
        </w:rPr>
        <w:t xml:space="preserve">Kitab Al </w:t>
      </w:r>
      <w:proofErr w:type="spellStart"/>
      <w:r w:rsidRPr="006B2F9B">
        <w:rPr>
          <w:rFonts w:ascii="Arial" w:hAnsi="Arial" w:cs="Arial"/>
          <w:bCs/>
          <w:iCs/>
          <w:sz w:val="20"/>
          <w:szCs w:val="20"/>
        </w:rPr>
        <w:t>kulliyat</w:t>
      </w:r>
      <w:proofErr w:type="spellEnd"/>
      <w:r w:rsidRPr="006B2F9B">
        <w:rPr>
          <w:rFonts w:ascii="Arial" w:hAnsi="Arial" w:cs="Arial"/>
          <w:bCs/>
          <w:sz w:val="20"/>
          <w:szCs w:val="20"/>
        </w:rPr>
        <w:t>. Lahore. Maktaba Daniyal; 2017</w:t>
      </w:r>
      <w:r w:rsidR="00856460" w:rsidRPr="006B2F9B">
        <w:rPr>
          <w:rFonts w:ascii="Arial" w:hAnsi="Arial" w:cs="Arial"/>
          <w:bCs/>
          <w:sz w:val="20"/>
          <w:szCs w:val="20"/>
        </w:rPr>
        <w:t>:80-81,342-337.</w:t>
      </w:r>
    </w:p>
    <w:p w14:paraId="71F603A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bCs/>
          <w:sz w:val="20"/>
          <w:szCs w:val="20"/>
        </w:rPr>
        <w:t>Kabeeruddin</w:t>
      </w:r>
      <w:proofErr w:type="spellEnd"/>
      <w:r w:rsidRPr="006B2F9B">
        <w:rPr>
          <w:rFonts w:ascii="Arial" w:hAnsi="Arial" w:cs="Arial"/>
          <w:bCs/>
          <w:sz w:val="20"/>
          <w:szCs w:val="20"/>
        </w:rPr>
        <w:t xml:space="preserve"> M. </w:t>
      </w:r>
      <w:r w:rsidRPr="006B2F9B">
        <w:rPr>
          <w:rFonts w:ascii="Arial" w:hAnsi="Arial" w:cs="Arial"/>
          <w:bCs/>
          <w:iCs/>
          <w:sz w:val="20"/>
          <w:szCs w:val="20"/>
        </w:rPr>
        <w:t>Kulliyat Qanoon.</w:t>
      </w:r>
      <w:r w:rsidRPr="006B2F9B">
        <w:rPr>
          <w:rFonts w:ascii="Arial" w:hAnsi="Arial" w:cs="Arial"/>
          <w:bCs/>
          <w:sz w:val="20"/>
          <w:szCs w:val="20"/>
        </w:rPr>
        <w:t xml:space="preserve"> Edi. 2</w:t>
      </w:r>
      <w:r w:rsidRPr="006B2F9B">
        <w:rPr>
          <w:rFonts w:ascii="Arial" w:hAnsi="Arial" w:cs="Arial"/>
          <w:bCs/>
          <w:sz w:val="20"/>
          <w:szCs w:val="20"/>
          <w:vertAlign w:val="superscript"/>
        </w:rPr>
        <w:t>nd</w:t>
      </w:r>
      <w:r w:rsidRPr="006B2F9B">
        <w:rPr>
          <w:rFonts w:ascii="Arial" w:hAnsi="Arial" w:cs="Arial"/>
          <w:bCs/>
          <w:sz w:val="20"/>
          <w:szCs w:val="20"/>
        </w:rPr>
        <w:t>. New Delhi. Idara Kitab ul Shifa; 2015</w:t>
      </w:r>
      <w:r w:rsidR="00856460" w:rsidRPr="006B2F9B">
        <w:rPr>
          <w:rFonts w:ascii="Arial" w:hAnsi="Arial" w:cs="Arial"/>
          <w:bCs/>
          <w:sz w:val="20"/>
          <w:szCs w:val="20"/>
        </w:rPr>
        <w:t>:</w:t>
      </w:r>
      <w:r w:rsidR="00D96437" w:rsidRPr="006B2F9B">
        <w:rPr>
          <w:rFonts w:ascii="Arial" w:hAnsi="Arial" w:cs="Arial"/>
          <w:bCs/>
          <w:sz w:val="20"/>
          <w:szCs w:val="20"/>
        </w:rPr>
        <w:t>65,154-158,258-373.</w:t>
      </w:r>
    </w:p>
    <w:p w14:paraId="61649880"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Sina I. </w:t>
      </w:r>
      <w:r w:rsidRPr="006B2F9B">
        <w:rPr>
          <w:rFonts w:ascii="Arial" w:hAnsi="Arial" w:cs="Arial"/>
          <w:bCs/>
          <w:iCs/>
          <w:sz w:val="20"/>
          <w:szCs w:val="20"/>
        </w:rPr>
        <w:t>Al Qanoon Fit Tib</w:t>
      </w:r>
      <w:r w:rsidRPr="006B2F9B">
        <w:rPr>
          <w:rFonts w:ascii="Arial" w:hAnsi="Arial" w:cs="Arial"/>
          <w:bCs/>
          <w:sz w:val="20"/>
          <w:szCs w:val="20"/>
        </w:rPr>
        <w:t xml:space="preserve"> (translated by </w:t>
      </w:r>
      <w:proofErr w:type="spellStart"/>
      <w:r w:rsidRPr="006B2F9B">
        <w:rPr>
          <w:rFonts w:ascii="Arial" w:hAnsi="Arial" w:cs="Arial"/>
          <w:bCs/>
          <w:sz w:val="20"/>
          <w:szCs w:val="20"/>
        </w:rPr>
        <w:t>Hkm</w:t>
      </w:r>
      <w:proofErr w:type="spellEnd"/>
      <w:r w:rsidRPr="006B2F9B">
        <w:rPr>
          <w:rFonts w:ascii="Arial" w:hAnsi="Arial" w:cs="Arial"/>
          <w:bCs/>
          <w:sz w:val="20"/>
          <w:szCs w:val="20"/>
        </w:rPr>
        <w:t xml:space="preserve"> Sayyed Gulam Hussain </w:t>
      </w:r>
      <w:proofErr w:type="spellStart"/>
      <w:r w:rsidRPr="006B2F9B">
        <w:rPr>
          <w:rFonts w:ascii="Arial" w:hAnsi="Arial" w:cs="Arial"/>
          <w:bCs/>
          <w:sz w:val="20"/>
          <w:szCs w:val="20"/>
        </w:rPr>
        <w:t>Kantoori</w:t>
      </w:r>
      <w:proofErr w:type="spellEnd"/>
      <w:r w:rsidRPr="006B2F9B">
        <w:rPr>
          <w:rFonts w:ascii="Arial" w:hAnsi="Arial" w:cs="Arial"/>
          <w:bCs/>
          <w:sz w:val="20"/>
          <w:szCs w:val="20"/>
        </w:rPr>
        <w:t>). Delhi. Aijaz Publication House; 2010</w:t>
      </w:r>
      <w:r w:rsidR="00D96437" w:rsidRPr="006B2F9B">
        <w:rPr>
          <w:rFonts w:ascii="Arial" w:hAnsi="Arial" w:cs="Arial"/>
          <w:bCs/>
          <w:sz w:val="20"/>
          <w:szCs w:val="20"/>
        </w:rPr>
        <w:t>:120-122,206-237.</w:t>
      </w:r>
    </w:p>
    <w:p w14:paraId="14FAB5C9"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Avicenna. The Canon of Medicine (Translated by Mazhar H. Shah </w:t>
      </w:r>
      <w:proofErr w:type="spellStart"/>
      <w:r w:rsidRPr="006B2F9B">
        <w:rPr>
          <w:rFonts w:ascii="Arial" w:hAnsi="Arial" w:cs="Arial"/>
          <w:bCs/>
          <w:sz w:val="20"/>
          <w:szCs w:val="20"/>
        </w:rPr>
        <w:t>T.Pk</w:t>
      </w:r>
      <w:proofErr w:type="spellEnd"/>
      <w:r w:rsidRPr="006B2F9B">
        <w:rPr>
          <w:rFonts w:ascii="Arial" w:hAnsi="Arial" w:cs="Arial"/>
          <w:bCs/>
          <w:sz w:val="20"/>
          <w:szCs w:val="20"/>
        </w:rPr>
        <w:t>.). New Delhi. Idara Kitab ul Shifa; 2007</w:t>
      </w:r>
      <w:r w:rsidR="00D96437" w:rsidRPr="006B2F9B">
        <w:rPr>
          <w:rFonts w:ascii="Arial" w:hAnsi="Arial" w:cs="Arial"/>
          <w:bCs/>
          <w:sz w:val="20"/>
          <w:szCs w:val="20"/>
        </w:rPr>
        <w:t>:142-149,192-194,368-423.</w:t>
      </w:r>
    </w:p>
    <w:p w14:paraId="2AA12C4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bCs/>
          <w:sz w:val="20"/>
          <w:szCs w:val="20"/>
        </w:rPr>
        <w:t>Majoosi</w:t>
      </w:r>
      <w:proofErr w:type="spellEnd"/>
      <w:r w:rsidRPr="006B2F9B">
        <w:rPr>
          <w:rFonts w:ascii="Arial" w:hAnsi="Arial" w:cs="Arial"/>
          <w:bCs/>
          <w:sz w:val="20"/>
          <w:szCs w:val="20"/>
        </w:rPr>
        <w:t xml:space="preserve"> AIA. </w:t>
      </w:r>
      <w:r w:rsidRPr="006B2F9B">
        <w:rPr>
          <w:rFonts w:ascii="Arial" w:hAnsi="Arial" w:cs="Arial"/>
          <w:bCs/>
          <w:iCs/>
          <w:sz w:val="20"/>
          <w:szCs w:val="20"/>
        </w:rPr>
        <w:t>Kamil us Sanah</w:t>
      </w:r>
      <w:r w:rsidRPr="006B2F9B">
        <w:rPr>
          <w:rFonts w:ascii="Arial" w:hAnsi="Arial" w:cs="Arial"/>
          <w:bCs/>
          <w:sz w:val="20"/>
          <w:szCs w:val="20"/>
        </w:rPr>
        <w:t xml:space="preserve"> (Translated by Ghulam Hussain </w:t>
      </w:r>
      <w:proofErr w:type="spellStart"/>
      <w:r w:rsidRPr="006B2F9B">
        <w:rPr>
          <w:rFonts w:ascii="Arial" w:hAnsi="Arial" w:cs="Arial"/>
          <w:bCs/>
          <w:sz w:val="20"/>
          <w:szCs w:val="20"/>
        </w:rPr>
        <w:t>Kantoori</w:t>
      </w:r>
      <w:proofErr w:type="spellEnd"/>
      <w:r w:rsidRPr="006B2F9B">
        <w:rPr>
          <w:rFonts w:ascii="Arial" w:hAnsi="Arial" w:cs="Arial"/>
          <w:bCs/>
          <w:sz w:val="20"/>
          <w:szCs w:val="20"/>
        </w:rPr>
        <w:t>). Vol.1 &amp; 3; Delhi. Idara Kitab ul Shifa; 2010</w:t>
      </w:r>
      <w:r w:rsidR="00D96437" w:rsidRPr="006B2F9B">
        <w:rPr>
          <w:rFonts w:ascii="Arial" w:hAnsi="Arial" w:cs="Arial"/>
          <w:bCs/>
          <w:sz w:val="20"/>
          <w:szCs w:val="20"/>
        </w:rPr>
        <w:t>:292-293 &amp; 3-48,178-194.</w:t>
      </w:r>
    </w:p>
    <w:p w14:paraId="3985EAF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Razi Z. </w:t>
      </w:r>
      <w:r w:rsidRPr="006B2F9B">
        <w:rPr>
          <w:rFonts w:ascii="Arial" w:hAnsi="Arial" w:cs="Arial"/>
          <w:bCs/>
          <w:iCs/>
          <w:sz w:val="20"/>
          <w:szCs w:val="20"/>
        </w:rPr>
        <w:t>Kitab Al Mansoori</w:t>
      </w:r>
      <w:r w:rsidRPr="006B2F9B">
        <w:rPr>
          <w:rFonts w:ascii="Arial" w:hAnsi="Arial" w:cs="Arial"/>
          <w:bCs/>
          <w:sz w:val="20"/>
          <w:szCs w:val="20"/>
        </w:rPr>
        <w:t>. Central Council for Research in Unani Medicine; New Delhi. Ministry of Health and Family Welfare, Govt. of India; 1991</w:t>
      </w:r>
      <w:r w:rsidR="00D96437" w:rsidRPr="006B2F9B">
        <w:rPr>
          <w:rFonts w:ascii="Arial" w:hAnsi="Arial" w:cs="Arial"/>
          <w:bCs/>
          <w:sz w:val="20"/>
          <w:szCs w:val="20"/>
        </w:rPr>
        <w:t>:157-180</w:t>
      </w:r>
    </w:p>
    <w:p w14:paraId="2744E2B6"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bCs/>
          <w:sz w:val="20"/>
          <w:szCs w:val="20"/>
        </w:rPr>
        <w:t>Tabri</w:t>
      </w:r>
      <w:proofErr w:type="spellEnd"/>
      <w:r w:rsidRPr="006B2F9B">
        <w:rPr>
          <w:rFonts w:ascii="Arial" w:hAnsi="Arial" w:cs="Arial"/>
          <w:bCs/>
          <w:sz w:val="20"/>
          <w:szCs w:val="20"/>
        </w:rPr>
        <w:t xml:space="preserve"> R. Firdaus al Hikmat (Translated by </w:t>
      </w:r>
      <w:proofErr w:type="spellStart"/>
      <w:r w:rsidRPr="006B2F9B">
        <w:rPr>
          <w:rFonts w:ascii="Arial" w:hAnsi="Arial" w:cs="Arial"/>
          <w:bCs/>
          <w:sz w:val="20"/>
          <w:szCs w:val="20"/>
        </w:rPr>
        <w:t>Hkm</w:t>
      </w:r>
      <w:proofErr w:type="spellEnd"/>
      <w:r w:rsidRPr="006B2F9B">
        <w:rPr>
          <w:rFonts w:ascii="Arial" w:hAnsi="Arial" w:cs="Arial"/>
          <w:bCs/>
          <w:sz w:val="20"/>
          <w:szCs w:val="20"/>
        </w:rPr>
        <w:t xml:space="preserve"> Mohammad Awwal Shah </w:t>
      </w:r>
      <w:proofErr w:type="spellStart"/>
      <w:r w:rsidRPr="006B2F9B">
        <w:rPr>
          <w:rFonts w:ascii="Arial" w:hAnsi="Arial" w:cs="Arial"/>
          <w:bCs/>
          <w:sz w:val="20"/>
          <w:szCs w:val="20"/>
        </w:rPr>
        <w:t>Sambhali</w:t>
      </w:r>
      <w:proofErr w:type="spellEnd"/>
      <w:r w:rsidRPr="006B2F9B">
        <w:rPr>
          <w:rFonts w:ascii="Arial" w:hAnsi="Arial" w:cs="Arial"/>
          <w:bCs/>
          <w:sz w:val="20"/>
          <w:szCs w:val="20"/>
        </w:rPr>
        <w:t>). New Delhi. Idara kitab-ul-</w:t>
      </w:r>
      <w:proofErr w:type="spellStart"/>
      <w:r w:rsidRPr="006B2F9B">
        <w:rPr>
          <w:rFonts w:ascii="Arial" w:hAnsi="Arial" w:cs="Arial"/>
          <w:bCs/>
          <w:sz w:val="20"/>
          <w:szCs w:val="20"/>
        </w:rPr>
        <w:t>shifa</w:t>
      </w:r>
      <w:proofErr w:type="spellEnd"/>
      <w:r w:rsidRPr="006B2F9B">
        <w:rPr>
          <w:rFonts w:ascii="Arial" w:hAnsi="Arial" w:cs="Arial"/>
          <w:bCs/>
          <w:sz w:val="20"/>
          <w:szCs w:val="20"/>
        </w:rPr>
        <w:t>; 2017</w:t>
      </w:r>
      <w:r w:rsidR="00D96437" w:rsidRPr="006B2F9B">
        <w:rPr>
          <w:rFonts w:ascii="Arial" w:hAnsi="Arial" w:cs="Arial"/>
          <w:bCs/>
          <w:sz w:val="20"/>
          <w:szCs w:val="20"/>
        </w:rPr>
        <w:t>:101-133,306-308.</w:t>
      </w:r>
    </w:p>
    <w:p w14:paraId="4689265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bCs/>
          <w:sz w:val="20"/>
          <w:szCs w:val="20"/>
        </w:rPr>
        <w:t>Chandpuri</w:t>
      </w:r>
      <w:proofErr w:type="spellEnd"/>
      <w:r w:rsidRPr="006B2F9B">
        <w:rPr>
          <w:rFonts w:ascii="Arial" w:hAnsi="Arial" w:cs="Arial"/>
          <w:bCs/>
          <w:sz w:val="20"/>
          <w:szCs w:val="20"/>
        </w:rPr>
        <w:t xml:space="preserve"> K. </w:t>
      </w:r>
      <w:proofErr w:type="spellStart"/>
      <w:r w:rsidRPr="006B2F9B">
        <w:rPr>
          <w:rFonts w:ascii="Arial" w:hAnsi="Arial" w:cs="Arial"/>
          <w:bCs/>
          <w:iCs/>
          <w:sz w:val="20"/>
          <w:szCs w:val="20"/>
        </w:rPr>
        <w:t>Moajaz</w:t>
      </w:r>
      <w:proofErr w:type="spellEnd"/>
      <w:r w:rsidRPr="006B2F9B">
        <w:rPr>
          <w:rFonts w:ascii="Arial" w:hAnsi="Arial" w:cs="Arial"/>
          <w:bCs/>
          <w:iCs/>
          <w:sz w:val="20"/>
          <w:szCs w:val="20"/>
        </w:rPr>
        <w:t xml:space="preserve"> al Qanoon.</w:t>
      </w:r>
      <w:r w:rsidRPr="006B2F9B">
        <w:rPr>
          <w:rFonts w:ascii="Arial" w:hAnsi="Arial" w:cs="Arial"/>
          <w:bCs/>
          <w:sz w:val="20"/>
          <w:szCs w:val="20"/>
        </w:rPr>
        <w:t xml:space="preserve"> New Delhi. </w:t>
      </w:r>
      <w:proofErr w:type="spellStart"/>
      <w:r w:rsidRPr="006B2F9B">
        <w:rPr>
          <w:rFonts w:ascii="Arial" w:hAnsi="Arial" w:cs="Arial"/>
          <w:bCs/>
          <w:sz w:val="20"/>
          <w:szCs w:val="20"/>
        </w:rPr>
        <w:t>Taraqqi</w:t>
      </w:r>
      <w:proofErr w:type="spellEnd"/>
      <w:r w:rsidRPr="006B2F9B">
        <w:rPr>
          <w:rFonts w:ascii="Arial" w:hAnsi="Arial" w:cs="Arial"/>
          <w:bCs/>
          <w:sz w:val="20"/>
          <w:szCs w:val="20"/>
        </w:rPr>
        <w:t xml:space="preserve"> Urdu Bureau; 1988</w:t>
      </w:r>
      <w:r w:rsidR="00D96437" w:rsidRPr="006B2F9B">
        <w:rPr>
          <w:rFonts w:ascii="Arial" w:hAnsi="Arial" w:cs="Arial"/>
          <w:bCs/>
          <w:sz w:val="20"/>
          <w:szCs w:val="20"/>
        </w:rPr>
        <w:t>:143,158-172.</w:t>
      </w:r>
    </w:p>
    <w:p w14:paraId="441E1DEA"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Lone AH, Ahmad T, Anwar M, Sofi G, Imam H, Habib S. Perception of health promotion in Unani herbal medicine. Journal of Herbal Medicine. 2012; 2(1):1-5.</w:t>
      </w:r>
    </w:p>
    <w:p w14:paraId="34D1F0A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bCs/>
          <w:sz w:val="20"/>
          <w:szCs w:val="20"/>
        </w:rPr>
        <w:t xml:space="preserve">Baghdadi H. </w:t>
      </w:r>
      <w:r w:rsidRPr="006B2F9B">
        <w:rPr>
          <w:rFonts w:ascii="Arial" w:hAnsi="Arial" w:cs="Arial"/>
          <w:bCs/>
          <w:iCs/>
          <w:sz w:val="20"/>
          <w:szCs w:val="20"/>
        </w:rPr>
        <w:t xml:space="preserve">Kitab al </w:t>
      </w:r>
      <w:proofErr w:type="spellStart"/>
      <w:r w:rsidRPr="006B2F9B">
        <w:rPr>
          <w:rFonts w:ascii="Arial" w:hAnsi="Arial" w:cs="Arial"/>
          <w:bCs/>
          <w:iCs/>
          <w:sz w:val="20"/>
          <w:szCs w:val="20"/>
        </w:rPr>
        <w:t>Mukhtarat</w:t>
      </w:r>
      <w:proofErr w:type="spellEnd"/>
      <w:r w:rsidRPr="006B2F9B">
        <w:rPr>
          <w:rFonts w:ascii="Arial" w:hAnsi="Arial" w:cs="Arial"/>
          <w:bCs/>
          <w:iCs/>
          <w:sz w:val="20"/>
          <w:szCs w:val="20"/>
        </w:rPr>
        <w:t xml:space="preserve"> Fil Tib</w:t>
      </w:r>
      <w:r w:rsidRPr="006B2F9B">
        <w:rPr>
          <w:rFonts w:ascii="Arial" w:hAnsi="Arial" w:cs="Arial"/>
          <w:bCs/>
          <w:sz w:val="20"/>
          <w:szCs w:val="20"/>
        </w:rPr>
        <w:t>. New Delhi. Central Council for Research in Unani Medicine (CCRUM); 2005.</w:t>
      </w:r>
    </w:p>
    <w:p w14:paraId="5C205856" w14:textId="60328ABC"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Ansari S, Khan QA, Anjum R, Siddiqui A, Sultana K. Fundamentals of Unani system of medicine-a review. European Journal of Biomedical and Pharmaceutical Science </w:t>
      </w:r>
      <w:r w:rsidR="000C33E6" w:rsidRPr="006B2F9B">
        <w:rPr>
          <w:rFonts w:ascii="Arial" w:hAnsi="Arial" w:cs="Arial"/>
          <w:sz w:val="20"/>
          <w:szCs w:val="20"/>
          <w:shd w:val="clear" w:color="auto" w:fill="FFFFFF"/>
        </w:rPr>
        <w:t>2017; 4:219</w:t>
      </w:r>
      <w:r w:rsidRPr="006B2F9B">
        <w:rPr>
          <w:rFonts w:ascii="Arial" w:hAnsi="Arial" w:cs="Arial"/>
          <w:sz w:val="20"/>
          <w:szCs w:val="20"/>
          <w:shd w:val="clear" w:color="auto" w:fill="FFFFFF"/>
        </w:rPr>
        <w:t>-23.</w:t>
      </w:r>
    </w:p>
    <w:p w14:paraId="5FF82A0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 xml:space="preserve">Nasiruddin M, </w:t>
      </w:r>
      <w:proofErr w:type="spellStart"/>
      <w:r w:rsidRPr="006B2F9B">
        <w:rPr>
          <w:rFonts w:ascii="Arial" w:hAnsi="Arial" w:cs="Arial"/>
          <w:sz w:val="20"/>
          <w:szCs w:val="20"/>
        </w:rPr>
        <w:t>Zulkifle</w:t>
      </w:r>
      <w:proofErr w:type="spellEnd"/>
      <w:r w:rsidRPr="006B2F9B">
        <w:rPr>
          <w:rFonts w:ascii="Arial" w:hAnsi="Arial" w:cs="Arial"/>
          <w:sz w:val="20"/>
          <w:szCs w:val="20"/>
        </w:rPr>
        <w:t xml:space="preserve"> M, Khan Y. The Concept of </w:t>
      </w:r>
      <w:proofErr w:type="spellStart"/>
      <w:r w:rsidRPr="006B2F9B">
        <w:rPr>
          <w:rFonts w:ascii="Arial" w:hAnsi="Arial" w:cs="Arial"/>
          <w:i/>
          <w:iCs/>
          <w:sz w:val="20"/>
          <w:szCs w:val="20"/>
        </w:rPr>
        <w:t>Nuzj</w:t>
      </w:r>
      <w:proofErr w:type="spellEnd"/>
      <w:r w:rsidRPr="006B2F9B">
        <w:rPr>
          <w:rFonts w:ascii="Arial" w:hAnsi="Arial" w:cs="Arial"/>
          <w:i/>
          <w:iCs/>
          <w:sz w:val="20"/>
          <w:szCs w:val="20"/>
        </w:rPr>
        <w:t xml:space="preserve"> </w:t>
      </w:r>
      <w:r w:rsidRPr="006B2F9B">
        <w:rPr>
          <w:rFonts w:ascii="Arial" w:hAnsi="Arial" w:cs="Arial"/>
          <w:sz w:val="20"/>
          <w:szCs w:val="20"/>
        </w:rPr>
        <w:t>(concoction) in Unani System of Medicine. Hippocratic Journal of Unani Medicine. 2015;10(2):29-32.</w:t>
      </w:r>
    </w:p>
    <w:p w14:paraId="2C58C9BF"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Mushtaq S, Sultana A, Nikhat S, Rehman M. Concept of systemic cleansing through </w:t>
      </w:r>
      <w:proofErr w:type="spellStart"/>
      <w:r w:rsidRPr="006B2F9B">
        <w:rPr>
          <w:rFonts w:ascii="Arial" w:hAnsi="Arial" w:cs="Arial"/>
          <w:sz w:val="20"/>
          <w:szCs w:val="20"/>
          <w:shd w:val="clear" w:color="auto" w:fill="FFFFFF"/>
        </w:rPr>
        <w:t>concoctives</w:t>
      </w:r>
      <w:proofErr w:type="spellEnd"/>
      <w:r w:rsidRPr="006B2F9B">
        <w:rPr>
          <w:rFonts w:ascii="Arial" w:hAnsi="Arial" w:cs="Arial"/>
          <w:sz w:val="20"/>
          <w:szCs w:val="20"/>
          <w:shd w:val="clear" w:color="auto" w:fill="FFFFFF"/>
        </w:rPr>
        <w:t xml:space="preserve"> and purgatives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mushil therapy) as a regimen in chronic diseases. Journal of medical erudite. 2014;2(2):28-35.</w:t>
      </w:r>
    </w:p>
    <w:p w14:paraId="12CBD31B" w14:textId="3D8D4C15"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Style w:val="ls8d"/>
          <w:rFonts w:ascii="Arial" w:hAnsi="Arial" w:cs="Arial"/>
          <w:spacing w:val="7"/>
          <w:sz w:val="20"/>
          <w:szCs w:val="20"/>
          <w:shd w:val="clear" w:color="auto" w:fill="FFFFFF"/>
        </w:rPr>
        <w:t>K</w:t>
      </w:r>
      <w:r w:rsidRPr="006B2F9B">
        <w:rPr>
          <w:rFonts w:ascii="Arial" w:hAnsi="Arial" w:cs="Arial"/>
          <w:spacing w:val="-14"/>
          <w:sz w:val="20"/>
          <w:szCs w:val="20"/>
          <w:shd w:val="clear" w:color="auto" w:fill="FFFFFF"/>
        </w:rPr>
        <w:t>a</w:t>
      </w:r>
      <w:r w:rsidRPr="006B2F9B">
        <w:rPr>
          <w:rStyle w:val="ls80"/>
          <w:rFonts w:ascii="Arial" w:hAnsi="Arial" w:cs="Arial"/>
          <w:spacing w:val="-1"/>
          <w:sz w:val="20"/>
          <w:szCs w:val="20"/>
          <w:shd w:val="clear" w:color="auto" w:fill="FFFFFF"/>
        </w:rPr>
        <w:t>m</w:t>
      </w:r>
      <w:r w:rsidRPr="006B2F9B">
        <w:rPr>
          <w:rStyle w:val="ls19"/>
          <w:rFonts w:ascii="Arial" w:hAnsi="Arial" w:cs="Arial"/>
          <w:sz w:val="20"/>
          <w:szCs w:val="20"/>
          <w:shd w:val="clear" w:color="auto" w:fill="FFFFFF"/>
        </w:rPr>
        <w:t>a</w:t>
      </w:r>
      <w:r w:rsidRPr="006B2F9B">
        <w:rPr>
          <w:rStyle w:val="ls75"/>
          <w:rFonts w:ascii="Arial" w:hAnsi="Arial" w:cs="Arial"/>
          <w:spacing w:val="-18"/>
          <w:sz w:val="20"/>
          <w:szCs w:val="20"/>
          <w:shd w:val="clear" w:color="auto" w:fill="FFFFFF"/>
        </w:rPr>
        <w:t>l</w:t>
      </w:r>
      <w:r w:rsidRPr="006B2F9B">
        <w:rPr>
          <w:rStyle w:val="ls95"/>
          <w:rFonts w:ascii="Arial" w:hAnsi="Arial" w:cs="Arial"/>
          <w:spacing w:val="-5"/>
          <w:sz w:val="20"/>
          <w:szCs w:val="20"/>
          <w:shd w:val="clear" w:color="auto" w:fill="FFFFFF"/>
        </w:rPr>
        <w:t>u</w:t>
      </w:r>
      <w:r w:rsidRPr="006B2F9B">
        <w:rPr>
          <w:rStyle w:val="ls59"/>
          <w:rFonts w:ascii="Arial" w:hAnsi="Arial" w:cs="Arial"/>
          <w:spacing w:val="-10"/>
          <w:sz w:val="20"/>
          <w:szCs w:val="20"/>
          <w:shd w:val="clear" w:color="auto" w:fill="FFFFFF"/>
        </w:rPr>
        <w:t>d</w:t>
      </w:r>
      <w:r w:rsidRPr="006B2F9B">
        <w:rPr>
          <w:rStyle w:val="ls7d"/>
          <w:rFonts w:ascii="Arial" w:hAnsi="Arial" w:cs="Arial"/>
          <w:spacing w:val="-3"/>
          <w:sz w:val="20"/>
          <w:szCs w:val="20"/>
          <w:shd w:val="clear" w:color="auto" w:fill="FFFFFF"/>
        </w:rPr>
        <w:t>i</w:t>
      </w:r>
      <w:r w:rsidRPr="006B2F9B">
        <w:rPr>
          <w:rStyle w:val="ls74"/>
          <w:rFonts w:ascii="Arial" w:hAnsi="Arial" w:cs="Arial"/>
          <w:spacing w:val="-6"/>
          <w:sz w:val="20"/>
          <w:szCs w:val="20"/>
          <w:shd w:val="clear" w:color="auto" w:fill="FFFFFF"/>
        </w:rPr>
        <w:t>n S.</w:t>
      </w:r>
      <w:r w:rsidRPr="006B2F9B">
        <w:rPr>
          <w:rStyle w:val="ls7c"/>
          <w:rFonts w:ascii="Arial" w:hAnsi="Arial" w:cs="Arial"/>
          <w:spacing w:val="-50"/>
          <w:sz w:val="20"/>
          <w:szCs w:val="20"/>
          <w:shd w:val="clear" w:color="auto" w:fill="FFFFFF"/>
        </w:rPr>
        <w:t xml:space="preserve">  </w:t>
      </w:r>
      <w:proofErr w:type="spellStart"/>
      <w:r w:rsidRPr="006B2F9B">
        <w:rPr>
          <w:rStyle w:val="ls86"/>
          <w:rFonts w:ascii="Arial" w:hAnsi="Arial" w:cs="Arial"/>
          <w:spacing w:val="5"/>
          <w:sz w:val="20"/>
          <w:szCs w:val="20"/>
          <w:shd w:val="clear" w:color="auto" w:fill="FFFFFF"/>
        </w:rPr>
        <w:t>U</w:t>
      </w:r>
      <w:r w:rsidRPr="006B2F9B">
        <w:rPr>
          <w:rStyle w:val="ls72"/>
          <w:rFonts w:ascii="Arial" w:hAnsi="Arial" w:cs="Arial"/>
          <w:spacing w:val="-12"/>
          <w:sz w:val="20"/>
          <w:szCs w:val="20"/>
          <w:shd w:val="clear" w:color="auto" w:fill="FFFFFF"/>
        </w:rPr>
        <w:t>s</w:t>
      </w:r>
      <w:r w:rsidRPr="006B2F9B">
        <w:rPr>
          <w:rStyle w:val="ls19"/>
          <w:rFonts w:ascii="Arial" w:hAnsi="Arial" w:cs="Arial"/>
          <w:sz w:val="20"/>
          <w:szCs w:val="20"/>
          <w:shd w:val="clear" w:color="auto" w:fill="FFFFFF"/>
        </w:rPr>
        <w:t>oo</w:t>
      </w:r>
      <w:r w:rsidRPr="006B2F9B">
        <w:rPr>
          <w:rStyle w:val="ls75"/>
          <w:rFonts w:ascii="Arial" w:hAnsi="Arial" w:cs="Arial"/>
          <w:spacing w:val="-18"/>
          <w:sz w:val="20"/>
          <w:szCs w:val="20"/>
          <w:shd w:val="clear" w:color="auto" w:fill="FFFFFF"/>
        </w:rPr>
        <w:t>l</w:t>
      </w:r>
      <w:r w:rsidRPr="006B2F9B">
        <w:rPr>
          <w:rStyle w:val="ls77"/>
          <w:rFonts w:ascii="Arial" w:hAnsi="Arial" w:cs="Arial"/>
          <w:spacing w:val="-2"/>
          <w:sz w:val="20"/>
          <w:szCs w:val="20"/>
          <w:shd w:val="clear" w:color="auto" w:fill="FFFFFF"/>
        </w:rPr>
        <w:t>e</w:t>
      </w:r>
      <w:proofErr w:type="spellEnd"/>
      <w:r w:rsidRPr="006B2F9B">
        <w:rPr>
          <w:rStyle w:val="ls15"/>
          <w:rFonts w:ascii="Arial" w:hAnsi="Arial" w:cs="Arial"/>
          <w:spacing w:val="-22"/>
          <w:sz w:val="20"/>
          <w:szCs w:val="20"/>
          <w:shd w:val="clear" w:color="auto" w:fill="FFFFFF"/>
        </w:rPr>
        <w:t xml:space="preserve"> </w:t>
      </w:r>
      <w:r w:rsidRPr="006B2F9B">
        <w:rPr>
          <w:rStyle w:val="ls8e"/>
          <w:rFonts w:ascii="Arial" w:hAnsi="Arial" w:cs="Arial"/>
          <w:spacing w:val="-11"/>
          <w:sz w:val="20"/>
          <w:szCs w:val="20"/>
          <w:shd w:val="clear" w:color="auto" w:fill="FFFFFF"/>
        </w:rPr>
        <w:t>T</w:t>
      </w:r>
      <w:r w:rsidRPr="006B2F9B">
        <w:rPr>
          <w:rStyle w:val="ls7d"/>
          <w:rFonts w:ascii="Arial" w:hAnsi="Arial" w:cs="Arial"/>
          <w:spacing w:val="-3"/>
          <w:sz w:val="20"/>
          <w:szCs w:val="20"/>
          <w:shd w:val="clear" w:color="auto" w:fill="FFFFFF"/>
        </w:rPr>
        <w:t>ib</w:t>
      </w:r>
      <w:r w:rsidRPr="006B2F9B">
        <w:rPr>
          <w:rStyle w:val="ls3"/>
          <w:rFonts w:ascii="Arial" w:hAnsi="Arial" w:cs="Arial"/>
          <w:spacing w:val="-7"/>
          <w:sz w:val="20"/>
          <w:szCs w:val="20"/>
          <w:shd w:val="clear" w:color="auto" w:fill="FFFFFF"/>
        </w:rPr>
        <w:t>.</w:t>
      </w:r>
      <w:r w:rsidR="00EE30D5" w:rsidRPr="006B2F9B">
        <w:rPr>
          <w:rStyle w:val="ls3"/>
          <w:rFonts w:ascii="Arial" w:hAnsi="Arial" w:cs="Arial"/>
          <w:spacing w:val="-7"/>
          <w:sz w:val="20"/>
          <w:szCs w:val="20"/>
          <w:shd w:val="clear" w:color="auto" w:fill="FFFFFF"/>
        </w:rPr>
        <w:t xml:space="preserve"> </w:t>
      </w:r>
      <w:r w:rsidRPr="006B2F9B">
        <w:rPr>
          <w:rFonts w:ascii="Arial" w:hAnsi="Arial" w:cs="Arial"/>
          <w:spacing w:val="-14"/>
          <w:sz w:val="20"/>
          <w:szCs w:val="20"/>
          <w:shd w:val="clear" w:color="auto" w:fill="FFFFFF"/>
        </w:rPr>
        <w:t>Edi. 5</w:t>
      </w:r>
      <w:r w:rsidRPr="006B2F9B">
        <w:rPr>
          <w:rFonts w:ascii="Arial" w:hAnsi="Arial" w:cs="Arial"/>
          <w:spacing w:val="-14"/>
          <w:sz w:val="20"/>
          <w:szCs w:val="20"/>
          <w:shd w:val="clear" w:color="auto" w:fill="FFFFFF"/>
          <w:vertAlign w:val="superscript"/>
        </w:rPr>
        <w:t>th</w:t>
      </w:r>
      <w:r w:rsidRPr="006B2F9B">
        <w:rPr>
          <w:rStyle w:val="ls3"/>
          <w:rFonts w:ascii="Arial" w:hAnsi="Arial" w:cs="Arial"/>
          <w:spacing w:val="-7"/>
          <w:sz w:val="20"/>
          <w:szCs w:val="20"/>
          <w:shd w:val="clear" w:color="auto" w:fill="FFFFFF"/>
        </w:rPr>
        <w:t>.</w:t>
      </w:r>
      <w:r w:rsidRPr="006B2F9B">
        <w:rPr>
          <w:rStyle w:val="ls6d"/>
          <w:rFonts w:ascii="Arial" w:hAnsi="Arial" w:cs="Arial"/>
          <w:spacing w:val="-36"/>
          <w:sz w:val="20"/>
          <w:szCs w:val="20"/>
          <w:shd w:val="clear" w:color="auto" w:fill="FFFFFF"/>
        </w:rPr>
        <w:t xml:space="preserve"> </w:t>
      </w:r>
      <w:r w:rsidRPr="006B2F9B">
        <w:rPr>
          <w:rStyle w:val="ls83"/>
          <w:rFonts w:ascii="Arial" w:hAnsi="Arial" w:cs="Arial"/>
          <w:spacing w:val="1"/>
          <w:sz w:val="20"/>
          <w:szCs w:val="20"/>
          <w:shd w:val="clear" w:color="auto" w:fill="FFFFFF"/>
        </w:rPr>
        <w:t>N</w:t>
      </w:r>
      <w:r w:rsidRPr="006B2F9B">
        <w:rPr>
          <w:rStyle w:val="ls77"/>
          <w:rFonts w:ascii="Arial" w:hAnsi="Arial" w:cs="Arial"/>
          <w:spacing w:val="-2"/>
          <w:sz w:val="20"/>
          <w:szCs w:val="20"/>
          <w:shd w:val="clear" w:color="auto" w:fill="FFFFFF"/>
        </w:rPr>
        <w:t>e</w:t>
      </w:r>
      <w:r w:rsidRPr="006B2F9B">
        <w:rPr>
          <w:rStyle w:val="ls94"/>
          <w:rFonts w:ascii="Arial" w:hAnsi="Arial" w:cs="Arial"/>
          <w:spacing w:val="-15"/>
          <w:sz w:val="20"/>
          <w:szCs w:val="20"/>
          <w:shd w:val="clear" w:color="auto" w:fill="FFFFFF"/>
        </w:rPr>
        <w:t>w</w:t>
      </w:r>
      <w:r w:rsidRPr="006B2F9B">
        <w:rPr>
          <w:rStyle w:val="ls6d"/>
          <w:rFonts w:ascii="Arial" w:hAnsi="Arial" w:cs="Arial"/>
          <w:spacing w:val="-36"/>
          <w:sz w:val="20"/>
          <w:szCs w:val="20"/>
          <w:shd w:val="clear" w:color="auto" w:fill="FFFFFF"/>
        </w:rPr>
        <w:t xml:space="preserve"> </w:t>
      </w:r>
      <w:r w:rsidRPr="006B2F9B">
        <w:rPr>
          <w:rStyle w:val="ls8a"/>
          <w:rFonts w:ascii="Arial" w:hAnsi="Arial" w:cs="Arial"/>
          <w:spacing w:val="-7"/>
          <w:sz w:val="20"/>
          <w:szCs w:val="20"/>
          <w:shd w:val="clear" w:color="auto" w:fill="FFFFFF"/>
        </w:rPr>
        <w:t>D</w:t>
      </w:r>
      <w:r w:rsidRPr="006B2F9B">
        <w:rPr>
          <w:rStyle w:val="ls77"/>
          <w:rFonts w:ascii="Arial" w:hAnsi="Arial" w:cs="Arial"/>
          <w:spacing w:val="-2"/>
          <w:sz w:val="20"/>
          <w:szCs w:val="20"/>
          <w:shd w:val="clear" w:color="auto" w:fill="FFFFFF"/>
        </w:rPr>
        <w:t>e</w:t>
      </w:r>
      <w:r w:rsidRPr="006B2F9B">
        <w:rPr>
          <w:rStyle w:val="ls7d"/>
          <w:rFonts w:ascii="Arial" w:hAnsi="Arial" w:cs="Arial"/>
          <w:spacing w:val="-3"/>
          <w:sz w:val="20"/>
          <w:szCs w:val="20"/>
          <w:shd w:val="clear" w:color="auto" w:fill="FFFFFF"/>
        </w:rPr>
        <w:t>l</w:t>
      </w:r>
      <w:r w:rsidRPr="006B2F9B">
        <w:rPr>
          <w:rStyle w:val="ls84"/>
          <w:rFonts w:ascii="Arial" w:hAnsi="Arial" w:cs="Arial"/>
          <w:spacing w:val="-21"/>
          <w:sz w:val="20"/>
          <w:szCs w:val="20"/>
          <w:shd w:val="clear" w:color="auto" w:fill="FFFFFF"/>
        </w:rPr>
        <w:t>h</w:t>
      </w:r>
      <w:r w:rsidRPr="006B2F9B">
        <w:rPr>
          <w:rStyle w:val="ls7d"/>
          <w:rFonts w:ascii="Arial" w:hAnsi="Arial" w:cs="Arial"/>
          <w:spacing w:val="-3"/>
          <w:sz w:val="20"/>
          <w:szCs w:val="20"/>
          <w:shd w:val="clear" w:color="auto" w:fill="FFFFFF"/>
        </w:rPr>
        <w:t xml:space="preserve">i. </w:t>
      </w:r>
      <w:r w:rsidRPr="006B2F9B">
        <w:rPr>
          <w:rStyle w:val="ls83"/>
          <w:rFonts w:ascii="Arial" w:hAnsi="Arial" w:cs="Arial"/>
          <w:spacing w:val="1"/>
          <w:sz w:val="20"/>
          <w:szCs w:val="20"/>
          <w:shd w:val="clear" w:color="auto" w:fill="FFFFFF"/>
        </w:rPr>
        <w:t>N</w:t>
      </w:r>
      <w:r w:rsidRPr="006B2F9B">
        <w:rPr>
          <w:rStyle w:val="ls179"/>
          <w:rFonts w:ascii="Arial" w:hAnsi="Arial" w:cs="Arial"/>
          <w:spacing w:val="-11"/>
          <w:sz w:val="20"/>
          <w:szCs w:val="20"/>
          <w:shd w:val="clear" w:color="auto" w:fill="FFFFFF"/>
        </w:rPr>
        <w:t>C</w:t>
      </w:r>
      <w:r w:rsidRPr="006B2F9B">
        <w:rPr>
          <w:rStyle w:val="ls89"/>
          <w:rFonts w:ascii="Arial" w:hAnsi="Arial" w:cs="Arial"/>
          <w:spacing w:val="-5"/>
          <w:sz w:val="20"/>
          <w:szCs w:val="20"/>
          <w:shd w:val="clear" w:color="auto" w:fill="FFFFFF"/>
        </w:rPr>
        <w:t>P</w:t>
      </w:r>
      <w:r w:rsidRPr="006B2F9B">
        <w:rPr>
          <w:rStyle w:val="ls57"/>
          <w:rFonts w:ascii="Arial" w:hAnsi="Arial" w:cs="Arial"/>
          <w:spacing w:val="-10"/>
          <w:sz w:val="20"/>
          <w:szCs w:val="20"/>
          <w:shd w:val="clear" w:color="auto" w:fill="FFFFFF"/>
        </w:rPr>
        <w:t>U</w:t>
      </w:r>
      <w:r w:rsidRPr="006B2F9B">
        <w:rPr>
          <w:rStyle w:val="ls81"/>
          <w:rFonts w:ascii="Arial" w:hAnsi="Arial" w:cs="Arial"/>
          <w:spacing w:val="5"/>
          <w:sz w:val="20"/>
          <w:szCs w:val="20"/>
          <w:shd w:val="clear" w:color="auto" w:fill="FFFFFF"/>
        </w:rPr>
        <w:t>L</w:t>
      </w:r>
      <w:r w:rsidRPr="006B2F9B">
        <w:rPr>
          <w:rStyle w:val="ls25"/>
          <w:rFonts w:ascii="Arial" w:hAnsi="Arial" w:cs="Arial"/>
          <w:spacing w:val="7"/>
          <w:sz w:val="20"/>
          <w:szCs w:val="20"/>
          <w:shd w:val="clear" w:color="auto" w:fill="FFFFFF"/>
        </w:rPr>
        <w:t>; 2015</w:t>
      </w:r>
      <w:r w:rsidR="0013419F" w:rsidRPr="006B2F9B">
        <w:rPr>
          <w:rFonts w:ascii="Arial" w:hAnsi="Arial" w:cs="Arial"/>
          <w:sz w:val="20"/>
          <w:szCs w:val="20"/>
        </w:rPr>
        <w:t>:425-438,453-454.</w:t>
      </w:r>
    </w:p>
    <w:p w14:paraId="1B4AFD2C"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Style w:val="Strong"/>
          <w:rFonts w:ascii="Arial" w:eastAsia="Verdana" w:hAnsi="Arial" w:cs="Arial"/>
          <w:b w:val="0"/>
          <w:bCs w:val="0"/>
          <w:sz w:val="20"/>
          <w:szCs w:val="20"/>
        </w:rPr>
        <w:t>Jurjani</w:t>
      </w:r>
      <w:proofErr w:type="spellEnd"/>
      <w:r w:rsidRPr="006B2F9B">
        <w:rPr>
          <w:rStyle w:val="Strong"/>
          <w:rFonts w:ascii="Arial" w:eastAsia="Verdana" w:hAnsi="Arial" w:cs="Arial"/>
          <w:b w:val="0"/>
          <w:bCs w:val="0"/>
          <w:sz w:val="20"/>
          <w:szCs w:val="20"/>
        </w:rPr>
        <w:t xml:space="preserve"> AH.</w:t>
      </w:r>
      <w:r w:rsidRPr="006B2F9B">
        <w:rPr>
          <w:rFonts w:ascii="Arial" w:hAnsi="Arial" w:cs="Arial"/>
          <w:sz w:val="20"/>
          <w:szCs w:val="20"/>
        </w:rPr>
        <w:t xml:space="preserve"> </w:t>
      </w:r>
      <w:r w:rsidRPr="006B2F9B">
        <w:rPr>
          <w:rStyle w:val="Emphasis"/>
          <w:rFonts w:ascii="Arial" w:hAnsi="Arial" w:cs="Arial"/>
          <w:sz w:val="20"/>
          <w:szCs w:val="20"/>
        </w:rPr>
        <w:t xml:space="preserve">Zakhira </w:t>
      </w:r>
      <w:proofErr w:type="spellStart"/>
      <w:r w:rsidRPr="006B2F9B">
        <w:rPr>
          <w:rStyle w:val="Emphasis"/>
          <w:rFonts w:ascii="Arial" w:hAnsi="Arial" w:cs="Arial"/>
          <w:sz w:val="20"/>
          <w:szCs w:val="20"/>
        </w:rPr>
        <w:t>Khawarzam</w:t>
      </w:r>
      <w:proofErr w:type="spellEnd"/>
      <w:r w:rsidRPr="006B2F9B">
        <w:rPr>
          <w:rStyle w:val="Emphasis"/>
          <w:rFonts w:ascii="Arial" w:hAnsi="Arial" w:cs="Arial"/>
          <w:sz w:val="20"/>
          <w:szCs w:val="20"/>
        </w:rPr>
        <w:t xml:space="preserve"> Shahi</w:t>
      </w:r>
      <w:r w:rsidRPr="006B2F9B">
        <w:rPr>
          <w:rFonts w:ascii="Arial" w:hAnsi="Arial" w:cs="Arial"/>
          <w:sz w:val="20"/>
          <w:szCs w:val="20"/>
        </w:rPr>
        <w:t xml:space="preserve"> (Urdu translation by Hadi Hussain khan). Vol. II, Part 3 &amp; 6. New Delhi. Idara Kitabul Shifa; 1996.</w:t>
      </w:r>
    </w:p>
    <w:p w14:paraId="7E599E0F"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sz w:val="20"/>
          <w:szCs w:val="20"/>
          <w:shd w:val="clear" w:color="auto" w:fill="FFFFFF"/>
        </w:rPr>
        <w:t>Kouser</w:t>
      </w:r>
      <w:proofErr w:type="spellEnd"/>
      <w:r w:rsidRPr="006B2F9B">
        <w:rPr>
          <w:rFonts w:ascii="Arial" w:hAnsi="Arial" w:cs="Arial"/>
          <w:sz w:val="20"/>
          <w:szCs w:val="20"/>
          <w:shd w:val="clear" w:color="auto" w:fill="FFFFFF"/>
        </w:rPr>
        <w:t xml:space="preserve"> HV, Khan F, </w:t>
      </w:r>
      <w:proofErr w:type="spellStart"/>
      <w:r w:rsidRPr="006B2F9B">
        <w:rPr>
          <w:rFonts w:ascii="Arial" w:hAnsi="Arial" w:cs="Arial"/>
          <w:sz w:val="20"/>
          <w:szCs w:val="20"/>
          <w:shd w:val="clear" w:color="auto" w:fill="FFFFFF"/>
        </w:rPr>
        <w:t>Tehseen</w:t>
      </w:r>
      <w:proofErr w:type="spellEnd"/>
      <w:r w:rsidRPr="006B2F9B">
        <w:rPr>
          <w:rFonts w:ascii="Arial" w:hAnsi="Arial" w:cs="Arial"/>
          <w:sz w:val="20"/>
          <w:szCs w:val="20"/>
          <w:shd w:val="clear" w:color="auto" w:fill="FFFFFF"/>
        </w:rPr>
        <w:t xml:space="preserve"> A, Nayab M, Ansari AN. Understanding the concept of purgation (</w:t>
      </w:r>
      <w:proofErr w:type="spellStart"/>
      <w:r w:rsidRPr="006B2F9B">
        <w:rPr>
          <w:rFonts w:ascii="Arial" w:hAnsi="Arial" w:cs="Arial"/>
          <w:sz w:val="20"/>
          <w:szCs w:val="20"/>
          <w:shd w:val="clear" w:color="auto" w:fill="FFFFFF"/>
        </w:rPr>
        <w:t>ishal</w:t>
      </w:r>
      <w:proofErr w:type="spellEnd"/>
      <w:r w:rsidRPr="006B2F9B">
        <w:rPr>
          <w:rFonts w:ascii="Arial" w:hAnsi="Arial" w:cs="Arial"/>
          <w:sz w:val="20"/>
          <w:szCs w:val="20"/>
          <w:shd w:val="clear" w:color="auto" w:fill="FFFFFF"/>
        </w:rPr>
        <w:t xml:space="preserve">) in </w:t>
      </w:r>
      <w:proofErr w:type="spellStart"/>
      <w:r w:rsidRPr="006B2F9B">
        <w:rPr>
          <w:rFonts w:ascii="Arial" w:hAnsi="Arial" w:cs="Arial"/>
          <w:sz w:val="20"/>
          <w:szCs w:val="20"/>
          <w:shd w:val="clear" w:color="auto" w:fill="FFFFFF"/>
        </w:rPr>
        <w:t>unani</w:t>
      </w:r>
      <w:proofErr w:type="spellEnd"/>
      <w:r w:rsidRPr="006B2F9B">
        <w:rPr>
          <w:rFonts w:ascii="Arial" w:hAnsi="Arial" w:cs="Arial"/>
          <w:sz w:val="20"/>
          <w:szCs w:val="20"/>
          <w:shd w:val="clear" w:color="auto" w:fill="FFFFFF"/>
        </w:rPr>
        <w:t xml:space="preserve"> medicine: a review. Journal of Drug Delivery and Therapeutics 2021;11(2):241-6.</w:t>
      </w:r>
    </w:p>
    <w:p w14:paraId="7FEC9D1D"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Kabir H. Unani Materia Medica and the Concept of Purgation: A Safe Regimental Therapy (Ilaj Bit-Tadbeer). Tibb Institute</w:t>
      </w:r>
      <w:r w:rsidR="009C7943" w:rsidRPr="006B2F9B">
        <w:rPr>
          <w:rFonts w:ascii="Arial" w:hAnsi="Arial" w:cs="Arial"/>
          <w:sz w:val="20"/>
          <w:szCs w:val="20"/>
          <w:shd w:val="clear" w:color="auto" w:fill="FFFFFF"/>
        </w:rPr>
        <w:t>.</w:t>
      </w:r>
      <w:r w:rsidRPr="006B2F9B">
        <w:rPr>
          <w:rFonts w:ascii="Arial" w:hAnsi="Arial" w:cs="Arial"/>
          <w:sz w:val="20"/>
          <w:szCs w:val="20"/>
          <w:shd w:val="clear" w:color="auto" w:fill="FFFFFF"/>
        </w:rPr>
        <w:t xml:space="preserve"> 2010</w:t>
      </w:r>
      <w:r w:rsidR="009C7943" w:rsidRPr="006B2F9B">
        <w:rPr>
          <w:rFonts w:ascii="Arial" w:hAnsi="Arial" w:cs="Arial"/>
          <w:sz w:val="20"/>
          <w:szCs w:val="20"/>
          <w:shd w:val="clear" w:color="auto" w:fill="FFFFFF"/>
        </w:rPr>
        <w:t xml:space="preserve"> Dec</w:t>
      </w:r>
      <w:r w:rsidRPr="006B2F9B">
        <w:rPr>
          <w:rFonts w:ascii="Arial" w:hAnsi="Arial" w:cs="Arial"/>
          <w:sz w:val="20"/>
          <w:szCs w:val="20"/>
          <w:shd w:val="clear" w:color="auto" w:fill="FFFFFF"/>
        </w:rPr>
        <w:t>:1-5.</w:t>
      </w:r>
    </w:p>
    <w:p w14:paraId="0641054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Sapra MS, </w:t>
      </w:r>
      <w:proofErr w:type="spellStart"/>
      <w:r w:rsidRPr="006B2F9B">
        <w:rPr>
          <w:rFonts w:ascii="Arial" w:hAnsi="Arial" w:cs="Arial"/>
          <w:sz w:val="20"/>
          <w:szCs w:val="20"/>
          <w:shd w:val="clear" w:color="auto" w:fill="FFFFFF"/>
        </w:rPr>
        <w:t>Rifaee</w:t>
      </w:r>
      <w:proofErr w:type="spellEnd"/>
      <w:r w:rsidRPr="006B2F9B">
        <w:rPr>
          <w:rFonts w:ascii="Arial" w:hAnsi="Arial" w:cs="Arial"/>
          <w:sz w:val="20"/>
          <w:szCs w:val="20"/>
          <w:shd w:val="clear" w:color="auto" w:fill="FFFFFF"/>
        </w:rPr>
        <w:t xml:space="preserve"> MM. A review on Unani concept of purgative drugs.</w:t>
      </w:r>
      <w:r w:rsidRPr="006B2F9B">
        <w:rPr>
          <w:rFonts w:ascii="Arial" w:hAnsi="Arial" w:cs="Arial"/>
          <w:sz w:val="20"/>
          <w:szCs w:val="20"/>
        </w:rPr>
        <w:t xml:space="preserve"> International Journal of Unani and Integrative Medicine 2021; 5(1): 24-29.</w:t>
      </w:r>
    </w:p>
    <w:p w14:paraId="1143D8B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Abdurrahman,</w:t>
      </w:r>
      <w:r w:rsidR="00886286" w:rsidRPr="006B2F9B">
        <w:rPr>
          <w:rFonts w:ascii="Arial" w:hAnsi="Arial" w:cs="Arial"/>
          <w:sz w:val="20"/>
          <w:szCs w:val="20"/>
        </w:rPr>
        <w:t xml:space="preserve"> </w:t>
      </w:r>
      <w:r w:rsidRPr="006B2F9B">
        <w:rPr>
          <w:rFonts w:ascii="Arial" w:hAnsi="Arial" w:cs="Arial"/>
          <w:sz w:val="20"/>
          <w:szCs w:val="20"/>
        </w:rPr>
        <w:t>Ahmad</w:t>
      </w:r>
      <w:r w:rsidR="00886286" w:rsidRPr="006B2F9B">
        <w:rPr>
          <w:rFonts w:ascii="Arial" w:hAnsi="Arial" w:cs="Arial"/>
          <w:sz w:val="20"/>
          <w:szCs w:val="20"/>
        </w:rPr>
        <w:t xml:space="preserve"> G</w:t>
      </w:r>
      <w:r w:rsidRPr="006B2F9B">
        <w:rPr>
          <w:rFonts w:ascii="Arial" w:hAnsi="Arial" w:cs="Arial"/>
          <w:sz w:val="20"/>
          <w:szCs w:val="20"/>
        </w:rPr>
        <w:t>, Anwar</w:t>
      </w:r>
      <w:r w:rsidR="00886286" w:rsidRPr="006B2F9B">
        <w:rPr>
          <w:rFonts w:ascii="Arial" w:hAnsi="Arial" w:cs="Arial"/>
          <w:sz w:val="20"/>
          <w:szCs w:val="20"/>
        </w:rPr>
        <w:t xml:space="preserve"> M</w:t>
      </w:r>
      <w:r w:rsidRPr="006B2F9B">
        <w:rPr>
          <w:rFonts w:ascii="Arial" w:hAnsi="Arial" w:cs="Arial"/>
          <w:sz w:val="20"/>
          <w:szCs w:val="20"/>
        </w:rPr>
        <w:t xml:space="preserve">, Azmat </w:t>
      </w:r>
      <w:r w:rsidR="00886286" w:rsidRPr="006B2F9B">
        <w:rPr>
          <w:rFonts w:ascii="Arial" w:hAnsi="Arial" w:cs="Arial"/>
          <w:sz w:val="20"/>
          <w:szCs w:val="20"/>
        </w:rPr>
        <w:t>J</w:t>
      </w:r>
      <w:r w:rsidRPr="006B2F9B">
        <w:rPr>
          <w:rFonts w:ascii="Arial" w:hAnsi="Arial" w:cs="Arial"/>
          <w:sz w:val="20"/>
          <w:szCs w:val="20"/>
        </w:rPr>
        <w:t>, Yasir</w:t>
      </w:r>
      <w:r w:rsidR="00886286" w:rsidRPr="006B2F9B">
        <w:rPr>
          <w:rFonts w:ascii="Arial" w:hAnsi="Arial" w:cs="Arial"/>
          <w:sz w:val="20"/>
          <w:szCs w:val="20"/>
        </w:rPr>
        <w:t xml:space="preserve"> M, </w:t>
      </w:r>
      <w:r w:rsidRPr="006B2F9B">
        <w:rPr>
          <w:rFonts w:ascii="Arial" w:hAnsi="Arial" w:cs="Arial"/>
          <w:sz w:val="20"/>
          <w:szCs w:val="20"/>
        </w:rPr>
        <w:t>Zakir</w:t>
      </w:r>
      <w:r w:rsidR="00886286" w:rsidRPr="006B2F9B">
        <w:rPr>
          <w:rFonts w:ascii="Arial" w:hAnsi="Arial" w:cs="Arial"/>
          <w:sz w:val="20"/>
          <w:szCs w:val="20"/>
        </w:rPr>
        <w:t xml:space="preserve"> S</w:t>
      </w:r>
      <w:r w:rsidRPr="006B2F9B">
        <w:rPr>
          <w:rFonts w:ascii="Arial" w:hAnsi="Arial" w:cs="Arial"/>
          <w:sz w:val="20"/>
          <w:szCs w:val="20"/>
        </w:rPr>
        <w:t xml:space="preserve">. </w:t>
      </w:r>
      <w:r w:rsidR="0090005B" w:rsidRPr="006B2F9B">
        <w:rPr>
          <w:rFonts w:ascii="Arial" w:hAnsi="Arial" w:cs="Arial"/>
          <w:sz w:val="20"/>
          <w:szCs w:val="20"/>
        </w:rPr>
        <w:t xml:space="preserve">Clinical Evaluation of efficacy of </w:t>
      </w:r>
      <w:proofErr w:type="spellStart"/>
      <w:r w:rsidR="0090005B" w:rsidRPr="006B2F9B">
        <w:rPr>
          <w:rFonts w:ascii="Arial" w:hAnsi="Arial" w:cs="Arial"/>
          <w:i/>
          <w:iCs/>
          <w:sz w:val="20"/>
          <w:szCs w:val="20"/>
        </w:rPr>
        <w:t>Munḍij</w:t>
      </w:r>
      <w:proofErr w:type="spellEnd"/>
      <w:r w:rsidR="0090005B" w:rsidRPr="006B2F9B">
        <w:rPr>
          <w:rFonts w:ascii="Arial" w:hAnsi="Arial" w:cs="Arial"/>
          <w:sz w:val="20"/>
          <w:szCs w:val="20"/>
        </w:rPr>
        <w:t xml:space="preserve"> and </w:t>
      </w:r>
      <w:proofErr w:type="spellStart"/>
      <w:r w:rsidR="0090005B" w:rsidRPr="006B2F9B">
        <w:rPr>
          <w:rFonts w:ascii="Arial" w:hAnsi="Arial" w:cs="Arial"/>
          <w:i/>
          <w:iCs/>
          <w:sz w:val="20"/>
          <w:szCs w:val="20"/>
        </w:rPr>
        <w:t>Mushil</w:t>
      </w:r>
      <w:proofErr w:type="spellEnd"/>
      <w:r w:rsidR="0090005B" w:rsidRPr="006B2F9B">
        <w:rPr>
          <w:rFonts w:ascii="Arial" w:hAnsi="Arial" w:cs="Arial"/>
          <w:sz w:val="20"/>
          <w:szCs w:val="20"/>
        </w:rPr>
        <w:t xml:space="preserve"> therapy in the management of Rheumatoid Arthritis</w:t>
      </w:r>
      <w:r w:rsidRPr="006B2F9B">
        <w:rPr>
          <w:rFonts w:ascii="Arial" w:hAnsi="Arial" w:cs="Arial"/>
          <w:sz w:val="20"/>
          <w:szCs w:val="20"/>
        </w:rPr>
        <w:t>. IJPSR, 2024; Vol. 15(2): 489-500</w:t>
      </w:r>
    </w:p>
    <w:p w14:paraId="4DE6CC4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Goswami A, Alam MI, Salam MU, Sehar N. Association of </w:t>
      </w:r>
      <w:proofErr w:type="spellStart"/>
      <w:r w:rsidRPr="006B2F9B">
        <w:rPr>
          <w:rFonts w:ascii="Arial" w:hAnsi="Arial" w:cs="Arial"/>
          <w:sz w:val="20"/>
          <w:szCs w:val="20"/>
          <w:shd w:val="clear" w:color="auto" w:fill="FFFFFF"/>
        </w:rPr>
        <w:t>Nuzj</w:t>
      </w:r>
      <w:proofErr w:type="spellEnd"/>
      <w:r w:rsidRPr="006B2F9B">
        <w:rPr>
          <w:rFonts w:ascii="Arial" w:hAnsi="Arial" w:cs="Arial"/>
          <w:sz w:val="20"/>
          <w:szCs w:val="20"/>
          <w:shd w:val="clear" w:color="auto" w:fill="FFFFFF"/>
        </w:rPr>
        <w:t xml:space="preserve"> (Concoction) appearance with Biochemical Parameters and Personal Characteristics in cases of Daul-Feel (Lymphatic Filariasis). International Journal of AYUSH Case Reports 2022;6(1):159-67.</w:t>
      </w:r>
    </w:p>
    <w:p w14:paraId="58A5319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Shamsi Y, Khan AA, Alam T, Jabeen A. Management of cancer with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and </w:t>
      </w:r>
      <w:proofErr w:type="spellStart"/>
      <w:r w:rsidRPr="006B2F9B">
        <w:rPr>
          <w:rFonts w:ascii="Arial" w:hAnsi="Arial" w:cs="Arial"/>
          <w:sz w:val="20"/>
          <w:szCs w:val="20"/>
          <w:shd w:val="clear" w:color="auto" w:fill="FFFFFF"/>
        </w:rPr>
        <w:t>mus'hil</w:t>
      </w:r>
      <w:proofErr w:type="spellEnd"/>
      <w:r w:rsidRPr="006B2F9B">
        <w:rPr>
          <w:rFonts w:ascii="Arial" w:hAnsi="Arial" w:cs="Arial"/>
          <w:sz w:val="20"/>
          <w:szCs w:val="20"/>
          <w:shd w:val="clear" w:color="auto" w:fill="FFFFFF"/>
        </w:rPr>
        <w:t xml:space="preserve"> therapy: a regimen of ilaj bit tadbeer (regimenal therapy) in unani system of medicine. International Journal of Current Research and Review 2016;8(5):4-9.</w:t>
      </w:r>
    </w:p>
    <w:p w14:paraId="0E389BC0"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Mohammad SA, Ansari AN. Efficacy of Qai,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w:t>
      </w:r>
      <w:proofErr w:type="spellStart"/>
      <w:r w:rsidRPr="006B2F9B">
        <w:rPr>
          <w:rFonts w:ascii="Arial" w:hAnsi="Arial" w:cs="Arial"/>
          <w:sz w:val="20"/>
          <w:szCs w:val="20"/>
          <w:shd w:val="clear" w:color="auto" w:fill="FFFFFF"/>
        </w:rPr>
        <w:t>wa</w:t>
      </w:r>
      <w:proofErr w:type="spellEnd"/>
      <w:r w:rsidRPr="006B2F9B">
        <w:rPr>
          <w:rFonts w:ascii="Arial" w:hAnsi="Arial" w:cs="Arial"/>
          <w:sz w:val="20"/>
          <w:szCs w:val="20"/>
          <w:shd w:val="clear" w:color="auto" w:fill="FFFFFF"/>
        </w:rPr>
        <w:t xml:space="preserve"> </w:t>
      </w:r>
      <w:proofErr w:type="spellStart"/>
      <w:r w:rsidRPr="006B2F9B">
        <w:rPr>
          <w:rFonts w:ascii="Arial" w:hAnsi="Arial" w:cs="Arial"/>
          <w:sz w:val="20"/>
          <w:szCs w:val="20"/>
          <w:shd w:val="clear" w:color="auto" w:fill="FFFFFF"/>
        </w:rPr>
        <w:t>Mushil</w:t>
      </w:r>
      <w:proofErr w:type="spellEnd"/>
      <w:r w:rsidRPr="006B2F9B">
        <w:rPr>
          <w:rFonts w:ascii="Arial" w:hAnsi="Arial" w:cs="Arial"/>
          <w:sz w:val="20"/>
          <w:szCs w:val="20"/>
          <w:shd w:val="clear" w:color="auto" w:fill="FFFFFF"/>
        </w:rPr>
        <w:t>-e-</w:t>
      </w:r>
      <w:proofErr w:type="spellStart"/>
      <w:r w:rsidRPr="006B2F9B">
        <w:rPr>
          <w:rFonts w:ascii="Arial" w:hAnsi="Arial" w:cs="Arial"/>
          <w:sz w:val="20"/>
          <w:szCs w:val="20"/>
          <w:shd w:val="clear" w:color="auto" w:fill="FFFFFF"/>
        </w:rPr>
        <w:t>Balgham</w:t>
      </w:r>
      <w:proofErr w:type="spellEnd"/>
      <w:r w:rsidRPr="006B2F9B">
        <w:rPr>
          <w:rFonts w:ascii="Arial" w:hAnsi="Arial" w:cs="Arial"/>
          <w:sz w:val="20"/>
          <w:szCs w:val="20"/>
          <w:shd w:val="clear" w:color="auto" w:fill="FFFFFF"/>
        </w:rPr>
        <w:t xml:space="preserve"> and </w:t>
      </w:r>
      <w:proofErr w:type="spellStart"/>
      <w:r w:rsidRPr="006B2F9B">
        <w:rPr>
          <w:rFonts w:ascii="Arial" w:hAnsi="Arial" w:cs="Arial"/>
          <w:sz w:val="20"/>
          <w:szCs w:val="20"/>
          <w:shd w:val="clear" w:color="auto" w:fill="FFFFFF"/>
        </w:rPr>
        <w:t>dalk</w:t>
      </w:r>
      <w:proofErr w:type="spellEnd"/>
      <w:r w:rsidRPr="006B2F9B">
        <w:rPr>
          <w:rFonts w:ascii="Arial" w:hAnsi="Arial" w:cs="Arial"/>
          <w:sz w:val="20"/>
          <w:szCs w:val="20"/>
          <w:shd w:val="clear" w:color="auto" w:fill="FFFFFF"/>
        </w:rPr>
        <w:t xml:space="preserve"> with Rohan-e-</w:t>
      </w:r>
      <w:proofErr w:type="spellStart"/>
      <w:r w:rsidRPr="006B2F9B">
        <w:rPr>
          <w:rFonts w:ascii="Arial" w:hAnsi="Arial" w:cs="Arial"/>
          <w:sz w:val="20"/>
          <w:szCs w:val="20"/>
          <w:shd w:val="clear" w:color="auto" w:fill="FFFFFF"/>
        </w:rPr>
        <w:t>chobchini</w:t>
      </w:r>
      <w:proofErr w:type="spellEnd"/>
      <w:r w:rsidRPr="006B2F9B">
        <w:rPr>
          <w:rFonts w:ascii="Arial" w:hAnsi="Arial" w:cs="Arial"/>
          <w:sz w:val="20"/>
          <w:szCs w:val="20"/>
          <w:shd w:val="clear" w:color="auto" w:fill="FFFFFF"/>
        </w:rPr>
        <w:t xml:space="preserve"> in </w:t>
      </w:r>
      <w:proofErr w:type="spellStart"/>
      <w:r w:rsidRPr="006B2F9B">
        <w:rPr>
          <w:rFonts w:ascii="Arial" w:hAnsi="Arial" w:cs="Arial"/>
          <w:sz w:val="20"/>
          <w:szCs w:val="20"/>
          <w:shd w:val="clear" w:color="auto" w:fill="FFFFFF"/>
        </w:rPr>
        <w:t>Wajaur-Rukbah</w:t>
      </w:r>
      <w:proofErr w:type="spellEnd"/>
      <w:r w:rsidRPr="006B2F9B">
        <w:rPr>
          <w:rFonts w:ascii="Arial" w:hAnsi="Arial" w:cs="Arial"/>
          <w:sz w:val="20"/>
          <w:szCs w:val="20"/>
          <w:shd w:val="clear" w:color="auto" w:fill="FFFFFF"/>
        </w:rPr>
        <w:t xml:space="preserve"> (Knee osteoarthritis). IJRAR. 2020;7(1):887-906.</w:t>
      </w:r>
    </w:p>
    <w:p w14:paraId="2E07F7A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Ahmed A, Ansari AN, Ali SJ, Yasir M. Efficacy of Munzij wa Mushil-e-Balgham (poly herbal formulations) and massage with </w:t>
      </w:r>
      <w:proofErr w:type="spellStart"/>
      <w:r w:rsidRPr="006B2F9B">
        <w:rPr>
          <w:rFonts w:ascii="Arial" w:hAnsi="Arial" w:cs="Arial"/>
          <w:sz w:val="20"/>
          <w:szCs w:val="20"/>
          <w:shd w:val="clear" w:color="auto" w:fill="FFFFFF"/>
        </w:rPr>
        <w:t>Roghan</w:t>
      </w:r>
      <w:proofErr w:type="spellEnd"/>
      <w:r w:rsidRPr="006B2F9B">
        <w:rPr>
          <w:rFonts w:ascii="Arial" w:hAnsi="Arial" w:cs="Arial"/>
          <w:sz w:val="20"/>
          <w:szCs w:val="20"/>
          <w:shd w:val="clear" w:color="auto" w:fill="FFFFFF"/>
        </w:rPr>
        <w:t>-e-</w:t>
      </w:r>
      <w:proofErr w:type="spellStart"/>
      <w:r w:rsidRPr="006B2F9B">
        <w:rPr>
          <w:rFonts w:ascii="Arial" w:hAnsi="Arial" w:cs="Arial"/>
          <w:sz w:val="20"/>
          <w:szCs w:val="20"/>
          <w:shd w:val="clear" w:color="auto" w:fill="FFFFFF"/>
        </w:rPr>
        <w:t>Malkangani</w:t>
      </w:r>
      <w:proofErr w:type="spellEnd"/>
      <w:r w:rsidRPr="006B2F9B">
        <w:rPr>
          <w:rFonts w:ascii="Arial" w:hAnsi="Arial" w:cs="Arial"/>
          <w:sz w:val="20"/>
          <w:szCs w:val="20"/>
          <w:shd w:val="clear" w:color="auto" w:fill="FFFFFF"/>
        </w:rPr>
        <w:t xml:space="preserve"> in </w:t>
      </w:r>
      <w:proofErr w:type="spellStart"/>
      <w:r w:rsidRPr="006B2F9B">
        <w:rPr>
          <w:rFonts w:ascii="Arial" w:hAnsi="Arial" w:cs="Arial"/>
          <w:sz w:val="20"/>
          <w:szCs w:val="20"/>
          <w:shd w:val="clear" w:color="auto" w:fill="FFFFFF"/>
        </w:rPr>
        <w:t>Falij</w:t>
      </w:r>
      <w:proofErr w:type="spellEnd"/>
      <w:r w:rsidRPr="006B2F9B">
        <w:rPr>
          <w:rFonts w:ascii="Arial" w:hAnsi="Arial" w:cs="Arial"/>
          <w:sz w:val="20"/>
          <w:szCs w:val="20"/>
          <w:shd w:val="clear" w:color="auto" w:fill="FFFFFF"/>
        </w:rPr>
        <w:t xml:space="preserve"> </w:t>
      </w:r>
      <w:proofErr w:type="spellStart"/>
      <w:r w:rsidRPr="006B2F9B">
        <w:rPr>
          <w:rFonts w:ascii="Arial" w:hAnsi="Arial" w:cs="Arial"/>
          <w:sz w:val="20"/>
          <w:szCs w:val="20"/>
          <w:shd w:val="clear" w:color="auto" w:fill="FFFFFF"/>
        </w:rPr>
        <w:t>Nisfi</w:t>
      </w:r>
      <w:proofErr w:type="spellEnd"/>
      <w:r w:rsidRPr="006B2F9B">
        <w:rPr>
          <w:rFonts w:ascii="Arial" w:hAnsi="Arial" w:cs="Arial"/>
          <w:sz w:val="20"/>
          <w:szCs w:val="20"/>
          <w:shd w:val="clear" w:color="auto" w:fill="FFFFFF"/>
        </w:rPr>
        <w:t xml:space="preserve"> (Hemiplegia): a randomised controlled clinical trial. International Journal of Pharmaceutical Sciences and Research. 2015 ;6(1):453-458.</w:t>
      </w:r>
    </w:p>
    <w:p w14:paraId="0035B217"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Rafeeqi TA, Jabeen F, Waheed MA, Husain GM, </w:t>
      </w:r>
      <w:proofErr w:type="spellStart"/>
      <w:r w:rsidRPr="006B2F9B">
        <w:rPr>
          <w:rFonts w:ascii="Arial" w:hAnsi="Arial" w:cs="Arial"/>
          <w:sz w:val="20"/>
          <w:szCs w:val="20"/>
          <w:shd w:val="clear" w:color="auto" w:fill="FFFFFF"/>
        </w:rPr>
        <w:t>Chakraborthy</w:t>
      </w:r>
      <w:proofErr w:type="spellEnd"/>
      <w:r w:rsidRPr="006B2F9B">
        <w:rPr>
          <w:rFonts w:ascii="Arial" w:hAnsi="Arial" w:cs="Arial"/>
          <w:sz w:val="20"/>
          <w:szCs w:val="20"/>
          <w:shd w:val="clear" w:color="auto" w:fill="FFFFFF"/>
        </w:rPr>
        <w:t xml:space="preserve"> A. Oxidative stress in Vitiligo patients and administration of Munzij and Mushil therapy, a poly herbal Unani formulation–hospital-based study. Journal of Complementary and Integrative Medicine 2020;17(3):20150111.</w:t>
      </w:r>
    </w:p>
    <w:p w14:paraId="3B7F501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Khan ZA, Ansari AN, Zia MA. Efficacy of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w:t>
      </w:r>
      <w:proofErr w:type="spellStart"/>
      <w:r w:rsidRPr="006B2F9B">
        <w:rPr>
          <w:rFonts w:ascii="Arial" w:hAnsi="Arial" w:cs="Arial"/>
          <w:sz w:val="20"/>
          <w:szCs w:val="20"/>
          <w:shd w:val="clear" w:color="auto" w:fill="FFFFFF"/>
        </w:rPr>
        <w:t>wa</w:t>
      </w:r>
      <w:proofErr w:type="spellEnd"/>
      <w:r w:rsidRPr="006B2F9B">
        <w:rPr>
          <w:rFonts w:ascii="Arial" w:hAnsi="Arial" w:cs="Arial"/>
          <w:sz w:val="20"/>
          <w:szCs w:val="20"/>
          <w:shd w:val="clear" w:color="auto" w:fill="FFFFFF"/>
        </w:rPr>
        <w:t xml:space="preserve"> Mus' </w:t>
      </w:r>
      <w:proofErr w:type="spellStart"/>
      <w:r w:rsidRPr="006B2F9B">
        <w:rPr>
          <w:rFonts w:ascii="Arial" w:hAnsi="Arial" w:cs="Arial"/>
          <w:sz w:val="20"/>
          <w:szCs w:val="20"/>
          <w:shd w:val="clear" w:color="auto" w:fill="FFFFFF"/>
        </w:rPr>
        <w:t>hil</w:t>
      </w:r>
      <w:proofErr w:type="spellEnd"/>
      <w:r w:rsidRPr="006B2F9B">
        <w:rPr>
          <w:rFonts w:ascii="Arial" w:hAnsi="Arial" w:cs="Arial"/>
          <w:sz w:val="20"/>
          <w:szCs w:val="20"/>
          <w:shd w:val="clear" w:color="auto" w:fill="FFFFFF"/>
        </w:rPr>
        <w:t>-e-</w:t>
      </w:r>
      <w:proofErr w:type="spellStart"/>
      <w:r w:rsidRPr="006B2F9B">
        <w:rPr>
          <w:rFonts w:ascii="Arial" w:hAnsi="Arial" w:cs="Arial"/>
          <w:sz w:val="20"/>
          <w:szCs w:val="20"/>
          <w:shd w:val="clear" w:color="auto" w:fill="FFFFFF"/>
        </w:rPr>
        <w:t>Balgham</w:t>
      </w:r>
      <w:proofErr w:type="spellEnd"/>
      <w:r w:rsidRPr="006B2F9B">
        <w:rPr>
          <w:rFonts w:ascii="Arial" w:hAnsi="Arial" w:cs="Arial"/>
          <w:sz w:val="20"/>
          <w:szCs w:val="20"/>
          <w:shd w:val="clear" w:color="auto" w:fill="FFFFFF"/>
        </w:rPr>
        <w:t xml:space="preserve"> and </w:t>
      </w:r>
      <w:proofErr w:type="spellStart"/>
      <w:r w:rsidRPr="006B2F9B">
        <w:rPr>
          <w:rFonts w:ascii="Arial" w:hAnsi="Arial" w:cs="Arial"/>
          <w:sz w:val="20"/>
          <w:szCs w:val="20"/>
          <w:shd w:val="clear" w:color="auto" w:fill="FFFFFF"/>
        </w:rPr>
        <w:t>Zimad</w:t>
      </w:r>
      <w:proofErr w:type="spellEnd"/>
      <w:r w:rsidRPr="006B2F9B">
        <w:rPr>
          <w:rFonts w:ascii="Arial" w:hAnsi="Arial" w:cs="Arial"/>
          <w:sz w:val="20"/>
          <w:szCs w:val="20"/>
          <w:shd w:val="clear" w:color="auto" w:fill="FFFFFF"/>
        </w:rPr>
        <w:t>-e-</w:t>
      </w:r>
      <w:proofErr w:type="spellStart"/>
      <w:r w:rsidRPr="006B2F9B">
        <w:rPr>
          <w:rFonts w:ascii="Arial" w:hAnsi="Arial" w:cs="Arial"/>
          <w:sz w:val="20"/>
          <w:szCs w:val="20"/>
          <w:shd w:val="clear" w:color="auto" w:fill="FFFFFF"/>
        </w:rPr>
        <w:t>Sheetraj</w:t>
      </w:r>
      <w:proofErr w:type="spellEnd"/>
      <w:r w:rsidRPr="006B2F9B">
        <w:rPr>
          <w:rFonts w:ascii="Arial" w:hAnsi="Arial" w:cs="Arial"/>
          <w:sz w:val="20"/>
          <w:szCs w:val="20"/>
          <w:shd w:val="clear" w:color="auto" w:fill="FFFFFF"/>
        </w:rPr>
        <w:t xml:space="preserve"> on Motor Recovery in </w:t>
      </w:r>
      <w:proofErr w:type="spellStart"/>
      <w:r w:rsidRPr="006B2F9B">
        <w:rPr>
          <w:rFonts w:ascii="Arial" w:hAnsi="Arial" w:cs="Arial"/>
          <w:sz w:val="20"/>
          <w:szCs w:val="20"/>
          <w:shd w:val="clear" w:color="auto" w:fill="FFFFFF"/>
        </w:rPr>
        <w:t>Falij</w:t>
      </w:r>
      <w:proofErr w:type="spellEnd"/>
      <w:r w:rsidRPr="006B2F9B">
        <w:rPr>
          <w:rFonts w:ascii="Arial" w:hAnsi="Arial" w:cs="Arial"/>
          <w:sz w:val="20"/>
          <w:szCs w:val="20"/>
          <w:shd w:val="clear" w:color="auto" w:fill="FFFFFF"/>
        </w:rPr>
        <w:t>-e-</w:t>
      </w:r>
      <w:proofErr w:type="spellStart"/>
      <w:r w:rsidRPr="006B2F9B">
        <w:rPr>
          <w:rFonts w:ascii="Arial" w:hAnsi="Arial" w:cs="Arial"/>
          <w:sz w:val="20"/>
          <w:szCs w:val="20"/>
          <w:shd w:val="clear" w:color="auto" w:fill="FFFFFF"/>
        </w:rPr>
        <w:t>Nisfi</w:t>
      </w:r>
      <w:proofErr w:type="spellEnd"/>
      <w:r w:rsidRPr="006B2F9B">
        <w:rPr>
          <w:rFonts w:ascii="Arial" w:hAnsi="Arial" w:cs="Arial"/>
          <w:sz w:val="20"/>
          <w:szCs w:val="20"/>
          <w:shd w:val="clear" w:color="auto" w:fill="FFFFFF"/>
        </w:rPr>
        <w:t xml:space="preserve"> (Hemiplegia). </w:t>
      </w:r>
      <w:r w:rsidRPr="006B2F9B">
        <w:rPr>
          <w:rFonts w:ascii="Arial" w:hAnsi="Arial" w:cs="Arial"/>
          <w:sz w:val="20"/>
          <w:szCs w:val="20"/>
        </w:rPr>
        <w:t>International Journal of Unani and Integrative Medicine 2019; 3(1): 45-50.</w:t>
      </w:r>
    </w:p>
    <w:p w14:paraId="212C5E68"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sz w:val="20"/>
          <w:szCs w:val="20"/>
          <w:shd w:val="clear" w:color="auto" w:fill="FFFFFF"/>
        </w:rPr>
        <w:t>Arfeen</w:t>
      </w:r>
      <w:proofErr w:type="spellEnd"/>
      <w:r w:rsidRPr="006B2F9B">
        <w:rPr>
          <w:rFonts w:ascii="Arial" w:hAnsi="Arial" w:cs="Arial"/>
          <w:sz w:val="20"/>
          <w:szCs w:val="20"/>
          <w:shd w:val="clear" w:color="auto" w:fill="FFFFFF"/>
        </w:rPr>
        <w:t xml:space="preserve"> S, Zaman W, Kidwai MR, Akhtar J, Parveen N, Khan MA. Clinical Evaluation of Coded Drugs Unim-304 &amp; Unim-312 Along with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(Unim-308), </w:t>
      </w:r>
      <w:proofErr w:type="spellStart"/>
      <w:r w:rsidRPr="006B2F9B">
        <w:rPr>
          <w:rFonts w:ascii="Arial" w:hAnsi="Arial" w:cs="Arial"/>
          <w:sz w:val="20"/>
          <w:szCs w:val="20"/>
          <w:shd w:val="clear" w:color="auto" w:fill="FFFFFF"/>
        </w:rPr>
        <w:t>Mushil</w:t>
      </w:r>
      <w:proofErr w:type="spellEnd"/>
      <w:r w:rsidRPr="006B2F9B">
        <w:rPr>
          <w:rFonts w:ascii="Arial" w:hAnsi="Arial" w:cs="Arial"/>
          <w:sz w:val="20"/>
          <w:szCs w:val="20"/>
          <w:shd w:val="clear" w:color="auto" w:fill="FFFFFF"/>
        </w:rPr>
        <w:t xml:space="preserve"> (Unim-309) And </w:t>
      </w:r>
      <w:proofErr w:type="spellStart"/>
      <w:r w:rsidRPr="006B2F9B">
        <w:rPr>
          <w:rFonts w:ascii="Arial" w:hAnsi="Arial" w:cs="Arial"/>
          <w:sz w:val="20"/>
          <w:szCs w:val="20"/>
          <w:shd w:val="clear" w:color="auto" w:fill="FFFFFF"/>
        </w:rPr>
        <w:t>Tabreed</w:t>
      </w:r>
      <w:proofErr w:type="spellEnd"/>
      <w:r w:rsidRPr="006B2F9B">
        <w:rPr>
          <w:rFonts w:ascii="Arial" w:hAnsi="Arial" w:cs="Arial"/>
          <w:sz w:val="20"/>
          <w:szCs w:val="20"/>
          <w:shd w:val="clear" w:color="auto" w:fill="FFFFFF"/>
        </w:rPr>
        <w:t xml:space="preserve"> </w:t>
      </w:r>
      <w:r w:rsidRPr="006B2F9B">
        <w:rPr>
          <w:rFonts w:ascii="Arial" w:hAnsi="Arial" w:cs="Arial"/>
          <w:sz w:val="20"/>
          <w:szCs w:val="20"/>
          <w:shd w:val="clear" w:color="auto" w:fill="FFFFFF"/>
        </w:rPr>
        <w:lastRenderedPageBreak/>
        <w:t>(Unim-310) Therapy in Waja-ul-</w:t>
      </w:r>
      <w:proofErr w:type="spellStart"/>
      <w:r w:rsidRPr="006B2F9B">
        <w:rPr>
          <w:rFonts w:ascii="Arial" w:hAnsi="Arial" w:cs="Arial"/>
          <w:sz w:val="20"/>
          <w:szCs w:val="20"/>
          <w:shd w:val="clear" w:color="auto" w:fill="FFFFFF"/>
        </w:rPr>
        <w:t>Mafasil</w:t>
      </w:r>
      <w:proofErr w:type="spellEnd"/>
      <w:r w:rsidRPr="006B2F9B">
        <w:rPr>
          <w:rFonts w:ascii="Arial" w:hAnsi="Arial" w:cs="Arial"/>
          <w:sz w:val="20"/>
          <w:szCs w:val="20"/>
          <w:shd w:val="clear" w:color="auto" w:fill="FFFFFF"/>
        </w:rPr>
        <w:t xml:space="preserve"> (Rheumatoid Arthritis). </w:t>
      </w:r>
      <w:r w:rsidRPr="006B2F9B">
        <w:rPr>
          <w:rFonts w:ascii="Arial" w:hAnsi="Arial" w:cs="Arial"/>
          <w:sz w:val="20"/>
          <w:szCs w:val="20"/>
        </w:rPr>
        <w:t>World Journal of Pharmaceutical Research 2020; 9(10): 698-709.</w:t>
      </w:r>
    </w:p>
    <w:p w14:paraId="5C9DAA6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Ali M, Ansari AN, Nayab M, Ansari H, Ansari S. Efficacy of a poly-herbal Unani formulation and dry cupping in treatment of post-stroke hemiplegia: An exploratory, single arm clinical trial. Advances in Integrative Medicine 2021;8(4):298-304.</w:t>
      </w:r>
    </w:p>
    <w:p w14:paraId="4A52A3FD"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Shamshad M, </w:t>
      </w:r>
      <w:proofErr w:type="spellStart"/>
      <w:r w:rsidRPr="006B2F9B">
        <w:rPr>
          <w:rFonts w:ascii="Arial" w:hAnsi="Arial" w:cs="Arial"/>
          <w:sz w:val="20"/>
          <w:szCs w:val="20"/>
          <w:shd w:val="clear" w:color="auto" w:fill="FFFFFF"/>
        </w:rPr>
        <w:t>Qhuddsia</w:t>
      </w:r>
      <w:proofErr w:type="spellEnd"/>
      <w:r w:rsidRPr="006B2F9B">
        <w:rPr>
          <w:rFonts w:ascii="Arial" w:hAnsi="Arial" w:cs="Arial"/>
          <w:sz w:val="20"/>
          <w:szCs w:val="20"/>
          <w:shd w:val="clear" w:color="auto" w:fill="FFFFFF"/>
        </w:rPr>
        <w:t xml:space="preserve"> QN.</w:t>
      </w:r>
      <w:r w:rsidRPr="006B2F9B">
        <w:rPr>
          <w:rFonts w:ascii="Arial" w:hAnsi="Arial" w:cs="Arial"/>
          <w:color w:val="222222"/>
          <w:sz w:val="20"/>
          <w:szCs w:val="20"/>
          <w:shd w:val="clear" w:color="auto" w:fill="FFFFFF"/>
        </w:rPr>
        <w:t xml:space="preserve"> </w:t>
      </w:r>
      <w:r w:rsidRPr="006B2F9B">
        <w:rPr>
          <w:rFonts w:ascii="Arial" w:hAnsi="Arial" w:cs="Arial"/>
          <w:sz w:val="20"/>
          <w:szCs w:val="20"/>
          <w:shd w:val="clear" w:color="auto" w:fill="FFFFFF"/>
        </w:rPr>
        <w:t xml:space="preserve">Efficacy of </w:t>
      </w:r>
      <w:proofErr w:type="spellStart"/>
      <w:r w:rsidRPr="006B2F9B">
        <w:rPr>
          <w:rFonts w:ascii="Arial" w:hAnsi="Arial" w:cs="Arial"/>
          <w:sz w:val="20"/>
          <w:szCs w:val="20"/>
          <w:shd w:val="clear" w:color="auto" w:fill="FFFFFF"/>
        </w:rPr>
        <w:t>Munzij</w:t>
      </w:r>
      <w:proofErr w:type="spellEnd"/>
      <w:r w:rsidRPr="006B2F9B">
        <w:rPr>
          <w:rFonts w:ascii="Arial" w:hAnsi="Arial" w:cs="Arial"/>
          <w:sz w:val="20"/>
          <w:szCs w:val="20"/>
          <w:shd w:val="clear" w:color="auto" w:fill="FFFFFF"/>
        </w:rPr>
        <w:t xml:space="preserve"> </w:t>
      </w:r>
      <w:proofErr w:type="spellStart"/>
      <w:r w:rsidRPr="006B2F9B">
        <w:rPr>
          <w:rFonts w:ascii="Arial" w:hAnsi="Arial" w:cs="Arial"/>
          <w:sz w:val="20"/>
          <w:szCs w:val="20"/>
          <w:shd w:val="clear" w:color="auto" w:fill="FFFFFF"/>
        </w:rPr>
        <w:t>Mushil</w:t>
      </w:r>
      <w:proofErr w:type="spellEnd"/>
      <w:r w:rsidRPr="006B2F9B">
        <w:rPr>
          <w:rFonts w:ascii="Arial" w:hAnsi="Arial" w:cs="Arial"/>
          <w:sz w:val="20"/>
          <w:szCs w:val="20"/>
          <w:shd w:val="clear" w:color="auto" w:fill="FFFFFF"/>
        </w:rPr>
        <w:t xml:space="preserve"> and </w:t>
      </w:r>
      <w:proofErr w:type="spellStart"/>
      <w:r w:rsidRPr="006B2F9B">
        <w:rPr>
          <w:rFonts w:ascii="Arial" w:hAnsi="Arial" w:cs="Arial"/>
          <w:sz w:val="20"/>
          <w:szCs w:val="20"/>
          <w:shd w:val="clear" w:color="auto" w:fill="FFFFFF"/>
        </w:rPr>
        <w:t>Zimaad</w:t>
      </w:r>
      <w:proofErr w:type="spellEnd"/>
      <w:r w:rsidRPr="006B2F9B">
        <w:rPr>
          <w:rFonts w:ascii="Arial" w:hAnsi="Arial" w:cs="Arial"/>
          <w:sz w:val="20"/>
          <w:szCs w:val="20"/>
          <w:shd w:val="clear" w:color="auto" w:fill="FFFFFF"/>
        </w:rPr>
        <w:t xml:space="preserve"> Therapy in Sala E Sadi (Fibroadenoma of Breast)-A randomized single-Blind study. Acta Traditional Medicine. 2023:43-9.</w:t>
      </w:r>
    </w:p>
    <w:p w14:paraId="5FCB305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Monis M, Sofi G, Baig Z, Ahmad P. Role of Ilaj bid Dawa with Rationalising of </w:t>
      </w:r>
      <w:proofErr w:type="spellStart"/>
      <w:r w:rsidRPr="006B2F9B">
        <w:rPr>
          <w:rFonts w:ascii="Arial" w:hAnsi="Arial" w:cs="Arial"/>
          <w:sz w:val="20"/>
          <w:szCs w:val="20"/>
          <w:shd w:val="clear" w:color="auto" w:fill="FFFFFF"/>
        </w:rPr>
        <w:t>Usoole</w:t>
      </w:r>
      <w:proofErr w:type="spellEnd"/>
      <w:r w:rsidRPr="006B2F9B">
        <w:rPr>
          <w:rFonts w:ascii="Arial" w:hAnsi="Arial" w:cs="Arial"/>
          <w:sz w:val="20"/>
          <w:szCs w:val="20"/>
          <w:shd w:val="clear" w:color="auto" w:fill="FFFFFF"/>
        </w:rPr>
        <w:t xml:space="preserve"> Ilaj in the Treatment of Falij-A Pharmacological Perspective. Journal of Pharmaceutical Research Science &amp; Technology 2017;1(4):1-7.</w:t>
      </w:r>
    </w:p>
    <w:p w14:paraId="1A1DFC64"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Siddiqui KM, Parveen S, Jamil SS. Multicentric Observational Studies of Polyherbal Unani Oral &amp; Local Formulations in Cases of Rheumatoid Arthritis. Planta Medica. 2011;77(05):149.</w:t>
      </w:r>
    </w:p>
    <w:p w14:paraId="71B68572"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Yasir M, Ansari AN, Ahmad A, Ali SJ. Evaluation of Efficacy of Unani Regimen in the Management of post Stroke Spasticity, an open observational Study. International Research Journal of Medical Sciences 2013;1(11):29-34.</w:t>
      </w:r>
    </w:p>
    <w:p w14:paraId="60E3E3F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Saher N. A case study in management of </w:t>
      </w:r>
      <w:proofErr w:type="spellStart"/>
      <w:r w:rsidRPr="006B2F9B">
        <w:rPr>
          <w:rFonts w:ascii="Arial" w:hAnsi="Arial" w:cs="Arial"/>
          <w:sz w:val="20"/>
          <w:szCs w:val="20"/>
          <w:shd w:val="clear" w:color="auto" w:fill="FFFFFF"/>
        </w:rPr>
        <w:t>waja</w:t>
      </w:r>
      <w:proofErr w:type="spellEnd"/>
      <w:r w:rsidRPr="006B2F9B">
        <w:rPr>
          <w:rFonts w:ascii="Arial" w:hAnsi="Arial" w:cs="Arial"/>
          <w:sz w:val="20"/>
          <w:szCs w:val="20"/>
          <w:shd w:val="clear" w:color="auto" w:fill="FFFFFF"/>
        </w:rPr>
        <w:t>-ul-</w:t>
      </w:r>
      <w:proofErr w:type="spellStart"/>
      <w:r w:rsidRPr="006B2F9B">
        <w:rPr>
          <w:rFonts w:ascii="Arial" w:hAnsi="Arial" w:cs="Arial"/>
          <w:sz w:val="20"/>
          <w:szCs w:val="20"/>
          <w:shd w:val="clear" w:color="auto" w:fill="FFFFFF"/>
        </w:rPr>
        <w:t>mafasil</w:t>
      </w:r>
      <w:proofErr w:type="spellEnd"/>
      <w:r w:rsidRPr="006B2F9B">
        <w:rPr>
          <w:rFonts w:ascii="Arial" w:hAnsi="Arial" w:cs="Arial"/>
          <w:sz w:val="20"/>
          <w:szCs w:val="20"/>
          <w:shd w:val="clear" w:color="auto" w:fill="FFFFFF"/>
        </w:rPr>
        <w:t xml:space="preserve"> (rheumatoid arthritis) by unani system of medicine. </w:t>
      </w:r>
      <w:r w:rsidRPr="006B2F9B">
        <w:rPr>
          <w:rFonts w:ascii="Arial" w:hAnsi="Arial" w:cs="Arial"/>
          <w:sz w:val="20"/>
          <w:szCs w:val="20"/>
        </w:rPr>
        <w:t>International Journal of AYUSH 2019: 8 (2); 01-11</w:t>
      </w:r>
    </w:p>
    <w:p w14:paraId="39CE2EAA"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proofErr w:type="spellStart"/>
      <w:r w:rsidRPr="006B2F9B">
        <w:rPr>
          <w:rFonts w:ascii="Arial" w:hAnsi="Arial" w:cs="Arial"/>
          <w:sz w:val="20"/>
          <w:szCs w:val="20"/>
          <w:shd w:val="clear" w:color="auto" w:fill="FFFFFF"/>
        </w:rPr>
        <w:t>Naquibul</w:t>
      </w:r>
      <w:proofErr w:type="spellEnd"/>
      <w:r w:rsidRPr="006B2F9B">
        <w:rPr>
          <w:rFonts w:ascii="Arial" w:hAnsi="Arial" w:cs="Arial"/>
          <w:sz w:val="20"/>
          <w:szCs w:val="20"/>
          <w:shd w:val="clear" w:color="auto" w:fill="FFFFFF"/>
        </w:rPr>
        <w:t xml:space="preserve"> Islam NI, Jamil SS, Ishaq M. Therapeutic effects of eight Unani (herbal) drugs in the patients of </w:t>
      </w:r>
      <w:proofErr w:type="spellStart"/>
      <w:r w:rsidRPr="006B2F9B">
        <w:rPr>
          <w:rFonts w:ascii="Arial" w:hAnsi="Arial" w:cs="Arial"/>
          <w:sz w:val="20"/>
          <w:szCs w:val="20"/>
          <w:shd w:val="clear" w:color="auto" w:fill="FFFFFF"/>
        </w:rPr>
        <w:t>waj</w:t>
      </w:r>
      <w:proofErr w:type="spellEnd"/>
      <w:r w:rsidRPr="006B2F9B">
        <w:rPr>
          <w:rFonts w:ascii="Arial" w:hAnsi="Arial" w:cs="Arial"/>
          <w:sz w:val="20"/>
          <w:szCs w:val="20"/>
          <w:shd w:val="clear" w:color="auto" w:fill="FFFFFF"/>
        </w:rPr>
        <w:t>-ul-</w:t>
      </w:r>
      <w:proofErr w:type="spellStart"/>
      <w:r w:rsidRPr="006B2F9B">
        <w:rPr>
          <w:rFonts w:ascii="Arial" w:hAnsi="Arial" w:cs="Arial"/>
          <w:sz w:val="20"/>
          <w:szCs w:val="20"/>
          <w:shd w:val="clear" w:color="auto" w:fill="FFFFFF"/>
        </w:rPr>
        <w:t>mafasil</w:t>
      </w:r>
      <w:proofErr w:type="spellEnd"/>
      <w:r w:rsidRPr="006B2F9B">
        <w:rPr>
          <w:rFonts w:ascii="Arial" w:hAnsi="Arial" w:cs="Arial"/>
          <w:sz w:val="20"/>
          <w:szCs w:val="20"/>
          <w:shd w:val="clear" w:color="auto" w:fill="FFFFFF"/>
        </w:rPr>
        <w:t xml:space="preserve"> (Rheumatoid Arthritis) in the development of </w:t>
      </w:r>
      <w:proofErr w:type="spellStart"/>
      <w:r w:rsidRPr="006B2F9B">
        <w:rPr>
          <w:rFonts w:ascii="Arial" w:hAnsi="Arial" w:cs="Arial"/>
          <w:sz w:val="20"/>
          <w:szCs w:val="20"/>
          <w:shd w:val="clear" w:color="auto" w:fill="FFFFFF"/>
        </w:rPr>
        <w:t>nuzj</w:t>
      </w:r>
      <w:proofErr w:type="spellEnd"/>
      <w:r w:rsidRPr="006B2F9B">
        <w:rPr>
          <w:rFonts w:ascii="Arial" w:hAnsi="Arial" w:cs="Arial"/>
          <w:sz w:val="20"/>
          <w:szCs w:val="20"/>
          <w:shd w:val="clear" w:color="auto" w:fill="FFFFFF"/>
        </w:rPr>
        <w:t xml:space="preserve"> (purgation) and maintenance of pH of urine-a randomized open controlled study.</w:t>
      </w:r>
      <w:r w:rsidRPr="006B2F9B">
        <w:rPr>
          <w:rFonts w:ascii="Arial" w:hAnsi="Arial" w:cs="Arial"/>
          <w:sz w:val="20"/>
          <w:szCs w:val="20"/>
        </w:rPr>
        <w:t xml:space="preserve"> International Journal of Herbal Medicine 2015; 3(1): 28-32.</w:t>
      </w:r>
    </w:p>
    <w:p w14:paraId="4163D4DE"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Alam MI, Ansari AN, Alam MT. Management of post-stroke disability in Unani Medicine–An open interventional clinical trial. </w:t>
      </w:r>
      <w:r w:rsidRPr="006B2F9B">
        <w:rPr>
          <w:rFonts w:ascii="Arial" w:hAnsi="Arial" w:cs="Arial"/>
          <w:sz w:val="20"/>
          <w:szCs w:val="20"/>
        </w:rPr>
        <w:t xml:space="preserve">Am. J. </w:t>
      </w:r>
      <w:proofErr w:type="spellStart"/>
      <w:r w:rsidRPr="006B2F9B">
        <w:rPr>
          <w:rFonts w:ascii="Arial" w:hAnsi="Arial" w:cs="Arial"/>
          <w:sz w:val="20"/>
          <w:szCs w:val="20"/>
        </w:rPr>
        <w:t>PharmTech</w:t>
      </w:r>
      <w:proofErr w:type="spellEnd"/>
      <w:r w:rsidRPr="006B2F9B">
        <w:rPr>
          <w:rFonts w:ascii="Arial" w:hAnsi="Arial" w:cs="Arial"/>
          <w:sz w:val="20"/>
          <w:szCs w:val="20"/>
        </w:rPr>
        <w:t xml:space="preserve"> Res. 2023;13(02): 43-52.</w:t>
      </w:r>
    </w:p>
    <w:p w14:paraId="2D103962"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Naaz I, Shahid M, Yousuf N. Rare presentation of Ulcerative Lichen Planus (Bars-e-Aswad </w:t>
      </w:r>
      <w:proofErr w:type="spellStart"/>
      <w:r w:rsidRPr="006B2F9B">
        <w:rPr>
          <w:rFonts w:ascii="Arial" w:hAnsi="Arial" w:cs="Arial"/>
          <w:sz w:val="20"/>
          <w:szCs w:val="20"/>
          <w:shd w:val="clear" w:color="auto" w:fill="FFFFFF"/>
        </w:rPr>
        <w:t>Quroohi</w:t>
      </w:r>
      <w:proofErr w:type="spellEnd"/>
      <w:r w:rsidRPr="006B2F9B">
        <w:rPr>
          <w:rFonts w:ascii="Arial" w:hAnsi="Arial" w:cs="Arial"/>
          <w:sz w:val="20"/>
          <w:szCs w:val="20"/>
          <w:shd w:val="clear" w:color="auto" w:fill="FFFFFF"/>
        </w:rPr>
        <w:t>)–A Case Study. Annals of Ayurvedic Medicine 2023;12(2):207-213.</w:t>
      </w:r>
    </w:p>
    <w:p w14:paraId="65C31251"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Qaiyyum IA, Imtiyaz MZ, Rahmani S. Efficacy of a unani regimen in the treatment of </w:t>
      </w:r>
      <w:proofErr w:type="spellStart"/>
      <w:r w:rsidRPr="006B2F9B">
        <w:rPr>
          <w:rFonts w:ascii="Arial" w:hAnsi="Arial" w:cs="Arial"/>
          <w:i/>
          <w:iCs/>
          <w:sz w:val="20"/>
          <w:szCs w:val="20"/>
          <w:shd w:val="clear" w:color="auto" w:fill="FFFFFF"/>
        </w:rPr>
        <w:t>falije</w:t>
      </w:r>
      <w:proofErr w:type="spellEnd"/>
      <w:r w:rsidRPr="006B2F9B">
        <w:rPr>
          <w:rFonts w:ascii="Arial" w:hAnsi="Arial" w:cs="Arial"/>
          <w:i/>
          <w:iCs/>
          <w:sz w:val="20"/>
          <w:szCs w:val="20"/>
          <w:shd w:val="clear" w:color="auto" w:fill="FFFFFF"/>
        </w:rPr>
        <w:t xml:space="preserve"> </w:t>
      </w:r>
      <w:proofErr w:type="spellStart"/>
      <w:r w:rsidRPr="006B2F9B">
        <w:rPr>
          <w:rFonts w:ascii="Arial" w:hAnsi="Arial" w:cs="Arial"/>
          <w:i/>
          <w:iCs/>
          <w:sz w:val="20"/>
          <w:szCs w:val="20"/>
          <w:shd w:val="clear" w:color="auto" w:fill="FFFFFF"/>
        </w:rPr>
        <w:t>nisfi</w:t>
      </w:r>
      <w:proofErr w:type="spellEnd"/>
      <w:r w:rsidRPr="006B2F9B">
        <w:rPr>
          <w:rFonts w:ascii="Arial" w:hAnsi="Arial" w:cs="Arial"/>
          <w:sz w:val="20"/>
          <w:szCs w:val="20"/>
          <w:shd w:val="clear" w:color="auto" w:fill="FFFFFF"/>
        </w:rPr>
        <w:t xml:space="preserve"> (hemiplegia): case series. Ind. J. Unani Med. 2022;15(2):155-60.</w:t>
      </w:r>
    </w:p>
    <w:p w14:paraId="2C7C91B6"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Hamid A. Ilaj-</w:t>
      </w:r>
      <w:proofErr w:type="spellStart"/>
      <w:r w:rsidRPr="006B2F9B">
        <w:rPr>
          <w:rFonts w:ascii="Arial" w:hAnsi="Arial" w:cs="Arial"/>
          <w:sz w:val="20"/>
          <w:szCs w:val="20"/>
          <w:shd w:val="clear" w:color="auto" w:fill="FFFFFF"/>
        </w:rPr>
        <w:t>bil</w:t>
      </w:r>
      <w:proofErr w:type="spellEnd"/>
      <w:r w:rsidRPr="006B2F9B">
        <w:rPr>
          <w:rFonts w:ascii="Arial" w:hAnsi="Arial" w:cs="Arial"/>
          <w:sz w:val="20"/>
          <w:szCs w:val="20"/>
          <w:shd w:val="clear" w:color="auto" w:fill="FFFFFF"/>
        </w:rPr>
        <w:t>-</w:t>
      </w:r>
      <w:proofErr w:type="spellStart"/>
      <w:r w:rsidRPr="006B2F9B">
        <w:rPr>
          <w:rFonts w:ascii="Arial" w:hAnsi="Arial" w:cs="Arial"/>
          <w:sz w:val="20"/>
          <w:szCs w:val="20"/>
          <w:shd w:val="clear" w:color="auto" w:fill="FFFFFF"/>
        </w:rPr>
        <w:t>tadbeer</w:t>
      </w:r>
      <w:proofErr w:type="spellEnd"/>
      <w:r w:rsidRPr="006B2F9B">
        <w:rPr>
          <w:rFonts w:ascii="Arial" w:hAnsi="Arial" w:cs="Arial"/>
          <w:sz w:val="20"/>
          <w:szCs w:val="20"/>
          <w:shd w:val="clear" w:color="auto" w:fill="FFFFFF"/>
        </w:rPr>
        <w:t xml:space="preserve"> (regimental therapy): A noble method of treatment in Unani medicine: A review. International Journal of Medicine Research 2018;3(3):01-6.</w:t>
      </w:r>
      <w:bookmarkStart w:id="2" w:name="_Hlk196903559"/>
    </w:p>
    <w:p w14:paraId="4154DC9B"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Kabir H. Unani Materia Medica and the Concept of Purgation: A Safe Regimental Therapy (Ilaj Bit-Tadbeer). Tibb Institute 2010:1-5.</w:t>
      </w:r>
      <w:bookmarkEnd w:id="2"/>
    </w:p>
    <w:p w14:paraId="25116CE3" w14:textId="77777777" w:rsidR="008F0BC6"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rPr>
        <w:t xml:space="preserve">Ali MA. Concept and Principles of Ishal (purgation). National Conference-cum Workshop Intervention of </w:t>
      </w:r>
      <w:proofErr w:type="spellStart"/>
      <w:r w:rsidRPr="006B2F9B">
        <w:rPr>
          <w:rFonts w:ascii="Arial" w:hAnsi="Arial" w:cs="Arial"/>
          <w:sz w:val="20"/>
          <w:szCs w:val="20"/>
        </w:rPr>
        <w:t>Ilal</w:t>
      </w:r>
      <w:proofErr w:type="spellEnd"/>
      <w:r w:rsidRPr="006B2F9B">
        <w:rPr>
          <w:rFonts w:ascii="Arial" w:hAnsi="Arial" w:cs="Arial"/>
          <w:sz w:val="20"/>
          <w:szCs w:val="20"/>
        </w:rPr>
        <w:t>-bit-</w:t>
      </w:r>
      <w:proofErr w:type="spellStart"/>
      <w:r w:rsidRPr="006B2F9B">
        <w:rPr>
          <w:rFonts w:ascii="Arial" w:hAnsi="Arial" w:cs="Arial"/>
          <w:sz w:val="20"/>
          <w:szCs w:val="20"/>
        </w:rPr>
        <w:t>Tadbeer</w:t>
      </w:r>
      <w:proofErr w:type="spellEnd"/>
      <w:r w:rsidRPr="006B2F9B">
        <w:rPr>
          <w:rFonts w:ascii="Arial" w:hAnsi="Arial" w:cs="Arial"/>
          <w:sz w:val="20"/>
          <w:szCs w:val="20"/>
        </w:rPr>
        <w:t xml:space="preserve"> in the Management of Pain and Disability. AMU, </w:t>
      </w:r>
      <w:proofErr w:type="spellStart"/>
      <w:r w:rsidRPr="006B2F9B">
        <w:rPr>
          <w:rFonts w:ascii="Arial" w:hAnsi="Arial" w:cs="Arial"/>
          <w:sz w:val="20"/>
          <w:szCs w:val="20"/>
        </w:rPr>
        <w:t>Aligargh</w:t>
      </w:r>
      <w:proofErr w:type="spellEnd"/>
      <w:r w:rsidRPr="006B2F9B">
        <w:rPr>
          <w:rFonts w:ascii="Arial" w:hAnsi="Arial" w:cs="Arial"/>
          <w:sz w:val="20"/>
          <w:szCs w:val="20"/>
        </w:rPr>
        <w:t xml:space="preserve">. March 2016. </w:t>
      </w:r>
      <w:hyperlink r:id="rId9" w:history="1">
        <w:r w:rsidRPr="006B2F9B">
          <w:rPr>
            <w:rStyle w:val="Hyperlink"/>
            <w:rFonts w:ascii="Arial" w:hAnsi="Arial" w:cs="Arial"/>
            <w:sz w:val="20"/>
            <w:szCs w:val="20"/>
          </w:rPr>
          <w:t>https://www.researchgate.net/publication/316253686_Concept_and_Principles_of_Ishal_purgation</w:t>
        </w:r>
      </w:hyperlink>
      <w:r w:rsidRPr="006B2F9B">
        <w:rPr>
          <w:rFonts w:ascii="Arial" w:hAnsi="Arial" w:cs="Arial"/>
          <w:sz w:val="20"/>
          <w:szCs w:val="20"/>
        </w:rPr>
        <w:t xml:space="preserve"> (Cited on 08.03.2024)</w:t>
      </w:r>
    </w:p>
    <w:p w14:paraId="584528BC" w14:textId="77777777" w:rsidR="009F6E7A"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Sapra MS, </w:t>
      </w:r>
      <w:proofErr w:type="spellStart"/>
      <w:r w:rsidRPr="006B2F9B">
        <w:rPr>
          <w:rFonts w:ascii="Arial" w:hAnsi="Arial" w:cs="Arial"/>
          <w:sz w:val="20"/>
          <w:szCs w:val="20"/>
          <w:shd w:val="clear" w:color="auto" w:fill="FFFFFF"/>
        </w:rPr>
        <w:t>Rifaee</w:t>
      </w:r>
      <w:proofErr w:type="spellEnd"/>
      <w:r w:rsidRPr="006B2F9B">
        <w:rPr>
          <w:rFonts w:ascii="Arial" w:hAnsi="Arial" w:cs="Arial"/>
          <w:sz w:val="20"/>
          <w:szCs w:val="20"/>
          <w:shd w:val="clear" w:color="auto" w:fill="FFFFFF"/>
        </w:rPr>
        <w:t xml:space="preserve"> MM. A review on Unani concept of purgative drugs.</w:t>
      </w:r>
      <w:r w:rsidRPr="006B2F9B">
        <w:rPr>
          <w:rFonts w:ascii="Arial" w:hAnsi="Arial" w:cs="Arial"/>
          <w:sz w:val="20"/>
          <w:szCs w:val="20"/>
        </w:rPr>
        <w:t xml:space="preserve"> International Journal of Unani and Integrative Medicine 2021; 5(1): 24-29.</w:t>
      </w:r>
    </w:p>
    <w:p w14:paraId="1FECB552" w14:textId="77777777" w:rsidR="009F6E7A"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Nayab M, </w:t>
      </w:r>
      <w:proofErr w:type="spellStart"/>
      <w:r w:rsidRPr="006B2F9B">
        <w:rPr>
          <w:rFonts w:ascii="Arial" w:hAnsi="Arial" w:cs="Arial"/>
          <w:sz w:val="20"/>
          <w:szCs w:val="20"/>
          <w:shd w:val="clear" w:color="auto" w:fill="FFFFFF"/>
        </w:rPr>
        <w:t>Kouser</w:t>
      </w:r>
      <w:proofErr w:type="spellEnd"/>
      <w:r w:rsidRPr="006B2F9B">
        <w:rPr>
          <w:rFonts w:ascii="Arial" w:hAnsi="Arial" w:cs="Arial"/>
          <w:sz w:val="20"/>
          <w:szCs w:val="20"/>
          <w:shd w:val="clear" w:color="auto" w:fill="FFFFFF"/>
        </w:rPr>
        <w:t xml:space="preserve"> HV, Ansari AN. </w:t>
      </w:r>
      <w:proofErr w:type="spellStart"/>
      <w:r w:rsidRPr="006B2F9B">
        <w:rPr>
          <w:rFonts w:ascii="Arial" w:hAnsi="Arial" w:cs="Arial"/>
          <w:sz w:val="20"/>
          <w:szCs w:val="20"/>
          <w:shd w:val="clear" w:color="auto" w:fill="FFFFFF"/>
        </w:rPr>
        <w:t>Tanqiya</w:t>
      </w:r>
      <w:proofErr w:type="spellEnd"/>
      <w:r w:rsidRPr="006B2F9B">
        <w:rPr>
          <w:rFonts w:ascii="Arial" w:hAnsi="Arial" w:cs="Arial"/>
          <w:sz w:val="20"/>
          <w:szCs w:val="20"/>
          <w:shd w:val="clear" w:color="auto" w:fill="FFFFFF"/>
        </w:rPr>
        <w:t xml:space="preserve"> wa </w:t>
      </w:r>
      <w:proofErr w:type="spellStart"/>
      <w:r w:rsidRPr="006B2F9B">
        <w:rPr>
          <w:rFonts w:ascii="Arial" w:hAnsi="Arial" w:cs="Arial"/>
          <w:sz w:val="20"/>
          <w:szCs w:val="20"/>
          <w:shd w:val="clear" w:color="auto" w:fill="FFFFFF"/>
        </w:rPr>
        <w:t>tadeel</w:t>
      </w:r>
      <w:proofErr w:type="spellEnd"/>
      <w:r w:rsidRPr="006B2F9B">
        <w:rPr>
          <w:rFonts w:ascii="Arial" w:hAnsi="Arial" w:cs="Arial"/>
          <w:sz w:val="20"/>
          <w:szCs w:val="20"/>
          <w:shd w:val="clear" w:color="auto" w:fill="FFFFFF"/>
        </w:rPr>
        <w:t xml:space="preserve"> (evacuation and rejuvenation): the unani concept as evolutionary basis for conventional stroke management. Journal of Drug Delivery and Therapeutics 2021;11(1):195-200.</w:t>
      </w:r>
    </w:p>
    <w:p w14:paraId="3821892B" w14:textId="2434025A" w:rsidR="00A168F1" w:rsidRPr="006B2F9B" w:rsidRDefault="00C427EC" w:rsidP="00EE30D5">
      <w:pPr>
        <w:pStyle w:val="ListParagraph"/>
        <w:numPr>
          <w:ilvl w:val="0"/>
          <w:numId w:val="20"/>
        </w:numPr>
        <w:spacing w:after="0" w:line="240" w:lineRule="auto"/>
        <w:jc w:val="both"/>
        <w:rPr>
          <w:rFonts w:ascii="Arial" w:hAnsi="Arial" w:cs="Arial"/>
          <w:b/>
          <w:bCs/>
          <w:sz w:val="20"/>
          <w:szCs w:val="20"/>
        </w:rPr>
      </w:pPr>
      <w:r w:rsidRPr="006B2F9B">
        <w:rPr>
          <w:rFonts w:ascii="Arial" w:hAnsi="Arial" w:cs="Arial"/>
          <w:sz w:val="20"/>
          <w:szCs w:val="20"/>
          <w:shd w:val="clear" w:color="auto" w:fill="FFFFFF"/>
        </w:rPr>
        <w:t xml:space="preserve">Ilahi A, Mannan A, Alam M, Ali A. Norms for Qai (Vomiting) and </w:t>
      </w:r>
      <w:proofErr w:type="spellStart"/>
      <w:r w:rsidRPr="006B2F9B">
        <w:rPr>
          <w:rFonts w:ascii="Arial" w:hAnsi="Arial" w:cs="Arial"/>
          <w:sz w:val="20"/>
          <w:szCs w:val="20"/>
          <w:shd w:val="clear" w:color="auto" w:fill="FFFFFF"/>
        </w:rPr>
        <w:t>Is’hal</w:t>
      </w:r>
      <w:proofErr w:type="spellEnd"/>
      <w:r w:rsidRPr="006B2F9B">
        <w:rPr>
          <w:rFonts w:ascii="Arial" w:hAnsi="Arial" w:cs="Arial"/>
          <w:sz w:val="20"/>
          <w:szCs w:val="20"/>
          <w:shd w:val="clear" w:color="auto" w:fill="FFFFFF"/>
        </w:rPr>
        <w:t xml:space="preserve"> (purgation): The Traditional Graeco-Arabic approaches. JISHIM. 2014: 54-58.</w:t>
      </w:r>
    </w:p>
    <w:sectPr w:rsidR="00A168F1" w:rsidRPr="006B2F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A94F" w14:textId="77777777" w:rsidR="004D71E5" w:rsidRDefault="004D71E5" w:rsidP="009C1E2D">
      <w:pPr>
        <w:spacing w:after="0" w:line="240" w:lineRule="auto"/>
      </w:pPr>
      <w:r>
        <w:separator/>
      </w:r>
    </w:p>
  </w:endnote>
  <w:endnote w:type="continuationSeparator" w:id="0">
    <w:p w14:paraId="7316E4AE" w14:textId="77777777" w:rsidR="004D71E5" w:rsidRDefault="004D71E5" w:rsidP="009C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74C5" w14:textId="77777777" w:rsidR="008E7FED" w:rsidRDefault="008E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622623"/>
      <w:docPartObj>
        <w:docPartGallery w:val="Page Numbers (Bottom of Page)"/>
        <w:docPartUnique/>
      </w:docPartObj>
    </w:sdtPr>
    <w:sdtEndPr>
      <w:rPr>
        <w:noProof/>
      </w:rPr>
    </w:sdtEndPr>
    <w:sdtContent>
      <w:p w14:paraId="3E8770C4" w14:textId="6086A356" w:rsidR="009C1E2D" w:rsidRDefault="009C1E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97640" w14:textId="77777777" w:rsidR="009C1E2D" w:rsidRDefault="009C1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4FAA" w14:textId="77777777" w:rsidR="008E7FED" w:rsidRDefault="008E7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34F0" w14:textId="77777777" w:rsidR="004D71E5" w:rsidRDefault="004D71E5" w:rsidP="009C1E2D">
      <w:pPr>
        <w:spacing w:after="0" w:line="240" w:lineRule="auto"/>
      </w:pPr>
      <w:r>
        <w:separator/>
      </w:r>
    </w:p>
  </w:footnote>
  <w:footnote w:type="continuationSeparator" w:id="0">
    <w:p w14:paraId="55BBD732" w14:textId="77777777" w:rsidR="004D71E5" w:rsidRDefault="004D71E5" w:rsidP="009C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7BF2" w14:textId="4E6AFDF8" w:rsidR="008E7FED" w:rsidRDefault="008E7FED">
    <w:pPr>
      <w:pStyle w:val="Header"/>
    </w:pPr>
    <w:r>
      <w:rPr>
        <w:noProof/>
      </w:rPr>
      <w:pict w14:anchorId="74752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E31A" w14:textId="3370FD4C" w:rsidR="008E7FED" w:rsidRDefault="008E7FED">
    <w:pPr>
      <w:pStyle w:val="Header"/>
    </w:pPr>
    <w:r>
      <w:rPr>
        <w:noProof/>
      </w:rPr>
      <w:pict w14:anchorId="37CC4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6E7E" w14:textId="0DEDC2F2" w:rsidR="008E7FED" w:rsidRDefault="008E7FED">
    <w:pPr>
      <w:pStyle w:val="Header"/>
    </w:pPr>
    <w:r>
      <w:rPr>
        <w:noProof/>
      </w:rPr>
      <w:pict w14:anchorId="0488C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58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9A0"/>
    <w:multiLevelType w:val="hybridMultilevel"/>
    <w:tmpl w:val="034CBFFC"/>
    <w:lvl w:ilvl="0" w:tplc="98A09D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8F1B22"/>
    <w:multiLevelType w:val="multilevel"/>
    <w:tmpl w:val="93C2F7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67E03"/>
    <w:multiLevelType w:val="multilevel"/>
    <w:tmpl w:val="207CABB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1841B5E"/>
    <w:multiLevelType w:val="multilevel"/>
    <w:tmpl w:val="62ACB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5A20"/>
    <w:multiLevelType w:val="hybridMultilevel"/>
    <w:tmpl w:val="5B02ED90"/>
    <w:lvl w:ilvl="0" w:tplc="483A457C">
      <w:start w:val="1"/>
      <w:numFmt w:val="decimal"/>
      <w:lvlText w:val="%1."/>
      <w:lvlJc w:val="left"/>
      <w:pPr>
        <w:ind w:left="786" w:hanging="360"/>
      </w:pPr>
      <w:rPr>
        <w:color w:val="auto"/>
      </w:rPr>
    </w:lvl>
    <w:lvl w:ilvl="1" w:tplc="40090019" w:tentative="1">
      <w:start w:val="1"/>
      <w:numFmt w:val="lowerLetter"/>
      <w:lvlText w:val="%2."/>
      <w:lvlJc w:val="left"/>
      <w:pPr>
        <w:ind w:left="1495" w:hanging="360"/>
      </w:pPr>
    </w:lvl>
    <w:lvl w:ilvl="2" w:tplc="4009001B" w:tentative="1">
      <w:start w:val="1"/>
      <w:numFmt w:val="lowerRoman"/>
      <w:lvlText w:val="%3."/>
      <w:lvlJc w:val="right"/>
      <w:pPr>
        <w:ind w:left="2215" w:hanging="180"/>
      </w:pPr>
    </w:lvl>
    <w:lvl w:ilvl="3" w:tplc="4009000F" w:tentative="1">
      <w:start w:val="1"/>
      <w:numFmt w:val="decimal"/>
      <w:lvlText w:val="%4."/>
      <w:lvlJc w:val="left"/>
      <w:pPr>
        <w:ind w:left="2935" w:hanging="360"/>
      </w:pPr>
    </w:lvl>
    <w:lvl w:ilvl="4" w:tplc="40090019" w:tentative="1">
      <w:start w:val="1"/>
      <w:numFmt w:val="lowerLetter"/>
      <w:lvlText w:val="%5."/>
      <w:lvlJc w:val="left"/>
      <w:pPr>
        <w:ind w:left="3655" w:hanging="360"/>
      </w:pPr>
    </w:lvl>
    <w:lvl w:ilvl="5" w:tplc="4009001B" w:tentative="1">
      <w:start w:val="1"/>
      <w:numFmt w:val="lowerRoman"/>
      <w:lvlText w:val="%6."/>
      <w:lvlJc w:val="right"/>
      <w:pPr>
        <w:ind w:left="4375" w:hanging="180"/>
      </w:pPr>
    </w:lvl>
    <w:lvl w:ilvl="6" w:tplc="4009000F" w:tentative="1">
      <w:start w:val="1"/>
      <w:numFmt w:val="decimal"/>
      <w:lvlText w:val="%7."/>
      <w:lvlJc w:val="left"/>
      <w:pPr>
        <w:ind w:left="5095" w:hanging="360"/>
      </w:pPr>
    </w:lvl>
    <w:lvl w:ilvl="7" w:tplc="40090019" w:tentative="1">
      <w:start w:val="1"/>
      <w:numFmt w:val="lowerLetter"/>
      <w:lvlText w:val="%8."/>
      <w:lvlJc w:val="left"/>
      <w:pPr>
        <w:ind w:left="5815" w:hanging="360"/>
      </w:pPr>
    </w:lvl>
    <w:lvl w:ilvl="8" w:tplc="4009001B" w:tentative="1">
      <w:start w:val="1"/>
      <w:numFmt w:val="lowerRoman"/>
      <w:lvlText w:val="%9."/>
      <w:lvlJc w:val="right"/>
      <w:pPr>
        <w:ind w:left="6535" w:hanging="180"/>
      </w:pPr>
    </w:lvl>
  </w:abstractNum>
  <w:abstractNum w:abstractNumId="5" w15:restartNumberingAfterBreak="0">
    <w:nsid w:val="26DC79D7"/>
    <w:multiLevelType w:val="multilevel"/>
    <w:tmpl w:val="82AEF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A3E3E"/>
    <w:multiLevelType w:val="multilevel"/>
    <w:tmpl w:val="42EA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9473E"/>
    <w:multiLevelType w:val="multilevel"/>
    <w:tmpl w:val="E56C2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60FD6"/>
    <w:multiLevelType w:val="multilevel"/>
    <w:tmpl w:val="2BCA5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62336"/>
    <w:multiLevelType w:val="multilevel"/>
    <w:tmpl w:val="0616D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166E4"/>
    <w:multiLevelType w:val="multilevel"/>
    <w:tmpl w:val="108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D6925"/>
    <w:multiLevelType w:val="multilevel"/>
    <w:tmpl w:val="F62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C05B5"/>
    <w:multiLevelType w:val="multilevel"/>
    <w:tmpl w:val="27EA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F42BDC"/>
    <w:multiLevelType w:val="hybridMultilevel"/>
    <w:tmpl w:val="F7AC4210"/>
    <w:lvl w:ilvl="0" w:tplc="6EB48D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3428A8"/>
    <w:multiLevelType w:val="multilevel"/>
    <w:tmpl w:val="E712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A7B8E"/>
    <w:multiLevelType w:val="multilevel"/>
    <w:tmpl w:val="25967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D434C"/>
    <w:multiLevelType w:val="hybridMultilevel"/>
    <w:tmpl w:val="EC02AC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77437F"/>
    <w:multiLevelType w:val="multilevel"/>
    <w:tmpl w:val="ED0EB5B6"/>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7712457"/>
    <w:multiLevelType w:val="multilevel"/>
    <w:tmpl w:val="A60C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15F54"/>
    <w:multiLevelType w:val="multilevel"/>
    <w:tmpl w:val="DE5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96BE3"/>
    <w:multiLevelType w:val="multilevel"/>
    <w:tmpl w:val="613C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22E45"/>
    <w:multiLevelType w:val="multilevel"/>
    <w:tmpl w:val="7690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14208"/>
    <w:multiLevelType w:val="multilevel"/>
    <w:tmpl w:val="FA68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A67451"/>
    <w:multiLevelType w:val="multilevel"/>
    <w:tmpl w:val="220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649837">
    <w:abstractNumId w:val="10"/>
  </w:num>
  <w:num w:numId="2" w16cid:durableId="694232335">
    <w:abstractNumId w:val="18"/>
  </w:num>
  <w:num w:numId="3" w16cid:durableId="469714928">
    <w:abstractNumId w:val="6"/>
  </w:num>
  <w:num w:numId="4" w16cid:durableId="976759693">
    <w:abstractNumId w:val="9"/>
  </w:num>
  <w:num w:numId="5" w16cid:durableId="33628217">
    <w:abstractNumId w:val="11"/>
  </w:num>
  <w:num w:numId="6" w16cid:durableId="952202561">
    <w:abstractNumId w:val="19"/>
  </w:num>
  <w:num w:numId="7" w16cid:durableId="669328527">
    <w:abstractNumId w:val="21"/>
  </w:num>
  <w:num w:numId="8" w16cid:durableId="2038431964">
    <w:abstractNumId w:val="23"/>
  </w:num>
  <w:num w:numId="9" w16cid:durableId="1251042810">
    <w:abstractNumId w:val="22"/>
  </w:num>
  <w:num w:numId="10" w16cid:durableId="1008020765">
    <w:abstractNumId w:val="14"/>
  </w:num>
  <w:num w:numId="11" w16cid:durableId="397947483">
    <w:abstractNumId w:val="20"/>
  </w:num>
  <w:num w:numId="12" w16cid:durableId="999042172">
    <w:abstractNumId w:val="2"/>
  </w:num>
  <w:num w:numId="13" w16cid:durableId="378940730">
    <w:abstractNumId w:val="12"/>
  </w:num>
  <w:num w:numId="14" w16cid:durableId="683243527">
    <w:abstractNumId w:val="4"/>
  </w:num>
  <w:num w:numId="15" w16cid:durableId="1010793645">
    <w:abstractNumId w:val="13"/>
  </w:num>
  <w:num w:numId="16" w16cid:durableId="62265753">
    <w:abstractNumId w:val="5"/>
  </w:num>
  <w:num w:numId="17" w16cid:durableId="453015549">
    <w:abstractNumId w:val="15"/>
  </w:num>
  <w:num w:numId="18" w16cid:durableId="574436168">
    <w:abstractNumId w:val="7"/>
  </w:num>
  <w:num w:numId="19" w16cid:durableId="1289819548">
    <w:abstractNumId w:val="17"/>
  </w:num>
  <w:num w:numId="20" w16cid:durableId="1168256436">
    <w:abstractNumId w:val="0"/>
  </w:num>
  <w:num w:numId="21" w16cid:durableId="1024745999">
    <w:abstractNumId w:val="8"/>
  </w:num>
  <w:num w:numId="22" w16cid:durableId="1401487830">
    <w:abstractNumId w:val="1"/>
  </w:num>
  <w:num w:numId="23" w16cid:durableId="1938251542">
    <w:abstractNumId w:val="3"/>
  </w:num>
  <w:num w:numId="24" w16cid:durableId="6393108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74"/>
    <w:rsid w:val="00000957"/>
    <w:rsid w:val="0001758E"/>
    <w:rsid w:val="00021B97"/>
    <w:rsid w:val="00025926"/>
    <w:rsid w:val="000527BD"/>
    <w:rsid w:val="000527EB"/>
    <w:rsid w:val="000567F6"/>
    <w:rsid w:val="00060FAB"/>
    <w:rsid w:val="00081639"/>
    <w:rsid w:val="00083DA1"/>
    <w:rsid w:val="000B1803"/>
    <w:rsid w:val="000C33E6"/>
    <w:rsid w:val="000D6F49"/>
    <w:rsid w:val="001072A3"/>
    <w:rsid w:val="001146A7"/>
    <w:rsid w:val="00114FBD"/>
    <w:rsid w:val="00121BE5"/>
    <w:rsid w:val="00122ABC"/>
    <w:rsid w:val="001305B5"/>
    <w:rsid w:val="0013419F"/>
    <w:rsid w:val="00160B5F"/>
    <w:rsid w:val="00171C2C"/>
    <w:rsid w:val="00190066"/>
    <w:rsid w:val="0019333D"/>
    <w:rsid w:val="001A1F3B"/>
    <w:rsid w:val="001B5A6F"/>
    <w:rsid w:val="001D7D8E"/>
    <w:rsid w:val="001D7E68"/>
    <w:rsid w:val="001E543F"/>
    <w:rsid w:val="001F51CF"/>
    <w:rsid w:val="00205315"/>
    <w:rsid w:val="00247EC4"/>
    <w:rsid w:val="00264D02"/>
    <w:rsid w:val="00285D20"/>
    <w:rsid w:val="00297EE3"/>
    <w:rsid w:val="002D44F9"/>
    <w:rsid w:val="002F73DE"/>
    <w:rsid w:val="0030066B"/>
    <w:rsid w:val="0030341E"/>
    <w:rsid w:val="003516E2"/>
    <w:rsid w:val="00387780"/>
    <w:rsid w:val="003966D6"/>
    <w:rsid w:val="003A6246"/>
    <w:rsid w:val="003E3227"/>
    <w:rsid w:val="00405A0F"/>
    <w:rsid w:val="004106F9"/>
    <w:rsid w:val="00422064"/>
    <w:rsid w:val="00430A08"/>
    <w:rsid w:val="00453CE8"/>
    <w:rsid w:val="00457B33"/>
    <w:rsid w:val="00461CF5"/>
    <w:rsid w:val="00480C00"/>
    <w:rsid w:val="00485CEB"/>
    <w:rsid w:val="004A0ACF"/>
    <w:rsid w:val="004A2B3B"/>
    <w:rsid w:val="004C4270"/>
    <w:rsid w:val="004D5511"/>
    <w:rsid w:val="004D71E5"/>
    <w:rsid w:val="004E0ACE"/>
    <w:rsid w:val="004F4295"/>
    <w:rsid w:val="0050326C"/>
    <w:rsid w:val="00515239"/>
    <w:rsid w:val="00524CD4"/>
    <w:rsid w:val="005350CB"/>
    <w:rsid w:val="00542D1F"/>
    <w:rsid w:val="00547051"/>
    <w:rsid w:val="00583E70"/>
    <w:rsid w:val="005E7FD9"/>
    <w:rsid w:val="00603EEE"/>
    <w:rsid w:val="00630FD3"/>
    <w:rsid w:val="006361ED"/>
    <w:rsid w:val="00650BC5"/>
    <w:rsid w:val="00657A28"/>
    <w:rsid w:val="00676BC9"/>
    <w:rsid w:val="006A5FE0"/>
    <w:rsid w:val="006B2F9B"/>
    <w:rsid w:val="006B601F"/>
    <w:rsid w:val="006C128B"/>
    <w:rsid w:val="006F2C46"/>
    <w:rsid w:val="00712A84"/>
    <w:rsid w:val="00720714"/>
    <w:rsid w:val="00754636"/>
    <w:rsid w:val="00754B03"/>
    <w:rsid w:val="0075656E"/>
    <w:rsid w:val="007903A3"/>
    <w:rsid w:val="007D7A4B"/>
    <w:rsid w:val="007F3E26"/>
    <w:rsid w:val="008008DF"/>
    <w:rsid w:val="00812E83"/>
    <w:rsid w:val="00850A99"/>
    <w:rsid w:val="00856460"/>
    <w:rsid w:val="0085761C"/>
    <w:rsid w:val="00872618"/>
    <w:rsid w:val="00886286"/>
    <w:rsid w:val="00891883"/>
    <w:rsid w:val="008A2988"/>
    <w:rsid w:val="008E4C46"/>
    <w:rsid w:val="008E5AAF"/>
    <w:rsid w:val="008E7FED"/>
    <w:rsid w:val="008F0BC6"/>
    <w:rsid w:val="008F75E3"/>
    <w:rsid w:val="0090005B"/>
    <w:rsid w:val="00966DF7"/>
    <w:rsid w:val="00972F52"/>
    <w:rsid w:val="00992051"/>
    <w:rsid w:val="009B74F9"/>
    <w:rsid w:val="009C1E2D"/>
    <w:rsid w:val="009C7943"/>
    <w:rsid w:val="009D64B8"/>
    <w:rsid w:val="009F6E7A"/>
    <w:rsid w:val="00A074C3"/>
    <w:rsid w:val="00A168F1"/>
    <w:rsid w:val="00A47336"/>
    <w:rsid w:val="00AA156C"/>
    <w:rsid w:val="00AC4565"/>
    <w:rsid w:val="00AC5FCB"/>
    <w:rsid w:val="00AD05CE"/>
    <w:rsid w:val="00AD21E0"/>
    <w:rsid w:val="00AD5603"/>
    <w:rsid w:val="00B1126D"/>
    <w:rsid w:val="00B11FAC"/>
    <w:rsid w:val="00B1414C"/>
    <w:rsid w:val="00B84122"/>
    <w:rsid w:val="00B94A31"/>
    <w:rsid w:val="00B9632F"/>
    <w:rsid w:val="00BA3325"/>
    <w:rsid w:val="00BB0665"/>
    <w:rsid w:val="00BB1A27"/>
    <w:rsid w:val="00BB55F5"/>
    <w:rsid w:val="00BC46B3"/>
    <w:rsid w:val="00BE6F4F"/>
    <w:rsid w:val="00BF680C"/>
    <w:rsid w:val="00C21B66"/>
    <w:rsid w:val="00C277DF"/>
    <w:rsid w:val="00C27F31"/>
    <w:rsid w:val="00C31D77"/>
    <w:rsid w:val="00C427EC"/>
    <w:rsid w:val="00C6579E"/>
    <w:rsid w:val="00C670D8"/>
    <w:rsid w:val="00C67E07"/>
    <w:rsid w:val="00CB1FF8"/>
    <w:rsid w:val="00CD5810"/>
    <w:rsid w:val="00D166AE"/>
    <w:rsid w:val="00D27322"/>
    <w:rsid w:val="00D305F6"/>
    <w:rsid w:val="00D349F9"/>
    <w:rsid w:val="00D4007B"/>
    <w:rsid w:val="00D43684"/>
    <w:rsid w:val="00D4630F"/>
    <w:rsid w:val="00D474B9"/>
    <w:rsid w:val="00D60A74"/>
    <w:rsid w:val="00D60E4B"/>
    <w:rsid w:val="00D86ED6"/>
    <w:rsid w:val="00D87015"/>
    <w:rsid w:val="00D919C5"/>
    <w:rsid w:val="00D92B77"/>
    <w:rsid w:val="00D96437"/>
    <w:rsid w:val="00DA049D"/>
    <w:rsid w:val="00DE1F9D"/>
    <w:rsid w:val="00DE57C5"/>
    <w:rsid w:val="00DE6C36"/>
    <w:rsid w:val="00DE6E0E"/>
    <w:rsid w:val="00DE7293"/>
    <w:rsid w:val="00E00E6E"/>
    <w:rsid w:val="00E1578D"/>
    <w:rsid w:val="00E216D3"/>
    <w:rsid w:val="00E44495"/>
    <w:rsid w:val="00E60D97"/>
    <w:rsid w:val="00E61789"/>
    <w:rsid w:val="00E65F1F"/>
    <w:rsid w:val="00E95FAF"/>
    <w:rsid w:val="00E97736"/>
    <w:rsid w:val="00EA68B7"/>
    <w:rsid w:val="00EA775E"/>
    <w:rsid w:val="00EB244B"/>
    <w:rsid w:val="00EC6B6E"/>
    <w:rsid w:val="00EE05BB"/>
    <w:rsid w:val="00EE30D5"/>
    <w:rsid w:val="00F037BB"/>
    <w:rsid w:val="00F07739"/>
    <w:rsid w:val="00F07A2C"/>
    <w:rsid w:val="00F90F8A"/>
    <w:rsid w:val="00F93BB6"/>
    <w:rsid w:val="00F97066"/>
    <w:rsid w:val="00FC0F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5D2F"/>
  <w15:chartTrackingRefBased/>
  <w15:docId w15:val="{0F3CF316-8279-4194-846B-E840E48F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5FC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D40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A74"/>
    <w:rPr>
      <w:i/>
      <w:iCs/>
    </w:rPr>
  </w:style>
  <w:style w:type="paragraph" w:styleId="NormalWeb">
    <w:name w:val="Normal (Web)"/>
    <w:basedOn w:val="Normal"/>
    <w:uiPriority w:val="99"/>
    <w:unhideWhenUsed/>
    <w:rsid w:val="00D60A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AC5FC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C5FCB"/>
    <w:rPr>
      <w:b/>
      <w:bCs/>
    </w:rPr>
  </w:style>
  <w:style w:type="table" w:styleId="TableGrid">
    <w:name w:val="Table Grid"/>
    <w:basedOn w:val="TableNormal"/>
    <w:uiPriority w:val="39"/>
    <w:rsid w:val="00AC5FCB"/>
    <w:pPr>
      <w:spacing w:after="0" w:line="240" w:lineRule="auto"/>
    </w:pPr>
    <w:rPr>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FAC"/>
    <w:pPr>
      <w:ind w:left="720"/>
      <w:contextualSpacing/>
    </w:pPr>
  </w:style>
  <w:style w:type="character" w:customStyle="1" w:styleId="Heading4Char">
    <w:name w:val="Heading 4 Char"/>
    <w:basedOn w:val="DefaultParagraphFont"/>
    <w:link w:val="Heading4"/>
    <w:uiPriority w:val="9"/>
    <w:rsid w:val="00D4007B"/>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D305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s8d">
    <w:name w:val="ls8d"/>
    <w:basedOn w:val="DefaultParagraphFont"/>
    <w:rsid w:val="00C427EC"/>
  </w:style>
  <w:style w:type="character" w:customStyle="1" w:styleId="ls80">
    <w:name w:val="ls80"/>
    <w:basedOn w:val="DefaultParagraphFont"/>
    <w:rsid w:val="00C427EC"/>
  </w:style>
  <w:style w:type="character" w:customStyle="1" w:styleId="ls19">
    <w:name w:val="ls19"/>
    <w:basedOn w:val="DefaultParagraphFont"/>
    <w:rsid w:val="00C427EC"/>
  </w:style>
  <w:style w:type="character" w:customStyle="1" w:styleId="ls75">
    <w:name w:val="ls75"/>
    <w:basedOn w:val="DefaultParagraphFont"/>
    <w:rsid w:val="00C427EC"/>
  </w:style>
  <w:style w:type="character" w:customStyle="1" w:styleId="ls95">
    <w:name w:val="ls95"/>
    <w:basedOn w:val="DefaultParagraphFont"/>
    <w:rsid w:val="00C427EC"/>
  </w:style>
  <w:style w:type="character" w:customStyle="1" w:styleId="ls59">
    <w:name w:val="ls59"/>
    <w:basedOn w:val="DefaultParagraphFont"/>
    <w:rsid w:val="00C427EC"/>
  </w:style>
  <w:style w:type="character" w:customStyle="1" w:styleId="ls7d">
    <w:name w:val="ls7d"/>
    <w:basedOn w:val="DefaultParagraphFont"/>
    <w:rsid w:val="00C427EC"/>
  </w:style>
  <w:style w:type="character" w:customStyle="1" w:styleId="ls74">
    <w:name w:val="ls74"/>
    <w:basedOn w:val="DefaultParagraphFont"/>
    <w:rsid w:val="00C427EC"/>
  </w:style>
  <w:style w:type="character" w:customStyle="1" w:styleId="ls7c">
    <w:name w:val="ls7c"/>
    <w:basedOn w:val="DefaultParagraphFont"/>
    <w:rsid w:val="00C427EC"/>
  </w:style>
  <w:style w:type="character" w:customStyle="1" w:styleId="ls25">
    <w:name w:val="ls25"/>
    <w:basedOn w:val="DefaultParagraphFont"/>
    <w:rsid w:val="00C427EC"/>
  </w:style>
  <w:style w:type="character" w:customStyle="1" w:styleId="ls86">
    <w:name w:val="ls86"/>
    <w:basedOn w:val="DefaultParagraphFont"/>
    <w:rsid w:val="00C427EC"/>
  </w:style>
  <w:style w:type="character" w:customStyle="1" w:styleId="ls72">
    <w:name w:val="ls72"/>
    <w:basedOn w:val="DefaultParagraphFont"/>
    <w:rsid w:val="00C427EC"/>
  </w:style>
  <w:style w:type="character" w:customStyle="1" w:styleId="ls77">
    <w:name w:val="ls77"/>
    <w:basedOn w:val="DefaultParagraphFont"/>
    <w:rsid w:val="00C427EC"/>
  </w:style>
  <w:style w:type="character" w:customStyle="1" w:styleId="ls15">
    <w:name w:val="ls15"/>
    <w:basedOn w:val="DefaultParagraphFont"/>
    <w:rsid w:val="00C427EC"/>
  </w:style>
  <w:style w:type="character" w:customStyle="1" w:styleId="ls8e">
    <w:name w:val="ls8e"/>
    <w:basedOn w:val="DefaultParagraphFont"/>
    <w:rsid w:val="00C427EC"/>
  </w:style>
  <w:style w:type="character" w:customStyle="1" w:styleId="ls3">
    <w:name w:val="ls3"/>
    <w:basedOn w:val="DefaultParagraphFont"/>
    <w:rsid w:val="00C427EC"/>
  </w:style>
  <w:style w:type="character" w:customStyle="1" w:styleId="ls6d">
    <w:name w:val="ls6d"/>
    <w:basedOn w:val="DefaultParagraphFont"/>
    <w:rsid w:val="00C427EC"/>
  </w:style>
  <w:style w:type="character" w:customStyle="1" w:styleId="ls81">
    <w:name w:val="ls81"/>
    <w:basedOn w:val="DefaultParagraphFont"/>
    <w:rsid w:val="00C427EC"/>
  </w:style>
  <w:style w:type="character" w:customStyle="1" w:styleId="ls83">
    <w:name w:val="ls83"/>
    <w:basedOn w:val="DefaultParagraphFont"/>
    <w:rsid w:val="00C427EC"/>
  </w:style>
  <w:style w:type="character" w:customStyle="1" w:styleId="ls179">
    <w:name w:val="ls179"/>
    <w:basedOn w:val="DefaultParagraphFont"/>
    <w:rsid w:val="00C427EC"/>
  </w:style>
  <w:style w:type="character" w:customStyle="1" w:styleId="ls89">
    <w:name w:val="ls89"/>
    <w:basedOn w:val="DefaultParagraphFont"/>
    <w:rsid w:val="00C427EC"/>
  </w:style>
  <w:style w:type="character" w:customStyle="1" w:styleId="ls57">
    <w:name w:val="ls57"/>
    <w:basedOn w:val="DefaultParagraphFont"/>
    <w:rsid w:val="00C427EC"/>
  </w:style>
  <w:style w:type="character" w:customStyle="1" w:styleId="ls94">
    <w:name w:val="ls94"/>
    <w:basedOn w:val="DefaultParagraphFont"/>
    <w:rsid w:val="00C427EC"/>
  </w:style>
  <w:style w:type="character" w:customStyle="1" w:styleId="ls8a">
    <w:name w:val="ls8a"/>
    <w:basedOn w:val="DefaultParagraphFont"/>
    <w:rsid w:val="00C427EC"/>
  </w:style>
  <w:style w:type="character" w:customStyle="1" w:styleId="ls84">
    <w:name w:val="ls84"/>
    <w:basedOn w:val="DefaultParagraphFont"/>
    <w:rsid w:val="00C427EC"/>
  </w:style>
  <w:style w:type="character" w:styleId="Hyperlink">
    <w:name w:val="Hyperlink"/>
    <w:basedOn w:val="DefaultParagraphFont"/>
    <w:uiPriority w:val="99"/>
    <w:unhideWhenUsed/>
    <w:rsid w:val="00C427EC"/>
    <w:rPr>
      <w:color w:val="0000FF"/>
      <w:u w:val="single"/>
    </w:rPr>
  </w:style>
  <w:style w:type="paragraph" w:styleId="Header">
    <w:name w:val="header"/>
    <w:basedOn w:val="Normal"/>
    <w:link w:val="HeaderChar"/>
    <w:uiPriority w:val="99"/>
    <w:unhideWhenUsed/>
    <w:rsid w:val="009C1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E2D"/>
  </w:style>
  <w:style w:type="paragraph" w:styleId="Footer">
    <w:name w:val="footer"/>
    <w:basedOn w:val="Normal"/>
    <w:link w:val="FooterChar"/>
    <w:uiPriority w:val="99"/>
    <w:unhideWhenUsed/>
    <w:rsid w:val="009C1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E2D"/>
  </w:style>
  <w:style w:type="paragraph" w:styleId="CommentText">
    <w:name w:val="annotation text"/>
    <w:basedOn w:val="Normal"/>
    <w:link w:val="CommentTextChar"/>
    <w:uiPriority w:val="99"/>
    <w:unhideWhenUsed/>
    <w:rsid w:val="004D5511"/>
    <w:pPr>
      <w:spacing w:line="240" w:lineRule="auto"/>
    </w:pPr>
    <w:rPr>
      <w:rFonts w:eastAsiaTheme="minorEastAsia"/>
      <w:sz w:val="20"/>
      <w:szCs w:val="20"/>
      <w:lang w:val="en-AU" w:eastAsia="zh-CN"/>
    </w:rPr>
  </w:style>
  <w:style w:type="character" w:customStyle="1" w:styleId="CommentTextChar">
    <w:name w:val="Comment Text Char"/>
    <w:basedOn w:val="DefaultParagraphFont"/>
    <w:link w:val="CommentText"/>
    <w:uiPriority w:val="99"/>
    <w:rsid w:val="004D5511"/>
    <w:rPr>
      <w:rFonts w:eastAsiaTheme="minorEastAsia"/>
      <w:sz w:val="20"/>
      <w:szCs w:val="20"/>
      <w:lang w:val="en-AU" w:eastAsia="zh-CN"/>
    </w:rPr>
  </w:style>
  <w:style w:type="paragraph" w:customStyle="1" w:styleId="Default">
    <w:name w:val="Default"/>
    <w:rsid w:val="004D5511"/>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AcknHead">
    <w:name w:val="Ackn Head"/>
    <w:basedOn w:val="Normal"/>
    <w:rsid w:val="006B2F9B"/>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6B2F9B"/>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12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783">
      <w:bodyDiv w:val="1"/>
      <w:marLeft w:val="0"/>
      <w:marRight w:val="0"/>
      <w:marTop w:val="0"/>
      <w:marBottom w:val="0"/>
      <w:divBdr>
        <w:top w:val="none" w:sz="0" w:space="0" w:color="auto"/>
        <w:left w:val="none" w:sz="0" w:space="0" w:color="auto"/>
        <w:bottom w:val="none" w:sz="0" w:space="0" w:color="auto"/>
        <w:right w:val="none" w:sz="0" w:space="0" w:color="auto"/>
      </w:divBdr>
    </w:div>
    <w:div w:id="195585292">
      <w:bodyDiv w:val="1"/>
      <w:marLeft w:val="0"/>
      <w:marRight w:val="0"/>
      <w:marTop w:val="0"/>
      <w:marBottom w:val="0"/>
      <w:divBdr>
        <w:top w:val="none" w:sz="0" w:space="0" w:color="auto"/>
        <w:left w:val="none" w:sz="0" w:space="0" w:color="auto"/>
        <w:bottom w:val="none" w:sz="0" w:space="0" w:color="auto"/>
        <w:right w:val="none" w:sz="0" w:space="0" w:color="auto"/>
      </w:divBdr>
    </w:div>
    <w:div w:id="293291347">
      <w:bodyDiv w:val="1"/>
      <w:marLeft w:val="0"/>
      <w:marRight w:val="0"/>
      <w:marTop w:val="0"/>
      <w:marBottom w:val="0"/>
      <w:divBdr>
        <w:top w:val="none" w:sz="0" w:space="0" w:color="auto"/>
        <w:left w:val="none" w:sz="0" w:space="0" w:color="auto"/>
        <w:bottom w:val="none" w:sz="0" w:space="0" w:color="auto"/>
        <w:right w:val="none" w:sz="0" w:space="0" w:color="auto"/>
      </w:divBdr>
    </w:div>
    <w:div w:id="341708057">
      <w:bodyDiv w:val="1"/>
      <w:marLeft w:val="0"/>
      <w:marRight w:val="0"/>
      <w:marTop w:val="0"/>
      <w:marBottom w:val="0"/>
      <w:divBdr>
        <w:top w:val="none" w:sz="0" w:space="0" w:color="auto"/>
        <w:left w:val="none" w:sz="0" w:space="0" w:color="auto"/>
        <w:bottom w:val="none" w:sz="0" w:space="0" w:color="auto"/>
        <w:right w:val="none" w:sz="0" w:space="0" w:color="auto"/>
      </w:divBdr>
    </w:div>
    <w:div w:id="384569006">
      <w:bodyDiv w:val="1"/>
      <w:marLeft w:val="0"/>
      <w:marRight w:val="0"/>
      <w:marTop w:val="0"/>
      <w:marBottom w:val="0"/>
      <w:divBdr>
        <w:top w:val="none" w:sz="0" w:space="0" w:color="auto"/>
        <w:left w:val="none" w:sz="0" w:space="0" w:color="auto"/>
        <w:bottom w:val="none" w:sz="0" w:space="0" w:color="auto"/>
        <w:right w:val="none" w:sz="0" w:space="0" w:color="auto"/>
      </w:divBdr>
    </w:div>
    <w:div w:id="441846888">
      <w:bodyDiv w:val="1"/>
      <w:marLeft w:val="0"/>
      <w:marRight w:val="0"/>
      <w:marTop w:val="0"/>
      <w:marBottom w:val="0"/>
      <w:divBdr>
        <w:top w:val="none" w:sz="0" w:space="0" w:color="auto"/>
        <w:left w:val="none" w:sz="0" w:space="0" w:color="auto"/>
        <w:bottom w:val="none" w:sz="0" w:space="0" w:color="auto"/>
        <w:right w:val="none" w:sz="0" w:space="0" w:color="auto"/>
      </w:divBdr>
    </w:div>
    <w:div w:id="470099047">
      <w:bodyDiv w:val="1"/>
      <w:marLeft w:val="0"/>
      <w:marRight w:val="0"/>
      <w:marTop w:val="0"/>
      <w:marBottom w:val="0"/>
      <w:divBdr>
        <w:top w:val="none" w:sz="0" w:space="0" w:color="auto"/>
        <w:left w:val="none" w:sz="0" w:space="0" w:color="auto"/>
        <w:bottom w:val="none" w:sz="0" w:space="0" w:color="auto"/>
        <w:right w:val="none" w:sz="0" w:space="0" w:color="auto"/>
      </w:divBdr>
    </w:div>
    <w:div w:id="612246024">
      <w:bodyDiv w:val="1"/>
      <w:marLeft w:val="0"/>
      <w:marRight w:val="0"/>
      <w:marTop w:val="0"/>
      <w:marBottom w:val="0"/>
      <w:divBdr>
        <w:top w:val="none" w:sz="0" w:space="0" w:color="auto"/>
        <w:left w:val="none" w:sz="0" w:space="0" w:color="auto"/>
        <w:bottom w:val="none" w:sz="0" w:space="0" w:color="auto"/>
        <w:right w:val="none" w:sz="0" w:space="0" w:color="auto"/>
      </w:divBdr>
    </w:div>
    <w:div w:id="1019820583">
      <w:bodyDiv w:val="1"/>
      <w:marLeft w:val="0"/>
      <w:marRight w:val="0"/>
      <w:marTop w:val="0"/>
      <w:marBottom w:val="0"/>
      <w:divBdr>
        <w:top w:val="none" w:sz="0" w:space="0" w:color="auto"/>
        <w:left w:val="none" w:sz="0" w:space="0" w:color="auto"/>
        <w:bottom w:val="none" w:sz="0" w:space="0" w:color="auto"/>
        <w:right w:val="none" w:sz="0" w:space="0" w:color="auto"/>
      </w:divBdr>
    </w:div>
    <w:div w:id="1026449734">
      <w:bodyDiv w:val="1"/>
      <w:marLeft w:val="0"/>
      <w:marRight w:val="0"/>
      <w:marTop w:val="0"/>
      <w:marBottom w:val="0"/>
      <w:divBdr>
        <w:top w:val="none" w:sz="0" w:space="0" w:color="auto"/>
        <w:left w:val="none" w:sz="0" w:space="0" w:color="auto"/>
        <w:bottom w:val="none" w:sz="0" w:space="0" w:color="auto"/>
        <w:right w:val="none" w:sz="0" w:space="0" w:color="auto"/>
      </w:divBdr>
    </w:div>
    <w:div w:id="1029529807">
      <w:bodyDiv w:val="1"/>
      <w:marLeft w:val="0"/>
      <w:marRight w:val="0"/>
      <w:marTop w:val="0"/>
      <w:marBottom w:val="0"/>
      <w:divBdr>
        <w:top w:val="none" w:sz="0" w:space="0" w:color="auto"/>
        <w:left w:val="none" w:sz="0" w:space="0" w:color="auto"/>
        <w:bottom w:val="none" w:sz="0" w:space="0" w:color="auto"/>
        <w:right w:val="none" w:sz="0" w:space="0" w:color="auto"/>
      </w:divBdr>
    </w:div>
    <w:div w:id="1041444829">
      <w:bodyDiv w:val="1"/>
      <w:marLeft w:val="0"/>
      <w:marRight w:val="0"/>
      <w:marTop w:val="0"/>
      <w:marBottom w:val="0"/>
      <w:divBdr>
        <w:top w:val="none" w:sz="0" w:space="0" w:color="auto"/>
        <w:left w:val="none" w:sz="0" w:space="0" w:color="auto"/>
        <w:bottom w:val="none" w:sz="0" w:space="0" w:color="auto"/>
        <w:right w:val="none" w:sz="0" w:space="0" w:color="auto"/>
      </w:divBdr>
    </w:div>
    <w:div w:id="1205868834">
      <w:bodyDiv w:val="1"/>
      <w:marLeft w:val="0"/>
      <w:marRight w:val="0"/>
      <w:marTop w:val="0"/>
      <w:marBottom w:val="0"/>
      <w:divBdr>
        <w:top w:val="none" w:sz="0" w:space="0" w:color="auto"/>
        <w:left w:val="none" w:sz="0" w:space="0" w:color="auto"/>
        <w:bottom w:val="none" w:sz="0" w:space="0" w:color="auto"/>
        <w:right w:val="none" w:sz="0" w:space="0" w:color="auto"/>
      </w:divBdr>
    </w:div>
    <w:div w:id="1243102750">
      <w:bodyDiv w:val="1"/>
      <w:marLeft w:val="0"/>
      <w:marRight w:val="0"/>
      <w:marTop w:val="0"/>
      <w:marBottom w:val="0"/>
      <w:divBdr>
        <w:top w:val="none" w:sz="0" w:space="0" w:color="auto"/>
        <w:left w:val="none" w:sz="0" w:space="0" w:color="auto"/>
        <w:bottom w:val="none" w:sz="0" w:space="0" w:color="auto"/>
        <w:right w:val="none" w:sz="0" w:space="0" w:color="auto"/>
      </w:divBdr>
    </w:div>
    <w:div w:id="1461269522">
      <w:bodyDiv w:val="1"/>
      <w:marLeft w:val="0"/>
      <w:marRight w:val="0"/>
      <w:marTop w:val="0"/>
      <w:marBottom w:val="0"/>
      <w:divBdr>
        <w:top w:val="none" w:sz="0" w:space="0" w:color="auto"/>
        <w:left w:val="none" w:sz="0" w:space="0" w:color="auto"/>
        <w:bottom w:val="none" w:sz="0" w:space="0" w:color="auto"/>
        <w:right w:val="none" w:sz="0" w:space="0" w:color="auto"/>
      </w:divBdr>
    </w:div>
    <w:div w:id="1592280704">
      <w:bodyDiv w:val="1"/>
      <w:marLeft w:val="0"/>
      <w:marRight w:val="0"/>
      <w:marTop w:val="0"/>
      <w:marBottom w:val="0"/>
      <w:divBdr>
        <w:top w:val="none" w:sz="0" w:space="0" w:color="auto"/>
        <w:left w:val="none" w:sz="0" w:space="0" w:color="auto"/>
        <w:bottom w:val="none" w:sz="0" w:space="0" w:color="auto"/>
        <w:right w:val="none" w:sz="0" w:space="0" w:color="auto"/>
      </w:divBdr>
    </w:div>
    <w:div w:id="1648780645">
      <w:bodyDiv w:val="1"/>
      <w:marLeft w:val="0"/>
      <w:marRight w:val="0"/>
      <w:marTop w:val="0"/>
      <w:marBottom w:val="0"/>
      <w:divBdr>
        <w:top w:val="none" w:sz="0" w:space="0" w:color="auto"/>
        <w:left w:val="none" w:sz="0" w:space="0" w:color="auto"/>
        <w:bottom w:val="none" w:sz="0" w:space="0" w:color="auto"/>
        <w:right w:val="none" w:sz="0" w:space="0" w:color="auto"/>
      </w:divBdr>
    </w:div>
    <w:div w:id="181143983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264078">
      <w:bodyDiv w:val="1"/>
      <w:marLeft w:val="0"/>
      <w:marRight w:val="0"/>
      <w:marTop w:val="0"/>
      <w:marBottom w:val="0"/>
      <w:divBdr>
        <w:top w:val="none" w:sz="0" w:space="0" w:color="auto"/>
        <w:left w:val="none" w:sz="0" w:space="0" w:color="auto"/>
        <w:bottom w:val="none" w:sz="0" w:space="0" w:color="auto"/>
        <w:right w:val="none" w:sz="0" w:space="0" w:color="auto"/>
      </w:divBdr>
    </w:div>
    <w:div w:id="1887176297">
      <w:bodyDiv w:val="1"/>
      <w:marLeft w:val="0"/>
      <w:marRight w:val="0"/>
      <w:marTop w:val="0"/>
      <w:marBottom w:val="0"/>
      <w:divBdr>
        <w:top w:val="none" w:sz="0" w:space="0" w:color="auto"/>
        <w:left w:val="none" w:sz="0" w:space="0" w:color="auto"/>
        <w:bottom w:val="none" w:sz="0" w:space="0" w:color="auto"/>
        <w:right w:val="none" w:sz="0" w:space="0" w:color="auto"/>
      </w:divBdr>
    </w:div>
    <w:div w:id="1964966143">
      <w:bodyDiv w:val="1"/>
      <w:marLeft w:val="0"/>
      <w:marRight w:val="0"/>
      <w:marTop w:val="0"/>
      <w:marBottom w:val="0"/>
      <w:divBdr>
        <w:top w:val="none" w:sz="0" w:space="0" w:color="auto"/>
        <w:left w:val="none" w:sz="0" w:space="0" w:color="auto"/>
        <w:bottom w:val="none" w:sz="0" w:space="0" w:color="auto"/>
        <w:right w:val="none" w:sz="0" w:space="0" w:color="auto"/>
      </w:divBdr>
    </w:div>
    <w:div w:id="1990404603">
      <w:bodyDiv w:val="1"/>
      <w:marLeft w:val="0"/>
      <w:marRight w:val="0"/>
      <w:marTop w:val="0"/>
      <w:marBottom w:val="0"/>
      <w:divBdr>
        <w:top w:val="none" w:sz="0" w:space="0" w:color="auto"/>
        <w:left w:val="none" w:sz="0" w:space="0" w:color="auto"/>
        <w:bottom w:val="none" w:sz="0" w:space="0" w:color="auto"/>
        <w:right w:val="none" w:sz="0" w:space="0" w:color="auto"/>
      </w:divBdr>
    </w:div>
    <w:div w:id="19999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16253686_Concept_and_Principles_of_Ishal_purg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0CB3C1-3ED8-4405-A644-0DB66ED1D4DA}">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64FF-0FB6-4F3C-AC92-6A0F396D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12</Pages>
  <Words>6225</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Jameel</dc:creator>
  <cp:keywords/>
  <dc:description/>
  <cp:lastModifiedBy>Editor-22</cp:lastModifiedBy>
  <cp:revision>106</cp:revision>
  <dcterms:created xsi:type="dcterms:W3CDTF">2025-04-26T05:31:00Z</dcterms:created>
  <dcterms:modified xsi:type="dcterms:W3CDTF">2025-06-13T10:49:00Z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67760215-c7c6-49b7-8ed9-f37f095de569</vt:lpwstr>
  </property>
</Properties>
</file>