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D49" w:rsidRPr="000D106B" w:rsidRDefault="000D106B" w:rsidP="000D106B">
      <w:pPr>
        <w:spacing w:before="100" w:beforeAutospacing="1" w:after="100" w:afterAutospacing="1" w:line="240" w:lineRule="auto"/>
        <w:jc w:val="center"/>
        <w:outlineLvl w:val="2"/>
        <w:rPr>
          <w:rStyle w:val="Strong"/>
          <w:rFonts w:ascii="Times New Roman" w:hAnsi="Times New Roman" w:cs="Times New Roman"/>
          <w:b w:val="0"/>
          <w:sz w:val="28"/>
          <w:szCs w:val="28"/>
        </w:rPr>
      </w:pPr>
      <w:r w:rsidRPr="000D106B">
        <w:rPr>
          <w:rFonts w:ascii="Times New Roman" w:hAnsi="Times New Roman" w:cs="Times New Roman"/>
          <w:b/>
          <w:sz w:val="28"/>
          <w:szCs w:val="28"/>
        </w:rPr>
        <w:t xml:space="preserve">NEPHROPROTECTIVE AND ANTIMALARIAL EFFECTS OF </w:t>
      </w:r>
      <w:r w:rsidRPr="000D106B">
        <w:rPr>
          <w:rFonts w:ascii="Times New Roman" w:hAnsi="Times New Roman" w:cs="Times New Roman"/>
          <w:b/>
          <w:i/>
          <w:sz w:val="28"/>
          <w:szCs w:val="28"/>
        </w:rPr>
        <w:t>AZADIRACHTA INDICA</w:t>
      </w:r>
      <w:r w:rsidRPr="000D106B">
        <w:rPr>
          <w:rFonts w:ascii="Times New Roman" w:hAnsi="Times New Roman" w:cs="Times New Roman"/>
          <w:b/>
          <w:sz w:val="28"/>
          <w:szCs w:val="28"/>
        </w:rPr>
        <w:t xml:space="preserve"> AND </w:t>
      </w:r>
      <w:r w:rsidRPr="000D106B">
        <w:rPr>
          <w:rFonts w:ascii="Times New Roman" w:hAnsi="Times New Roman" w:cs="Times New Roman"/>
          <w:b/>
          <w:i/>
          <w:sz w:val="28"/>
          <w:szCs w:val="28"/>
        </w:rPr>
        <w:t>CYMBOPOGON CITRATUS</w:t>
      </w:r>
      <w:r w:rsidRPr="000D106B">
        <w:rPr>
          <w:rFonts w:ascii="Times New Roman" w:hAnsi="Times New Roman" w:cs="Times New Roman"/>
          <w:b/>
          <w:sz w:val="28"/>
          <w:szCs w:val="28"/>
        </w:rPr>
        <w:t xml:space="preserve"> ETHANOLIC LEAF EXTRACTS IN </w:t>
      </w:r>
      <w:r w:rsidRPr="00A045B8">
        <w:rPr>
          <w:rFonts w:ascii="Times New Roman" w:hAnsi="Times New Roman" w:cs="Times New Roman"/>
          <w:b/>
          <w:i/>
          <w:sz w:val="28"/>
          <w:szCs w:val="28"/>
        </w:rPr>
        <w:t>PLASMODIUM BERGHEI</w:t>
      </w:r>
      <w:r w:rsidRPr="000D106B">
        <w:rPr>
          <w:rFonts w:ascii="Times New Roman" w:hAnsi="Times New Roman" w:cs="Times New Roman"/>
          <w:b/>
          <w:sz w:val="28"/>
          <w:szCs w:val="28"/>
        </w:rPr>
        <w:t>-INFECTED MICE</w:t>
      </w:r>
    </w:p>
    <w:p w:rsidR="00E85F3E" w:rsidRPr="00E85F3E" w:rsidRDefault="00E85F3E" w:rsidP="00125BFA">
      <w:pPr>
        <w:spacing w:before="100" w:beforeAutospacing="1" w:after="100" w:afterAutospacing="1" w:line="240" w:lineRule="auto"/>
        <w:jc w:val="both"/>
        <w:outlineLvl w:val="2"/>
        <w:rPr>
          <w:rStyle w:val="Strong"/>
          <w:rFonts w:ascii="Times New Roman" w:hAnsi="Times New Roman" w:cs="Times New Roman"/>
          <w:sz w:val="24"/>
          <w:szCs w:val="24"/>
        </w:rPr>
      </w:pPr>
    </w:p>
    <w:p w:rsidR="000D7D49" w:rsidRDefault="000D7D49" w:rsidP="00125BFA">
      <w:pPr>
        <w:spacing w:before="100" w:beforeAutospacing="1" w:after="100" w:afterAutospacing="1" w:line="240" w:lineRule="auto"/>
        <w:jc w:val="both"/>
        <w:outlineLvl w:val="2"/>
        <w:rPr>
          <w:rFonts w:ascii="Times New Roman" w:hAnsi="Times New Roman" w:cs="Times New Roman"/>
          <w:sz w:val="24"/>
          <w:szCs w:val="24"/>
        </w:rPr>
      </w:pPr>
      <w:r w:rsidRPr="00E85F3E">
        <w:rPr>
          <w:rStyle w:val="Strong"/>
          <w:rFonts w:ascii="Times New Roman" w:hAnsi="Times New Roman" w:cs="Times New Roman"/>
          <w:sz w:val="24"/>
          <w:szCs w:val="24"/>
        </w:rPr>
        <w:t>Abstract</w:t>
      </w:r>
      <w:r w:rsidRPr="00E85F3E">
        <w:rPr>
          <w:rFonts w:ascii="Times New Roman" w:hAnsi="Times New Roman" w:cs="Times New Roman"/>
          <w:sz w:val="24"/>
          <w:szCs w:val="24"/>
        </w:rPr>
        <w:br/>
        <w:t xml:space="preserve">Malaria remains a major public health burden, especially in developing countries, with rising resistance to conventional antimalarial drugs. This study investigated the nephroprotective and antimalarial effects of ethanolic extracts of </w:t>
      </w:r>
      <w:proofErr w:type="spellStart"/>
      <w:r w:rsidRPr="00E85F3E">
        <w:rPr>
          <w:rStyle w:val="Emphasis"/>
          <w:rFonts w:ascii="Times New Roman" w:hAnsi="Times New Roman" w:cs="Times New Roman"/>
          <w:sz w:val="24"/>
          <w:szCs w:val="24"/>
        </w:rPr>
        <w:t>Azadirachta</w:t>
      </w:r>
      <w:proofErr w:type="spellEnd"/>
      <w:r w:rsidRPr="00E85F3E">
        <w:rPr>
          <w:rStyle w:val="Emphasis"/>
          <w:rFonts w:ascii="Times New Roman" w:hAnsi="Times New Roman" w:cs="Times New Roman"/>
          <w:sz w:val="24"/>
          <w:szCs w:val="24"/>
        </w:rPr>
        <w:t xml:space="preserve"> </w:t>
      </w:r>
      <w:proofErr w:type="spellStart"/>
      <w:r w:rsidRPr="00E85F3E">
        <w:rPr>
          <w:rStyle w:val="Emphasis"/>
          <w:rFonts w:ascii="Times New Roman" w:hAnsi="Times New Roman" w:cs="Times New Roman"/>
          <w:sz w:val="24"/>
          <w:szCs w:val="24"/>
        </w:rPr>
        <w:t>indica</w:t>
      </w:r>
      <w:proofErr w:type="spellEnd"/>
      <w:r w:rsidRPr="00E85F3E">
        <w:rPr>
          <w:rFonts w:ascii="Times New Roman" w:hAnsi="Times New Roman" w:cs="Times New Roman"/>
          <w:sz w:val="24"/>
          <w:szCs w:val="24"/>
        </w:rPr>
        <w:t xml:space="preserve"> (EAI) and </w:t>
      </w:r>
      <w:r w:rsidRPr="00E85F3E">
        <w:rPr>
          <w:rStyle w:val="Emphasis"/>
          <w:rFonts w:ascii="Times New Roman" w:hAnsi="Times New Roman" w:cs="Times New Roman"/>
          <w:sz w:val="24"/>
          <w:szCs w:val="24"/>
        </w:rPr>
        <w:t xml:space="preserve">Cymbopogon </w:t>
      </w:r>
      <w:proofErr w:type="spellStart"/>
      <w:r w:rsidRPr="00E85F3E">
        <w:rPr>
          <w:rStyle w:val="Emphasis"/>
          <w:rFonts w:ascii="Times New Roman" w:hAnsi="Times New Roman" w:cs="Times New Roman"/>
          <w:sz w:val="24"/>
          <w:szCs w:val="24"/>
        </w:rPr>
        <w:t>citratus</w:t>
      </w:r>
      <w:proofErr w:type="spellEnd"/>
      <w:r w:rsidRPr="00E85F3E">
        <w:rPr>
          <w:rFonts w:ascii="Times New Roman" w:hAnsi="Times New Roman" w:cs="Times New Roman"/>
          <w:sz w:val="24"/>
          <w:szCs w:val="24"/>
        </w:rPr>
        <w:t xml:space="preserve"> </w:t>
      </w:r>
      <w:r w:rsidRPr="000D7D49">
        <w:rPr>
          <w:rFonts w:ascii="Times New Roman" w:hAnsi="Times New Roman" w:cs="Times New Roman"/>
          <w:sz w:val="24"/>
          <w:szCs w:val="24"/>
        </w:rPr>
        <w:t xml:space="preserve">(ECC) in adult male Wistar mice infected with </w:t>
      </w:r>
      <w:r w:rsidRPr="000D7D49">
        <w:rPr>
          <w:rStyle w:val="Emphasis"/>
          <w:rFonts w:ascii="Times New Roman" w:hAnsi="Times New Roman" w:cs="Times New Roman"/>
          <w:sz w:val="24"/>
          <w:szCs w:val="24"/>
        </w:rPr>
        <w:t xml:space="preserve">Plasmodium </w:t>
      </w:r>
      <w:proofErr w:type="spellStart"/>
      <w:r w:rsidRPr="000D7D49">
        <w:rPr>
          <w:rStyle w:val="Emphasis"/>
          <w:rFonts w:ascii="Times New Roman" w:hAnsi="Times New Roman" w:cs="Times New Roman"/>
          <w:sz w:val="24"/>
          <w:szCs w:val="24"/>
        </w:rPr>
        <w:t>berghei</w:t>
      </w:r>
      <w:proofErr w:type="spellEnd"/>
      <w:r w:rsidRPr="000D7D49">
        <w:rPr>
          <w:rFonts w:ascii="Times New Roman" w:hAnsi="Times New Roman" w:cs="Times New Roman"/>
          <w:sz w:val="24"/>
          <w:szCs w:val="24"/>
        </w:rPr>
        <w:t xml:space="preserve">. Forty mice were randomly assigned into eight groups (n = 5). All groups were induced with malaria except Group A, which served as the normal control. Group B was infected but untreated. Groups C and D received 100 mg/kg and 500 mg/kg of EAI, respectively. Groups E and F received 100 mg/kg and 500 mg/kg of ECC. Group G received </w:t>
      </w:r>
      <w:r w:rsidRPr="001A6AD0">
        <w:rPr>
          <w:rFonts w:ascii="Times New Roman" w:hAnsi="Times New Roman" w:cs="Times New Roman"/>
          <w:sz w:val="24"/>
          <w:szCs w:val="24"/>
        </w:rPr>
        <w:t>20 mg/kg/day of</w:t>
      </w:r>
      <w:r w:rsidRPr="000D7D49">
        <w:rPr>
          <w:rFonts w:ascii="Times New Roman" w:hAnsi="Times New Roman" w:cs="Times New Roman"/>
          <w:sz w:val="24"/>
          <w:szCs w:val="24"/>
        </w:rPr>
        <w:t xml:space="preserve"> standard drug (</w:t>
      </w:r>
      <w:proofErr w:type="spellStart"/>
      <w:r w:rsidRPr="000D7D49">
        <w:rPr>
          <w:rFonts w:ascii="Times New Roman" w:hAnsi="Times New Roman" w:cs="Times New Roman"/>
          <w:sz w:val="24"/>
          <w:szCs w:val="24"/>
        </w:rPr>
        <w:t>Lonart</w:t>
      </w:r>
      <w:proofErr w:type="spellEnd"/>
      <w:r w:rsidRPr="000D7D49">
        <w:rPr>
          <w:rFonts w:ascii="Times New Roman" w:hAnsi="Times New Roman" w:cs="Times New Roman"/>
          <w:sz w:val="24"/>
          <w:szCs w:val="24"/>
        </w:rPr>
        <w:t>®), while Group H received a combination of 200 mg/kg each of EAI and ECC. Treatments were administered orally for 14 days. Body weight increased significantly in Group A but showed no significant chan</w:t>
      </w:r>
      <w:bookmarkStart w:id="0" w:name="_GoBack"/>
      <w:bookmarkEnd w:id="0"/>
      <w:r w:rsidRPr="000D7D49">
        <w:rPr>
          <w:rFonts w:ascii="Times New Roman" w:hAnsi="Times New Roman" w:cs="Times New Roman"/>
          <w:sz w:val="24"/>
          <w:szCs w:val="24"/>
        </w:rPr>
        <w:t>ge in other groups. Relative kidney weights and urea levels varied insignificantly. Uric acid and creatinine levels significantly decreased in all treated groups compared to the untreated group. Parasitemia levels reduced significantly by days 7 and 14 in treated groups. Histological analysis showed preserved kidney structures with mild inflammation. Findings support the nephroprotective and antimalarial potential of EAI and ECC.</w:t>
      </w:r>
    </w:p>
    <w:p w:rsidR="000D106B" w:rsidRDefault="000D106B" w:rsidP="000D106B">
      <w:pPr>
        <w:pStyle w:val="NormalWeb"/>
      </w:pPr>
      <w:r>
        <w:t xml:space="preserve">Keywords: </w:t>
      </w:r>
      <w:proofErr w:type="spellStart"/>
      <w:r w:rsidRPr="000D106B">
        <w:rPr>
          <w:rStyle w:val="Strong"/>
          <w:b w:val="0"/>
          <w:i/>
        </w:rPr>
        <w:t>Azadirachta</w:t>
      </w:r>
      <w:proofErr w:type="spellEnd"/>
      <w:r w:rsidRPr="000D106B">
        <w:rPr>
          <w:rStyle w:val="Strong"/>
          <w:b w:val="0"/>
          <w:i/>
        </w:rPr>
        <w:t xml:space="preserve"> </w:t>
      </w:r>
      <w:proofErr w:type="spellStart"/>
      <w:r w:rsidRPr="000D106B">
        <w:rPr>
          <w:rStyle w:val="Strong"/>
          <w:b w:val="0"/>
          <w:i/>
        </w:rPr>
        <w:t>indica</w:t>
      </w:r>
      <w:proofErr w:type="spellEnd"/>
      <w:r w:rsidRPr="000D106B">
        <w:t>,</w:t>
      </w:r>
      <w:r w:rsidRPr="000D106B">
        <w:rPr>
          <w:b/>
        </w:rPr>
        <w:t xml:space="preserve"> </w:t>
      </w:r>
      <w:r w:rsidRPr="000D106B">
        <w:rPr>
          <w:rStyle w:val="Strong"/>
          <w:b w:val="0"/>
          <w:i/>
        </w:rPr>
        <w:t xml:space="preserve">Cymbopogon </w:t>
      </w:r>
      <w:proofErr w:type="spellStart"/>
      <w:r w:rsidRPr="000D106B">
        <w:rPr>
          <w:rStyle w:val="Strong"/>
          <w:b w:val="0"/>
          <w:i/>
        </w:rPr>
        <w:t>citratus</w:t>
      </w:r>
      <w:proofErr w:type="spellEnd"/>
      <w:r w:rsidRPr="000D106B">
        <w:t>,</w:t>
      </w:r>
      <w:r w:rsidRPr="000D106B">
        <w:rPr>
          <w:b/>
        </w:rPr>
        <w:t xml:space="preserve"> </w:t>
      </w:r>
      <w:r w:rsidRPr="000D106B">
        <w:rPr>
          <w:rStyle w:val="Strong"/>
          <w:b w:val="0"/>
          <w:i/>
        </w:rPr>
        <w:t xml:space="preserve">Plasmodium </w:t>
      </w:r>
      <w:proofErr w:type="spellStart"/>
      <w:r w:rsidRPr="000D106B">
        <w:rPr>
          <w:rStyle w:val="Strong"/>
          <w:b w:val="0"/>
          <w:i/>
        </w:rPr>
        <w:t>berghei</w:t>
      </w:r>
      <w:proofErr w:type="spellEnd"/>
      <w:r w:rsidRPr="000D106B">
        <w:t>,</w:t>
      </w:r>
      <w:r w:rsidRPr="000D106B">
        <w:rPr>
          <w:b/>
        </w:rPr>
        <w:t xml:space="preserve"> </w:t>
      </w:r>
      <w:r w:rsidRPr="000D106B">
        <w:rPr>
          <w:rStyle w:val="Strong"/>
          <w:b w:val="0"/>
        </w:rPr>
        <w:t>Nephroprotection</w:t>
      </w:r>
    </w:p>
    <w:p w:rsidR="000D106B" w:rsidRDefault="000D106B" w:rsidP="00125BFA">
      <w:pPr>
        <w:spacing w:before="100" w:beforeAutospacing="1" w:after="100" w:afterAutospacing="1" w:line="240" w:lineRule="auto"/>
        <w:jc w:val="both"/>
        <w:outlineLvl w:val="2"/>
        <w:rPr>
          <w:rFonts w:ascii="Times New Roman" w:hAnsi="Times New Roman" w:cs="Times New Roman"/>
          <w:sz w:val="24"/>
          <w:szCs w:val="24"/>
        </w:rPr>
      </w:pPr>
    </w:p>
    <w:p w:rsidR="00E85F3E" w:rsidRDefault="00E85F3E" w:rsidP="00125BFA">
      <w:pPr>
        <w:spacing w:before="100" w:beforeAutospacing="1" w:after="100" w:afterAutospacing="1" w:line="240" w:lineRule="auto"/>
        <w:jc w:val="both"/>
        <w:outlineLvl w:val="2"/>
        <w:rPr>
          <w:rFonts w:ascii="Times New Roman" w:hAnsi="Times New Roman" w:cs="Times New Roman"/>
          <w:sz w:val="24"/>
          <w:szCs w:val="24"/>
        </w:rPr>
      </w:pPr>
    </w:p>
    <w:p w:rsidR="00347C2E" w:rsidRPr="000D7D49" w:rsidRDefault="00347C2E" w:rsidP="00125BFA">
      <w:pPr>
        <w:spacing w:before="100" w:beforeAutospacing="1" w:after="100" w:afterAutospacing="1" w:line="240" w:lineRule="auto"/>
        <w:jc w:val="both"/>
        <w:outlineLvl w:val="2"/>
        <w:rPr>
          <w:rFonts w:ascii="Times New Roman" w:hAnsi="Times New Roman" w:cs="Times New Roman"/>
          <w:sz w:val="24"/>
          <w:szCs w:val="24"/>
        </w:rPr>
      </w:pPr>
    </w:p>
    <w:p w:rsidR="000A3E84" w:rsidRDefault="00773A0E" w:rsidP="000A3E84">
      <w:pPr>
        <w:pStyle w:val="ListParagraph"/>
        <w:numPr>
          <w:ilvl w:val="0"/>
          <w:numId w:val="3"/>
        </w:numPr>
        <w:spacing w:before="100" w:beforeAutospacing="1" w:after="100" w:afterAutospacing="1" w:line="240" w:lineRule="auto"/>
        <w:jc w:val="both"/>
        <w:outlineLvl w:val="2"/>
      </w:pPr>
      <w:r w:rsidRPr="000A3E84">
        <w:rPr>
          <w:rFonts w:ascii="Times New Roman" w:eastAsia="Times New Roman" w:hAnsi="Times New Roman" w:cs="Times New Roman"/>
          <w:b/>
          <w:bCs/>
          <w:sz w:val="24"/>
          <w:szCs w:val="24"/>
        </w:rPr>
        <w:t>INTRODUCTION</w:t>
      </w:r>
    </w:p>
    <w:p w:rsidR="00773A0E" w:rsidRPr="00773A0E" w:rsidRDefault="00773A0E" w:rsidP="000A3E84">
      <w:pPr>
        <w:spacing w:before="100" w:beforeAutospacing="1" w:after="100" w:afterAutospacing="1" w:line="240" w:lineRule="auto"/>
        <w:jc w:val="both"/>
        <w:outlineLvl w:val="2"/>
      </w:pPr>
      <w:r w:rsidRPr="000A3E84">
        <w:rPr>
          <w:rFonts w:ascii="Times New Roman" w:eastAsia="Times New Roman" w:hAnsi="Times New Roman" w:cs="Times New Roman"/>
          <w:sz w:val="24"/>
          <w:szCs w:val="24"/>
        </w:rPr>
        <w:t xml:space="preserve">Malaria remains a significant global health challenge, particularly in tropical and developing regions where it continues to cause substantial morbidity and mortality. It is a mosquito-borne infectious disease caused by protozoan parasites of the </w:t>
      </w:r>
      <w:r w:rsidRPr="000A3E84">
        <w:rPr>
          <w:rFonts w:ascii="Times New Roman" w:eastAsia="Times New Roman" w:hAnsi="Times New Roman" w:cs="Times New Roman"/>
          <w:i/>
          <w:iCs/>
          <w:sz w:val="24"/>
          <w:szCs w:val="24"/>
        </w:rPr>
        <w:t>Plasmodium</w:t>
      </w:r>
      <w:r w:rsidRPr="000A3E84">
        <w:rPr>
          <w:rFonts w:ascii="Times New Roman" w:eastAsia="Times New Roman" w:hAnsi="Times New Roman" w:cs="Times New Roman"/>
          <w:sz w:val="24"/>
          <w:szCs w:val="24"/>
        </w:rPr>
        <w:t xml:space="preserve"> genus, transmitted through the bites of infected female </w:t>
      </w:r>
      <w:r w:rsidRPr="000A3E84">
        <w:rPr>
          <w:rFonts w:ascii="Times New Roman" w:eastAsia="Times New Roman" w:hAnsi="Times New Roman" w:cs="Times New Roman"/>
          <w:i/>
          <w:iCs/>
          <w:sz w:val="24"/>
          <w:szCs w:val="24"/>
        </w:rPr>
        <w:t>Anopheles</w:t>
      </w:r>
      <w:r w:rsidRPr="000A3E84">
        <w:rPr>
          <w:rFonts w:ascii="Times New Roman" w:eastAsia="Times New Roman" w:hAnsi="Times New Roman" w:cs="Times New Roman"/>
          <w:sz w:val="24"/>
          <w:szCs w:val="24"/>
        </w:rPr>
        <w:t xml:space="preserve"> mosquitoes (WHO, 2018). Among the five </w:t>
      </w:r>
      <w:r w:rsidRPr="000A3E84">
        <w:rPr>
          <w:rFonts w:ascii="Times New Roman" w:eastAsia="Times New Roman" w:hAnsi="Times New Roman" w:cs="Times New Roman"/>
          <w:i/>
          <w:iCs/>
          <w:sz w:val="24"/>
          <w:szCs w:val="24"/>
        </w:rPr>
        <w:t>Plasmodium</w:t>
      </w:r>
      <w:r w:rsidRPr="000A3E84">
        <w:rPr>
          <w:rFonts w:ascii="Times New Roman" w:eastAsia="Times New Roman" w:hAnsi="Times New Roman" w:cs="Times New Roman"/>
          <w:sz w:val="24"/>
          <w:szCs w:val="24"/>
        </w:rPr>
        <w:t xml:space="preserve"> species known to infect humans (</w:t>
      </w:r>
      <w:r w:rsidRPr="000A3E84">
        <w:rPr>
          <w:rFonts w:ascii="Times New Roman" w:eastAsia="Times New Roman" w:hAnsi="Times New Roman" w:cs="Times New Roman"/>
          <w:i/>
          <w:iCs/>
          <w:sz w:val="24"/>
          <w:szCs w:val="24"/>
        </w:rPr>
        <w:t>P. falciparum</w:t>
      </w:r>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P. vivax</w:t>
      </w:r>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 xml:space="preserve">P. </w:t>
      </w:r>
      <w:proofErr w:type="spellStart"/>
      <w:r w:rsidRPr="000A3E84">
        <w:rPr>
          <w:rFonts w:ascii="Times New Roman" w:eastAsia="Times New Roman" w:hAnsi="Times New Roman" w:cs="Times New Roman"/>
          <w:i/>
          <w:iCs/>
          <w:sz w:val="24"/>
          <w:szCs w:val="24"/>
        </w:rPr>
        <w:t>ovale</w:t>
      </w:r>
      <w:proofErr w:type="spellEnd"/>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 xml:space="preserve">P. </w:t>
      </w:r>
      <w:proofErr w:type="spellStart"/>
      <w:r w:rsidRPr="000A3E84">
        <w:rPr>
          <w:rFonts w:ascii="Times New Roman" w:eastAsia="Times New Roman" w:hAnsi="Times New Roman" w:cs="Times New Roman"/>
          <w:i/>
          <w:iCs/>
          <w:sz w:val="24"/>
          <w:szCs w:val="24"/>
        </w:rPr>
        <w:t>malariae</w:t>
      </w:r>
      <w:proofErr w:type="spellEnd"/>
      <w:r w:rsidRPr="000A3E84">
        <w:rPr>
          <w:rFonts w:ascii="Times New Roman" w:eastAsia="Times New Roman" w:hAnsi="Times New Roman" w:cs="Times New Roman"/>
          <w:sz w:val="24"/>
          <w:szCs w:val="24"/>
        </w:rPr>
        <w:t xml:space="preserve">, and </w:t>
      </w:r>
      <w:r w:rsidRPr="000A3E84">
        <w:rPr>
          <w:rFonts w:ascii="Times New Roman" w:eastAsia="Times New Roman" w:hAnsi="Times New Roman" w:cs="Times New Roman"/>
          <w:i/>
          <w:iCs/>
          <w:sz w:val="24"/>
          <w:szCs w:val="24"/>
        </w:rPr>
        <w:t xml:space="preserve">P. </w:t>
      </w:r>
      <w:proofErr w:type="spellStart"/>
      <w:r w:rsidRPr="000A3E84">
        <w:rPr>
          <w:rFonts w:ascii="Times New Roman" w:eastAsia="Times New Roman" w:hAnsi="Times New Roman" w:cs="Times New Roman"/>
          <w:i/>
          <w:iCs/>
          <w:sz w:val="24"/>
          <w:szCs w:val="24"/>
        </w:rPr>
        <w:t>knowlesi</w:t>
      </w:r>
      <w:proofErr w:type="spellEnd"/>
      <w:r w:rsidRPr="000A3E84">
        <w:rPr>
          <w:rFonts w:ascii="Times New Roman" w:eastAsia="Times New Roman" w:hAnsi="Times New Roman" w:cs="Times New Roman"/>
          <w:sz w:val="24"/>
          <w:szCs w:val="24"/>
        </w:rPr>
        <w:t xml:space="preserve">), </w:t>
      </w:r>
      <w:r w:rsidRPr="000A3E84">
        <w:rPr>
          <w:rFonts w:ascii="Times New Roman" w:eastAsia="Times New Roman" w:hAnsi="Times New Roman" w:cs="Times New Roman"/>
          <w:i/>
          <w:iCs/>
          <w:sz w:val="24"/>
          <w:szCs w:val="24"/>
        </w:rPr>
        <w:t>P. falciparum</w:t>
      </w:r>
      <w:r w:rsidRPr="000A3E84">
        <w:rPr>
          <w:rFonts w:ascii="Times New Roman" w:eastAsia="Times New Roman" w:hAnsi="Times New Roman" w:cs="Times New Roman"/>
          <w:sz w:val="24"/>
          <w:szCs w:val="24"/>
        </w:rPr>
        <w:t xml:space="preserve"> is the most lethal and prevalent in sub-Saharan Africa (</w:t>
      </w:r>
      <w:proofErr w:type="spellStart"/>
      <w:r w:rsidRPr="000A3E84">
        <w:rPr>
          <w:rFonts w:ascii="Times New Roman" w:eastAsia="Times New Roman" w:hAnsi="Times New Roman" w:cs="Times New Roman"/>
          <w:sz w:val="24"/>
          <w:szCs w:val="24"/>
        </w:rPr>
        <w:t>Ajeka</w:t>
      </w:r>
      <w:proofErr w:type="spellEnd"/>
      <w:r w:rsidRPr="000A3E84">
        <w:rPr>
          <w:rFonts w:ascii="Times New Roman" w:eastAsia="Times New Roman" w:hAnsi="Times New Roman" w:cs="Times New Roman"/>
          <w:sz w:val="24"/>
          <w:szCs w:val="24"/>
        </w:rPr>
        <w:t xml:space="preserve"> </w:t>
      </w:r>
      <w:r w:rsidR="006311AF" w:rsidRPr="000A3E84">
        <w:rPr>
          <w:rFonts w:ascii="Times New Roman" w:eastAsia="Times New Roman" w:hAnsi="Times New Roman" w:cs="Times New Roman"/>
          <w:i/>
          <w:sz w:val="24"/>
          <w:szCs w:val="24"/>
        </w:rPr>
        <w:t>et al</w:t>
      </w:r>
      <w:r w:rsidRPr="000A3E84">
        <w:rPr>
          <w:rFonts w:ascii="Times New Roman" w:eastAsia="Times New Roman" w:hAnsi="Times New Roman" w:cs="Times New Roman"/>
          <w:sz w:val="24"/>
          <w:szCs w:val="24"/>
        </w:rPr>
        <w:t xml:space="preserve">., 2021; Singh, 2011). For experimental modeling in rodents, </w:t>
      </w:r>
      <w:r w:rsidRPr="000A3E84">
        <w:rPr>
          <w:rFonts w:ascii="Times New Roman" w:eastAsia="Times New Roman" w:hAnsi="Times New Roman" w:cs="Times New Roman"/>
          <w:i/>
          <w:iCs/>
          <w:sz w:val="24"/>
          <w:szCs w:val="24"/>
        </w:rPr>
        <w:t xml:space="preserve">Plasmodium </w:t>
      </w:r>
      <w:proofErr w:type="spellStart"/>
      <w:r w:rsidRPr="000A3E84">
        <w:rPr>
          <w:rFonts w:ascii="Times New Roman" w:eastAsia="Times New Roman" w:hAnsi="Times New Roman" w:cs="Times New Roman"/>
          <w:i/>
          <w:iCs/>
          <w:sz w:val="24"/>
          <w:szCs w:val="24"/>
        </w:rPr>
        <w:t>berghei</w:t>
      </w:r>
      <w:proofErr w:type="spellEnd"/>
      <w:r w:rsidRPr="000A3E84">
        <w:rPr>
          <w:rFonts w:ascii="Times New Roman" w:eastAsia="Times New Roman" w:hAnsi="Times New Roman" w:cs="Times New Roman"/>
          <w:sz w:val="24"/>
          <w:szCs w:val="24"/>
        </w:rPr>
        <w:t xml:space="preserve">, a rodent parasite with similar characteristics to </w:t>
      </w:r>
      <w:r w:rsidRPr="000A3E84">
        <w:rPr>
          <w:rFonts w:ascii="Times New Roman" w:eastAsia="Times New Roman" w:hAnsi="Times New Roman" w:cs="Times New Roman"/>
          <w:i/>
          <w:iCs/>
          <w:sz w:val="24"/>
          <w:szCs w:val="24"/>
        </w:rPr>
        <w:t>P. falciparum</w:t>
      </w:r>
      <w:r w:rsidR="00CA737F" w:rsidRPr="000A3E84">
        <w:rPr>
          <w:rFonts w:ascii="Times New Roman" w:eastAsia="Times New Roman" w:hAnsi="Times New Roman" w:cs="Times New Roman"/>
          <w:sz w:val="24"/>
          <w:szCs w:val="24"/>
        </w:rPr>
        <w:t>, is widely used (</w:t>
      </w:r>
      <w:proofErr w:type="spellStart"/>
      <w:r w:rsidR="00CA737F" w:rsidRPr="000A3E84">
        <w:rPr>
          <w:rFonts w:ascii="Times New Roman" w:eastAsia="Times New Roman" w:hAnsi="Times New Roman" w:cs="Times New Roman"/>
          <w:sz w:val="24"/>
          <w:szCs w:val="24"/>
        </w:rPr>
        <w:t>Ogbu</w:t>
      </w:r>
      <w:proofErr w:type="spellEnd"/>
      <w:r w:rsidRPr="000A3E84">
        <w:rPr>
          <w:rFonts w:ascii="Times New Roman" w:eastAsia="Times New Roman" w:hAnsi="Times New Roman" w:cs="Times New Roman"/>
          <w:sz w:val="24"/>
          <w:szCs w:val="24"/>
        </w:rPr>
        <w:t xml:space="preserve"> </w:t>
      </w:r>
      <w:r w:rsidR="006311AF" w:rsidRPr="000A3E84">
        <w:rPr>
          <w:rFonts w:ascii="Times New Roman" w:eastAsia="Times New Roman" w:hAnsi="Times New Roman" w:cs="Times New Roman"/>
          <w:i/>
          <w:sz w:val="24"/>
          <w:szCs w:val="24"/>
        </w:rPr>
        <w:t>et al</w:t>
      </w:r>
      <w:r w:rsidRPr="000A3E84">
        <w:rPr>
          <w:rFonts w:ascii="Times New Roman" w:eastAsia="Times New Roman" w:hAnsi="Times New Roman" w:cs="Times New Roman"/>
          <w:sz w:val="24"/>
          <w:szCs w:val="24"/>
        </w:rPr>
        <w:t>., 2014).</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t>Despite being both preventable and curable, malaria remains endemic in regions with limited healthcare access, poor socioeconomic conditions, and favorable climatic conditions for mosquito breeding. Nigeria alone accounts for more than a quarter of the global malaria burden, with 97% of its population at risk (NPC, 2014). The disease is responsible for approximately 60% of outpatient visits, 30% of hospital admissions, and 11% of maternal deaths (WHO, 2020). If not promptly treated, malaria can lead to complications such as anemia, jaundice, kidney failure, seizures, coma, and death (WHO, 2018).</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lastRenderedPageBreak/>
        <w:t>The World Health Organization currently recommends artemisinin-based combination therapies (ACTs) such as artemether/lumefantrine and artesunate/amodiaquine for malaria treatment (WHO, 2018). However, emerging resistance to these drugs, along with high treatment costs and limited availability, continues to hinder effective malaria control (</w:t>
      </w:r>
      <w:proofErr w:type="spellStart"/>
      <w:r w:rsidRPr="00773A0E">
        <w:rPr>
          <w:rFonts w:ascii="Times New Roman" w:eastAsia="Times New Roman" w:hAnsi="Times New Roman" w:cs="Times New Roman"/>
          <w:sz w:val="24"/>
          <w:szCs w:val="24"/>
        </w:rPr>
        <w:t>Zirihi</w:t>
      </w:r>
      <w:proofErr w:type="spellEnd"/>
      <w:r w:rsidRPr="00773A0E">
        <w:rPr>
          <w:rFonts w:ascii="Times New Roman" w:eastAsia="Times New Roman" w:hAnsi="Times New Roman" w:cs="Times New Roman"/>
          <w:sz w:val="24"/>
          <w:szCs w:val="24"/>
        </w:rPr>
        <w:t xml:space="preserve"> </w:t>
      </w:r>
      <w:r w:rsidR="006311AF" w:rsidRPr="006311AF">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xml:space="preserve">., 2005; Suresh &amp; </w:t>
      </w:r>
      <w:proofErr w:type="spellStart"/>
      <w:r w:rsidRPr="00773A0E">
        <w:rPr>
          <w:rFonts w:ascii="Times New Roman" w:eastAsia="Times New Roman" w:hAnsi="Times New Roman" w:cs="Times New Roman"/>
          <w:sz w:val="24"/>
          <w:szCs w:val="24"/>
        </w:rPr>
        <w:t>Haldar</w:t>
      </w:r>
      <w:proofErr w:type="spellEnd"/>
      <w:r w:rsidRPr="00773A0E">
        <w:rPr>
          <w:rFonts w:ascii="Times New Roman" w:eastAsia="Times New Roman" w:hAnsi="Times New Roman" w:cs="Times New Roman"/>
          <w:sz w:val="24"/>
          <w:szCs w:val="24"/>
        </w:rPr>
        <w:t>, 2018).</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t xml:space="preserve">Given these challenges, there has been renewed interest in the use of medicinal plants with antimalarial properties, particularly in rural communities where traditional medicine is accessible and affordable. Several plants used in Nigerian ethnomedicine, including </w:t>
      </w:r>
      <w:r w:rsidRPr="00125BFA">
        <w:rPr>
          <w:rFonts w:ascii="Times New Roman" w:eastAsia="Times New Roman" w:hAnsi="Times New Roman" w:cs="Times New Roman"/>
          <w:i/>
          <w:iCs/>
          <w:sz w:val="24"/>
          <w:szCs w:val="24"/>
        </w:rPr>
        <w:t xml:space="preserve">Artemisia </w:t>
      </w:r>
      <w:proofErr w:type="spellStart"/>
      <w:r w:rsidRPr="00125BFA">
        <w:rPr>
          <w:rFonts w:ascii="Times New Roman" w:eastAsia="Times New Roman" w:hAnsi="Times New Roman" w:cs="Times New Roman"/>
          <w:i/>
          <w:iCs/>
          <w:sz w:val="24"/>
          <w:szCs w:val="24"/>
        </w:rPr>
        <w:t>annua</w:t>
      </w:r>
      <w:proofErr w:type="spellEnd"/>
      <w:r w:rsidRPr="00773A0E">
        <w:rPr>
          <w:rFonts w:ascii="Times New Roman" w:eastAsia="Times New Roman" w:hAnsi="Times New Roman" w:cs="Times New Roman"/>
          <w:sz w:val="24"/>
          <w:szCs w:val="24"/>
        </w:rPr>
        <w:t xml:space="preserve">, </w:t>
      </w:r>
      <w:proofErr w:type="spellStart"/>
      <w:r w:rsidRPr="00125BFA">
        <w:rPr>
          <w:rFonts w:ascii="Times New Roman" w:eastAsia="Times New Roman" w:hAnsi="Times New Roman" w:cs="Times New Roman"/>
          <w:i/>
          <w:iCs/>
          <w:sz w:val="24"/>
          <w:szCs w:val="24"/>
        </w:rPr>
        <w:t>Carica</w:t>
      </w:r>
      <w:proofErr w:type="spellEnd"/>
      <w:r w:rsidRPr="00125BFA">
        <w:rPr>
          <w:rFonts w:ascii="Times New Roman" w:eastAsia="Times New Roman" w:hAnsi="Times New Roman" w:cs="Times New Roman"/>
          <w:i/>
          <w:iCs/>
          <w:sz w:val="24"/>
          <w:szCs w:val="24"/>
        </w:rPr>
        <w:t xml:space="preserve"> papaya</w:t>
      </w:r>
      <w:r w:rsidRPr="00773A0E">
        <w:rPr>
          <w:rFonts w:ascii="Times New Roman" w:eastAsia="Times New Roman" w:hAnsi="Times New Roman" w:cs="Times New Roman"/>
          <w:sz w:val="24"/>
          <w:szCs w:val="24"/>
        </w:rPr>
        <w:t xml:space="preserve">, </w:t>
      </w:r>
      <w:proofErr w:type="spellStart"/>
      <w:r w:rsidRPr="00125BFA">
        <w:rPr>
          <w:rFonts w:ascii="Times New Roman" w:eastAsia="Times New Roman" w:hAnsi="Times New Roman" w:cs="Times New Roman"/>
          <w:i/>
          <w:iCs/>
          <w:sz w:val="24"/>
          <w:szCs w:val="24"/>
        </w:rPr>
        <w:t>Azadirachta</w:t>
      </w:r>
      <w:proofErr w:type="spellEnd"/>
      <w:r w:rsidRPr="00125BFA">
        <w:rPr>
          <w:rFonts w:ascii="Times New Roman" w:eastAsia="Times New Roman" w:hAnsi="Times New Roman" w:cs="Times New Roman"/>
          <w:i/>
          <w:iCs/>
          <w:sz w:val="24"/>
          <w:szCs w:val="24"/>
        </w:rPr>
        <w:t xml:space="preserve"> </w:t>
      </w:r>
      <w:proofErr w:type="spellStart"/>
      <w:r w:rsidRPr="00125BFA">
        <w:rPr>
          <w:rFonts w:ascii="Times New Roman" w:eastAsia="Times New Roman" w:hAnsi="Times New Roman" w:cs="Times New Roman"/>
          <w:i/>
          <w:iCs/>
          <w:sz w:val="24"/>
          <w:szCs w:val="24"/>
        </w:rPr>
        <w:t>indica</w:t>
      </w:r>
      <w:proofErr w:type="spellEnd"/>
      <w:r w:rsidRPr="00773A0E">
        <w:rPr>
          <w:rFonts w:ascii="Times New Roman" w:eastAsia="Times New Roman" w:hAnsi="Times New Roman" w:cs="Times New Roman"/>
          <w:sz w:val="24"/>
          <w:szCs w:val="24"/>
        </w:rPr>
        <w:t xml:space="preserve"> (neem), and </w:t>
      </w:r>
      <w:r w:rsidRPr="00125BFA">
        <w:rPr>
          <w:rFonts w:ascii="Times New Roman" w:eastAsia="Times New Roman" w:hAnsi="Times New Roman" w:cs="Times New Roman"/>
          <w:i/>
          <w:iCs/>
          <w:sz w:val="24"/>
          <w:szCs w:val="24"/>
        </w:rPr>
        <w:t xml:space="preserve">Cymbopogon </w:t>
      </w:r>
      <w:proofErr w:type="spellStart"/>
      <w:r w:rsidRPr="00125BFA">
        <w:rPr>
          <w:rFonts w:ascii="Times New Roman" w:eastAsia="Times New Roman" w:hAnsi="Times New Roman" w:cs="Times New Roman"/>
          <w:i/>
          <w:iCs/>
          <w:sz w:val="24"/>
          <w:szCs w:val="24"/>
        </w:rPr>
        <w:t>citratus</w:t>
      </w:r>
      <w:proofErr w:type="spellEnd"/>
      <w:r w:rsidRPr="00773A0E">
        <w:rPr>
          <w:rFonts w:ascii="Times New Roman" w:eastAsia="Times New Roman" w:hAnsi="Times New Roman" w:cs="Times New Roman"/>
          <w:sz w:val="24"/>
          <w:szCs w:val="24"/>
        </w:rPr>
        <w:t xml:space="preserve"> (lemongrass), have shown promising </w:t>
      </w:r>
      <w:proofErr w:type="spellStart"/>
      <w:r w:rsidRPr="00773A0E">
        <w:rPr>
          <w:rFonts w:ascii="Times New Roman" w:eastAsia="Times New Roman" w:hAnsi="Times New Roman" w:cs="Times New Roman"/>
          <w:sz w:val="24"/>
          <w:szCs w:val="24"/>
        </w:rPr>
        <w:t>antiplasmodial</w:t>
      </w:r>
      <w:proofErr w:type="spellEnd"/>
      <w:r w:rsidRPr="00773A0E">
        <w:rPr>
          <w:rFonts w:ascii="Times New Roman" w:eastAsia="Times New Roman" w:hAnsi="Times New Roman" w:cs="Times New Roman"/>
          <w:sz w:val="24"/>
          <w:szCs w:val="24"/>
        </w:rPr>
        <w:t xml:space="preserve"> activity in both in vitro and in vivo studies (</w:t>
      </w:r>
      <w:proofErr w:type="spellStart"/>
      <w:r w:rsidRPr="00773A0E">
        <w:rPr>
          <w:rFonts w:ascii="Times New Roman" w:eastAsia="Times New Roman" w:hAnsi="Times New Roman" w:cs="Times New Roman"/>
          <w:sz w:val="24"/>
          <w:szCs w:val="24"/>
        </w:rPr>
        <w:t>Odugbemi</w:t>
      </w:r>
      <w:proofErr w:type="spellEnd"/>
      <w:r w:rsidRPr="00773A0E">
        <w:rPr>
          <w:rFonts w:ascii="Times New Roman" w:eastAsia="Times New Roman" w:hAnsi="Times New Roman" w:cs="Times New Roman"/>
          <w:sz w:val="24"/>
          <w:szCs w:val="24"/>
        </w:rPr>
        <w:t xml:space="preserve"> </w:t>
      </w:r>
      <w:r w:rsidR="006311AF" w:rsidRPr="006311AF">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xml:space="preserve">., 2007; </w:t>
      </w:r>
      <w:proofErr w:type="spellStart"/>
      <w:r w:rsidRPr="00773A0E">
        <w:rPr>
          <w:rFonts w:ascii="Times New Roman" w:eastAsia="Times New Roman" w:hAnsi="Times New Roman" w:cs="Times New Roman"/>
          <w:sz w:val="24"/>
          <w:szCs w:val="24"/>
        </w:rPr>
        <w:t>Titanji</w:t>
      </w:r>
      <w:proofErr w:type="spellEnd"/>
      <w:r w:rsidRPr="00773A0E">
        <w:rPr>
          <w:rFonts w:ascii="Times New Roman" w:eastAsia="Times New Roman" w:hAnsi="Times New Roman" w:cs="Times New Roman"/>
          <w:sz w:val="24"/>
          <w:szCs w:val="24"/>
        </w:rPr>
        <w:t xml:space="preserve"> </w:t>
      </w:r>
      <w:r w:rsidR="006311AF" w:rsidRPr="006311AF">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xml:space="preserve">., 2008; </w:t>
      </w:r>
      <w:proofErr w:type="spellStart"/>
      <w:r w:rsidRPr="00773A0E">
        <w:rPr>
          <w:rFonts w:ascii="Times New Roman" w:eastAsia="Times New Roman" w:hAnsi="Times New Roman" w:cs="Times New Roman"/>
          <w:sz w:val="24"/>
          <w:szCs w:val="24"/>
        </w:rPr>
        <w:t>Nnyaha</w:t>
      </w:r>
      <w:proofErr w:type="spellEnd"/>
      <w:r w:rsidRPr="00773A0E">
        <w:rPr>
          <w:rFonts w:ascii="Times New Roman" w:eastAsia="Times New Roman" w:hAnsi="Times New Roman" w:cs="Times New Roman"/>
          <w:sz w:val="24"/>
          <w:szCs w:val="24"/>
        </w:rPr>
        <w:t xml:space="preserve"> </w:t>
      </w:r>
      <w:r w:rsidR="006311AF" w:rsidRPr="006311AF">
        <w:rPr>
          <w:rFonts w:ascii="Times New Roman" w:eastAsia="Times New Roman" w:hAnsi="Times New Roman" w:cs="Times New Roman"/>
          <w:i/>
          <w:sz w:val="24"/>
          <w:szCs w:val="24"/>
        </w:rPr>
        <w:t>et al</w:t>
      </w:r>
      <w:r w:rsidRPr="00773A0E">
        <w:rPr>
          <w:rFonts w:ascii="Times New Roman" w:eastAsia="Times New Roman" w:hAnsi="Times New Roman" w:cs="Times New Roman"/>
          <w:sz w:val="24"/>
          <w:szCs w:val="24"/>
        </w:rPr>
        <w:t>., 2021).</w:t>
      </w:r>
    </w:p>
    <w:p w:rsidR="00773A0E" w:rsidRPr="00773A0E" w:rsidRDefault="00773A0E" w:rsidP="00125BFA">
      <w:pPr>
        <w:spacing w:before="100" w:beforeAutospacing="1" w:after="100" w:afterAutospacing="1" w:line="240" w:lineRule="auto"/>
        <w:jc w:val="both"/>
        <w:rPr>
          <w:rFonts w:ascii="Times New Roman" w:eastAsia="Times New Roman" w:hAnsi="Times New Roman" w:cs="Times New Roman"/>
          <w:sz w:val="24"/>
          <w:szCs w:val="24"/>
        </w:rPr>
      </w:pPr>
      <w:r w:rsidRPr="00773A0E">
        <w:rPr>
          <w:rFonts w:ascii="Times New Roman" w:eastAsia="Times New Roman" w:hAnsi="Times New Roman" w:cs="Times New Roman"/>
          <w:sz w:val="24"/>
          <w:szCs w:val="24"/>
        </w:rPr>
        <w:t xml:space="preserve">While many studies have assessed the individual efficacy of these plants, there remains a gap in understanding their synergistic effects when used in combination. This study seeks to evaluate the separate and combined effects of </w:t>
      </w:r>
      <w:proofErr w:type="spellStart"/>
      <w:r w:rsidRPr="00125BFA">
        <w:rPr>
          <w:rFonts w:ascii="Times New Roman" w:eastAsia="Times New Roman" w:hAnsi="Times New Roman" w:cs="Times New Roman"/>
          <w:i/>
          <w:iCs/>
          <w:sz w:val="24"/>
          <w:szCs w:val="24"/>
        </w:rPr>
        <w:t>Azadirachta</w:t>
      </w:r>
      <w:proofErr w:type="spellEnd"/>
      <w:r w:rsidRPr="00125BFA">
        <w:rPr>
          <w:rFonts w:ascii="Times New Roman" w:eastAsia="Times New Roman" w:hAnsi="Times New Roman" w:cs="Times New Roman"/>
          <w:i/>
          <w:iCs/>
          <w:sz w:val="24"/>
          <w:szCs w:val="24"/>
        </w:rPr>
        <w:t xml:space="preserve"> </w:t>
      </w:r>
      <w:proofErr w:type="spellStart"/>
      <w:r w:rsidRPr="00125BFA">
        <w:rPr>
          <w:rFonts w:ascii="Times New Roman" w:eastAsia="Times New Roman" w:hAnsi="Times New Roman" w:cs="Times New Roman"/>
          <w:i/>
          <w:iCs/>
          <w:sz w:val="24"/>
          <w:szCs w:val="24"/>
        </w:rPr>
        <w:t>indica</w:t>
      </w:r>
      <w:proofErr w:type="spellEnd"/>
      <w:r w:rsidRPr="00773A0E">
        <w:rPr>
          <w:rFonts w:ascii="Times New Roman" w:eastAsia="Times New Roman" w:hAnsi="Times New Roman" w:cs="Times New Roman"/>
          <w:sz w:val="24"/>
          <w:szCs w:val="24"/>
        </w:rPr>
        <w:t xml:space="preserve"> and </w:t>
      </w:r>
      <w:r w:rsidRPr="00125BFA">
        <w:rPr>
          <w:rFonts w:ascii="Times New Roman" w:eastAsia="Times New Roman" w:hAnsi="Times New Roman" w:cs="Times New Roman"/>
          <w:i/>
          <w:iCs/>
          <w:sz w:val="24"/>
          <w:szCs w:val="24"/>
        </w:rPr>
        <w:t xml:space="preserve">Cymbopogon </w:t>
      </w:r>
      <w:proofErr w:type="spellStart"/>
      <w:r w:rsidRPr="00125BFA">
        <w:rPr>
          <w:rFonts w:ascii="Times New Roman" w:eastAsia="Times New Roman" w:hAnsi="Times New Roman" w:cs="Times New Roman"/>
          <w:i/>
          <w:iCs/>
          <w:sz w:val="24"/>
          <w:szCs w:val="24"/>
        </w:rPr>
        <w:t>citratus</w:t>
      </w:r>
      <w:proofErr w:type="spellEnd"/>
      <w:r w:rsidRPr="00773A0E">
        <w:rPr>
          <w:rFonts w:ascii="Times New Roman" w:eastAsia="Times New Roman" w:hAnsi="Times New Roman" w:cs="Times New Roman"/>
          <w:sz w:val="24"/>
          <w:szCs w:val="24"/>
        </w:rPr>
        <w:t xml:space="preserve"> leaf extracts on kidney function and histology in </w:t>
      </w:r>
      <w:r w:rsidRPr="00125BFA">
        <w:rPr>
          <w:rFonts w:ascii="Times New Roman" w:eastAsia="Times New Roman" w:hAnsi="Times New Roman" w:cs="Times New Roman"/>
          <w:i/>
          <w:iCs/>
          <w:sz w:val="24"/>
          <w:szCs w:val="24"/>
        </w:rPr>
        <w:t xml:space="preserve">Plasmodium </w:t>
      </w:r>
      <w:proofErr w:type="spellStart"/>
      <w:r w:rsidRPr="00125BFA">
        <w:rPr>
          <w:rFonts w:ascii="Times New Roman" w:eastAsia="Times New Roman" w:hAnsi="Times New Roman" w:cs="Times New Roman"/>
          <w:i/>
          <w:iCs/>
          <w:sz w:val="24"/>
          <w:szCs w:val="24"/>
        </w:rPr>
        <w:t>berghei</w:t>
      </w:r>
      <w:proofErr w:type="spellEnd"/>
      <w:r w:rsidRPr="00773A0E">
        <w:rPr>
          <w:rFonts w:ascii="Times New Roman" w:eastAsia="Times New Roman" w:hAnsi="Times New Roman" w:cs="Times New Roman"/>
          <w:sz w:val="24"/>
          <w:szCs w:val="24"/>
        </w:rPr>
        <w:t>-infected mice, providing scientific validation for traditional practices and contributing to the development of novel, plant-based antimalarial therapies.</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2.0 </w:t>
      </w:r>
      <w:r w:rsidR="0075386E" w:rsidRPr="00125BFA">
        <w:rPr>
          <w:rFonts w:ascii="Times New Roman" w:hAnsi="Times New Roman" w:cs="Times New Roman"/>
          <w:b/>
          <w:sz w:val="24"/>
          <w:szCs w:val="24"/>
        </w:rPr>
        <w:t>Methodology</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2.1 </w:t>
      </w:r>
      <w:r w:rsidR="00773A0E" w:rsidRPr="00125BFA">
        <w:rPr>
          <w:rFonts w:ascii="Times New Roman" w:hAnsi="Times New Roman" w:cs="Times New Roman"/>
          <w:b/>
          <w:sz w:val="24"/>
          <w:szCs w:val="24"/>
        </w:rPr>
        <w:t xml:space="preserve">Plant Materials Collection and </w:t>
      </w:r>
      <w:r w:rsidR="00AC259A" w:rsidRPr="00125BFA">
        <w:rPr>
          <w:rFonts w:ascii="Times New Roman" w:hAnsi="Times New Roman" w:cs="Times New Roman"/>
          <w:b/>
          <w:sz w:val="24"/>
          <w:szCs w:val="24"/>
        </w:rPr>
        <w:t xml:space="preserve">Extract </w:t>
      </w:r>
      <w:r w:rsidR="00773A0E" w:rsidRPr="00125BFA">
        <w:rPr>
          <w:rFonts w:ascii="Times New Roman" w:hAnsi="Times New Roman" w:cs="Times New Roman"/>
          <w:b/>
          <w:sz w:val="24"/>
          <w:szCs w:val="24"/>
        </w:rPr>
        <w:t>Preparation</w:t>
      </w:r>
    </w:p>
    <w:p w:rsidR="00773A0E"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Fresh leaves of </w:t>
      </w:r>
      <w:proofErr w:type="spellStart"/>
      <w:r w:rsidR="000F0D0D" w:rsidRPr="000F0D0D">
        <w:rPr>
          <w:rFonts w:ascii="Times New Roman" w:hAnsi="Times New Roman" w:cs="Times New Roman"/>
          <w:i/>
          <w:sz w:val="24"/>
          <w:szCs w:val="24"/>
        </w:rPr>
        <w:t>Azadirachta</w:t>
      </w:r>
      <w:proofErr w:type="spellEnd"/>
      <w:r w:rsidR="000F0D0D" w:rsidRPr="000F0D0D">
        <w:rPr>
          <w:rFonts w:ascii="Times New Roman" w:hAnsi="Times New Roman" w:cs="Times New Roman"/>
          <w:i/>
          <w:sz w:val="24"/>
          <w:szCs w:val="24"/>
        </w:rPr>
        <w:t xml:space="preserve"> </w:t>
      </w:r>
      <w:proofErr w:type="spellStart"/>
      <w:r w:rsidR="000F0D0D" w:rsidRPr="000F0D0D">
        <w:rPr>
          <w:rFonts w:ascii="Times New Roman" w:hAnsi="Times New Roman" w:cs="Times New Roman"/>
          <w:i/>
          <w:sz w:val="24"/>
          <w:szCs w:val="24"/>
        </w:rPr>
        <w:t>indica</w:t>
      </w:r>
      <w:proofErr w:type="spellEnd"/>
      <w:r w:rsidRPr="00125BFA">
        <w:rPr>
          <w:rFonts w:ascii="Times New Roman" w:hAnsi="Times New Roman" w:cs="Times New Roman"/>
          <w:sz w:val="24"/>
          <w:szCs w:val="24"/>
        </w:rPr>
        <w:t xml:space="preserve"> (Neem) and </w:t>
      </w:r>
      <w:r w:rsidR="000F0D0D" w:rsidRPr="000F0D0D">
        <w:rPr>
          <w:rFonts w:ascii="Times New Roman" w:hAnsi="Times New Roman" w:cs="Times New Roman"/>
          <w:i/>
          <w:sz w:val="24"/>
          <w:szCs w:val="24"/>
        </w:rPr>
        <w:t xml:space="preserve">Cymbopogon </w:t>
      </w:r>
      <w:proofErr w:type="spellStart"/>
      <w:r w:rsidR="000F0D0D" w:rsidRPr="000F0D0D">
        <w:rPr>
          <w:rFonts w:ascii="Times New Roman" w:hAnsi="Times New Roman" w:cs="Times New Roman"/>
          <w:i/>
          <w:sz w:val="24"/>
          <w:szCs w:val="24"/>
        </w:rPr>
        <w:t>citratus</w:t>
      </w:r>
      <w:proofErr w:type="spellEnd"/>
      <w:r w:rsidRPr="00125BFA">
        <w:rPr>
          <w:rFonts w:ascii="Times New Roman" w:hAnsi="Times New Roman" w:cs="Times New Roman"/>
          <w:sz w:val="24"/>
          <w:szCs w:val="24"/>
        </w:rPr>
        <w:t xml:space="preserve"> (Lemongrass) were collected from authenticated botanical sources and identified at the Department of Botany, </w:t>
      </w:r>
      <w:r w:rsidR="0075386E" w:rsidRPr="00125BFA">
        <w:rPr>
          <w:rFonts w:ascii="Times New Roman" w:hAnsi="Times New Roman" w:cs="Times New Roman"/>
          <w:sz w:val="24"/>
          <w:szCs w:val="24"/>
        </w:rPr>
        <w:t>Nnamdi Azikiwe University</w:t>
      </w:r>
      <w:r w:rsidRPr="00125BFA">
        <w:rPr>
          <w:rFonts w:ascii="Times New Roman" w:hAnsi="Times New Roman" w:cs="Times New Roman"/>
          <w:sz w:val="24"/>
          <w:szCs w:val="24"/>
        </w:rPr>
        <w:t>. The le</w:t>
      </w:r>
      <w:r w:rsidR="0075386E" w:rsidRPr="00125BFA">
        <w:rPr>
          <w:rFonts w:ascii="Times New Roman" w:hAnsi="Times New Roman" w:cs="Times New Roman"/>
          <w:sz w:val="24"/>
          <w:szCs w:val="24"/>
        </w:rPr>
        <w:t>aves were thoroughly washed, shed</w:t>
      </w:r>
      <w:r w:rsidRPr="00125BFA">
        <w:rPr>
          <w:rFonts w:ascii="Times New Roman" w:hAnsi="Times New Roman" w:cs="Times New Roman"/>
          <w:sz w:val="24"/>
          <w:szCs w:val="24"/>
        </w:rPr>
        <w:t>-dried and then pulverized into fine powder using a mechanical grinder. Ea</w:t>
      </w:r>
      <w:r w:rsidR="0075386E" w:rsidRPr="00125BFA">
        <w:rPr>
          <w:rFonts w:ascii="Times New Roman" w:hAnsi="Times New Roman" w:cs="Times New Roman"/>
          <w:sz w:val="24"/>
          <w:szCs w:val="24"/>
        </w:rPr>
        <w:t>ch powdered plant material (250</w:t>
      </w:r>
      <w:r w:rsidRPr="00125BFA">
        <w:rPr>
          <w:rFonts w:ascii="Times New Roman" w:hAnsi="Times New Roman" w:cs="Times New Roman"/>
          <w:sz w:val="24"/>
          <w:szCs w:val="24"/>
        </w:rPr>
        <w:t>g) was subjected to cold maceration in 70% ethanol for 72 hours with intermittent shaking. The resulting extracts were filtered using Whatman No. 1 filter paper and concentrated using a rotary evaporator under reduced pressure at 40°C. The crude extracts were stored in airtight containers at 4°C until further use.</w:t>
      </w:r>
    </w:p>
    <w:p w:rsidR="00C5326F" w:rsidRDefault="00C5326F" w:rsidP="00125BFA">
      <w:pPr>
        <w:jc w:val="both"/>
        <w:rPr>
          <w:rFonts w:ascii="Times New Roman" w:hAnsi="Times New Roman" w:cs="Times New Roman"/>
          <w:b/>
          <w:sz w:val="24"/>
          <w:szCs w:val="24"/>
        </w:rPr>
      </w:pPr>
    </w:p>
    <w:p w:rsidR="008A5A8D" w:rsidRPr="00125BFA" w:rsidRDefault="000A3E84" w:rsidP="00125BFA">
      <w:pPr>
        <w:jc w:val="both"/>
        <w:rPr>
          <w:rStyle w:val="Strong"/>
          <w:rFonts w:ascii="Times New Roman" w:hAnsi="Times New Roman" w:cs="Times New Roman"/>
          <w:sz w:val="24"/>
          <w:szCs w:val="24"/>
        </w:rPr>
      </w:pPr>
      <w:r>
        <w:rPr>
          <w:rFonts w:ascii="Times New Roman" w:hAnsi="Times New Roman" w:cs="Times New Roman"/>
          <w:b/>
          <w:sz w:val="24"/>
          <w:szCs w:val="24"/>
        </w:rPr>
        <w:t xml:space="preserve">2.2 </w:t>
      </w:r>
      <w:r w:rsidR="008A5A8D" w:rsidRPr="00125BFA">
        <w:rPr>
          <w:rFonts w:ascii="Times New Roman" w:hAnsi="Times New Roman" w:cs="Times New Roman"/>
          <w:b/>
          <w:sz w:val="24"/>
          <w:szCs w:val="24"/>
        </w:rPr>
        <w:t>Toxicity Test</w:t>
      </w:r>
      <w:r w:rsidR="00AC259A" w:rsidRPr="00125BFA">
        <w:rPr>
          <w:rFonts w:ascii="Times New Roman" w:hAnsi="Times New Roman" w:cs="Times New Roman"/>
          <w:b/>
          <w:sz w:val="24"/>
          <w:szCs w:val="24"/>
        </w:rPr>
        <w:t>s</w:t>
      </w:r>
      <w:r w:rsidR="008A5A8D" w:rsidRPr="00125BFA">
        <w:rPr>
          <w:rFonts w:ascii="Times New Roman" w:hAnsi="Times New Roman" w:cs="Times New Roman"/>
          <w:b/>
          <w:sz w:val="24"/>
          <w:szCs w:val="24"/>
        </w:rPr>
        <w:t xml:space="preserve"> for </w:t>
      </w:r>
      <w:proofErr w:type="spellStart"/>
      <w:r w:rsidR="008A5A8D" w:rsidRPr="00125BFA">
        <w:rPr>
          <w:rStyle w:val="Strong"/>
          <w:rFonts w:ascii="Times New Roman" w:hAnsi="Times New Roman" w:cs="Times New Roman"/>
          <w:sz w:val="24"/>
          <w:szCs w:val="24"/>
        </w:rPr>
        <w:t>Azadirachta</w:t>
      </w:r>
      <w:proofErr w:type="spellEnd"/>
      <w:r w:rsidR="008A5A8D" w:rsidRPr="00125BFA">
        <w:rPr>
          <w:rStyle w:val="Strong"/>
          <w:rFonts w:ascii="Times New Roman" w:hAnsi="Times New Roman" w:cs="Times New Roman"/>
          <w:sz w:val="24"/>
          <w:szCs w:val="24"/>
        </w:rPr>
        <w:t xml:space="preserve"> </w:t>
      </w:r>
      <w:proofErr w:type="spellStart"/>
      <w:r w:rsidR="008A5A8D" w:rsidRPr="00125BFA">
        <w:rPr>
          <w:rStyle w:val="Strong"/>
          <w:rFonts w:ascii="Times New Roman" w:hAnsi="Times New Roman" w:cs="Times New Roman"/>
          <w:sz w:val="24"/>
          <w:szCs w:val="24"/>
        </w:rPr>
        <w:t>indica</w:t>
      </w:r>
      <w:proofErr w:type="spellEnd"/>
      <w:r w:rsidR="008A5A8D" w:rsidRPr="00125BFA">
        <w:rPr>
          <w:rStyle w:val="Strong"/>
          <w:rFonts w:ascii="Times New Roman" w:hAnsi="Times New Roman" w:cs="Times New Roman"/>
          <w:sz w:val="24"/>
          <w:szCs w:val="24"/>
        </w:rPr>
        <w:t xml:space="preserve"> (Neem) and Cymbopogon </w:t>
      </w:r>
      <w:proofErr w:type="spellStart"/>
      <w:r w:rsidR="008A5A8D" w:rsidRPr="00125BFA">
        <w:rPr>
          <w:rStyle w:val="Strong"/>
          <w:rFonts w:ascii="Times New Roman" w:hAnsi="Times New Roman" w:cs="Times New Roman"/>
          <w:sz w:val="24"/>
          <w:szCs w:val="24"/>
        </w:rPr>
        <w:t>citratus</w:t>
      </w:r>
      <w:proofErr w:type="spellEnd"/>
      <w:r w:rsidR="008A5A8D" w:rsidRPr="00125BFA">
        <w:rPr>
          <w:rStyle w:val="Strong"/>
          <w:rFonts w:ascii="Times New Roman" w:hAnsi="Times New Roman" w:cs="Times New Roman"/>
          <w:sz w:val="24"/>
          <w:szCs w:val="24"/>
        </w:rPr>
        <w:t xml:space="preserve"> (Lemongrass)</w:t>
      </w:r>
    </w:p>
    <w:p w:rsidR="008A5A8D" w:rsidRPr="00125BFA" w:rsidRDefault="008A5A8D"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The acute toxicity study of the aqueous leaf extracts of </w:t>
      </w:r>
      <w:proofErr w:type="spellStart"/>
      <w:r w:rsidRPr="00125BFA">
        <w:rPr>
          <w:rStyle w:val="Emphasis"/>
          <w:rFonts w:ascii="Times New Roman" w:hAnsi="Times New Roman" w:cs="Times New Roman"/>
          <w:sz w:val="24"/>
          <w:szCs w:val="24"/>
        </w:rPr>
        <w:t>Azadirachta</w:t>
      </w:r>
      <w:proofErr w:type="spellEnd"/>
      <w:r w:rsidRPr="00125BFA">
        <w:rPr>
          <w:rStyle w:val="Emphasis"/>
          <w:rFonts w:ascii="Times New Roman" w:hAnsi="Times New Roman" w:cs="Times New Roman"/>
          <w:sz w:val="24"/>
          <w:szCs w:val="24"/>
        </w:rPr>
        <w:t xml:space="preserve"> </w:t>
      </w:r>
      <w:proofErr w:type="spellStart"/>
      <w:r w:rsidRPr="00125BFA">
        <w:rPr>
          <w:rStyle w:val="Emphasis"/>
          <w:rFonts w:ascii="Times New Roman" w:hAnsi="Times New Roman" w:cs="Times New Roman"/>
          <w:sz w:val="24"/>
          <w:szCs w:val="24"/>
        </w:rPr>
        <w:t>indica</w:t>
      </w:r>
      <w:proofErr w:type="spellEnd"/>
      <w:r w:rsidRPr="00125BFA">
        <w:rPr>
          <w:rFonts w:ascii="Times New Roman" w:hAnsi="Times New Roman" w:cs="Times New Roman"/>
          <w:sz w:val="24"/>
          <w:szCs w:val="24"/>
        </w:rPr>
        <w:t xml:space="preserve"> and </w:t>
      </w:r>
      <w:r w:rsidRPr="00125BFA">
        <w:rPr>
          <w:rStyle w:val="Emphasis"/>
          <w:rFonts w:ascii="Times New Roman" w:hAnsi="Times New Roman" w:cs="Times New Roman"/>
          <w:sz w:val="24"/>
          <w:szCs w:val="24"/>
        </w:rPr>
        <w:t xml:space="preserve">Cymbopogon </w:t>
      </w:r>
      <w:proofErr w:type="spellStart"/>
      <w:r w:rsidRPr="00125BFA">
        <w:rPr>
          <w:rStyle w:val="Emphasis"/>
          <w:rFonts w:ascii="Times New Roman" w:hAnsi="Times New Roman" w:cs="Times New Roman"/>
          <w:sz w:val="24"/>
          <w:szCs w:val="24"/>
        </w:rPr>
        <w:t>citratus</w:t>
      </w:r>
      <w:proofErr w:type="spellEnd"/>
      <w:r w:rsidRPr="00125BFA">
        <w:rPr>
          <w:rFonts w:ascii="Times New Roman" w:hAnsi="Times New Roman" w:cs="Times New Roman"/>
          <w:sz w:val="24"/>
          <w:szCs w:val="24"/>
        </w:rPr>
        <w:t xml:space="preserve"> was conducted using the method described by </w:t>
      </w:r>
      <w:proofErr w:type="spellStart"/>
      <w:r w:rsidRPr="00125BFA">
        <w:rPr>
          <w:rFonts w:ascii="Times New Roman" w:hAnsi="Times New Roman" w:cs="Times New Roman"/>
          <w:sz w:val="24"/>
          <w:szCs w:val="24"/>
        </w:rPr>
        <w:t>Lorke</w:t>
      </w:r>
      <w:proofErr w:type="spellEnd"/>
      <w:r w:rsidRPr="00125BFA">
        <w:rPr>
          <w:rFonts w:ascii="Times New Roman" w:hAnsi="Times New Roman" w:cs="Times New Roman"/>
          <w:sz w:val="24"/>
          <w:szCs w:val="24"/>
        </w:rPr>
        <w:t xml:space="preserve"> (1983). No mortality or observable signs of toxicity were recorded in any of the test animals up to the maximum administered dose of 5000 mg/kg body weight for both extracts. This indicates that the LD₅₀ of each extract is greater than 5000 mg/kg, classifying them as practically non-toxic according to the Globally Harmonized System of Classification and Labelling of Chemicals (United Nations, 2019).</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AC259A" w:rsidRPr="00125BFA">
        <w:rPr>
          <w:rFonts w:ascii="Times New Roman" w:hAnsi="Times New Roman" w:cs="Times New Roman"/>
          <w:b/>
          <w:sz w:val="24"/>
          <w:szCs w:val="24"/>
        </w:rPr>
        <w:t xml:space="preserve">Procurement and Housing of </w:t>
      </w:r>
      <w:r w:rsidR="00773A0E" w:rsidRPr="00125BFA">
        <w:rPr>
          <w:rFonts w:ascii="Times New Roman" w:hAnsi="Times New Roman" w:cs="Times New Roman"/>
          <w:b/>
          <w:sz w:val="24"/>
          <w:szCs w:val="24"/>
        </w:rPr>
        <w:t>Experimental Animals</w:t>
      </w:r>
    </w:p>
    <w:p w:rsidR="00773A0E" w:rsidRPr="00125BFA" w:rsidRDefault="00773A0E" w:rsidP="00C5326F">
      <w:pPr>
        <w:pStyle w:val="NormalWeb"/>
        <w:jc w:val="both"/>
      </w:pPr>
      <w:r w:rsidRPr="00125BFA">
        <w:t xml:space="preserve">Adult male </w:t>
      </w:r>
      <w:r w:rsidR="001A6AD0">
        <w:t>Swiss albino mice weighing between 20</w:t>
      </w:r>
      <w:r w:rsidRPr="00125BFA">
        <w:t xml:space="preserve"> and 22 g were obtained from the Anim</w:t>
      </w:r>
      <w:r w:rsidR="00D75C1C" w:rsidRPr="00125BFA">
        <w:t>al House of the College of Health Sciences and Technology, Nnamdi Azikiwe University</w:t>
      </w:r>
      <w:r w:rsidRPr="00125BFA">
        <w:t xml:space="preserve">. The mice were housed in standard laboratory cages under controlled conditions of 12-hour light and dark cycles and were allowed free access to standard </w:t>
      </w:r>
      <w:r w:rsidR="00D75C1C" w:rsidRPr="00125BFA">
        <w:t>pellet diet and water</w:t>
      </w:r>
      <w:r w:rsidRPr="00125BFA">
        <w:t>. A</w:t>
      </w:r>
      <w:r w:rsidR="00D75C1C" w:rsidRPr="00125BFA">
        <w:t>nimals were acclimatized for two</w:t>
      </w:r>
      <w:r w:rsidRPr="00125BFA">
        <w:t xml:space="preserve"> week</w:t>
      </w:r>
      <w:r w:rsidR="00AC259A" w:rsidRPr="00125BFA">
        <w:t>s</w:t>
      </w:r>
      <w:r w:rsidRPr="00125BFA">
        <w:t xml:space="preserve"> before the commencement of the experiment. </w:t>
      </w:r>
      <w:r w:rsidR="00D75C1C" w:rsidRPr="00125BFA">
        <w:t xml:space="preserve">Ethical approval for this study was obtained from the Ethical Committee of the Department of Anatomy, Faculty of Basic Medical Sciences, Nnamdi Azikiwe University, Nnewi Campus (Ref No: ANA/EA/UG/AS/07/08/2024). </w:t>
      </w:r>
      <w:r w:rsidR="00D75C1C" w:rsidRPr="00125BFA">
        <w:lastRenderedPageBreak/>
        <w:t xml:space="preserve">All procedures involving animals were conducted in accordance with the </w:t>
      </w:r>
      <w:r w:rsidR="00D75C1C" w:rsidRPr="00125BFA">
        <w:rPr>
          <w:rStyle w:val="Emphasis"/>
          <w:i w:val="0"/>
        </w:rPr>
        <w:t>Guide for the Care and Use of Laboratory Animals</w:t>
      </w:r>
      <w:r w:rsidR="00D75C1C" w:rsidRPr="00125BFA">
        <w:t xml:space="preserve"> prepared by the National Academy of Sciences and published by the National Institutes of Health (NRC, 2011).</w:t>
      </w: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2.4 </w:t>
      </w:r>
      <w:r w:rsidR="00773A0E" w:rsidRPr="00125BFA">
        <w:rPr>
          <w:rFonts w:ascii="Times New Roman" w:hAnsi="Times New Roman" w:cs="Times New Roman"/>
          <w:b/>
          <w:sz w:val="24"/>
          <w:szCs w:val="24"/>
        </w:rPr>
        <w:t>Parasite Inoculation</w:t>
      </w:r>
    </w:p>
    <w:p w:rsidR="00773A0E" w:rsidRPr="00125BFA" w:rsidRDefault="0075386E" w:rsidP="00125BFA">
      <w:pPr>
        <w:jc w:val="both"/>
        <w:rPr>
          <w:rFonts w:ascii="Times New Roman" w:hAnsi="Times New Roman" w:cs="Times New Roman"/>
          <w:sz w:val="24"/>
          <w:szCs w:val="24"/>
        </w:rPr>
      </w:pPr>
      <w:r w:rsidRPr="00125BFA">
        <w:rPr>
          <w:rFonts w:ascii="Times New Roman" w:hAnsi="Times New Roman" w:cs="Times New Roman"/>
          <w:sz w:val="24"/>
          <w:szCs w:val="24"/>
        </w:rPr>
        <w:t>C</w:t>
      </w:r>
      <w:r w:rsidR="00773A0E" w:rsidRPr="00125BFA">
        <w:rPr>
          <w:rFonts w:ascii="Times New Roman" w:hAnsi="Times New Roman" w:cs="Times New Roman"/>
          <w:sz w:val="24"/>
          <w:szCs w:val="24"/>
        </w:rPr>
        <w:t xml:space="preserve">hloroquine-sensitive strain of </w:t>
      </w:r>
      <w:r w:rsidR="00B7117F" w:rsidRPr="00B7117F">
        <w:rPr>
          <w:rFonts w:ascii="Times New Roman" w:hAnsi="Times New Roman" w:cs="Times New Roman"/>
          <w:i/>
          <w:sz w:val="24"/>
          <w:szCs w:val="24"/>
        </w:rPr>
        <w:t xml:space="preserve">Plasmodium </w:t>
      </w:r>
      <w:proofErr w:type="spellStart"/>
      <w:r w:rsidR="00B7117F" w:rsidRPr="00B7117F">
        <w:rPr>
          <w:rFonts w:ascii="Times New Roman" w:hAnsi="Times New Roman" w:cs="Times New Roman"/>
          <w:i/>
          <w:sz w:val="24"/>
          <w:szCs w:val="24"/>
        </w:rPr>
        <w:t>berghei</w:t>
      </w:r>
      <w:proofErr w:type="spellEnd"/>
      <w:r w:rsidR="00773A0E" w:rsidRPr="00125BFA">
        <w:rPr>
          <w:rFonts w:ascii="Times New Roman" w:hAnsi="Times New Roman" w:cs="Times New Roman"/>
          <w:sz w:val="24"/>
          <w:szCs w:val="24"/>
        </w:rPr>
        <w:t xml:space="preserve"> (ANKA strain) was obtained from the Nigerian Institute for Medical Research (NIMR), Lagos. Blood containing approximately 30% parasitemia was collected from a donor mouse by cardiac puncture and diluted with normal saline to achieve a final concentration of 1 × 10⁷ parasitized erythrocytes in 0.2 </w:t>
      </w:r>
      <w:proofErr w:type="spellStart"/>
      <w:r w:rsidR="00773A0E" w:rsidRPr="00125BFA">
        <w:rPr>
          <w:rFonts w:ascii="Times New Roman" w:hAnsi="Times New Roman" w:cs="Times New Roman"/>
          <w:sz w:val="24"/>
          <w:szCs w:val="24"/>
        </w:rPr>
        <w:t>mL.</w:t>
      </w:r>
      <w:proofErr w:type="spellEnd"/>
      <w:r w:rsidR="00773A0E" w:rsidRPr="00125BFA">
        <w:rPr>
          <w:rFonts w:ascii="Times New Roman" w:hAnsi="Times New Roman" w:cs="Times New Roman"/>
          <w:sz w:val="24"/>
          <w:szCs w:val="24"/>
        </w:rPr>
        <w:t xml:space="preserve"> Each experimental mouse was inoculated intraperitoneally with this suspension</w:t>
      </w:r>
      <w:r w:rsidR="00DE67EA" w:rsidRPr="00125BFA">
        <w:rPr>
          <w:rFonts w:ascii="Times New Roman" w:hAnsi="Times New Roman" w:cs="Times New Roman"/>
          <w:sz w:val="24"/>
          <w:szCs w:val="24"/>
        </w:rPr>
        <w:t xml:space="preserve"> (Fidock </w:t>
      </w:r>
      <w:r w:rsidR="00790734">
        <w:rPr>
          <w:rFonts w:ascii="Times New Roman" w:hAnsi="Times New Roman" w:cs="Times New Roman"/>
          <w:i/>
          <w:iCs/>
          <w:sz w:val="24"/>
          <w:szCs w:val="24"/>
        </w:rPr>
        <w:t>et al.,</w:t>
      </w:r>
      <w:r w:rsidR="00DE67EA" w:rsidRPr="00125BFA">
        <w:rPr>
          <w:rFonts w:ascii="Times New Roman" w:hAnsi="Times New Roman" w:cs="Times New Roman"/>
          <w:sz w:val="24"/>
          <w:szCs w:val="24"/>
        </w:rPr>
        <w:t xml:space="preserve"> 2004)</w:t>
      </w:r>
      <w:r w:rsidR="00773A0E" w:rsidRPr="00125BFA">
        <w:rPr>
          <w:rFonts w:ascii="Times New Roman" w:hAnsi="Times New Roman" w:cs="Times New Roman"/>
          <w:sz w:val="24"/>
          <w:szCs w:val="24"/>
        </w:rPr>
        <w:t>.</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2.5 </w:t>
      </w:r>
      <w:r w:rsidR="00773A0E" w:rsidRPr="00125BFA">
        <w:rPr>
          <w:rFonts w:ascii="Times New Roman" w:hAnsi="Times New Roman" w:cs="Times New Roman"/>
          <w:b/>
          <w:sz w:val="24"/>
          <w:szCs w:val="24"/>
        </w:rPr>
        <w:t>Experimental Design</w:t>
      </w:r>
    </w:p>
    <w:p w:rsidR="009D5200" w:rsidRPr="001A6AD0" w:rsidRDefault="009D5200" w:rsidP="001A6AD0">
      <w:pPr>
        <w:jc w:val="both"/>
        <w:rPr>
          <w:rFonts w:ascii="Times New Roman" w:hAnsi="Times New Roman" w:cs="Times New Roman"/>
          <w:sz w:val="24"/>
          <w:szCs w:val="24"/>
        </w:rPr>
      </w:pPr>
      <w:r w:rsidRPr="001A6AD0">
        <w:rPr>
          <w:rFonts w:ascii="Times New Roman" w:hAnsi="Times New Roman" w:cs="Times New Roman"/>
          <w:sz w:val="24"/>
          <w:szCs w:val="24"/>
        </w:rPr>
        <w:t xml:space="preserve">A total of thirty adult </w:t>
      </w:r>
      <w:r w:rsidR="001A6AD0" w:rsidRPr="001A6AD0">
        <w:rPr>
          <w:rFonts w:ascii="Times New Roman" w:hAnsi="Times New Roman" w:cs="Times New Roman"/>
          <w:sz w:val="24"/>
          <w:szCs w:val="24"/>
        </w:rPr>
        <w:t xml:space="preserve">Swiss albino </w:t>
      </w:r>
      <w:r w:rsidRPr="001A6AD0">
        <w:rPr>
          <w:rFonts w:ascii="Times New Roman" w:hAnsi="Times New Roman" w:cs="Times New Roman"/>
          <w:sz w:val="24"/>
          <w:szCs w:val="24"/>
        </w:rPr>
        <w:t xml:space="preserve">male mice </w:t>
      </w:r>
      <w:r w:rsidR="001A6AD0">
        <w:rPr>
          <w:rFonts w:ascii="Times New Roman" w:hAnsi="Times New Roman" w:cs="Times New Roman"/>
          <w:sz w:val="24"/>
          <w:szCs w:val="24"/>
        </w:rPr>
        <w:t xml:space="preserve">weighing between 20-22 grams </w:t>
      </w:r>
      <w:r w:rsidRPr="001A6AD0">
        <w:rPr>
          <w:rFonts w:ascii="Times New Roman" w:hAnsi="Times New Roman" w:cs="Times New Roman"/>
          <w:sz w:val="24"/>
          <w:szCs w:val="24"/>
        </w:rPr>
        <w:t xml:space="preserve">were randomly assigned into eight groups (A–H), with five mice per group. Group A served as the normal (negative) control and received neither malaria infection nor treatment. All other groups (B–H) were infected with </w:t>
      </w:r>
      <w:r w:rsidRPr="001A6AD0">
        <w:rPr>
          <w:rFonts w:ascii="Times New Roman" w:hAnsi="Times New Roman" w:cs="Times New Roman"/>
          <w:i/>
          <w:sz w:val="24"/>
          <w:szCs w:val="24"/>
        </w:rPr>
        <w:t xml:space="preserve">Plasmodium </w:t>
      </w:r>
      <w:proofErr w:type="spellStart"/>
      <w:r w:rsidRPr="001A6AD0">
        <w:rPr>
          <w:rFonts w:ascii="Times New Roman" w:hAnsi="Times New Roman" w:cs="Times New Roman"/>
          <w:i/>
          <w:sz w:val="24"/>
          <w:szCs w:val="24"/>
        </w:rPr>
        <w:t>berghei</w:t>
      </w:r>
      <w:proofErr w:type="spellEnd"/>
      <w:r w:rsidRPr="001A6AD0">
        <w:rPr>
          <w:rFonts w:ascii="Times New Roman" w:hAnsi="Times New Roman" w:cs="Times New Roman"/>
          <w:sz w:val="24"/>
          <w:szCs w:val="24"/>
        </w:rPr>
        <w:t xml:space="preserve">. Group B served as the positive (malaria-infected untreated) control. Group C was treated with 100 mg/kg/day of </w:t>
      </w:r>
      <w:proofErr w:type="spellStart"/>
      <w:r w:rsidRPr="001A6AD0">
        <w:rPr>
          <w:rFonts w:ascii="Times New Roman" w:hAnsi="Times New Roman" w:cs="Times New Roman"/>
          <w:i/>
          <w:sz w:val="24"/>
          <w:szCs w:val="24"/>
        </w:rPr>
        <w:t>Azadirachta</w:t>
      </w:r>
      <w:proofErr w:type="spellEnd"/>
      <w:r w:rsidRPr="001A6AD0">
        <w:rPr>
          <w:rFonts w:ascii="Times New Roman" w:hAnsi="Times New Roman" w:cs="Times New Roman"/>
          <w:i/>
          <w:sz w:val="24"/>
          <w:szCs w:val="24"/>
        </w:rPr>
        <w:t xml:space="preserve"> </w:t>
      </w:r>
      <w:proofErr w:type="spellStart"/>
      <w:r w:rsidRPr="001A6AD0">
        <w:rPr>
          <w:rFonts w:ascii="Times New Roman" w:hAnsi="Times New Roman" w:cs="Times New Roman"/>
          <w:i/>
          <w:sz w:val="24"/>
          <w:szCs w:val="24"/>
        </w:rPr>
        <w:t>indica</w:t>
      </w:r>
      <w:proofErr w:type="spellEnd"/>
      <w:r w:rsidRPr="001A6AD0">
        <w:rPr>
          <w:rFonts w:ascii="Times New Roman" w:hAnsi="Times New Roman" w:cs="Times New Roman"/>
          <w:i/>
          <w:sz w:val="24"/>
          <w:szCs w:val="24"/>
        </w:rPr>
        <w:t xml:space="preserve"> extract</w:t>
      </w:r>
      <w:r w:rsidRPr="001A6AD0">
        <w:rPr>
          <w:rFonts w:ascii="Times New Roman" w:hAnsi="Times New Roman" w:cs="Times New Roman"/>
          <w:sz w:val="24"/>
          <w:szCs w:val="24"/>
        </w:rPr>
        <w:t xml:space="preserve">. Group D received 400 mg/kg/day of </w:t>
      </w:r>
      <w:proofErr w:type="spellStart"/>
      <w:r w:rsidRPr="001A6AD0">
        <w:rPr>
          <w:rFonts w:ascii="Times New Roman" w:hAnsi="Times New Roman" w:cs="Times New Roman"/>
          <w:i/>
          <w:sz w:val="24"/>
          <w:szCs w:val="24"/>
        </w:rPr>
        <w:t>Azadirachta</w:t>
      </w:r>
      <w:proofErr w:type="spellEnd"/>
      <w:r w:rsidRPr="001A6AD0">
        <w:rPr>
          <w:rFonts w:ascii="Times New Roman" w:hAnsi="Times New Roman" w:cs="Times New Roman"/>
          <w:i/>
          <w:sz w:val="24"/>
          <w:szCs w:val="24"/>
        </w:rPr>
        <w:t xml:space="preserve"> </w:t>
      </w:r>
      <w:proofErr w:type="spellStart"/>
      <w:r w:rsidRPr="001A6AD0">
        <w:rPr>
          <w:rFonts w:ascii="Times New Roman" w:hAnsi="Times New Roman" w:cs="Times New Roman"/>
          <w:i/>
          <w:sz w:val="24"/>
          <w:szCs w:val="24"/>
        </w:rPr>
        <w:t>indica</w:t>
      </w:r>
      <w:proofErr w:type="spellEnd"/>
      <w:r w:rsidRPr="001A6AD0">
        <w:rPr>
          <w:rFonts w:ascii="Times New Roman" w:hAnsi="Times New Roman" w:cs="Times New Roman"/>
          <w:sz w:val="24"/>
          <w:szCs w:val="24"/>
        </w:rPr>
        <w:t xml:space="preserve"> extract. Group E was treated with 100 mg/kg/day of </w:t>
      </w:r>
      <w:r w:rsidRPr="001A6AD0">
        <w:rPr>
          <w:rFonts w:ascii="Times New Roman" w:hAnsi="Times New Roman" w:cs="Times New Roman"/>
          <w:i/>
          <w:sz w:val="24"/>
          <w:szCs w:val="24"/>
        </w:rPr>
        <w:t xml:space="preserve">Cymbopogon </w:t>
      </w:r>
      <w:proofErr w:type="spellStart"/>
      <w:r w:rsidRPr="001A6AD0">
        <w:rPr>
          <w:rFonts w:ascii="Times New Roman" w:hAnsi="Times New Roman" w:cs="Times New Roman"/>
          <w:i/>
          <w:sz w:val="24"/>
          <w:szCs w:val="24"/>
        </w:rPr>
        <w:t>citratus</w:t>
      </w:r>
      <w:proofErr w:type="spellEnd"/>
      <w:r w:rsidRPr="001A6AD0">
        <w:rPr>
          <w:rFonts w:ascii="Times New Roman" w:hAnsi="Times New Roman" w:cs="Times New Roman"/>
          <w:sz w:val="24"/>
          <w:szCs w:val="24"/>
        </w:rPr>
        <w:t xml:space="preserve"> extract, while Group F received 400 mg/kg/day of </w:t>
      </w:r>
      <w:r w:rsidRPr="001A6AD0">
        <w:rPr>
          <w:rFonts w:ascii="Times New Roman" w:hAnsi="Times New Roman" w:cs="Times New Roman"/>
          <w:i/>
          <w:sz w:val="24"/>
          <w:szCs w:val="24"/>
        </w:rPr>
        <w:t xml:space="preserve">Cymbopogon </w:t>
      </w:r>
      <w:proofErr w:type="spellStart"/>
      <w:r w:rsidRPr="001A6AD0">
        <w:rPr>
          <w:rFonts w:ascii="Times New Roman" w:hAnsi="Times New Roman" w:cs="Times New Roman"/>
          <w:i/>
          <w:sz w:val="24"/>
          <w:szCs w:val="24"/>
        </w:rPr>
        <w:t>citratus</w:t>
      </w:r>
      <w:proofErr w:type="spellEnd"/>
      <w:r w:rsidRPr="001A6AD0">
        <w:rPr>
          <w:rFonts w:ascii="Times New Roman" w:hAnsi="Times New Roman" w:cs="Times New Roman"/>
          <w:sz w:val="24"/>
          <w:szCs w:val="24"/>
        </w:rPr>
        <w:t xml:space="preserve"> extract. Group G was treated with a standard antimalarial drug (</w:t>
      </w:r>
      <w:proofErr w:type="spellStart"/>
      <w:r w:rsidRPr="001A6AD0">
        <w:rPr>
          <w:rFonts w:ascii="Times New Roman" w:hAnsi="Times New Roman" w:cs="Times New Roman"/>
          <w:sz w:val="24"/>
          <w:szCs w:val="24"/>
        </w:rPr>
        <w:t>Lonart</w:t>
      </w:r>
      <w:proofErr w:type="spellEnd"/>
      <w:r w:rsidRPr="001A6AD0">
        <w:rPr>
          <w:rFonts w:ascii="Times New Roman" w:hAnsi="Times New Roman" w:cs="Times New Roman"/>
          <w:sz w:val="24"/>
          <w:szCs w:val="24"/>
        </w:rPr>
        <w:t xml:space="preserve">®), and Group H received a combined treatment of 200 mg/kg each of </w:t>
      </w:r>
      <w:proofErr w:type="spellStart"/>
      <w:r w:rsidRPr="001A6AD0">
        <w:rPr>
          <w:rFonts w:ascii="Times New Roman" w:hAnsi="Times New Roman" w:cs="Times New Roman"/>
          <w:i/>
          <w:sz w:val="24"/>
          <w:szCs w:val="24"/>
        </w:rPr>
        <w:t>Azadirachta</w:t>
      </w:r>
      <w:proofErr w:type="spellEnd"/>
      <w:r w:rsidRPr="001A6AD0">
        <w:rPr>
          <w:rFonts w:ascii="Times New Roman" w:hAnsi="Times New Roman" w:cs="Times New Roman"/>
          <w:i/>
          <w:sz w:val="24"/>
          <w:szCs w:val="24"/>
        </w:rPr>
        <w:t xml:space="preserve"> </w:t>
      </w:r>
      <w:proofErr w:type="spellStart"/>
      <w:r w:rsidRPr="001A6AD0">
        <w:rPr>
          <w:rFonts w:ascii="Times New Roman" w:hAnsi="Times New Roman" w:cs="Times New Roman"/>
          <w:i/>
          <w:sz w:val="24"/>
          <w:szCs w:val="24"/>
        </w:rPr>
        <w:t>indica</w:t>
      </w:r>
      <w:proofErr w:type="spellEnd"/>
      <w:r w:rsidRPr="001A6AD0">
        <w:rPr>
          <w:rFonts w:ascii="Times New Roman" w:hAnsi="Times New Roman" w:cs="Times New Roman"/>
          <w:sz w:val="24"/>
          <w:szCs w:val="24"/>
        </w:rPr>
        <w:t xml:space="preserve"> and </w:t>
      </w:r>
      <w:r w:rsidRPr="001A6AD0">
        <w:rPr>
          <w:rFonts w:ascii="Times New Roman" w:hAnsi="Times New Roman" w:cs="Times New Roman"/>
          <w:i/>
          <w:sz w:val="24"/>
          <w:szCs w:val="24"/>
        </w:rPr>
        <w:t xml:space="preserve">Cymbopogon </w:t>
      </w:r>
      <w:proofErr w:type="spellStart"/>
      <w:r w:rsidRPr="001A6AD0">
        <w:rPr>
          <w:rFonts w:ascii="Times New Roman" w:hAnsi="Times New Roman" w:cs="Times New Roman"/>
          <w:i/>
          <w:sz w:val="24"/>
          <w:szCs w:val="24"/>
        </w:rPr>
        <w:t>citratus</w:t>
      </w:r>
      <w:proofErr w:type="spellEnd"/>
      <w:r w:rsidRPr="001A6AD0">
        <w:rPr>
          <w:rFonts w:ascii="Times New Roman" w:hAnsi="Times New Roman" w:cs="Times New Roman"/>
          <w:sz w:val="24"/>
          <w:szCs w:val="24"/>
        </w:rPr>
        <w:t xml:space="preserve"> extracts.</w:t>
      </w:r>
    </w:p>
    <w:p w:rsidR="009D5200" w:rsidRPr="001A6AD0" w:rsidRDefault="009D5200" w:rsidP="004E6F66">
      <w:pPr>
        <w:jc w:val="both"/>
        <w:rPr>
          <w:rFonts w:ascii="Times New Roman" w:hAnsi="Times New Roman" w:cs="Times New Roman"/>
          <w:sz w:val="24"/>
          <w:szCs w:val="24"/>
        </w:rPr>
      </w:pPr>
      <w:r w:rsidRPr="001A6AD0">
        <w:rPr>
          <w:rFonts w:ascii="Times New Roman" w:hAnsi="Times New Roman" w:cs="Times New Roman"/>
          <w:sz w:val="24"/>
          <w:szCs w:val="24"/>
        </w:rPr>
        <w:t xml:space="preserve">All treatments were administered orally once daily for 14 consecutive days, beginning 72 </w:t>
      </w:r>
      <w:r w:rsidR="001A6AD0" w:rsidRPr="001A6AD0">
        <w:rPr>
          <w:rFonts w:ascii="Times New Roman" w:hAnsi="Times New Roman" w:cs="Times New Roman"/>
          <w:sz w:val="24"/>
          <w:szCs w:val="24"/>
        </w:rPr>
        <w:t>hours’</w:t>
      </w:r>
      <w:r w:rsidRPr="001A6AD0">
        <w:rPr>
          <w:rFonts w:ascii="Times New Roman" w:hAnsi="Times New Roman" w:cs="Times New Roman"/>
          <w:sz w:val="24"/>
          <w:szCs w:val="24"/>
        </w:rPr>
        <w:t xml:space="preserve"> post-infection. Dose selections were based on prior toxicity and efficacy studies (WHO, 2022; CDC, 2023</w:t>
      </w:r>
      <w:r w:rsidR="004E6F66">
        <w:rPr>
          <w:rFonts w:ascii="Times New Roman" w:hAnsi="Times New Roman" w:cs="Times New Roman"/>
          <w:sz w:val="24"/>
          <w:szCs w:val="24"/>
        </w:rPr>
        <w:t xml:space="preserve">; </w:t>
      </w:r>
      <w:proofErr w:type="spellStart"/>
      <w:r w:rsidR="004E6F66">
        <w:rPr>
          <w:rFonts w:ascii="Times New Roman" w:hAnsi="Times New Roman" w:cs="Times New Roman"/>
          <w:sz w:val="24"/>
          <w:szCs w:val="24"/>
        </w:rPr>
        <w:t>Ofoego</w:t>
      </w:r>
      <w:proofErr w:type="spellEnd"/>
      <w:r w:rsidR="004E6F66">
        <w:rPr>
          <w:rFonts w:ascii="Times New Roman" w:hAnsi="Times New Roman" w:cs="Times New Roman"/>
          <w:sz w:val="24"/>
          <w:szCs w:val="24"/>
        </w:rPr>
        <w:t xml:space="preserve"> </w:t>
      </w:r>
      <w:r w:rsidR="004E6F66">
        <w:rPr>
          <w:rFonts w:ascii="Times New Roman" w:hAnsi="Times New Roman" w:cs="Times New Roman"/>
          <w:i/>
          <w:sz w:val="24"/>
          <w:szCs w:val="24"/>
        </w:rPr>
        <w:t>et al</w:t>
      </w:r>
      <w:r w:rsidR="004E6F66">
        <w:rPr>
          <w:rFonts w:ascii="Times New Roman" w:hAnsi="Times New Roman" w:cs="Times New Roman"/>
          <w:sz w:val="24"/>
          <w:szCs w:val="24"/>
        </w:rPr>
        <w:t>., 2017</w:t>
      </w:r>
      <w:r w:rsidRPr="001A6AD0">
        <w:rPr>
          <w:rFonts w:ascii="Times New Roman" w:hAnsi="Times New Roman" w:cs="Times New Roman"/>
          <w:sz w:val="24"/>
          <w:szCs w:val="24"/>
        </w:rPr>
        <w:t xml:space="preserve">). The standard drug, </w:t>
      </w:r>
      <w:proofErr w:type="spellStart"/>
      <w:r w:rsidRPr="001A6AD0">
        <w:rPr>
          <w:rFonts w:ascii="Times New Roman" w:hAnsi="Times New Roman" w:cs="Times New Roman"/>
          <w:sz w:val="24"/>
          <w:szCs w:val="24"/>
        </w:rPr>
        <w:t>Lonart</w:t>
      </w:r>
      <w:proofErr w:type="spellEnd"/>
      <w:r w:rsidRPr="001A6AD0">
        <w:rPr>
          <w:rFonts w:ascii="Times New Roman" w:hAnsi="Times New Roman" w:cs="Times New Roman"/>
          <w:sz w:val="24"/>
          <w:szCs w:val="24"/>
        </w:rPr>
        <w:t xml:space="preserve">®—a fixed-dose combination of artemether and lumefantrine in a 1:6 ratio—was procured from </w:t>
      </w:r>
      <w:proofErr w:type="spellStart"/>
      <w:r w:rsidRPr="001A6AD0">
        <w:rPr>
          <w:rFonts w:ascii="Times New Roman" w:hAnsi="Times New Roman" w:cs="Times New Roman"/>
          <w:sz w:val="24"/>
          <w:szCs w:val="24"/>
        </w:rPr>
        <w:t>Syleon</w:t>
      </w:r>
      <w:proofErr w:type="spellEnd"/>
      <w:r w:rsidRPr="001A6AD0">
        <w:rPr>
          <w:rFonts w:ascii="Times New Roman" w:hAnsi="Times New Roman" w:cs="Times New Roman"/>
          <w:sz w:val="24"/>
          <w:szCs w:val="24"/>
        </w:rPr>
        <w:t>-C Pharm. Nig. Ltd, Nnewi, and administered orally at 20 mg/kg/day of artemether and 120 mg/kg/day of lumefantrine, dissolved in distilled water.</w:t>
      </w:r>
    </w:p>
    <w:p w:rsidR="000E13A6" w:rsidRPr="00125BFA" w:rsidRDefault="000E13A6"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773A0E" w:rsidRPr="00125BFA">
        <w:rPr>
          <w:rFonts w:ascii="Times New Roman" w:hAnsi="Times New Roman" w:cs="Times New Roman"/>
          <w:b/>
          <w:sz w:val="24"/>
          <w:szCs w:val="24"/>
        </w:rPr>
        <w:t>Assessment of Antimalarial Activity</w:t>
      </w:r>
    </w:p>
    <w:p w:rsidR="00773A0E"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Parasitemia levels were assessed daily using thin blood smears made from tail vein blood. The smears were fixed with methanol, stained with Giemsa, and examined under a light microscope at 100× magnification</w:t>
      </w:r>
      <w:r w:rsidR="005B00F7" w:rsidRPr="00125BFA">
        <w:rPr>
          <w:rFonts w:ascii="Times New Roman" w:hAnsi="Times New Roman" w:cs="Times New Roman"/>
          <w:sz w:val="24"/>
          <w:szCs w:val="24"/>
          <w:lang w:val="en-GB"/>
        </w:rPr>
        <w:t xml:space="preserve"> (</w:t>
      </w:r>
      <w:proofErr w:type="spellStart"/>
      <w:r w:rsidR="005B00F7" w:rsidRPr="00125BFA">
        <w:rPr>
          <w:rFonts w:ascii="Times New Roman" w:hAnsi="Times New Roman" w:cs="Times New Roman"/>
          <w:sz w:val="24"/>
          <w:szCs w:val="24"/>
          <w:lang w:val="en-GB"/>
        </w:rPr>
        <w:t>Chessbrough</w:t>
      </w:r>
      <w:proofErr w:type="spellEnd"/>
      <w:r w:rsidR="005B00F7" w:rsidRPr="00125BFA">
        <w:rPr>
          <w:rFonts w:ascii="Times New Roman" w:hAnsi="Times New Roman" w:cs="Times New Roman"/>
          <w:sz w:val="24"/>
          <w:szCs w:val="24"/>
          <w:lang w:val="en-GB"/>
        </w:rPr>
        <w:t xml:space="preserve">, 2006; </w:t>
      </w:r>
      <w:r w:rsidR="005B00F7" w:rsidRPr="00125BFA">
        <w:rPr>
          <w:rFonts w:ascii="Times New Roman" w:hAnsi="Times New Roman" w:cs="Times New Roman"/>
          <w:sz w:val="24"/>
          <w:szCs w:val="24"/>
        </w:rPr>
        <w:t>Schmidt, 2013)</w:t>
      </w:r>
      <w:r w:rsidRPr="00125BFA">
        <w:rPr>
          <w:rFonts w:ascii="Times New Roman" w:hAnsi="Times New Roman" w:cs="Times New Roman"/>
          <w:sz w:val="24"/>
          <w:szCs w:val="24"/>
        </w:rPr>
        <w:t>. Percentage parasitemia was determined using the formula:</w:t>
      </w:r>
    </w:p>
    <w:p w:rsidR="008A5A8D" w:rsidRPr="00125BFA" w:rsidRDefault="008A5A8D"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Percentage Parasitemia = </w:t>
      </w:r>
      <m:oMath>
        <m:r>
          <w:rPr>
            <w:rFonts w:ascii="Cambria Math" w:hAnsi="Cambria Math" w:cs="Times New Roman"/>
            <w:sz w:val="24"/>
            <w:szCs w:val="24"/>
          </w:rPr>
          <m:t>= (</m:t>
        </m:r>
        <m:f>
          <m:fPr>
            <m:ctrlPr>
              <w:rPr>
                <w:rFonts w:ascii="Cambria Math" w:hAnsi="Cambria Math" w:cs="Times New Roman"/>
                <w:i/>
                <w:iCs/>
                <w:sz w:val="24"/>
                <w:szCs w:val="24"/>
              </w:rPr>
            </m:ctrlPr>
          </m:fPr>
          <m:num>
            <m:r>
              <m:rPr>
                <m:nor/>
              </m:rPr>
              <w:rPr>
                <w:rFonts w:ascii="Times New Roman" w:hAnsi="Times New Roman" w:cs="Times New Roman"/>
                <w:sz w:val="24"/>
                <w:szCs w:val="24"/>
              </w:rPr>
              <m:t>Number of Parasitized RBCs</m:t>
            </m:r>
          </m:num>
          <m:den>
            <m:r>
              <m:rPr>
                <m:nor/>
              </m:rPr>
              <w:rPr>
                <w:rFonts w:ascii="Times New Roman" w:hAnsi="Times New Roman" w:cs="Times New Roman"/>
                <w:sz w:val="24"/>
                <w:szCs w:val="24"/>
              </w:rPr>
              <m:t>Total Number of RBCs Counted</m:t>
            </m:r>
          </m:den>
        </m:f>
        <m:r>
          <w:rPr>
            <w:rFonts w:ascii="Cambria Math" w:hAnsi="Cambria Math" w:cs="Times New Roman"/>
            <w:sz w:val="24"/>
            <w:szCs w:val="24"/>
          </w:rPr>
          <m:t>) x</m:t>
        </m:r>
      </m:oMath>
      <w:r w:rsidRPr="00125BFA">
        <w:rPr>
          <w:rFonts w:ascii="Times New Roman" w:hAnsi="Times New Roman" w:cs="Times New Roman"/>
          <w:sz w:val="24"/>
          <w:szCs w:val="24"/>
        </w:rPr>
        <w:t xml:space="preserve"> 100</w:t>
      </w:r>
    </w:p>
    <w:p w:rsidR="00AE06CB" w:rsidRPr="00125BFA" w:rsidRDefault="00AE06CB" w:rsidP="00125BFA">
      <w:pPr>
        <w:jc w:val="both"/>
        <w:rPr>
          <w:rFonts w:ascii="Times New Roman" w:hAnsi="Times New Roman" w:cs="Times New Roman"/>
          <w:sz w:val="24"/>
          <w:szCs w:val="24"/>
        </w:rPr>
      </w:pPr>
    </w:p>
    <w:p w:rsidR="00773A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2.7 </w:t>
      </w:r>
      <w:r w:rsidR="00AC259A" w:rsidRPr="00125BFA">
        <w:rPr>
          <w:rFonts w:ascii="Times New Roman" w:hAnsi="Times New Roman" w:cs="Times New Roman"/>
          <w:b/>
          <w:sz w:val="24"/>
          <w:szCs w:val="24"/>
        </w:rPr>
        <w:t xml:space="preserve">Termination of Experiment and </w:t>
      </w:r>
      <w:r w:rsidR="00773A0E" w:rsidRPr="00125BFA">
        <w:rPr>
          <w:rFonts w:ascii="Times New Roman" w:hAnsi="Times New Roman" w:cs="Times New Roman"/>
          <w:b/>
          <w:sz w:val="24"/>
          <w:szCs w:val="24"/>
        </w:rPr>
        <w:t>Evaluation of Nephroprotective Effects</w:t>
      </w:r>
    </w:p>
    <w:p w:rsidR="005637F5" w:rsidRPr="006311AF" w:rsidRDefault="006311AF" w:rsidP="00125BFA">
      <w:pPr>
        <w:jc w:val="both"/>
        <w:rPr>
          <w:rFonts w:ascii="Times New Roman" w:hAnsi="Times New Roman" w:cs="Times New Roman"/>
          <w:sz w:val="24"/>
          <w:szCs w:val="24"/>
        </w:rPr>
      </w:pPr>
      <w:r w:rsidRPr="006311AF">
        <w:rPr>
          <w:rFonts w:ascii="Times New Roman" w:hAnsi="Times New Roman" w:cs="Times New Roman"/>
          <w:sz w:val="24"/>
          <w:szCs w:val="24"/>
        </w:rPr>
        <w:t xml:space="preserve">On days 1, 7, and 14 post-inoculation, blood samples were collected via cardiac puncture, allowed to clot at room temperature, and subsequently centrifuged to obtain serum. These serum samples were used to determine percentage parasitemia levels. Twenty-four hours after the final treatment </w:t>
      </w:r>
      <w:r w:rsidRPr="006311AF">
        <w:rPr>
          <w:rFonts w:ascii="Times New Roman" w:hAnsi="Times New Roman" w:cs="Times New Roman"/>
          <w:sz w:val="24"/>
          <w:szCs w:val="24"/>
        </w:rPr>
        <w:lastRenderedPageBreak/>
        <w:t>administration, animals were anesthetized using chloroform, and blood was collected immediately via cardiac puncture. The collected blood was allowed to clot, and serum was separated by centrifugation and stored under appropriate conditions for subsequent biochemical analysis. Serum levels of urea and creatinine were determined using commercially available diagnostic kits (</w:t>
      </w:r>
      <w:proofErr w:type="spellStart"/>
      <w:r w:rsidRPr="006311AF">
        <w:rPr>
          <w:rFonts w:ascii="Times New Roman" w:hAnsi="Times New Roman" w:cs="Times New Roman"/>
          <w:sz w:val="24"/>
          <w:szCs w:val="24"/>
        </w:rPr>
        <w:t>Randox</w:t>
      </w:r>
      <w:proofErr w:type="spellEnd"/>
      <w:r w:rsidRPr="006311AF">
        <w:rPr>
          <w:rFonts w:ascii="Times New Roman" w:hAnsi="Times New Roman" w:cs="Times New Roman"/>
          <w:sz w:val="24"/>
          <w:szCs w:val="24"/>
        </w:rPr>
        <w:t xml:space="preserve"> Laboratories, UK) following the manufacturer’s instructions. Kidneys were excised, rinsed in normal saline, and fixed in 10% buffered formalin for histopathological evaluation.</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2.8 </w:t>
      </w:r>
      <w:r w:rsidR="00773A0E" w:rsidRPr="00125BFA">
        <w:rPr>
          <w:rFonts w:ascii="Times New Roman" w:hAnsi="Times New Roman" w:cs="Times New Roman"/>
          <w:b/>
          <w:sz w:val="24"/>
          <w:szCs w:val="24"/>
        </w:rPr>
        <w:t>Histopathological Examination</w:t>
      </w:r>
    </w:p>
    <w:p w:rsidR="00773A0E"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Formalin-fixed kidney tissues were dehydrated in graded alcohol, cleared in xylene, and embedded in paraffin wax. Sections of 5 µm thickness were cut using a rotary microtome and stained with hematoxylin and eosin. Histological slides were examined under a light microscope for pathological changes such as glomerular distortion, tubular necrosis, and inflammatory cell infiltration.</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2.9 </w:t>
      </w:r>
      <w:r w:rsidR="00773A0E" w:rsidRPr="00125BFA">
        <w:rPr>
          <w:rFonts w:ascii="Times New Roman" w:hAnsi="Times New Roman" w:cs="Times New Roman"/>
          <w:b/>
          <w:sz w:val="24"/>
          <w:szCs w:val="24"/>
        </w:rPr>
        <w:t>Statistical Analysis</w:t>
      </w:r>
    </w:p>
    <w:p w:rsidR="00DE67EA" w:rsidRPr="00125BFA" w:rsidRDefault="00773A0E" w:rsidP="00125BFA">
      <w:pPr>
        <w:jc w:val="both"/>
        <w:rPr>
          <w:rFonts w:ascii="Times New Roman" w:hAnsi="Times New Roman" w:cs="Times New Roman"/>
          <w:sz w:val="24"/>
          <w:szCs w:val="24"/>
        </w:rPr>
      </w:pPr>
      <w:r w:rsidRPr="00125BFA">
        <w:rPr>
          <w:rFonts w:ascii="Times New Roman" w:hAnsi="Times New Roman" w:cs="Times New Roman"/>
          <w:sz w:val="24"/>
          <w:szCs w:val="24"/>
        </w:rPr>
        <w:t>All data were expressed as mean ± standard error of the mean (SEM). Statistical analysis was carried out using one-way analysis of variance (ANOVA) followed by Tukey’s post hoc test for multiple comparisons. Differences were considered statistically significant at p &lt; 0.05.</w:t>
      </w:r>
    </w:p>
    <w:p w:rsidR="00773A0E" w:rsidRPr="00125BFA" w:rsidRDefault="000A3E84" w:rsidP="00C5326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3.0 </w:t>
      </w:r>
      <w:r w:rsidR="00DE67EA" w:rsidRPr="00125BFA">
        <w:rPr>
          <w:rFonts w:ascii="Times New Roman" w:hAnsi="Times New Roman" w:cs="Times New Roman"/>
          <w:b/>
          <w:sz w:val="24"/>
          <w:szCs w:val="24"/>
        </w:rPr>
        <w:t>RESULTS</w:t>
      </w:r>
    </w:p>
    <w:p w:rsidR="00B07D82" w:rsidRPr="00125BFA" w:rsidRDefault="000A3E84" w:rsidP="00125BFA">
      <w:pPr>
        <w:jc w:val="both"/>
        <w:rPr>
          <w:rFonts w:ascii="Times New Roman" w:hAnsi="Times New Roman" w:cs="Times New Roman"/>
          <w:sz w:val="24"/>
          <w:szCs w:val="24"/>
        </w:rPr>
      </w:pPr>
      <w:r>
        <w:rPr>
          <w:rFonts w:ascii="Times New Roman" w:hAnsi="Times New Roman" w:cs="Times New Roman"/>
          <w:b/>
          <w:sz w:val="24"/>
          <w:szCs w:val="24"/>
        </w:rPr>
        <w:t xml:space="preserve">3.1 </w:t>
      </w:r>
      <w:r w:rsidR="00B07D82" w:rsidRPr="00125BFA">
        <w:rPr>
          <w:rFonts w:ascii="Times New Roman" w:hAnsi="Times New Roman" w:cs="Times New Roman"/>
          <w:b/>
          <w:sz w:val="24"/>
          <w:szCs w:val="24"/>
        </w:rPr>
        <w:t>Body weight Observation</w:t>
      </w:r>
    </w:p>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Table 1.0 summarizes body weight changes across eight experimental groups. </w:t>
      </w:r>
      <w:r w:rsidR="00B07D82" w:rsidRPr="00125BFA">
        <w:rPr>
          <w:rFonts w:ascii="Times New Roman" w:hAnsi="Times New Roman" w:cs="Times New Roman"/>
          <w:sz w:val="24"/>
          <w:szCs w:val="24"/>
        </w:rPr>
        <w:t>Body weight changes across groups were generally not statistically significant, except in the positive control group (Group A), which showed a significant increase (</w:t>
      </w:r>
      <w:r w:rsidR="00B07D82" w:rsidRPr="00125BFA">
        <w:rPr>
          <w:rStyle w:val="Emphasis"/>
          <w:rFonts w:ascii="Times New Roman" w:hAnsi="Times New Roman" w:cs="Times New Roman"/>
          <w:sz w:val="24"/>
          <w:szCs w:val="24"/>
        </w:rPr>
        <w:t>P</w:t>
      </w:r>
      <w:r w:rsidR="00B07D82" w:rsidRPr="00125BFA">
        <w:rPr>
          <w:rFonts w:ascii="Times New Roman" w:hAnsi="Times New Roman" w:cs="Times New Roman"/>
          <w:sz w:val="24"/>
          <w:szCs w:val="24"/>
        </w:rPr>
        <w:t xml:space="preserve"> = 0.02). All other groups, including treated and malaria control groups, exhibited non-significant differences in body weight before and after treatment</w:t>
      </w:r>
      <w:r w:rsidRPr="00125BFA">
        <w:rPr>
          <w:rFonts w:ascii="Times New Roman" w:hAnsi="Times New Roman" w:cs="Times New Roman"/>
          <w:sz w:val="24"/>
          <w:szCs w:val="24"/>
        </w:rPr>
        <w:t>.</w:t>
      </w: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B07D82" w:rsidRPr="00125BFA" w:rsidRDefault="00B07D82"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Table 1.0 Effect of ethanolic extract of </w:t>
      </w:r>
      <w:r w:rsidRPr="00125BFA">
        <w:rPr>
          <w:rFonts w:ascii="Times New Roman" w:hAnsi="Times New Roman" w:cs="Times New Roman"/>
          <w:i/>
          <w:sz w:val="24"/>
          <w:szCs w:val="24"/>
        </w:rPr>
        <w:t xml:space="preserve">Cymbopogon </w:t>
      </w:r>
      <w:proofErr w:type="spellStart"/>
      <w:r w:rsidRPr="00125BFA">
        <w:rPr>
          <w:rFonts w:ascii="Times New Roman" w:hAnsi="Times New Roman" w:cs="Times New Roman"/>
          <w:i/>
          <w:sz w:val="24"/>
          <w:szCs w:val="24"/>
        </w:rPr>
        <w:t>citratus</w:t>
      </w:r>
      <w:proofErr w:type="spellEnd"/>
      <w:r w:rsidRPr="00125BFA">
        <w:rPr>
          <w:rFonts w:ascii="Times New Roman" w:hAnsi="Times New Roman" w:cs="Times New Roman"/>
          <w:sz w:val="24"/>
          <w:szCs w:val="24"/>
        </w:rPr>
        <w:t xml:space="preserve"> and </w:t>
      </w:r>
      <w:proofErr w:type="spellStart"/>
      <w:r w:rsidRPr="00125BFA">
        <w:rPr>
          <w:rFonts w:ascii="Times New Roman" w:hAnsi="Times New Roman" w:cs="Times New Roman"/>
          <w:i/>
          <w:sz w:val="24"/>
          <w:szCs w:val="24"/>
        </w:rPr>
        <w:t>Azadirachta</w:t>
      </w:r>
      <w:proofErr w:type="spellEnd"/>
      <w:r w:rsidRPr="00125BFA">
        <w:rPr>
          <w:rFonts w:ascii="Times New Roman" w:hAnsi="Times New Roman" w:cs="Times New Roman"/>
          <w:i/>
          <w:sz w:val="24"/>
          <w:szCs w:val="24"/>
        </w:rPr>
        <w:t xml:space="preserve"> </w:t>
      </w:r>
      <w:proofErr w:type="spellStart"/>
      <w:r w:rsidRPr="00125BFA">
        <w:rPr>
          <w:rFonts w:ascii="Times New Roman" w:hAnsi="Times New Roman" w:cs="Times New Roman"/>
          <w:i/>
          <w:sz w:val="24"/>
          <w:szCs w:val="24"/>
        </w:rPr>
        <w:t>indica</w:t>
      </w:r>
      <w:proofErr w:type="spellEnd"/>
      <w:r w:rsidRPr="00125BFA">
        <w:rPr>
          <w:rFonts w:ascii="Times New Roman" w:hAnsi="Times New Roman" w:cs="Times New Roman"/>
          <w:i/>
          <w:sz w:val="24"/>
          <w:szCs w:val="24"/>
        </w:rPr>
        <w:t xml:space="preserve"> </w:t>
      </w:r>
      <w:r w:rsidRPr="00125BFA">
        <w:rPr>
          <w:rFonts w:ascii="Times New Roman" w:hAnsi="Times New Roman" w:cs="Times New Roman"/>
          <w:sz w:val="24"/>
          <w:szCs w:val="24"/>
        </w:rPr>
        <w:t xml:space="preserve">on body weight following </w:t>
      </w:r>
      <w:r w:rsidRPr="006311AF">
        <w:rPr>
          <w:rFonts w:ascii="Times New Roman" w:hAnsi="Times New Roman" w:cs="Times New Roman"/>
          <w:i/>
          <w:sz w:val="24"/>
          <w:szCs w:val="24"/>
        </w:rPr>
        <w:t xml:space="preserve">plasmodium </w:t>
      </w:r>
      <w:proofErr w:type="spellStart"/>
      <w:r w:rsidRPr="006311AF">
        <w:rPr>
          <w:rFonts w:ascii="Times New Roman" w:hAnsi="Times New Roman" w:cs="Times New Roman"/>
          <w:i/>
          <w:sz w:val="24"/>
          <w:szCs w:val="24"/>
        </w:rPr>
        <w:t>berghei</w:t>
      </w:r>
      <w:proofErr w:type="spellEnd"/>
      <w:r w:rsidR="006311AF">
        <w:rPr>
          <w:rFonts w:ascii="Times New Roman" w:hAnsi="Times New Roman" w:cs="Times New Roman"/>
          <w:sz w:val="24"/>
          <w:szCs w:val="24"/>
        </w:rPr>
        <w:t xml:space="preserve"> induced toxicity.</w:t>
      </w:r>
    </w:p>
    <w:tbl>
      <w:tblPr>
        <w:tblStyle w:val="TableGrid"/>
        <w:tblW w:w="94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833"/>
        <w:gridCol w:w="1833"/>
        <w:gridCol w:w="902"/>
        <w:gridCol w:w="987"/>
        <w:gridCol w:w="942"/>
      </w:tblGrid>
      <w:tr w:rsidR="00DE67EA" w:rsidRPr="00125BFA" w:rsidTr="00B07D82">
        <w:trPr>
          <w:trHeight w:val="631"/>
          <w:jc w:val="center"/>
        </w:trPr>
        <w:tc>
          <w:tcPr>
            <w:tcW w:w="2928"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p>
        </w:tc>
        <w:tc>
          <w:tcPr>
            <w:tcW w:w="1833"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Initial weight (g)</w:t>
            </w:r>
          </w:p>
        </w:tc>
        <w:tc>
          <w:tcPr>
            <w:tcW w:w="1833"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Final weight (g)</w:t>
            </w:r>
          </w:p>
        </w:tc>
        <w:tc>
          <w:tcPr>
            <w:tcW w:w="902"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BWC</w:t>
            </w:r>
          </w:p>
        </w:tc>
        <w:tc>
          <w:tcPr>
            <w:tcW w:w="987"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P-value</w:t>
            </w:r>
          </w:p>
        </w:tc>
        <w:tc>
          <w:tcPr>
            <w:tcW w:w="942" w:type="dxa"/>
            <w:tcBorders>
              <w:top w:val="single" w:sz="4" w:space="0" w:color="auto"/>
              <w:bottom w:val="nil"/>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T-value</w:t>
            </w:r>
          </w:p>
        </w:tc>
      </w:tr>
      <w:tr w:rsidR="00DE67EA" w:rsidRPr="00125BFA" w:rsidTr="00B07D82">
        <w:trPr>
          <w:trHeight w:val="96"/>
          <w:jc w:val="center"/>
        </w:trPr>
        <w:tc>
          <w:tcPr>
            <w:tcW w:w="2928"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c>
          <w:tcPr>
            <w:tcW w:w="1833"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833"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902"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c>
          <w:tcPr>
            <w:tcW w:w="987"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c>
          <w:tcPr>
            <w:tcW w:w="942" w:type="dxa"/>
            <w:tcBorders>
              <w:top w:val="nil"/>
              <w:bottom w:val="single" w:sz="4" w:space="0" w:color="auto"/>
            </w:tcBorders>
          </w:tcPr>
          <w:p w:rsidR="00DE67EA" w:rsidRPr="00125BFA" w:rsidRDefault="00DE67EA" w:rsidP="00125BFA">
            <w:pPr>
              <w:jc w:val="both"/>
              <w:rPr>
                <w:rFonts w:ascii="Times New Roman" w:hAnsi="Times New Roman" w:cs="Times New Roman"/>
                <w:b/>
                <w:sz w:val="24"/>
                <w:szCs w:val="24"/>
              </w:rPr>
            </w:pPr>
          </w:p>
        </w:tc>
      </w:tr>
      <w:tr w:rsidR="00DE67EA" w:rsidRPr="00125BFA" w:rsidTr="00B07D82">
        <w:trPr>
          <w:trHeight w:val="449"/>
          <w:jc w:val="center"/>
        </w:trPr>
        <w:tc>
          <w:tcPr>
            <w:tcW w:w="2928" w:type="dxa"/>
            <w:tcBorders>
              <w:top w:val="single" w:sz="4" w:space="0" w:color="auto"/>
            </w:tcBorders>
          </w:tcPr>
          <w:p w:rsidR="00DE67E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w:t>
            </w:r>
            <w:r w:rsidR="00DE67EA" w:rsidRPr="00125BFA">
              <w:rPr>
                <w:rFonts w:ascii="Times New Roman" w:hAnsi="Times New Roman" w:cs="Times New Roman"/>
                <w:color w:val="264A60"/>
                <w:sz w:val="24"/>
                <w:szCs w:val="24"/>
              </w:rPr>
              <w:t xml:space="preserve"> control)</w:t>
            </w:r>
          </w:p>
        </w:tc>
        <w:tc>
          <w:tcPr>
            <w:tcW w:w="1833" w:type="dxa"/>
            <w:tcBorders>
              <w:top w:val="single" w:sz="4" w:space="0" w:color="auto"/>
            </w:tcBorders>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22.46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0.96</w:t>
            </w:r>
          </w:p>
        </w:tc>
        <w:tc>
          <w:tcPr>
            <w:tcW w:w="1833" w:type="dxa"/>
            <w:tcBorders>
              <w:top w:val="single" w:sz="4" w:space="0" w:color="auto"/>
            </w:tcBorders>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28.56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 xml:space="preserve">0.31 </w:t>
            </w:r>
          </w:p>
        </w:tc>
        <w:tc>
          <w:tcPr>
            <w:tcW w:w="902" w:type="dxa"/>
            <w:tcBorders>
              <w:top w:val="single" w:sz="4" w:space="0" w:color="auto"/>
            </w:tcBorders>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6.10</w:t>
            </w:r>
          </w:p>
        </w:tc>
        <w:tc>
          <w:tcPr>
            <w:tcW w:w="987" w:type="dxa"/>
            <w:tcBorders>
              <w:top w:val="single" w:sz="4" w:space="0" w:color="auto"/>
            </w:tcBorders>
          </w:tcPr>
          <w:p w:rsidR="00DE67EA" w:rsidRPr="00125BFA" w:rsidRDefault="00DE67EA" w:rsidP="00125BFA">
            <w:pPr>
              <w:jc w:val="both"/>
              <w:rPr>
                <w:rFonts w:ascii="Times New Roman" w:hAnsi="Times New Roman" w:cs="Times New Roman"/>
                <w:b/>
                <w:sz w:val="24"/>
                <w:szCs w:val="24"/>
                <w:vertAlign w:val="superscript"/>
              </w:rPr>
            </w:pPr>
            <w:r w:rsidRPr="00125BFA">
              <w:rPr>
                <w:rFonts w:ascii="Times New Roman" w:hAnsi="Times New Roman" w:cs="Times New Roman"/>
                <w:sz w:val="24"/>
                <w:szCs w:val="24"/>
              </w:rPr>
              <w:t>0.02</w:t>
            </w:r>
            <w:r w:rsidRPr="00125BFA">
              <w:rPr>
                <w:rFonts w:ascii="Times New Roman" w:hAnsi="Times New Roman" w:cs="Times New Roman"/>
                <w:b/>
                <w:sz w:val="24"/>
                <w:szCs w:val="24"/>
                <w:vertAlign w:val="superscript"/>
              </w:rPr>
              <w:t>a</w:t>
            </w:r>
          </w:p>
        </w:tc>
        <w:tc>
          <w:tcPr>
            <w:tcW w:w="942" w:type="dxa"/>
            <w:tcBorders>
              <w:top w:val="single" w:sz="4" w:space="0" w:color="auto"/>
            </w:tcBorders>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-6.77</w:t>
            </w:r>
          </w:p>
        </w:tc>
      </w:tr>
      <w:tr w:rsidR="00DE67EA" w:rsidRPr="00125BFA" w:rsidTr="00B07D82">
        <w:trPr>
          <w:trHeight w:val="540"/>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1.14</w:t>
            </w:r>
          </w:p>
        </w:tc>
        <w:tc>
          <w:tcPr>
            <w:tcW w:w="1833" w:type="dxa"/>
          </w:tcPr>
          <w:p w:rsidR="00DE67EA" w:rsidRPr="00125BFA" w:rsidRDefault="00DE67EA" w:rsidP="00125BFA">
            <w:pPr>
              <w:jc w:val="both"/>
              <w:rPr>
                <w:rFonts w:ascii="Times New Roman" w:hAnsi="Times New Roman" w:cs="Times New Roman"/>
                <w:b/>
                <w:sz w:val="24"/>
                <w:szCs w:val="24"/>
              </w:rPr>
            </w:pPr>
            <w:r w:rsidRPr="00125BFA">
              <w:rPr>
                <w:rFonts w:ascii="Times New Roman" w:hAnsi="Times New Roman" w:cs="Times New Roman"/>
                <w:sz w:val="24"/>
                <w:szCs w:val="24"/>
              </w:rPr>
              <w:t>32.67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4.00</w:t>
            </w:r>
          </w:p>
        </w:tc>
        <w:tc>
          <w:tcPr>
            <w:tcW w:w="987" w:type="dxa"/>
          </w:tcPr>
          <w:p w:rsidR="00DE67EA" w:rsidRPr="00125BFA" w:rsidRDefault="00DE67EA" w:rsidP="00125BFA">
            <w:pPr>
              <w:jc w:val="both"/>
              <w:rPr>
                <w:rFonts w:ascii="Times New Roman" w:hAnsi="Times New Roman" w:cs="Times New Roman"/>
                <w:b/>
                <w:sz w:val="24"/>
                <w:szCs w:val="24"/>
                <w:vertAlign w:val="superscript"/>
              </w:rPr>
            </w:pPr>
            <w:r w:rsidRPr="00125BFA">
              <w:rPr>
                <w:rFonts w:ascii="Times New Roman" w:hAnsi="Times New Roman" w:cs="Times New Roman"/>
                <w:sz w:val="24"/>
                <w:szCs w:val="24"/>
              </w:rPr>
              <w:t>0.13</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-2.40</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27.90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 xml:space="preserve">2.30 </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34.00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1.52</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6.10</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0.22</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-1.74</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lastRenderedPageBreak/>
              <w:t>Group D (Malaria + 500mg/kg of EAI)</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29.17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1.03</w:t>
            </w:r>
            <w:r w:rsidRPr="00125BFA">
              <w:rPr>
                <w:rFonts w:ascii="Times New Roman" w:hAnsi="Times New Roman" w:cs="Times New Roman"/>
                <w:b/>
                <w:sz w:val="24"/>
                <w:szCs w:val="24"/>
                <w:vertAlign w:val="superscript"/>
              </w:rPr>
              <w:t xml:space="preserve"> </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34.00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1.73</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4.83</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0.22</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-1.79</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28.40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1.83</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31.93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1.72</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3.53</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0.21</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-1.85</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28.70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1.47</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28.87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2.00</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0.17</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0.91</w:t>
            </w:r>
            <w:r w:rsidRPr="00125BFA">
              <w:rPr>
                <w:rFonts w:ascii="Times New Roman" w:hAnsi="Times New Roman" w:cs="Times New Roman"/>
                <w:b/>
                <w:sz w:val="24"/>
                <w:szCs w:val="24"/>
                <w:vertAlign w:val="superscript"/>
              </w:rPr>
              <w:t xml:space="preserve"> 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-0.13</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30.97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1.46</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30.88</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0.76</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-0.09</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0.92</w:t>
            </w:r>
            <w:r w:rsidRPr="00125BFA">
              <w:rPr>
                <w:rFonts w:ascii="Times New Roman" w:hAnsi="Times New Roman" w:cs="Times New Roman"/>
                <w:b/>
                <w:sz w:val="24"/>
                <w:szCs w:val="24"/>
                <w:vertAlign w:val="superscript"/>
              </w:rPr>
              <w:t xml:space="preserve"> 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0.11</w:t>
            </w:r>
          </w:p>
        </w:tc>
      </w:tr>
      <w:tr w:rsidR="00DE67EA" w:rsidRPr="00125BFA" w:rsidTr="00B07D82">
        <w:trPr>
          <w:trHeight w:val="687"/>
          <w:jc w:val="center"/>
        </w:trPr>
        <w:tc>
          <w:tcPr>
            <w:tcW w:w="2928" w:type="dxa"/>
          </w:tcPr>
          <w:p w:rsidR="00DE67EA" w:rsidRPr="00125BFA" w:rsidRDefault="00DE67E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29.83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1.02</w:t>
            </w:r>
          </w:p>
        </w:tc>
        <w:tc>
          <w:tcPr>
            <w:tcW w:w="1833"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28.31</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2.04</w:t>
            </w:r>
          </w:p>
        </w:tc>
        <w:tc>
          <w:tcPr>
            <w:tcW w:w="902"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-1.53</w:t>
            </w:r>
          </w:p>
        </w:tc>
        <w:tc>
          <w:tcPr>
            <w:tcW w:w="987" w:type="dxa"/>
          </w:tcPr>
          <w:p w:rsidR="00DE67EA" w:rsidRPr="00125BFA" w:rsidRDefault="00DE67EA" w:rsidP="00125BFA">
            <w:pPr>
              <w:jc w:val="both"/>
              <w:rPr>
                <w:rFonts w:ascii="Times New Roman" w:hAnsi="Times New Roman" w:cs="Times New Roman"/>
                <w:sz w:val="24"/>
                <w:szCs w:val="24"/>
              </w:rPr>
            </w:pPr>
            <w:r w:rsidRPr="00125BFA">
              <w:rPr>
                <w:rFonts w:ascii="Times New Roman" w:hAnsi="Times New Roman" w:cs="Times New Roman"/>
                <w:sz w:val="24"/>
                <w:szCs w:val="24"/>
              </w:rPr>
              <w:t>0.52</w:t>
            </w:r>
            <w:r w:rsidRPr="00125BFA">
              <w:rPr>
                <w:rFonts w:ascii="Times New Roman" w:hAnsi="Times New Roman" w:cs="Times New Roman"/>
                <w:b/>
                <w:sz w:val="24"/>
                <w:szCs w:val="24"/>
                <w:vertAlign w:val="superscript"/>
              </w:rPr>
              <w:t>b</w:t>
            </w:r>
          </w:p>
        </w:tc>
        <w:tc>
          <w:tcPr>
            <w:tcW w:w="942" w:type="dxa"/>
          </w:tcPr>
          <w:p w:rsidR="00DE67EA" w:rsidRPr="00125BFA" w:rsidRDefault="00DE67EA" w:rsidP="00125BFA">
            <w:pPr>
              <w:spacing w:line="320" w:lineRule="atLeast"/>
              <w:ind w:left="60" w:right="60"/>
              <w:jc w:val="both"/>
              <w:rPr>
                <w:rFonts w:ascii="Times New Roman" w:hAnsi="Times New Roman" w:cs="Times New Roman"/>
                <w:color w:val="010205"/>
                <w:sz w:val="24"/>
                <w:szCs w:val="24"/>
              </w:rPr>
            </w:pPr>
            <w:r w:rsidRPr="00125BFA">
              <w:rPr>
                <w:rFonts w:ascii="Times New Roman" w:hAnsi="Times New Roman" w:cs="Times New Roman"/>
                <w:color w:val="010205"/>
                <w:sz w:val="24"/>
                <w:szCs w:val="24"/>
              </w:rPr>
              <w:t>0.78</w:t>
            </w:r>
          </w:p>
        </w:tc>
      </w:tr>
    </w:tbl>
    <w:p w:rsidR="008A5A8D"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T-test,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BWC: Bodyweight change, EAI: ethanolic leaf extract of </w:t>
      </w:r>
      <w:proofErr w:type="spellStart"/>
      <w:r w:rsidRPr="00125BFA">
        <w:rPr>
          <w:rFonts w:ascii="Times New Roman" w:hAnsi="Times New Roman" w:cs="Times New Roman"/>
          <w:i/>
          <w:sz w:val="24"/>
          <w:szCs w:val="24"/>
        </w:rPr>
        <w:t>Azadirachta</w:t>
      </w:r>
      <w:proofErr w:type="spellEnd"/>
      <w:r w:rsidRPr="00125BFA">
        <w:rPr>
          <w:rFonts w:ascii="Times New Roman" w:hAnsi="Times New Roman" w:cs="Times New Roman"/>
          <w:i/>
          <w:sz w:val="24"/>
          <w:szCs w:val="24"/>
        </w:rPr>
        <w:t xml:space="preserve"> </w:t>
      </w:r>
      <w:proofErr w:type="spellStart"/>
      <w:r w:rsidRPr="00125BFA">
        <w:rPr>
          <w:rFonts w:ascii="Times New Roman" w:hAnsi="Times New Roman" w:cs="Times New Roman"/>
          <w:i/>
          <w:sz w:val="24"/>
          <w:szCs w:val="24"/>
        </w:rPr>
        <w:t>indica</w:t>
      </w:r>
      <w:proofErr w:type="spellEnd"/>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w:t>
      </w:r>
      <w:proofErr w:type="spellStart"/>
      <w:r w:rsidRPr="00125BFA">
        <w:rPr>
          <w:rFonts w:ascii="Times New Roman" w:hAnsi="Times New Roman" w:cs="Times New Roman"/>
          <w:i/>
          <w:sz w:val="24"/>
          <w:szCs w:val="24"/>
        </w:rPr>
        <w:t>citratus</w:t>
      </w:r>
      <w:proofErr w:type="spellEnd"/>
      <w:r w:rsidRPr="00125BFA">
        <w:rPr>
          <w:rFonts w:ascii="Times New Roman" w:hAnsi="Times New Roman" w:cs="Times New Roman"/>
          <w:i/>
          <w:sz w:val="24"/>
          <w:szCs w:val="24"/>
        </w:rPr>
        <w:t xml:space="preserve">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 when initial weight was compared with final weight).</w:t>
      </w:r>
    </w:p>
    <w:p w:rsidR="008A5A8D" w:rsidRPr="00125BFA" w:rsidRDefault="008A5A8D" w:rsidP="00125BFA">
      <w:pPr>
        <w:jc w:val="both"/>
        <w:rPr>
          <w:rFonts w:ascii="Times New Roman" w:hAnsi="Times New Roman" w:cs="Times New Roman"/>
          <w:sz w:val="24"/>
          <w:szCs w:val="24"/>
        </w:rPr>
      </w:pPr>
    </w:p>
    <w:p w:rsidR="00B07D82" w:rsidRPr="00125BFA" w:rsidRDefault="000A3E84" w:rsidP="00125BFA">
      <w:pPr>
        <w:jc w:val="both"/>
        <w:rPr>
          <w:rFonts w:ascii="Times New Roman" w:hAnsi="Times New Roman" w:cs="Times New Roman"/>
          <w:sz w:val="24"/>
          <w:szCs w:val="24"/>
        </w:rPr>
      </w:pPr>
      <w:r>
        <w:rPr>
          <w:rFonts w:ascii="Times New Roman" w:hAnsi="Times New Roman" w:cs="Times New Roman"/>
          <w:b/>
          <w:sz w:val="24"/>
          <w:szCs w:val="24"/>
        </w:rPr>
        <w:t xml:space="preserve">3.2 </w:t>
      </w:r>
      <w:r w:rsidR="00B07D82" w:rsidRPr="00125BFA">
        <w:rPr>
          <w:rFonts w:ascii="Times New Roman" w:hAnsi="Times New Roman" w:cs="Times New Roman"/>
          <w:b/>
          <w:sz w:val="24"/>
          <w:szCs w:val="24"/>
        </w:rPr>
        <w:t>Relative Organ (Kidney) weight Observation</w:t>
      </w:r>
    </w:p>
    <w:p w:rsidR="00B07D82" w:rsidRPr="00125BFA" w:rsidRDefault="00756FCA" w:rsidP="00125BFA">
      <w:pPr>
        <w:spacing w:line="360" w:lineRule="auto"/>
        <w:jc w:val="both"/>
        <w:rPr>
          <w:rFonts w:ascii="Times New Roman" w:hAnsi="Times New Roman" w:cs="Times New Roman"/>
          <w:sz w:val="24"/>
          <w:szCs w:val="24"/>
        </w:rPr>
      </w:pPr>
      <w:r w:rsidRPr="00125BFA">
        <w:rPr>
          <w:rFonts w:ascii="Times New Roman" w:hAnsi="Times New Roman" w:cs="Times New Roman"/>
          <w:sz w:val="24"/>
          <w:szCs w:val="24"/>
        </w:rPr>
        <w:t>The relative kidney weights across all groups showed no statistically significant differences, as indicated by the F-ratio of 0.32. Values remained comparable among treated and control groups as shown in table 2.0.</w:t>
      </w: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B07D82" w:rsidRPr="006311AF" w:rsidRDefault="00756FCA" w:rsidP="00125BFA">
      <w:pPr>
        <w:jc w:val="both"/>
        <w:rPr>
          <w:rFonts w:ascii="Times New Roman" w:hAnsi="Times New Roman" w:cs="Times New Roman"/>
          <w:sz w:val="24"/>
          <w:szCs w:val="24"/>
        </w:rPr>
      </w:pPr>
      <w:r w:rsidRPr="006311AF">
        <w:rPr>
          <w:rFonts w:ascii="Times New Roman" w:hAnsi="Times New Roman" w:cs="Times New Roman"/>
          <w:sz w:val="24"/>
          <w:szCs w:val="24"/>
        </w:rPr>
        <w:t>Table 2.0 E</w:t>
      </w:r>
      <w:r w:rsidR="00B07D82" w:rsidRPr="006311AF">
        <w:rPr>
          <w:rFonts w:ascii="Times New Roman" w:hAnsi="Times New Roman" w:cs="Times New Roman"/>
          <w:sz w:val="24"/>
          <w:szCs w:val="24"/>
        </w:rPr>
        <w:t xml:space="preserve">ffect of ethanolic extract of </w:t>
      </w:r>
      <w:r w:rsidR="00B07D82" w:rsidRPr="006311AF">
        <w:rPr>
          <w:rFonts w:ascii="Times New Roman" w:hAnsi="Times New Roman" w:cs="Times New Roman"/>
          <w:i/>
          <w:sz w:val="24"/>
          <w:szCs w:val="24"/>
        </w:rPr>
        <w:t xml:space="preserve">Cymbopogon </w:t>
      </w:r>
      <w:proofErr w:type="spellStart"/>
      <w:r w:rsidR="00B07D82" w:rsidRPr="006311AF">
        <w:rPr>
          <w:rFonts w:ascii="Times New Roman" w:hAnsi="Times New Roman" w:cs="Times New Roman"/>
          <w:i/>
          <w:sz w:val="24"/>
          <w:szCs w:val="24"/>
        </w:rPr>
        <w:t>citratus</w:t>
      </w:r>
      <w:proofErr w:type="spellEnd"/>
      <w:r w:rsidR="00B07D82" w:rsidRPr="006311AF">
        <w:rPr>
          <w:rFonts w:ascii="Times New Roman" w:hAnsi="Times New Roman" w:cs="Times New Roman"/>
          <w:sz w:val="24"/>
          <w:szCs w:val="24"/>
        </w:rPr>
        <w:t xml:space="preserve"> and </w:t>
      </w:r>
      <w:proofErr w:type="spellStart"/>
      <w:r w:rsidR="00B07D82" w:rsidRPr="006311AF">
        <w:rPr>
          <w:rFonts w:ascii="Times New Roman" w:hAnsi="Times New Roman" w:cs="Times New Roman"/>
          <w:i/>
          <w:sz w:val="24"/>
          <w:szCs w:val="24"/>
        </w:rPr>
        <w:t>Azadirachta</w:t>
      </w:r>
      <w:proofErr w:type="spellEnd"/>
      <w:r w:rsidR="00B07D82" w:rsidRPr="006311AF">
        <w:rPr>
          <w:rFonts w:ascii="Times New Roman" w:hAnsi="Times New Roman" w:cs="Times New Roman"/>
          <w:i/>
          <w:sz w:val="24"/>
          <w:szCs w:val="24"/>
        </w:rPr>
        <w:t xml:space="preserve"> </w:t>
      </w:r>
      <w:proofErr w:type="spellStart"/>
      <w:r w:rsidR="00B07D82" w:rsidRPr="006311AF">
        <w:rPr>
          <w:rFonts w:ascii="Times New Roman" w:hAnsi="Times New Roman" w:cs="Times New Roman"/>
          <w:i/>
          <w:sz w:val="24"/>
          <w:szCs w:val="24"/>
        </w:rPr>
        <w:t>indica</w:t>
      </w:r>
      <w:proofErr w:type="spellEnd"/>
      <w:r w:rsidR="00B07D82" w:rsidRPr="006311AF">
        <w:rPr>
          <w:rFonts w:ascii="Times New Roman" w:hAnsi="Times New Roman" w:cs="Times New Roman"/>
          <w:i/>
          <w:sz w:val="24"/>
          <w:szCs w:val="24"/>
        </w:rPr>
        <w:t xml:space="preserve"> </w:t>
      </w:r>
      <w:r w:rsidR="00B07D82" w:rsidRPr="006311AF">
        <w:rPr>
          <w:rFonts w:ascii="Times New Roman" w:hAnsi="Times New Roman" w:cs="Times New Roman"/>
          <w:sz w:val="24"/>
          <w:szCs w:val="24"/>
        </w:rPr>
        <w:t xml:space="preserve">on relative kidney weight following </w:t>
      </w:r>
      <w:r w:rsidR="00B07D82" w:rsidRPr="006311AF">
        <w:rPr>
          <w:rFonts w:ascii="Times New Roman" w:hAnsi="Times New Roman" w:cs="Times New Roman"/>
          <w:i/>
          <w:sz w:val="24"/>
          <w:szCs w:val="24"/>
        </w:rPr>
        <w:t xml:space="preserve">plasmodium </w:t>
      </w:r>
      <w:proofErr w:type="spellStart"/>
      <w:r w:rsidR="00B07D82" w:rsidRPr="006311AF">
        <w:rPr>
          <w:rFonts w:ascii="Times New Roman" w:hAnsi="Times New Roman" w:cs="Times New Roman"/>
          <w:i/>
          <w:sz w:val="24"/>
          <w:szCs w:val="24"/>
        </w:rPr>
        <w:t>berghei</w:t>
      </w:r>
      <w:proofErr w:type="spellEnd"/>
      <w:r w:rsidR="00B07D82" w:rsidRPr="006311AF">
        <w:rPr>
          <w:rFonts w:ascii="Times New Roman" w:hAnsi="Times New Roman" w:cs="Times New Roman"/>
          <w:sz w:val="24"/>
          <w:szCs w:val="24"/>
        </w:rPr>
        <w:t xml:space="preserve"> </w:t>
      </w:r>
      <w:r w:rsidR="006311AF">
        <w:rPr>
          <w:rFonts w:ascii="Times New Roman" w:hAnsi="Times New Roman" w:cs="Times New Roman"/>
          <w:sz w:val="24"/>
          <w:szCs w:val="24"/>
        </w:rPr>
        <w:t>induced toxicity.</w:t>
      </w:r>
    </w:p>
    <w:tbl>
      <w:tblPr>
        <w:tblStyle w:val="TableGrid"/>
        <w:tblW w:w="705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2308"/>
      </w:tblGrid>
      <w:tr w:rsidR="00B07D82" w:rsidRPr="00125BFA" w:rsidTr="00F44C80">
        <w:trPr>
          <w:trHeight w:val="343"/>
          <w:jc w:val="center"/>
        </w:trPr>
        <w:tc>
          <w:tcPr>
            <w:tcW w:w="4748" w:type="dxa"/>
            <w:tcBorders>
              <w:top w:val="single" w:sz="4" w:space="0" w:color="auto"/>
              <w:bottom w:val="nil"/>
            </w:tcBorders>
          </w:tcPr>
          <w:p w:rsidR="00B07D82" w:rsidRPr="00125BFA" w:rsidRDefault="00B07D82" w:rsidP="00125BFA">
            <w:pPr>
              <w:jc w:val="both"/>
              <w:rPr>
                <w:rFonts w:ascii="Times New Roman" w:hAnsi="Times New Roman" w:cs="Times New Roman"/>
                <w:b/>
                <w:sz w:val="24"/>
                <w:szCs w:val="24"/>
              </w:rPr>
            </w:pPr>
          </w:p>
        </w:tc>
        <w:tc>
          <w:tcPr>
            <w:tcW w:w="2308" w:type="dxa"/>
            <w:tcBorders>
              <w:top w:val="single" w:sz="4" w:space="0" w:color="auto"/>
              <w:bottom w:val="nil"/>
            </w:tcBorders>
          </w:tcPr>
          <w:p w:rsidR="00B07D82" w:rsidRPr="00125BFA" w:rsidRDefault="00B07D82" w:rsidP="00125BFA">
            <w:pPr>
              <w:jc w:val="both"/>
              <w:rPr>
                <w:rFonts w:ascii="Times New Roman" w:hAnsi="Times New Roman" w:cs="Times New Roman"/>
                <w:b/>
                <w:sz w:val="24"/>
                <w:szCs w:val="24"/>
              </w:rPr>
            </w:pPr>
            <w:r w:rsidRPr="00125BFA">
              <w:rPr>
                <w:rFonts w:ascii="Times New Roman" w:hAnsi="Times New Roman" w:cs="Times New Roman"/>
                <w:b/>
                <w:sz w:val="24"/>
                <w:szCs w:val="24"/>
              </w:rPr>
              <w:t>Relative kidney weight (g)</w:t>
            </w:r>
          </w:p>
        </w:tc>
      </w:tr>
      <w:tr w:rsidR="00B07D82" w:rsidRPr="00125BFA" w:rsidTr="00F44C80">
        <w:trPr>
          <w:trHeight w:val="52"/>
          <w:jc w:val="center"/>
        </w:trPr>
        <w:tc>
          <w:tcPr>
            <w:tcW w:w="4748" w:type="dxa"/>
            <w:tcBorders>
              <w:top w:val="nil"/>
              <w:bottom w:val="single" w:sz="4" w:space="0" w:color="auto"/>
            </w:tcBorders>
          </w:tcPr>
          <w:p w:rsidR="00B07D82" w:rsidRPr="00125BFA" w:rsidRDefault="00B07D82" w:rsidP="00125BFA">
            <w:pPr>
              <w:jc w:val="both"/>
              <w:rPr>
                <w:rFonts w:ascii="Times New Roman" w:hAnsi="Times New Roman" w:cs="Times New Roman"/>
                <w:b/>
                <w:sz w:val="24"/>
                <w:szCs w:val="24"/>
              </w:rPr>
            </w:pPr>
          </w:p>
        </w:tc>
        <w:tc>
          <w:tcPr>
            <w:tcW w:w="2308" w:type="dxa"/>
            <w:tcBorders>
              <w:top w:val="nil"/>
              <w:bottom w:val="single" w:sz="4" w:space="0" w:color="auto"/>
            </w:tcBorders>
          </w:tcPr>
          <w:p w:rsidR="00B07D82" w:rsidRPr="00125BFA" w:rsidRDefault="00B07D82"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r>
      <w:tr w:rsidR="00B07D82" w:rsidRPr="00125BFA" w:rsidTr="00F44C80">
        <w:trPr>
          <w:trHeight w:val="244"/>
          <w:jc w:val="center"/>
        </w:trPr>
        <w:tc>
          <w:tcPr>
            <w:tcW w:w="4748" w:type="dxa"/>
            <w:tcBorders>
              <w:top w:val="single" w:sz="4" w:space="0" w:color="auto"/>
            </w:tcBorders>
          </w:tcPr>
          <w:p w:rsidR="00B07D82"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w:t>
            </w:r>
            <w:r w:rsidR="00B07D82" w:rsidRPr="00125BFA">
              <w:rPr>
                <w:rFonts w:ascii="Times New Roman" w:hAnsi="Times New Roman" w:cs="Times New Roman"/>
                <w:color w:val="264A60"/>
                <w:sz w:val="24"/>
                <w:szCs w:val="24"/>
              </w:rPr>
              <w:t xml:space="preserve"> control)</w:t>
            </w:r>
          </w:p>
        </w:tc>
        <w:tc>
          <w:tcPr>
            <w:tcW w:w="2308" w:type="dxa"/>
            <w:tcBorders>
              <w:top w:val="single" w:sz="4" w:space="0" w:color="auto"/>
            </w:tcBorders>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0.14</w:t>
            </w:r>
            <w:r w:rsidRPr="00125BFA">
              <w:rPr>
                <w:rFonts w:ascii="Times New Roman" w:hAnsi="Times New Roman" w:cs="Times New Roman"/>
                <w:b/>
                <w:sz w:val="24"/>
                <w:szCs w:val="24"/>
                <w:vertAlign w:val="superscript"/>
              </w:rPr>
              <w:t xml:space="preserve"> b</w:t>
            </w:r>
          </w:p>
        </w:tc>
      </w:tr>
      <w:tr w:rsidR="00B07D82" w:rsidRPr="00125BFA" w:rsidTr="00F44C80">
        <w:trPr>
          <w:trHeight w:val="29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0.01</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0.79</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0.07</w:t>
            </w:r>
            <w:r w:rsidRPr="00125BFA">
              <w:rPr>
                <w:rFonts w:ascii="Times New Roman" w:hAnsi="Times New Roman" w:cs="Times New Roman"/>
                <w:b/>
                <w:sz w:val="24"/>
                <w:szCs w:val="24"/>
                <w:vertAlign w:val="superscript"/>
              </w:rPr>
              <w:t xml:space="preserve"> b</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D (Malaria + 500mg/kg of EAI)</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0.71</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Pr="00125BFA">
              <w:rPr>
                <w:rFonts w:ascii="Times New Roman" w:hAnsi="Times New Roman" w:cs="Times New Roman"/>
                <w:b/>
                <w:sz w:val="24"/>
                <w:szCs w:val="24"/>
                <w:vertAlign w:val="superscript"/>
              </w:rPr>
              <w:t xml:space="preserve"> b </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0.82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0.01</w:t>
            </w:r>
            <w:r w:rsidRPr="00125BFA">
              <w:rPr>
                <w:rFonts w:ascii="Times New Roman" w:hAnsi="Times New Roman" w:cs="Times New Roman"/>
                <w:b/>
                <w:sz w:val="24"/>
                <w:szCs w:val="24"/>
                <w:vertAlign w:val="superscript"/>
              </w:rPr>
              <w:t xml:space="preserve"> b</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0.02</w:t>
            </w:r>
            <w:r w:rsidRPr="00125BFA">
              <w:rPr>
                <w:rFonts w:ascii="Times New Roman" w:hAnsi="Times New Roman" w:cs="Times New Roman"/>
                <w:b/>
                <w:sz w:val="24"/>
                <w:szCs w:val="24"/>
                <w:vertAlign w:val="superscript"/>
              </w:rPr>
              <w:t xml:space="preserve"> b</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0.02</w:t>
            </w:r>
            <w:r w:rsidRPr="00125BFA">
              <w:rPr>
                <w:rFonts w:ascii="Times New Roman" w:hAnsi="Times New Roman" w:cs="Times New Roman"/>
                <w:b/>
                <w:sz w:val="24"/>
                <w:szCs w:val="24"/>
                <w:vertAlign w:val="superscript"/>
              </w:rPr>
              <w:t xml:space="preserve"> b</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0.75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0.05</w:t>
            </w:r>
            <w:r w:rsidRPr="00125BFA">
              <w:rPr>
                <w:rFonts w:ascii="Times New Roman" w:hAnsi="Times New Roman" w:cs="Times New Roman"/>
                <w:b/>
                <w:sz w:val="24"/>
                <w:szCs w:val="24"/>
                <w:vertAlign w:val="superscript"/>
              </w:rPr>
              <w:t xml:space="preserve"> b</w:t>
            </w:r>
          </w:p>
        </w:tc>
      </w:tr>
      <w:tr w:rsidR="00B07D82" w:rsidRPr="00125BFA" w:rsidTr="00F44C80">
        <w:trPr>
          <w:trHeight w:val="373"/>
          <w:jc w:val="center"/>
        </w:trPr>
        <w:tc>
          <w:tcPr>
            <w:tcW w:w="4748" w:type="dxa"/>
          </w:tcPr>
          <w:p w:rsidR="00B07D82" w:rsidRPr="00125BFA" w:rsidRDefault="00B07D82" w:rsidP="00125BFA">
            <w:pPr>
              <w:spacing w:line="320" w:lineRule="atLeast"/>
              <w:ind w:left="60" w:right="60"/>
              <w:jc w:val="both"/>
              <w:rPr>
                <w:rFonts w:ascii="Times New Roman" w:hAnsi="Times New Roman" w:cs="Times New Roman"/>
                <w:b/>
                <w:color w:val="264A60"/>
                <w:sz w:val="24"/>
                <w:szCs w:val="24"/>
              </w:rPr>
            </w:pPr>
            <w:r w:rsidRPr="00125BFA">
              <w:rPr>
                <w:rFonts w:ascii="Times New Roman" w:hAnsi="Times New Roman" w:cs="Times New Roman"/>
                <w:b/>
                <w:color w:val="264A60"/>
                <w:sz w:val="24"/>
                <w:szCs w:val="24"/>
              </w:rPr>
              <w:t>F-ratio</w:t>
            </w:r>
          </w:p>
        </w:tc>
        <w:tc>
          <w:tcPr>
            <w:tcW w:w="2308" w:type="dxa"/>
          </w:tcPr>
          <w:p w:rsidR="00B07D82" w:rsidRPr="00125BFA" w:rsidRDefault="00B07D82" w:rsidP="00125BFA">
            <w:pPr>
              <w:jc w:val="both"/>
              <w:rPr>
                <w:rFonts w:ascii="Times New Roman" w:hAnsi="Times New Roman" w:cs="Times New Roman"/>
                <w:sz w:val="24"/>
                <w:szCs w:val="24"/>
              </w:rPr>
            </w:pPr>
            <w:r w:rsidRPr="00125BFA">
              <w:rPr>
                <w:rFonts w:ascii="Times New Roman" w:hAnsi="Times New Roman" w:cs="Times New Roman"/>
                <w:sz w:val="24"/>
                <w:szCs w:val="24"/>
              </w:rPr>
              <w:t>0.32</w:t>
            </w:r>
          </w:p>
        </w:tc>
      </w:tr>
    </w:tbl>
    <w:p w:rsidR="008A5A8D" w:rsidRPr="00125BFA" w:rsidRDefault="00B07D82" w:rsidP="006311AF">
      <w:pPr>
        <w:spacing w:line="360" w:lineRule="auto"/>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ANOVA followed by post Hoc LSD,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EAI: ethanolic leaf extract of </w:t>
      </w:r>
      <w:proofErr w:type="spellStart"/>
      <w:r w:rsidRPr="00125BFA">
        <w:rPr>
          <w:rFonts w:ascii="Times New Roman" w:hAnsi="Times New Roman" w:cs="Times New Roman"/>
          <w:i/>
          <w:sz w:val="24"/>
          <w:szCs w:val="24"/>
        </w:rPr>
        <w:t>Azadirachta</w:t>
      </w:r>
      <w:proofErr w:type="spellEnd"/>
      <w:r w:rsidRPr="00125BFA">
        <w:rPr>
          <w:rFonts w:ascii="Times New Roman" w:hAnsi="Times New Roman" w:cs="Times New Roman"/>
          <w:i/>
          <w:sz w:val="24"/>
          <w:szCs w:val="24"/>
        </w:rPr>
        <w:t xml:space="preserve"> </w:t>
      </w:r>
      <w:proofErr w:type="spellStart"/>
      <w:r w:rsidRPr="00125BFA">
        <w:rPr>
          <w:rFonts w:ascii="Times New Roman" w:hAnsi="Times New Roman" w:cs="Times New Roman"/>
          <w:i/>
          <w:sz w:val="24"/>
          <w:szCs w:val="24"/>
        </w:rPr>
        <w:t>indica</w:t>
      </w:r>
      <w:proofErr w:type="spellEnd"/>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w:t>
      </w:r>
      <w:proofErr w:type="spellStart"/>
      <w:r w:rsidRPr="00125BFA">
        <w:rPr>
          <w:rFonts w:ascii="Times New Roman" w:hAnsi="Times New Roman" w:cs="Times New Roman"/>
          <w:i/>
          <w:sz w:val="24"/>
          <w:szCs w:val="24"/>
        </w:rPr>
        <w:t>citratus</w:t>
      </w:r>
      <w:proofErr w:type="spellEnd"/>
      <w:r w:rsidRPr="00125BFA">
        <w:rPr>
          <w:rFonts w:ascii="Times New Roman" w:hAnsi="Times New Roman" w:cs="Times New Roman"/>
          <w:i/>
          <w:sz w:val="24"/>
          <w:szCs w:val="24"/>
        </w:rPr>
        <w:t xml:space="preserve">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w:t>
      </w:r>
      <w:r w:rsidR="00756FCA" w:rsidRPr="00125BFA">
        <w:rPr>
          <w:rFonts w:ascii="Times New Roman" w:hAnsi="Times New Roman" w:cs="Times New Roman"/>
          <w:sz w:val="24"/>
          <w:szCs w:val="24"/>
        </w:rPr>
        <w:t xml:space="preserve"> when compared with the </w:t>
      </w:r>
      <w:r w:rsidR="00064B6A" w:rsidRPr="00125BFA">
        <w:rPr>
          <w:rFonts w:ascii="Times New Roman" w:hAnsi="Times New Roman" w:cs="Times New Roman"/>
          <w:sz w:val="24"/>
          <w:szCs w:val="24"/>
        </w:rPr>
        <w:t>positive</w:t>
      </w:r>
      <w:r w:rsidR="00756FCA" w:rsidRPr="00125BFA">
        <w:rPr>
          <w:rFonts w:ascii="Times New Roman" w:hAnsi="Times New Roman" w:cs="Times New Roman"/>
          <w:sz w:val="24"/>
          <w:szCs w:val="24"/>
        </w:rPr>
        <w:t xml:space="preserve"> control – Group B</w:t>
      </w:r>
      <w:r w:rsidRPr="00125BFA">
        <w:rPr>
          <w:rFonts w:ascii="Times New Roman" w:hAnsi="Times New Roman" w:cs="Times New Roman"/>
          <w:sz w:val="24"/>
          <w:szCs w:val="24"/>
        </w:rPr>
        <w:t>)</w:t>
      </w:r>
      <w:r w:rsidR="00064B6A" w:rsidRPr="00125BFA">
        <w:rPr>
          <w:rFonts w:ascii="Times New Roman" w:hAnsi="Times New Roman" w:cs="Times New Roman"/>
          <w:sz w:val="24"/>
          <w:szCs w:val="24"/>
        </w:rPr>
        <w:t>.</w:t>
      </w:r>
    </w:p>
    <w:p w:rsidR="008A5A8D" w:rsidRPr="00125BFA" w:rsidRDefault="000A3E84" w:rsidP="006311AF">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3.3 </w:t>
      </w:r>
      <w:r w:rsidR="00756FCA" w:rsidRPr="00125BFA">
        <w:rPr>
          <w:rFonts w:ascii="Times New Roman" w:hAnsi="Times New Roman" w:cs="Times New Roman"/>
          <w:b/>
          <w:sz w:val="24"/>
          <w:szCs w:val="24"/>
        </w:rPr>
        <w:t xml:space="preserve">Effect of Ethanolic Extracts of </w:t>
      </w:r>
      <w:r w:rsidR="00756FCA" w:rsidRPr="00125BFA">
        <w:rPr>
          <w:rStyle w:val="Emphasis"/>
          <w:rFonts w:ascii="Times New Roman" w:hAnsi="Times New Roman" w:cs="Times New Roman"/>
          <w:b/>
          <w:sz w:val="24"/>
          <w:szCs w:val="24"/>
        </w:rPr>
        <w:t xml:space="preserve">Cymbopogon </w:t>
      </w:r>
      <w:proofErr w:type="spellStart"/>
      <w:r w:rsidR="00756FCA" w:rsidRPr="00125BFA">
        <w:rPr>
          <w:rStyle w:val="Emphasis"/>
          <w:rFonts w:ascii="Times New Roman" w:hAnsi="Times New Roman" w:cs="Times New Roman"/>
          <w:b/>
          <w:sz w:val="24"/>
          <w:szCs w:val="24"/>
        </w:rPr>
        <w:t>citratus</w:t>
      </w:r>
      <w:proofErr w:type="spellEnd"/>
      <w:r w:rsidR="00756FCA" w:rsidRPr="00125BFA">
        <w:rPr>
          <w:rFonts w:ascii="Times New Roman" w:hAnsi="Times New Roman" w:cs="Times New Roman"/>
          <w:b/>
          <w:sz w:val="24"/>
          <w:szCs w:val="24"/>
        </w:rPr>
        <w:t xml:space="preserve"> and </w:t>
      </w:r>
      <w:proofErr w:type="spellStart"/>
      <w:r w:rsidR="00756FCA" w:rsidRPr="00125BFA">
        <w:rPr>
          <w:rStyle w:val="Emphasis"/>
          <w:rFonts w:ascii="Times New Roman" w:hAnsi="Times New Roman" w:cs="Times New Roman"/>
          <w:b/>
          <w:sz w:val="24"/>
          <w:szCs w:val="24"/>
        </w:rPr>
        <w:t>Azadirachta</w:t>
      </w:r>
      <w:proofErr w:type="spellEnd"/>
      <w:r w:rsidR="00756FCA" w:rsidRPr="00125BFA">
        <w:rPr>
          <w:rStyle w:val="Emphasis"/>
          <w:rFonts w:ascii="Times New Roman" w:hAnsi="Times New Roman" w:cs="Times New Roman"/>
          <w:b/>
          <w:sz w:val="24"/>
          <w:szCs w:val="24"/>
        </w:rPr>
        <w:t xml:space="preserve"> </w:t>
      </w:r>
      <w:proofErr w:type="spellStart"/>
      <w:r w:rsidR="00756FCA" w:rsidRPr="00125BFA">
        <w:rPr>
          <w:rStyle w:val="Emphasis"/>
          <w:rFonts w:ascii="Times New Roman" w:hAnsi="Times New Roman" w:cs="Times New Roman"/>
          <w:b/>
          <w:sz w:val="24"/>
          <w:szCs w:val="24"/>
        </w:rPr>
        <w:t>indica</w:t>
      </w:r>
      <w:proofErr w:type="spellEnd"/>
      <w:r w:rsidR="00756FCA" w:rsidRPr="00125BFA">
        <w:rPr>
          <w:rFonts w:ascii="Times New Roman" w:hAnsi="Times New Roman" w:cs="Times New Roman"/>
          <w:b/>
          <w:sz w:val="24"/>
          <w:szCs w:val="24"/>
        </w:rPr>
        <w:t xml:space="preserve"> on Urea, Creatinine, and Uric Acid Levels in </w:t>
      </w:r>
      <w:r w:rsidR="00756FCA" w:rsidRPr="00125BFA">
        <w:rPr>
          <w:rStyle w:val="Emphasis"/>
          <w:rFonts w:ascii="Times New Roman" w:hAnsi="Times New Roman" w:cs="Times New Roman"/>
          <w:b/>
          <w:sz w:val="24"/>
          <w:szCs w:val="24"/>
        </w:rPr>
        <w:t xml:space="preserve">Plasmodium </w:t>
      </w:r>
      <w:proofErr w:type="spellStart"/>
      <w:r w:rsidR="00756FCA" w:rsidRPr="00125BFA">
        <w:rPr>
          <w:rStyle w:val="Emphasis"/>
          <w:rFonts w:ascii="Times New Roman" w:hAnsi="Times New Roman" w:cs="Times New Roman"/>
          <w:b/>
          <w:sz w:val="24"/>
          <w:szCs w:val="24"/>
        </w:rPr>
        <w:t>berghei</w:t>
      </w:r>
      <w:proofErr w:type="spellEnd"/>
      <w:r w:rsidR="00756FCA" w:rsidRPr="00125BFA">
        <w:rPr>
          <w:rFonts w:ascii="Times New Roman" w:hAnsi="Times New Roman" w:cs="Times New Roman"/>
          <w:b/>
          <w:sz w:val="24"/>
          <w:szCs w:val="24"/>
        </w:rPr>
        <w:t>-Infected Mice</w:t>
      </w:r>
    </w:p>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Table 3.0 shows the levels of urea, uric acid, and creatinine varied across treatment groups following </w:t>
      </w:r>
      <w:r w:rsidRPr="00125BFA">
        <w:rPr>
          <w:rStyle w:val="Emphasis"/>
          <w:rFonts w:ascii="Times New Roman" w:hAnsi="Times New Roman" w:cs="Times New Roman"/>
          <w:sz w:val="24"/>
          <w:szCs w:val="24"/>
        </w:rPr>
        <w:t xml:space="preserve">Plasmodium </w:t>
      </w:r>
      <w:proofErr w:type="spellStart"/>
      <w:r w:rsidRPr="00125BFA">
        <w:rPr>
          <w:rStyle w:val="Emphasis"/>
          <w:rFonts w:ascii="Times New Roman" w:hAnsi="Times New Roman" w:cs="Times New Roman"/>
          <w:sz w:val="24"/>
          <w:szCs w:val="24"/>
        </w:rPr>
        <w:t>berghei</w:t>
      </w:r>
      <w:proofErr w:type="spellEnd"/>
      <w:r w:rsidRPr="00125BFA">
        <w:rPr>
          <w:rFonts w:ascii="Times New Roman" w:hAnsi="Times New Roman" w:cs="Times New Roman"/>
          <w:sz w:val="24"/>
          <w:szCs w:val="24"/>
        </w:rPr>
        <w:t xml:space="preserve"> infection. The F-ratios for urea (4.34), uric acid (5.90), and creatinine (4.96) indicate intergroup differences, with statistical significance observed in certain treatment comparisons as denoted by superscripts.</w:t>
      </w: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756FCA" w:rsidRPr="006311AF" w:rsidRDefault="00756FCA" w:rsidP="00125BFA">
      <w:pPr>
        <w:jc w:val="both"/>
        <w:rPr>
          <w:rFonts w:ascii="Times New Roman" w:hAnsi="Times New Roman" w:cs="Times New Roman"/>
          <w:sz w:val="24"/>
          <w:szCs w:val="24"/>
        </w:rPr>
      </w:pPr>
      <w:r w:rsidRPr="006311AF">
        <w:rPr>
          <w:rFonts w:ascii="Times New Roman" w:hAnsi="Times New Roman" w:cs="Times New Roman"/>
          <w:sz w:val="24"/>
          <w:szCs w:val="24"/>
        </w:rPr>
        <w:t xml:space="preserve">Table 3.0 effect of ethanolic extract of </w:t>
      </w:r>
      <w:r w:rsidRPr="006311AF">
        <w:rPr>
          <w:rFonts w:ascii="Times New Roman" w:hAnsi="Times New Roman" w:cs="Times New Roman"/>
          <w:i/>
          <w:sz w:val="24"/>
          <w:szCs w:val="24"/>
        </w:rPr>
        <w:t xml:space="preserve">Cymbopogon </w:t>
      </w:r>
      <w:proofErr w:type="spellStart"/>
      <w:r w:rsidRPr="006311AF">
        <w:rPr>
          <w:rFonts w:ascii="Times New Roman" w:hAnsi="Times New Roman" w:cs="Times New Roman"/>
          <w:i/>
          <w:sz w:val="24"/>
          <w:szCs w:val="24"/>
        </w:rPr>
        <w:t>citratus</w:t>
      </w:r>
      <w:proofErr w:type="spellEnd"/>
      <w:r w:rsidRPr="006311AF">
        <w:rPr>
          <w:rFonts w:ascii="Times New Roman" w:hAnsi="Times New Roman" w:cs="Times New Roman"/>
          <w:sz w:val="24"/>
          <w:szCs w:val="24"/>
        </w:rPr>
        <w:t xml:space="preserve"> and </w:t>
      </w:r>
      <w:proofErr w:type="spellStart"/>
      <w:r w:rsidRPr="006311AF">
        <w:rPr>
          <w:rFonts w:ascii="Times New Roman" w:hAnsi="Times New Roman" w:cs="Times New Roman"/>
          <w:i/>
          <w:sz w:val="24"/>
          <w:szCs w:val="24"/>
        </w:rPr>
        <w:t>Azadirachta</w:t>
      </w:r>
      <w:proofErr w:type="spellEnd"/>
      <w:r w:rsidRPr="006311AF">
        <w:rPr>
          <w:rFonts w:ascii="Times New Roman" w:hAnsi="Times New Roman" w:cs="Times New Roman"/>
          <w:i/>
          <w:sz w:val="24"/>
          <w:szCs w:val="24"/>
        </w:rPr>
        <w:t xml:space="preserve"> </w:t>
      </w:r>
      <w:proofErr w:type="spellStart"/>
      <w:r w:rsidRPr="006311AF">
        <w:rPr>
          <w:rFonts w:ascii="Times New Roman" w:hAnsi="Times New Roman" w:cs="Times New Roman"/>
          <w:i/>
          <w:sz w:val="24"/>
          <w:szCs w:val="24"/>
        </w:rPr>
        <w:t>indica</w:t>
      </w:r>
      <w:proofErr w:type="spellEnd"/>
      <w:r w:rsidRPr="006311AF">
        <w:rPr>
          <w:rFonts w:ascii="Times New Roman" w:hAnsi="Times New Roman" w:cs="Times New Roman"/>
          <w:i/>
          <w:sz w:val="24"/>
          <w:szCs w:val="24"/>
        </w:rPr>
        <w:t xml:space="preserve"> </w:t>
      </w:r>
      <w:r w:rsidRPr="006311AF">
        <w:rPr>
          <w:rFonts w:ascii="Times New Roman" w:hAnsi="Times New Roman" w:cs="Times New Roman"/>
          <w:sz w:val="24"/>
          <w:szCs w:val="24"/>
        </w:rPr>
        <w:t xml:space="preserve">on urea, creatinine, and uric acid level following </w:t>
      </w:r>
      <w:r w:rsidRPr="006311AF">
        <w:rPr>
          <w:rFonts w:ascii="Times New Roman" w:hAnsi="Times New Roman" w:cs="Times New Roman"/>
          <w:i/>
          <w:sz w:val="24"/>
          <w:szCs w:val="24"/>
        </w:rPr>
        <w:t>plas</w:t>
      </w:r>
      <w:r w:rsidR="006311AF" w:rsidRPr="006311AF">
        <w:rPr>
          <w:rFonts w:ascii="Times New Roman" w:hAnsi="Times New Roman" w:cs="Times New Roman"/>
          <w:i/>
          <w:sz w:val="24"/>
          <w:szCs w:val="24"/>
        </w:rPr>
        <w:t xml:space="preserve">modium </w:t>
      </w:r>
      <w:proofErr w:type="spellStart"/>
      <w:r w:rsidR="006311AF" w:rsidRPr="006311AF">
        <w:rPr>
          <w:rFonts w:ascii="Times New Roman" w:hAnsi="Times New Roman" w:cs="Times New Roman"/>
          <w:i/>
          <w:sz w:val="24"/>
          <w:szCs w:val="24"/>
        </w:rPr>
        <w:t>berghei</w:t>
      </w:r>
      <w:proofErr w:type="spellEnd"/>
      <w:r w:rsidR="006311AF">
        <w:rPr>
          <w:rFonts w:ascii="Times New Roman" w:hAnsi="Times New Roman" w:cs="Times New Roman"/>
          <w:sz w:val="24"/>
          <w:szCs w:val="24"/>
        </w:rPr>
        <w:t xml:space="preserve"> induced toxicity.</w:t>
      </w:r>
    </w:p>
    <w:tbl>
      <w:tblPr>
        <w:tblStyle w:val="TableGrid"/>
        <w:tblW w:w="81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631"/>
        <w:gridCol w:w="1631"/>
        <w:gridCol w:w="1742"/>
      </w:tblGrid>
      <w:tr w:rsidR="00756FCA" w:rsidRPr="00125BFA" w:rsidTr="00F44C80">
        <w:trPr>
          <w:trHeight w:val="511"/>
          <w:jc w:val="center"/>
        </w:trPr>
        <w:tc>
          <w:tcPr>
            <w:tcW w:w="3096"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p>
        </w:tc>
        <w:tc>
          <w:tcPr>
            <w:tcW w:w="1631"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Urea level (mg/dl)</w:t>
            </w:r>
          </w:p>
        </w:tc>
        <w:tc>
          <w:tcPr>
            <w:tcW w:w="1631"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Uric acid level (mg/dl)</w:t>
            </w:r>
          </w:p>
        </w:tc>
        <w:tc>
          <w:tcPr>
            <w:tcW w:w="1742" w:type="dxa"/>
            <w:tcBorders>
              <w:top w:val="single" w:sz="4" w:space="0" w:color="auto"/>
              <w:bottom w:val="nil"/>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Creatinine level (mg/dl)</w:t>
            </w:r>
          </w:p>
        </w:tc>
      </w:tr>
      <w:tr w:rsidR="00756FCA" w:rsidRPr="00125BFA" w:rsidTr="00F44C80">
        <w:trPr>
          <w:trHeight w:val="77"/>
          <w:jc w:val="center"/>
        </w:trPr>
        <w:tc>
          <w:tcPr>
            <w:tcW w:w="3096"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p>
        </w:tc>
        <w:tc>
          <w:tcPr>
            <w:tcW w:w="1631"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631"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742" w:type="dxa"/>
            <w:tcBorders>
              <w:top w:val="nil"/>
              <w:bottom w:val="single" w:sz="4" w:space="0" w:color="auto"/>
            </w:tcBorders>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r>
      <w:tr w:rsidR="00756FCA" w:rsidRPr="00125BFA" w:rsidTr="00F44C80">
        <w:trPr>
          <w:trHeight w:val="364"/>
          <w:jc w:val="center"/>
        </w:trPr>
        <w:tc>
          <w:tcPr>
            <w:tcW w:w="3096" w:type="dxa"/>
            <w:tcBorders>
              <w:top w:val="single" w:sz="4" w:space="0" w:color="auto"/>
            </w:tcBorders>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 control)</w:t>
            </w:r>
          </w:p>
        </w:tc>
        <w:tc>
          <w:tcPr>
            <w:tcW w:w="1631" w:type="dxa"/>
            <w:tcBorders>
              <w:top w:val="single" w:sz="4" w:space="0" w:color="auto"/>
            </w:tcBorders>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45.55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16.35</w:t>
            </w:r>
            <w:r w:rsidRPr="00125BFA">
              <w:rPr>
                <w:rFonts w:ascii="Times New Roman" w:hAnsi="Times New Roman" w:cs="Times New Roman"/>
                <w:b/>
                <w:sz w:val="24"/>
                <w:szCs w:val="24"/>
                <w:vertAlign w:val="superscript"/>
              </w:rPr>
              <w:t xml:space="preserve"> b</w:t>
            </w:r>
          </w:p>
        </w:tc>
        <w:tc>
          <w:tcPr>
            <w:tcW w:w="1631" w:type="dxa"/>
            <w:tcBorders>
              <w:top w:val="single" w:sz="4" w:space="0" w:color="auto"/>
            </w:tcBorders>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2.74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1.26</w:t>
            </w:r>
            <w:r w:rsidRPr="00125BFA">
              <w:rPr>
                <w:rFonts w:ascii="Times New Roman" w:hAnsi="Times New Roman" w:cs="Times New Roman"/>
                <w:b/>
                <w:sz w:val="24"/>
                <w:szCs w:val="24"/>
                <w:vertAlign w:val="superscript"/>
              </w:rPr>
              <w:t xml:space="preserve"> a</w:t>
            </w:r>
          </w:p>
        </w:tc>
        <w:tc>
          <w:tcPr>
            <w:tcW w:w="1742" w:type="dxa"/>
            <w:tcBorders>
              <w:top w:val="single" w:sz="4" w:space="0" w:color="auto"/>
            </w:tcBorders>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2.94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0.01</w:t>
            </w:r>
            <w:r w:rsidR="00064B6A"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xml:space="preserve"> </w:t>
            </w:r>
          </w:p>
        </w:tc>
      </w:tr>
      <w:tr w:rsidR="00756FCA" w:rsidRPr="00125BFA" w:rsidTr="00F44C80">
        <w:trPr>
          <w:trHeight w:val="43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61.86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4.32</w:t>
            </w:r>
          </w:p>
        </w:tc>
        <w:tc>
          <w:tcPr>
            <w:tcW w:w="1631" w:type="dxa"/>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sz w:val="24"/>
                <w:szCs w:val="24"/>
              </w:rPr>
              <w:t>8.33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0.47</w:t>
            </w:r>
          </w:p>
        </w:tc>
        <w:tc>
          <w:tcPr>
            <w:tcW w:w="1742" w:type="dxa"/>
          </w:tcPr>
          <w:p w:rsidR="00756FCA" w:rsidRPr="00125BFA" w:rsidRDefault="00756FCA" w:rsidP="00125BFA">
            <w:pPr>
              <w:jc w:val="both"/>
              <w:rPr>
                <w:rFonts w:ascii="Times New Roman" w:hAnsi="Times New Roman" w:cs="Times New Roman"/>
                <w:b/>
                <w:sz w:val="24"/>
                <w:szCs w:val="24"/>
              </w:rPr>
            </w:pPr>
            <w:r w:rsidRPr="00125BFA">
              <w:rPr>
                <w:rFonts w:ascii="Times New Roman" w:hAnsi="Times New Roman" w:cs="Times New Roman"/>
                <w:sz w:val="24"/>
                <w:szCs w:val="24"/>
              </w:rPr>
              <w:t>2.83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1.26</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47.42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4.62</w:t>
            </w:r>
            <w:r w:rsidRPr="00125BFA">
              <w:rPr>
                <w:rFonts w:ascii="Times New Roman" w:hAnsi="Times New Roman" w:cs="Times New Roman"/>
                <w:b/>
                <w:sz w:val="24"/>
                <w:szCs w:val="24"/>
                <w:vertAlign w:val="superscript"/>
              </w:rPr>
              <w:t xml:space="preserve"> b</w:t>
            </w:r>
            <w:r w:rsidRPr="00125BFA">
              <w:rPr>
                <w:rFonts w:ascii="Times New Roman" w:hAnsi="Times New Roman" w:cs="Times New Roman"/>
                <w:sz w:val="24"/>
                <w:szCs w:val="24"/>
              </w:rPr>
              <w:t xml:space="preserve"> </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3.40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1.61</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0.83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0.49</w:t>
            </w:r>
            <w:r w:rsidR="00064B6A" w:rsidRPr="00125BFA">
              <w:rPr>
                <w:rFonts w:ascii="Times New Roman" w:hAnsi="Times New Roman" w:cs="Times New Roman"/>
                <w:b/>
                <w:sz w:val="24"/>
                <w:szCs w:val="24"/>
                <w:vertAlign w:val="superscript"/>
              </w:rPr>
              <w:t xml:space="preserve"> a</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D (Malaria + 500mg/kg of EAI)</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46.30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4.27</w:t>
            </w:r>
            <w:r w:rsidRPr="00125BFA">
              <w:rPr>
                <w:rFonts w:ascii="Times New Roman" w:hAnsi="Times New Roman" w:cs="Times New Roman"/>
                <w:b/>
                <w:sz w:val="24"/>
                <w:szCs w:val="24"/>
                <w:vertAlign w:val="superscript"/>
              </w:rPr>
              <w:t xml:space="preserve"> b</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1.52</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0.47</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0.34</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00064B6A" w:rsidRPr="00125BFA">
              <w:rPr>
                <w:rFonts w:ascii="Times New Roman" w:hAnsi="Times New Roman" w:cs="Times New Roman"/>
                <w:b/>
                <w:sz w:val="24"/>
                <w:szCs w:val="24"/>
                <w:vertAlign w:val="superscript"/>
              </w:rPr>
              <w:t xml:space="preserve"> a</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48.63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6.95</w:t>
            </w:r>
            <w:r w:rsidRPr="00125BFA">
              <w:rPr>
                <w:rFonts w:ascii="Times New Roman" w:hAnsi="Times New Roman" w:cs="Times New Roman"/>
                <w:b/>
                <w:sz w:val="24"/>
                <w:szCs w:val="24"/>
                <w:vertAlign w:val="superscript"/>
              </w:rPr>
              <w:t xml:space="preserve"> b</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1.36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0.10</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0.77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00064B6A" w:rsidRPr="00125BFA">
              <w:rPr>
                <w:rFonts w:ascii="Times New Roman" w:hAnsi="Times New Roman" w:cs="Times New Roman"/>
                <w:b/>
                <w:sz w:val="24"/>
                <w:szCs w:val="24"/>
                <w:vertAlign w:val="superscript"/>
              </w:rPr>
              <w:t xml:space="preserve"> a</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45.76</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14.67</w:t>
            </w:r>
            <w:r w:rsidRPr="00125BFA">
              <w:rPr>
                <w:rFonts w:ascii="Times New Roman" w:hAnsi="Times New Roman" w:cs="Times New Roman"/>
                <w:b/>
                <w:sz w:val="24"/>
                <w:szCs w:val="24"/>
                <w:vertAlign w:val="superscript"/>
              </w:rPr>
              <w:t xml:space="preserve"> b</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1.15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0.53</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0.08</w:t>
            </w:r>
            <w:r w:rsidR="00064B6A" w:rsidRPr="00125BFA">
              <w:rPr>
                <w:rFonts w:ascii="Times New Roman" w:hAnsi="Times New Roman" w:cs="Times New Roman"/>
                <w:b/>
                <w:sz w:val="24"/>
                <w:szCs w:val="24"/>
                <w:vertAlign w:val="superscript"/>
              </w:rPr>
              <w:t xml:space="preserve"> a</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32.65</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5.68</w:t>
            </w:r>
            <w:r w:rsidRPr="00125BFA">
              <w:rPr>
                <w:rFonts w:ascii="Times New Roman" w:hAnsi="Times New Roman" w:cs="Times New Roman"/>
                <w:b/>
                <w:sz w:val="24"/>
                <w:szCs w:val="24"/>
                <w:vertAlign w:val="superscript"/>
              </w:rPr>
              <w:t xml:space="preserve"> a</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0.91</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0.69</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0.07</w:t>
            </w:r>
            <w:r w:rsidR="00064B6A" w:rsidRPr="00125BFA">
              <w:rPr>
                <w:rFonts w:ascii="Times New Roman" w:hAnsi="Times New Roman" w:cs="Times New Roman"/>
                <w:b/>
                <w:sz w:val="24"/>
                <w:szCs w:val="24"/>
                <w:vertAlign w:val="superscript"/>
              </w:rPr>
              <w:t xml:space="preserve"> a</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99.07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10.92</w:t>
            </w:r>
            <w:r w:rsidRPr="00125BFA">
              <w:rPr>
                <w:rFonts w:ascii="Times New Roman" w:hAnsi="Times New Roman" w:cs="Times New Roman"/>
                <w:b/>
                <w:sz w:val="24"/>
                <w:szCs w:val="24"/>
                <w:vertAlign w:val="superscript"/>
              </w:rPr>
              <w:t xml:space="preserve"> a</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2.68</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1.22</w:t>
            </w:r>
            <w:r w:rsidRPr="00125BFA">
              <w:rPr>
                <w:rFonts w:ascii="Times New Roman" w:hAnsi="Times New Roman" w:cs="Times New Roman"/>
                <w:b/>
                <w:sz w:val="24"/>
                <w:szCs w:val="24"/>
                <w:vertAlign w:val="superscript"/>
              </w:rPr>
              <w:t xml:space="preserve"> a</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0.33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0.04</w:t>
            </w:r>
            <w:r w:rsidR="00064B6A" w:rsidRPr="00125BFA">
              <w:rPr>
                <w:rFonts w:ascii="Times New Roman" w:hAnsi="Times New Roman" w:cs="Times New Roman"/>
                <w:b/>
                <w:sz w:val="24"/>
                <w:szCs w:val="24"/>
                <w:vertAlign w:val="superscript"/>
              </w:rPr>
              <w:t xml:space="preserve"> a</w:t>
            </w:r>
          </w:p>
        </w:tc>
      </w:tr>
      <w:tr w:rsidR="00756FCA" w:rsidRPr="00125BFA" w:rsidTr="00F44C80">
        <w:trPr>
          <w:trHeight w:val="557"/>
          <w:jc w:val="center"/>
        </w:trPr>
        <w:tc>
          <w:tcPr>
            <w:tcW w:w="3096" w:type="dxa"/>
          </w:tcPr>
          <w:p w:rsidR="00756FCA" w:rsidRPr="00125BFA" w:rsidRDefault="00756FCA" w:rsidP="00125BFA">
            <w:pPr>
              <w:spacing w:line="320" w:lineRule="atLeast"/>
              <w:ind w:left="60" w:right="60"/>
              <w:jc w:val="both"/>
              <w:rPr>
                <w:rFonts w:ascii="Times New Roman" w:hAnsi="Times New Roman" w:cs="Times New Roman"/>
                <w:b/>
                <w:color w:val="264A60"/>
                <w:sz w:val="24"/>
                <w:szCs w:val="24"/>
              </w:rPr>
            </w:pPr>
            <w:r w:rsidRPr="00125BFA">
              <w:rPr>
                <w:rFonts w:ascii="Times New Roman" w:hAnsi="Times New Roman" w:cs="Times New Roman"/>
                <w:b/>
                <w:color w:val="264A60"/>
                <w:sz w:val="24"/>
                <w:szCs w:val="24"/>
              </w:rPr>
              <w:t>F-ratio</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4.34</w:t>
            </w:r>
          </w:p>
        </w:tc>
        <w:tc>
          <w:tcPr>
            <w:tcW w:w="1631"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5.90</w:t>
            </w:r>
          </w:p>
        </w:tc>
        <w:tc>
          <w:tcPr>
            <w:tcW w:w="1742" w:type="dxa"/>
          </w:tcPr>
          <w:p w:rsidR="00756FCA"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4.96</w:t>
            </w:r>
          </w:p>
        </w:tc>
      </w:tr>
    </w:tbl>
    <w:p w:rsidR="008A5A8D" w:rsidRPr="00125BFA" w:rsidRDefault="00756FCA"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ANOVA followed by post Hoc LSD,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EAI: ethanolic leaf extract of </w:t>
      </w:r>
      <w:proofErr w:type="spellStart"/>
      <w:r w:rsidRPr="00125BFA">
        <w:rPr>
          <w:rFonts w:ascii="Times New Roman" w:hAnsi="Times New Roman" w:cs="Times New Roman"/>
          <w:i/>
          <w:sz w:val="24"/>
          <w:szCs w:val="24"/>
        </w:rPr>
        <w:t>Azadirachta</w:t>
      </w:r>
      <w:proofErr w:type="spellEnd"/>
      <w:r w:rsidRPr="00125BFA">
        <w:rPr>
          <w:rFonts w:ascii="Times New Roman" w:hAnsi="Times New Roman" w:cs="Times New Roman"/>
          <w:i/>
          <w:sz w:val="24"/>
          <w:szCs w:val="24"/>
        </w:rPr>
        <w:t xml:space="preserve"> </w:t>
      </w:r>
      <w:proofErr w:type="spellStart"/>
      <w:r w:rsidRPr="00125BFA">
        <w:rPr>
          <w:rFonts w:ascii="Times New Roman" w:hAnsi="Times New Roman" w:cs="Times New Roman"/>
          <w:i/>
          <w:sz w:val="24"/>
          <w:szCs w:val="24"/>
        </w:rPr>
        <w:t>indica</w:t>
      </w:r>
      <w:proofErr w:type="spellEnd"/>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w:t>
      </w:r>
      <w:proofErr w:type="spellStart"/>
      <w:r w:rsidRPr="00125BFA">
        <w:rPr>
          <w:rFonts w:ascii="Times New Roman" w:hAnsi="Times New Roman" w:cs="Times New Roman"/>
          <w:i/>
          <w:sz w:val="24"/>
          <w:szCs w:val="24"/>
        </w:rPr>
        <w:t>citratus</w:t>
      </w:r>
      <w:proofErr w:type="spellEnd"/>
      <w:r w:rsidRPr="00125BFA">
        <w:rPr>
          <w:rFonts w:ascii="Times New Roman" w:hAnsi="Times New Roman" w:cs="Times New Roman"/>
          <w:i/>
          <w:sz w:val="24"/>
          <w:szCs w:val="24"/>
        </w:rPr>
        <w:t xml:space="preserve">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w:t>
      </w:r>
      <w:r w:rsidR="00064B6A" w:rsidRPr="00125BFA">
        <w:rPr>
          <w:rFonts w:ascii="Times New Roman" w:hAnsi="Times New Roman" w:cs="Times New Roman"/>
          <w:sz w:val="24"/>
          <w:szCs w:val="24"/>
        </w:rPr>
        <w:t xml:space="preserve"> when compared with the positive control – Group B</w:t>
      </w:r>
      <w:r w:rsidRPr="00125BFA">
        <w:rPr>
          <w:rFonts w:ascii="Times New Roman" w:hAnsi="Times New Roman" w:cs="Times New Roman"/>
          <w:sz w:val="24"/>
          <w:szCs w:val="24"/>
        </w:rPr>
        <w:t>)</w:t>
      </w:r>
      <w:r w:rsidR="00064B6A" w:rsidRPr="00125BFA">
        <w:rPr>
          <w:rFonts w:ascii="Times New Roman" w:hAnsi="Times New Roman" w:cs="Times New Roman"/>
          <w:sz w:val="24"/>
          <w:szCs w:val="24"/>
        </w:rPr>
        <w:t>.</w:t>
      </w:r>
    </w:p>
    <w:p w:rsidR="008A5A8D" w:rsidRPr="00125BFA" w:rsidRDefault="008A5A8D" w:rsidP="00125BFA">
      <w:pPr>
        <w:jc w:val="both"/>
        <w:rPr>
          <w:rFonts w:ascii="Times New Roman" w:hAnsi="Times New Roman" w:cs="Times New Roman"/>
          <w:sz w:val="24"/>
          <w:szCs w:val="24"/>
        </w:rPr>
      </w:pPr>
    </w:p>
    <w:p w:rsidR="008A5A8D" w:rsidRPr="00125BFA" w:rsidRDefault="000A3E84" w:rsidP="00125BFA">
      <w:pPr>
        <w:jc w:val="both"/>
        <w:rPr>
          <w:rStyle w:val="Emphasis"/>
          <w:rFonts w:ascii="Times New Roman" w:hAnsi="Times New Roman" w:cs="Times New Roman"/>
          <w:b/>
          <w:i w:val="0"/>
          <w:sz w:val="24"/>
          <w:szCs w:val="24"/>
        </w:rPr>
      </w:pPr>
      <w:r>
        <w:rPr>
          <w:rStyle w:val="Strong"/>
          <w:rFonts w:ascii="Times New Roman" w:hAnsi="Times New Roman" w:cs="Times New Roman"/>
          <w:sz w:val="24"/>
          <w:szCs w:val="24"/>
        </w:rPr>
        <w:t xml:space="preserve">3.4 </w:t>
      </w:r>
      <w:r w:rsidR="005B00F7" w:rsidRPr="00125BFA">
        <w:rPr>
          <w:rStyle w:val="Strong"/>
          <w:rFonts w:ascii="Times New Roman" w:hAnsi="Times New Roman" w:cs="Times New Roman"/>
          <w:sz w:val="24"/>
          <w:szCs w:val="24"/>
        </w:rPr>
        <w:t>Percentage parasitemia (%) at Day 0</w:t>
      </w:r>
      <w:r w:rsidR="005B00F7" w:rsidRPr="00125BFA">
        <w:rPr>
          <w:rFonts w:ascii="Times New Roman" w:hAnsi="Times New Roman" w:cs="Times New Roman"/>
          <w:sz w:val="24"/>
          <w:szCs w:val="24"/>
        </w:rPr>
        <w:t xml:space="preserve">, </w:t>
      </w:r>
      <w:r w:rsidR="005B00F7" w:rsidRPr="00125BFA">
        <w:rPr>
          <w:rStyle w:val="Strong"/>
          <w:rFonts w:ascii="Times New Roman" w:hAnsi="Times New Roman" w:cs="Times New Roman"/>
          <w:sz w:val="24"/>
          <w:szCs w:val="24"/>
        </w:rPr>
        <w:t>Day 7</w:t>
      </w:r>
      <w:r w:rsidR="005B00F7" w:rsidRPr="00125BFA">
        <w:rPr>
          <w:rFonts w:ascii="Times New Roman" w:hAnsi="Times New Roman" w:cs="Times New Roman"/>
          <w:sz w:val="24"/>
          <w:szCs w:val="24"/>
        </w:rPr>
        <w:t xml:space="preserve">, and </w:t>
      </w:r>
      <w:r w:rsidR="005B00F7" w:rsidRPr="00125BFA">
        <w:rPr>
          <w:rStyle w:val="Strong"/>
          <w:rFonts w:ascii="Times New Roman" w:hAnsi="Times New Roman" w:cs="Times New Roman"/>
          <w:sz w:val="24"/>
          <w:szCs w:val="24"/>
        </w:rPr>
        <w:t>Day 14</w:t>
      </w:r>
      <w:r w:rsidR="005B00F7" w:rsidRPr="00125BFA">
        <w:rPr>
          <w:rFonts w:ascii="Times New Roman" w:hAnsi="Times New Roman" w:cs="Times New Roman"/>
          <w:b/>
          <w:sz w:val="24"/>
          <w:szCs w:val="24"/>
        </w:rPr>
        <w:t xml:space="preserve"> Following Treatment with Ethanolic Extracts of </w:t>
      </w:r>
      <w:r w:rsidR="005B00F7" w:rsidRPr="00125BFA">
        <w:rPr>
          <w:rStyle w:val="Emphasis"/>
          <w:rFonts w:ascii="Times New Roman" w:hAnsi="Times New Roman" w:cs="Times New Roman"/>
          <w:b/>
          <w:sz w:val="24"/>
          <w:szCs w:val="24"/>
        </w:rPr>
        <w:t xml:space="preserve">Cymbopogon </w:t>
      </w:r>
      <w:proofErr w:type="spellStart"/>
      <w:r w:rsidR="005B00F7" w:rsidRPr="00125BFA">
        <w:rPr>
          <w:rStyle w:val="Emphasis"/>
          <w:rFonts w:ascii="Times New Roman" w:hAnsi="Times New Roman" w:cs="Times New Roman"/>
          <w:b/>
          <w:sz w:val="24"/>
          <w:szCs w:val="24"/>
        </w:rPr>
        <w:t>citratus</w:t>
      </w:r>
      <w:proofErr w:type="spellEnd"/>
      <w:r w:rsidR="005B00F7" w:rsidRPr="00125BFA">
        <w:rPr>
          <w:rFonts w:ascii="Times New Roman" w:hAnsi="Times New Roman" w:cs="Times New Roman"/>
          <w:b/>
          <w:sz w:val="24"/>
          <w:szCs w:val="24"/>
        </w:rPr>
        <w:t xml:space="preserve"> and </w:t>
      </w:r>
      <w:proofErr w:type="spellStart"/>
      <w:r w:rsidR="005B00F7" w:rsidRPr="00125BFA">
        <w:rPr>
          <w:rStyle w:val="Emphasis"/>
          <w:rFonts w:ascii="Times New Roman" w:hAnsi="Times New Roman" w:cs="Times New Roman"/>
          <w:b/>
          <w:sz w:val="24"/>
          <w:szCs w:val="24"/>
        </w:rPr>
        <w:t>Azadirachta</w:t>
      </w:r>
      <w:proofErr w:type="spellEnd"/>
      <w:r w:rsidR="005B00F7" w:rsidRPr="00125BFA">
        <w:rPr>
          <w:rStyle w:val="Emphasis"/>
          <w:rFonts w:ascii="Times New Roman" w:hAnsi="Times New Roman" w:cs="Times New Roman"/>
          <w:b/>
          <w:sz w:val="24"/>
          <w:szCs w:val="24"/>
        </w:rPr>
        <w:t xml:space="preserve"> </w:t>
      </w:r>
      <w:proofErr w:type="spellStart"/>
      <w:r w:rsidR="005B00F7" w:rsidRPr="00125BFA">
        <w:rPr>
          <w:rStyle w:val="Emphasis"/>
          <w:rFonts w:ascii="Times New Roman" w:hAnsi="Times New Roman" w:cs="Times New Roman"/>
          <w:b/>
          <w:sz w:val="24"/>
          <w:szCs w:val="24"/>
        </w:rPr>
        <w:t>indica</w:t>
      </w:r>
      <w:proofErr w:type="spellEnd"/>
    </w:p>
    <w:p w:rsidR="005B00F7" w:rsidRPr="00125BFA" w:rsidRDefault="005B00F7" w:rsidP="00125BFA">
      <w:pPr>
        <w:jc w:val="both"/>
        <w:rPr>
          <w:rFonts w:ascii="Times New Roman" w:hAnsi="Times New Roman" w:cs="Times New Roman"/>
          <w:b/>
          <w:sz w:val="24"/>
          <w:szCs w:val="24"/>
        </w:rPr>
      </w:pPr>
      <w:r w:rsidRPr="00125BFA">
        <w:rPr>
          <w:rFonts w:ascii="Times New Roman" w:hAnsi="Times New Roman" w:cs="Times New Roman"/>
          <w:sz w:val="24"/>
          <w:szCs w:val="24"/>
        </w:rPr>
        <w:t xml:space="preserve">At Day 0, all malaria-infected groups (Groups B to H) exhibited significantly elevated Plasmodium counts compared to the uninfected positive control group (Group A). By Day 7, all treatment groups, including those receiving ethanolic extracts of </w:t>
      </w:r>
      <w:proofErr w:type="spellStart"/>
      <w:r w:rsidRPr="00125BFA">
        <w:rPr>
          <w:rStyle w:val="Emphasis"/>
          <w:rFonts w:ascii="Times New Roman" w:hAnsi="Times New Roman" w:cs="Times New Roman"/>
          <w:sz w:val="24"/>
          <w:szCs w:val="24"/>
        </w:rPr>
        <w:t>Azadirachta</w:t>
      </w:r>
      <w:proofErr w:type="spellEnd"/>
      <w:r w:rsidRPr="00125BFA">
        <w:rPr>
          <w:rStyle w:val="Emphasis"/>
          <w:rFonts w:ascii="Times New Roman" w:hAnsi="Times New Roman" w:cs="Times New Roman"/>
          <w:sz w:val="24"/>
          <w:szCs w:val="24"/>
        </w:rPr>
        <w:t xml:space="preserve"> </w:t>
      </w:r>
      <w:proofErr w:type="spellStart"/>
      <w:r w:rsidRPr="00125BFA">
        <w:rPr>
          <w:rStyle w:val="Emphasis"/>
          <w:rFonts w:ascii="Times New Roman" w:hAnsi="Times New Roman" w:cs="Times New Roman"/>
          <w:sz w:val="24"/>
          <w:szCs w:val="24"/>
        </w:rPr>
        <w:t>indica</w:t>
      </w:r>
      <w:proofErr w:type="spellEnd"/>
      <w:r w:rsidRPr="00125BFA">
        <w:rPr>
          <w:rFonts w:ascii="Times New Roman" w:hAnsi="Times New Roman" w:cs="Times New Roman"/>
          <w:sz w:val="24"/>
          <w:szCs w:val="24"/>
        </w:rPr>
        <w:t xml:space="preserve"> (EAI), </w:t>
      </w:r>
      <w:r w:rsidRPr="00125BFA">
        <w:rPr>
          <w:rStyle w:val="Emphasis"/>
          <w:rFonts w:ascii="Times New Roman" w:hAnsi="Times New Roman" w:cs="Times New Roman"/>
          <w:sz w:val="24"/>
          <w:szCs w:val="24"/>
        </w:rPr>
        <w:t xml:space="preserve">Cymbopogon </w:t>
      </w:r>
      <w:proofErr w:type="spellStart"/>
      <w:r w:rsidRPr="00125BFA">
        <w:rPr>
          <w:rStyle w:val="Emphasis"/>
          <w:rFonts w:ascii="Times New Roman" w:hAnsi="Times New Roman" w:cs="Times New Roman"/>
          <w:sz w:val="24"/>
          <w:szCs w:val="24"/>
        </w:rPr>
        <w:t>citratus</w:t>
      </w:r>
      <w:proofErr w:type="spellEnd"/>
      <w:r w:rsidRPr="00125BFA">
        <w:rPr>
          <w:rFonts w:ascii="Times New Roman" w:hAnsi="Times New Roman" w:cs="Times New Roman"/>
          <w:sz w:val="24"/>
          <w:szCs w:val="24"/>
        </w:rPr>
        <w:t xml:space="preserve"> (ECC), and their combination, showed marked reductions in parasite counts relative to the malaria control group (Group B). This downward trend continued by Day 14, with all treatment groups demonstrating further suppression of parasitemia, comparable to the standard drug treatment (Group G). The positive control group maintained the lowest parasite load throughout the study as shown in table 4.0.</w:t>
      </w:r>
    </w:p>
    <w:p w:rsidR="008A5A8D" w:rsidRPr="00125BFA" w:rsidRDefault="008A5A8D"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sz w:val="24"/>
          <w:szCs w:val="24"/>
        </w:rPr>
      </w:pPr>
    </w:p>
    <w:p w:rsidR="00120E85" w:rsidRPr="006311AF" w:rsidRDefault="005B00F7" w:rsidP="00125BFA">
      <w:pPr>
        <w:jc w:val="both"/>
        <w:rPr>
          <w:rFonts w:ascii="Times New Roman" w:hAnsi="Times New Roman" w:cs="Times New Roman"/>
          <w:sz w:val="24"/>
          <w:szCs w:val="24"/>
        </w:rPr>
      </w:pPr>
      <w:r w:rsidRPr="006311AF">
        <w:rPr>
          <w:rFonts w:ascii="Times New Roman" w:hAnsi="Times New Roman" w:cs="Times New Roman"/>
          <w:sz w:val="24"/>
          <w:szCs w:val="24"/>
        </w:rPr>
        <w:t>Table 4.0</w:t>
      </w:r>
      <w:r w:rsidR="00120E85" w:rsidRPr="006311AF">
        <w:rPr>
          <w:rFonts w:ascii="Times New Roman" w:hAnsi="Times New Roman" w:cs="Times New Roman"/>
          <w:sz w:val="24"/>
          <w:szCs w:val="24"/>
        </w:rPr>
        <w:t xml:space="preserve"> effect of ethanolic extract of </w:t>
      </w:r>
      <w:r w:rsidR="00120E85" w:rsidRPr="006311AF">
        <w:rPr>
          <w:rFonts w:ascii="Times New Roman" w:hAnsi="Times New Roman" w:cs="Times New Roman"/>
          <w:i/>
          <w:sz w:val="24"/>
          <w:szCs w:val="24"/>
        </w:rPr>
        <w:t xml:space="preserve">Cymbopogon </w:t>
      </w:r>
      <w:proofErr w:type="spellStart"/>
      <w:r w:rsidR="00120E85" w:rsidRPr="006311AF">
        <w:rPr>
          <w:rFonts w:ascii="Times New Roman" w:hAnsi="Times New Roman" w:cs="Times New Roman"/>
          <w:i/>
          <w:sz w:val="24"/>
          <w:szCs w:val="24"/>
        </w:rPr>
        <w:t>citratus</w:t>
      </w:r>
      <w:proofErr w:type="spellEnd"/>
      <w:r w:rsidR="00120E85" w:rsidRPr="006311AF">
        <w:rPr>
          <w:rFonts w:ascii="Times New Roman" w:hAnsi="Times New Roman" w:cs="Times New Roman"/>
          <w:sz w:val="24"/>
          <w:szCs w:val="24"/>
        </w:rPr>
        <w:t xml:space="preserve"> and </w:t>
      </w:r>
      <w:proofErr w:type="spellStart"/>
      <w:r w:rsidR="00120E85" w:rsidRPr="006311AF">
        <w:rPr>
          <w:rFonts w:ascii="Times New Roman" w:hAnsi="Times New Roman" w:cs="Times New Roman"/>
          <w:i/>
          <w:sz w:val="24"/>
          <w:szCs w:val="24"/>
        </w:rPr>
        <w:t>Azadirachta</w:t>
      </w:r>
      <w:proofErr w:type="spellEnd"/>
      <w:r w:rsidR="00120E85" w:rsidRPr="006311AF">
        <w:rPr>
          <w:rFonts w:ascii="Times New Roman" w:hAnsi="Times New Roman" w:cs="Times New Roman"/>
          <w:i/>
          <w:sz w:val="24"/>
          <w:szCs w:val="24"/>
        </w:rPr>
        <w:t xml:space="preserve"> </w:t>
      </w:r>
      <w:proofErr w:type="spellStart"/>
      <w:r w:rsidR="00120E85" w:rsidRPr="006311AF">
        <w:rPr>
          <w:rFonts w:ascii="Times New Roman" w:hAnsi="Times New Roman" w:cs="Times New Roman"/>
          <w:i/>
          <w:sz w:val="24"/>
          <w:szCs w:val="24"/>
        </w:rPr>
        <w:t>indica</w:t>
      </w:r>
      <w:proofErr w:type="spellEnd"/>
      <w:r w:rsidR="00120E85" w:rsidRPr="006311AF">
        <w:rPr>
          <w:rFonts w:ascii="Times New Roman" w:hAnsi="Times New Roman" w:cs="Times New Roman"/>
          <w:i/>
          <w:sz w:val="24"/>
          <w:szCs w:val="24"/>
        </w:rPr>
        <w:t xml:space="preserve"> </w:t>
      </w:r>
      <w:r w:rsidR="00120E85" w:rsidRPr="006311AF">
        <w:rPr>
          <w:rFonts w:ascii="Times New Roman" w:hAnsi="Times New Roman" w:cs="Times New Roman"/>
          <w:sz w:val="24"/>
          <w:szCs w:val="24"/>
        </w:rPr>
        <w:t xml:space="preserve">on plasmodium count at day 0, 7, and 14 following </w:t>
      </w:r>
      <w:r w:rsidR="00120E85" w:rsidRPr="006311AF">
        <w:rPr>
          <w:rFonts w:ascii="Times New Roman" w:hAnsi="Times New Roman" w:cs="Times New Roman"/>
          <w:i/>
          <w:sz w:val="24"/>
          <w:szCs w:val="24"/>
        </w:rPr>
        <w:t xml:space="preserve">plasmodium </w:t>
      </w:r>
      <w:proofErr w:type="spellStart"/>
      <w:r w:rsidR="00120E85" w:rsidRPr="006311AF">
        <w:rPr>
          <w:rFonts w:ascii="Times New Roman" w:hAnsi="Times New Roman" w:cs="Times New Roman"/>
          <w:i/>
          <w:sz w:val="24"/>
          <w:szCs w:val="24"/>
        </w:rPr>
        <w:t>berghei</w:t>
      </w:r>
      <w:proofErr w:type="spellEnd"/>
      <w:r w:rsidR="00120E85" w:rsidRPr="006311AF">
        <w:rPr>
          <w:rFonts w:ascii="Times New Roman" w:hAnsi="Times New Roman" w:cs="Times New Roman"/>
          <w:sz w:val="24"/>
          <w:szCs w:val="24"/>
        </w:rPr>
        <w:t xml:space="preserve"> induced toxicity</w:t>
      </w:r>
      <w:r w:rsidR="006311AF">
        <w:rPr>
          <w:rFonts w:ascii="Times New Roman" w:hAnsi="Times New Roman" w:cs="Times New Roman"/>
          <w:sz w:val="24"/>
          <w:szCs w:val="24"/>
        </w:rPr>
        <w:t>.</w:t>
      </w:r>
      <w:r w:rsidR="00120E85" w:rsidRPr="006311AF">
        <w:rPr>
          <w:rFonts w:ascii="Times New Roman" w:hAnsi="Times New Roman" w:cs="Times New Roman"/>
          <w:sz w:val="24"/>
          <w:szCs w:val="24"/>
        </w:rPr>
        <w:t xml:space="preserve"> </w:t>
      </w:r>
    </w:p>
    <w:tbl>
      <w:tblPr>
        <w:tblStyle w:val="TableGrid"/>
        <w:tblW w:w="81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631"/>
        <w:gridCol w:w="1631"/>
        <w:gridCol w:w="1742"/>
      </w:tblGrid>
      <w:tr w:rsidR="00120E85" w:rsidRPr="00125BFA" w:rsidTr="00F44C80">
        <w:trPr>
          <w:trHeight w:val="511"/>
          <w:jc w:val="center"/>
        </w:trPr>
        <w:tc>
          <w:tcPr>
            <w:tcW w:w="3096" w:type="dxa"/>
            <w:tcBorders>
              <w:top w:val="single" w:sz="4" w:space="0" w:color="auto"/>
              <w:bottom w:val="nil"/>
            </w:tcBorders>
          </w:tcPr>
          <w:p w:rsidR="00120E85" w:rsidRPr="00125BFA" w:rsidRDefault="00120E85" w:rsidP="00125BFA">
            <w:pPr>
              <w:jc w:val="both"/>
              <w:rPr>
                <w:rFonts w:ascii="Times New Roman" w:hAnsi="Times New Roman" w:cs="Times New Roman"/>
                <w:b/>
                <w:sz w:val="24"/>
                <w:szCs w:val="24"/>
              </w:rPr>
            </w:pPr>
          </w:p>
        </w:tc>
        <w:tc>
          <w:tcPr>
            <w:tcW w:w="1631" w:type="dxa"/>
            <w:tcBorders>
              <w:top w:val="single" w:sz="4" w:space="0" w:color="auto"/>
              <w:bottom w:val="nil"/>
            </w:tcBorders>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b/>
                <w:sz w:val="24"/>
                <w:szCs w:val="24"/>
              </w:rPr>
              <w:t>Plasmodium count Day 0</w:t>
            </w:r>
          </w:p>
        </w:tc>
        <w:tc>
          <w:tcPr>
            <w:tcW w:w="1631" w:type="dxa"/>
            <w:tcBorders>
              <w:top w:val="single" w:sz="4" w:space="0" w:color="auto"/>
              <w:bottom w:val="nil"/>
            </w:tcBorders>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b/>
                <w:sz w:val="24"/>
                <w:szCs w:val="24"/>
              </w:rPr>
              <w:t>Plasmodium count Day 7</w:t>
            </w:r>
          </w:p>
        </w:tc>
        <w:tc>
          <w:tcPr>
            <w:tcW w:w="1742" w:type="dxa"/>
            <w:tcBorders>
              <w:top w:val="single" w:sz="4" w:space="0" w:color="auto"/>
              <w:bottom w:val="nil"/>
            </w:tcBorders>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b/>
                <w:sz w:val="24"/>
                <w:szCs w:val="24"/>
              </w:rPr>
              <w:t>Plasmodium count Day 14</w:t>
            </w:r>
          </w:p>
        </w:tc>
      </w:tr>
      <w:tr w:rsidR="00120E85" w:rsidRPr="00125BFA" w:rsidTr="00F44C80">
        <w:trPr>
          <w:trHeight w:val="77"/>
          <w:jc w:val="center"/>
        </w:trPr>
        <w:tc>
          <w:tcPr>
            <w:tcW w:w="3096" w:type="dxa"/>
            <w:tcBorders>
              <w:top w:val="nil"/>
              <w:bottom w:val="single" w:sz="4" w:space="0" w:color="auto"/>
            </w:tcBorders>
          </w:tcPr>
          <w:p w:rsidR="00120E85" w:rsidRPr="00125BFA" w:rsidRDefault="00120E85" w:rsidP="00125BFA">
            <w:pPr>
              <w:jc w:val="both"/>
              <w:rPr>
                <w:rFonts w:ascii="Times New Roman" w:hAnsi="Times New Roman" w:cs="Times New Roman"/>
                <w:b/>
                <w:sz w:val="24"/>
                <w:szCs w:val="24"/>
              </w:rPr>
            </w:pPr>
          </w:p>
        </w:tc>
        <w:tc>
          <w:tcPr>
            <w:tcW w:w="1631" w:type="dxa"/>
            <w:tcBorders>
              <w:top w:val="nil"/>
              <w:bottom w:val="single" w:sz="4" w:space="0" w:color="auto"/>
            </w:tcBorders>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631" w:type="dxa"/>
            <w:tcBorders>
              <w:top w:val="nil"/>
              <w:bottom w:val="single" w:sz="4" w:space="0" w:color="auto"/>
            </w:tcBorders>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c>
          <w:tcPr>
            <w:tcW w:w="1742" w:type="dxa"/>
            <w:tcBorders>
              <w:top w:val="nil"/>
              <w:bottom w:val="single" w:sz="4" w:space="0" w:color="auto"/>
            </w:tcBorders>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b/>
                <w:sz w:val="24"/>
                <w:szCs w:val="24"/>
              </w:rPr>
              <w:t>MEAN</w:t>
            </w:r>
            <w:r w:rsidRPr="00125BFA">
              <w:rPr>
                <w:rFonts w:ascii="Times New Roman" w:hAnsi="Times New Roman" w:cs="Times New Roman"/>
                <w:b/>
                <w:sz w:val="24"/>
                <w:szCs w:val="24"/>
              </w:rPr>
              <w:sym w:font="Symbol" w:char="F0B1"/>
            </w:r>
            <w:r w:rsidRPr="00125BFA">
              <w:rPr>
                <w:rFonts w:ascii="Times New Roman" w:hAnsi="Times New Roman" w:cs="Times New Roman"/>
                <w:b/>
                <w:sz w:val="24"/>
                <w:szCs w:val="24"/>
              </w:rPr>
              <w:t>SEM</w:t>
            </w:r>
          </w:p>
        </w:tc>
      </w:tr>
      <w:tr w:rsidR="00120E85" w:rsidRPr="00125BFA" w:rsidTr="00F44C80">
        <w:trPr>
          <w:trHeight w:val="364"/>
          <w:jc w:val="center"/>
        </w:trPr>
        <w:tc>
          <w:tcPr>
            <w:tcW w:w="3096" w:type="dxa"/>
            <w:tcBorders>
              <w:top w:val="single" w:sz="4" w:space="0" w:color="auto"/>
            </w:tcBorders>
          </w:tcPr>
          <w:p w:rsidR="00120E85" w:rsidRPr="00125BFA" w:rsidRDefault="005B00F7"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A (Negative</w:t>
            </w:r>
            <w:r w:rsidR="00120E85" w:rsidRPr="00125BFA">
              <w:rPr>
                <w:rFonts w:ascii="Times New Roman" w:hAnsi="Times New Roman" w:cs="Times New Roman"/>
                <w:color w:val="264A60"/>
                <w:sz w:val="24"/>
                <w:szCs w:val="24"/>
              </w:rPr>
              <w:t xml:space="preserve"> control)</w:t>
            </w:r>
          </w:p>
        </w:tc>
        <w:tc>
          <w:tcPr>
            <w:tcW w:w="1631" w:type="dxa"/>
            <w:tcBorders>
              <w:top w:val="single" w:sz="4" w:space="0" w:color="auto"/>
            </w:tcBorders>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0.67</w:t>
            </w:r>
          </w:p>
        </w:tc>
        <w:tc>
          <w:tcPr>
            <w:tcW w:w="1631" w:type="dxa"/>
            <w:tcBorders>
              <w:top w:val="single" w:sz="4" w:space="0" w:color="auto"/>
            </w:tcBorders>
          </w:tcPr>
          <w:p w:rsidR="00120E85" w:rsidRPr="00125BFA" w:rsidRDefault="00120E85" w:rsidP="00125BFA">
            <w:pPr>
              <w:jc w:val="both"/>
              <w:rPr>
                <w:rFonts w:ascii="Times New Roman" w:hAnsi="Times New Roman" w:cs="Times New Roman"/>
                <w:sz w:val="24"/>
                <w:szCs w:val="24"/>
                <w:vertAlign w:val="superscript"/>
              </w:rPr>
            </w:pPr>
            <w:r w:rsidRPr="00125BFA">
              <w:rPr>
                <w:rFonts w:ascii="Times New Roman" w:hAnsi="Times New Roman" w:cs="Times New Roman"/>
                <w:sz w:val="24"/>
                <w:szCs w:val="24"/>
              </w:rPr>
              <w:t>2.67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0.67</w:t>
            </w:r>
            <w:r w:rsidRPr="00125BFA">
              <w:rPr>
                <w:rFonts w:ascii="Times New Roman" w:hAnsi="Times New Roman" w:cs="Times New Roman"/>
                <w:sz w:val="24"/>
                <w:szCs w:val="24"/>
                <w:vertAlign w:val="superscript"/>
              </w:rPr>
              <w:t>a</w:t>
            </w:r>
          </w:p>
        </w:tc>
        <w:tc>
          <w:tcPr>
            <w:tcW w:w="1742" w:type="dxa"/>
            <w:tcBorders>
              <w:top w:val="single" w:sz="4" w:space="0" w:color="auto"/>
            </w:tcBorders>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1.33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0.33</w:t>
            </w:r>
            <w:r w:rsidRPr="00125BFA">
              <w:rPr>
                <w:rFonts w:ascii="Times New Roman" w:hAnsi="Times New Roman" w:cs="Times New Roman"/>
                <w:b/>
                <w:sz w:val="24"/>
                <w:szCs w:val="24"/>
                <w:vertAlign w:val="superscript"/>
              </w:rPr>
              <w:t xml:space="preserve"> a</w:t>
            </w:r>
            <w:r w:rsidRPr="00125BFA">
              <w:rPr>
                <w:rFonts w:ascii="Times New Roman" w:hAnsi="Times New Roman" w:cs="Times New Roman"/>
                <w:sz w:val="24"/>
                <w:szCs w:val="24"/>
              </w:rPr>
              <w:t xml:space="preserve"> </w:t>
            </w:r>
          </w:p>
        </w:tc>
      </w:tr>
      <w:tr w:rsidR="00120E85" w:rsidRPr="00125BFA" w:rsidTr="00F44C80">
        <w:trPr>
          <w:trHeight w:val="43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B (Malaria control)</w:t>
            </w:r>
          </w:p>
        </w:tc>
        <w:tc>
          <w:tcPr>
            <w:tcW w:w="1631" w:type="dxa"/>
          </w:tcPr>
          <w:p w:rsidR="00120E85" w:rsidRPr="00125BFA" w:rsidRDefault="00120E85" w:rsidP="00125BFA">
            <w:pPr>
              <w:jc w:val="both"/>
              <w:rPr>
                <w:rFonts w:ascii="Times New Roman" w:hAnsi="Times New Roman" w:cs="Times New Roman"/>
                <w:sz w:val="24"/>
                <w:szCs w:val="24"/>
                <w:vertAlign w:val="superscript"/>
              </w:rPr>
            </w:pPr>
            <w:r w:rsidRPr="00125BFA">
              <w:rPr>
                <w:rFonts w:ascii="Times New Roman" w:hAnsi="Times New Roman" w:cs="Times New Roman"/>
                <w:sz w:val="24"/>
                <w:szCs w:val="24"/>
              </w:rPr>
              <w:t>37.33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1.45</w:t>
            </w:r>
            <w:r w:rsidRPr="00125BFA">
              <w:rPr>
                <w:rFonts w:ascii="Times New Roman" w:hAnsi="Times New Roman" w:cs="Times New Roman"/>
                <w:sz w:val="24"/>
                <w:szCs w:val="24"/>
                <w:vertAlign w:val="superscript"/>
              </w:rPr>
              <w:t>a</w:t>
            </w:r>
          </w:p>
        </w:tc>
        <w:tc>
          <w:tcPr>
            <w:tcW w:w="1631" w:type="dxa"/>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sz w:val="24"/>
                <w:szCs w:val="24"/>
              </w:rPr>
              <w:t>31.67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3.38</w:t>
            </w:r>
          </w:p>
        </w:tc>
        <w:tc>
          <w:tcPr>
            <w:tcW w:w="1742" w:type="dxa"/>
          </w:tcPr>
          <w:p w:rsidR="00120E85" w:rsidRPr="00125BFA" w:rsidRDefault="00120E85" w:rsidP="00125BFA">
            <w:pPr>
              <w:jc w:val="both"/>
              <w:rPr>
                <w:rFonts w:ascii="Times New Roman" w:hAnsi="Times New Roman" w:cs="Times New Roman"/>
                <w:b/>
                <w:sz w:val="24"/>
                <w:szCs w:val="24"/>
              </w:rPr>
            </w:pPr>
            <w:r w:rsidRPr="00125BFA">
              <w:rPr>
                <w:rFonts w:ascii="Times New Roman" w:hAnsi="Times New Roman" w:cs="Times New Roman"/>
                <w:sz w:val="24"/>
                <w:szCs w:val="24"/>
              </w:rPr>
              <w:t>20.00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2.89</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C (Malaria + 100mg/kg of EAI)</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43.00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1.52</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8.67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r w:rsidRPr="00125BFA">
              <w:rPr>
                <w:rFonts w:ascii="Times New Roman" w:hAnsi="Times New Roman" w:cs="Times New Roman"/>
                <w:b/>
                <w:sz w:val="24"/>
                <w:szCs w:val="24"/>
                <w:vertAlign w:val="superscript"/>
              </w:rPr>
              <w:t xml:space="preserve"> a</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r w:rsidRPr="00125BFA">
              <w:rPr>
                <w:rFonts w:ascii="Times New Roman" w:hAnsi="Times New Roman" w:cs="Times New Roman"/>
                <w:b/>
                <w:sz w:val="24"/>
                <w:szCs w:val="24"/>
                <w:vertAlign w:val="superscript"/>
              </w:rPr>
              <w:t>a</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D (Malaria + 500mg/kg of EAI)</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40.33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r w:rsidRPr="00125BFA">
              <w:rPr>
                <w:rFonts w:ascii="Times New Roman" w:hAnsi="Times New Roman" w:cs="Times New Roman"/>
                <w:b/>
                <w:sz w:val="24"/>
                <w:szCs w:val="24"/>
                <w:vertAlign w:val="superscript"/>
              </w:rPr>
              <w:t xml:space="preserve"> a</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10.67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r w:rsidRPr="00125BFA">
              <w:rPr>
                <w:rFonts w:ascii="Times New Roman" w:hAnsi="Times New Roman" w:cs="Times New Roman"/>
                <w:b/>
                <w:sz w:val="24"/>
                <w:szCs w:val="24"/>
                <w:vertAlign w:val="superscript"/>
              </w:rPr>
              <w:t xml:space="preserve"> a</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3.33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0.33</w:t>
            </w:r>
            <w:r w:rsidRPr="00125BFA">
              <w:rPr>
                <w:rFonts w:ascii="Times New Roman" w:hAnsi="Times New Roman" w:cs="Times New Roman"/>
                <w:b/>
                <w:sz w:val="24"/>
                <w:szCs w:val="24"/>
                <w:vertAlign w:val="superscript"/>
              </w:rPr>
              <w:t>a</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E (Malaria + 100mg/kg of ECC)</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44.33 </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2.64</w:t>
            </w:r>
            <w:r w:rsidRPr="00125BFA">
              <w:rPr>
                <w:rFonts w:ascii="Times New Roman" w:hAnsi="Times New Roman" w:cs="Times New Roman"/>
                <w:b/>
                <w:sz w:val="24"/>
                <w:szCs w:val="24"/>
                <w:vertAlign w:val="superscript"/>
              </w:rPr>
              <w:t xml:space="preserve"> a</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7.00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1.52</w:t>
            </w:r>
            <w:r w:rsidRPr="00125BFA">
              <w:rPr>
                <w:rFonts w:ascii="Times New Roman" w:hAnsi="Times New Roman" w:cs="Times New Roman"/>
                <w:b/>
                <w:sz w:val="24"/>
                <w:szCs w:val="24"/>
                <w:vertAlign w:val="superscript"/>
              </w:rPr>
              <w:t xml:space="preserve"> a</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0.33</w:t>
            </w:r>
            <w:r w:rsidRPr="00125BFA">
              <w:rPr>
                <w:rFonts w:ascii="Times New Roman" w:hAnsi="Times New Roman" w:cs="Times New Roman"/>
                <w:b/>
                <w:sz w:val="24"/>
                <w:szCs w:val="24"/>
                <w:vertAlign w:val="superscript"/>
              </w:rPr>
              <w:t xml:space="preserve"> a</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F (malaria + 500mg/kg of ECC)</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42.33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1.76</w:t>
            </w:r>
            <w:r w:rsidRPr="00125BFA">
              <w:rPr>
                <w:rFonts w:ascii="Times New Roman" w:hAnsi="Times New Roman" w:cs="Times New Roman"/>
                <w:b/>
                <w:sz w:val="24"/>
                <w:szCs w:val="24"/>
                <w:vertAlign w:val="superscript"/>
              </w:rPr>
              <w:t xml:space="preserve"> a</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5.00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0.57</w:t>
            </w:r>
            <w:r w:rsidRPr="00125BFA">
              <w:rPr>
                <w:rFonts w:ascii="Times New Roman" w:hAnsi="Times New Roman" w:cs="Times New Roman"/>
                <w:b/>
                <w:sz w:val="24"/>
                <w:szCs w:val="24"/>
                <w:vertAlign w:val="superscript"/>
              </w:rPr>
              <w:t xml:space="preserve"> a</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3.00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0.00</w:t>
            </w:r>
            <w:r w:rsidRPr="00125BFA">
              <w:rPr>
                <w:rFonts w:ascii="Times New Roman" w:hAnsi="Times New Roman" w:cs="Times New Roman"/>
                <w:b/>
                <w:sz w:val="24"/>
                <w:szCs w:val="24"/>
                <w:vertAlign w:val="superscript"/>
              </w:rPr>
              <w:t xml:space="preserve"> a</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G (malaria + Standard Drug)</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41.33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1.20</w:t>
            </w:r>
            <w:r w:rsidRPr="00125BFA">
              <w:rPr>
                <w:rFonts w:ascii="Times New Roman" w:hAnsi="Times New Roman" w:cs="Times New Roman"/>
                <w:b/>
                <w:sz w:val="24"/>
                <w:szCs w:val="24"/>
                <w:vertAlign w:val="superscript"/>
              </w:rPr>
              <w:t xml:space="preserve"> a</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3.67</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0.88</w:t>
            </w:r>
            <w:r w:rsidRPr="00125BFA">
              <w:rPr>
                <w:rFonts w:ascii="Times New Roman" w:hAnsi="Times New Roman" w:cs="Times New Roman"/>
                <w:b/>
                <w:sz w:val="24"/>
                <w:szCs w:val="24"/>
                <w:vertAlign w:val="superscript"/>
              </w:rPr>
              <w:t xml:space="preserve"> a</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3.00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0.57</w:t>
            </w:r>
            <w:r w:rsidRPr="00125BFA">
              <w:rPr>
                <w:rFonts w:ascii="Times New Roman" w:hAnsi="Times New Roman" w:cs="Times New Roman"/>
                <w:b/>
                <w:sz w:val="24"/>
                <w:szCs w:val="24"/>
                <w:vertAlign w:val="superscript"/>
              </w:rPr>
              <w:t>a</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color w:val="264A60"/>
                <w:sz w:val="24"/>
                <w:szCs w:val="24"/>
              </w:rPr>
            </w:pPr>
            <w:r w:rsidRPr="00125BFA">
              <w:rPr>
                <w:rFonts w:ascii="Times New Roman" w:hAnsi="Times New Roman" w:cs="Times New Roman"/>
                <w:color w:val="264A60"/>
                <w:sz w:val="24"/>
                <w:szCs w:val="24"/>
              </w:rPr>
              <w:t>Group H (Malaria + 500mg/kg of EAI +ECC)</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44.00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2.08</w:t>
            </w:r>
            <w:r w:rsidRPr="00125BFA">
              <w:rPr>
                <w:rFonts w:ascii="Times New Roman" w:hAnsi="Times New Roman" w:cs="Times New Roman"/>
                <w:b/>
                <w:sz w:val="24"/>
                <w:szCs w:val="24"/>
                <w:vertAlign w:val="superscript"/>
              </w:rPr>
              <w:t>a</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5.00</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0.00</w:t>
            </w:r>
            <w:r w:rsidRPr="00125BFA">
              <w:rPr>
                <w:rFonts w:ascii="Times New Roman" w:hAnsi="Times New Roman" w:cs="Times New Roman"/>
                <w:b/>
                <w:sz w:val="24"/>
                <w:szCs w:val="24"/>
                <w:vertAlign w:val="superscript"/>
              </w:rPr>
              <w:t xml:space="preserve"> a</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2.33</w:t>
            </w:r>
            <w:r w:rsidRPr="00125BFA">
              <w:rPr>
                <w:rFonts w:ascii="Times New Roman" w:hAnsi="Times New Roman" w:cs="Times New Roman"/>
                <w:sz w:val="24"/>
                <w:szCs w:val="24"/>
              </w:rPr>
              <w:sym w:font="Symbol" w:char="F0B1"/>
            </w:r>
            <w:r w:rsidRPr="00125BFA">
              <w:rPr>
                <w:rFonts w:ascii="Times New Roman" w:hAnsi="Times New Roman" w:cs="Times New Roman"/>
                <w:sz w:val="24"/>
                <w:szCs w:val="24"/>
              </w:rPr>
              <w:t>0.33</w:t>
            </w:r>
            <w:r w:rsidRPr="00125BFA">
              <w:rPr>
                <w:rFonts w:ascii="Times New Roman" w:hAnsi="Times New Roman" w:cs="Times New Roman"/>
                <w:b/>
                <w:sz w:val="24"/>
                <w:szCs w:val="24"/>
                <w:vertAlign w:val="superscript"/>
              </w:rPr>
              <w:t>a</w:t>
            </w:r>
          </w:p>
        </w:tc>
      </w:tr>
      <w:tr w:rsidR="00120E85" w:rsidRPr="00125BFA" w:rsidTr="00F44C80">
        <w:trPr>
          <w:trHeight w:val="557"/>
          <w:jc w:val="center"/>
        </w:trPr>
        <w:tc>
          <w:tcPr>
            <w:tcW w:w="3096" w:type="dxa"/>
          </w:tcPr>
          <w:p w:rsidR="00120E85" w:rsidRPr="00125BFA" w:rsidRDefault="00120E85" w:rsidP="00125BFA">
            <w:pPr>
              <w:spacing w:line="320" w:lineRule="atLeast"/>
              <w:ind w:left="60" w:right="60"/>
              <w:jc w:val="both"/>
              <w:rPr>
                <w:rFonts w:ascii="Times New Roman" w:hAnsi="Times New Roman" w:cs="Times New Roman"/>
                <w:b/>
                <w:color w:val="264A60"/>
                <w:sz w:val="24"/>
                <w:szCs w:val="24"/>
              </w:rPr>
            </w:pPr>
            <w:r w:rsidRPr="00125BFA">
              <w:rPr>
                <w:rFonts w:ascii="Times New Roman" w:hAnsi="Times New Roman" w:cs="Times New Roman"/>
                <w:b/>
                <w:color w:val="264A60"/>
                <w:sz w:val="24"/>
                <w:szCs w:val="24"/>
              </w:rPr>
              <w:t>F-ratio</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66.78</w:t>
            </w:r>
          </w:p>
        </w:tc>
        <w:tc>
          <w:tcPr>
            <w:tcW w:w="1631"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41.99</w:t>
            </w:r>
          </w:p>
        </w:tc>
        <w:tc>
          <w:tcPr>
            <w:tcW w:w="1742" w:type="dxa"/>
          </w:tcPr>
          <w:p w:rsidR="00120E85"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29.63</w:t>
            </w:r>
          </w:p>
        </w:tc>
      </w:tr>
    </w:tbl>
    <w:p w:rsidR="008A5A8D" w:rsidRPr="00125BFA" w:rsidRDefault="00120E85" w:rsidP="00125BFA">
      <w:pPr>
        <w:jc w:val="both"/>
        <w:rPr>
          <w:rFonts w:ascii="Times New Roman" w:hAnsi="Times New Roman" w:cs="Times New Roman"/>
          <w:sz w:val="24"/>
          <w:szCs w:val="24"/>
        </w:rPr>
      </w:pPr>
      <w:r w:rsidRPr="00125BFA">
        <w:rPr>
          <w:rFonts w:ascii="Times New Roman" w:hAnsi="Times New Roman" w:cs="Times New Roman"/>
          <w:sz w:val="24"/>
          <w:szCs w:val="24"/>
        </w:rPr>
        <w:t xml:space="preserve">Data was analyzed using ANOVA followed by post Hoc LSD, and values considered significant at </w:t>
      </w:r>
      <w:r w:rsidRPr="00125BFA">
        <w:rPr>
          <w:rFonts w:ascii="Times New Roman" w:hAnsi="Times New Roman" w:cs="Times New Roman"/>
          <w:i/>
          <w:sz w:val="24"/>
          <w:szCs w:val="24"/>
        </w:rPr>
        <w:t>p&lt;0.05</w:t>
      </w:r>
      <w:r w:rsidRPr="00125BFA">
        <w:rPr>
          <w:rFonts w:ascii="Times New Roman" w:hAnsi="Times New Roman" w:cs="Times New Roman"/>
          <w:sz w:val="24"/>
          <w:szCs w:val="24"/>
        </w:rPr>
        <w:t xml:space="preserve">. SEM: Standard error of mean. EAI: ethanolic leaf extract of </w:t>
      </w:r>
      <w:proofErr w:type="spellStart"/>
      <w:r w:rsidRPr="00125BFA">
        <w:rPr>
          <w:rFonts w:ascii="Times New Roman" w:hAnsi="Times New Roman" w:cs="Times New Roman"/>
          <w:i/>
          <w:sz w:val="24"/>
          <w:szCs w:val="24"/>
        </w:rPr>
        <w:t>Azadirachta</w:t>
      </w:r>
      <w:proofErr w:type="spellEnd"/>
      <w:r w:rsidRPr="00125BFA">
        <w:rPr>
          <w:rFonts w:ascii="Times New Roman" w:hAnsi="Times New Roman" w:cs="Times New Roman"/>
          <w:i/>
          <w:sz w:val="24"/>
          <w:szCs w:val="24"/>
        </w:rPr>
        <w:t xml:space="preserve"> </w:t>
      </w:r>
      <w:proofErr w:type="spellStart"/>
      <w:r w:rsidRPr="00125BFA">
        <w:rPr>
          <w:rFonts w:ascii="Times New Roman" w:hAnsi="Times New Roman" w:cs="Times New Roman"/>
          <w:i/>
          <w:sz w:val="24"/>
          <w:szCs w:val="24"/>
        </w:rPr>
        <w:t>indica</w:t>
      </w:r>
      <w:proofErr w:type="spellEnd"/>
      <w:r w:rsidRPr="00125BFA">
        <w:rPr>
          <w:rFonts w:ascii="Times New Roman" w:hAnsi="Times New Roman" w:cs="Times New Roman"/>
          <w:sz w:val="24"/>
          <w:szCs w:val="24"/>
        </w:rPr>
        <w:t xml:space="preserve">, ECC: ethanolic leaf extract of </w:t>
      </w:r>
      <w:r w:rsidRPr="00125BFA">
        <w:rPr>
          <w:rFonts w:ascii="Times New Roman" w:hAnsi="Times New Roman" w:cs="Times New Roman"/>
          <w:i/>
          <w:sz w:val="24"/>
          <w:szCs w:val="24"/>
        </w:rPr>
        <w:t xml:space="preserve">Cymbopogon </w:t>
      </w:r>
      <w:proofErr w:type="spellStart"/>
      <w:r w:rsidRPr="00125BFA">
        <w:rPr>
          <w:rFonts w:ascii="Times New Roman" w:hAnsi="Times New Roman" w:cs="Times New Roman"/>
          <w:i/>
          <w:sz w:val="24"/>
          <w:szCs w:val="24"/>
        </w:rPr>
        <w:t>citratus</w:t>
      </w:r>
      <w:proofErr w:type="spellEnd"/>
      <w:r w:rsidRPr="00125BFA">
        <w:rPr>
          <w:rFonts w:ascii="Times New Roman" w:hAnsi="Times New Roman" w:cs="Times New Roman"/>
          <w:i/>
          <w:sz w:val="24"/>
          <w:szCs w:val="24"/>
        </w:rPr>
        <w:t xml:space="preserve"> </w:t>
      </w:r>
      <w:r w:rsidRPr="00125BFA">
        <w:rPr>
          <w:rFonts w:ascii="Times New Roman" w:hAnsi="Times New Roman" w:cs="Times New Roman"/>
          <w:sz w:val="24"/>
          <w:szCs w:val="24"/>
        </w:rPr>
        <w:t>(</w:t>
      </w:r>
      <w:r w:rsidRPr="00125BFA">
        <w:rPr>
          <w:rFonts w:ascii="Times New Roman" w:hAnsi="Times New Roman" w:cs="Times New Roman"/>
          <w:b/>
          <w:sz w:val="24"/>
          <w:szCs w:val="24"/>
          <w:vertAlign w:val="superscript"/>
        </w:rPr>
        <w:t>a</w:t>
      </w:r>
      <w:r w:rsidRPr="00125BFA">
        <w:rPr>
          <w:rFonts w:ascii="Times New Roman" w:hAnsi="Times New Roman" w:cs="Times New Roman"/>
          <w:sz w:val="24"/>
          <w:szCs w:val="24"/>
        </w:rPr>
        <w:t xml:space="preserve">= significant, </w:t>
      </w:r>
      <w:r w:rsidRPr="00125BFA">
        <w:rPr>
          <w:rFonts w:ascii="Times New Roman" w:hAnsi="Times New Roman" w:cs="Times New Roman"/>
          <w:b/>
          <w:sz w:val="24"/>
          <w:szCs w:val="24"/>
          <w:vertAlign w:val="superscript"/>
        </w:rPr>
        <w:t>b</w:t>
      </w:r>
      <w:r w:rsidRPr="00125BFA">
        <w:rPr>
          <w:rFonts w:ascii="Times New Roman" w:hAnsi="Times New Roman" w:cs="Times New Roman"/>
          <w:sz w:val="24"/>
          <w:szCs w:val="24"/>
        </w:rPr>
        <w:t>= not significant</w:t>
      </w:r>
      <w:r w:rsidR="005B00F7" w:rsidRPr="00125BFA">
        <w:rPr>
          <w:rFonts w:ascii="Times New Roman" w:hAnsi="Times New Roman" w:cs="Times New Roman"/>
          <w:sz w:val="24"/>
          <w:szCs w:val="24"/>
        </w:rPr>
        <w:t xml:space="preserve"> when compared to the Positive Control – Group B</w:t>
      </w:r>
      <w:r w:rsidRPr="00125BFA">
        <w:rPr>
          <w:rFonts w:ascii="Times New Roman" w:hAnsi="Times New Roman" w:cs="Times New Roman"/>
          <w:sz w:val="24"/>
          <w:szCs w:val="24"/>
        </w:rPr>
        <w:t>)</w:t>
      </w:r>
      <w:r w:rsidR="005B00F7" w:rsidRPr="00125BFA">
        <w:rPr>
          <w:rFonts w:ascii="Times New Roman" w:hAnsi="Times New Roman" w:cs="Times New Roman"/>
          <w:sz w:val="24"/>
          <w:szCs w:val="24"/>
        </w:rPr>
        <w:t>.</w:t>
      </w:r>
    </w:p>
    <w:p w:rsidR="008A5A8D" w:rsidRPr="00125BFA" w:rsidRDefault="008A5A8D" w:rsidP="00125BFA">
      <w:pPr>
        <w:jc w:val="both"/>
        <w:rPr>
          <w:rFonts w:ascii="Times New Roman" w:hAnsi="Times New Roman" w:cs="Times New Roman"/>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C5326F" w:rsidRDefault="00C5326F" w:rsidP="00125BFA">
      <w:pPr>
        <w:jc w:val="both"/>
        <w:rPr>
          <w:rFonts w:ascii="Times New Roman" w:hAnsi="Times New Roman" w:cs="Times New Roman"/>
          <w:b/>
          <w:sz w:val="24"/>
          <w:szCs w:val="24"/>
        </w:rPr>
      </w:pPr>
    </w:p>
    <w:p w:rsidR="0081290E" w:rsidRPr="00125BFA" w:rsidRDefault="000A3E84" w:rsidP="00125BFA">
      <w:pPr>
        <w:jc w:val="both"/>
        <w:rPr>
          <w:rFonts w:ascii="Times New Roman" w:hAnsi="Times New Roman" w:cs="Times New Roman"/>
          <w:b/>
          <w:sz w:val="24"/>
          <w:szCs w:val="24"/>
        </w:rPr>
      </w:pPr>
      <w:r>
        <w:rPr>
          <w:rFonts w:ascii="Times New Roman" w:hAnsi="Times New Roman" w:cs="Times New Roman"/>
          <w:b/>
          <w:sz w:val="24"/>
          <w:szCs w:val="24"/>
        </w:rPr>
        <w:t xml:space="preserve">3.5 </w:t>
      </w:r>
      <w:r w:rsidR="0081290E" w:rsidRPr="00125BFA">
        <w:rPr>
          <w:rFonts w:ascii="Times New Roman" w:hAnsi="Times New Roman" w:cs="Times New Roman"/>
          <w:b/>
          <w:sz w:val="24"/>
          <w:szCs w:val="24"/>
        </w:rPr>
        <w:t>Histological Findings</w:t>
      </w:r>
    </w:p>
    <w:p w:rsidR="00125BFA" w:rsidRPr="00125BFA" w:rsidRDefault="00125BFA" w:rsidP="00125BFA">
      <w:pPr>
        <w:jc w:val="both"/>
        <w:rPr>
          <w:rFonts w:ascii="Times New Roman" w:hAnsi="Times New Roman" w:cs="Times New Roman"/>
          <w:sz w:val="24"/>
          <w:szCs w:val="24"/>
        </w:rPr>
      </w:pPr>
    </w:p>
    <w:p w:rsidR="00125BFA" w:rsidRPr="00125BFA" w:rsidRDefault="00125BFA" w:rsidP="00125BFA">
      <w:pPr>
        <w:jc w:val="both"/>
        <w:rPr>
          <w:rFonts w:ascii="Times New Roman" w:hAnsi="Times New Roman" w:cs="Times New Roman"/>
          <w:sz w:val="24"/>
          <w:szCs w:val="24"/>
        </w:rPr>
      </w:pPr>
      <w:r w:rsidRPr="00125BFA">
        <w:rPr>
          <w:rFonts w:ascii="Times New Roman" w:hAnsi="Times New Roman" w:cs="Times New Roman"/>
          <w:noProof/>
          <w:sz w:val="24"/>
          <w:szCs w:val="24"/>
        </w:rPr>
        <w:drawing>
          <wp:inline distT="0" distB="0" distL="0" distR="0" wp14:anchorId="124F069B" wp14:editId="52B01B47">
            <wp:extent cx="5966460" cy="3284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5" t="2964" r="1666" b="3571"/>
                    <a:stretch/>
                  </pic:blipFill>
                  <pic:spPr bwMode="auto">
                    <a:xfrm>
                      <a:off x="0" y="0"/>
                      <a:ext cx="5966460" cy="3284220"/>
                    </a:xfrm>
                    <a:prstGeom prst="rect">
                      <a:avLst/>
                    </a:prstGeom>
                    <a:ln>
                      <a:noFill/>
                    </a:ln>
                    <a:extLst>
                      <a:ext uri="{53640926-AAD7-44D8-BBD7-CCE9431645EC}">
                        <a14:shadowObscured xmlns:a14="http://schemas.microsoft.com/office/drawing/2010/main"/>
                      </a:ext>
                    </a:extLst>
                  </pic:spPr>
                </pic:pic>
              </a:graphicData>
            </a:graphic>
          </wp:inline>
        </w:drawing>
      </w:r>
    </w:p>
    <w:p w:rsidR="00125BFA" w:rsidRPr="00125BFA" w:rsidRDefault="00125BFA" w:rsidP="00125BFA">
      <w:pPr>
        <w:jc w:val="both"/>
        <w:rPr>
          <w:rFonts w:ascii="Times New Roman" w:hAnsi="Times New Roman" w:cs="Times New Roman"/>
          <w:sz w:val="24"/>
          <w:szCs w:val="24"/>
        </w:rPr>
      </w:pPr>
    </w:p>
    <w:p w:rsidR="00125BFA" w:rsidRPr="00125BFA" w:rsidRDefault="00125BFA" w:rsidP="00125BFA">
      <w:pPr>
        <w:jc w:val="both"/>
        <w:rPr>
          <w:rFonts w:ascii="Times New Roman" w:hAnsi="Times New Roman" w:cs="Times New Roman"/>
          <w:sz w:val="24"/>
          <w:szCs w:val="24"/>
        </w:rPr>
      </w:pPr>
      <w:r w:rsidRPr="00125BFA">
        <w:rPr>
          <w:rFonts w:ascii="Times New Roman" w:hAnsi="Times New Roman" w:cs="Times New Roman"/>
          <w:noProof/>
          <w:sz w:val="24"/>
          <w:szCs w:val="24"/>
        </w:rPr>
        <w:drawing>
          <wp:inline distT="0" distB="0" distL="0" distR="0" wp14:anchorId="40860D33" wp14:editId="2A1C2612">
            <wp:extent cx="6012180" cy="31699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67"/>
                    <a:stretch/>
                  </pic:blipFill>
                  <pic:spPr bwMode="auto">
                    <a:xfrm>
                      <a:off x="0" y="0"/>
                      <a:ext cx="6012180" cy="3169920"/>
                    </a:xfrm>
                    <a:prstGeom prst="rect">
                      <a:avLst/>
                    </a:prstGeom>
                    <a:ln>
                      <a:noFill/>
                    </a:ln>
                    <a:extLst>
                      <a:ext uri="{53640926-AAD7-44D8-BBD7-CCE9431645EC}">
                        <a14:shadowObscured xmlns:a14="http://schemas.microsoft.com/office/drawing/2010/main"/>
                      </a:ext>
                    </a:extLst>
                  </pic:spPr>
                </pic:pic>
              </a:graphicData>
            </a:graphic>
          </wp:inline>
        </w:drawing>
      </w:r>
    </w:p>
    <w:p w:rsidR="00125BFA" w:rsidRPr="00125BFA" w:rsidRDefault="00125BFA" w:rsidP="00125BFA">
      <w:pPr>
        <w:jc w:val="both"/>
        <w:rPr>
          <w:rFonts w:ascii="Times New Roman" w:hAnsi="Times New Roman" w:cs="Times New Roman"/>
          <w:sz w:val="24"/>
          <w:szCs w:val="24"/>
        </w:rPr>
      </w:pPr>
    </w:p>
    <w:p w:rsidR="00125BFA" w:rsidRPr="00125BFA" w:rsidRDefault="00125BFA" w:rsidP="00125BFA">
      <w:pPr>
        <w:jc w:val="both"/>
        <w:rPr>
          <w:rFonts w:ascii="Times New Roman" w:hAnsi="Times New Roman" w:cs="Times New Roman"/>
          <w:sz w:val="24"/>
          <w:szCs w:val="24"/>
        </w:rPr>
      </w:pPr>
      <w:r w:rsidRPr="00125BFA">
        <w:rPr>
          <w:rFonts w:ascii="Times New Roman" w:hAnsi="Times New Roman" w:cs="Times New Roman"/>
          <w:noProof/>
          <w:sz w:val="24"/>
          <w:szCs w:val="24"/>
        </w:rPr>
        <w:drawing>
          <wp:inline distT="0" distB="0" distL="0" distR="0" wp14:anchorId="05EB9484" wp14:editId="0B4A05BC">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125BFA" w:rsidRPr="00125BFA" w:rsidRDefault="00125BFA" w:rsidP="00125BFA">
      <w:pPr>
        <w:jc w:val="both"/>
        <w:rPr>
          <w:rFonts w:ascii="Times New Roman" w:hAnsi="Times New Roman" w:cs="Times New Roman"/>
          <w:sz w:val="24"/>
          <w:szCs w:val="24"/>
        </w:rPr>
      </w:pPr>
    </w:p>
    <w:p w:rsidR="00125BFA" w:rsidRPr="00125BFA" w:rsidRDefault="00125BFA" w:rsidP="00125BFA">
      <w:pPr>
        <w:jc w:val="both"/>
        <w:rPr>
          <w:rFonts w:ascii="Times New Roman" w:hAnsi="Times New Roman" w:cs="Times New Roman"/>
          <w:sz w:val="24"/>
          <w:szCs w:val="24"/>
        </w:rPr>
      </w:pPr>
      <w:r w:rsidRPr="00125BFA">
        <w:rPr>
          <w:rFonts w:ascii="Times New Roman" w:hAnsi="Times New Roman" w:cs="Times New Roman"/>
          <w:noProof/>
          <w:sz w:val="24"/>
          <w:szCs w:val="24"/>
        </w:rPr>
        <w:drawing>
          <wp:inline distT="0" distB="0" distL="0" distR="0" wp14:anchorId="46AAF150" wp14:editId="263F392D">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9F0DFD" w:rsidRPr="009F0DFD" w:rsidRDefault="000A3E84" w:rsidP="009F0DFD">
      <w:pPr>
        <w:jc w:val="both"/>
        <w:rPr>
          <w:rFonts w:ascii="Times New Roman" w:hAnsi="Times New Roman" w:cs="Times New Roman"/>
          <w:b/>
          <w:sz w:val="24"/>
          <w:szCs w:val="24"/>
        </w:rPr>
      </w:pPr>
      <w:r>
        <w:rPr>
          <w:rFonts w:ascii="Times New Roman" w:hAnsi="Times New Roman" w:cs="Times New Roman"/>
          <w:b/>
          <w:sz w:val="24"/>
          <w:szCs w:val="24"/>
        </w:rPr>
        <w:t xml:space="preserve">4.0 </w:t>
      </w:r>
      <w:r w:rsidR="009F0DFD" w:rsidRPr="009F0DFD">
        <w:rPr>
          <w:rFonts w:ascii="Times New Roman" w:hAnsi="Times New Roman" w:cs="Times New Roman"/>
          <w:b/>
          <w:sz w:val="24"/>
          <w:szCs w:val="24"/>
        </w:rPr>
        <w:t>DISCUSSION</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 xml:space="preserve">Malaria remains one of the most serious infectious diseases globally, caused by Plasmodium species and transmitted through the bite of an infected Anopheles mosquito. Among the species, </w:t>
      </w:r>
      <w:r w:rsidRPr="00B7117F">
        <w:rPr>
          <w:rFonts w:ascii="Times New Roman" w:hAnsi="Times New Roman" w:cs="Times New Roman"/>
          <w:i/>
          <w:sz w:val="24"/>
          <w:szCs w:val="24"/>
        </w:rPr>
        <w:t xml:space="preserve">P. falciparum, P. </w:t>
      </w:r>
      <w:proofErr w:type="spellStart"/>
      <w:r w:rsidRPr="00B7117F">
        <w:rPr>
          <w:rFonts w:ascii="Times New Roman" w:hAnsi="Times New Roman" w:cs="Times New Roman"/>
          <w:i/>
          <w:sz w:val="24"/>
          <w:szCs w:val="24"/>
        </w:rPr>
        <w:t>malariae</w:t>
      </w:r>
      <w:proofErr w:type="spellEnd"/>
      <w:r w:rsidRPr="00B7117F">
        <w:rPr>
          <w:rFonts w:ascii="Times New Roman" w:hAnsi="Times New Roman" w:cs="Times New Roman"/>
          <w:i/>
          <w:sz w:val="24"/>
          <w:szCs w:val="24"/>
        </w:rPr>
        <w:t xml:space="preserve">, P. vivax, P. </w:t>
      </w:r>
      <w:proofErr w:type="spellStart"/>
      <w:r w:rsidRPr="00B7117F">
        <w:rPr>
          <w:rFonts w:ascii="Times New Roman" w:hAnsi="Times New Roman" w:cs="Times New Roman"/>
          <w:i/>
          <w:sz w:val="24"/>
          <w:szCs w:val="24"/>
        </w:rPr>
        <w:t>ovale</w:t>
      </w:r>
      <w:proofErr w:type="spellEnd"/>
      <w:r w:rsidRPr="00B7117F">
        <w:rPr>
          <w:rFonts w:ascii="Times New Roman" w:hAnsi="Times New Roman" w:cs="Times New Roman"/>
          <w:i/>
          <w:sz w:val="24"/>
          <w:szCs w:val="24"/>
        </w:rPr>
        <w:t xml:space="preserve">, and P. </w:t>
      </w:r>
      <w:proofErr w:type="spellStart"/>
      <w:r w:rsidRPr="00B7117F">
        <w:rPr>
          <w:rFonts w:ascii="Times New Roman" w:hAnsi="Times New Roman" w:cs="Times New Roman"/>
          <w:i/>
          <w:sz w:val="24"/>
          <w:szCs w:val="24"/>
        </w:rPr>
        <w:t>knowlesi</w:t>
      </w:r>
      <w:proofErr w:type="spellEnd"/>
      <w:r w:rsidRPr="009F0DFD">
        <w:rPr>
          <w:rFonts w:ascii="Times New Roman" w:hAnsi="Times New Roman" w:cs="Times New Roman"/>
          <w:sz w:val="24"/>
          <w:szCs w:val="24"/>
        </w:rPr>
        <w:t xml:space="preserve"> are most implicated in human infections, with </w:t>
      </w:r>
      <w:r w:rsidRPr="00B7117F">
        <w:rPr>
          <w:rFonts w:ascii="Times New Roman" w:hAnsi="Times New Roman" w:cs="Times New Roman"/>
          <w:i/>
          <w:sz w:val="24"/>
          <w:szCs w:val="24"/>
        </w:rPr>
        <w:t>P. falciparum</w:t>
      </w:r>
      <w:r w:rsidRPr="009F0DFD">
        <w:rPr>
          <w:rFonts w:ascii="Times New Roman" w:hAnsi="Times New Roman" w:cs="Times New Roman"/>
          <w:sz w:val="24"/>
          <w:szCs w:val="24"/>
        </w:rPr>
        <w:t xml:space="preserve"> being the most lethal (</w:t>
      </w:r>
      <w:r w:rsidR="00F619F1" w:rsidRPr="00F619F1">
        <w:rPr>
          <w:rFonts w:ascii="Times New Roman" w:hAnsi="Times New Roman" w:cs="Times New Roman"/>
          <w:sz w:val="24"/>
          <w:szCs w:val="24"/>
          <w:shd w:val="clear" w:color="auto" w:fill="FFFFFF"/>
        </w:rPr>
        <w:t xml:space="preserve">Babatunde </w:t>
      </w:r>
      <w:r w:rsidR="00F619F1" w:rsidRPr="00F619F1">
        <w:rPr>
          <w:rFonts w:ascii="Times New Roman" w:hAnsi="Times New Roman" w:cs="Times New Roman"/>
          <w:i/>
          <w:sz w:val="24"/>
          <w:szCs w:val="24"/>
          <w:shd w:val="clear" w:color="auto" w:fill="FFFFFF"/>
        </w:rPr>
        <w:t>et al</w:t>
      </w:r>
      <w:r w:rsidR="00F619F1" w:rsidRPr="00F619F1">
        <w:rPr>
          <w:rFonts w:ascii="Times New Roman" w:hAnsi="Times New Roman" w:cs="Times New Roman"/>
          <w:sz w:val="24"/>
          <w:szCs w:val="24"/>
          <w:shd w:val="clear" w:color="auto" w:fill="FFFFFF"/>
        </w:rPr>
        <w:t>., </w:t>
      </w:r>
      <w:hyperlink r:id="rId11" w:anchor="jev212305-bib-0010" w:history="1">
        <w:r w:rsidR="00F619F1" w:rsidRPr="00F619F1">
          <w:rPr>
            <w:rStyle w:val="Hyperlink"/>
            <w:rFonts w:ascii="Times New Roman" w:hAnsi="Times New Roman" w:cs="Times New Roman"/>
            <w:bCs/>
            <w:color w:val="auto"/>
            <w:sz w:val="24"/>
            <w:szCs w:val="24"/>
            <w:u w:val="none"/>
          </w:rPr>
          <w:t>2018</w:t>
        </w:r>
      </w:hyperlink>
      <w:r w:rsidR="00F619F1">
        <w:rPr>
          <w:rFonts w:ascii="Times New Roman" w:hAnsi="Times New Roman" w:cs="Times New Roman"/>
          <w:sz w:val="24"/>
          <w:szCs w:val="24"/>
        </w:rPr>
        <w:t xml:space="preserve">; </w:t>
      </w:r>
      <w:proofErr w:type="spellStart"/>
      <w:r w:rsidRPr="009F0DFD">
        <w:rPr>
          <w:rFonts w:ascii="Times New Roman" w:hAnsi="Times New Roman" w:cs="Times New Roman"/>
          <w:sz w:val="24"/>
          <w:szCs w:val="24"/>
        </w:rPr>
        <w:t>Ajeka</w:t>
      </w:r>
      <w:proofErr w:type="spellEnd"/>
      <w:r w:rsidRPr="009F0DFD">
        <w:rPr>
          <w:rFonts w:ascii="Times New Roman" w:hAnsi="Times New Roman" w:cs="Times New Roman"/>
          <w:sz w:val="24"/>
          <w:szCs w:val="24"/>
        </w:rPr>
        <w:t xml:space="preserve">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 2021).</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 xml:space="preserve">The current study investigated the effect of ethanolic extracts of </w:t>
      </w:r>
      <w:r w:rsidR="000F0D0D" w:rsidRPr="000F0D0D">
        <w:rPr>
          <w:rFonts w:ascii="Times New Roman" w:hAnsi="Times New Roman" w:cs="Times New Roman"/>
          <w:i/>
          <w:sz w:val="24"/>
          <w:szCs w:val="24"/>
        </w:rPr>
        <w:t xml:space="preserve">Cymbopogon </w:t>
      </w:r>
      <w:proofErr w:type="spellStart"/>
      <w:r w:rsidR="000F0D0D" w:rsidRPr="000F0D0D">
        <w:rPr>
          <w:rFonts w:ascii="Times New Roman" w:hAnsi="Times New Roman" w:cs="Times New Roman"/>
          <w:i/>
          <w:sz w:val="24"/>
          <w:szCs w:val="24"/>
        </w:rPr>
        <w:t>citratus</w:t>
      </w:r>
      <w:proofErr w:type="spellEnd"/>
      <w:r w:rsidRPr="009F0DFD">
        <w:rPr>
          <w:rFonts w:ascii="Times New Roman" w:hAnsi="Times New Roman" w:cs="Times New Roman"/>
          <w:sz w:val="24"/>
          <w:szCs w:val="24"/>
        </w:rPr>
        <w:t xml:space="preserve"> and </w:t>
      </w:r>
      <w:proofErr w:type="spellStart"/>
      <w:r w:rsidR="000F0D0D" w:rsidRPr="000F0D0D">
        <w:rPr>
          <w:rFonts w:ascii="Times New Roman" w:hAnsi="Times New Roman" w:cs="Times New Roman"/>
          <w:i/>
          <w:sz w:val="24"/>
          <w:szCs w:val="24"/>
        </w:rPr>
        <w:t>Azadirachta</w:t>
      </w:r>
      <w:proofErr w:type="spellEnd"/>
      <w:r w:rsidR="000F0D0D" w:rsidRPr="000F0D0D">
        <w:rPr>
          <w:rFonts w:ascii="Times New Roman" w:hAnsi="Times New Roman" w:cs="Times New Roman"/>
          <w:i/>
          <w:sz w:val="24"/>
          <w:szCs w:val="24"/>
        </w:rPr>
        <w:t xml:space="preserve"> </w:t>
      </w:r>
      <w:proofErr w:type="spellStart"/>
      <w:r w:rsidR="000F0D0D" w:rsidRPr="000F0D0D">
        <w:rPr>
          <w:rFonts w:ascii="Times New Roman" w:hAnsi="Times New Roman" w:cs="Times New Roman"/>
          <w:i/>
          <w:sz w:val="24"/>
          <w:szCs w:val="24"/>
        </w:rPr>
        <w:t>indica</w:t>
      </w:r>
      <w:proofErr w:type="spellEnd"/>
      <w:r w:rsidRPr="009F0DFD">
        <w:rPr>
          <w:rFonts w:ascii="Times New Roman" w:hAnsi="Times New Roman" w:cs="Times New Roman"/>
          <w:sz w:val="24"/>
          <w:szCs w:val="24"/>
        </w:rPr>
        <w:t xml:space="preserve"> on kidney function in mice infected with </w:t>
      </w:r>
      <w:r w:rsidR="00B7117F" w:rsidRPr="00B7117F">
        <w:rPr>
          <w:rFonts w:ascii="Times New Roman" w:hAnsi="Times New Roman" w:cs="Times New Roman"/>
          <w:i/>
          <w:sz w:val="24"/>
          <w:szCs w:val="24"/>
        </w:rPr>
        <w:t xml:space="preserve">Plasmodium </w:t>
      </w:r>
      <w:proofErr w:type="spellStart"/>
      <w:r w:rsidR="00B7117F" w:rsidRPr="00B7117F">
        <w:rPr>
          <w:rFonts w:ascii="Times New Roman" w:hAnsi="Times New Roman" w:cs="Times New Roman"/>
          <w:i/>
          <w:sz w:val="24"/>
          <w:szCs w:val="24"/>
        </w:rPr>
        <w:t>berghei</w:t>
      </w:r>
      <w:proofErr w:type="spellEnd"/>
      <w:r w:rsidRPr="009F0DFD">
        <w:rPr>
          <w:rFonts w:ascii="Times New Roman" w:hAnsi="Times New Roman" w:cs="Times New Roman"/>
          <w:sz w:val="24"/>
          <w:szCs w:val="24"/>
        </w:rPr>
        <w:t xml:space="preserve">. Both plants are well-documented for their phytochemical richness and medicinal properties. </w:t>
      </w:r>
      <w:r w:rsidR="000F0D0D" w:rsidRPr="000F0D0D">
        <w:rPr>
          <w:rFonts w:ascii="Times New Roman" w:hAnsi="Times New Roman" w:cs="Times New Roman"/>
          <w:i/>
          <w:sz w:val="24"/>
          <w:szCs w:val="24"/>
        </w:rPr>
        <w:t xml:space="preserve">Cymbopogon </w:t>
      </w:r>
      <w:proofErr w:type="spellStart"/>
      <w:r w:rsidR="000F0D0D" w:rsidRPr="000F0D0D">
        <w:rPr>
          <w:rFonts w:ascii="Times New Roman" w:hAnsi="Times New Roman" w:cs="Times New Roman"/>
          <w:i/>
          <w:sz w:val="24"/>
          <w:szCs w:val="24"/>
        </w:rPr>
        <w:t>citratus</w:t>
      </w:r>
      <w:proofErr w:type="spellEnd"/>
      <w:r w:rsidRPr="009F0DFD">
        <w:rPr>
          <w:rFonts w:ascii="Times New Roman" w:hAnsi="Times New Roman" w:cs="Times New Roman"/>
          <w:sz w:val="24"/>
          <w:szCs w:val="24"/>
        </w:rPr>
        <w:t xml:space="preserve"> (lemongrass) contains compounds such as alkaloids, saponins, tannins, anthraquinones, steroids, phenols, and flavonoids (</w:t>
      </w:r>
      <w:proofErr w:type="spellStart"/>
      <w:r w:rsidRPr="009F0DFD">
        <w:rPr>
          <w:rFonts w:ascii="Times New Roman" w:hAnsi="Times New Roman" w:cs="Times New Roman"/>
          <w:sz w:val="24"/>
          <w:szCs w:val="24"/>
        </w:rPr>
        <w:t>Asaolu</w:t>
      </w:r>
      <w:proofErr w:type="spellEnd"/>
      <w:r w:rsidRPr="009F0DFD">
        <w:rPr>
          <w:rFonts w:ascii="Times New Roman" w:hAnsi="Times New Roman" w:cs="Times New Roman"/>
          <w:sz w:val="24"/>
          <w:szCs w:val="24"/>
        </w:rPr>
        <w:t xml:space="preserve">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 xml:space="preserve">., 2009), while </w:t>
      </w:r>
      <w:proofErr w:type="spellStart"/>
      <w:r w:rsidR="000F0D0D" w:rsidRPr="000F0D0D">
        <w:rPr>
          <w:rFonts w:ascii="Times New Roman" w:hAnsi="Times New Roman" w:cs="Times New Roman"/>
          <w:i/>
          <w:sz w:val="24"/>
          <w:szCs w:val="24"/>
        </w:rPr>
        <w:t>Azadirachta</w:t>
      </w:r>
      <w:proofErr w:type="spellEnd"/>
      <w:r w:rsidR="000F0D0D" w:rsidRPr="000F0D0D">
        <w:rPr>
          <w:rFonts w:ascii="Times New Roman" w:hAnsi="Times New Roman" w:cs="Times New Roman"/>
          <w:i/>
          <w:sz w:val="24"/>
          <w:szCs w:val="24"/>
        </w:rPr>
        <w:t xml:space="preserve"> </w:t>
      </w:r>
      <w:proofErr w:type="spellStart"/>
      <w:r w:rsidR="000F0D0D" w:rsidRPr="000F0D0D">
        <w:rPr>
          <w:rFonts w:ascii="Times New Roman" w:hAnsi="Times New Roman" w:cs="Times New Roman"/>
          <w:i/>
          <w:sz w:val="24"/>
          <w:szCs w:val="24"/>
        </w:rPr>
        <w:t>indica</w:t>
      </w:r>
      <w:proofErr w:type="spellEnd"/>
      <w:r w:rsidRPr="009F0DFD">
        <w:rPr>
          <w:rFonts w:ascii="Times New Roman" w:hAnsi="Times New Roman" w:cs="Times New Roman"/>
          <w:sz w:val="24"/>
          <w:szCs w:val="24"/>
        </w:rPr>
        <w:t xml:space="preserve"> (neem) possesses antibacterial, antifungal, and antimalarial properties due to its secondary metabolites like </w:t>
      </w:r>
      <w:proofErr w:type="spellStart"/>
      <w:r w:rsidRPr="009F0DFD">
        <w:rPr>
          <w:rFonts w:ascii="Times New Roman" w:hAnsi="Times New Roman" w:cs="Times New Roman"/>
          <w:sz w:val="24"/>
          <w:szCs w:val="24"/>
        </w:rPr>
        <w:t>azadirachtin</w:t>
      </w:r>
      <w:proofErr w:type="spellEnd"/>
      <w:r w:rsidRPr="009F0DFD">
        <w:rPr>
          <w:rFonts w:ascii="Times New Roman" w:hAnsi="Times New Roman" w:cs="Times New Roman"/>
          <w:sz w:val="24"/>
          <w:szCs w:val="24"/>
        </w:rPr>
        <w:t xml:space="preserve"> and </w:t>
      </w:r>
      <w:proofErr w:type="spellStart"/>
      <w:r w:rsidRPr="009F0DFD">
        <w:rPr>
          <w:rFonts w:ascii="Times New Roman" w:hAnsi="Times New Roman" w:cs="Times New Roman"/>
          <w:sz w:val="24"/>
          <w:szCs w:val="24"/>
        </w:rPr>
        <w:t>nimbolide</w:t>
      </w:r>
      <w:proofErr w:type="spellEnd"/>
      <w:r w:rsidRPr="009F0DFD">
        <w:rPr>
          <w:rFonts w:ascii="Times New Roman" w:hAnsi="Times New Roman" w:cs="Times New Roman"/>
          <w:sz w:val="24"/>
          <w:szCs w:val="24"/>
        </w:rPr>
        <w:t xml:space="preserve"> (Islas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 xml:space="preserve">., 2020; Roshan &amp; </w:t>
      </w:r>
      <w:proofErr w:type="spellStart"/>
      <w:r w:rsidRPr="009F0DFD">
        <w:rPr>
          <w:rFonts w:ascii="Times New Roman" w:hAnsi="Times New Roman" w:cs="Times New Roman"/>
          <w:sz w:val="24"/>
          <w:szCs w:val="24"/>
        </w:rPr>
        <w:t>Venar</w:t>
      </w:r>
      <w:proofErr w:type="spellEnd"/>
      <w:r w:rsidRPr="009F0DFD">
        <w:rPr>
          <w:rFonts w:ascii="Times New Roman" w:hAnsi="Times New Roman" w:cs="Times New Roman"/>
          <w:sz w:val="24"/>
          <w:szCs w:val="24"/>
        </w:rPr>
        <w:t>, 2015).</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 xml:space="preserve">Weight changes observed during the study revealed a significant gain in Group A (positive control), possibly due to normal physiological growth with unrestricted feeding and absence of stress or infection. In contrast, Group B (malaria control) showed an insignificant increase in weight, suggesting that </w:t>
      </w:r>
      <w:r w:rsidR="00B7117F" w:rsidRPr="00B7117F">
        <w:rPr>
          <w:rFonts w:ascii="Times New Roman" w:hAnsi="Times New Roman" w:cs="Times New Roman"/>
          <w:i/>
          <w:sz w:val="24"/>
          <w:szCs w:val="24"/>
        </w:rPr>
        <w:t xml:space="preserve">P. </w:t>
      </w:r>
      <w:proofErr w:type="spellStart"/>
      <w:r w:rsidR="00B7117F" w:rsidRPr="00B7117F">
        <w:rPr>
          <w:rFonts w:ascii="Times New Roman" w:hAnsi="Times New Roman" w:cs="Times New Roman"/>
          <w:i/>
          <w:sz w:val="24"/>
          <w:szCs w:val="24"/>
        </w:rPr>
        <w:t>berghei</w:t>
      </w:r>
      <w:proofErr w:type="spellEnd"/>
      <w:r w:rsidRPr="009F0DFD">
        <w:rPr>
          <w:rFonts w:ascii="Times New Roman" w:hAnsi="Times New Roman" w:cs="Times New Roman"/>
          <w:sz w:val="24"/>
          <w:szCs w:val="24"/>
        </w:rPr>
        <w:t xml:space="preserve"> infection may have altered normal metabolic processes without a statistically significant impact. This partially contrasts with findings by Atkinson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w:t>
      </w:r>
      <w:r w:rsidR="00B7117F">
        <w:rPr>
          <w:rFonts w:ascii="Times New Roman" w:hAnsi="Times New Roman" w:cs="Times New Roman"/>
          <w:sz w:val="24"/>
          <w:szCs w:val="24"/>
        </w:rPr>
        <w:t>,</w:t>
      </w:r>
      <w:r w:rsidRPr="009F0DFD">
        <w:rPr>
          <w:rFonts w:ascii="Times New Roman" w:hAnsi="Times New Roman" w:cs="Times New Roman"/>
          <w:sz w:val="24"/>
          <w:szCs w:val="24"/>
        </w:rPr>
        <w:t xml:space="preserve"> (2000), who reported reduced food intake and weight loss in infected birds.</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 xml:space="preserve">Interestingly, Groups C to F, which received plant extracts, showed varied weight changes. Some exhibited increases, which might be attributed to the nutritional and metabolic benefits of the phytochemicals present in the extracts, as supported by </w:t>
      </w:r>
      <w:proofErr w:type="spellStart"/>
      <w:r w:rsidRPr="009F0DFD">
        <w:rPr>
          <w:rFonts w:ascii="Times New Roman" w:hAnsi="Times New Roman" w:cs="Times New Roman"/>
          <w:sz w:val="24"/>
          <w:szCs w:val="24"/>
        </w:rPr>
        <w:t>Sarker</w:t>
      </w:r>
      <w:proofErr w:type="spellEnd"/>
      <w:r w:rsidRPr="009F0DFD">
        <w:rPr>
          <w:rFonts w:ascii="Times New Roman" w:hAnsi="Times New Roman" w:cs="Times New Roman"/>
          <w:sz w:val="24"/>
          <w:szCs w:val="24"/>
        </w:rPr>
        <w:t xml:space="preserve">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w:t>
      </w:r>
      <w:r w:rsidR="00B7117F">
        <w:rPr>
          <w:rFonts w:ascii="Times New Roman" w:hAnsi="Times New Roman" w:cs="Times New Roman"/>
          <w:sz w:val="24"/>
          <w:szCs w:val="24"/>
        </w:rPr>
        <w:t>,</w:t>
      </w:r>
      <w:r w:rsidRPr="009F0DFD">
        <w:rPr>
          <w:rFonts w:ascii="Times New Roman" w:hAnsi="Times New Roman" w:cs="Times New Roman"/>
          <w:sz w:val="24"/>
          <w:szCs w:val="24"/>
        </w:rPr>
        <w:t xml:space="preserve"> (2014), who noted improved growth performance in poultry supplemented with neem extract. However, this contradicts </w:t>
      </w:r>
      <w:proofErr w:type="spellStart"/>
      <w:r w:rsidRPr="009F0DFD">
        <w:rPr>
          <w:rFonts w:ascii="Times New Roman" w:hAnsi="Times New Roman" w:cs="Times New Roman"/>
          <w:sz w:val="24"/>
          <w:szCs w:val="24"/>
        </w:rPr>
        <w:t>Agbafor</w:t>
      </w:r>
      <w:proofErr w:type="spellEnd"/>
      <w:r w:rsidRPr="009F0DFD">
        <w:rPr>
          <w:rFonts w:ascii="Times New Roman" w:hAnsi="Times New Roman" w:cs="Times New Roman"/>
          <w:sz w:val="24"/>
          <w:szCs w:val="24"/>
        </w:rPr>
        <w:t xml:space="preserve"> and </w:t>
      </w:r>
      <w:proofErr w:type="spellStart"/>
      <w:r w:rsidRPr="009F0DFD">
        <w:rPr>
          <w:rFonts w:ascii="Times New Roman" w:hAnsi="Times New Roman" w:cs="Times New Roman"/>
          <w:sz w:val="24"/>
          <w:szCs w:val="24"/>
        </w:rPr>
        <w:t>Akubugwo</w:t>
      </w:r>
      <w:proofErr w:type="spellEnd"/>
      <w:r w:rsidRPr="009F0DFD">
        <w:rPr>
          <w:rFonts w:ascii="Times New Roman" w:hAnsi="Times New Roman" w:cs="Times New Roman"/>
          <w:sz w:val="24"/>
          <w:szCs w:val="24"/>
        </w:rPr>
        <w:t xml:space="preserve"> (2007), who observed weight loss in rats administered </w:t>
      </w:r>
      <w:r w:rsidRPr="00B7117F">
        <w:rPr>
          <w:rFonts w:ascii="Times New Roman" w:hAnsi="Times New Roman" w:cs="Times New Roman"/>
          <w:i/>
          <w:sz w:val="24"/>
          <w:szCs w:val="24"/>
        </w:rPr>
        <w:t xml:space="preserve">C. </w:t>
      </w:r>
      <w:proofErr w:type="spellStart"/>
      <w:r w:rsidRPr="00B7117F">
        <w:rPr>
          <w:rFonts w:ascii="Times New Roman" w:hAnsi="Times New Roman" w:cs="Times New Roman"/>
          <w:i/>
          <w:sz w:val="24"/>
          <w:szCs w:val="24"/>
        </w:rPr>
        <w:t>citratus</w:t>
      </w:r>
      <w:proofErr w:type="spellEnd"/>
      <w:r w:rsidRPr="009F0DFD">
        <w:rPr>
          <w:rFonts w:ascii="Times New Roman" w:hAnsi="Times New Roman" w:cs="Times New Roman"/>
          <w:sz w:val="24"/>
          <w:szCs w:val="24"/>
        </w:rPr>
        <w:t>.</w:t>
      </w:r>
    </w:p>
    <w:p w:rsidR="009F0DFD" w:rsidRPr="009F0DFD" w:rsidRDefault="009F0DFD" w:rsidP="009F0DFD">
      <w:pPr>
        <w:jc w:val="both"/>
        <w:rPr>
          <w:rFonts w:ascii="Times New Roman" w:hAnsi="Times New Roman" w:cs="Times New Roman"/>
          <w:sz w:val="24"/>
          <w:szCs w:val="24"/>
        </w:rPr>
      </w:pPr>
      <w:r w:rsidRPr="004E6F66">
        <w:rPr>
          <w:rFonts w:ascii="Times New Roman" w:hAnsi="Times New Roman" w:cs="Times New Roman"/>
          <w:sz w:val="24"/>
          <w:szCs w:val="24"/>
        </w:rPr>
        <w:t xml:space="preserve">Relative kidney weight changes were mostly insignificant across treatment groups, suggesting minimal structural organ impact. Group D (500 mg/kg </w:t>
      </w:r>
      <w:r w:rsidRPr="004E6F66">
        <w:rPr>
          <w:rFonts w:ascii="Times New Roman" w:hAnsi="Times New Roman" w:cs="Times New Roman"/>
          <w:i/>
          <w:sz w:val="24"/>
          <w:szCs w:val="24"/>
        </w:rPr>
        <w:t xml:space="preserve">A. </w:t>
      </w:r>
      <w:proofErr w:type="spellStart"/>
      <w:r w:rsidRPr="004E6F66">
        <w:rPr>
          <w:rFonts w:ascii="Times New Roman" w:hAnsi="Times New Roman" w:cs="Times New Roman"/>
          <w:i/>
          <w:sz w:val="24"/>
          <w:szCs w:val="24"/>
        </w:rPr>
        <w:t>indica</w:t>
      </w:r>
      <w:proofErr w:type="spellEnd"/>
      <w:r w:rsidRPr="004E6F66">
        <w:rPr>
          <w:rFonts w:ascii="Times New Roman" w:hAnsi="Times New Roman" w:cs="Times New Roman"/>
          <w:sz w:val="24"/>
          <w:szCs w:val="24"/>
        </w:rPr>
        <w:t xml:space="preserve">) showed a slight decrease, possibly due to the diuretic and detoxifying effects of alkaloids. This aligns with findings from </w:t>
      </w:r>
      <w:proofErr w:type="spellStart"/>
      <w:r w:rsidR="00F619F1" w:rsidRPr="004E6F66">
        <w:rPr>
          <w:rFonts w:ascii="Times New Roman" w:hAnsi="Times New Roman" w:cs="Times New Roman"/>
          <w:sz w:val="24"/>
          <w:szCs w:val="24"/>
        </w:rPr>
        <w:t>Ofoego</w:t>
      </w:r>
      <w:proofErr w:type="spellEnd"/>
      <w:r w:rsidR="00F619F1" w:rsidRPr="004E6F66">
        <w:rPr>
          <w:rFonts w:ascii="Times New Roman" w:hAnsi="Times New Roman" w:cs="Times New Roman"/>
          <w:sz w:val="24"/>
          <w:szCs w:val="24"/>
        </w:rPr>
        <w:t xml:space="preserve"> </w:t>
      </w:r>
      <w:r w:rsidR="00F619F1" w:rsidRPr="004E6F66">
        <w:rPr>
          <w:rFonts w:ascii="Times New Roman" w:hAnsi="Times New Roman" w:cs="Times New Roman"/>
          <w:i/>
          <w:sz w:val="24"/>
          <w:szCs w:val="24"/>
        </w:rPr>
        <w:t>et al</w:t>
      </w:r>
      <w:r w:rsidR="00F619F1" w:rsidRPr="004E6F66">
        <w:rPr>
          <w:rFonts w:ascii="Times New Roman" w:hAnsi="Times New Roman" w:cs="Times New Roman"/>
          <w:sz w:val="24"/>
          <w:szCs w:val="24"/>
        </w:rPr>
        <w:t xml:space="preserve">., </w:t>
      </w:r>
      <w:r w:rsidR="004E6F66" w:rsidRPr="004E6F66">
        <w:rPr>
          <w:rFonts w:ascii="Times New Roman" w:hAnsi="Times New Roman" w:cs="Times New Roman"/>
          <w:sz w:val="24"/>
          <w:szCs w:val="24"/>
        </w:rPr>
        <w:t>(</w:t>
      </w:r>
      <w:r w:rsidR="00F619F1" w:rsidRPr="004E6F66">
        <w:rPr>
          <w:rFonts w:ascii="Times New Roman" w:hAnsi="Times New Roman" w:cs="Times New Roman"/>
          <w:sz w:val="24"/>
          <w:szCs w:val="24"/>
        </w:rPr>
        <w:t>2019</w:t>
      </w:r>
      <w:r w:rsidR="004E6F66" w:rsidRPr="004E6F66">
        <w:rPr>
          <w:rFonts w:ascii="Times New Roman" w:hAnsi="Times New Roman" w:cs="Times New Roman"/>
          <w:sz w:val="24"/>
          <w:szCs w:val="24"/>
        </w:rPr>
        <w:t>)</w:t>
      </w:r>
      <w:r w:rsidR="00F619F1" w:rsidRPr="004E6F66">
        <w:rPr>
          <w:rFonts w:ascii="Times New Roman" w:hAnsi="Times New Roman" w:cs="Times New Roman"/>
          <w:sz w:val="24"/>
          <w:szCs w:val="24"/>
        </w:rPr>
        <w:t xml:space="preserve"> and </w:t>
      </w:r>
      <w:proofErr w:type="spellStart"/>
      <w:r w:rsidRPr="004E6F66">
        <w:rPr>
          <w:rFonts w:ascii="Times New Roman" w:hAnsi="Times New Roman" w:cs="Times New Roman"/>
          <w:sz w:val="24"/>
          <w:szCs w:val="24"/>
        </w:rPr>
        <w:t>Kpela</w:t>
      </w:r>
      <w:proofErr w:type="spellEnd"/>
      <w:r w:rsidRPr="004E6F66">
        <w:rPr>
          <w:rFonts w:ascii="Times New Roman" w:hAnsi="Times New Roman" w:cs="Times New Roman"/>
          <w:sz w:val="24"/>
          <w:szCs w:val="24"/>
        </w:rPr>
        <w:t xml:space="preserve"> </w:t>
      </w:r>
      <w:r w:rsidR="006311AF" w:rsidRPr="004E6F66">
        <w:rPr>
          <w:rFonts w:ascii="Times New Roman" w:hAnsi="Times New Roman" w:cs="Times New Roman"/>
          <w:i/>
          <w:sz w:val="24"/>
          <w:szCs w:val="24"/>
        </w:rPr>
        <w:t>et al</w:t>
      </w:r>
      <w:r w:rsidRPr="004E6F66">
        <w:rPr>
          <w:rFonts w:ascii="Times New Roman" w:hAnsi="Times New Roman" w:cs="Times New Roman"/>
          <w:sz w:val="24"/>
          <w:szCs w:val="24"/>
        </w:rPr>
        <w:t>.</w:t>
      </w:r>
      <w:r w:rsidR="00B7117F" w:rsidRPr="004E6F66">
        <w:rPr>
          <w:rFonts w:ascii="Times New Roman" w:hAnsi="Times New Roman" w:cs="Times New Roman"/>
          <w:sz w:val="24"/>
          <w:szCs w:val="24"/>
        </w:rPr>
        <w:t>,</w:t>
      </w:r>
      <w:r w:rsidRPr="004E6F66">
        <w:rPr>
          <w:rFonts w:ascii="Times New Roman" w:hAnsi="Times New Roman" w:cs="Times New Roman"/>
          <w:sz w:val="24"/>
          <w:szCs w:val="24"/>
        </w:rPr>
        <w:t xml:space="preserve"> (2013), who reported increased relative kidney weights in nephroprotective studies</w:t>
      </w:r>
      <w:r w:rsidRPr="00F619F1">
        <w:rPr>
          <w:rFonts w:ascii="Times New Roman" w:hAnsi="Times New Roman" w:cs="Times New Roman"/>
          <w:b/>
          <w:sz w:val="24"/>
          <w:szCs w:val="24"/>
        </w:rPr>
        <w:t xml:space="preserve"> </w:t>
      </w:r>
      <w:r w:rsidRPr="009F0DFD">
        <w:rPr>
          <w:rFonts w:ascii="Times New Roman" w:hAnsi="Times New Roman" w:cs="Times New Roman"/>
          <w:sz w:val="24"/>
          <w:szCs w:val="24"/>
        </w:rPr>
        <w:t xml:space="preserve">using neem extract, and </w:t>
      </w:r>
      <w:proofErr w:type="spellStart"/>
      <w:r w:rsidRPr="009F0DFD">
        <w:rPr>
          <w:rFonts w:ascii="Times New Roman" w:hAnsi="Times New Roman" w:cs="Times New Roman"/>
          <w:sz w:val="24"/>
          <w:szCs w:val="24"/>
        </w:rPr>
        <w:t>Ogbuewu</w:t>
      </w:r>
      <w:proofErr w:type="spellEnd"/>
      <w:r w:rsidRPr="009F0DFD">
        <w:rPr>
          <w:rFonts w:ascii="Times New Roman" w:hAnsi="Times New Roman" w:cs="Times New Roman"/>
          <w:sz w:val="24"/>
          <w:szCs w:val="24"/>
        </w:rPr>
        <w:t xml:space="preserve">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w:t>
      </w:r>
      <w:r w:rsidR="00B7117F">
        <w:rPr>
          <w:rFonts w:ascii="Times New Roman" w:hAnsi="Times New Roman" w:cs="Times New Roman"/>
          <w:sz w:val="24"/>
          <w:szCs w:val="24"/>
        </w:rPr>
        <w:t>,</w:t>
      </w:r>
      <w:r w:rsidRPr="009F0DFD">
        <w:rPr>
          <w:rFonts w:ascii="Times New Roman" w:hAnsi="Times New Roman" w:cs="Times New Roman"/>
          <w:sz w:val="24"/>
          <w:szCs w:val="24"/>
        </w:rPr>
        <w:t xml:space="preserve"> (2015), who observed lower kidney weights in rabbits fed neem-based diets.</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 xml:space="preserve">In terms of biochemical parameters, urea levels decreased insignificantly in most treatment groups except for Group H, which showed a significant increase, possibly due to extract interaction effects at combined doses. The significant reductions in uric acid and creatinine levels across treatment groups reflect nephroprotective potential, likely mediated by the antioxidant activities of flavonoids and alkaloids. These findings are supported by Serina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w:t>
      </w:r>
      <w:r w:rsidR="00B7117F">
        <w:rPr>
          <w:rFonts w:ascii="Times New Roman" w:hAnsi="Times New Roman" w:cs="Times New Roman"/>
          <w:sz w:val="24"/>
          <w:szCs w:val="24"/>
        </w:rPr>
        <w:t>,</w:t>
      </w:r>
      <w:r w:rsidRPr="009F0DFD">
        <w:rPr>
          <w:rFonts w:ascii="Times New Roman" w:hAnsi="Times New Roman" w:cs="Times New Roman"/>
          <w:sz w:val="24"/>
          <w:szCs w:val="24"/>
        </w:rPr>
        <w:t xml:space="preserve"> (2015), who demonstrated improved renal markers in neem-treated rats.</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 xml:space="preserve">Parasitemia assessment showed high parasite loads on day 0 for all infected groups. By day 7 and 14, a significant reduction in parasitemia was observed in extract-treated groups (C to H), indicating the antimalarial potential of both </w:t>
      </w:r>
      <w:r w:rsidRPr="00B7117F">
        <w:rPr>
          <w:rFonts w:ascii="Times New Roman" w:hAnsi="Times New Roman" w:cs="Times New Roman"/>
          <w:i/>
          <w:sz w:val="24"/>
          <w:szCs w:val="24"/>
        </w:rPr>
        <w:t xml:space="preserve">C. </w:t>
      </w:r>
      <w:proofErr w:type="spellStart"/>
      <w:r w:rsidRPr="00B7117F">
        <w:rPr>
          <w:rFonts w:ascii="Times New Roman" w:hAnsi="Times New Roman" w:cs="Times New Roman"/>
          <w:i/>
          <w:sz w:val="24"/>
          <w:szCs w:val="24"/>
        </w:rPr>
        <w:t>citratus</w:t>
      </w:r>
      <w:proofErr w:type="spellEnd"/>
      <w:r w:rsidRPr="009F0DFD">
        <w:rPr>
          <w:rFonts w:ascii="Times New Roman" w:hAnsi="Times New Roman" w:cs="Times New Roman"/>
          <w:sz w:val="24"/>
          <w:szCs w:val="24"/>
        </w:rPr>
        <w:t xml:space="preserve"> and </w:t>
      </w:r>
      <w:r w:rsidRPr="00B7117F">
        <w:rPr>
          <w:rFonts w:ascii="Times New Roman" w:hAnsi="Times New Roman" w:cs="Times New Roman"/>
          <w:i/>
          <w:sz w:val="24"/>
          <w:szCs w:val="24"/>
        </w:rPr>
        <w:t xml:space="preserve">A. </w:t>
      </w:r>
      <w:proofErr w:type="spellStart"/>
      <w:r w:rsidRPr="00B7117F">
        <w:rPr>
          <w:rFonts w:ascii="Times New Roman" w:hAnsi="Times New Roman" w:cs="Times New Roman"/>
          <w:i/>
          <w:sz w:val="24"/>
          <w:szCs w:val="24"/>
        </w:rPr>
        <w:t>indica</w:t>
      </w:r>
      <w:proofErr w:type="spellEnd"/>
      <w:r w:rsidRPr="009F0DFD">
        <w:rPr>
          <w:rFonts w:ascii="Times New Roman" w:hAnsi="Times New Roman" w:cs="Times New Roman"/>
          <w:sz w:val="24"/>
          <w:szCs w:val="24"/>
        </w:rPr>
        <w:t xml:space="preserve">. These results are consistent with previous reports by </w:t>
      </w:r>
      <w:proofErr w:type="spellStart"/>
      <w:r w:rsidRPr="009F0DFD">
        <w:rPr>
          <w:rFonts w:ascii="Times New Roman" w:hAnsi="Times New Roman" w:cs="Times New Roman"/>
          <w:sz w:val="24"/>
          <w:szCs w:val="24"/>
        </w:rPr>
        <w:t>Okokon</w:t>
      </w:r>
      <w:proofErr w:type="spellEnd"/>
      <w:r w:rsidRPr="009F0DFD">
        <w:rPr>
          <w:rFonts w:ascii="Times New Roman" w:hAnsi="Times New Roman" w:cs="Times New Roman"/>
          <w:sz w:val="24"/>
          <w:szCs w:val="24"/>
        </w:rPr>
        <w:t xml:space="preserve">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w:t>
      </w:r>
      <w:r w:rsidR="00B7117F">
        <w:rPr>
          <w:rFonts w:ascii="Times New Roman" w:hAnsi="Times New Roman" w:cs="Times New Roman"/>
          <w:sz w:val="24"/>
          <w:szCs w:val="24"/>
        </w:rPr>
        <w:t>,</w:t>
      </w:r>
      <w:r w:rsidRPr="009F0DFD">
        <w:rPr>
          <w:rFonts w:ascii="Times New Roman" w:hAnsi="Times New Roman" w:cs="Times New Roman"/>
          <w:sz w:val="24"/>
          <w:szCs w:val="24"/>
        </w:rPr>
        <w:t xml:space="preserve"> (2012) and </w:t>
      </w:r>
      <w:proofErr w:type="spellStart"/>
      <w:r w:rsidRPr="009F0DFD">
        <w:rPr>
          <w:rFonts w:ascii="Times New Roman" w:hAnsi="Times New Roman" w:cs="Times New Roman"/>
          <w:sz w:val="24"/>
          <w:szCs w:val="24"/>
        </w:rPr>
        <w:t>Onwusonye</w:t>
      </w:r>
      <w:proofErr w:type="spellEnd"/>
      <w:r w:rsidRPr="009F0DFD">
        <w:rPr>
          <w:rFonts w:ascii="Times New Roman" w:hAnsi="Times New Roman" w:cs="Times New Roman"/>
          <w:sz w:val="24"/>
          <w:szCs w:val="24"/>
        </w:rPr>
        <w:t xml:space="preserve"> </w:t>
      </w:r>
      <w:r w:rsidR="006311AF" w:rsidRPr="006311AF">
        <w:rPr>
          <w:rFonts w:ascii="Times New Roman" w:hAnsi="Times New Roman" w:cs="Times New Roman"/>
          <w:i/>
          <w:sz w:val="24"/>
          <w:szCs w:val="24"/>
        </w:rPr>
        <w:t>et al</w:t>
      </w:r>
      <w:r w:rsidRPr="009F0DFD">
        <w:rPr>
          <w:rFonts w:ascii="Times New Roman" w:hAnsi="Times New Roman" w:cs="Times New Roman"/>
          <w:sz w:val="24"/>
          <w:szCs w:val="24"/>
        </w:rPr>
        <w:t>.</w:t>
      </w:r>
      <w:r w:rsidR="00B7117F">
        <w:rPr>
          <w:rFonts w:ascii="Times New Roman" w:hAnsi="Times New Roman" w:cs="Times New Roman"/>
          <w:sz w:val="24"/>
          <w:szCs w:val="24"/>
        </w:rPr>
        <w:t>,</w:t>
      </w:r>
      <w:r w:rsidRPr="009F0DFD">
        <w:rPr>
          <w:rFonts w:ascii="Times New Roman" w:hAnsi="Times New Roman" w:cs="Times New Roman"/>
          <w:sz w:val="24"/>
          <w:szCs w:val="24"/>
        </w:rPr>
        <w:t xml:space="preserve"> (2017), which documented the suppression of parasitemia in mice treated with these plants.</w:t>
      </w:r>
    </w:p>
    <w:p w:rsidR="009F0DFD" w:rsidRPr="009F0DFD" w:rsidRDefault="009F0DFD" w:rsidP="009F0DFD">
      <w:pPr>
        <w:jc w:val="both"/>
        <w:rPr>
          <w:rFonts w:ascii="Times New Roman" w:hAnsi="Times New Roman" w:cs="Times New Roman"/>
          <w:sz w:val="24"/>
          <w:szCs w:val="24"/>
        </w:rPr>
      </w:pPr>
      <w:r w:rsidRPr="009F0DFD">
        <w:rPr>
          <w:rFonts w:ascii="Times New Roman" w:hAnsi="Times New Roman" w:cs="Times New Roman"/>
          <w:sz w:val="24"/>
          <w:szCs w:val="24"/>
        </w:rPr>
        <w:t>Histological examination of the kidneys showed preserved architecture in most groups, with occasional signs of mild to moderate inflammation, especially in Group H, which received a combined dose. The absence of structural damage supports the nephroprotective effect of the plant extracts, though the presence of inflammatory changes suggests possible dose-related tissue response.</w:t>
      </w:r>
    </w:p>
    <w:p w:rsidR="009F0DFD" w:rsidRPr="009F0DFD" w:rsidRDefault="009F0DFD" w:rsidP="009F0DFD">
      <w:pPr>
        <w:jc w:val="both"/>
        <w:rPr>
          <w:rFonts w:ascii="Times New Roman" w:hAnsi="Times New Roman" w:cs="Times New Roman"/>
          <w:sz w:val="24"/>
          <w:szCs w:val="24"/>
        </w:rPr>
      </w:pPr>
    </w:p>
    <w:p w:rsidR="009F0DFD" w:rsidRPr="009F0DFD" w:rsidRDefault="000A3E84" w:rsidP="009F0DFD">
      <w:pPr>
        <w:jc w:val="both"/>
        <w:rPr>
          <w:rFonts w:ascii="Times New Roman" w:hAnsi="Times New Roman" w:cs="Times New Roman"/>
          <w:b/>
          <w:sz w:val="24"/>
          <w:szCs w:val="24"/>
        </w:rPr>
      </w:pPr>
      <w:r>
        <w:rPr>
          <w:rFonts w:ascii="Times New Roman" w:hAnsi="Times New Roman" w:cs="Times New Roman"/>
          <w:b/>
          <w:sz w:val="24"/>
          <w:szCs w:val="24"/>
        </w:rPr>
        <w:t xml:space="preserve">5.0 </w:t>
      </w:r>
      <w:r w:rsidR="009F0DFD" w:rsidRPr="009F0DFD">
        <w:rPr>
          <w:rFonts w:ascii="Times New Roman" w:hAnsi="Times New Roman" w:cs="Times New Roman"/>
          <w:b/>
          <w:sz w:val="24"/>
          <w:szCs w:val="24"/>
        </w:rPr>
        <w:t>Conclusion</w:t>
      </w:r>
    </w:p>
    <w:p w:rsidR="009F0DFD" w:rsidRPr="003E400A" w:rsidRDefault="009F0DFD" w:rsidP="003E400A">
      <w:pPr>
        <w:jc w:val="both"/>
        <w:rPr>
          <w:rFonts w:ascii="Times New Roman" w:hAnsi="Times New Roman" w:cs="Times New Roman"/>
          <w:sz w:val="24"/>
          <w:szCs w:val="24"/>
        </w:rPr>
      </w:pPr>
      <w:r w:rsidRPr="009F0DFD">
        <w:rPr>
          <w:rFonts w:ascii="Times New Roman" w:hAnsi="Times New Roman" w:cs="Times New Roman"/>
          <w:sz w:val="24"/>
          <w:szCs w:val="24"/>
        </w:rPr>
        <w:t xml:space="preserve">This study demonstrates that ethanolic extracts of </w:t>
      </w:r>
      <w:r w:rsidR="000F0D0D" w:rsidRPr="000F0D0D">
        <w:rPr>
          <w:rFonts w:ascii="Times New Roman" w:hAnsi="Times New Roman" w:cs="Times New Roman"/>
          <w:i/>
          <w:sz w:val="24"/>
          <w:szCs w:val="24"/>
        </w:rPr>
        <w:t xml:space="preserve">Cymbopogon </w:t>
      </w:r>
      <w:proofErr w:type="spellStart"/>
      <w:r w:rsidR="000F0D0D" w:rsidRPr="000F0D0D">
        <w:rPr>
          <w:rFonts w:ascii="Times New Roman" w:hAnsi="Times New Roman" w:cs="Times New Roman"/>
          <w:i/>
          <w:sz w:val="24"/>
          <w:szCs w:val="24"/>
        </w:rPr>
        <w:t>citratus</w:t>
      </w:r>
      <w:proofErr w:type="spellEnd"/>
      <w:r w:rsidRPr="009F0DFD">
        <w:rPr>
          <w:rFonts w:ascii="Times New Roman" w:hAnsi="Times New Roman" w:cs="Times New Roman"/>
          <w:sz w:val="24"/>
          <w:szCs w:val="24"/>
        </w:rPr>
        <w:t xml:space="preserve"> and </w:t>
      </w:r>
      <w:proofErr w:type="spellStart"/>
      <w:r w:rsidR="000F0D0D" w:rsidRPr="000F0D0D">
        <w:rPr>
          <w:rFonts w:ascii="Times New Roman" w:hAnsi="Times New Roman" w:cs="Times New Roman"/>
          <w:i/>
          <w:sz w:val="24"/>
          <w:szCs w:val="24"/>
        </w:rPr>
        <w:t>Azadirachta</w:t>
      </w:r>
      <w:proofErr w:type="spellEnd"/>
      <w:r w:rsidR="000F0D0D" w:rsidRPr="000F0D0D">
        <w:rPr>
          <w:rFonts w:ascii="Times New Roman" w:hAnsi="Times New Roman" w:cs="Times New Roman"/>
          <w:i/>
          <w:sz w:val="24"/>
          <w:szCs w:val="24"/>
        </w:rPr>
        <w:t xml:space="preserve"> </w:t>
      </w:r>
      <w:proofErr w:type="spellStart"/>
      <w:r w:rsidR="000F0D0D" w:rsidRPr="000F0D0D">
        <w:rPr>
          <w:rFonts w:ascii="Times New Roman" w:hAnsi="Times New Roman" w:cs="Times New Roman"/>
          <w:i/>
          <w:sz w:val="24"/>
          <w:szCs w:val="24"/>
        </w:rPr>
        <w:t>indica</w:t>
      </w:r>
      <w:proofErr w:type="spellEnd"/>
      <w:r w:rsidRPr="009F0DFD">
        <w:rPr>
          <w:rFonts w:ascii="Times New Roman" w:hAnsi="Times New Roman" w:cs="Times New Roman"/>
          <w:sz w:val="24"/>
          <w:szCs w:val="24"/>
        </w:rPr>
        <w:t xml:space="preserve"> possess antimalarial and nephroprotective properties in </w:t>
      </w:r>
      <w:r w:rsidR="00B7117F" w:rsidRPr="00B7117F">
        <w:rPr>
          <w:rFonts w:ascii="Times New Roman" w:hAnsi="Times New Roman" w:cs="Times New Roman"/>
          <w:i/>
          <w:sz w:val="24"/>
          <w:szCs w:val="24"/>
        </w:rPr>
        <w:t xml:space="preserve">Plasmodium </w:t>
      </w:r>
      <w:proofErr w:type="spellStart"/>
      <w:r w:rsidR="00B7117F" w:rsidRPr="00B7117F">
        <w:rPr>
          <w:rFonts w:ascii="Times New Roman" w:hAnsi="Times New Roman" w:cs="Times New Roman"/>
          <w:i/>
          <w:sz w:val="24"/>
          <w:szCs w:val="24"/>
        </w:rPr>
        <w:t>berghei</w:t>
      </w:r>
      <w:proofErr w:type="spellEnd"/>
      <w:r w:rsidRPr="009F0DFD">
        <w:rPr>
          <w:rFonts w:ascii="Times New Roman" w:hAnsi="Times New Roman" w:cs="Times New Roman"/>
          <w:sz w:val="24"/>
          <w:szCs w:val="24"/>
        </w:rPr>
        <w:t xml:space="preserve">-infected mice. The </w:t>
      </w:r>
      <w:r w:rsidRPr="003E400A">
        <w:rPr>
          <w:rFonts w:ascii="Times New Roman" w:hAnsi="Times New Roman" w:cs="Times New Roman"/>
          <w:sz w:val="24"/>
          <w:szCs w:val="24"/>
        </w:rPr>
        <w:t>extracts significantly reduced parasitemia and improved renal biomarkers, especially at individual doses. However, combined high doses may induce mild kidney inflammation, indicating a need for dose optimization.</w:t>
      </w:r>
    </w:p>
    <w:p w:rsidR="003E400A" w:rsidRDefault="003E400A" w:rsidP="003E400A">
      <w:pPr>
        <w:pStyle w:val="NormalWeb"/>
        <w:jc w:val="both"/>
        <w:rPr>
          <w:rStyle w:val="Strong"/>
        </w:rPr>
      </w:pPr>
    </w:p>
    <w:p w:rsidR="003E400A" w:rsidRPr="009F0DFD" w:rsidRDefault="003E400A" w:rsidP="009F0DFD">
      <w:pPr>
        <w:jc w:val="both"/>
        <w:rPr>
          <w:rFonts w:ascii="Times New Roman" w:hAnsi="Times New Roman" w:cs="Times New Roman"/>
          <w:sz w:val="24"/>
          <w:szCs w:val="24"/>
        </w:rPr>
      </w:pPr>
    </w:p>
    <w:p w:rsidR="00125BFA" w:rsidRDefault="00125BFA" w:rsidP="00125BFA">
      <w:pPr>
        <w:pStyle w:val="NormalWeb"/>
        <w:jc w:val="both"/>
      </w:pPr>
    </w:p>
    <w:p w:rsidR="00955501" w:rsidRPr="00931ADB" w:rsidRDefault="00955501" w:rsidP="00125BFA">
      <w:pPr>
        <w:pStyle w:val="NormalWeb"/>
        <w:jc w:val="both"/>
      </w:pPr>
      <w:r w:rsidRPr="00955501">
        <w:rPr>
          <w:b/>
        </w:rPr>
        <w:t>Reference</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Agbafor</w:t>
      </w:r>
      <w:proofErr w:type="spellEnd"/>
      <w:r w:rsidRPr="00931ADB">
        <w:rPr>
          <w:rFonts w:ascii="Times New Roman" w:hAnsi="Times New Roman" w:cs="Times New Roman"/>
          <w:sz w:val="24"/>
          <w:szCs w:val="24"/>
        </w:rPr>
        <w:t xml:space="preserve">, K. N., &amp; </w:t>
      </w:r>
      <w:proofErr w:type="spellStart"/>
      <w:r w:rsidRPr="00931ADB">
        <w:rPr>
          <w:rFonts w:ascii="Times New Roman" w:hAnsi="Times New Roman" w:cs="Times New Roman"/>
          <w:sz w:val="24"/>
          <w:szCs w:val="24"/>
        </w:rPr>
        <w:t>Akubugwo</w:t>
      </w:r>
      <w:proofErr w:type="spellEnd"/>
      <w:r w:rsidRPr="00931ADB">
        <w:rPr>
          <w:rFonts w:ascii="Times New Roman" w:hAnsi="Times New Roman" w:cs="Times New Roman"/>
          <w:sz w:val="24"/>
          <w:szCs w:val="24"/>
        </w:rPr>
        <w:t xml:space="preserve">, E. I. (2007). </w:t>
      </w:r>
      <w:proofErr w:type="spellStart"/>
      <w:r w:rsidRPr="00931ADB">
        <w:rPr>
          <w:rFonts w:ascii="Times New Roman" w:hAnsi="Times New Roman" w:cs="Times New Roman"/>
          <w:sz w:val="24"/>
          <w:szCs w:val="24"/>
        </w:rPr>
        <w:t>Hypocholesterolemic</w:t>
      </w:r>
      <w:proofErr w:type="spellEnd"/>
      <w:r w:rsidRPr="00931ADB">
        <w:rPr>
          <w:rFonts w:ascii="Times New Roman" w:hAnsi="Times New Roman" w:cs="Times New Roman"/>
          <w:sz w:val="24"/>
          <w:szCs w:val="24"/>
        </w:rPr>
        <w:t xml:space="preserve"> effect of ethanolic extract of </w:t>
      </w:r>
      <w:r w:rsidRPr="00931ADB">
        <w:rPr>
          <w:rFonts w:ascii="Times New Roman" w:hAnsi="Times New Roman" w:cs="Times New Roman"/>
          <w:i/>
          <w:sz w:val="24"/>
          <w:szCs w:val="24"/>
        </w:rPr>
        <w:t xml:space="preserve">Cymbopogon </w:t>
      </w:r>
      <w:proofErr w:type="spellStart"/>
      <w:r w:rsidRPr="00931ADB">
        <w:rPr>
          <w:rFonts w:ascii="Times New Roman" w:hAnsi="Times New Roman" w:cs="Times New Roman"/>
          <w:i/>
          <w:sz w:val="24"/>
          <w:szCs w:val="24"/>
        </w:rPr>
        <w:t>citratus</w:t>
      </w:r>
      <w:proofErr w:type="spellEnd"/>
      <w:r w:rsidRPr="00931ADB">
        <w:rPr>
          <w:rFonts w:ascii="Times New Roman" w:hAnsi="Times New Roman" w:cs="Times New Roman"/>
          <w:sz w:val="24"/>
          <w:szCs w:val="24"/>
        </w:rPr>
        <w:t xml:space="preserve"> on albino rats. </w:t>
      </w:r>
      <w:r w:rsidRPr="00FB580C">
        <w:rPr>
          <w:rFonts w:ascii="Times New Roman" w:hAnsi="Times New Roman" w:cs="Times New Roman"/>
          <w:i/>
          <w:sz w:val="24"/>
          <w:szCs w:val="24"/>
        </w:rPr>
        <w:t>African Journal of Biotechnology</w:t>
      </w:r>
      <w:r w:rsidRPr="00931ADB">
        <w:rPr>
          <w:rFonts w:ascii="Times New Roman" w:hAnsi="Times New Roman" w:cs="Times New Roman"/>
          <w:sz w:val="24"/>
          <w:szCs w:val="24"/>
        </w:rPr>
        <w:t>, 6(5), 596–598.</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Ajeka</w:t>
      </w:r>
      <w:proofErr w:type="spellEnd"/>
      <w:r w:rsidRPr="00931ADB">
        <w:rPr>
          <w:rFonts w:ascii="Times New Roman" w:hAnsi="Times New Roman" w:cs="Times New Roman"/>
          <w:sz w:val="24"/>
          <w:szCs w:val="24"/>
        </w:rPr>
        <w:t xml:space="preserve">, A. A., Okocha, E. C., &amp; </w:t>
      </w:r>
      <w:proofErr w:type="spellStart"/>
      <w:r w:rsidRPr="00931ADB">
        <w:rPr>
          <w:rFonts w:ascii="Times New Roman" w:hAnsi="Times New Roman" w:cs="Times New Roman"/>
          <w:sz w:val="24"/>
          <w:szCs w:val="24"/>
        </w:rPr>
        <w:t>Uchegbu</w:t>
      </w:r>
      <w:proofErr w:type="spellEnd"/>
      <w:r w:rsidRPr="00931ADB">
        <w:rPr>
          <w:rFonts w:ascii="Times New Roman" w:hAnsi="Times New Roman" w:cs="Times New Roman"/>
          <w:sz w:val="24"/>
          <w:szCs w:val="24"/>
        </w:rPr>
        <w:t xml:space="preserve">, U. N. (2021). Malaria epidemiology and control in sub-Saharan Africa: A review. </w:t>
      </w:r>
      <w:r w:rsidRPr="00FB580C">
        <w:rPr>
          <w:rFonts w:ascii="Times New Roman" w:hAnsi="Times New Roman" w:cs="Times New Roman"/>
          <w:i/>
          <w:sz w:val="24"/>
          <w:szCs w:val="24"/>
        </w:rPr>
        <w:t>Journal of Public Health and Epidemiology</w:t>
      </w:r>
      <w:r w:rsidRPr="00931ADB">
        <w:rPr>
          <w:rFonts w:ascii="Times New Roman" w:hAnsi="Times New Roman" w:cs="Times New Roman"/>
          <w:sz w:val="24"/>
          <w:szCs w:val="24"/>
        </w:rPr>
        <w:t>, 13(2), 89–97.</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Asaolu</w:t>
      </w:r>
      <w:proofErr w:type="spellEnd"/>
      <w:r w:rsidRPr="00931ADB">
        <w:rPr>
          <w:rFonts w:ascii="Times New Roman" w:hAnsi="Times New Roman" w:cs="Times New Roman"/>
          <w:sz w:val="24"/>
          <w:szCs w:val="24"/>
        </w:rPr>
        <w:t xml:space="preserve">, M. F., </w:t>
      </w:r>
      <w:proofErr w:type="spellStart"/>
      <w:r w:rsidRPr="00931ADB">
        <w:rPr>
          <w:rFonts w:ascii="Times New Roman" w:hAnsi="Times New Roman" w:cs="Times New Roman"/>
          <w:sz w:val="24"/>
          <w:szCs w:val="24"/>
        </w:rPr>
        <w:t>Oyeyemi</w:t>
      </w:r>
      <w:proofErr w:type="spellEnd"/>
      <w:r w:rsidRPr="00931ADB">
        <w:rPr>
          <w:rFonts w:ascii="Times New Roman" w:hAnsi="Times New Roman" w:cs="Times New Roman"/>
          <w:sz w:val="24"/>
          <w:szCs w:val="24"/>
        </w:rPr>
        <w:t xml:space="preserve">, O. T., &amp; </w:t>
      </w:r>
      <w:proofErr w:type="spellStart"/>
      <w:r w:rsidRPr="00931ADB">
        <w:rPr>
          <w:rFonts w:ascii="Times New Roman" w:hAnsi="Times New Roman" w:cs="Times New Roman"/>
          <w:sz w:val="24"/>
          <w:szCs w:val="24"/>
        </w:rPr>
        <w:t>Olanlokun</w:t>
      </w:r>
      <w:proofErr w:type="spellEnd"/>
      <w:r w:rsidRPr="00931ADB">
        <w:rPr>
          <w:rFonts w:ascii="Times New Roman" w:hAnsi="Times New Roman" w:cs="Times New Roman"/>
          <w:sz w:val="24"/>
          <w:szCs w:val="24"/>
        </w:rPr>
        <w:t xml:space="preserve">, J. O. (2009). Chemical compositions, phytochemical constituents and in vitro biological activity of various extracts of </w:t>
      </w:r>
      <w:r w:rsidRPr="00931ADB">
        <w:rPr>
          <w:rFonts w:ascii="Times New Roman" w:hAnsi="Times New Roman" w:cs="Times New Roman"/>
          <w:i/>
          <w:sz w:val="24"/>
          <w:szCs w:val="24"/>
        </w:rPr>
        <w:t xml:space="preserve">Cymbopogon </w:t>
      </w:r>
      <w:proofErr w:type="spellStart"/>
      <w:r w:rsidRPr="00931ADB">
        <w:rPr>
          <w:rFonts w:ascii="Times New Roman" w:hAnsi="Times New Roman" w:cs="Times New Roman"/>
          <w:i/>
          <w:sz w:val="24"/>
          <w:szCs w:val="24"/>
        </w:rPr>
        <w:t>citratus</w:t>
      </w:r>
      <w:proofErr w:type="spellEnd"/>
      <w:r w:rsidRPr="00931ADB">
        <w:rPr>
          <w:rFonts w:ascii="Times New Roman" w:hAnsi="Times New Roman" w:cs="Times New Roman"/>
          <w:sz w:val="24"/>
          <w:szCs w:val="24"/>
        </w:rPr>
        <w:t xml:space="preserve">. </w:t>
      </w:r>
      <w:r w:rsidRPr="00FB580C">
        <w:rPr>
          <w:rFonts w:ascii="Times New Roman" w:hAnsi="Times New Roman" w:cs="Times New Roman"/>
          <w:i/>
          <w:sz w:val="24"/>
          <w:szCs w:val="24"/>
        </w:rPr>
        <w:t>Pakistan Journal of Nutrition</w:t>
      </w:r>
      <w:r w:rsidRPr="00931ADB">
        <w:rPr>
          <w:rFonts w:ascii="Times New Roman" w:hAnsi="Times New Roman" w:cs="Times New Roman"/>
          <w:sz w:val="24"/>
          <w:szCs w:val="24"/>
        </w:rPr>
        <w:t>, 8(12), 1920–1922.</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Atkinson, C. T., </w:t>
      </w:r>
      <w:proofErr w:type="spellStart"/>
      <w:r w:rsidRPr="00931ADB">
        <w:rPr>
          <w:rFonts w:ascii="Times New Roman" w:hAnsi="Times New Roman" w:cs="Times New Roman"/>
          <w:sz w:val="24"/>
          <w:szCs w:val="24"/>
        </w:rPr>
        <w:t>Dusek</w:t>
      </w:r>
      <w:proofErr w:type="spellEnd"/>
      <w:r w:rsidRPr="00931ADB">
        <w:rPr>
          <w:rFonts w:ascii="Times New Roman" w:hAnsi="Times New Roman" w:cs="Times New Roman"/>
          <w:sz w:val="24"/>
          <w:szCs w:val="24"/>
        </w:rPr>
        <w:t xml:space="preserve">, R. J., Woods, K. L., &amp; </w:t>
      </w:r>
      <w:proofErr w:type="spellStart"/>
      <w:r w:rsidRPr="00931ADB">
        <w:rPr>
          <w:rFonts w:ascii="Times New Roman" w:hAnsi="Times New Roman" w:cs="Times New Roman"/>
          <w:sz w:val="24"/>
          <w:szCs w:val="24"/>
        </w:rPr>
        <w:t>Iko</w:t>
      </w:r>
      <w:proofErr w:type="spellEnd"/>
      <w:r w:rsidRPr="00931ADB">
        <w:rPr>
          <w:rFonts w:ascii="Times New Roman" w:hAnsi="Times New Roman" w:cs="Times New Roman"/>
          <w:sz w:val="24"/>
          <w:szCs w:val="24"/>
        </w:rPr>
        <w:t xml:space="preserve">, W. M. (2000). Pathogenicity of avian malaria in experimentally-infected Hawaii </w:t>
      </w:r>
      <w:proofErr w:type="spellStart"/>
      <w:r w:rsidRPr="00931ADB">
        <w:rPr>
          <w:rFonts w:ascii="Times New Roman" w:hAnsi="Times New Roman" w:cs="Times New Roman"/>
          <w:sz w:val="24"/>
          <w:szCs w:val="24"/>
        </w:rPr>
        <w:t>Amakihi</w:t>
      </w:r>
      <w:proofErr w:type="spellEnd"/>
      <w:r w:rsidRPr="00931ADB">
        <w:rPr>
          <w:rFonts w:ascii="Times New Roman" w:hAnsi="Times New Roman" w:cs="Times New Roman"/>
          <w:sz w:val="24"/>
          <w:szCs w:val="24"/>
        </w:rPr>
        <w:t xml:space="preserve">. </w:t>
      </w:r>
      <w:r w:rsidRPr="00FB580C">
        <w:rPr>
          <w:rFonts w:ascii="Times New Roman" w:hAnsi="Times New Roman" w:cs="Times New Roman"/>
          <w:i/>
          <w:sz w:val="24"/>
          <w:szCs w:val="24"/>
        </w:rPr>
        <w:t>Journal of Wildlife Diseases</w:t>
      </w:r>
      <w:r w:rsidRPr="00931ADB">
        <w:rPr>
          <w:rFonts w:ascii="Times New Roman" w:hAnsi="Times New Roman" w:cs="Times New Roman"/>
          <w:sz w:val="24"/>
          <w:szCs w:val="24"/>
        </w:rPr>
        <w:t>, 36(2), 197–204.</w:t>
      </w:r>
    </w:p>
    <w:p w:rsidR="00CA737F" w:rsidRPr="00931ADB" w:rsidRDefault="00CA737F" w:rsidP="000E13A6">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Centers for Disease Control and Prevention (CDC, 2023).</w:t>
      </w:r>
      <w:r w:rsidRPr="00931ADB">
        <w:rPr>
          <w:rFonts w:ascii="Times New Roman" w:hAnsi="Times New Roman" w:cs="Times New Roman"/>
          <w:sz w:val="24"/>
          <w:szCs w:val="24"/>
        </w:rPr>
        <w:br/>
        <w:t>Malaria – Treatment (United States).</w:t>
      </w:r>
      <w:r w:rsidRPr="00931ADB">
        <w:rPr>
          <w:rFonts w:ascii="Times New Roman" w:hAnsi="Times New Roman" w:cs="Times New Roman"/>
          <w:sz w:val="24"/>
          <w:szCs w:val="24"/>
        </w:rPr>
        <w:br/>
        <w:t xml:space="preserve">Available at: </w:t>
      </w:r>
      <w:hyperlink r:id="rId12" w:tgtFrame="_new" w:history="1">
        <w:r w:rsidRPr="00931ADB">
          <w:rPr>
            <w:rStyle w:val="Hyperlink"/>
            <w:rFonts w:ascii="Times New Roman" w:hAnsi="Times New Roman" w:cs="Times New Roman"/>
            <w:sz w:val="24"/>
            <w:szCs w:val="24"/>
          </w:rPr>
          <w:t>https://www.cdc.gov/malaria/diagnosis_treatment/treatment.html</w:t>
        </w:r>
      </w:hyperlink>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Chessbrough</w:t>
      </w:r>
      <w:proofErr w:type="spellEnd"/>
      <w:r w:rsidRPr="00931ADB">
        <w:rPr>
          <w:rFonts w:ascii="Times New Roman" w:hAnsi="Times New Roman" w:cs="Times New Roman"/>
          <w:sz w:val="24"/>
          <w:szCs w:val="24"/>
        </w:rPr>
        <w:t>, M. (2006). District Laboratory Practice in Tropical Countries (2nd ed., Part 1). Cambridge University Press.</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Fidock, D. A., Rosenthal, P. J., Croft, S. L., Brun, R., &amp; </w:t>
      </w:r>
      <w:proofErr w:type="spellStart"/>
      <w:r w:rsidRPr="00931ADB">
        <w:rPr>
          <w:rFonts w:ascii="Times New Roman" w:hAnsi="Times New Roman" w:cs="Times New Roman"/>
          <w:sz w:val="24"/>
          <w:szCs w:val="24"/>
        </w:rPr>
        <w:t>Nwaka</w:t>
      </w:r>
      <w:proofErr w:type="spellEnd"/>
      <w:r w:rsidRPr="00931ADB">
        <w:rPr>
          <w:rFonts w:ascii="Times New Roman" w:hAnsi="Times New Roman" w:cs="Times New Roman"/>
          <w:sz w:val="24"/>
          <w:szCs w:val="24"/>
        </w:rPr>
        <w:t xml:space="preserve">, S. (2004). Antimalarial drug discovery: Efficacy models for compound screening. </w:t>
      </w:r>
      <w:r w:rsidRPr="00FB580C">
        <w:rPr>
          <w:rFonts w:ascii="Times New Roman" w:hAnsi="Times New Roman" w:cs="Times New Roman"/>
          <w:i/>
          <w:sz w:val="24"/>
          <w:szCs w:val="24"/>
        </w:rPr>
        <w:t>Nature Reviews Drug Discovery</w:t>
      </w:r>
      <w:r w:rsidRPr="00931ADB">
        <w:rPr>
          <w:rFonts w:ascii="Times New Roman" w:hAnsi="Times New Roman" w:cs="Times New Roman"/>
          <w:sz w:val="24"/>
          <w:szCs w:val="24"/>
        </w:rPr>
        <w:t xml:space="preserve">, 3(6), 509–520. </w:t>
      </w:r>
      <w:hyperlink r:id="rId13" w:history="1">
        <w:r w:rsidRPr="00931ADB">
          <w:rPr>
            <w:rStyle w:val="Hyperlink"/>
            <w:rFonts w:ascii="Times New Roman" w:hAnsi="Times New Roman" w:cs="Times New Roman"/>
            <w:sz w:val="24"/>
            <w:szCs w:val="24"/>
          </w:rPr>
          <w:t>https://doi.org/10.1038/nrd1416</w:t>
        </w:r>
      </w:hyperlink>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Islas, J. F., Acosta, E., Gutiérrez, D. V., Rodríguez, M. L., Becerra, M. D., &amp; Escalante, B. (2020). Neem (</w:t>
      </w:r>
      <w:proofErr w:type="spellStart"/>
      <w:r w:rsidRPr="00931ADB">
        <w:rPr>
          <w:rFonts w:ascii="Times New Roman" w:hAnsi="Times New Roman" w:cs="Times New Roman"/>
          <w:i/>
          <w:sz w:val="24"/>
          <w:szCs w:val="24"/>
        </w:rPr>
        <w:t>Azadirachta</w:t>
      </w:r>
      <w:proofErr w:type="spellEnd"/>
      <w:r w:rsidRPr="00931ADB">
        <w:rPr>
          <w:rFonts w:ascii="Times New Roman" w:hAnsi="Times New Roman" w:cs="Times New Roman"/>
          <w:i/>
          <w:sz w:val="24"/>
          <w:szCs w:val="24"/>
        </w:rPr>
        <w:t xml:space="preserve"> </w:t>
      </w:r>
      <w:proofErr w:type="spellStart"/>
      <w:r w:rsidRPr="00931ADB">
        <w:rPr>
          <w:rFonts w:ascii="Times New Roman" w:hAnsi="Times New Roman" w:cs="Times New Roman"/>
          <w:i/>
          <w:sz w:val="24"/>
          <w:szCs w:val="24"/>
        </w:rPr>
        <w:t>indica</w:t>
      </w:r>
      <w:proofErr w:type="spellEnd"/>
      <w:r w:rsidRPr="00931ADB">
        <w:rPr>
          <w:rFonts w:ascii="Times New Roman" w:hAnsi="Times New Roman" w:cs="Times New Roman"/>
          <w:sz w:val="24"/>
          <w:szCs w:val="24"/>
        </w:rPr>
        <w:t xml:space="preserve"> A. </w:t>
      </w:r>
      <w:proofErr w:type="spellStart"/>
      <w:r w:rsidRPr="00931ADB">
        <w:rPr>
          <w:rFonts w:ascii="Times New Roman" w:hAnsi="Times New Roman" w:cs="Times New Roman"/>
          <w:sz w:val="24"/>
          <w:szCs w:val="24"/>
        </w:rPr>
        <w:t>Juss</w:t>
      </w:r>
      <w:proofErr w:type="spellEnd"/>
      <w:r w:rsidRPr="00931ADB">
        <w:rPr>
          <w:rFonts w:ascii="Times New Roman" w:hAnsi="Times New Roman" w:cs="Times New Roman"/>
          <w:sz w:val="24"/>
          <w:szCs w:val="24"/>
        </w:rPr>
        <w:t xml:space="preserve">): An updated review of its phytochemistry and pharmacology. </w:t>
      </w:r>
      <w:r w:rsidRPr="00FB580C">
        <w:rPr>
          <w:rFonts w:ascii="Times New Roman" w:hAnsi="Times New Roman" w:cs="Times New Roman"/>
          <w:i/>
          <w:sz w:val="24"/>
          <w:szCs w:val="24"/>
        </w:rPr>
        <w:t>Chinese Journal of Integrative Medicine</w:t>
      </w:r>
      <w:r w:rsidRPr="00931ADB">
        <w:rPr>
          <w:rFonts w:ascii="Times New Roman" w:hAnsi="Times New Roman" w:cs="Times New Roman"/>
          <w:sz w:val="24"/>
          <w:szCs w:val="24"/>
        </w:rPr>
        <w:t xml:space="preserve">, 26(9), 729–736. </w:t>
      </w:r>
      <w:hyperlink r:id="rId14" w:history="1">
        <w:r w:rsidRPr="00931ADB">
          <w:rPr>
            <w:rStyle w:val="Hyperlink"/>
            <w:rFonts w:ascii="Times New Roman" w:hAnsi="Times New Roman" w:cs="Times New Roman"/>
            <w:sz w:val="24"/>
            <w:szCs w:val="24"/>
          </w:rPr>
          <w:t>https://doi.org/10.1007/s11655-020-3190-0</w:t>
        </w:r>
      </w:hyperlink>
    </w:p>
    <w:p w:rsidR="00CA737F" w:rsidRPr="00931ADB" w:rsidRDefault="00CA737F" w:rsidP="00CA737F">
      <w:pPr>
        <w:pStyle w:val="ListParagraph"/>
        <w:numPr>
          <w:ilvl w:val="0"/>
          <w:numId w:val="2"/>
        </w:numPr>
        <w:spacing w:after="0" w:line="240" w:lineRule="auto"/>
        <w:jc w:val="both"/>
        <w:rPr>
          <w:rFonts w:ascii="Times New Roman" w:eastAsia="Times New Roman" w:hAnsi="Times New Roman" w:cs="Times New Roman"/>
          <w:sz w:val="24"/>
          <w:szCs w:val="24"/>
        </w:rPr>
      </w:pPr>
      <w:r w:rsidRPr="00931ADB">
        <w:rPr>
          <w:rFonts w:ascii="Times New Roman" w:hAnsi="Times New Roman" w:cs="Times New Roman"/>
          <w:sz w:val="24"/>
          <w:szCs w:val="24"/>
          <w:shd w:val="clear" w:color="auto" w:fill="FFFFFF"/>
        </w:rPr>
        <w:t xml:space="preserve">Kehinde Adebayo Babatunde, Smart </w:t>
      </w:r>
      <w:proofErr w:type="spellStart"/>
      <w:r w:rsidRPr="00931ADB">
        <w:rPr>
          <w:rFonts w:ascii="Times New Roman" w:hAnsi="Times New Roman" w:cs="Times New Roman"/>
          <w:sz w:val="24"/>
          <w:szCs w:val="24"/>
          <w:shd w:val="clear" w:color="auto" w:fill="FFFFFF"/>
        </w:rPr>
        <w:t>Mbagwu</w:t>
      </w:r>
      <w:proofErr w:type="spellEnd"/>
      <w:r w:rsidRPr="00931ADB">
        <w:rPr>
          <w:rFonts w:ascii="Times New Roman" w:hAnsi="Times New Roman" w:cs="Times New Roman"/>
          <w:sz w:val="24"/>
          <w:szCs w:val="24"/>
          <w:shd w:val="clear" w:color="auto" w:fill="FFFFFF"/>
        </w:rPr>
        <w:t>, María Andrea Hernández-</w:t>
      </w:r>
      <w:proofErr w:type="spellStart"/>
      <w:r w:rsidRPr="00931ADB">
        <w:rPr>
          <w:rFonts w:ascii="Times New Roman" w:hAnsi="Times New Roman" w:cs="Times New Roman"/>
          <w:sz w:val="24"/>
          <w:szCs w:val="24"/>
          <w:shd w:val="clear" w:color="auto" w:fill="FFFFFF"/>
        </w:rPr>
        <w:t>Castañeda</w:t>
      </w:r>
      <w:proofErr w:type="spellEnd"/>
      <w:r w:rsidRPr="00931ADB">
        <w:rPr>
          <w:rFonts w:ascii="Times New Roman" w:hAnsi="Times New Roman" w:cs="Times New Roman"/>
          <w:sz w:val="24"/>
          <w:szCs w:val="24"/>
          <w:shd w:val="clear" w:color="auto" w:fill="FFFFFF"/>
        </w:rPr>
        <w:t xml:space="preserve">, Swamy R </w:t>
      </w:r>
      <w:proofErr w:type="spellStart"/>
      <w:r w:rsidRPr="00931ADB">
        <w:rPr>
          <w:rFonts w:ascii="Times New Roman" w:hAnsi="Times New Roman" w:cs="Times New Roman"/>
          <w:sz w:val="24"/>
          <w:szCs w:val="24"/>
          <w:shd w:val="clear" w:color="auto" w:fill="FFFFFF"/>
        </w:rPr>
        <w:t>Adapa</w:t>
      </w:r>
      <w:proofErr w:type="spellEnd"/>
      <w:r w:rsidRPr="00931ADB">
        <w:rPr>
          <w:rFonts w:ascii="Times New Roman" w:hAnsi="Times New Roman" w:cs="Times New Roman"/>
          <w:sz w:val="24"/>
          <w:szCs w:val="24"/>
          <w:shd w:val="clear" w:color="auto" w:fill="FFFFFF"/>
        </w:rPr>
        <w:t xml:space="preserve">, Michael </w:t>
      </w:r>
      <w:proofErr w:type="spellStart"/>
      <w:r w:rsidRPr="00931ADB">
        <w:rPr>
          <w:rFonts w:ascii="Times New Roman" w:hAnsi="Times New Roman" w:cs="Times New Roman"/>
          <w:sz w:val="24"/>
          <w:szCs w:val="24"/>
          <w:shd w:val="clear" w:color="auto" w:fill="FFFFFF"/>
        </w:rPr>
        <w:t>Walch</w:t>
      </w:r>
      <w:proofErr w:type="spellEnd"/>
      <w:r w:rsidRPr="00931ADB">
        <w:rPr>
          <w:rFonts w:ascii="Times New Roman" w:hAnsi="Times New Roman" w:cs="Times New Roman"/>
          <w:sz w:val="24"/>
          <w:szCs w:val="24"/>
          <w:shd w:val="clear" w:color="auto" w:fill="FFFFFF"/>
        </w:rPr>
        <w:t xml:space="preserve">, Luis </w:t>
      </w:r>
      <w:proofErr w:type="spellStart"/>
      <w:r w:rsidRPr="00931ADB">
        <w:rPr>
          <w:rFonts w:ascii="Times New Roman" w:hAnsi="Times New Roman" w:cs="Times New Roman"/>
          <w:sz w:val="24"/>
          <w:szCs w:val="24"/>
          <w:shd w:val="clear" w:color="auto" w:fill="FFFFFF"/>
        </w:rPr>
        <w:t>Filgueira</w:t>
      </w:r>
      <w:proofErr w:type="spellEnd"/>
      <w:r w:rsidRPr="00931ADB">
        <w:rPr>
          <w:rFonts w:ascii="Times New Roman" w:hAnsi="Times New Roman" w:cs="Times New Roman"/>
          <w:sz w:val="24"/>
          <w:szCs w:val="24"/>
          <w:shd w:val="clear" w:color="auto" w:fill="FFFFFF"/>
        </w:rPr>
        <w:t xml:space="preserve">, Laurent </w:t>
      </w:r>
      <w:proofErr w:type="spellStart"/>
      <w:r w:rsidRPr="00931ADB">
        <w:rPr>
          <w:rFonts w:ascii="Times New Roman" w:hAnsi="Times New Roman" w:cs="Times New Roman"/>
          <w:sz w:val="24"/>
          <w:szCs w:val="24"/>
          <w:shd w:val="clear" w:color="auto" w:fill="FFFFFF"/>
        </w:rPr>
        <w:t>Falquet</w:t>
      </w:r>
      <w:proofErr w:type="spellEnd"/>
      <w:r w:rsidRPr="00931ADB">
        <w:rPr>
          <w:rFonts w:ascii="Times New Roman" w:hAnsi="Times New Roman" w:cs="Times New Roman"/>
          <w:sz w:val="24"/>
          <w:szCs w:val="24"/>
          <w:shd w:val="clear" w:color="auto" w:fill="FFFFFF"/>
        </w:rPr>
        <w:t xml:space="preserve">, Rays HY Jiang, </w:t>
      </w:r>
      <w:proofErr w:type="spellStart"/>
      <w:r w:rsidRPr="00931ADB">
        <w:rPr>
          <w:rFonts w:ascii="Times New Roman" w:hAnsi="Times New Roman" w:cs="Times New Roman"/>
          <w:sz w:val="24"/>
          <w:szCs w:val="24"/>
          <w:shd w:val="clear" w:color="auto" w:fill="FFFFFF"/>
        </w:rPr>
        <w:t>Ionita</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Ghiran</w:t>
      </w:r>
      <w:proofErr w:type="spellEnd"/>
      <w:r w:rsidRPr="00931ADB">
        <w:rPr>
          <w:rFonts w:ascii="Times New Roman" w:hAnsi="Times New Roman" w:cs="Times New Roman"/>
          <w:sz w:val="24"/>
          <w:szCs w:val="24"/>
          <w:shd w:val="clear" w:color="auto" w:fill="FFFFFF"/>
        </w:rPr>
        <w:t>, Pierre-Yves Mantel</w:t>
      </w:r>
      <w:r w:rsidRPr="00931ADB">
        <w:rPr>
          <w:rFonts w:ascii="Times New Roman" w:eastAsia="Times New Roman" w:hAnsi="Times New Roman" w:cs="Times New Roman"/>
          <w:sz w:val="24"/>
          <w:szCs w:val="24"/>
        </w:rPr>
        <w:t xml:space="preserve"> (2018). </w:t>
      </w:r>
      <w:hyperlink r:id="rId15" w:history="1">
        <w:r w:rsidRPr="00931ADB">
          <w:rPr>
            <w:rFonts w:ascii="Times New Roman" w:eastAsia="Times New Roman" w:hAnsi="Times New Roman" w:cs="Times New Roman"/>
            <w:sz w:val="24"/>
            <w:szCs w:val="24"/>
            <w:shd w:val="clear" w:color="auto" w:fill="FFFFFF"/>
          </w:rPr>
          <w:t>Malaria infected red blood cells release small regulatory RNAs through extracellular vesicles</w:t>
        </w:r>
      </w:hyperlink>
      <w:r w:rsidRPr="00931ADB">
        <w:rPr>
          <w:rFonts w:ascii="Times New Roman" w:eastAsia="Times New Roman" w:hAnsi="Times New Roman" w:cs="Times New Roman"/>
          <w:sz w:val="24"/>
          <w:szCs w:val="24"/>
        </w:rPr>
        <w:t xml:space="preserve">. </w:t>
      </w:r>
      <w:r w:rsidRPr="00931ADB">
        <w:rPr>
          <w:rFonts w:ascii="Times New Roman" w:eastAsia="Times New Roman" w:hAnsi="Times New Roman" w:cs="Times New Roman"/>
          <w:i/>
          <w:sz w:val="24"/>
          <w:szCs w:val="24"/>
        </w:rPr>
        <w:t>Scientific reports</w:t>
      </w:r>
      <w:r w:rsidRPr="00931ADB">
        <w:rPr>
          <w:rFonts w:ascii="Times New Roman" w:eastAsia="Times New Roman" w:hAnsi="Times New Roman" w:cs="Times New Roman"/>
          <w:sz w:val="24"/>
          <w:szCs w:val="24"/>
        </w:rPr>
        <w:t xml:space="preserve"> 8 (1), 884.</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Kpela</w:t>
      </w:r>
      <w:proofErr w:type="spellEnd"/>
      <w:r w:rsidRPr="00931ADB">
        <w:rPr>
          <w:rFonts w:ascii="Times New Roman" w:hAnsi="Times New Roman" w:cs="Times New Roman"/>
          <w:sz w:val="24"/>
          <w:szCs w:val="24"/>
        </w:rPr>
        <w:t xml:space="preserve">, T., </w:t>
      </w:r>
      <w:proofErr w:type="spellStart"/>
      <w:r w:rsidRPr="00931ADB">
        <w:rPr>
          <w:rFonts w:ascii="Times New Roman" w:hAnsi="Times New Roman" w:cs="Times New Roman"/>
          <w:sz w:val="24"/>
          <w:szCs w:val="24"/>
        </w:rPr>
        <w:t>Enaibe</w:t>
      </w:r>
      <w:proofErr w:type="spellEnd"/>
      <w:r w:rsidRPr="00931ADB">
        <w:rPr>
          <w:rFonts w:ascii="Times New Roman" w:hAnsi="Times New Roman" w:cs="Times New Roman"/>
          <w:sz w:val="24"/>
          <w:szCs w:val="24"/>
        </w:rPr>
        <w:t xml:space="preserve">, B. U., &amp; </w:t>
      </w:r>
      <w:proofErr w:type="spellStart"/>
      <w:r w:rsidRPr="00931ADB">
        <w:rPr>
          <w:rFonts w:ascii="Times New Roman" w:hAnsi="Times New Roman" w:cs="Times New Roman"/>
          <w:sz w:val="24"/>
          <w:szCs w:val="24"/>
        </w:rPr>
        <w:t>Akpovi</w:t>
      </w:r>
      <w:proofErr w:type="spellEnd"/>
      <w:r w:rsidRPr="00931ADB">
        <w:rPr>
          <w:rFonts w:ascii="Times New Roman" w:hAnsi="Times New Roman" w:cs="Times New Roman"/>
          <w:sz w:val="24"/>
          <w:szCs w:val="24"/>
        </w:rPr>
        <w:t xml:space="preserve">, C. A. (2013). Nephroprotective effects of aqueous leaf extract of </w:t>
      </w:r>
      <w:proofErr w:type="spellStart"/>
      <w:r w:rsidRPr="00931ADB">
        <w:rPr>
          <w:rFonts w:ascii="Times New Roman" w:hAnsi="Times New Roman" w:cs="Times New Roman"/>
          <w:i/>
          <w:sz w:val="24"/>
          <w:szCs w:val="24"/>
        </w:rPr>
        <w:t>Azadirachta</w:t>
      </w:r>
      <w:proofErr w:type="spellEnd"/>
      <w:r w:rsidRPr="00931ADB">
        <w:rPr>
          <w:rFonts w:ascii="Times New Roman" w:hAnsi="Times New Roman" w:cs="Times New Roman"/>
          <w:i/>
          <w:sz w:val="24"/>
          <w:szCs w:val="24"/>
        </w:rPr>
        <w:t xml:space="preserve"> </w:t>
      </w:r>
      <w:proofErr w:type="spellStart"/>
      <w:r w:rsidRPr="00931ADB">
        <w:rPr>
          <w:rFonts w:ascii="Times New Roman" w:hAnsi="Times New Roman" w:cs="Times New Roman"/>
          <w:i/>
          <w:sz w:val="24"/>
          <w:szCs w:val="24"/>
        </w:rPr>
        <w:t>indica</w:t>
      </w:r>
      <w:proofErr w:type="spellEnd"/>
      <w:r w:rsidRPr="00931ADB">
        <w:rPr>
          <w:rFonts w:ascii="Times New Roman" w:hAnsi="Times New Roman" w:cs="Times New Roman"/>
          <w:sz w:val="24"/>
          <w:szCs w:val="24"/>
        </w:rPr>
        <w:t xml:space="preserve"> on cisplatin-induced nephrotoxicity in Wistar rats. </w:t>
      </w:r>
      <w:r w:rsidRPr="00FB580C">
        <w:rPr>
          <w:rFonts w:ascii="Times New Roman" w:hAnsi="Times New Roman" w:cs="Times New Roman"/>
          <w:i/>
          <w:sz w:val="24"/>
          <w:szCs w:val="24"/>
        </w:rPr>
        <w:t>Annals of Biological Research</w:t>
      </w:r>
      <w:r w:rsidRPr="00931ADB">
        <w:rPr>
          <w:rFonts w:ascii="Times New Roman" w:hAnsi="Times New Roman" w:cs="Times New Roman"/>
          <w:sz w:val="24"/>
          <w:szCs w:val="24"/>
        </w:rPr>
        <w:t>, 4(5), 122–126.</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Lorke</w:t>
      </w:r>
      <w:proofErr w:type="spellEnd"/>
      <w:r w:rsidRPr="00931ADB">
        <w:rPr>
          <w:rFonts w:ascii="Times New Roman" w:hAnsi="Times New Roman" w:cs="Times New Roman"/>
          <w:sz w:val="24"/>
          <w:szCs w:val="24"/>
        </w:rPr>
        <w:t xml:space="preserve">, D. (1983). A new approach to practical acute toxicity testing. </w:t>
      </w:r>
      <w:r w:rsidRPr="00FB580C">
        <w:rPr>
          <w:rFonts w:ascii="Times New Roman" w:hAnsi="Times New Roman" w:cs="Times New Roman"/>
          <w:i/>
          <w:sz w:val="24"/>
          <w:szCs w:val="24"/>
        </w:rPr>
        <w:t>Archives of Toxicology</w:t>
      </w:r>
      <w:r w:rsidRPr="00931ADB">
        <w:rPr>
          <w:rFonts w:ascii="Times New Roman" w:hAnsi="Times New Roman" w:cs="Times New Roman"/>
          <w:sz w:val="24"/>
          <w:szCs w:val="24"/>
        </w:rPr>
        <w:t>, 54(4), 275–287.</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National Population Commission (NPC) [Nigeria] (2014). Nigeria Demographic and Health Survey 2013. Abuja, Nigeria, and Rockville, Maryland, USA: NPC and ICF International.</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Nnyaha</w:t>
      </w:r>
      <w:proofErr w:type="spellEnd"/>
      <w:r w:rsidRPr="00931ADB">
        <w:rPr>
          <w:rFonts w:ascii="Times New Roman" w:hAnsi="Times New Roman" w:cs="Times New Roman"/>
          <w:sz w:val="24"/>
          <w:szCs w:val="24"/>
        </w:rPr>
        <w:t xml:space="preserve">, N. J., Okonkwo, T. J., &amp; </w:t>
      </w:r>
      <w:proofErr w:type="spellStart"/>
      <w:r w:rsidRPr="00931ADB">
        <w:rPr>
          <w:rFonts w:ascii="Times New Roman" w:hAnsi="Times New Roman" w:cs="Times New Roman"/>
          <w:sz w:val="24"/>
          <w:szCs w:val="24"/>
        </w:rPr>
        <w:t>Obidiegwu</w:t>
      </w:r>
      <w:proofErr w:type="spellEnd"/>
      <w:r w:rsidRPr="00931ADB">
        <w:rPr>
          <w:rFonts w:ascii="Times New Roman" w:hAnsi="Times New Roman" w:cs="Times New Roman"/>
          <w:sz w:val="24"/>
          <w:szCs w:val="24"/>
        </w:rPr>
        <w:t xml:space="preserve">, J. E. (2021). </w:t>
      </w:r>
      <w:proofErr w:type="spellStart"/>
      <w:r w:rsidRPr="00931ADB">
        <w:rPr>
          <w:rFonts w:ascii="Times New Roman" w:hAnsi="Times New Roman" w:cs="Times New Roman"/>
          <w:sz w:val="24"/>
          <w:szCs w:val="24"/>
        </w:rPr>
        <w:t>Antiplasmodial</w:t>
      </w:r>
      <w:proofErr w:type="spellEnd"/>
      <w:r w:rsidRPr="00931ADB">
        <w:rPr>
          <w:rFonts w:ascii="Times New Roman" w:hAnsi="Times New Roman" w:cs="Times New Roman"/>
          <w:sz w:val="24"/>
          <w:szCs w:val="24"/>
        </w:rPr>
        <w:t xml:space="preserve"> and antioxidant activities of medicinal plants used in the treatment of malaria in Nigeria. </w:t>
      </w:r>
      <w:r w:rsidRPr="00FB580C">
        <w:rPr>
          <w:rFonts w:ascii="Times New Roman" w:hAnsi="Times New Roman" w:cs="Times New Roman"/>
          <w:i/>
          <w:sz w:val="24"/>
          <w:szCs w:val="24"/>
        </w:rPr>
        <w:t>Journal of Medicinal Plants Research</w:t>
      </w:r>
      <w:r w:rsidRPr="00931ADB">
        <w:rPr>
          <w:rFonts w:ascii="Times New Roman" w:hAnsi="Times New Roman" w:cs="Times New Roman"/>
          <w:sz w:val="24"/>
          <w:szCs w:val="24"/>
        </w:rPr>
        <w:t>, 15(3), 56–65.</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NRC (National Research Council). (2011). Guide for the Care and Use of Laboratory Animals (8th ed.). Washington, DC: The National Academies Press. https://doi.org/10.17226/12910</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Odugbemi</w:t>
      </w:r>
      <w:proofErr w:type="spellEnd"/>
      <w:r w:rsidRPr="00931ADB">
        <w:rPr>
          <w:rFonts w:ascii="Times New Roman" w:hAnsi="Times New Roman" w:cs="Times New Roman"/>
          <w:sz w:val="24"/>
          <w:szCs w:val="24"/>
        </w:rPr>
        <w:t xml:space="preserve">, T., </w:t>
      </w:r>
      <w:proofErr w:type="spellStart"/>
      <w:r w:rsidRPr="00931ADB">
        <w:rPr>
          <w:rFonts w:ascii="Times New Roman" w:hAnsi="Times New Roman" w:cs="Times New Roman"/>
          <w:sz w:val="24"/>
          <w:szCs w:val="24"/>
        </w:rPr>
        <w:t>Akinsulire</w:t>
      </w:r>
      <w:proofErr w:type="spellEnd"/>
      <w:r w:rsidRPr="00931ADB">
        <w:rPr>
          <w:rFonts w:ascii="Times New Roman" w:hAnsi="Times New Roman" w:cs="Times New Roman"/>
          <w:sz w:val="24"/>
          <w:szCs w:val="24"/>
        </w:rPr>
        <w:t xml:space="preserve">, O., </w:t>
      </w:r>
      <w:proofErr w:type="spellStart"/>
      <w:r w:rsidRPr="00931ADB">
        <w:rPr>
          <w:rFonts w:ascii="Times New Roman" w:hAnsi="Times New Roman" w:cs="Times New Roman"/>
          <w:sz w:val="24"/>
          <w:szCs w:val="24"/>
        </w:rPr>
        <w:t>Aibinu</w:t>
      </w:r>
      <w:proofErr w:type="spellEnd"/>
      <w:r w:rsidRPr="00931ADB">
        <w:rPr>
          <w:rFonts w:ascii="Times New Roman" w:hAnsi="Times New Roman" w:cs="Times New Roman"/>
          <w:sz w:val="24"/>
          <w:szCs w:val="24"/>
        </w:rPr>
        <w:t xml:space="preserve">, I., &amp; </w:t>
      </w:r>
      <w:proofErr w:type="spellStart"/>
      <w:r w:rsidRPr="00931ADB">
        <w:rPr>
          <w:rFonts w:ascii="Times New Roman" w:hAnsi="Times New Roman" w:cs="Times New Roman"/>
          <w:sz w:val="24"/>
          <w:szCs w:val="24"/>
        </w:rPr>
        <w:t>Fabeku</w:t>
      </w:r>
      <w:proofErr w:type="spellEnd"/>
      <w:r w:rsidRPr="00931ADB">
        <w:rPr>
          <w:rFonts w:ascii="Times New Roman" w:hAnsi="Times New Roman" w:cs="Times New Roman"/>
          <w:sz w:val="24"/>
          <w:szCs w:val="24"/>
        </w:rPr>
        <w:t xml:space="preserve">, P. (2007). Medicinal plants useful for malaria therapy in </w:t>
      </w:r>
      <w:proofErr w:type="spellStart"/>
      <w:r w:rsidRPr="00931ADB">
        <w:rPr>
          <w:rFonts w:ascii="Times New Roman" w:hAnsi="Times New Roman" w:cs="Times New Roman"/>
          <w:sz w:val="24"/>
          <w:szCs w:val="24"/>
        </w:rPr>
        <w:t>Okeigbo</w:t>
      </w:r>
      <w:proofErr w:type="spellEnd"/>
      <w:r w:rsidRPr="00931ADB">
        <w:rPr>
          <w:rFonts w:ascii="Times New Roman" w:hAnsi="Times New Roman" w:cs="Times New Roman"/>
          <w:sz w:val="24"/>
          <w:szCs w:val="24"/>
        </w:rPr>
        <w:t xml:space="preserve">, Ondo State, Southwest Nigeria. </w:t>
      </w:r>
      <w:r w:rsidRPr="00FB580C">
        <w:rPr>
          <w:rFonts w:ascii="Times New Roman" w:hAnsi="Times New Roman" w:cs="Times New Roman"/>
          <w:i/>
          <w:sz w:val="24"/>
          <w:szCs w:val="24"/>
        </w:rPr>
        <w:t>African Journal of Traditional, Complementary and Alternative Medicines</w:t>
      </w:r>
      <w:r w:rsidRPr="00931ADB">
        <w:rPr>
          <w:rFonts w:ascii="Times New Roman" w:hAnsi="Times New Roman" w:cs="Times New Roman"/>
          <w:sz w:val="24"/>
          <w:szCs w:val="24"/>
        </w:rPr>
        <w:t>, 4(2), 191–198.</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Ogbu</w:t>
      </w:r>
      <w:proofErr w:type="spellEnd"/>
      <w:r w:rsidRPr="00931ADB">
        <w:rPr>
          <w:rFonts w:ascii="Times New Roman" w:hAnsi="Times New Roman" w:cs="Times New Roman"/>
          <w:sz w:val="24"/>
          <w:szCs w:val="24"/>
        </w:rPr>
        <w:t xml:space="preserve"> Eli, A. A., </w:t>
      </w:r>
      <w:proofErr w:type="spellStart"/>
      <w:r w:rsidRPr="00931ADB">
        <w:rPr>
          <w:rFonts w:ascii="Times New Roman" w:hAnsi="Times New Roman" w:cs="Times New Roman"/>
          <w:sz w:val="24"/>
          <w:szCs w:val="24"/>
        </w:rPr>
        <w:t>Amadi</w:t>
      </w:r>
      <w:proofErr w:type="spellEnd"/>
      <w:r w:rsidRPr="00931ADB">
        <w:rPr>
          <w:rFonts w:ascii="Times New Roman" w:hAnsi="Times New Roman" w:cs="Times New Roman"/>
          <w:sz w:val="24"/>
          <w:szCs w:val="24"/>
        </w:rPr>
        <w:t xml:space="preserve">, C. N., </w:t>
      </w:r>
      <w:proofErr w:type="spellStart"/>
      <w:r w:rsidRPr="00931ADB">
        <w:rPr>
          <w:rFonts w:ascii="Times New Roman" w:hAnsi="Times New Roman" w:cs="Times New Roman"/>
          <w:sz w:val="24"/>
          <w:szCs w:val="24"/>
        </w:rPr>
        <w:t>Ibe</w:t>
      </w:r>
      <w:proofErr w:type="spellEnd"/>
      <w:r w:rsidRPr="00931ADB">
        <w:rPr>
          <w:rFonts w:ascii="Times New Roman" w:hAnsi="Times New Roman" w:cs="Times New Roman"/>
          <w:sz w:val="24"/>
          <w:szCs w:val="24"/>
        </w:rPr>
        <w:t xml:space="preserve">, R. U., &amp; Okoye, T. C. (2014). </w:t>
      </w:r>
      <w:r w:rsidRPr="00931ADB">
        <w:rPr>
          <w:rFonts w:ascii="Times New Roman" w:hAnsi="Times New Roman" w:cs="Times New Roman"/>
          <w:i/>
          <w:sz w:val="24"/>
          <w:szCs w:val="24"/>
        </w:rPr>
        <w:t xml:space="preserve">Plasmodium </w:t>
      </w:r>
      <w:proofErr w:type="spellStart"/>
      <w:r w:rsidRPr="00931ADB">
        <w:rPr>
          <w:rFonts w:ascii="Times New Roman" w:hAnsi="Times New Roman" w:cs="Times New Roman"/>
          <w:i/>
          <w:sz w:val="24"/>
          <w:szCs w:val="24"/>
        </w:rPr>
        <w:t>berghei</w:t>
      </w:r>
      <w:proofErr w:type="spellEnd"/>
      <w:r w:rsidRPr="00931ADB">
        <w:rPr>
          <w:rFonts w:ascii="Times New Roman" w:hAnsi="Times New Roman" w:cs="Times New Roman"/>
          <w:sz w:val="24"/>
          <w:szCs w:val="24"/>
        </w:rPr>
        <w:t xml:space="preserve">-induced malaria in mice: A model for antimalarial screening. </w:t>
      </w:r>
      <w:r w:rsidRPr="00FB580C">
        <w:rPr>
          <w:rFonts w:ascii="Times New Roman" w:hAnsi="Times New Roman" w:cs="Times New Roman"/>
          <w:i/>
          <w:sz w:val="24"/>
          <w:szCs w:val="24"/>
        </w:rPr>
        <w:t>Nigerian Journal of Pharmaceutical Research</w:t>
      </w:r>
      <w:r w:rsidRPr="00931ADB">
        <w:rPr>
          <w:rFonts w:ascii="Times New Roman" w:hAnsi="Times New Roman" w:cs="Times New Roman"/>
          <w:sz w:val="24"/>
          <w:szCs w:val="24"/>
        </w:rPr>
        <w:t>, 10(1), 9–17.</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Ogbuewu</w:t>
      </w:r>
      <w:proofErr w:type="spellEnd"/>
      <w:r w:rsidRPr="00931ADB">
        <w:rPr>
          <w:rFonts w:ascii="Times New Roman" w:hAnsi="Times New Roman" w:cs="Times New Roman"/>
          <w:sz w:val="24"/>
          <w:szCs w:val="24"/>
        </w:rPr>
        <w:t xml:space="preserve">, I. P., </w:t>
      </w:r>
      <w:proofErr w:type="spellStart"/>
      <w:r w:rsidRPr="00931ADB">
        <w:rPr>
          <w:rFonts w:ascii="Times New Roman" w:hAnsi="Times New Roman" w:cs="Times New Roman"/>
          <w:sz w:val="24"/>
          <w:szCs w:val="24"/>
        </w:rPr>
        <w:t>Aladi</w:t>
      </w:r>
      <w:proofErr w:type="spellEnd"/>
      <w:r w:rsidRPr="00931ADB">
        <w:rPr>
          <w:rFonts w:ascii="Times New Roman" w:hAnsi="Times New Roman" w:cs="Times New Roman"/>
          <w:sz w:val="24"/>
          <w:szCs w:val="24"/>
        </w:rPr>
        <w:t xml:space="preserve">, N. O., </w:t>
      </w:r>
      <w:proofErr w:type="spellStart"/>
      <w:r w:rsidRPr="00931ADB">
        <w:rPr>
          <w:rFonts w:ascii="Times New Roman" w:hAnsi="Times New Roman" w:cs="Times New Roman"/>
          <w:sz w:val="24"/>
          <w:szCs w:val="24"/>
        </w:rPr>
        <w:t>Etuk</w:t>
      </w:r>
      <w:proofErr w:type="spellEnd"/>
      <w:r w:rsidRPr="00931ADB">
        <w:rPr>
          <w:rFonts w:ascii="Times New Roman" w:hAnsi="Times New Roman" w:cs="Times New Roman"/>
          <w:sz w:val="24"/>
          <w:szCs w:val="24"/>
        </w:rPr>
        <w:t xml:space="preserve">, I. F., </w:t>
      </w:r>
      <w:proofErr w:type="spellStart"/>
      <w:r w:rsidRPr="00931ADB">
        <w:rPr>
          <w:rFonts w:ascii="Times New Roman" w:hAnsi="Times New Roman" w:cs="Times New Roman"/>
          <w:sz w:val="24"/>
          <w:szCs w:val="24"/>
        </w:rPr>
        <w:t>Okoli</w:t>
      </w:r>
      <w:proofErr w:type="spellEnd"/>
      <w:r w:rsidRPr="00931ADB">
        <w:rPr>
          <w:rFonts w:ascii="Times New Roman" w:hAnsi="Times New Roman" w:cs="Times New Roman"/>
          <w:sz w:val="24"/>
          <w:szCs w:val="24"/>
        </w:rPr>
        <w:t xml:space="preserve">, I. C., &amp; </w:t>
      </w:r>
      <w:proofErr w:type="spellStart"/>
      <w:r w:rsidRPr="00931ADB">
        <w:rPr>
          <w:rFonts w:ascii="Times New Roman" w:hAnsi="Times New Roman" w:cs="Times New Roman"/>
          <w:sz w:val="24"/>
          <w:szCs w:val="24"/>
        </w:rPr>
        <w:t>Emenalom</w:t>
      </w:r>
      <w:proofErr w:type="spellEnd"/>
      <w:r w:rsidRPr="00931ADB">
        <w:rPr>
          <w:rFonts w:ascii="Times New Roman" w:hAnsi="Times New Roman" w:cs="Times New Roman"/>
          <w:sz w:val="24"/>
          <w:szCs w:val="24"/>
        </w:rPr>
        <w:t>, O. O. (2015). Performance, organ weight and serum biochemistry of rabbits fed neem (</w:t>
      </w:r>
      <w:proofErr w:type="spellStart"/>
      <w:r w:rsidRPr="00931ADB">
        <w:rPr>
          <w:rFonts w:ascii="Times New Roman" w:hAnsi="Times New Roman" w:cs="Times New Roman"/>
          <w:i/>
          <w:sz w:val="24"/>
          <w:szCs w:val="24"/>
        </w:rPr>
        <w:t>Azadirachta</w:t>
      </w:r>
      <w:proofErr w:type="spellEnd"/>
      <w:r w:rsidRPr="00931ADB">
        <w:rPr>
          <w:rFonts w:ascii="Times New Roman" w:hAnsi="Times New Roman" w:cs="Times New Roman"/>
          <w:i/>
          <w:sz w:val="24"/>
          <w:szCs w:val="24"/>
        </w:rPr>
        <w:t xml:space="preserve"> </w:t>
      </w:r>
      <w:proofErr w:type="spellStart"/>
      <w:r w:rsidRPr="00931ADB">
        <w:rPr>
          <w:rFonts w:ascii="Times New Roman" w:hAnsi="Times New Roman" w:cs="Times New Roman"/>
          <w:i/>
          <w:sz w:val="24"/>
          <w:szCs w:val="24"/>
        </w:rPr>
        <w:t>indica</w:t>
      </w:r>
      <w:proofErr w:type="spellEnd"/>
      <w:r w:rsidRPr="00931ADB">
        <w:rPr>
          <w:rFonts w:ascii="Times New Roman" w:hAnsi="Times New Roman" w:cs="Times New Roman"/>
          <w:sz w:val="24"/>
          <w:szCs w:val="24"/>
        </w:rPr>
        <w:t xml:space="preserve">) leaf meal-based diets. </w:t>
      </w:r>
      <w:r w:rsidRPr="00FB580C">
        <w:rPr>
          <w:rFonts w:ascii="Times New Roman" w:hAnsi="Times New Roman" w:cs="Times New Roman"/>
          <w:i/>
          <w:sz w:val="24"/>
          <w:szCs w:val="24"/>
        </w:rPr>
        <w:t>Tropical Animal Health and Production</w:t>
      </w:r>
      <w:r w:rsidRPr="00931ADB">
        <w:rPr>
          <w:rFonts w:ascii="Times New Roman" w:hAnsi="Times New Roman" w:cs="Times New Roman"/>
          <w:sz w:val="24"/>
          <w:szCs w:val="24"/>
        </w:rPr>
        <w:t xml:space="preserve">, 47, 181–187. </w:t>
      </w:r>
      <w:hyperlink r:id="rId16" w:history="1">
        <w:r w:rsidRPr="00931ADB">
          <w:rPr>
            <w:rStyle w:val="Hyperlink"/>
            <w:rFonts w:ascii="Times New Roman" w:hAnsi="Times New Roman" w:cs="Times New Roman"/>
            <w:sz w:val="24"/>
            <w:szCs w:val="24"/>
          </w:rPr>
          <w:t>https://doi.org/10.1007/s11250-014-0699-1</w:t>
        </w:r>
      </w:hyperlink>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Okokon</w:t>
      </w:r>
      <w:proofErr w:type="spellEnd"/>
      <w:r w:rsidRPr="00931ADB">
        <w:rPr>
          <w:rFonts w:ascii="Times New Roman" w:hAnsi="Times New Roman" w:cs="Times New Roman"/>
          <w:sz w:val="24"/>
          <w:szCs w:val="24"/>
        </w:rPr>
        <w:t xml:space="preserve">, J. E., </w:t>
      </w:r>
      <w:proofErr w:type="spellStart"/>
      <w:r w:rsidRPr="00931ADB">
        <w:rPr>
          <w:rFonts w:ascii="Times New Roman" w:hAnsi="Times New Roman" w:cs="Times New Roman"/>
          <w:sz w:val="24"/>
          <w:szCs w:val="24"/>
        </w:rPr>
        <w:t>Umoh</w:t>
      </w:r>
      <w:proofErr w:type="spellEnd"/>
      <w:r w:rsidRPr="00931ADB">
        <w:rPr>
          <w:rFonts w:ascii="Times New Roman" w:hAnsi="Times New Roman" w:cs="Times New Roman"/>
          <w:sz w:val="24"/>
          <w:szCs w:val="24"/>
        </w:rPr>
        <w:t xml:space="preserve">, E. E., &amp; Essien, E. E. (2012). Antimalarial activity of </w:t>
      </w:r>
      <w:r w:rsidRPr="00931ADB">
        <w:rPr>
          <w:rFonts w:ascii="Times New Roman" w:hAnsi="Times New Roman" w:cs="Times New Roman"/>
          <w:i/>
          <w:sz w:val="24"/>
          <w:szCs w:val="24"/>
        </w:rPr>
        <w:t xml:space="preserve">Cymbopogon </w:t>
      </w:r>
      <w:proofErr w:type="spellStart"/>
      <w:r w:rsidRPr="00931ADB">
        <w:rPr>
          <w:rFonts w:ascii="Times New Roman" w:hAnsi="Times New Roman" w:cs="Times New Roman"/>
          <w:i/>
          <w:sz w:val="24"/>
          <w:szCs w:val="24"/>
        </w:rPr>
        <w:t>citratus</w:t>
      </w:r>
      <w:proofErr w:type="spellEnd"/>
      <w:r w:rsidRPr="00931ADB">
        <w:rPr>
          <w:rFonts w:ascii="Times New Roman" w:hAnsi="Times New Roman" w:cs="Times New Roman"/>
          <w:sz w:val="24"/>
          <w:szCs w:val="24"/>
        </w:rPr>
        <w:t xml:space="preserve"> root extract. </w:t>
      </w:r>
      <w:r w:rsidRPr="00FB580C">
        <w:rPr>
          <w:rFonts w:ascii="Times New Roman" w:hAnsi="Times New Roman" w:cs="Times New Roman"/>
          <w:i/>
          <w:sz w:val="24"/>
          <w:szCs w:val="24"/>
        </w:rPr>
        <w:t>Asian Pacific Journal of Tropical Medicine</w:t>
      </w:r>
      <w:r w:rsidRPr="00931ADB">
        <w:rPr>
          <w:rFonts w:ascii="Times New Roman" w:hAnsi="Times New Roman" w:cs="Times New Roman"/>
          <w:sz w:val="24"/>
          <w:szCs w:val="24"/>
        </w:rPr>
        <w:t>, 5(8), 645–648.</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Onwusonye</w:t>
      </w:r>
      <w:proofErr w:type="spellEnd"/>
      <w:r w:rsidRPr="00931ADB">
        <w:rPr>
          <w:rFonts w:ascii="Times New Roman" w:hAnsi="Times New Roman" w:cs="Times New Roman"/>
          <w:sz w:val="24"/>
          <w:szCs w:val="24"/>
        </w:rPr>
        <w:t xml:space="preserve">, J. C., </w:t>
      </w:r>
      <w:proofErr w:type="spellStart"/>
      <w:r w:rsidRPr="00931ADB">
        <w:rPr>
          <w:rFonts w:ascii="Times New Roman" w:hAnsi="Times New Roman" w:cs="Times New Roman"/>
          <w:sz w:val="24"/>
          <w:szCs w:val="24"/>
        </w:rPr>
        <w:t>Ukoha</w:t>
      </w:r>
      <w:proofErr w:type="spellEnd"/>
      <w:r w:rsidRPr="00931ADB">
        <w:rPr>
          <w:rFonts w:ascii="Times New Roman" w:hAnsi="Times New Roman" w:cs="Times New Roman"/>
          <w:sz w:val="24"/>
          <w:szCs w:val="24"/>
        </w:rPr>
        <w:t xml:space="preserve">, P. O., &amp; </w:t>
      </w:r>
      <w:proofErr w:type="spellStart"/>
      <w:r w:rsidRPr="00931ADB">
        <w:rPr>
          <w:rFonts w:ascii="Times New Roman" w:hAnsi="Times New Roman" w:cs="Times New Roman"/>
          <w:sz w:val="24"/>
          <w:szCs w:val="24"/>
        </w:rPr>
        <w:t>Monago</w:t>
      </w:r>
      <w:proofErr w:type="spellEnd"/>
      <w:r w:rsidRPr="00931ADB">
        <w:rPr>
          <w:rFonts w:ascii="Times New Roman" w:hAnsi="Times New Roman" w:cs="Times New Roman"/>
          <w:sz w:val="24"/>
          <w:szCs w:val="24"/>
        </w:rPr>
        <w:t xml:space="preserve">, C. C. (2017). Evaluation of the </w:t>
      </w:r>
      <w:proofErr w:type="spellStart"/>
      <w:r w:rsidRPr="00931ADB">
        <w:rPr>
          <w:rFonts w:ascii="Times New Roman" w:hAnsi="Times New Roman" w:cs="Times New Roman"/>
          <w:sz w:val="24"/>
          <w:szCs w:val="24"/>
        </w:rPr>
        <w:t>antiplasmodial</w:t>
      </w:r>
      <w:proofErr w:type="spellEnd"/>
      <w:r w:rsidRPr="00931ADB">
        <w:rPr>
          <w:rFonts w:ascii="Times New Roman" w:hAnsi="Times New Roman" w:cs="Times New Roman"/>
          <w:sz w:val="24"/>
          <w:szCs w:val="24"/>
        </w:rPr>
        <w:t xml:space="preserve"> activities of aqueous and ethanol leaf extracts of </w:t>
      </w:r>
      <w:proofErr w:type="spellStart"/>
      <w:r w:rsidRPr="00931ADB">
        <w:rPr>
          <w:rFonts w:ascii="Times New Roman" w:hAnsi="Times New Roman" w:cs="Times New Roman"/>
          <w:i/>
          <w:sz w:val="24"/>
          <w:szCs w:val="24"/>
        </w:rPr>
        <w:t>Azadirachta</w:t>
      </w:r>
      <w:proofErr w:type="spellEnd"/>
      <w:r w:rsidRPr="00931ADB">
        <w:rPr>
          <w:rFonts w:ascii="Times New Roman" w:hAnsi="Times New Roman" w:cs="Times New Roman"/>
          <w:i/>
          <w:sz w:val="24"/>
          <w:szCs w:val="24"/>
        </w:rPr>
        <w:t xml:space="preserve"> </w:t>
      </w:r>
      <w:proofErr w:type="spellStart"/>
      <w:r w:rsidRPr="00931ADB">
        <w:rPr>
          <w:rFonts w:ascii="Times New Roman" w:hAnsi="Times New Roman" w:cs="Times New Roman"/>
          <w:i/>
          <w:sz w:val="24"/>
          <w:szCs w:val="24"/>
        </w:rPr>
        <w:t>indica</w:t>
      </w:r>
      <w:proofErr w:type="spellEnd"/>
      <w:r w:rsidRPr="00931ADB">
        <w:rPr>
          <w:rFonts w:ascii="Times New Roman" w:hAnsi="Times New Roman" w:cs="Times New Roman"/>
          <w:sz w:val="24"/>
          <w:szCs w:val="24"/>
        </w:rPr>
        <w:t xml:space="preserve"> and </w:t>
      </w:r>
      <w:r w:rsidRPr="00931ADB">
        <w:rPr>
          <w:rFonts w:ascii="Times New Roman" w:hAnsi="Times New Roman" w:cs="Times New Roman"/>
          <w:i/>
          <w:sz w:val="24"/>
          <w:szCs w:val="24"/>
        </w:rPr>
        <w:t xml:space="preserve">Cymbopogon </w:t>
      </w:r>
      <w:proofErr w:type="spellStart"/>
      <w:r w:rsidRPr="00931ADB">
        <w:rPr>
          <w:rFonts w:ascii="Times New Roman" w:hAnsi="Times New Roman" w:cs="Times New Roman"/>
          <w:i/>
          <w:sz w:val="24"/>
          <w:szCs w:val="24"/>
        </w:rPr>
        <w:t>citratus</w:t>
      </w:r>
      <w:proofErr w:type="spellEnd"/>
      <w:r w:rsidRPr="00931ADB">
        <w:rPr>
          <w:rFonts w:ascii="Times New Roman" w:hAnsi="Times New Roman" w:cs="Times New Roman"/>
          <w:sz w:val="24"/>
          <w:szCs w:val="24"/>
        </w:rPr>
        <w:t xml:space="preserve"> in albino mice infected with </w:t>
      </w:r>
      <w:r w:rsidRPr="00931ADB">
        <w:rPr>
          <w:rFonts w:ascii="Times New Roman" w:hAnsi="Times New Roman" w:cs="Times New Roman"/>
          <w:i/>
          <w:sz w:val="24"/>
          <w:szCs w:val="24"/>
        </w:rPr>
        <w:t xml:space="preserve">Plasmodium </w:t>
      </w:r>
      <w:proofErr w:type="spellStart"/>
      <w:r w:rsidRPr="00931ADB">
        <w:rPr>
          <w:rFonts w:ascii="Times New Roman" w:hAnsi="Times New Roman" w:cs="Times New Roman"/>
          <w:i/>
          <w:sz w:val="24"/>
          <w:szCs w:val="24"/>
        </w:rPr>
        <w:t>berghei</w:t>
      </w:r>
      <w:proofErr w:type="spellEnd"/>
      <w:r w:rsidRPr="00931ADB">
        <w:rPr>
          <w:rFonts w:ascii="Times New Roman" w:hAnsi="Times New Roman" w:cs="Times New Roman"/>
          <w:sz w:val="24"/>
          <w:szCs w:val="24"/>
        </w:rPr>
        <w:t xml:space="preserve">. </w:t>
      </w:r>
      <w:r w:rsidRPr="00FB580C">
        <w:rPr>
          <w:rFonts w:ascii="Times New Roman" w:hAnsi="Times New Roman" w:cs="Times New Roman"/>
          <w:i/>
          <w:sz w:val="24"/>
          <w:szCs w:val="24"/>
        </w:rPr>
        <w:t>Journal of Parasitology Research</w:t>
      </w:r>
      <w:r w:rsidRPr="00931ADB">
        <w:rPr>
          <w:rFonts w:ascii="Times New Roman" w:hAnsi="Times New Roman" w:cs="Times New Roman"/>
          <w:sz w:val="24"/>
          <w:szCs w:val="24"/>
        </w:rPr>
        <w:t>, 2017, Article ID 3476584. https://doi.org/10.1155/2017/3476584</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Roshan, P., &amp; </w:t>
      </w:r>
      <w:proofErr w:type="spellStart"/>
      <w:r w:rsidRPr="00931ADB">
        <w:rPr>
          <w:rFonts w:ascii="Times New Roman" w:hAnsi="Times New Roman" w:cs="Times New Roman"/>
          <w:sz w:val="24"/>
          <w:szCs w:val="24"/>
        </w:rPr>
        <w:t>Venar</w:t>
      </w:r>
      <w:proofErr w:type="spellEnd"/>
      <w:r w:rsidRPr="00931ADB">
        <w:rPr>
          <w:rFonts w:ascii="Times New Roman" w:hAnsi="Times New Roman" w:cs="Times New Roman"/>
          <w:sz w:val="24"/>
          <w:szCs w:val="24"/>
        </w:rPr>
        <w:t>, K. (2015). Evaluation of antimalarial activity of neem (</w:t>
      </w:r>
      <w:proofErr w:type="spellStart"/>
      <w:r w:rsidRPr="00931ADB">
        <w:rPr>
          <w:rFonts w:ascii="Times New Roman" w:hAnsi="Times New Roman" w:cs="Times New Roman"/>
          <w:i/>
          <w:sz w:val="24"/>
          <w:szCs w:val="24"/>
        </w:rPr>
        <w:t>Azadirachta</w:t>
      </w:r>
      <w:proofErr w:type="spellEnd"/>
      <w:r w:rsidRPr="00931ADB">
        <w:rPr>
          <w:rFonts w:ascii="Times New Roman" w:hAnsi="Times New Roman" w:cs="Times New Roman"/>
          <w:i/>
          <w:sz w:val="24"/>
          <w:szCs w:val="24"/>
        </w:rPr>
        <w:t xml:space="preserve"> </w:t>
      </w:r>
      <w:proofErr w:type="spellStart"/>
      <w:r w:rsidRPr="00931ADB">
        <w:rPr>
          <w:rFonts w:ascii="Times New Roman" w:hAnsi="Times New Roman" w:cs="Times New Roman"/>
          <w:i/>
          <w:sz w:val="24"/>
          <w:szCs w:val="24"/>
        </w:rPr>
        <w:t>indica</w:t>
      </w:r>
      <w:proofErr w:type="spellEnd"/>
      <w:r w:rsidRPr="00931ADB">
        <w:rPr>
          <w:rFonts w:ascii="Times New Roman" w:hAnsi="Times New Roman" w:cs="Times New Roman"/>
          <w:sz w:val="24"/>
          <w:szCs w:val="24"/>
        </w:rPr>
        <w:t xml:space="preserve">) leaf extract in mice infected with </w:t>
      </w:r>
      <w:r w:rsidRPr="00931ADB">
        <w:rPr>
          <w:rFonts w:ascii="Times New Roman" w:hAnsi="Times New Roman" w:cs="Times New Roman"/>
          <w:i/>
          <w:sz w:val="24"/>
          <w:szCs w:val="24"/>
        </w:rPr>
        <w:t xml:space="preserve">Plasmodium </w:t>
      </w:r>
      <w:proofErr w:type="spellStart"/>
      <w:r w:rsidRPr="00931ADB">
        <w:rPr>
          <w:rFonts w:ascii="Times New Roman" w:hAnsi="Times New Roman" w:cs="Times New Roman"/>
          <w:i/>
          <w:sz w:val="24"/>
          <w:szCs w:val="24"/>
        </w:rPr>
        <w:t>berghei</w:t>
      </w:r>
      <w:proofErr w:type="spellEnd"/>
      <w:r w:rsidRPr="00931ADB">
        <w:rPr>
          <w:rFonts w:ascii="Times New Roman" w:hAnsi="Times New Roman" w:cs="Times New Roman"/>
          <w:sz w:val="24"/>
          <w:szCs w:val="24"/>
        </w:rPr>
        <w:t xml:space="preserve">. </w:t>
      </w:r>
      <w:r w:rsidRPr="00FB580C">
        <w:rPr>
          <w:rFonts w:ascii="Times New Roman" w:hAnsi="Times New Roman" w:cs="Times New Roman"/>
          <w:i/>
          <w:sz w:val="24"/>
          <w:szCs w:val="24"/>
        </w:rPr>
        <w:t>International Journal of Pharmaceutical Sciences and Research</w:t>
      </w:r>
      <w:r w:rsidRPr="00931ADB">
        <w:rPr>
          <w:rFonts w:ascii="Times New Roman" w:hAnsi="Times New Roman" w:cs="Times New Roman"/>
          <w:sz w:val="24"/>
          <w:szCs w:val="24"/>
        </w:rPr>
        <w:t>, 6(10), 4366–4371.</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Sarker</w:t>
      </w:r>
      <w:proofErr w:type="spellEnd"/>
      <w:r w:rsidRPr="00931ADB">
        <w:rPr>
          <w:rFonts w:ascii="Times New Roman" w:hAnsi="Times New Roman" w:cs="Times New Roman"/>
          <w:sz w:val="24"/>
          <w:szCs w:val="24"/>
        </w:rPr>
        <w:t xml:space="preserve">, M. S. K., Ghosh, K., &amp; Kim, G. M. (2014). Effect of neem leaf extract on growth performance and immune response in broiler chickens. </w:t>
      </w:r>
      <w:r w:rsidRPr="00FB580C">
        <w:rPr>
          <w:rFonts w:ascii="Times New Roman" w:hAnsi="Times New Roman" w:cs="Times New Roman"/>
          <w:i/>
          <w:sz w:val="24"/>
          <w:szCs w:val="24"/>
        </w:rPr>
        <w:t>Journal of Advanced Veterinary and Animal Research</w:t>
      </w:r>
      <w:r w:rsidRPr="00931ADB">
        <w:rPr>
          <w:rFonts w:ascii="Times New Roman" w:hAnsi="Times New Roman" w:cs="Times New Roman"/>
          <w:sz w:val="24"/>
          <w:szCs w:val="24"/>
        </w:rPr>
        <w:t>, 1(1), 21–28.</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Schmidt, G. D. (2013). Essentials of Parasitology (6th ed.). WCB/McGraw-Hill.</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Serina, H., </w:t>
      </w:r>
      <w:proofErr w:type="spellStart"/>
      <w:r w:rsidRPr="00931ADB">
        <w:rPr>
          <w:rFonts w:ascii="Times New Roman" w:hAnsi="Times New Roman" w:cs="Times New Roman"/>
          <w:sz w:val="24"/>
          <w:szCs w:val="24"/>
        </w:rPr>
        <w:t>Chikezie</w:t>
      </w:r>
      <w:proofErr w:type="spellEnd"/>
      <w:r w:rsidRPr="00931ADB">
        <w:rPr>
          <w:rFonts w:ascii="Times New Roman" w:hAnsi="Times New Roman" w:cs="Times New Roman"/>
          <w:sz w:val="24"/>
          <w:szCs w:val="24"/>
        </w:rPr>
        <w:t xml:space="preserve">, I., &amp; </w:t>
      </w:r>
      <w:proofErr w:type="spellStart"/>
      <w:r w:rsidRPr="00931ADB">
        <w:rPr>
          <w:rFonts w:ascii="Times New Roman" w:hAnsi="Times New Roman" w:cs="Times New Roman"/>
          <w:sz w:val="24"/>
          <w:szCs w:val="24"/>
        </w:rPr>
        <w:t>Eze</w:t>
      </w:r>
      <w:proofErr w:type="spellEnd"/>
      <w:r w:rsidRPr="00931ADB">
        <w:rPr>
          <w:rFonts w:ascii="Times New Roman" w:hAnsi="Times New Roman" w:cs="Times New Roman"/>
          <w:sz w:val="24"/>
          <w:szCs w:val="24"/>
        </w:rPr>
        <w:t xml:space="preserve">, M. (2015). Evaluation of the renal protective effects of </w:t>
      </w:r>
      <w:proofErr w:type="spellStart"/>
      <w:r w:rsidRPr="00931ADB">
        <w:rPr>
          <w:rFonts w:ascii="Times New Roman" w:hAnsi="Times New Roman" w:cs="Times New Roman"/>
          <w:i/>
          <w:sz w:val="24"/>
          <w:szCs w:val="24"/>
        </w:rPr>
        <w:t>Azadirachta</w:t>
      </w:r>
      <w:proofErr w:type="spellEnd"/>
      <w:r w:rsidRPr="00931ADB">
        <w:rPr>
          <w:rFonts w:ascii="Times New Roman" w:hAnsi="Times New Roman" w:cs="Times New Roman"/>
          <w:i/>
          <w:sz w:val="24"/>
          <w:szCs w:val="24"/>
        </w:rPr>
        <w:t xml:space="preserve"> </w:t>
      </w:r>
      <w:proofErr w:type="spellStart"/>
      <w:r w:rsidRPr="00931ADB">
        <w:rPr>
          <w:rFonts w:ascii="Times New Roman" w:hAnsi="Times New Roman" w:cs="Times New Roman"/>
          <w:i/>
          <w:sz w:val="24"/>
          <w:szCs w:val="24"/>
        </w:rPr>
        <w:t>indica</w:t>
      </w:r>
      <w:proofErr w:type="spellEnd"/>
      <w:r w:rsidRPr="00931ADB">
        <w:rPr>
          <w:rFonts w:ascii="Times New Roman" w:hAnsi="Times New Roman" w:cs="Times New Roman"/>
          <w:sz w:val="24"/>
          <w:szCs w:val="24"/>
        </w:rPr>
        <w:t xml:space="preserve"> (neem) leaf extract on gentamicin-induced nephrotoxicity in albino rats. </w:t>
      </w:r>
      <w:r w:rsidRPr="00FB580C">
        <w:rPr>
          <w:rFonts w:ascii="Times New Roman" w:hAnsi="Times New Roman" w:cs="Times New Roman"/>
          <w:i/>
          <w:sz w:val="24"/>
          <w:szCs w:val="24"/>
        </w:rPr>
        <w:t>Journal of Medical Sciences</w:t>
      </w:r>
      <w:r w:rsidRPr="00931ADB">
        <w:rPr>
          <w:rFonts w:ascii="Times New Roman" w:hAnsi="Times New Roman" w:cs="Times New Roman"/>
          <w:sz w:val="24"/>
          <w:szCs w:val="24"/>
        </w:rPr>
        <w:t>, 15(3), 107–111.</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Singh, B. (2011). Human infections and detection of Plasmodium </w:t>
      </w:r>
      <w:proofErr w:type="spellStart"/>
      <w:r w:rsidRPr="00931ADB">
        <w:rPr>
          <w:rFonts w:ascii="Times New Roman" w:hAnsi="Times New Roman" w:cs="Times New Roman"/>
          <w:sz w:val="24"/>
          <w:szCs w:val="24"/>
        </w:rPr>
        <w:t>knowlesi</w:t>
      </w:r>
      <w:proofErr w:type="spellEnd"/>
      <w:r w:rsidRPr="00931ADB">
        <w:rPr>
          <w:rFonts w:ascii="Times New Roman" w:hAnsi="Times New Roman" w:cs="Times New Roman"/>
          <w:sz w:val="24"/>
          <w:szCs w:val="24"/>
        </w:rPr>
        <w:t xml:space="preserve">. </w:t>
      </w:r>
      <w:r w:rsidRPr="00FB580C">
        <w:rPr>
          <w:rFonts w:ascii="Times New Roman" w:hAnsi="Times New Roman" w:cs="Times New Roman"/>
          <w:i/>
          <w:sz w:val="24"/>
          <w:szCs w:val="24"/>
        </w:rPr>
        <w:t>Clinical Microbiology Reviews</w:t>
      </w:r>
      <w:r w:rsidRPr="00931ADB">
        <w:rPr>
          <w:rFonts w:ascii="Times New Roman" w:hAnsi="Times New Roman" w:cs="Times New Roman"/>
          <w:sz w:val="24"/>
          <w:szCs w:val="24"/>
        </w:rPr>
        <w:t>, 22(4), 587–592. https://doi.org/10.1128/CMR.00079-08</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Suresh, N., &amp; </w:t>
      </w:r>
      <w:proofErr w:type="spellStart"/>
      <w:r w:rsidRPr="00931ADB">
        <w:rPr>
          <w:rFonts w:ascii="Times New Roman" w:hAnsi="Times New Roman" w:cs="Times New Roman"/>
          <w:sz w:val="24"/>
          <w:szCs w:val="24"/>
        </w:rPr>
        <w:t>Haldar</w:t>
      </w:r>
      <w:proofErr w:type="spellEnd"/>
      <w:r w:rsidRPr="00931ADB">
        <w:rPr>
          <w:rFonts w:ascii="Times New Roman" w:hAnsi="Times New Roman" w:cs="Times New Roman"/>
          <w:sz w:val="24"/>
          <w:szCs w:val="24"/>
        </w:rPr>
        <w:t xml:space="preserve">, K. (2018). Mechanisms of artemisinin resistance in Plasmodium falciparum malaria. </w:t>
      </w:r>
      <w:r w:rsidRPr="00FB580C">
        <w:rPr>
          <w:rFonts w:ascii="Times New Roman" w:hAnsi="Times New Roman" w:cs="Times New Roman"/>
          <w:i/>
          <w:sz w:val="24"/>
          <w:szCs w:val="24"/>
        </w:rPr>
        <w:t>Current Opinion in Pharmacology</w:t>
      </w:r>
      <w:r w:rsidRPr="00931ADB">
        <w:rPr>
          <w:rFonts w:ascii="Times New Roman" w:hAnsi="Times New Roman" w:cs="Times New Roman"/>
          <w:sz w:val="24"/>
          <w:szCs w:val="24"/>
        </w:rPr>
        <w:t>, 42, 46–54. https://doi.org/10.1016/j.coph.2018.06.005</w:t>
      </w:r>
    </w:p>
    <w:p w:rsidR="00CA737F" w:rsidRPr="00931ADB" w:rsidRDefault="00CA737F" w:rsidP="00955501">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Titanji</w:t>
      </w:r>
      <w:proofErr w:type="spellEnd"/>
      <w:r w:rsidRPr="00931ADB">
        <w:rPr>
          <w:rFonts w:ascii="Times New Roman" w:hAnsi="Times New Roman" w:cs="Times New Roman"/>
          <w:sz w:val="24"/>
          <w:szCs w:val="24"/>
        </w:rPr>
        <w:t xml:space="preserve">, V. P. K., </w:t>
      </w:r>
      <w:proofErr w:type="spellStart"/>
      <w:r w:rsidRPr="00931ADB">
        <w:rPr>
          <w:rFonts w:ascii="Times New Roman" w:hAnsi="Times New Roman" w:cs="Times New Roman"/>
          <w:sz w:val="24"/>
          <w:szCs w:val="24"/>
        </w:rPr>
        <w:t>Zofou</w:t>
      </w:r>
      <w:proofErr w:type="spellEnd"/>
      <w:r w:rsidRPr="00931ADB">
        <w:rPr>
          <w:rFonts w:ascii="Times New Roman" w:hAnsi="Times New Roman" w:cs="Times New Roman"/>
          <w:sz w:val="24"/>
          <w:szCs w:val="24"/>
        </w:rPr>
        <w:t xml:space="preserve">, D., &amp; </w:t>
      </w:r>
      <w:proofErr w:type="spellStart"/>
      <w:r w:rsidRPr="00931ADB">
        <w:rPr>
          <w:rFonts w:ascii="Times New Roman" w:hAnsi="Times New Roman" w:cs="Times New Roman"/>
          <w:sz w:val="24"/>
          <w:szCs w:val="24"/>
        </w:rPr>
        <w:t>Ngemenya</w:t>
      </w:r>
      <w:proofErr w:type="spellEnd"/>
      <w:r w:rsidRPr="00931ADB">
        <w:rPr>
          <w:rFonts w:ascii="Times New Roman" w:hAnsi="Times New Roman" w:cs="Times New Roman"/>
          <w:sz w:val="24"/>
          <w:szCs w:val="24"/>
        </w:rPr>
        <w:t xml:space="preserve">, M. N. (2008). The antimalarial potential of medicinal plants used for the treatment of malaria in Cameroonian folk medicine. </w:t>
      </w:r>
      <w:r w:rsidRPr="00FB580C">
        <w:rPr>
          <w:rFonts w:ascii="Times New Roman" w:hAnsi="Times New Roman" w:cs="Times New Roman"/>
          <w:i/>
          <w:sz w:val="24"/>
          <w:szCs w:val="24"/>
        </w:rPr>
        <w:t>African Journal of Traditional, Complementary and Alternative Medicines</w:t>
      </w:r>
      <w:r w:rsidRPr="00931ADB">
        <w:rPr>
          <w:rFonts w:ascii="Times New Roman" w:hAnsi="Times New Roman" w:cs="Times New Roman"/>
          <w:sz w:val="24"/>
          <w:szCs w:val="24"/>
        </w:rPr>
        <w:t>, 5(3), 302–321.</w:t>
      </w:r>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United Nations (2019). Globally Harmonized System of Classification and Labelling of Chemicals (GHS) (8th revised edition). United Nations Publications.</w:t>
      </w:r>
    </w:p>
    <w:p w:rsidR="00CA737F" w:rsidRPr="00931ADB" w:rsidRDefault="00CA737F" w:rsidP="00CA737F">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shd w:val="clear" w:color="auto" w:fill="FFFFFF"/>
        </w:rPr>
        <w:t>Uzozie</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Chikere</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Ofoego</w:t>
      </w:r>
      <w:proofErr w:type="spellEnd"/>
      <w:r w:rsidRPr="00931ADB">
        <w:rPr>
          <w:rFonts w:ascii="Times New Roman" w:hAnsi="Times New Roman" w:cs="Times New Roman"/>
          <w:sz w:val="24"/>
          <w:szCs w:val="24"/>
          <w:shd w:val="clear" w:color="auto" w:fill="FFFFFF"/>
        </w:rPr>
        <w:t xml:space="preserve">, Elizabeth </w:t>
      </w:r>
      <w:proofErr w:type="spellStart"/>
      <w:r w:rsidRPr="00931ADB">
        <w:rPr>
          <w:rFonts w:ascii="Times New Roman" w:hAnsi="Times New Roman" w:cs="Times New Roman"/>
          <w:sz w:val="24"/>
          <w:szCs w:val="24"/>
          <w:shd w:val="clear" w:color="auto" w:fill="FFFFFF"/>
        </w:rPr>
        <w:t>Obioma</w:t>
      </w:r>
      <w:proofErr w:type="spellEnd"/>
      <w:r w:rsidRPr="00931ADB">
        <w:rPr>
          <w:rFonts w:ascii="Times New Roman" w:hAnsi="Times New Roman" w:cs="Times New Roman"/>
          <w:sz w:val="24"/>
          <w:szCs w:val="24"/>
          <w:shd w:val="clear" w:color="auto" w:fill="FFFFFF"/>
        </w:rPr>
        <w:t xml:space="preserve"> Nweke, Ogbonna </w:t>
      </w:r>
      <w:proofErr w:type="spellStart"/>
      <w:r w:rsidR="00FB580C">
        <w:rPr>
          <w:rFonts w:ascii="Times New Roman" w:hAnsi="Times New Roman" w:cs="Times New Roman"/>
          <w:sz w:val="24"/>
          <w:szCs w:val="24"/>
          <w:shd w:val="clear" w:color="auto" w:fill="FFFFFF"/>
        </w:rPr>
        <w:t>Mishael</w:t>
      </w:r>
      <w:proofErr w:type="spellEnd"/>
      <w:r w:rsidR="00FB580C">
        <w:rPr>
          <w:rFonts w:ascii="Times New Roman" w:hAnsi="Times New Roman" w:cs="Times New Roman"/>
          <w:sz w:val="24"/>
          <w:szCs w:val="24"/>
          <w:shd w:val="clear" w:color="auto" w:fill="FFFFFF"/>
        </w:rPr>
        <w:t xml:space="preserve"> </w:t>
      </w:r>
      <w:proofErr w:type="spellStart"/>
      <w:r w:rsidR="00FB580C">
        <w:rPr>
          <w:rFonts w:ascii="Times New Roman" w:hAnsi="Times New Roman" w:cs="Times New Roman"/>
          <w:sz w:val="24"/>
          <w:szCs w:val="24"/>
          <w:shd w:val="clear" w:color="auto" w:fill="FFFFFF"/>
        </w:rPr>
        <w:t>Nzube</w:t>
      </w:r>
      <w:proofErr w:type="spellEnd"/>
      <w:r w:rsidR="00FB580C">
        <w:rPr>
          <w:rFonts w:ascii="Times New Roman" w:hAnsi="Times New Roman" w:cs="Times New Roman"/>
          <w:sz w:val="24"/>
          <w:szCs w:val="24"/>
          <w:shd w:val="clear" w:color="auto" w:fill="FFFFFF"/>
        </w:rPr>
        <w:t>. (2019).</w:t>
      </w:r>
      <w:r w:rsidRPr="00931ADB">
        <w:rPr>
          <w:rFonts w:ascii="Times New Roman" w:hAnsi="Times New Roman" w:cs="Times New Roman"/>
          <w:sz w:val="24"/>
          <w:szCs w:val="24"/>
          <w:shd w:val="clear" w:color="auto" w:fill="FFFFFF"/>
        </w:rPr>
        <w:t xml:space="preserve"> "Ameliorative Effect </w:t>
      </w:r>
      <w:proofErr w:type="gramStart"/>
      <w:r w:rsidRPr="00931ADB">
        <w:rPr>
          <w:rFonts w:ascii="Times New Roman" w:hAnsi="Times New Roman" w:cs="Times New Roman"/>
          <w:sz w:val="24"/>
          <w:szCs w:val="24"/>
          <w:shd w:val="clear" w:color="auto" w:fill="FFFFFF"/>
        </w:rPr>
        <w:t>Of</w:t>
      </w:r>
      <w:proofErr w:type="gramEnd"/>
      <w:r w:rsidRPr="00931ADB">
        <w:rPr>
          <w:rFonts w:ascii="Times New Roman" w:hAnsi="Times New Roman" w:cs="Times New Roman"/>
          <w:sz w:val="24"/>
          <w:szCs w:val="24"/>
          <w:shd w:val="clear" w:color="auto" w:fill="FFFFFF"/>
        </w:rPr>
        <w:t xml:space="preserve"> Ethanolic Extract Of Cucumis Sativus (Cucumber) Pulp On Alloxan Induced Kidney Toxicity In Male Adult Wistar Rats", </w:t>
      </w:r>
      <w:r w:rsidRPr="00931ADB">
        <w:rPr>
          <w:rFonts w:ascii="Times New Roman" w:hAnsi="Times New Roman" w:cs="Times New Roman"/>
          <w:i/>
          <w:iCs/>
          <w:sz w:val="24"/>
          <w:szCs w:val="24"/>
          <w:shd w:val="clear" w:color="auto" w:fill="FFFFFF"/>
        </w:rPr>
        <w:t>Journal of Natural Sciences Research</w:t>
      </w:r>
      <w:r w:rsidRPr="00931ADB">
        <w:rPr>
          <w:rFonts w:ascii="Times New Roman" w:hAnsi="Times New Roman" w:cs="Times New Roman"/>
          <w:sz w:val="24"/>
          <w:szCs w:val="24"/>
          <w:shd w:val="clear" w:color="auto" w:fill="FFFFFF"/>
        </w:rPr>
        <w:t>, Vol. 9, (Issue 4), pp 12-22</w:t>
      </w:r>
    </w:p>
    <w:p w:rsidR="00CA737F" w:rsidRPr="00931ADB" w:rsidRDefault="00CA737F" w:rsidP="00CA737F">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shd w:val="clear" w:color="auto" w:fill="FFFFFF"/>
        </w:rPr>
        <w:t>Uzozie</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Ofoego</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Obichi</w:t>
      </w:r>
      <w:proofErr w:type="spellEnd"/>
      <w:r w:rsidRPr="00931ADB">
        <w:rPr>
          <w:rFonts w:ascii="Times New Roman" w:hAnsi="Times New Roman" w:cs="Times New Roman"/>
          <w:sz w:val="24"/>
          <w:szCs w:val="24"/>
          <w:shd w:val="clear" w:color="auto" w:fill="FFFFFF"/>
        </w:rPr>
        <w:t xml:space="preserve"> Nwachukwu, </w:t>
      </w:r>
      <w:proofErr w:type="spellStart"/>
      <w:r w:rsidRPr="00931ADB">
        <w:rPr>
          <w:rFonts w:ascii="Times New Roman" w:hAnsi="Times New Roman" w:cs="Times New Roman"/>
          <w:sz w:val="24"/>
          <w:szCs w:val="24"/>
          <w:shd w:val="clear" w:color="auto" w:fill="FFFFFF"/>
        </w:rPr>
        <w:t>Ezinne</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Ekwujuru</w:t>
      </w:r>
      <w:proofErr w:type="spellEnd"/>
      <w:r w:rsidRPr="00931ADB">
        <w:rPr>
          <w:rFonts w:ascii="Times New Roman" w:hAnsi="Times New Roman" w:cs="Times New Roman"/>
          <w:sz w:val="24"/>
          <w:szCs w:val="24"/>
          <w:shd w:val="clear" w:color="auto" w:fill="FFFFFF"/>
        </w:rPr>
        <w:t xml:space="preserve">, Smart </w:t>
      </w:r>
      <w:proofErr w:type="spellStart"/>
      <w:r w:rsidRPr="00931ADB">
        <w:rPr>
          <w:rFonts w:ascii="Times New Roman" w:hAnsi="Times New Roman" w:cs="Times New Roman"/>
          <w:sz w:val="24"/>
          <w:szCs w:val="24"/>
          <w:shd w:val="clear" w:color="auto" w:fill="FFFFFF"/>
        </w:rPr>
        <w:t>Mbagwu</w:t>
      </w:r>
      <w:proofErr w:type="spellEnd"/>
      <w:r w:rsidRPr="00931ADB">
        <w:rPr>
          <w:rFonts w:ascii="Times New Roman" w:hAnsi="Times New Roman" w:cs="Times New Roman"/>
          <w:sz w:val="24"/>
          <w:szCs w:val="24"/>
          <w:shd w:val="clear" w:color="auto" w:fill="FFFFFF"/>
        </w:rPr>
        <w:t xml:space="preserve">, Agnes </w:t>
      </w:r>
      <w:proofErr w:type="spellStart"/>
      <w:r w:rsidRPr="00931ADB">
        <w:rPr>
          <w:rFonts w:ascii="Times New Roman" w:hAnsi="Times New Roman" w:cs="Times New Roman"/>
          <w:sz w:val="24"/>
          <w:szCs w:val="24"/>
          <w:shd w:val="clear" w:color="auto" w:fill="FFFFFF"/>
        </w:rPr>
        <w:t>Nwakanma</w:t>
      </w:r>
      <w:proofErr w:type="spellEnd"/>
      <w:r w:rsidRPr="00931ADB">
        <w:rPr>
          <w:rFonts w:ascii="Times New Roman" w:hAnsi="Times New Roman" w:cs="Times New Roman"/>
          <w:sz w:val="24"/>
          <w:szCs w:val="24"/>
          <w:shd w:val="clear" w:color="auto" w:fill="FFFFFF"/>
        </w:rPr>
        <w:t xml:space="preserve">, </w:t>
      </w:r>
      <w:proofErr w:type="spellStart"/>
      <w:r w:rsidRPr="00931ADB">
        <w:rPr>
          <w:rFonts w:ascii="Times New Roman" w:hAnsi="Times New Roman" w:cs="Times New Roman"/>
          <w:sz w:val="24"/>
          <w:szCs w:val="24"/>
          <w:shd w:val="clear" w:color="auto" w:fill="FFFFFF"/>
        </w:rPr>
        <w:t>Obioma</w:t>
      </w:r>
      <w:proofErr w:type="spellEnd"/>
      <w:r w:rsidRPr="00931ADB">
        <w:rPr>
          <w:rFonts w:ascii="Times New Roman" w:hAnsi="Times New Roman" w:cs="Times New Roman"/>
          <w:sz w:val="24"/>
          <w:szCs w:val="24"/>
          <w:shd w:val="clear" w:color="auto" w:fill="FFFFFF"/>
        </w:rPr>
        <w:t xml:space="preserve"> Nweke, </w:t>
      </w:r>
      <w:proofErr w:type="spellStart"/>
      <w:r w:rsidRPr="00931ADB">
        <w:rPr>
          <w:rFonts w:ascii="Times New Roman" w:hAnsi="Times New Roman" w:cs="Times New Roman"/>
          <w:sz w:val="24"/>
          <w:szCs w:val="24"/>
          <w:shd w:val="clear" w:color="auto" w:fill="FFFFFF"/>
        </w:rPr>
        <w:t>Amarac</w:t>
      </w:r>
      <w:r w:rsidR="00FB580C">
        <w:rPr>
          <w:rFonts w:ascii="Times New Roman" w:hAnsi="Times New Roman" w:cs="Times New Roman"/>
          <w:sz w:val="24"/>
          <w:szCs w:val="24"/>
          <w:shd w:val="clear" w:color="auto" w:fill="FFFFFF"/>
        </w:rPr>
        <w:t>hukwu</w:t>
      </w:r>
      <w:proofErr w:type="spellEnd"/>
      <w:r w:rsidR="00FB580C">
        <w:rPr>
          <w:rFonts w:ascii="Times New Roman" w:hAnsi="Times New Roman" w:cs="Times New Roman"/>
          <w:sz w:val="24"/>
          <w:szCs w:val="24"/>
          <w:shd w:val="clear" w:color="auto" w:fill="FFFFFF"/>
        </w:rPr>
        <w:t xml:space="preserve"> </w:t>
      </w:r>
      <w:proofErr w:type="spellStart"/>
      <w:r w:rsidR="00FB580C">
        <w:rPr>
          <w:rFonts w:ascii="Times New Roman" w:hAnsi="Times New Roman" w:cs="Times New Roman"/>
          <w:sz w:val="24"/>
          <w:szCs w:val="24"/>
          <w:shd w:val="clear" w:color="auto" w:fill="FFFFFF"/>
        </w:rPr>
        <w:t>Ofoego</w:t>
      </w:r>
      <w:proofErr w:type="spellEnd"/>
      <w:r w:rsidR="00FB580C">
        <w:rPr>
          <w:rFonts w:ascii="Times New Roman" w:hAnsi="Times New Roman" w:cs="Times New Roman"/>
          <w:sz w:val="24"/>
          <w:szCs w:val="24"/>
          <w:shd w:val="clear" w:color="auto" w:fill="FFFFFF"/>
        </w:rPr>
        <w:t>. (2017).</w:t>
      </w:r>
      <w:r w:rsidRPr="00931ADB">
        <w:rPr>
          <w:rFonts w:ascii="Times New Roman" w:hAnsi="Times New Roman" w:cs="Times New Roman"/>
          <w:sz w:val="24"/>
          <w:szCs w:val="24"/>
          <w:shd w:val="clear" w:color="auto" w:fill="FFFFFF"/>
        </w:rPr>
        <w:t xml:space="preserve"> "Ethanolic Seed Extract of Cucurbita Pepo (Pumpkin) Protects </w:t>
      </w:r>
      <w:proofErr w:type="gramStart"/>
      <w:r w:rsidRPr="00931ADB">
        <w:rPr>
          <w:rFonts w:ascii="Times New Roman" w:hAnsi="Times New Roman" w:cs="Times New Roman"/>
          <w:sz w:val="24"/>
          <w:szCs w:val="24"/>
          <w:shd w:val="clear" w:color="auto" w:fill="FFFFFF"/>
        </w:rPr>
        <w:t>The</w:t>
      </w:r>
      <w:proofErr w:type="gramEnd"/>
      <w:r w:rsidRPr="00931ADB">
        <w:rPr>
          <w:rFonts w:ascii="Times New Roman" w:hAnsi="Times New Roman" w:cs="Times New Roman"/>
          <w:sz w:val="24"/>
          <w:szCs w:val="24"/>
          <w:shd w:val="clear" w:color="auto" w:fill="FFFFFF"/>
        </w:rPr>
        <w:t xml:space="preserve"> Testis From </w:t>
      </w:r>
      <w:proofErr w:type="spellStart"/>
      <w:r w:rsidRPr="00931ADB">
        <w:rPr>
          <w:rFonts w:ascii="Times New Roman" w:hAnsi="Times New Roman" w:cs="Times New Roman"/>
          <w:sz w:val="24"/>
          <w:szCs w:val="24"/>
          <w:shd w:val="clear" w:color="auto" w:fill="FFFFFF"/>
        </w:rPr>
        <w:t>Azadirachta</w:t>
      </w:r>
      <w:proofErr w:type="spellEnd"/>
      <w:r w:rsidRPr="00931ADB">
        <w:rPr>
          <w:rFonts w:ascii="Times New Roman" w:hAnsi="Times New Roman" w:cs="Times New Roman"/>
          <w:sz w:val="24"/>
          <w:szCs w:val="24"/>
          <w:shd w:val="clear" w:color="auto" w:fill="FFFFFF"/>
        </w:rPr>
        <w:t xml:space="preserve"> Indica (Neem) Induced Damage", </w:t>
      </w:r>
      <w:r w:rsidRPr="00931ADB">
        <w:rPr>
          <w:rFonts w:ascii="Times New Roman" w:hAnsi="Times New Roman" w:cs="Times New Roman"/>
          <w:i/>
          <w:iCs/>
          <w:sz w:val="24"/>
          <w:szCs w:val="24"/>
          <w:shd w:val="clear" w:color="auto" w:fill="FFFFFF"/>
        </w:rPr>
        <w:t>Journal of Natural Sciences Research</w:t>
      </w:r>
      <w:r w:rsidRPr="00931ADB">
        <w:rPr>
          <w:rFonts w:ascii="Times New Roman" w:hAnsi="Times New Roman" w:cs="Times New Roman"/>
          <w:sz w:val="24"/>
          <w:szCs w:val="24"/>
          <w:shd w:val="clear" w:color="auto" w:fill="FFFFFF"/>
        </w:rPr>
        <w:t>, Vol. 7, (Issue 24), pp 120-131</w:t>
      </w:r>
    </w:p>
    <w:p w:rsidR="00CA737F" w:rsidRPr="00931ADB" w:rsidRDefault="00931ADB"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World Health Organization (WHO</w:t>
      </w:r>
      <w:proofErr w:type="gramStart"/>
      <w:r w:rsidRPr="00931ADB">
        <w:rPr>
          <w:rFonts w:ascii="Times New Roman" w:hAnsi="Times New Roman" w:cs="Times New Roman"/>
          <w:sz w:val="24"/>
          <w:szCs w:val="24"/>
        </w:rPr>
        <w:t>)</w:t>
      </w:r>
      <w:r w:rsidR="00CA737F" w:rsidRPr="00931ADB">
        <w:rPr>
          <w:rFonts w:ascii="Times New Roman" w:hAnsi="Times New Roman" w:cs="Times New Roman"/>
          <w:sz w:val="24"/>
          <w:szCs w:val="24"/>
        </w:rPr>
        <w:t>(</w:t>
      </w:r>
      <w:proofErr w:type="gramEnd"/>
      <w:r w:rsidR="00CA737F" w:rsidRPr="00931ADB">
        <w:rPr>
          <w:rFonts w:ascii="Times New Roman" w:hAnsi="Times New Roman" w:cs="Times New Roman"/>
          <w:sz w:val="24"/>
          <w:szCs w:val="24"/>
        </w:rPr>
        <w:t xml:space="preserve">2018). World Malaria Report 2018. Geneva: World Health Organization. </w:t>
      </w:r>
      <w:hyperlink r:id="rId17" w:tgtFrame="_new" w:history="1">
        <w:r w:rsidR="00CA737F" w:rsidRPr="00931ADB">
          <w:rPr>
            <w:rStyle w:val="Hyperlink"/>
            <w:rFonts w:ascii="Times New Roman" w:hAnsi="Times New Roman" w:cs="Times New Roman"/>
            <w:sz w:val="24"/>
            <w:szCs w:val="24"/>
          </w:rPr>
          <w:t>https://www.who.int/malaria/publications/world-malaria-report-2018/en/</w:t>
        </w:r>
      </w:hyperlink>
    </w:p>
    <w:p w:rsidR="00CA737F" w:rsidRPr="00931ADB" w:rsidRDefault="00CA737F" w:rsidP="00955501">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 xml:space="preserve">World Health Organization (WHO). (2020). World Malaria Report 2020: 20 years of global progress and challenges. Geneva: WHO. </w:t>
      </w:r>
      <w:hyperlink r:id="rId18" w:tgtFrame="_new" w:history="1">
        <w:r w:rsidRPr="00931ADB">
          <w:rPr>
            <w:rStyle w:val="Hyperlink"/>
            <w:rFonts w:ascii="Times New Roman" w:hAnsi="Times New Roman" w:cs="Times New Roman"/>
            <w:sz w:val="24"/>
            <w:szCs w:val="24"/>
          </w:rPr>
          <w:t>https://www.who.int/publications/i/item/9789240015791</w:t>
        </w:r>
      </w:hyperlink>
    </w:p>
    <w:p w:rsidR="00CA737F" w:rsidRPr="00931ADB" w:rsidRDefault="00CA737F" w:rsidP="00B604A2">
      <w:pPr>
        <w:pStyle w:val="ListParagraph"/>
        <w:numPr>
          <w:ilvl w:val="0"/>
          <w:numId w:val="2"/>
        </w:numPr>
        <w:jc w:val="both"/>
        <w:rPr>
          <w:rFonts w:ascii="Times New Roman" w:hAnsi="Times New Roman" w:cs="Times New Roman"/>
          <w:sz w:val="24"/>
          <w:szCs w:val="24"/>
        </w:rPr>
      </w:pPr>
      <w:r w:rsidRPr="00931ADB">
        <w:rPr>
          <w:rFonts w:ascii="Times New Roman" w:hAnsi="Times New Roman" w:cs="Times New Roman"/>
          <w:sz w:val="24"/>
          <w:szCs w:val="24"/>
        </w:rPr>
        <w:t>World Health Organization (WHO, 2022).</w:t>
      </w:r>
      <w:r w:rsidRPr="00931ADB">
        <w:rPr>
          <w:rFonts w:ascii="Times New Roman" w:hAnsi="Times New Roman" w:cs="Times New Roman"/>
          <w:sz w:val="24"/>
          <w:szCs w:val="24"/>
        </w:rPr>
        <w:br/>
        <w:t>Guidelines for the Treatment of Malaria. 3rd edition.</w:t>
      </w:r>
      <w:r w:rsidRPr="00931ADB">
        <w:rPr>
          <w:rFonts w:ascii="Times New Roman" w:hAnsi="Times New Roman" w:cs="Times New Roman"/>
          <w:sz w:val="24"/>
          <w:szCs w:val="24"/>
        </w:rPr>
        <w:br/>
        <w:t>Geneva: World Health Organization.</w:t>
      </w:r>
      <w:r w:rsidRPr="00931ADB">
        <w:rPr>
          <w:rFonts w:ascii="Times New Roman" w:hAnsi="Times New Roman" w:cs="Times New Roman"/>
          <w:sz w:val="24"/>
          <w:szCs w:val="24"/>
        </w:rPr>
        <w:br/>
        <w:t xml:space="preserve">Available at: </w:t>
      </w:r>
      <w:hyperlink r:id="rId19" w:tgtFrame="_new" w:history="1">
        <w:r w:rsidRPr="00931ADB">
          <w:rPr>
            <w:rStyle w:val="Hyperlink"/>
            <w:rFonts w:ascii="Times New Roman" w:hAnsi="Times New Roman" w:cs="Times New Roman"/>
            <w:sz w:val="24"/>
            <w:szCs w:val="24"/>
          </w:rPr>
          <w:t>https://www.who.int/publications/i/item/9789241549127</w:t>
        </w:r>
      </w:hyperlink>
    </w:p>
    <w:p w:rsidR="00CA737F" w:rsidRPr="00931ADB" w:rsidRDefault="00CA737F" w:rsidP="00B604A2">
      <w:pPr>
        <w:pStyle w:val="ListParagraph"/>
        <w:numPr>
          <w:ilvl w:val="0"/>
          <w:numId w:val="2"/>
        </w:numPr>
        <w:jc w:val="both"/>
        <w:rPr>
          <w:rFonts w:ascii="Times New Roman" w:hAnsi="Times New Roman" w:cs="Times New Roman"/>
          <w:sz w:val="24"/>
          <w:szCs w:val="24"/>
        </w:rPr>
      </w:pPr>
      <w:proofErr w:type="spellStart"/>
      <w:r w:rsidRPr="00931ADB">
        <w:rPr>
          <w:rFonts w:ascii="Times New Roman" w:hAnsi="Times New Roman" w:cs="Times New Roman"/>
          <w:sz w:val="24"/>
          <w:szCs w:val="24"/>
        </w:rPr>
        <w:t>Zirihi</w:t>
      </w:r>
      <w:proofErr w:type="spellEnd"/>
      <w:r w:rsidRPr="00931ADB">
        <w:rPr>
          <w:rFonts w:ascii="Times New Roman" w:hAnsi="Times New Roman" w:cs="Times New Roman"/>
          <w:sz w:val="24"/>
          <w:szCs w:val="24"/>
        </w:rPr>
        <w:t xml:space="preserve">, G. N., </w:t>
      </w:r>
      <w:proofErr w:type="spellStart"/>
      <w:r w:rsidRPr="00931ADB">
        <w:rPr>
          <w:rFonts w:ascii="Times New Roman" w:hAnsi="Times New Roman" w:cs="Times New Roman"/>
          <w:sz w:val="24"/>
          <w:szCs w:val="24"/>
        </w:rPr>
        <w:t>Mambu</w:t>
      </w:r>
      <w:proofErr w:type="spellEnd"/>
      <w:r w:rsidRPr="00931ADB">
        <w:rPr>
          <w:rFonts w:ascii="Times New Roman" w:hAnsi="Times New Roman" w:cs="Times New Roman"/>
          <w:sz w:val="24"/>
          <w:szCs w:val="24"/>
        </w:rPr>
        <w:t xml:space="preserve">, L., </w:t>
      </w:r>
      <w:proofErr w:type="spellStart"/>
      <w:r w:rsidRPr="00931ADB">
        <w:rPr>
          <w:rFonts w:ascii="Times New Roman" w:hAnsi="Times New Roman" w:cs="Times New Roman"/>
          <w:sz w:val="24"/>
          <w:szCs w:val="24"/>
        </w:rPr>
        <w:t>Guede-Guina</w:t>
      </w:r>
      <w:proofErr w:type="spellEnd"/>
      <w:r w:rsidRPr="00931ADB">
        <w:rPr>
          <w:rFonts w:ascii="Times New Roman" w:hAnsi="Times New Roman" w:cs="Times New Roman"/>
          <w:sz w:val="24"/>
          <w:szCs w:val="24"/>
        </w:rPr>
        <w:t xml:space="preserve">, F., Bodo, B., &amp; </w:t>
      </w:r>
      <w:proofErr w:type="spellStart"/>
      <w:r w:rsidRPr="00931ADB">
        <w:rPr>
          <w:rFonts w:ascii="Times New Roman" w:hAnsi="Times New Roman" w:cs="Times New Roman"/>
          <w:sz w:val="24"/>
          <w:szCs w:val="24"/>
        </w:rPr>
        <w:t>Grellier</w:t>
      </w:r>
      <w:proofErr w:type="spellEnd"/>
      <w:r w:rsidRPr="00931ADB">
        <w:rPr>
          <w:rFonts w:ascii="Times New Roman" w:hAnsi="Times New Roman" w:cs="Times New Roman"/>
          <w:sz w:val="24"/>
          <w:szCs w:val="24"/>
        </w:rPr>
        <w:t xml:space="preserve">, P. (2005). In vitro </w:t>
      </w:r>
      <w:proofErr w:type="spellStart"/>
      <w:r w:rsidRPr="00931ADB">
        <w:rPr>
          <w:rFonts w:ascii="Times New Roman" w:hAnsi="Times New Roman" w:cs="Times New Roman"/>
          <w:sz w:val="24"/>
          <w:szCs w:val="24"/>
        </w:rPr>
        <w:t>antiplasmodial</w:t>
      </w:r>
      <w:proofErr w:type="spellEnd"/>
      <w:r w:rsidRPr="00931ADB">
        <w:rPr>
          <w:rFonts w:ascii="Times New Roman" w:hAnsi="Times New Roman" w:cs="Times New Roman"/>
          <w:sz w:val="24"/>
          <w:szCs w:val="24"/>
        </w:rPr>
        <w:t xml:space="preserve"> activity and cytotoxicity of 33 West African plants used for treatment of malaria. </w:t>
      </w:r>
      <w:r w:rsidRPr="00FB580C">
        <w:rPr>
          <w:rFonts w:ascii="Times New Roman" w:hAnsi="Times New Roman" w:cs="Times New Roman"/>
          <w:i/>
          <w:sz w:val="24"/>
          <w:szCs w:val="24"/>
        </w:rPr>
        <w:t>Journal of Ethnopharmacology</w:t>
      </w:r>
      <w:r w:rsidRPr="00931ADB">
        <w:rPr>
          <w:rFonts w:ascii="Times New Roman" w:hAnsi="Times New Roman" w:cs="Times New Roman"/>
          <w:sz w:val="24"/>
          <w:szCs w:val="24"/>
        </w:rPr>
        <w:t>, 98(3), 281–285.</w:t>
      </w:r>
    </w:p>
    <w:sectPr w:rsidR="00CA737F" w:rsidRPr="00931ADB" w:rsidSect="00F268D6">
      <w:headerReference w:type="even" r:id="rId20"/>
      <w:headerReference w:type="default" r:id="rId21"/>
      <w:footerReference w:type="even" r:id="rId22"/>
      <w:footerReference w:type="default" r:id="rId23"/>
      <w:headerReference w:type="first" r:id="rId24"/>
      <w:footerReference w:type="first" r:id="rId25"/>
      <w:pgSz w:w="12240" w:h="15840"/>
      <w:pgMar w:top="540" w:right="1440" w:bottom="450" w:left="144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754" w:rsidRDefault="007C2754" w:rsidP="00F268D6">
      <w:pPr>
        <w:spacing w:after="0" w:line="240" w:lineRule="auto"/>
      </w:pPr>
      <w:r>
        <w:separator/>
      </w:r>
    </w:p>
  </w:endnote>
  <w:endnote w:type="continuationSeparator" w:id="0">
    <w:p w:rsidR="007C2754" w:rsidRDefault="007C2754" w:rsidP="00F2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BBC" w:rsidRDefault="00CB3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670323"/>
      <w:docPartObj>
        <w:docPartGallery w:val="Page Numbers (Bottom of Page)"/>
        <w:docPartUnique/>
      </w:docPartObj>
    </w:sdtPr>
    <w:sdtEndPr>
      <w:rPr>
        <w:noProof/>
      </w:rPr>
    </w:sdtEndPr>
    <w:sdtContent>
      <w:p w:rsidR="00F268D6" w:rsidRDefault="00F268D6">
        <w:pPr>
          <w:pStyle w:val="Footer"/>
          <w:jc w:val="center"/>
        </w:pPr>
        <w:r>
          <w:fldChar w:fldCharType="begin"/>
        </w:r>
        <w:r>
          <w:instrText xml:space="preserve"> PAGE   \* MERGEFORMAT </w:instrText>
        </w:r>
        <w:r>
          <w:fldChar w:fldCharType="separate"/>
        </w:r>
        <w:r w:rsidR="00C5326F">
          <w:rPr>
            <w:noProof/>
          </w:rPr>
          <w:t>14</w:t>
        </w:r>
        <w:r>
          <w:rPr>
            <w:noProof/>
          </w:rPr>
          <w:fldChar w:fldCharType="end"/>
        </w:r>
      </w:p>
    </w:sdtContent>
  </w:sdt>
  <w:p w:rsidR="00F268D6" w:rsidRDefault="00F26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BBC" w:rsidRDefault="00CB3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754" w:rsidRDefault="007C2754" w:rsidP="00F268D6">
      <w:pPr>
        <w:spacing w:after="0" w:line="240" w:lineRule="auto"/>
      </w:pPr>
      <w:r>
        <w:separator/>
      </w:r>
    </w:p>
  </w:footnote>
  <w:footnote w:type="continuationSeparator" w:id="0">
    <w:p w:rsidR="007C2754" w:rsidRDefault="007C2754" w:rsidP="00F26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BBC" w:rsidRDefault="00CB3B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52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BBC" w:rsidRDefault="00CB3B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52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BBC" w:rsidRDefault="00CB3B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52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E7D"/>
    <w:multiLevelType w:val="multilevel"/>
    <w:tmpl w:val="F7C86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97F22"/>
    <w:multiLevelType w:val="multilevel"/>
    <w:tmpl w:val="375E7B12"/>
    <w:lvl w:ilvl="0">
      <w:start w:val="1"/>
      <w:numFmt w:val="decimal"/>
      <w:lvlText w:val="%1.0"/>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1080" w:hanging="360"/>
      </w:pPr>
      <w:rPr>
        <w:rFonts w:ascii="Times New Roman" w:eastAsia="Times New Roman" w:hAnsi="Times New Roman" w:cs="Times New Roman" w:hint="default"/>
        <w:b/>
        <w:sz w:val="24"/>
      </w:rPr>
    </w:lvl>
    <w:lvl w:ilvl="2">
      <w:start w:val="1"/>
      <w:numFmt w:val="decimal"/>
      <w:lvlText w:val="%1.%2.%3"/>
      <w:lvlJc w:val="left"/>
      <w:pPr>
        <w:ind w:left="2160" w:hanging="720"/>
      </w:pPr>
      <w:rPr>
        <w:rFonts w:ascii="Times New Roman" w:eastAsia="Times New Roman" w:hAnsi="Times New Roman" w:cs="Times New Roman" w:hint="default"/>
        <w:b/>
        <w:sz w:val="24"/>
      </w:rPr>
    </w:lvl>
    <w:lvl w:ilvl="3">
      <w:start w:val="1"/>
      <w:numFmt w:val="decimal"/>
      <w:lvlText w:val="%1.%2.%3.%4"/>
      <w:lvlJc w:val="left"/>
      <w:pPr>
        <w:ind w:left="2880" w:hanging="720"/>
      </w:pPr>
      <w:rPr>
        <w:rFonts w:ascii="Times New Roman" w:eastAsia="Times New Roman" w:hAnsi="Times New Roman" w:cs="Times New Roman" w:hint="default"/>
        <w:b/>
        <w:sz w:val="24"/>
      </w:rPr>
    </w:lvl>
    <w:lvl w:ilvl="4">
      <w:start w:val="1"/>
      <w:numFmt w:val="decimal"/>
      <w:lvlText w:val="%1.%2.%3.%4.%5"/>
      <w:lvlJc w:val="left"/>
      <w:pPr>
        <w:ind w:left="3960" w:hanging="1080"/>
      </w:pPr>
      <w:rPr>
        <w:rFonts w:ascii="Times New Roman" w:eastAsia="Times New Roman" w:hAnsi="Times New Roman" w:cs="Times New Roman" w:hint="default"/>
        <w:b/>
        <w:sz w:val="24"/>
      </w:rPr>
    </w:lvl>
    <w:lvl w:ilvl="5">
      <w:start w:val="1"/>
      <w:numFmt w:val="decimal"/>
      <w:lvlText w:val="%1.%2.%3.%4.%5.%6"/>
      <w:lvlJc w:val="left"/>
      <w:pPr>
        <w:ind w:left="4680" w:hanging="1080"/>
      </w:pPr>
      <w:rPr>
        <w:rFonts w:ascii="Times New Roman" w:eastAsia="Times New Roman" w:hAnsi="Times New Roman" w:cs="Times New Roman" w:hint="default"/>
        <w:b/>
        <w:sz w:val="24"/>
      </w:rPr>
    </w:lvl>
    <w:lvl w:ilvl="6">
      <w:start w:val="1"/>
      <w:numFmt w:val="decimal"/>
      <w:lvlText w:val="%1.%2.%3.%4.%5.%6.%7"/>
      <w:lvlJc w:val="left"/>
      <w:pPr>
        <w:ind w:left="5760" w:hanging="1440"/>
      </w:pPr>
      <w:rPr>
        <w:rFonts w:ascii="Times New Roman" w:eastAsia="Times New Roman" w:hAnsi="Times New Roman" w:cs="Times New Roman" w:hint="default"/>
        <w:b/>
        <w:sz w:val="24"/>
      </w:rPr>
    </w:lvl>
    <w:lvl w:ilvl="7">
      <w:start w:val="1"/>
      <w:numFmt w:val="decimal"/>
      <w:lvlText w:val="%1.%2.%3.%4.%5.%6.%7.%8"/>
      <w:lvlJc w:val="left"/>
      <w:pPr>
        <w:ind w:left="6480" w:hanging="1440"/>
      </w:pPr>
      <w:rPr>
        <w:rFonts w:ascii="Times New Roman" w:eastAsia="Times New Roman" w:hAnsi="Times New Roman" w:cs="Times New Roman" w:hint="default"/>
        <w:b/>
        <w:sz w:val="24"/>
      </w:rPr>
    </w:lvl>
    <w:lvl w:ilvl="8">
      <w:start w:val="1"/>
      <w:numFmt w:val="decimal"/>
      <w:lvlText w:val="%1.%2.%3.%4.%5.%6.%7.%8.%9"/>
      <w:lvlJc w:val="left"/>
      <w:pPr>
        <w:ind w:left="7200" w:hanging="1440"/>
      </w:pPr>
      <w:rPr>
        <w:rFonts w:ascii="Times New Roman" w:eastAsia="Times New Roman" w:hAnsi="Times New Roman" w:cs="Times New Roman" w:hint="default"/>
        <w:b/>
        <w:sz w:val="24"/>
      </w:rPr>
    </w:lvl>
  </w:abstractNum>
  <w:abstractNum w:abstractNumId="2" w15:restartNumberingAfterBreak="0">
    <w:nsid w:val="7CAA58B0"/>
    <w:multiLevelType w:val="hybridMultilevel"/>
    <w:tmpl w:val="5BA40F1A"/>
    <w:lvl w:ilvl="0" w:tplc="0409000F">
      <w:start w:val="1"/>
      <w:numFmt w:val="decimal"/>
      <w:lvlText w:val="%1."/>
      <w:lvlJc w:val="left"/>
      <w:pPr>
        <w:ind w:left="720" w:hanging="360"/>
      </w:pPr>
    </w:lvl>
    <w:lvl w:ilvl="1" w:tplc="BD26F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0E"/>
    <w:rsid w:val="00013A70"/>
    <w:rsid w:val="00064B6A"/>
    <w:rsid w:val="00085D45"/>
    <w:rsid w:val="000A3E84"/>
    <w:rsid w:val="000D106B"/>
    <w:rsid w:val="000D7D49"/>
    <w:rsid w:val="000E13A6"/>
    <w:rsid w:val="000F0D0D"/>
    <w:rsid w:val="00120E85"/>
    <w:rsid w:val="00125BFA"/>
    <w:rsid w:val="001A6AD0"/>
    <w:rsid w:val="002B253A"/>
    <w:rsid w:val="002C1499"/>
    <w:rsid w:val="00347C2E"/>
    <w:rsid w:val="00366E72"/>
    <w:rsid w:val="003E400A"/>
    <w:rsid w:val="004E6F66"/>
    <w:rsid w:val="005637F5"/>
    <w:rsid w:val="005B00F7"/>
    <w:rsid w:val="006311AF"/>
    <w:rsid w:val="0075386E"/>
    <w:rsid w:val="00756FCA"/>
    <w:rsid w:val="00773A0E"/>
    <w:rsid w:val="00790734"/>
    <w:rsid w:val="007C2754"/>
    <w:rsid w:val="007D174B"/>
    <w:rsid w:val="0081290E"/>
    <w:rsid w:val="0087359B"/>
    <w:rsid w:val="008A5A8D"/>
    <w:rsid w:val="00931ADB"/>
    <w:rsid w:val="00955501"/>
    <w:rsid w:val="0098146C"/>
    <w:rsid w:val="009D5200"/>
    <w:rsid w:val="009F0DFD"/>
    <w:rsid w:val="00A045B8"/>
    <w:rsid w:val="00A72FED"/>
    <w:rsid w:val="00AC259A"/>
    <w:rsid w:val="00AE06CB"/>
    <w:rsid w:val="00AF3663"/>
    <w:rsid w:val="00B07D82"/>
    <w:rsid w:val="00B604A2"/>
    <w:rsid w:val="00B7117F"/>
    <w:rsid w:val="00B81BF5"/>
    <w:rsid w:val="00BC5731"/>
    <w:rsid w:val="00BE463D"/>
    <w:rsid w:val="00C5326F"/>
    <w:rsid w:val="00CA737F"/>
    <w:rsid w:val="00CB3BBC"/>
    <w:rsid w:val="00D42354"/>
    <w:rsid w:val="00D659F7"/>
    <w:rsid w:val="00D75C1C"/>
    <w:rsid w:val="00DE67EA"/>
    <w:rsid w:val="00E26C09"/>
    <w:rsid w:val="00E85F3E"/>
    <w:rsid w:val="00F15B0D"/>
    <w:rsid w:val="00F268D6"/>
    <w:rsid w:val="00F619F1"/>
    <w:rsid w:val="00FB5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B3BC53"/>
  <w15:chartTrackingRefBased/>
  <w15:docId w15:val="{F3338698-2660-48BC-AEA5-BF54E074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73A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73A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73A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3A0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73A0E"/>
    <w:rPr>
      <w:rFonts w:ascii="Times New Roman" w:eastAsia="Times New Roman" w:hAnsi="Times New Roman" w:cs="Times New Roman"/>
      <w:b/>
      <w:bCs/>
      <w:sz w:val="24"/>
      <w:szCs w:val="24"/>
    </w:rPr>
  </w:style>
  <w:style w:type="character" w:styleId="Strong">
    <w:name w:val="Strong"/>
    <w:basedOn w:val="DefaultParagraphFont"/>
    <w:uiPriority w:val="22"/>
    <w:qFormat/>
    <w:rsid w:val="00773A0E"/>
    <w:rPr>
      <w:b/>
      <w:bCs/>
    </w:rPr>
  </w:style>
  <w:style w:type="paragraph" w:styleId="NormalWeb">
    <w:name w:val="Normal (Web)"/>
    <w:basedOn w:val="Normal"/>
    <w:uiPriority w:val="99"/>
    <w:unhideWhenUsed/>
    <w:rsid w:val="00773A0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3A0E"/>
    <w:rPr>
      <w:i/>
      <w:iCs/>
    </w:rPr>
  </w:style>
  <w:style w:type="character" w:customStyle="1" w:styleId="Heading2Char">
    <w:name w:val="Heading 2 Char"/>
    <w:basedOn w:val="DefaultParagraphFont"/>
    <w:link w:val="Heading2"/>
    <w:uiPriority w:val="9"/>
    <w:semiHidden/>
    <w:rsid w:val="00773A0E"/>
    <w:rPr>
      <w:rFonts w:asciiTheme="majorHAnsi" w:eastAsiaTheme="majorEastAsia" w:hAnsiTheme="majorHAnsi" w:cstheme="majorBidi"/>
      <w:color w:val="2E74B5" w:themeColor="accent1" w:themeShade="BF"/>
      <w:sz w:val="26"/>
      <w:szCs w:val="26"/>
    </w:rPr>
  </w:style>
  <w:style w:type="character" w:customStyle="1" w:styleId="katex-error">
    <w:name w:val="katex-error"/>
    <w:basedOn w:val="DefaultParagraphFont"/>
    <w:rsid w:val="00773A0E"/>
  </w:style>
  <w:style w:type="table" w:styleId="TableGrid">
    <w:name w:val="Table Grid"/>
    <w:basedOn w:val="TableNormal"/>
    <w:uiPriority w:val="39"/>
    <w:rsid w:val="00DE67EA"/>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5501"/>
    <w:rPr>
      <w:color w:val="0000FF"/>
      <w:u w:val="single"/>
    </w:rPr>
  </w:style>
  <w:style w:type="paragraph" w:styleId="ListParagraph">
    <w:name w:val="List Paragraph"/>
    <w:basedOn w:val="Normal"/>
    <w:uiPriority w:val="34"/>
    <w:qFormat/>
    <w:rsid w:val="00955501"/>
    <w:pPr>
      <w:ind w:left="720"/>
      <w:contextualSpacing/>
    </w:pPr>
  </w:style>
  <w:style w:type="paragraph" w:customStyle="1" w:styleId="TableParagraph">
    <w:name w:val="Table Paragraph"/>
    <w:basedOn w:val="Normal"/>
    <w:uiPriority w:val="1"/>
    <w:qFormat/>
    <w:rsid w:val="00E85F3E"/>
    <w:pPr>
      <w:widowControl w:val="0"/>
      <w:autoSpaceDE w:val="0"/>
      <w:autoSpaceDN w:val="0"/>
      <w:spacing w:before="94"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26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8D6"/>
  </w:style>
  <w:style w:type="paragraph" w:styleId="Footer">
    <w:name w:val="footer"/>
    <w:basedOn w:val="Normal"/>
    <w:link w:val="FooterChar"/>
    <w:uiPriority w:val="99"/>
    <w:unhideWhenUsed/>
    <w:rsid w:val="00F26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1354">
      <w:bodyDiv w:val="1"/>
      <w:marLeft w:val="0"/>
      <w:marRight w:val="0"/>
      <w:marTop w:val="0"/>
      <w:marBottom w:val="0"/>
      <w:divBdr>
        <w:top w:val="none" w:sz="0" w:space="0" w:color="auto"/>
        <w:left w:val="none" w:sz="0" w:space="0" w:color="auto"/>
        <w:bottom w:val="none" w:sz="0" w:space="0" w:color="auto"/>
        <w:right w:val="none" w:sz="0" w:space="0" w:color="auto"/>
      </w:divBdr>
    </w:div>
    <w:div w:id="337536902">
      <w:bodyDiv w:val="1"/>
      <w:marLeft w:val="0"/>
      <w:marRight w:val="0"/>
      <w:marTop w:val="0"/>
      <w:marBottom w:val="0"/>
      <w:divBdr>
        <w:top w:val="none" w:sz="0" w:space="0" w:color="auto"/>
        <w:left w:val="none" w:sz="0" w:space="0" w:color="auto"/>
        <w:bottom w:val="none" w:sz="0" w:space="0" w:color="auto"/>
        <w:right w:val="none" w:sz="0" w:space="0" w:color="auto"/>
      </w:divBdr>
    </w:div>
    <w:div w:id="650905394">
      <w:bodyDiv w:val="1"/>
      <w:marLeft w:val="0"/>
      <w:marRight w:val="0"/>
      <w:marTop w:val="0"/>
      <w:marBottom w:val="0"/>
      <w:divBdr>
        <w:top w:val="none" w:sz="0" w:space="0" w:color="auto"/>
        <w:left w:val="none" w:sz="0" w:space="0" w:color="auto"/>
        <w:bottom w:val="none" w:sz="0" w:space="0" w:color="auto"/>
        <w:right w:val="none" w:sz="0" w:space="0" w:color="auto"/>
      </w:divBdr>
    </w:div>
    <w:div w:id="858735493">
      <w:bodyDiv w:val="1"/>
      <w:marLeft w:val="0"/>
      <w:marRight w:val="0"/>
      <w:marTop w:val="0"/>
      <w:marBottom w:val="0"/>
      <w:divBdr>
        <w:top w:val="none" w:sz="0" w:space="0" w:color="auto"/>
        <w:left w:val="none" w:sz="0" w:space="0" w:color="auto"/>
        <w:bottom w:val="none" w:sz="0" w:space="0" w:color="auto"/>
        <w:right w:val="none" w:sz="0" w:space="0" w:color="auto"/>
      </w:divBdr>
    </w:div>
    <w:div w:id="912856283">
      <w:bodyDiv w:val="1"/>
      <w:marLeft w:val="0"/>
      <w:marRight w:val="0"/>
      <w:marTop w:val="0"/>
      <w:marBottom w:val="0"/>
      <w:divBdr>
        <w:top w:val="none" w:sz="0" w:space="0" w:color="auto"/>
        <w:left w:val="none" w:sz="0" w:space="0" w:color="auto"/>
        <w:bottom w:val="none" w:sz="0" w:space="0" w:color="auto"/>
        <w:right w:val="none" w:sz="0" w:space="0" w:color="auto"/>
      </w:divBdr>
    </w:div>
    <w:div w:id="959729848">
      <w:bodyDiv w:val="1"/>
      <w:marLeft w:val="0"/>
      <w:marRight w:val="0"/>
      <w:marTop w:val="0"/>
      <w:marBottom w:val="0"/>
      <w:divBdr>
        <w:top w:val="none" w:sz="0" w:space="0" w:color="auto"/>
        <w:left w:val="none" w:sz="0" w:space="0" w:color="auto"/>
        <w:bottom w:val="none" w:sz="0" w:space="0" w:color="auto"/>
        <w:right w:val="none" w:sz="0" w:space="0" w:color="auto"/>
      </w:divBdr>
    </w:div>
    <w:div w:id="1042441795">
      <w:bodyDiv w:val="1"/>
      <w:marLeft w:val="0"/>
      <w:marRight w:val="0"/>
      <w:marTop w:val="0"/>
      <w:marBottom w:val="0"/>
      <w:divBdr>
        <w:top w:val="none" w:sz="0" w:space="0" w:color="auto"/>
        <w:left w:val="none" w:sz="0" w:space="0" w:color="auto"/>
        <w:bottom w:val="none" w:sz="0" w:space="0" w:color="auto"/>
        <w:right w:val="none" w:sz="0" w:space="0" w:color="auto"/>
      </w:divBdr>
    </w:div>
    <w:div w:id="1063257833">
      <w:bodyDiv w:val="1"/>
      <w:marLeft w:val="0"/>
      <w:marRight w:val="0"/>
      <w:marTop w:val="0"/>
      <w:marBottom w:val="0"/>
      <w:divBdr>
        <w:top w:val="none" w:sz="0" w:space="0" w:color="auto"/>
        <w:left w:val="none" w:sz="0" w:space="0" w:color="auto"/>
        <w:bottom w:val="none" w:sz="0" w:space="0" w:color="auto"/>
        <w:right w:val="none" w:sz="0" w:space="0" w:color="auto"/>
      </w:divBdr>
    </w:div>
    <w:div w:id="1240990973">
      <w:bodyDiv w:val="1"/>
      <w:marLeft w:val="0"/>
      <w:marRight w:val="0"/>
      <w:marTop w:val="0"/>
      <w:marBottom w:val="0"/>
      <w:divBdr>
        <w:top w:val="none" w:sz="0" w:space="0" w:color="auto"/>
        <w:left w:val="none" w:sz="0" w:space="0" w:color="auto"/>
        <w:bottom w:val="none" w:sz="0" w:space="0" w:color="auto"/>
        <w:right w:val="none" w:sz="0" w:space="0" w:color="auto"/>
      </w:divBdr>
    </w:div>
    <w:div w:id="1426078186">
      <w:bodyDiv w:val="1"/>
      <w:marLeft w:val="0"/>
      <w:marRight w:val="0"/>
      <w:marTop w:val="0"/>
      <w:marBottom w:val="0"/>
      <w:divBdr>
        <w:top w:val="none" w:sz="0" w:space="0" w:color="auto"/>
        <w:left w:val="none" w:sz="0" w:space="0" w:color="auto"/>
        <w:bottom w:val="none" w:sz="0" w:space="0" w:color="auto"/>
        <w:right w:val="none" w:sz="0" w:space="0" w:color="auto"/>
      </w:divBdr>
    </w:div>
    <w:div w:id="1428767342">
      <w:bodyDiv w:val="1"/>
      <w:marLeft w:val="0"/>
      <w:marRight w:val="0"/>
      <w:marTop w:val="0"/>
      <w:marBottom w:val="0"/>
      <w:divBdr>
        <w:top w:val="none" w:sz="0" w:space="0" w:color="auto"/>
        <w:left w:val="none" w:sz="0" w:space="0" w:color="auto"/>
        <w:bottom w:val="none" w:sz="0" w:space="0" w:color="auto"/>
        <w:right w:val="none" w:sz="0" w:space="0" w:color="auto"/>
      </w:divBdr>
    </w:div>
    <w:div w:id="1438988794">
      <w:bodyDiv w:val="1"/>
      <w:marLeft w:val="0"/>
      <w:marRight w:val="0"/>
      <w:marTop w:val="0"/>
      <w:marBottom w:val="0"/>
      <w:divBdr>
        <w:top w:val="none" w:sz="0" w:space="0" w:color="auto"/>
        <w:left w:val="none" w:sz="0" w:space="0" w:color="auto"/>
        <w:bottom w:val="none" w:sz="0" w:space="0" w:color="auto"/>
        <w:right w:val="none" w:sz="0" w:space="0" w:color="auto"/>
      </w:divBdr>
    </w:div>
    <w:div w:id="1581866060">
      <w:bodyDiv w:val="1"/>
      <w:marLeft w:val="0"/>
      <w:marRight w:val="0"/>
      <w:marTop w:val="0"/>
      <w:marBottom w:val="0"/>
      <w:divBdr>
        <w:top w:val="none" w:sz="0" w:space="0" w:color="auto"/>
        <w:left w:val="none" w:sz="0" w:space="0" w:color="auto"/>
        <w:bottom w:val="none" w:sz="0" w:space="0" w:color="auto"/>
        <w:right w:val="none" w:sz="0" w:space="0" w:color="auto"/>
      </w:divBdr>
    </w:div>
    <w:div w:id="1866404305">
      <w:bodyDiv w:val="1"/>
      <w:marLeft w:val="0"/>
      <w:marRight w:val="0"/>
      <w:marTop w:val="0"/>
      <w:marBottom w:val="0"/>
      <w:divBdr>
        <w:top w:val="none" w:sz="0" w:space="0" w:color="auto"/>
        <w:left w:val="none" w:sz="0" w:space="0" w:color="auto"/>
        <w:bottom w:val="none" w:sz="0" w:space="0" w:color="auto"/>
        <w:right w:val="none" w:sz="0" w:space="0" w:color="auto"/>
      </w:divBdr>
    </w:div>
    <w:div w:id="203668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38/nrd1416" TargetMode="External"/><Relationship Id="rId18" Type="http://schemas.openxmlformats.org/officeDocument/2006/relationships/hyperlink" Target="https://www.who.int/publications/i/item/978924001579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cdc.gov/malaria/diagnosis_treatment/treatment.html" TargetMode="External"/><Relationship Id="rId17" Type="http://schemas.openxmlformats.org/officeDocument/2006/relationships/hyperlink" Target="https://www.who.int/malaria/publications/world-malaria-report-2018/en/"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07/s11250-014-0699-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evjournals.onlinelibrary.wiley.com/doi/full/10.1002/jev2.12305"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cholar.google.com/citations?view_op=view_citation&amp;hl=en&amp;user=FVc0PPIAAAAJ&amp;citation_for_view=FVc0PPIAAAAJ:Y0pCki6q_DkC"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who.int/publications/i/item/978924154912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1655-020-3190-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1139</TotalTime>
  <Pages>5</Pages>
  <Words>4345</Words>
  <Characters>24773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26</cp:revision>
  <dcterms:created xsi:type="dcterms:W3CDTF">2025-05-29T21:50:00Z</dcterms:created>
  <dcterms:modified xsi:type="dcterms:W3CDTF">2025-05-31T12:06:00Z</dcterms:modified>
</cp:coreProperties>
</file>