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F077" w14:textId="1AB93024" w:rsidR="00A70647" w:rsidRPr="00B07531" w:rsidRDefault="00B07531" w:rsidP="00B07531">
      <w:pPr>
        <w:spacing w:after="0" w:line="360" w:lineRule="auto"/>
        <w:rPr>
          <w:rFonts w:ascii="Times New Roman" w:hAnsi="Times New Roman" w:cs="Times New Roman"/>
          <w:b/>
          <w:bCs/>
          <w:u w:val="single"/>
        </w:rPr>
      </w:pPr>
      <w:bookmarkStart w:id="0" w:name="_Hlk197188948"/>
      <w:r w:rsidRPr="00B07531">
        <w:rPr>
          <w:rFonts w:ascii="Times New Roman" w:hAnsi="Times New Roman" w:cs="Times New Roman"/>
          <w:b/>
          <w:bCs/>
          <w:u w:val="single"/>
        </w:rPr>
        <w:t>Original Research Article</w:t>
      </w:r>
    </w:p>
    <w:p w14:paraId="2AC88D68" w14:textId="3905FA7E" w:rsidR="00DD793B" w:rsidRDefault="00DD793B" w:rsidP="00DD793B">
      <w:pPr>
        <w:spacing w:after="0" w:line="360" w:lineRule="auto"/>
        <w:jc w:val="center"/>
        <w:rPr>
          <w:rFonts w:ascii="Times New Roman" w:hAnsi="Times New Roman" w:cs="Times New Roman"/>
          <w:b/>
          <w:bCs/>
        </w:rPr>
      </w:pPr>
      <w:r w:rsidRPr="00711C2E">
        <w:rPr>
          <w:rFonts w:ascii="Times New Roman" w:hAnsi="Times New Roman" w:cs="Times New Roman"/>
          <w:b/>
          <w:bCs/>
        </w:rPr>
        <w:t xml:space="preserve">Multi-Agent System Optimal Expansion Planning </w:t>
      </w:r>
      <w:r>
        <w:rPr>
          <w:rFonts w:ascii="Times New Roman" w:hAnsi="Times New Roman" w:cs="Times New Roman"/>
          <w:b/>
          <w:bCs/>
        </w:rPr>
        <w:t>f</w:t>
      </w:r>
      <w:r w:rsidRPr="00711C2E">
        <w:rPr>
          <w:rFonts w:ascii="Times New Roman" w:hAnsi="Times New Roman" w:cs="Times New Roman"/>
          <w:b/>
          <w:bCs/>
        </w:rPr>
        <w:t xml:space="preserve">or Management </w:t>
      </w:r>
      <w:r>
        <w:rPr>
          <w:rFonts w:ascii="Times New Roman" w:hAnsi="Times New Roman" w:cs="Times New Roman"/>
          <w:b/>
          <w:bCs/>
        </w:rPr>
        <w:t>o</w:t>
      </w:r>
      <w:r w:rsidRPr="00711C2E">
        <w:rPr>
          <w:rFonts w:ascii="Times New Roman" w:hAnsi="Times New Roman" w:cs="Times New Roman"/>
          <w:b/>
          <w:bCs/>
        </w:rPr>
        <w:t>f Renewable Distrib</w:t>
      </w:r>
      <w:r>
        <w:rPr>
          <w:rFonts w:ascii="Times New Roman" w:hAnsi="Times New Roman" w:cs="Times New Roman"/>
          <w:b/>
          <w:bCs/>
        </w:rPr>
        <w:t>u</w:t>
      </w:r>
      <w:r w:rsidRPr="00711C2E">
        <w:rPr>
          <w:rFonts w:ascii="Times New Roman" w:hAnsi="Times New Roman" w:cs="Times New Roman"/>
          <w:b/>
          <w:bCs/>
        </w:rPr>
        <w:t>ted Generations</w:t>
      </w:r>
    </w:p>
    <w:p w14:paraId="2FF13CC9" w14:textId="77777777" w:rsidR="00454422" w:rsidRDefault="00454422" w:rsidP="00DD793B">
      <w:pPr>
        <w:spacing w:after="0" w:line="360" w:lineRule="auto"/>
        <w:jc w:val="center"/>
        <w:rPr>
          <w:rFonts w:ascii="Times New Roman" w:hAnsi="Times New Roman" w:cs="Times New Roman"/>
          <w:b/>
          <w:bCs/>
        </w:rPr>
      </w:pPr>
    </w:p>
    <w:p w14:paraId="5C707C0A" w14:textId="77777777" w:rsidR="00454422" w:rsidRPr="00454422" w:rsidRDefault="00454422" w:rsidP="00454422">
      <w:pPr>
        <w:spacing w:after="0" w:line="360" w:lineRule="auto"/>
        <w:jc w:val="both"/>
        <w:rPr>
          <w:rFonts w:ascii="Times New Roman" w:hAnsi="Times New Roman" w:cs="Times New Roman"/>
        </w:rPr>
      </w:pPr>
    </w:p>
    <w:p w14:paraId="6AE59330" w14:textId="77777777" w:rsidR="00DD793B" w:rsidRPr="006D50A8" w:rsidRDefault="00DD793B" w:rsidP="00DD793B">
      <w:pPr>
        <w:spacing w:after="0" w:line="360" w:lineRule="auto"/>
        <w:rPr>
          <w:rFonts w:ascii="Times New Roman" w:hAnsi="Times New Roman" w:cs="Times New Roman"/>
          <w:b/>
          <w:bCs/>
        </w:rPr>
      </w:pPr>
      <w:r w:rsidRPr="00711C2E">
        <w:rPr>
          <w:rFonts w:ascii="Times New Roman" w:hAnsi="Times New Roman" w:cs="Times New Roman"/>
          <w:b/>
          <w:bCs/>
        </w:rPr>
        <w:t>Abstracts</w:t>
      </w:r>
    </w:p>
    <w:p w14:paraId="40BF07C5" w14:textId="47F385CD" w:rsidR="001A2463" w:rsidRPr="001A2463" w:rsidRDefault="001A2463" w:rsidP="001A2463">
      <w:pPr>
        <w:spacing w:after="0" w:line="240" w:lineRule="auto"/>
        <w:jc w:val="both"/>
        <w:rPr>
          <w:rFonts w:ascii="Times New Roman" w:hAnsi="Times New Roman" w:cs="Times New Roman"/>
        </w:rPr>
      </w:pPr>
      <w:r w:rsidRPr="001A2463">
        <w:rPr>
          <w:rFonts w:ascii="Times New Roman" w:hAnsi="Times New Roman" w:cs="Times New Roman"/>
        </w:rPr>
        <w:t xml:space="preserve">The integration of renewable distributed generators (DGs) into power networks is essential for enhancing grid stability, reducing dependence on fossil fuels, and promoting energy sustainability. However, the </w:t>
      </w:r>
      <w:r w:rsidR="005C59B0">
        <w:rPr>
          <w:rFonts w:ascii="Times New Roman" w:hAnsi="Times New Roman" w:cs="Times New Roman"/>
        </w:rPr>
        <w:t>distributed</w:t>
      </w:r>
      <w:r w:rsidRPr="001A2463">
        <w:rPr>
          <w:rFonts w:ascii="Times New Roman" w:hAnsi="Times New Roman" w:cs="Times New Roman"/>
        </w:rPr>
        <w:t xml:space="preserve"> and variable nature of renewable energy sources present significant challenges for system expansion planning. This study proposes a multi-agent system (MAS)-based approach for the optimal </w:t>
      </w:r>
      <w:r w:rsidR="005C59B0">
        <w:rPr>
          <w:rFonts w:ascii="Times New Roman" w:hAnsi="Times New Roman" w:cs="Times New Roman"/>
        </w:rPr>
        <w:t>expansion</w:t>
      </w:r>
      <w:r w:rsidRPr="001A2463">
        <w:rPr>
          <w:rFonts w:ascii="Times New Roman" w:hAnsi="Times New Roman" w:cs="Times New Roman"/>
        </w:rPr>
        <w:t xml:space="preserve"> planning of renewable DGs, facilitating their efficient integration into existing power grids. Traditional generation and transmission expansion planning (GTEP) methods are increasingly inadequate for modern, decentralized distribution networks (DNs), especially with the growing penetration of renewables. To address this, a decentralized coordinated decision-making (CDM) framework is developed, incorporating genetic algorithms (GA) and mixed-integer linear programming (MILP) to resolve GTEP challenges such as power imbalances, prosumer-consumer dynamics, and resource allocation. The proposed MAS-based coordination model considers economic costs, environmental impacts, and operational uncertainties to support optimal investment decisions and ensure effective system </w:t>
      </w:r>
      <w:r w:rsidR="005C59B0">
        <w:rPr>
          <w:rFonts w:ascii="Times New Roman" w:hAnsi="Times New Roman" w:cs="Times New Roman"/>
        </w:rPr>
        <w:t>expansion</w:t>
      </w:r>
      <w:r w:rsidRPr="001A2463">
        <w:rPr>
          <w:rFonts w:ascii="Times New Roman" w:hAnsi="Times New Roman" w:cs="Times New Roman"/>
        </w:rPr>
        <w:t>. A nodal pricing mechanism is also integrated to maintain Nash equilibrium in energy transactions and support market clearing among DGs. The resulting model presents a scalable and practical solution tailored to the needs of Nigeria's evolving power distribution systems, establishing a coordinated renewable distributed generation (</w:t>
      </w:r>
      <w:proofErr w:type="spellStart"/>
      <w:r w:rsidRPr="001A2463">
        <w:rPr>
          <w:rFonts w:ascii="Times New Roman" w:hAnsi="Times New Roman" w:cs="Times New Roman"/>
        </w:rPr>
        <w:t>CoRDG</w:t>
      </w:r>
      <w:proofErr w:type="spellEnd"/>
      <w:r w:rsidRPr="001A2463">
        <w:rPr>
          <w:rFonts w:ascii="Times New Roman" w:hAnsi="Times New Roman" w:cs="Times New Roman"/>
        </w:rPr>
        <w:t>) planning framework.</w:t>
      </w:r>
    </w:p>
    <w:p w14:paraId="76467F82" w14:textId="77777777" w:rsidR="00341862" w:rsidRDefault="00341862" w:rsidP="00560412">
      <w:pPr>
        <w:spacing w:after="0" w:line="360" w:lineRule="auto"/>
        <w:rPr>
          <w:rFonts w:ascii="Times New Roman" w:hAnsi="Times New Roman" w:cs="Times New Roman"/>
          <w:b/>
          <w:bCs/>
        </w:rPr>
      </w:pPr>
    </w:p>
    <w:p w14:paraId="089A07FD" w14:textId="2FBB644F"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1.0</w:t>
      </w:r>
      <w:r w:rsidRPr="00711C2E">
        <w:rPr>
          <w:rFonts w:ascii="Times New Roman" w:hAnsi="Times New Roman" w:cs="Times New Roman"/>
          <w:b/>
          <w:bCs/>
        </w:rPr>
        <w:tab/>
        <w:t>Introduction</w:t>
      </w:r>
    </w:p>
    <w:p w14:paraId="183124B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Traditionally, Nigeria's electrical value-chain is centralized. The result is the uneven and insufficient electricity generation and supply which finally put great strain on economic development, social and technological needs of the country. Renewable energy based distributed generations integration offers a feasible solution to meet this lack in power requirements. The change from traditional to high renewable share-based power system, however, presents difficulties in optimal power system planning including demand-supply balancing, resource use, optimal reserve capacity allocation, and fair pricing across the board, to name a few. Therefore, while the current GTEP formulations are relevant to transmission networks, they do not apply to modern distribution systems</w:t>
      </w:r>
      <w:r>
        <w:rPr>
          <w:rFonts w:ascii="Times New Roman" w:hAnsi="Times New Roman" w:cs="Times New Roman"/>
        </w:rPr>
        <w:t xml:space="preserve"> [1]</w:t>
      </w:r>
    </w:p>
    <w:p w14:paraId="3D986EDC" w14:textId="77777777" w:rsidR="00503D0F"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The growing worldwide need for clean, sustainable, and decentralized energy solutions has driven the widespread incorporation of Renewable Distributed Generations (RDGs), including solar photovoltaic systems, wind turbines, and small-scale hydro units, into contemporary power </w:t>
      </w:r>
      <w:r w:rsidRPr="00711C2E">
        <w:rPr>
          <w:rFonts w:ascii="Times New Roman" w:hAnsi="Times New Roman" w:cs="Times New Roman"/>
        </w:rPr>
        <w:lastRenderedPageBreak/>
        <w:t xml:space="preserve">networks. Among the notable benefits of these RDGs are lower greenhouse gas emissions, better energy security, and better access to electricity in far-off places. Their sporadic and spread-out </w:t>
      </w:r>
    </w:p>
    <w:p w14:paraId="7AA9A6FB" w14:textId="77777777" w:rsidR="00503D0F" w:rsidRDefault="00503D0F" w:rsidP="00503D0F">
      <w:pPr>
        <w:spacing w:after="0" w:line="360" w:lineRule="auto"/>
        <w:jc w:val="center"/>
        <w:rPr>
          <w:rFonts w:ascii="Times New Roman" w:hAnsi="Times New Roman" w:cs="Times New Roman"/>
          <w:b/>
          <w:bCs/>
        </w:rPr>
      </w:pPr>
      <w:r w:rsidRPr="00341862">
        <w:rPr>
          <w:rFonts w:ascii="Times New Roman" w:hAnsi="Times New Roman" w:cs="Times New Roman"/>
          <w:b/>
          <w:bCs/>
        </w:rPr>
        <w:t>NOMENCLATURE</w:t>
      </w:r>
    </w:p>
    <w:p w14:paraId="5977D6B4" w14:textId="77777777" w:rsidR="00503D0F" w:rsidRDefault="00503D0F" w:rsidP="00503D0F">
      <w:pPr>
        <w:spacing w:after="0" w:line="360" w:lineRule="auto"/>
        <w:rPr>
          <w:rFonts w:ascii="Times New Roman" w:hAnsi="Times New Roman" w:cs="Times New Roman"/>
          <w:b/>
          <w:bCs/>
        </w:rPr>
      </w:pPr>
    </w:p>
    <w:p w14:paraId="6574AA67" w14:textId="77777777" w:rsidR="00503D0F" w:rsidRDefault="00000000" w:rsidP="00503D0F">
      <w:pPr>
        <w:spacing w:after="0" w:line="36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c</m:t>
            </m:r>
          </m:sub>
        </m:sSub>
      </m:oMath>
      <w:r w:rsidR="00503D0F" w:rsidRPr="00C21E9D">
        <w:rPr>
          <w:rFonts w:ascii="Times New Roman" w:hAnsi="Times New Roman" w:cs="Times New Roman"/>
        </w:rPr>
        <w:tab/>
      </w:r>
      <w:r w:rsidR="00503D0F" w:rsidRPr="00C21E9D">
        <w:rPr>
          <w:rFonts w:ascii="Times New Roman" w:hAnsi="Times New Roman" w:cs="Times New Roman"/>
        </w:rPr>
        <w:tab/>
        <w:t>Charging efficiency (typically 0.9–0.95)</w:t>
      </w:r>
    </w:p>
    <w:p w14:paraId="47BA2AA7"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charge </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 xml:space="preserve">Efficiency of charging </w:t>
      </w:r>
    </w:p>
    <w:p w14:paraId="4C031E76"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discharge </m:t>
            </m:r>
          </m:sub>
        </m:sSub>
      </m:oMath>
      <w:r w:rsidR="00503D0F" w:rsidRPr="00C21E9D">
        <w:rPr>
          <w:rFonts w:ascii="Times New Roman" w:eastAsiaTheme="minorEastAsia" w:hAnsi="Times New Roman" w:cs="Times New Roman"/>
        </w:rPr>
        <w:tab/>
        <w:t>Efficiency of discharging</w:t>
      </w:r>
    </w:p>
    <w:p w14:paraId="2EB46DE2"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fuel : </m:t>
            </m:r>
          </m:sub>
        </m:sSub>
      </m:oMath>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Fuel cost (for non-renewables)</w:t>
      </w:r>
    </w:p>
    <w:p w14:paraId="5AE848D9"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inv </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Capital investment cost (e.g., RDG, storage, infrastructure)</w:t>
      </w:r>
    </w:p>
    <w:p w14:paraId="1C3F8D31"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maint </m:t>
            </m:r>
          </m:sub>
        </m:sSub>
      </m:oMath>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Maintenance cost</w:t>
      </w:r>
    </w:p>
    <w:p w14:paraId="4D185AE8"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oper :</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Operational costs (scheduling, dispatch)</w:t>
      </w:r>
    </w:p>
    <w:p w14:paraId="3A644269"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m:t>
            </m:r>
          </m:sub>
        </m:sSub>
        <m:d>
          <m:dPr>
            <m:ctrlPr>
              <w:rPr>
                <w:rFonts w:ascii="Cambria Math" w:hAnsi="Cambria Math" w:cs="Times New Roman"/>
                <w:i/>
              </w:rPr>
            </m:ctrlPr>
          </m:dPr>
          <m:e>
            <m:r>
              <w:rPr>
                <w:rFonts w:ascii="Cambria Math" w:hAnsi="Cambria Math" w:cs="Times New Roman"/>
              </w:rPr>
              <m:t>x</m:t>
            </m:r>
          </m:e>
        </m:d>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Total cost function (investment, O&amp;M fuel etc.)</w:t>
      </w:r>
    </w:p>
    <w:p w14:paraId="33547E9A"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wind </m:t>
            </m:r>
            <m:d>
              <m:dPr>
                <m:ctrlPr>
                  <w:rPr>
                    <w:rFonts w:ascii="Cambria Math" w:hAnsi="Cambria Math" w:cs="Times New Roman"/>
                    <w:i/>
                  </w:rPr>
                </m:ctrlPr>
              </m:dPr>
              <m:e>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e>
            </m:d>
          </m:sub>
        </m:sSub>
      </m:oMath>
      <w:r w:rsidR="00503D0F" w:rsidRPr="00C21E9D">
        <w:rPr>
          <w:rFonts w:ascii="Times New Roman" w:eastAsiaTheme="minorEastAsia" w:hAnsi="Times New Roman" w:cs="Times New Roman"/>
        </w:rPr>
        <w:tab/>
        <w:t>Power curve of the wind turbine</w:t>
      </w:r>
    </w:p>
    <w:p w14:paraId="4B89A639"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total</m:t>
            </m:r>
          </m:sub>
        </m:sSub>
      </m:oMath>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Total demand over time horizon</w:t>
      </w:r>
    </w:p>
    <w:p w14:paraId="7ABAAF19"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emission</m:t>
            </m:r>
          </m:sub>
        </m:sSub>
        <m:d>
          <m:dPr>
            <m:ctrlPr>
              <w:rPr>
                <w:rFonts w:ascii="Cambria Math" w:hAnsi="Cambria Math" w:cs="Times New Roman"/>
                <w:i/>
              </w:rPr>
            </m:ctrlPr>
          </m:dPr>
          <m:e>
            <m:r>
              <w:rPr>
                <w:rFonts w:ascii="Cambria Math" w:hAnsi="Cambria Math" w:cs="Times New Roman"/>
              </w:rPr>
              <m:t>x</m:t>
            </m:r>
          </m:e>
        </m:d>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Total emissions from dispatchable sources</w:t>
      </w:r>
    </w:p>
    <w:p w14:paraId="66DC3C7A" w14:textId="77777777" w:rsidR="00503D0F" w:rsidRPr="00C21E9D" w:rsidRDefault="00503D0F" w:rsidP="00503D0F">
      <w:pPr>
        <w:spacing w:after="0" w:line="360" w:lineRule="auto"/>
        <w:jc w:val="both"/>
        <w:rPr>
          <w:rFonts w:ascii="Times New Roman" w:eastAsiaTheme="minorEastAsia" w:hAnsi="Times New Roman" w:cs="Times New Roman"/>
        </w:rPr>
      </w:pPr>
      <w:r w:rsidRPr="00C21E9D">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oMath>
      <w:r w:rsidRPr="00C21E9D">
        <w:rPr>
          <w:rFonts w:ascii="Times New Roman" w:eastAsiaTheme="minorEastAsia" w:hAnsi="Times New Roman" w:cs="Times New Roman"/>
        </w:rPr>
        <w:tab/>
      </w:r>
      <w:r w:rsidRPr="00C21E9D">
        <w:rPr>
          <w:rFonts w:ascii="Times New Roman" w:eastAsiaTheme="minorEastAsia" w:hAnsi="Times New Roman" w:cs="Times New Roman"/>
        </w:rPr>
        <w:tab/>
      </w:r>
      <m:oMath>
        <m:r>
          <w:rPr>
            <w:rFonts w:ascii="Cambria Math" w:hAnsi="Cambria Math" w:cs="Times New Roman"/>
          </w:rPr>
          <m:t>Energy bought/imported by node i</m:t>
        </m:r>
      </m:oMath>
    </w:p>
    <w:p w14:paraId="2A0911D4" w14:textId="77777777" w:rsidR="00503D0F" w:rsidRPr="00C21E9D" w:rsidRDefault="00503D0F" w:rsidP="00503D0F">
      <w:pPr>
        <w:spacing w:after="0" w:line="360" w:lineRule="auto"/>
        <w:jc w:val="both"/>
        <w:rPr>
          <w:rFonts w:ascii="Times New Roman" w:eastAsiaTheme="minorEastAsia" w:hAnsi="Times New Roman" w:cs="Times New Roman"/>
        </w:rPr>
      </w:pPr>
      <w:r w:rsidRPr="00C21E9D">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oMath>
      <w:r w:rsidRPr="00C21E9D">
        <w:rPr>
          <w:rFonts w:ascii="Times New Roman" w:eastAsiaTheme="minorEastAsia" w:hAnsi="Times New Roman" w:cs="Times New Roman"/>
        </w:rPr>
        <w:tab/>
      </w:r>
      <w:r w:rsidRPr="00C21E9D">
        <w:rPr>
          <w:rFonts w:ascii="Times New Roman" w:eastAsiaTheme="minorEastAsia" w:hAnsi="Times New Roman" w:cs="Times New Roman"/>
        </w:rPr>
        <w:tab/>
        <w:t xml:space="preserve">Energy generated at node </w:t>
      </w:r>
      <m:oMath>
        <m:r>
          <w:rPr>
            <w:rFonts w:ascii="Cambria Math" w:hAnsi="Cambria Math" w:cs="Times New Roman"/>
          </w:rPr>
          <m:t>i</m:t>
        </m:r>
      </m:oMath>
    </w:p>
    <w:p w14:paraId="38FDAF02" w14:textId="77777777" w:rsidR="00503D0F" w:rsidRPr="00DC473C" w:rsidRDefault="00503D0F" w:rsidP="00503D0F">
      <w:pPr>
        <w:spacing w:after="0" w:line="360" w:lineRule="auto"/>
        <w:jc w:val="both"/>
        <w:rPr>
          <w:rFonts w:ascii="Times New Roman" w:eastAsiaTheme="minorEastAsia" w:hAnsi="Times New Roman" w:cs="Times New Roman"/>
        </w:rPr>
      </w:pPr>
      <w:r w:rsidRPr="00C21E9D">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oMath>
      <w:r w:rsidRPr="00C21E9D">
        <w:rPr>
          <w:rFonts w:ascii="Times New Roman" w:eastAsiaTheme="minorEastAsia" w:hAnsi="Times New Roman" w:cs="Times New Roman"/>
        </w:rPr>
        <w:t xml:space="preserve"> </w:t>
      </w:r>
      <w:r w:rsidRPr="00C21E9D">
        <w:rPr>
          <w:rFonts w:ascii="Times New Roman" w:eastAsiaTheme="minorEastAsia" w:hAnsi="Times New Roman" w:cs="Times New Roman"/>
        </w:rPr>
        <w:tab/>
      </w:r>
      <w:r w:rsidRPr="00C21E9D">
        <w:rPr>
          <w:rFonts w:ascii="Times New Roman" w:eastAsiaTheme="minorEastAsia" w:hAnsi="Times New Roman" w:cs="Times New Roman"/>
        </w:rPr>
        <w:tab/>
        <w:t xml:space="preserve">Energy demand/load at node </w:t>
      </w:r>
      <m:oMath>
        <m:r>
          <w:rPr>
            <w:rFonts w:ascii="Cambria Math" w:hAnsi="Cambria Math" w:cs="Times New Roman"/>
          </w:rPr>
          <m:t>i</m:t>
        </m:r>
      </m:oMath>
    </w:p>
    <w:p w14:paraId="772FB405" w14:textId="77777777" w:rsidR="00503D0F" w:rsidRPr="00C21E9D" w:rsidRDefault="00000000" w:rsidP="00503D0F">
      <w:pPr>
        <w:spacing w:after="0" w:line="360" w:lineRule="auto"/>
        <w:ind w:firstLine="720"/>
        <w:jc w:val="both"/>
        <w:rPr>
          <w:rFonts w:ascii="Times New Roman" w:eastAsiaTheme="minorEastAsia" w:hAnsi="Times New Roman" w:cs="Times New Roman"/>
        </w:rPr>
      </w:p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net</m:t>
            </m:r>
          </m:sup>
        </m:sSubSup>
      </m:oMath>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 xml:space="preserve">Net energy balance at node </w:t>
      </w:r>
      <m:oMath>
        <m:r>
          <w:rPr>
            <w:rFonts w:ascii="Cambria Math" w:hAnsi="Cambria Math" w:cs="Times New Roman"/>
          </w:rPr>
          <m:t>i</m:t>
        </m:r>
      </m:oMath>
    </w:p>
    <w:p w14:paraId="7C1A0AEA" w14:textId="77777777" w:rsidR="00503D0F" w:rsidRPr="00C21E9D" w:rsidRDefault="00503D0F" w:rsidP="00503D0F">
      <w:pPr>
        <w:spacing w:after="0" w:line="360" w:lineRule="auto"/>
        <w:jc w:val="both"/>
        <w:rPr>
          <w:rFonts w:ascii="Times New Roman" w:eastAsiaTheme="minorEastAsia" w:hAnsi="Times New Roman" w:cs="Times New Roman"/>
        </w:rPr>
      </w:pPr>
      <w:r w:rsidRPr="00C21E9D">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oMath>
      <w:r w:rsidRPr="00C21E9D">
        <w:rPr>
          <w:rFonts w:ascii="Times New Roman" w:eastAsiaTheme="minorEastAsia" w:hAnsi="Times New Roman" w:cs="Times New Roman"/>
        </w:rPr>
        <w:tab/>
      </w:r>
      <w:r w:rsidRPr="00C21E9D">
        <w:rPr>
          <w:rFonts w:ascii="Times New Roman" w:eastAsiaTheme="minorEastAsia" w:hAnsi="Times New Roman" w:cs="Times New Roman"/>
        </w:rPr>
        <w:tab/>
      </w:r>
      <m:oMath>
        <m:r>
          <w:rPr>
            <w:rFonts w:ascii="Cambria Math" w:hAnsi="Cambria Math" w:cs="Times New Roman"/>
          </w:rPr>
          <m:t>Energy sold/exported by node</m:t>
        </m:r>
      </m:oMath>
      <w:r w:rsidRPr="00C21E9D">
        <w:rPr>
          <w:rFonts w:ascii="Times New Roman" w:eastAsiaTheme="minorEastAsia" w:hAnsi="Times New Roman" w:cs="Times New Roman"/>
        </w:rPr>
        <w:t xml:space="preserve"> </w:t>
      </w:r>
      <m:oMath>
        <m:r>
          <w:rPr>
            <w:rFonts w:ascii="Cambria Math" w:hAnsi="Cambria Math" w:cs="Times New Roman"/>
          </w:rPr>
          <m:t>i</m:t>
        </m:r>
      </m:oMath>
    </w:p>
    <w:p w14:paraId="0E21B0D1" w14:textId="77777777" w:rsidR="00503D0F" w:rsidRPr="00C21E9D" w:rsidRDefault="00000000" w:rsidP="00503D0F">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max</m:t>
            </m:r>
          </m:sub>
        </m:sSub>
      </m:oMath>
      <w:r w:rsidR="00503D0F" w:rsidRPr="00C21E9D">
        <w:rPr>
          <w:rFonts w:ascii="Times New Roman" w:hAnsi="Times New Roman" w:cs="Times New Roman"/>
        </w:rPr>
        <w:t>​</w:t>
      </w:r>
      <w:r w:rsidR="00503D0F" w:rsidRPr="00C21E9D">
        <w:rPr>
          <w:rFonts w:ascii="Times New Roman" w:hAnsi="Times New Roman" w:cs="Times New Roman"/>
        </w:rPr>
        <w:tab/>
      </w:r>
      <w:r w:rsidR="00503D0F" w:rsidRPr="00C21E9D">
        <w:rPr>
          <w:rFonts w:ascii="Times New Roman" w:hAnsi="Times New Roman" w:cs="Times New Roman"/>
        </w:rPr>
        <w:tab/>
        <w:t>Maximum energy capacity (kWh)</w:t>
      </w:r>
    </w:p>
    <w:p w14:paraId="3D88F481"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m:t>
            </m:r>
          </m:sub>
        </m:sSub>
      </m:oMath>
      <w:r w:rsidR="00503D0F" w:rsidRPr="00C21E9D">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ij</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 xml:space="preserve">Conductance and susceptance between buses </w:t>
      </w:r>
      <m:oMath>
        <m:r>
          <w:rPr>
            <w:rFonts w:ascii="Cambria Math" w:eastAsiaTheme="minorEastAsia" w:hAnsi="Cambria Math" w:cs="Times New Roman"/>
          </w:rPr>
          <m:t>i and j</m:t>
        </m:r>
      </m:oMath>
    </w:p>
    <w:p w14:paraId="4A18C3A4" w14:textId="77777777" w:rsidR="00503D0F" w:rsidRPr="00C21E9D" w:rsidRDefault="00000000" w:rsidP="00503D0F">
      <w:pPr>
        <w:spacing w:after="0" w:line="360" w:lineRule="auto"/>
        <w:ind w:left="2880" w:hanging="21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primary</m:t>
            </m:r>
          </m:sub>
        </m:sSub>
      </m:oMath>
      <w:r w:rsidR="00503D0F" w:rsidRPr="00C21E9D">
        <w:rPr>
          <w:rFonts w:ascii="Times New Roman" w:eastAsiaTheme="minorEastAsia" w:hAnsi="Times New Roman" w:cs="Times New Roman"/>
        </w:rPr>
        <w:t xml:space="preserve"> </w:t>
      </w:r>
      <w:r w:rsidR="00503D0F">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Number of turns in the secondary coils of the transformer</w:t>
      </w:r>
    </w:p>
    <w:p w14:paraId="33164F0F" w14:textId="77777777" w:rsidR="00503D0F" w:rsidRDefault="00000000" w:rsidP="00503D0F">
      <w:pPr>
        <w:spacing w:after="0" w:line="360" w:lineRule="auto"/>
        <w:ind w:left="2880" w:hanging="21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secondary</m:t>
            </m:r>
          </m:sub>
        </m:sSub>
      </m:oMath>
      <w:r w:rsidR="00503D0F" w:rsidRPr="00C21E9D">
        <w:rPr>
          <w:rFonts w:ascii="Times New Roman" w:eastAsiaTheme="minorEastAsia" w:hAnsi="Times New Roman" w:cs="Times New Roman"/>
        </w:rPr>
        <w:t xml:space="preserve"> </w:t>
      </w:r>
      <w:r w:rsidR="00503D0F">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Number of turns in the secondary coils of the transformer</w:t>
      </w:r>
    </w:p>
    <w:p w14:paraId="79E3BC2D" w14:textId="77777777" w:rsidR="00503D0F" w:rsidRPr="00C21E9D" w:rsidRDefault="00000000" w:rsidP="00503D0F">
      <w:pPr>
        <w:spacing w:after="0" w:line="360" w:lineRule="auto"/>
        <w:ind w:firstLine="72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g,t</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Power output of generator g at time t</w:t>
      </w:r>
    </w:p>
    <w:p w14:paraId="30B7005C" w14:textId="77777777" w:rsidR="00503D0F" w:rsidRPr="00C21E9D" w:rsidRDefault="00000000" w:rsidP="00503D0F">
      <w:pPr>
        <w:spacing w:after="0" w:line="360" w:lineRule="auto"/>
        <w:ind w:firstLine="72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gen</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xml:space="preserve"> </m:t>
        </m:r>
      </m:oMath>
      <w:r w:rsidR="00503D0F" w:rsidRPr="00C21E9D">
        <w:rPr>
          <w:rFonts w:ascii="Times New Roman" w:eastAsiaTheme="minorEastAsia" w:hAnsi="Times New Roman" w:cs="Times New Roman"/>
        </w:rPr>
        <w:tab/>
        <w:t>Power output at time t</w:t>
      </w:r>
    </w:p>
    <w:p w14:paraId="7795A68E"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gen</m:t>
            </m:r>
          </m:sub>
        </m:sSub>
        <m:d>
          <m:dPr>
            <m:ctrlPr>
              <w:rPr>
                <w:rFonts w:ascii="Cambria Math" w:hAnsi="Cambria Math" w:cs="Times New Roman"/>
                <w:i/>
              </w:rPr>
            </m:ctrlPr>
          </m:dPr>
          <m:e>
            <m:r>
              <w:rPr>
                <w:rFonts w:ascii="Cambria Math" w:hAnsi="Cambria Math" w:cs="Times New Roman"/>
              </w:rPr>
              <m:t>t</m:t>
            </m:r>
          </m:e>
        </m:d>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Power generation</w:t>
      </w:r>
    </w:p>
    <w:p w14:paraId="43238D52" w14:textId="77777777" w:rsidR="00503D0F" w:rsidRPr="00C21E9D" w:rsidRDefault="00503D0F" w:rsidP="00503D0F">
      <w:pPr>
        <w:spacing w:after="0" w:line="360" w:lineRule="auto"/>
        <w:jc w:val="both"/>
        <w:rPr>
          <w:rFonts w:ascii="Times New Roman" w:eastAsiaTheme="minorEastAsia" w:hAnsi="Times New Roman" w:cs="Times New Roman"/>
        </w:rPr>
      </w:pPr>
      <w:r w:rsidRPr="00C21E9D">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g</m:t>
            </m:r>
          </m:sub>
          <m:sup>
            <m:r>
              <w:rPr>
                <w:rFonts w:ascii="Cambria Math" w:eastAsiaTheme="minorEastAsia" w:hAnsi="Cambria Math" w:cs="Times New Roman"/>
              </w:rPr>
              <m:t>max</m:t>
            </m:r>
          </m:sup>
        </m:sSubSup>
      </m:oMath>
      <w:r w:rsidRPr="00C21E9D">
        <w:rPr>
          <w:rFonts w:ascii="Times New Roman" w:eastAsiaTheme="minorEastAsia" w:hAnsi="Times New Roman" w:cs="Times New Roman"/>
        </w:rPr>
        <w:t xml:space="preserve"> </w:t>
      </w:r>
      <w:r w:rsidRPr="00C21E9D">
        <w:rPr>
          <w:rFonts w:ascii="Times New Roman" w:eastAsiaTheme="minorEastAsia" w:hAnsi="Times New Roman" w:cs="Times New Roman"/>
        </w:rPr>
        <w:tab/>
      </w:r>
      <w:r w:rsidRPr="00C21E9D">
        <w:rPr>
          <w:rFonts w:ascii="Times New Roman" w:eastAsiaTheme="minorEastAsia" w:hAnsi="Times New Roman" w:cs="Times New Roman"/>
        </w:rPr>
        <w:tab/>
        <w:t>Maximum capacitor of generator g</w:t>
      </w:r>
    </w:p>
    <w:p w14:paraId="45F166D1"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 xml:space="preserve">Real power injected at bus </w:t>
      </w:r>
      <m:oMath>
        <m:r>
          <w:rPr>
            <w:rFonts w:ascii="Cambria Math" w:eastAsiaTheme="minorEastAsia" w:hAnsi="Cambria Math" w:cs="Times New Roman"/>
          </w:rPr>
          <m:t>i,</m:t>
        </m:r>
      </m:oMath>
    </w:p>
    <w:p w14:paraId="59024C92" w14:textId="77777777" w:rsidR="00503D0F" w:rsidRPr="00C21E9D" w:rsidRDefault="00000000" w:rsidP="00503D0F">
      <w:pPr>
        <w:pStyle w:val="ListParagraph"/>
        <w:spacing w:after="0" w:line="360" w:lineRule="auto"/>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 xml:space="preserve">DG </m:t>
            </m:r>
          </m:sup>
        </m:sSubSup>
        <m:r>
          <w:rPr>
            <w:rFonts w:ascii="Cambria Math" w:hAnsi="Cambria Math" w:cs="Times New Roman"/>
          </w:rPr>
          <m:t>(t)</m:t>
        </m:r>
      </m:oMath>
      <w:r w:rsidR="00503D0F" w:rsidRPr="00C21E9D">
        <w:rPr>
          <w:rFonts w:ascii="Times New Roman" w:eastAsiaTheme="minorEastAsia" w:hAnsi="Times New Roman" w:cs="Times New Roman"/>
        </w:rPr>
        <w:tab/>
        <w:t xml:space="preserve">Power output of DG unit </w:t>
      </w:r>
      <m:oMath>
        <m:r>
          <w:rPr>
            <w:rFonts w:ascii="Cambria Math" w:eastAsiaTheme="minorEastAsia" w:hAnsi="Cambria Math" w:cs="Times New Roman"/>
          </w:rPr>
          <m:t xml:space="preserve">i </m:t>
        </m:r>
      </m:oMath>
      <w:r w:rsidR="00503D0F" w:rsidRPr="00C21E9D">
        <w:rPr>
          <w:rFonts w:ascii="Times New Roman" w:eastAsiaTheme="minorEastAsia" w:hAnsi="Times New Roman" w:cs="Times New Roman"/>
        </w:rPr>
        <w:t xml:space="preserve">at time </w:t>
      </w:r>
      <m:oMath>
        <m:r>
          <w:rPr>
            <w:rFonts w:ascii="Cambria Math" w:eastAsiaTheme="minorEastAsia" w:hAnsi="Cambria Math" w:cs="Times New Roman"/>
          </w:rPr>
          <m:t>t</m:t>
        </m:r>
      </m:oMath>
    </w:p>
    <w:p w14:paraId="4840656A" w14:textId="77777777" w:rsidR="00503D0F" w:rsidRPr="00C21E9D" w:rsidRDefault="00000000" w:rsidP="00503D0F">
      <w:pPr>
        <w:spacing w:after="0" w:line="360" w:lineRule="auto"/>
        <w:ind w:firstLine="72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sub>
        </m:sSub>
        <m:r>
          <w:rPr>
            <w:rFonts w:ascii="Cambria Math" w:hAnsi="Cambria Math" w:cs="Times New Roman"/>
          </w:rPr>
          <m:t xml:space="preserve"> (t)</m:t>
        </m:r>
      </m:oMath>
      <w:r w:rsidR="00503D0F" w:rsidRPr="00C21E9D">
        <w:rPr>
          <w:rFonts w:ascii="Times New Roman" w:eastAsiaTheme="minorEastAsia" w:hAnsi="Times New Roman" w:cs="Times New Roman"/>
        </w:rPr>
        <w:tab/>
        <w:t xml:space="preserve">Power consumed at time 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load </m:t>
            </m:r>
          </m:sub>
        </m:sSub>
      </m:oMath>
      <w:r w:rsidR="00503D0F" w:rsidRPr="00C21E9D">
        <w:rPr>
          <w:rFonts w:ascii="Times New Roman" w:eastAsiaTheme="minorEastAsia" w:hAnsi="Times New Roman" w:cs="Times New Roman"/>
        </w:rPr>
        <w:t>is the resistance of the load</w:t>
      </w:r>
    </w:p>
    <w:p w14:paraId="697F6E52"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load</m:t>
            </m:r>
          </m:sub>
        </m:sSub>
        <m:d>
          <m:dPr>
            <m:ctrlPr>
              <w:rPr>
                <w:rFonts w:ascii="Cambria Math" w:hAnsi="Cambria Math" w:cs="Times New Roman"/>
                <w:i/>
              </w:rPr>
            </m:ctrlPr>
          </m:dPr>
          <m:e>
            <m:r>
              <w:rPr>
                <w:rFonts w:ascii="Cambria Math" w:hAnsi="Cambria Math" w:cs="Times New Roman"/>
              </w:rPr>
              <m:t>t</m:t>
            </m:r>
          </m:e>
        </m:d>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Load at time t</w:t>
      </w:r>
    </w:p>
    <w:p w14:paraId="58B81F52" w14:textId="77777777" w:rsidR="00503D0F" w:rsidRPr="00C21E9D" w:rsidRDefault="00000000" w:rsidP="00503D0F">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ch</m:t>
            </m:r>
          </m:sup>
        </m:sSubSup>
        <m:r>
          <w:rPr>
            <w:rFonts w:ascii="Cambria Math" w:eastAsiaTheme="minorEastAsia" w:hAnsi="Cambria Math" w:cs="Times New Roman"/>
          </w:rPr>
          <m:t xml:space="preserve"> </m:t>
        </m:r>
      </m:oMath>
      <w:r w:rsidR="00503D0F" w:rsidRPr="00C21E9D">
        <w:rPr>
          <w:rFonts w:ascii="Times New Roman" w:hAnsi="Times New Roman" w:cs="Times New Roman"/>
        </w:rPr>
        <w:tab/>
      </w:r>
      <w:r w:rsidR="00503D0F" w:rsidRPr="00C21E9D">
        <w:rPr>
          <w:rFonts w:ascii="Times New Roman" w:hAnsi="Times New Roman" w:cs="Times New Roman"/>
        </w:rPr>
        <w:tab/>
        <w:t>Charging power at time t (kW)</w:t>
      </w:r>
    </w:p>
    <w:p w14:paraId="2A967D55" w14:textId="77777777" w:rsidR="00503D0F" w:rsidRPr="00C21E9D" w:rsidRDefault="00000000" w:rsidP="00503D0F">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dis</m:t>
            </m:r>
          </m:sup>
        </m:sSubSup>
      </m:oMath>
      <w:r w:rsidR="00503D0F" w:rsidRPr="00C21E9D">
        <w:rPr>
          <w:rFonts w:ascii="Times New Roman" w:hAnsi="Times New Roman" w:cs="Times New Roman"/>
        </w:rPr>
        <w:tab/>
      </w:r>
      <w:r w:rsidR="00503D0F" w:rsidRPr="00C21E9D">
        <w:rPr>
          <w:rFonts w:ascii="Times New Roman" w:hAnsi="Times New Roman" w:cs="Times New Roman"/>
        </w:rPr>
        <w:tab/>
        <w:t>Discharging power at time t (kW)</w:t>
      </w:r>
    </w:p>
    <w:p w14:paraId="6A52F8F9"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reliability</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x</m:t>
            </m:r>
          </m:e>
        </m:d>
      </m:oMath>
      <w:r w:rsidR="00503D0F" w:rsidRPr="00C21E9D">
        <w:rPr>
          <w:rFonts w:ascii="Times New Roman" w:eastAsiaTheme="minorEastAsia" w:hAnsi="Times New Roman" w:cs="Times New Roman"/>
        </w:rPr>
        <w:tab/>
      </w:r>
      <w:r w:rsidR="00503D0F">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Reliability metrics (e.g., LOLE, system availability)</w:t>
      </w:r>
    </w:p>
    <w:p w14:paraId="0C265329" w14:textId="77777777" w:rsidR="00503D0F" w:rsidRPr="00C21E9D" w:rsidRDefault="00000000" w:rsidP="00503D0F">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oMath>
      <w:r w:rsidR="00503D0F" w:rsidRPr="00C21E9D">
        <w:rPr>
          <w:rFonts w:ascii="Times New Roman" w:hAnsi="Times New Roman" w:cs="Times New Roman"/>
        </w:rPr>
        <w:tab/>
      </w:r>
      <w:r w:rsidR="00503D0F" w:rsidRPr="00C21E9D">
        <w:rPr>
          <w:rFonts w:ascii="Times New Roman" w:hAnsi="Times New Roman" w:cs="Times New Roman"/>
        </w:rPr>
        <w:tab/>
        <w:t>State of charge at time t (0 to 1 or 0% to 100%)</w:t>
      </w:r>
    </w:p>
    <w:p w14:paraId="3550F22F" w14:textId="77777777" w:rsidR="00503D0F"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503D0F" w:rsidRPr="00C21E9D">
        <w:rPr>
          <w:rFonts w:ascii="Times New Roman" w:eastAsiaTheme="minorEastAsia" w:hAnsi="Times New Roman" w:cs="Times New Roman"/>
        </w:rPr>
        <w:t xml:space="preserve"> and</w:t>
      </w:r>
      <w:r w:rsidR="00503D0F">
        <w:rPr>
          <w:rFonts w:ascii="Times New Roman" w:eastAsiaTheme="minorEastAsia" w:hAnsi="Times New Roman" w:cs="Times New Roman"/>
        </w:rPr>
        <w:tab/>
      </w:r>
      <w:r w:rsidR="00503D0F">
        <w:rPr>
          <w:rFonts w:ascii="Times New Roman" w:eastAsiaTheme="minorEastAsia" w:hAnsi="Times New Roman" w:cs="Times New Roman"/>
        </w:rPr>
        <w:tab/>
      </w:r>
      <w:r w:rsidR="00503D0F" w:rsidRPr="00C21E9D">
        <w:rPr>
          <w:rFonts w:ascii="Times New Roman" w:eastAsiaTheme="minorEastAsia" w:hAnsi="Times New Roman" w:cs="Times New Roman"/>
        </w:rPr>
        <w:t xml:space="preserve">Voltage magnitude at bus </w:t>
      </w:r>
      <m:oMath>
        <m:r>
          <w:rPr>
            <w:rFonts w:ascii="Cambria Math" w:eastAsiaTheme="minorEastAsia" w:hAnsi="Cambria Math" w:cs="Times New Roman"/>
          </w:rPr>
          <m:t>i,</m:t>
        </m:r>
      </m:oMath>
    </w:p>
    <w:p w14:paraId="7D67C7F1" w14:textId="77777777" w:rsidR="00503D0F" w:rsidRPr="00C21E9D" w:rsidRDefault="00503D0F" w:rsidP="00503D0F">
      <w:pPr>
        <w:pStyle w:val="ListParagraph"/>
        <w:spacing w:after="0" w:line="360" w:lineRule="auto"/>
        <w:jc w:val="both"/>
        <w:rPr>
          <w:rFonts w:ascii="Times New Roman" w:hAnsi="Times New Roman" w:cs="Times New Roman"/>
        </w:rPr>
      </w:pPr>
      <w:r w:rsidRPr="00C21E9D">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oMath>
      <w:r w:rsidRPr="00C21E9D">
        <w:rPr>
          <w:rFonts w:ascii="Times New Roman" w:eastAsiaTheme="minorEastAsia" w:hAnsi="Times New Roman" w:cs="Times New Roman"/>
        </w:rPr>
        <w:t xml:space="preserve"> </w:t>
      </w:r>
      <w:r w:rsidRPr="00C21E9D">
        <w:rPr>
          <w:rFonts w:ascii="Times New Roman" w:eastAsiaTheme="minorEastAsia" w:hAnsi="Times New Roman" w:cs="Times New Roman"/>
        </w:rPr>
        <w:tab/>
      </w:r>
      <w:r>
        <w:rPr>
          <w:rFonts w:ascii="Times New Roman" w:eastAsiaTheme="minorEastAsia" w:hAnsi="Times New Roman" w:cs="Times New Roman"/>
        </w:rPr>
        <w:tab/>
        <w:t>P</w:t>
      </w:r>
      <w:r w:rsidRPr="00C21E9D">
        <w:rPr>
          <w:rFonts w:ascii="Times New Roman" w:eastAsiaTheme="minorEastAsia" w:hAnsi="Times New Roman" w:cs="Times New Roman"/>
        </w:rPr>
        <w:t xml:space="preserve">hase at bus </w:t>
      </w:r>
      <m:oMath>
        <m:r>
          <w:rPr>
            <w:rFonts w:ascii="Cambria Math" w:eastAsiaTheme="minorEastAsia" w:hAnsi="Cambria Math" w:cs="Times New Roman"/>
          </w:rPr>
          <m:t>i,</m:t>
        </m:r>
      </m:oMath>
    </w:p>
    <w:p w14:paraId="116E64B6" w14:textId="77777777" w:rsidR="00503D0F" w:rsidRPr="00C21E9D" w:rsidRDefault="00503D0F" w:rsidP="00503D0F">
      <w:pPr>
        <w:spacing w:after="0" w:line="360" w:lineRule="auto"/>
        <w:ind w:firstLine="720"/>
        <w:jc w:val="both"/>
        <w:rPr>
          <w:rFonts w:ascii="Times New Roman" w:eastAsiaTheme="minorEastAsia" w:hAnsi="Times New Roman" w:cs="Times New Roman"/>
        </w:rPr>
      </w:pPr>
      <w:r w:rsidRPr="00C21E9D">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primary</m:t>
            </m:r>
          </m:sub>
        </m:sSub>
        <m:r>
          <w:rPr>
            <w:rFonts w:ascii="Cambria Math" w:hAnsi="Cambria Math" w:cs="Times New Roman"/>
          </w:rPr>
          <m:t xml:space="preserve"> </m:t>
        </m:r>
      </m:oMath>
      <w:r w:rsidRPr="00C21E9D">
        <w:rPr>
          <w:rFonts w:ascii="Times New Roman" w:eastAsiaTheme="minorEastAsia" w:hAnsi="Times New Roman" w:cs="Times New Roman"/>
        </w:rPr>
        <w:tab/>
        <w:t>Secondary voltages</w:t>
      </w:r>
    </w:p>
    <w:p w14:paraId="531A4CD8" w14:textId="77777777" w:rsidR="00503D0F" w:rsidRDefault="00503D0F" w:rsidP="00503D0F">
      <w:pPr>
        <w:spacing w:after="0" w:line="360" w:lineRule="auto"/>
        <w:ind w:firstLine="720"/>
        <w:jc w:val="both"/>
        <w:rPr>
          <w:rFonts w:ascii="Times New Roman" w:eastAsiaTheme="minorEastAsia" w:hAnsi="Times New Roman" w:cs="Times New Roman"/>
        </w:rPr>
      </w:pPr>
      <w:r w:rsidRPr="00C21E9D">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secondary</m:t>
            </m:r>
          </m:sub>
        </m:sSub>
      </m:oMath>
      <w:r w:rsidRPr="00C21E9D">
        <w:rPr>
          <w:rFonts w:ascii="Times New Roman" w:eastAsiaTheme="minorEastAsia" w:hAnsi="Times New Roman" w:cs="Times New Roman"/>
        </w:rPr>
        <w:t xml:space="preserve"> </w:t>
      </w:r>
      <w:r>
        <w:rPr>
          <w:rFonts w:ascii="Times New Roman" w:eastAsiaTheme="minorEastAsia" w:hAnsi="Times New Roman" w:cs="Times New Roman"/>
        </w:rPr>
        <w:tab/>
      </w:r>
      <w:r w:rsidRPr="00C21E9D">
        <w:rPr>
          <w:rFonts w:ascii="Times New Roman" w:eastAsiaTheme="minorEastAsia" w:hAnsi="Times New Roman" w:cs="Times New Roman"/>
        </w:rPr>
        <w:t>primary voltages</w:t>
      </w:r>
    </w:p>
    <w:p w14:paraId="3302D32F" w14:textId="77777777" w:rsidR="00503D0F" w:rsidRPr="00C21E9D" w:rsidRDefault="00000000" w:rsidP="00503D0F">
      <w:pPr>
        <w:spacing w:after="0" w:line="360" w:lineRule="auto"/>
        <w:ind w:firstLine="72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oMath>
      <w:r w:rsidR="00503D0F" w:rsidRPr="00C21E9D">
        <w:rPr>
          <w:rFonts w:ascii="Times New Roman" w:hAnsi="Times New Roman" w:cs="Times New Roman"/>
        </w:rPr>
        <w:t>​</w:t>
      </w:r>
      <w:r w:rsidR="00503D0F" w:rsidRPr="00C21E9D">
        <w:rPr>
          <w:rFonts w:ascii="Times New Roman" w:hAnsi="Times New Roman" w:cs="Times New Roman"/>
        </w:rPr>
        <w:tab/>
      </w:r>
      <w:r w:rsidR="00503D0F" w:rsidRPr="00C21E9D">
        <w:rPr>
          <w:rFonts w:ascii="Times New Roman" w:hAnsi="Times New Roman" w:cs="Times New Roman"/>
        </w:rPr>
        <w:tab/>
        <w:t xml:space="preserve">Net supply or demand at node </w:t>
      </w:r>
      <m:oMath>
        <m:r>
          <w:rPr>
            <w:rFonts w:ascii="Cambria Math" w:hAnsi="Cambria Math" w:cs="Times New Roman"/>
          </w:rPr>
          <m:t>i</m:t>
        </m:r>
      </m:oMath>
    </w:p>
    <w:p w14:paraId="0E6C8E50" w14:textId="77777777" w:rsidR="00503D0F" w:rsidRPr="00C21E9D" w:rsidRDefault="00000000" w:rsidP="00503D0F">
      <w:pPr>
        <w:spacing w:after="0" w:line="360" w:lineRule="auto"/>
        <w:ind w:left="2160" w:hanging="144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g,t</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 xml:space="preserve">Binary variable indicating the on/off status of generator g at time t (1 if on, 0 if off) </w:t>
      </w:r>
    </w:p>
    <w:p w14:paraId="759C5D8A"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cut-in</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Minimum wind speeds at which wind turbine generates power</w:t>
      </w:r>
    </w:p>
    <w:p w14:paraId="0ABD661B" w14:textId="77777777" w:rsidR="00503D0F" w:rsidRPr="00C21E9D" w:rsidRDefault="00000000" w:rsidP="00503D0F">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cut-out</m:t>
            </m:r>
          </m:sub>
        </m:sSub>
      </m:oMath>
      <w:r w:rsidR="00503D0F" w:rsidRPr="00C21E9D">
        <w:rPr>
          <w:rFonts w:ascii="Times New Roman" w:eastAsiaTheme="minorEastAsia" w:hAnsi="Times New Roman" w:cs="Times New Roman"/>
        </w:rPr>
        <w:t xml:space="preserve"> </w:t>
      </w:r>
      <w:r w:rsidR="00503D0F" w:rsidRPr="00C21E9D">
        <w:rPr>
          <w:rFonts w:ascii="Times New Roman" w:eastAsiaTheme="minorEastAsia" w:hAnsi="Times New Roman" w:cs="Times New Roman"/>
        </w:rPr>
        <w:tab/>
        <w:t>Maximum wind speeds at which wind turbine generates power</w:t>
      </w:r>
    </w:p>
    <w:p w14:paraId="1F02CDBC" w14:textId="77777777" w:rsidR="00503D0F" w:rsidRPr="00C21E9D" w:rsidRDefault="00000000" w:rsidP="00503D0F">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i </m:t>
            </m:r>
          </m:sub>
        </m:sSub>
      </m:oMath>
      <w:r w:rsidR="00503D0F" w:rsidRPr="00C21E9D">
        <w:rPr>
          <w:rFonts w:ascii="Times New Roman" w:eastAsiaTheme="minorEastAsia" w:hAnsi="Times New Roman" w:cs="Times New Roman"/>
        </w:rPr>
        <w:tab/>
      </w:r>
      <w:r w:rsidR="00503D0F" w:rsidRPr="00C21E9D">
        <w:rPr>
          <w:rFonts w:ascii="Times New Roman" w:eastAsiaTheme="minorEastAsia" w:hAnsi="Times New Roman" w:cs="Times New Roman"/>
        </w:rPr>
        <w:tab/>
        <w:t xml:space="preserve">Emission coefficient of DG unit </w:t>
      </w:r>
      <m:oMath>
        <m:r>
          <w:rPr>
            <w:rFonts w:ascii="Cambria Math" w:eastAsiaTheme="minorEastAsia" w:hAnsi="Cambria Math" w:cs="Times New Roman"/>
          </w:rPr>
          <m:t>i</m:t>
        </m:r>
      </m:oMath>
    </w:p>
    <w:p w14:paraId="499B7A6A" w14:textId="77777777" w:rsidR="00503D0F" w:rsidRPr="00C21E9D" w:rsidRDefault="00503D0F" w:rsidP="00503D0F">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oMath>
      <w:r w:rsidRPr="00C21E9D">
        <w:rPr>
          <w:rFonts w:ascii="Times New Roman" w:eastAsiaTheme="minorEastAsia" w:hAnsi="Times New Roman" w:cs="Times New Roman"/>
        </w:rPr>
        <w:t xml:space="preserve"> </w:t>
      </w:r>
      <w:r w:rsidRPr="00C21E9D">
        <w:rPr>
          <w:rFonts w:ascii="Times New Roman" w:eastAsiaTheme="minorEastAsia" w:hAnsi="Times New Roman" w:cs="Times New Roman"/>
        </w:rPr>
        <w:tab/>
      </w:r>
      <w:r w:rsidRPr="00C21E9D">
        <w:rPr>
          <w:rFonts w:ascii="Times New Roman" w:eastAsiaTheme="minorEastAsia" w:hAnsi="Times New Roman" w:cs="Times New Roman"/>
        </w:rPr>
        <w:tab/>
        <w:t>Frequency deviation</w:t>
      </w:r>
    </w:p>
    <w:p w14:paraId="6CB41B88" w14:textId="77777777" w:rsidR="00503D0F" w:rsidRPr="00C21E9D" w:rsidRDefault="00503D0F" w:rsidP="00503D0F">
      <w:pPr>
        <w:spacing w:after="0" w:line="360" w:lineRule="auto"/>
        <w:ind w:firstLine="720"/>
        <w:jc w:val="both"/>
        <w:rPr>
          <w:rFonts w:ascii="Times New Roman" w:hAnsi="Times New Roman" w:cs="Times New Roman"/>
        </w:rPr>
      </w:pPr>
      <m:oMath>
        <m:r>
          <w:rPr>
            <w:rFonts w:ascii="Cambria Math" w:eastAsiaTheme="minorEastAsia" w:hAnsi="Cambria Math" w:cs="Times New Roman"/>
          </w:rPr>
          <m:t>∆t</m:t>
        </m:r>
      </m:oMath>
      <w:r w:rsidRPr="00C21E9D">
        <w:rPr>
          <w:rFonts w:ascii="Times New Roman" w:hAnsi="Times New Roman" w:cs="Times New Roman"/>
        </w:rPr>
        <w:t xml:space="preserve"> </w:t>
      </w:r>
      <w:r w:rsidRPr="00C21E9D">
        <w:rPr>
          <w:rFonts w:ascii="Times New Roman" w:hAnsi="Times New Roman" w:cs="Times New Roman"/>
        </w:rPr>
        <w:tab/>
      </w:r>
      <w:r w:rsidRPr="00C21E9D">
        <w:rPr>
          <w:rFonts w:ascii="Times New Roman" w:hAnsi="Times New Roman" w:cs="Times New Roman"/>
        </w:rPr>
        <w:tab/>
        <w:t>Time step (hours)</w:t>
      </w:r>
    </w:p>
    <w:p w14:paraId="5491273E" w14:textId="77777777" w:rsidR="00503D0F" w:rsidRPr="006D78F3" w:rsidRDefault="00503D0F" w:rsidP="00503D0F">
      <w:pPr>
        <w:spacing w:after="0" w:line="360" w:lineRule="auto"/>
        <w:ind w:firstLine="720"/>
        <w:jc w:val="both"/>
        <w:rPr>
          <w:rFonts w:eastAsiaTheme="minorEastAsia"/>
        </w:rPr>
      </w:pPr>
      <w:r>
        <w:rPr>
          <w:rFonts w:ascii="Times New Roman" w:eastAsiaTheme="minorEastAsia" w:hAnsi="Times New Roman" w:cs="Times New Roman"/>
        </w:rPr>
        <w:t>µ</w:t>
      </w:r>
      <w:r>
        <w:rPr>
          <w:rFonts w:ascii="Times New Roman" w:eastAsiaTheme="minorEastAsia" w:hAnsi="Times New Roman" w:cs="Times New Roman"/>
        </w:rPr>
        <w:tab/>
      </w:r>
      <w:r>
        <w:rPr>
          <w:rFonts w:ascii="Times New Roman" w:eastAsiaTheme="minorEastAsia" w:hAnsi="Times New Roman" w:cs="Times New Roman"/>
        </w:rPr>
        <w:tab/>
      </w:r>
      <w:r w:rsidRPr="006D78F3">
        <w:rPr>
          <w:rFonts w:eastAsiaTheme="minorEastAsia"/>
        </w:rPr>
        <w:t>Mean value of the parameter</w:t>
      </w:r>
    </w:p>
    <w:p w14:paraId="5F9B52A8" w14:textId="77777777" w:rsidR="00503D0F" w:rsidRPr="00C21E9D" w:rsidRDefault="00503D0F" w:rsidP="00503D0F">
      <w:pPr>
        <w:pStyle w:val="ListParagraph"/>
        <w:spacing w:after="0" w:line="360" w:lineRule="auto"/>
        <w:jc w:val="both"/>
        <w:rPr>
          <w:rFonts w:ascii="Times New Roman" w:eastAsiaTheme="minorEastAsia" w:hAnsi="Times New Roman" w:cs="Times New Roman"/>
        </w:rPr>
      </w:pPr>
      <w:r w:rsidRPr="00C21E9D">
        <w:rPr>
          <w:rFonts w:ascii="Times New Roman" w:eastAsiaTheme="minorEastAsia" w:hAnsi="Times New Roman" w:cs="Times New Roman"/>
        </w:rPr>
        <w:t xml:space="preserve">E(t) </w:t>
      </w:r>
      <w:r w:rsidRPr="00C21E9D">
        <w:rPr>
          <w:rFonts w:ascii="Times New Roman" w:eastAsiaTheme="minorEastAsia" w:hAnsi="Times New Roman" w:cs="Times New Roman"/>
        </w:rPr>
        <w:tab/>
      </w:r>
      <w:r w:rsidRPr="00C21E9D">
        <w:rPr>
          <w:rFonts w:ascii="Times New Roman" w:eastAsiaTheme="minorEastAsia" w:hAnsi="Times New Roman" w:cs="Times New Roman"/>
        </w:rPr>
        <w:tab/>
        <w:t>Stored energy</w:t>
      </w:r>
    </w:p>
    <w:p w14:paraId="64BEEEC4" w14:textId="77777777" w:rsidR="00503D0F" w:rsidRPr="00C21E9D" w:rsidRDefault="00503D0F" w:rsidP="00503D0F">
      <w:pPr>
        <w:pStyle w:val="ListParagraph"/>
        <w:spacing w:after="0" w:line="360" w:lineRule="auto"/>
        <w:jc w:val="both"/>
        <w:rPr>
          <w:rFonts w:ascii="Times New Roman" w:hAnsi="Times New Roman" w:cs="Times New Roman"/>
        </w:rPr>
      </w:pPr>
      <w:r w:rsidRPr="00C21E9D">
        <w:rPr>
          <w:rFonts w:ascii="Times New Roman" w:hAnsi="Times New Roman" w:cs="Times New Roman"/>
        </w:rPr>
        <w:t xml:space="preserve">H </w:t>
      </w:r>
      <w:r w:rsidRPr="00C21E9D">
        <w:rPr>
          <w:rFonts w:ascii="Times New Roman" w:hAnsi="Times New Roman" w:cs="Times New Roman"/>
        </w:rPr>
        <w:tab/>
      </w:r>
      <w:r w:rsidRPr="00C21E9D">
        <w:rPr>
          <w:rFonts w:ascii="Times New Roman" w:hAnsi="Times New Roman" w:cs="Times New Roman"/>
        </w:rPr>
        <w:tab/>
        <w:t>System inertia</w:t>
      </w:r>
    </w:p>
    <w:p w14:paraId="0BDAB916" w14:textId="77777777" w:rsidR="00503D0F" w:rsidRPr="00C21E9D" w:rsidRDefault="00503D0F" w:rsidP="00503D0F">
      <w:pPr>
        <w:spacing w:after="0" w:line="360" w:lineRule="auto"/>
        <w:ind w:firstLine="720"/>
        <w:jc w:val="both"/>
        <w:rPr>
          <w:rFonts w:ascii="Times New Roman" w:eastAsiaTheme="minorEastAsia" w:hAnsi="Times New Roman" w:cs="Times New Roman"/>
        </w:rPr>
      </w:pPr>
      <w:r w:rsidRPr="00C21E9D">
        <w:rPr>
          <w:rFonts w:ascii="Times New Roman" w:eastAsiaTheme="minorEastAsia" w:hAnsi="Times New Roman" w:cs="Times New Roman"/>
        </w:rPr>
        <w:t xml:space="preserve">I (t) </w:t>
      </w:r>
      <w:r w:rsidRPr="00C21E9D">
        <w:rPr>
          <w:rFonts w:ascii="Times New Roman" w:eastAsiaTheme="minorEastAsia" w:hAnsi="Times New Roman" w:cs="Times New Roman"/>
        </w:rPr>
        <w:tab/>
      </w:r>
      <w:r w:rsidRPr="00C21E9D">
        <w:rPr>
          <w:rFonts w:ascii="Times New Roman" w:eastAsiaTheme="minorEastAsia" w:hAnsi="Times New Roman" w:cs="Times New Roman"/>
        </w:rPr>
        <w:tab/>
        <w:t>Current drawn by the load</w:t>
      </w:r>
    </w:p>
    <w:p w14:paraId="60FB3956" w14:textId="77777777" w:rsidR="00503D0F" w:rsidRPr="00C21E9D" w:rsidRDefault="00503D0F" w:rsidP="00503D0F">
      <w:pPr>
        <w:spacing w:after="0" w:line="360" w:lineRule="auto"/>
        <w:ind w:firstLine="720"/>
        <w:jc w:val="both"/>
        <w:rPr>
          <w:rFonts w:ascii="Times New Roman" w:hAnsi="Times New Roman" w:cs="Times New Roman"/>
        </w:rPr>
      </w:pPr>
      <w:r w:rsidRPr="00C21E9D">
        <w:rPr>
          <w:rFonts w:ascii="Times New Roman" w:hAnsi="Times New Roman" w:cs="Times New Roman"/>
        </w:rPr>
        <w:t>k</w:t>
      </w:r>
      <w:r w:rsidRPr="00C21E9D">
        <w:rPr>
          <w:rFonts w:ascii="Times New Roman" w:hAnsi="Times New Roman" w:cs="Times New Roman"/>
        </w:rPr>
        <w:tab/>
      </w:r>
      <w:r w:rsidRPr="00C21E9D">
        <w:rPr>
          <w:rFonts w:ascii="Times New Roman" w:hAnsi="Times New Roman" w:cs="Times New Roman"/>
        </w:rPr>
        <w:tab/>
        <w:t xml:space="preserve"> Iteration index</w:t>
      </w:r>
    </w:p>
    <w:p w14:paraId="20D388DD" w14:textId="77777777" w:rsidR="00503D0F" w:rsidRPr="00C21E9D" w:rsidRDefault="00503D0F" w:rsidP="00503D0F">
      <w:pPr>
        <w:spacing w:after="0" w:line="360" w:lineRule="auto"/>
        <w:ind w:firstLine="720"/>
        <w:jc w:val="both"/>
        <w:rPr>
          <w:rFonts w:ascii="Times New Roman" w:hAnsi="Times New Roman" w:cs="Times New Roman"/>
        </w:rPr>
      </w:pPr>
      <w:r>
        <w:rPr>
          <w:rFonts w:ascii="Times New Roman" w:hAnsi="Times New Roman" w:cs="Times New Roman"/>
        </w:rPr>
        <w:t>Z</w:t>
      </w:r>
      <w:r>
        <w:rPr>
          <w:rFonts w:ascii="Times New Roman" w:hAnsi="Times New Roman" w:cs="Times New Roman"/>
        </w:rPr>
        <w:tab/>
      </w:r>
      <w:r>
        <w:rPr>
          <w:rFonts w:ascii="Times New Roman" w:hAnsi="Times New Roman" w:cs="Times New Roman"/>
        </w:rPr>
        <w:tab/>
        <w:t xml:space="preserve"> </w:t>
      </w:r>
      <w:r w:rsidRPr="006D78F3">
        <w:rPr>
          <w:rFonts w:ascii="Times New Roman" w:hAnsi="Times New Roman" w:cs="Times New Roman"/>
        </w:rPr>
        <w:t>Standard normal variable (random noise</w:t>
      </w:r>
      <w:r>
        <w:rPr>
          <w:rFonts w:ascii="Times New Roman" w:hAnsi="Times New Roman" w:cs="Times New Roman"/>
        </w:rPr>
        <w:t>)</w:t>
      </w:r>
    </w:p>
    <w:p w14:paraId="6E3639FC" w14:textId="77777777" w:rsidR="00503D0F" w:rsidRPr="00C21E9D" w:rsidRDefault="00503D0F" w:rsidP="00503D0F">
      <w:pPr>
        <w:spacing w:after="0" w:line="360" w:lineRule="auto"/>
        <w:ind w:firstLine="720"/>
        <w:jc w:val="both"/>
        <w:rPr>
          <w:rFonts w:ascii="Times New Roman" w:hAnsi="Times New Roman" w:cs="Times New Roman"/>
        </w:rPr>
      </w:pPr>
      <w:r w:rsidRPr="00C21E9D">
        <w:rPr>
          <w:rFonts w:ascii="Times New Roman" w:hAnsi="Times New Roman" w:cs="Times New Roman"/>
        </w:rPr>
        <w:t xml:space="preserve">α: </w:t>
      </w:r>
      <w:r w:rsidRPr="00C21E9D">
        <w:rPr>
          <w:rFonts w:ascii="Times New Roman" w:hAnsi="Times New Roman" w:cs="Times New Roman"/>
        </w:rPr>
        <w:tab/>
      </w:r>
      <w:r w:rsidRPr="00C21E9D">
        <w:rPr>
          <w:rFonts w:ascii="Times New Roman" w:hAnsi="Times New Roman" w:cs="Times New Roman"/>
        </w:rPr>
        <w:tab/>
        <w:t>Step size (tuning parameter)</w:t>
      </w:r>
    </w:p>
    <w:p w14:paraId="315B5F20" w14:textId="77777777" w:rsidR="00503D0F" w:rsidRPr="00C21E9D" w:rsidRDefault="00503D0F" w:rsidP="00503D0F">
      <w:pPr>
        <w:spacing w:after="0" w:line="360" w:lineRule="auto"/>
        <w:ind w:firstLine="720"/>
        <w:jc w:val="both"/>
        <w:rPr>
          <w:rFonts w:ascii="Times New Roman" w:hAnsi="Times New Roman" w:cs="Times New Roman"/>
        </w:rPr>
      </w:pPr>
      <w:proofErr w:type="spellStart"/>
      <w:r w:rsidRPr="00C21E9D">
        <w:rPr>
          <w:rFonts w:ascii="Times New Roman" w:hAnsi="Times New Roman" w:cs="Times New Roman"/>
        </w:rPr>
        <w:t>ηd</w:t>
      </w:r>
      <w:proofErr w:type="spellEnd"/>
      <w:r w:rsidRPr="00C21E9D">
        <w:rPr>
          <w:rFonts w:ascii="Times New Roman" w:hAnsi="Times New Roman" w:cs="Times New Roman"/>
        </w:rPr>
        <w:t>​</w:t>
      </w:r>
      <w:r w:rsidRPr="00C21E9D">
        <w:rPr>
          <w:rFonts w:ascii="Times New Roman" w:hAnsi="Times New Roman" w:cs="Times New Roman"/>
        </w:rPr>
        <w:tab/>
      </w:r>
      <w:r w:rsidRPr="00C21E9D">
        <w:rPr>
          <w:rFonts w:ascii="Times New Roman" w:hAnsi="Times New Roman" w:cs="Times New Roman"/>
        </w:rPr>
        <w:tab/>
        <w:t>Discharging efficiency</w:t>
      </w:r>
    </w:p>
    <w:p w14:paraId="195D1BBB" w14:textId="77777777" w:rsidR="00503D0F" w:rsidRPr="00C21E9D" w:rsidRDefault="00503D0F" w:rsidP="00503D0F">
      <w:pPr>
        <w:spacing w:after="0" w:line="360" w:lineRule="auto"/>
        <w:ind w:left="2880" w:hanging="2160"/>
        <w:jc w:val="both"/>
        <w:rPr>
          <w:rFonts w:ascii="Times New Roman" w:hAnsi="Times New Roman" w:cs="Times New Roman"/>
        </w:rPr>
      </w:pPr>
      <w:r w:rsidRPr="00C21E9D">
        <w:rPr>
          <w:rFonts w:ascii="Times New Roman" w:eastAsiaTheme="minorEastAsia" w:hAnsi="Times New Roman" w:cs="Times New Roman"/>
        </w:rPr>
        <w:t xml:space="preserve">ϴ </w:t>
      </w:r>
      <w:r>
        <w:rPr>
          <w:rFonts w:ascii="Times New Roman" w:hAnsi="Times New Roman" w:cs="Times New Roman"/>
        </w:rPr>
        <w:t xml:space="preserve">                  </w:t>
      </w:r>
      <w:r w:rsidRPr="00C21E9D">
        <w:rPr>
          <w:rFonts w:ascii="Times New Roman" w:hAnsi="Times New Roman" w:cs="Times New Roman"/>
        </w:rPr>
        <w:t xml:space="preserve">Control variables such as the output of a wind turbine or solar panel, and environmental factors </w:t>
      </w:r>
    </w:p>
    <w:p w14:paraId="23FD84E4" w14:textId="77777777" w:rsidR="00503D0F" w:rsidRPr="00C21E9D" w:rsidRDefault="00503D0F" w:rsidP="00503D0F">
      <w:pPr>
        <w:pStyle w:val="ListParagraph"/>
        <w:spacing w:after="0" w:line="360" w:lineRule="auto"/>
        <w:jc w:val="both"/>
        <w:rPr>
          <w:rFonts w:ascii="Times New Roman" w:hAnsi="Times New Roman" w:cs="Times New Roman"/>
        </w:rPr>
      </w:pPr>
      <m:oMath>
        <m:r>
          <w:rPr>
            <w:rFonts w:ascii="Cambria Math" w:hAnsi="Cambria Math" w:cs="Times New Roman"/>
          </w:rPr>
          <m:t>EENS</m:t>
        </m:r>
        <m:d>
          <m:dPr>
            <m:ctrlPr>
              <w:rPr>
                <w:rFonts w:ascii="Cambria Math" w:hAnsi="Cambria Math" w:cs="Times New Roman"/>
                <w:i/>
              </w:rPr>
            </m:ctrlPr>
          </m:dPr>
          <m:e>
            <m:r>
              <w:rPr>
                <w:rFonts w:ascii="Cambria Math" w:hAnsi="Cambria Math" w:cs="Times New Roman"/>
              </w:rPr>
              <m:t>x</m:t>
            </m:r>
          </m:e>
        </m:d>
      </m:oMath>
      <w:r w:rsidRPr="00C21E9D">
        <w:rPr>
          <w:rFonts w:ascii="Times New Roman" w:eastAsiaTheme="minorEastAsia" w:hAnsi="Times New Roman" w:cs="Times New Roman"/>
        </w:rPr>
        <w:tab/>
        <w:t>Expected energy not supply</w:t>
      </w:r>
    </w:p>
    <w:p w14:paraId="4FDFDBE5" w14:textId="77777777" w:rsidR="00503D0F" w:rsidRPr="00C21E9D" w:rsidRDefault="00503D0F" w:rsidP="00503D0F">
      <w:pPr>
        <w:spacing w:after="0" w:line="360" w:lineRule="auto"/>
        <w:ind w:firstLine="720"/>
        <w:jc w:val="both"/>
        <w:rPr>
          <w:rFonts w:ascii="Times New Roman" w:hAnsi="Times New Roman" w:cs="Times New Roman"/>
        </w:rPr>
      </w:pPr>
      <w:r w:rsidRPr="00C21E9D">
        <w:rPr>
          <w:rFonts w:ascii="Times New Roman" w:hAnsi="Times New Roman" w:cs="Times New Roman"/>
          <w:i/>
        </w:rPr>
        <w:lastRenderedPageBreak/>
        <w:t xml:space="preserve"> </w:t>
      </w:r>
      <m:oMath>
        <m:r>
          <w:rPr>
            <w:rFonts w:ascii="Cambria Math" w:hAnsi="Cambria Math" w:cs="Times New Roman"/>
          </w:rPr>
          <m:t>Ni</m:t>
        </m:r>
      </m:oMath>
      <w:r w:rsidRPr="00C21E9D">
        <w:rPr>
          <w:rFonts w:ascii="Times New Roman" w:hAnsi="Times New Roman" w:cs="Times New Roman"/>
        </w:rPr>
        <w:tab/>
      </w:r>
      <w:r w:rsidRPr="00C21E9D">
        <w:rPr>
          <w:rFonts w:ascii="Times New Roman" w:hAnsi="Times New Roman" w:cs="Times New Roman"/>
        </w:rPr>
        <w:tab/>
        <w:t xml:space="preserve">Neighbors of agent </w:t>
      </w:r>
      <m:oMath>
        <m:r>
          <w:rPr>
            <w:rFonts w:ascii="Cambria Math" w:hAnsi="Cambria Math" w:cs="Times New Roman"/>
          </w:rPr>
          <m:t>i</m:t>
        </m:r>
      </m:oMath>
    </w:p>
    <w:p w14:paraId="5A03BB74" w14:textId="77777777" w:rsidR="00503D0F" w:rsidRPr="00C21E9D" w:rsidRDefault="00503D0F" w:rsidP="00503D0F">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T</m:t>
        </m:r>
      </m:oMath>
      <w:r w:rsidRPr="00C21E9D">
        <w:rPr>
          <w:rFonts w:ascii="Times New Roman" w:eastAsiaTheme="minorEastAsia" w:hAnsi="Times New Roman" w:cs="Times New Roman"/>
        </w:rPr>
        <w:tab/>
      </w:r>
      <w:r w:rsidRPr="00C21E9D">
        <w:rPr>
          <w:rFonts w:ascii="Times New Roman" w:eastAsiaTheme="minorEastAsia" w:hAnsi="Times New Roman" w:cs="Times New Roman"/>
        </w:rPr>
        <w:tab/>
        <w:t xml:space="preserve">Time horizon </w:t>
      </w:r>
    </w:p>
    <w:p w14:paraId="5C3B341F" w14:textId="77777777" w:rsidR="00503D0F" w:rsidRPr="00C21E9D" w:rsidRDefault="00503D0F" w:rsidP="00503D0F">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X</m:t>
        </m:r>
      </m:oMath>
      <w:r w:rsidRPr="00C21E9D">
        <w:rPr>
          <w:rFonts w:ascii="Times New Roman" w:eastAsiaTheme="minorEastAsia" w:hAnsi="Times New Roman" w:cs="Times New Roman"/>
        </w:rPr>
        <w:tab/>
      </w:r>
      <w:r w:rsidRPr="00C21E9D">
        <w:rPr>
          <w:rFonts w:ascii="Times New Roman" w:eastAsiaTheme="minorEastAsia" w:hAnsi="Times New Roman" w:cs="Times New Roman"/>
        </w:rPr>
        <w:tab/>
        <w:t xml:space="preserve"> Feasible decision space defined by constrains </w:t>
      </w:r>
    </w:p>
    <w:p w14:paraId="664B6113" w14:textId="77777777" w:rsidR="00503D0F" w:rsidRPr="00C21E9D" w:rsidRDefault="00503D0F" w:rsidP="00503D0F">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n</m:t>
        </m:r>
      </m:oMath>
      <w:r w:rsidRPr="00C21E9D">
        <w:rPr>
          <w:rFonts w:ascii="Times New Roman" w:eastAsiaTheme="minorEastAsia" w:hAnsi="Times New Roman" w:cs="Times New Roman"/>
        </w:rPr>
        <w:t xml:space="preserve"> </w:t>
      </w:r>
      <w:r w:rsidRPr="00C21E9D">
        <w:rPr>
          <w:rFonts w:ascii="Times New Roman" w:eastAsiaTheme="minorEastAsia" w:hAnsi="Times New Roman" w:cs="Times New Roman"/>
        </w:rPr>
        <w:tab/>
      </w:r>
      <w:r w:rsidRPr="00C21E9D">
        <w:rPr>
          <w:rFonts w:ascii="Times New Roman" w:eastAsiaTheme="minorEastAsia" w:hAnsi="Times New Roman" w:cs="Times New Roman"/>
        </w:rPr>
        <w:tab/>
        <w:t>Number of buses (nodes in the network)</w:t>
      </w:r>
    </w:p>
    <w:p w14:paraId="74D8119B" w14:textId="77777777" w:rsidR="00503D0F" w:rsidRPr="00C21E9D" w:rsidRDefault="00503D0F" w:rsidP="00503D0F">
      <w:pPr>
        <w:pStyle w:val="ListParagraph"/>
        <w:spacing w:after="0" w:line="360" w:lineRule="auto"/>
        <w:ind w:left="2880" w:hanging="2160"/>
        <w:jc w:val="both"/>
        <w:rPr>
          <w:rFonts w:ascii="Times New Roman" w:eastAsiaTheme="minorEastAsia" w:hAnsi="Times New Roman" w:cs="Times New Roman"/>
        </w:rPr>
      </w:pPr>
      <m:oMath>
        <m:r>
          <w:rPr>
            <w:rFonts w:ascii="Cambria Math" w:eastAsiaTheme="minorEastAsia" w:hAnsi="Cambria Math" w:cs="Times New Roman"/>
          </w:rPr>
          <m:t>w1, w2, w3</m:t>
        </m:r>
      </m:oMath>
      <w:r>
        <w:rPr>
          <w:rFonts w:ascii="Times New Roman" w:eastAsiaTheme="minorEastAsia" w:hAnsi="Times New Roman" w:cs="Times New Roman"/>
        </w:rPr>
        <w:t xml:space="preserve">      </w:t>
      </w:r>
      <w:r w:rsidRPr="00C21E9D">
        <w:rPr>
          <w:rFonts w:ascii="Times New Roman" w:eastAsiaTheme="minorEastAsia" w:hAnsi="Times New Roman" w:cs="Times New Roman"/>
        </w:rPr>
        <w:t>Weights assigned to each objective (for normalization or importance)</w:t>
      </w:r>
    </w:p>
    <w:p w14:paraId="2028633E" w14:textId="77777777" w:rsidR="00503D0F" w:rsidRPr="00C21E9D" w:rsidRDefault="00503D0F" w:rsidP="00503D0F">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x</m:t>
        </m:r>
      </m:oMath>
      <w:r w:rsidRPr="00C21E9D">
        <w:rPr>
          <w:rFonts w:ascii="Times New Roman" w:eastAsiaTheme="minorEastAsia" w:hAnsi="Times New Roman" w:cs="Times New Roman"/>
        </w:rPr>
        <w:tab/>
      </w:r>
      <w:r w:rsidRPr="00C21E9D">
        <w:rPr>
          <w:rFonts w:ascii="Times New Roman" w:eastAsiaTheme="minorEastAsia" w:hAnsi="Times New Roman" w:cs="Times New Roman"/>
        </w:rPr>
        <w:tab/>
        <w:t>Decision vector (e.g., generator sizes, locations, storage capacities)</w:t>
      </w:r>
    </w:p>
    <w:p w14:paraId="487405C8" w14:textId="77777777" w:rsidR="00503D0F" w:rsidRPr="00C21E9D" w:rsidRDefault="00503D0F" w:rsidP="00503D0F">
      <w:pPr>
        <w:pStyle w:val="ListParagraph"/>
        <w:spacing w:after="0" w:line="360" w:lineRule="auto"/>
        <w:ind w:left="2160" w:hanging="1440"/>
        <w:jc w:val="both"/>
        <w:rPr>
          <w:rFonts w:ascii="Times New Roman" w:eastAsiaTheme="minorEastAsia" w:hAnsi="Times New Roman" w:cs="Times New Roman"/>
        </w:rPr>
      </w:pPr>
      <m:oMath>
        <m:r>
          <m:rPr>
            <m:scr m:val="double-struck"/>
          </m:rPr>
          <w:rPr>
            <w:rFonts w:ascii="Cambria Math" w:hAnsi="Cambria Math" w:cs="Times New Roman"/>
          </w:rPr>
          <m:t xml:space="preserve">E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C21E9D">
        <w:rPr>
          <w:rFonts w:ascii="Times New Roman" w:eastAsiaTheme="minorEastAsia" w:hAnsi="Times New Roman" w:cs="Times New Roman"/>
        </w:rPr>
        <w:t xml:space="preserve"> </w:t>
      </w:r>
      <w:r w:rsidRPr="00C21E9D">
        <w:rPr>
          <w:rFonts w:ascii="Times New Roman" w:eastAsiaTheme="minorEastAsia" w:hAnsi="Times New Roman" w:cs="Times New Roman"/>
        </w:rPr>
        <w:tab/>
        <w:t>Expected or forecasted wind power at time t based on available weather data or predictive models.</w:t>
      </w:r>
    </w:p>
    <w:p w14:paraId="73FE37A5" w14:textId="61725729" w:rsidR="00503D0F" w:rsidRDefault="00503D0F" w:rsidP="00DD793B">
      <w:pPr>
        <w:spacing w:after="0" w:line="360" w:lineRule="auto"/>
        <w:jc w:val="both"/>
        <w:rPr>
          <w:rFonts w:ascii="Times New Roman" w:hAnsi="Times New Roman" w:cs="Times New Roman"/>
        </w:rPr>
      </w:pPr>
      <w:r>
        <w:rPr>
          <w:rFonts w:ascii="Cambria Math" w:eastAsiaTheme="minorEastAsia" w:hAnsi="Cambria Math" w:cs="Times New Roman"/>
        </w:rPr>
        <w:t>𝛔</w:t>
      </w:r>
      <w:r>
        <w:rPr>
          <w:rFonts w:ascii="Cambria Math" w:eastAsiaTheme="minorEastAsia" w:hAnsi="Cambria Math" w:cs="Times New Roman"/>
        </w:rPr>
        <w:tab/>
      </w:r>
      <w:r>
        <w:rPr>
          <w:rFonts w:ascii="Cambria Math" w:eastAsiaTheme="minorEastAsia" w:hAnsi="Cambria Math" w:cs="Times New Roman"/>
        </w:rPr>
        <w:tab/>
      </w:r>
      <w:r w:rsidRPr="006D78F3">
        <w:rPr>
          <w:rFonts w:ascii="Cambria Math" w:eastAsiaTheme="minorEastAsia" w:hAnsi="Cambria Math" w:cs="Times New Roman"/>
        </w:rPr>
        <w:t>Standard deviation</w:t>
      </w:r>
    </w:p>
    <w:p w14:paraId="305A55FA" w14:textId="0FCE2F6E"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character, meanwhile, adds great complexity to the planning, coordination, and operational management of the power system </w:t>
      </w:r>
      <w:r>
        <w:rPr>
          <w:rFonts w:ascii="Times New Roman" w:hAnsi="Times New Roman" w:cs="Times New Roman"/>
        </w:rPr>
        <w:t xml:space="preserve">[2]. </w:t>
      </w:r>
      <w:r w:rsidRPr="00711C2E">
        <w:rPr>
          <w:rFonts w:ascii="Times New Roman" w:hAnsi="Times New Roman" w:cs="Times New Roman"/>
        </w:rPr>
        <w:t xml:space="preserve">A vital process in power networks, expansion planning guarantees that generation, transmission, and distribution capacity change to meet rising demand consistently and affordably. Historically, expansion planning has been predictable and </w:t>
      </w:r>
      <w:r>
        <w:rPr>
          <w:rFonts w:ascii="Times New Roman" w:hAnsi="Times New Roman" w:cs="Times New Roman"/>
        </w:rPr>
        <w:t xml:space="preserve">centralized. </w:t>
      </w:r>
      <w:r w:rsidR="001A2463" w:rsidRPr="00711C2E">
        <w:rPr>
          <w:rFonts w:ascii="Times New Roman" w:hAnsi="Times New Roman" w:cs="Times New Roman"/>
        </w:rPr>
        <w:t>But</w:t>
      </w:r>
      <w:r w:rsidRPr="00711C2E">
        <w:rPr>
          <w:rFonts w:ascii="Times New Roman" w:hAnsi="Times New Roman" w:cs="Times New Roman"/>
        </w:rPr>
        <w:t xml:space="preserve"> these conventional methods fall short as energy systems driven by RDGs become more distributed. Dynamic behavior and geographical dispersion of RDGs call for adaptive, scalable, intelligent planning systems</w:t>
      </w:r>
      <w:r>
        <w:rPr>
          <w:rFonts w:ascii="Times New Roman" w:hAnsi="Times New Roman" w:cs="Times New Roman"/>
        </w:rPr>
        <w:t xml:space="preserve"> [3].</w:t>
      </w:r>
    </w:p>
    <w:p w14:paraId="4D5AA739" w14:textId="65576A09" w:rsidR="00560412"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Multi-agent systems (MAS) have developed as a strong tool for controlling the complexity and decentralization natural in modern power systems to meet these difficulties. MAS consists of interactive, autonomous agents able to decide, negotiate, and cooperate with one another to reach worldwide optimization objectives. MAS can improve coordination between distributed energy resources, optimize power flow, provide real-time communication, and assist adaptive planning methods in the framework of RDG integration </w:t>
      </w:r>
      <w:r>
        <w:rPr>
          <w:rFonts w:ascii="Times New Roman" w:hAnsi="Times New Roman" w:cs="Times New Roman"/>
        </w:rPr>
        <w:t xml:space="preserve">[4]. </w:t>
      </w:r>
      <w:r w:rsidRPr="00711C2E">
        <w:rPr>
          <w:rFonts w:ascii="Times New Roman" w:hAnsi="Times New Roman" w:cs="Times New Roman"/>
        </w:rPr>
        <w:t xml:space="preserve">Tailored for the effective management and integration of RDGs, this work offers a Multi-Agent System-based Optimal Expansion Planning (MAS-OEP) framework. The suggested model uses smart agents to simulate, examine, and optimize the </w:t>
      </w:r>
      <w:r w:rsidR="005C59B0">
        <w:rPr>
          <w:rFonts w:ascii="Times New Roman" w:hAnsi="Times New Roman" w:cs="Times New Roman"/>
        </w:rPr>
        <w:t>expansion</w:t>
      </w:r>
      <w:r w:rsidRPr="00711C2E">
        <w:rPr>
          <w:rFonts w:ascii="Times New Roman" w:hAnsi="Times New Roman" w:cs="Times New Roman"/>
        </w:rPr>
        <w:t xml:space="preserve"> of distributed renewable infrastructure within technical, economic, and environmental limits. The approach guarantees a sustainable and reasonably priced expansion path by including governmental incentives, energy storage dynamics, load </w:t>
      </w:r>
      <w:r w:rsidR="005C59B0">
        <w:rPr>
          <w:rFonts w:ascii="Times New Roman" w:hAnsi="Times New Roman" w:cs="Times New Roman"/>
        </w:rPr>
        <w:t>expansion</w:t>
      </w:r>
      <w:r w:rsidRPr="00711C2E">
        <w:rPr>
          <w:rFonts w:ascii="Times New Roman" w:hAnsi="Times New Roman" w:cs="Times New Roman"/>
        </w:rPr>
        <w:t xml:space="preserve"> forecasts, and renewable resource availability</w:t>
      </w:r>
      <w:r>
        <w:rPr>
          <w:rFonts w:ascii="Times New Roman" w:hAnsi="Times New Roman" w:cs="Times New Roman"/>
        </w:rPr>
        <w:t xml:space="preserve"> [5].</w:t>
      </w:r>
    </w:p>
    <w:p w14:paraId="02AE039A" w14:textId="77777777"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1.1</w:t>
      </w:r>
      <w:r w:rsidRPr="00711C2E">
        <w:rPr>
          <w:rFonts w:ascii="Times New Roman" w:hAnsi="Times New Roman" w:cs="Times New Roman"/>
          <w:b/>
          <w:bCs/>
        </w:rPr>
        <w:tab/>
        <w:t>Literature review</w:t>
      </w:r>
    </w:p>
    <w:p w14:paraId="68CCE370" w14:textId="6792E741"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Aiming to improve energy efficiency and sustainability by means of smart solutions, Energy Informatics is an emerging interdisciplinary field bridging the gap between energy systems and </w:t>
      </w:r>
      <w:r w:rsidRPr="00711C2E">
        <w:rPr>
          <w:rFonts w:ascii="Times New Roman" w:hAnsi="Times New Roman" w:cs="Times New Roman"/>
        </w:rPr>
        <w:lastRenderedPageBreak/>
        <w:t>information technology [</w:t>
      </w:r>
      <w:r>
        <w:rPr>
          <w:rFonts w:ascii="Times New Roman" w:hAnsi="Times New Roman" w:cs="Times New Roman"/>
        </w:rPr>
        <w:t>6</w:t>
      </w:r>
      <w:r w:rsidRPr="00711C2E">
        <w:rPr>
          <w:rFonts w:ascii="Times New Roman" w:hAnsi="Times New Roman" w:cs="Times New Roman"/>
        </w:rPr>
        <w:t>]. In this framework, Renewable Distributed Generations (RDGs) are small-scale renewable energy sources</w:t>
      </w:r>
      <w:r>
        <w:rPr>
          <w:rFonts w:ascii="Times New Roman" w:hAnsi="Times New Roman" w:cs="Times New Roman"/>
        </w:rPr>
        <w:t xml:space="preserve">, </w:t>
      </w:r>
      <w:r w:rsidRPr="00711C2E">
        <w:rPr>
          <w:rFonts w:ascii="Times New Roman" w:hAnsi="Times New Roman" w:cs="Times New Roman"/>
        </w:rPr>
        <w:t>such as solar, wind, and biomass</w:t>
      </w:r>
      <w:r>
        <w:rPr>
          <w:rFonts w:ascii="Times New Roman" w:hAnsi="Times New Roman" w:cs="Times New Roman"/>
        </w:rPr>
        <w:t xml:space="preserve">, </w:t>
      </w:r>
      <w:r w:rsidRPr="00711C2E">
        <w:rPr>
          <w:rFonts w:ascii="Times New Roman" w:hAnsi="Times New Roman" w:cs="Times New Roman"/>
        </w:rPr>
        <w:t>situated near the load centers inside a distribution network, usually spanning small geographical areas. Internet of Things (IoT) devices and smart appliances' integration</w:t>
      </w:r>
      <w:r>
        <w:rPr>
          <w:rFonts w:ascii="Times New Roman" w:hAnsi="Times New Roman" w:cs="Times New Roman"/>
        </w:rPr>
        <w:t xml:space="preserve"> </w:t>
      </w:r>
      <w:r w:rsidRPr="00711C2E">
        <w:rPr>
          <w:rFonts w:ascii="Times New Roman" w:hAnsi="Times New Roman" w:cs="Times New Roman"/>
        </w:rPr>
        <w:t>such as advanced metering infrastructure (AMI) and intelligent sensors [</w:t>
      </w:r>
      <w:r>
        <w:rPr>
          <w:rFonts w:ascii="Times New Roman" w:hAnsi="Times New Roman" w:cs="Times New Roman"/>
        </w:rPr>
        <w:t>7</w:t>
      </w:r>
      <w:r w:rsidRPr="00711C2E">
        <w:rPr>
          <w:rFonts w:ascii="Times New Roman" w:hAnsi="Times New Roman" w:cs="Times New Roman"/>
        </w:rPr>
        <w:t>]</w:t>
      </w:r>
      <w:r>
        <w:rPr>
          <w:rFonts w:ascii="Times New Roman" w:hAnsi="Times New Roman" w:cs="Times New Roman"/>
        </w:rPr>
        <w:t xml:space="preserve">. </w:t>
      </w:r>
      <w:r w:rsidRPr="00711C2E">
        <w:rPr>
          <w:rFonts w:ascii="Times New Roman" w:hAnsi="Times New Roman" w:cs="Times New Roman"/>
        </w:rPr>
        <w:t>transforms conventional RDGs into Smart RDGs (SRDGs). These SRDGs provide efficient and autonomous operation of the distribution system by means of modular energy generation, dynamic load management, and localized control techniques [</w:t>
      </w:r>
      <w:r>
        <w:rPr>
          <w:rFonts w:ascii="Times New Roman" w:hAnsi="Times New Roman" w:cs="Times New Roman"/>
        </w:rPr>
        <w:t>8</w:t>
      </w:r>
      <w:r w:rsidRPr="00711C2E">
        <w:rPr>
          <w:rFonts w:ascii="Times New Roman" w:hAnsi="Times New Roman" w:cs="Times New Roman"/>
        </w:rPr>
        <w:t>].</w:t>
      </w:r>
      <w:r w:rsidRPr="00711C2E">
        <w:rPr>
          <w:rFonts w:ascii="Times New Roman" w:hAnsi="Times New Roman" w:cs="Times New Roman"/>
        </w:rPr>
        <w:br/>
        <w:t>SRDGs can operate in two primary configurations: as decentralized systems</w:t>
      </w:r>
      <w:r>
        <w:rPr>
          <w:rFonts w:ascii="Times New Roman" w:hAnsi="Times New Roman" w:cs="Times New Roman"/>
        </w:rPr>
        <w:t xml:space="preserve"> </w:t>
      </w:r>
      <w:r w:rsidRPr="00711C2E">
        <w:rPr>
          <w:rFonts w:ascii="Times New Roman" w:hAnsi="Times New Roman" w:cs="Times New Roman"/>
        </w:rPr>
        <w:t>e.g., microgrids or islanded power networks</w:t>
      </w:r>
      <w:r>
        <w:rPr>
          <w:rFonts w:ascii="Times New Roman" w:hAnsi="Times New Roman" w:cs="Times New Roman"/>
        </w:rPr>
        <w:t xml:space="preserve"> </w:t>
      </w:r>
      <w:r w:rsidRPr="00711C2E">
        <w:rPr>
          <w:rFonts w:ascii="Times New Roman" w:hAnsi="Times New Roman" w:cs="Times New Roman"/>
        </w:rPr>
        <w:t>or as grid-integrated clusters linked with the main utility grid for enhanced dependability and flexibility [</w:t>
      </w:r>
      <w:r>
        <w:rPr>
          <w:rFonts w:ascii="Times New Roman" w:hAnsi="Times New Roman" w:cs="Times New Roman"/>
        </w:rPr>
        <w:t>9</w:t>
      </w:r>
      <w:r w:rsidRPr="00711C2E">
        <w:rPr>
          <w:rFonts w:ascii="Times New Roman" w:hAnsi="Times New Roman" w:cs="Times New Roman"/>
        </w:rPr>
        <w:t xml:space="preserve">]. One of the key advantages of SRDGs is their potential to assist load </w:t>
      </w:r>
      <w:r w:rsidR="005C59B0">
        <w:rPr>
          <w:rFonts w:ascii="Times New Roman" w:hAnsi="Times New Roman" w:cs="Times New Roman"/>
        </w:rPr>
        <w:t>expansion</w:t>
      </w:r>
      <w:r w:rsidRPr="00711C2E">
        <w:rPr>
          <w:rFonts w:ascii="Times New Roman" w:hAnsi="Times New Roman" w:cs="Times New Roman"/>
        </w:rPr>
        <w:t xml:space="preserve"> without greatly stressing current infrastructure, hence allowing progressive expansion without expensive capacity upgrades [1</w:t>
      </w:r>
      <w:r>
        <w:rPr>
          <w:rFonts w:ascii="Times New Roman" w:hAnsi="Times New Roman" w:cs="Times New Roman"/>
        </w:rPr>
        <w:t>0</w:t>
      </w:r>
      <w:r w:rsidRPr="00711C2E">
        <w:rPr>
          <w:rFonts w:ascii="Times New Roman" w:hAnsi="Times New Roman" w:cs="Times New Roman"/>
        </w:rPr>
        <w:t>]. Moreover, SRDGs provide the agility needed for implementing new technologies like smart load control and ICT-based grid automation, improve energy accessibility in distant areas, and increase grid resilience.</w:t>
      </w:r>
    </w:p>
    <w:p w14:paraId="173E3E3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Particularly under uncertainty, many papers have tackled generation and transmission expansion planning (GTEP) over several planning horizons. To regulate energy spillage and unmet demand, hybrid renewable systems have been investigated using centralized control techniques [1</w:t>
      </w:r>
      <w:r>
        <w:rPr>
          <w:rFonts w:ascii="Times New Roman" w:hAnsi="Times New Roman" w:cs="Times New Roman"/>
        </w:rPr>
        <w:t>1</w:t>
      </w:r>
      <w:r w:rsidRPr="00711C2E">
        <w:rPr>
          <w:rFonts w:ascii="Times New Roman" w:hAnsi="Times New Roman" w:cs="Times New Roman"/>
        </w:rPr>
        <w:t>]. Proposals for unit commitment, economic dispatch, and stochastic dynamic reserve allocation have been made to help with such issues. Investment planning models that include uncertainty and market dynamics have also been created to help RDG deployment choices [</w:t>
      </w:r>
      <w:r>
        <w:rPr>
          <w:rFonts w:ascii="Times New Roman" w:hAnsi="Times New Roman" w:cs="Times New Roman"/>
        </w:rPr>
        <w:t>12</w:t>
      </w:r>
      <w:r w:rsidRPr="00711C2E">
        <w:rPr>
          <w:rFonts w:ascii="Times New Roman" w:hAnsi="Times New Roman" w:cs="Times New Roman"/>
        </w:rPr>
        <w:t>]. Many of these models, meanwhile, are centralized, emphasizing choices made from the viewpoint of one central planner.</w:t>
      </w:r>
    </w:p>
    <w:p w14:paraId="49E6B959"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Modern power distribution systems, in fact, are made up of several planners or Distribution System Operators (DSOs). Thus, coordination among several stakeholders is absolutely essential to guarantee that investment choices across the network are both practical and best. While stressing the challenge of keeping effective and dependable coordination among separately run organizations, studies like [</w:t>
      </w:r>
      <w:r>
        <w:rPr>
          <w:rFonts w:ascii="Times New Roman" w:hAnsi="Times New Roman" w:cs="Times New Roman"/>
        </w:rPr>
        <w:t>13</w:t>
      </w:r>
      <w:r w:rsidRPr="00711C2E">
        <w:rPr>
          <w:rFonts w:ascii="Times New Roman" w:hAnsi="Times New Roman" w:cs="Times New Roman"/>
        </w:rPr>
        <w:t>]</w:t>
      </w:r>
      <w:r>
        <w:rPr>
          <w:rFonts w:ascii="Times New Roman" w:hAnsi="Times New Roman" w:cs="Times New Roman"/>
        </w:rPr>
        <w:t>.</w:t>
      </w:r>
      <w:r w:rsidRPr="00711C2E">
        <w:rPr>
          <w:rFonts w:ascii="Times New Roman" w:hAnsi="Times New Roman" w:cs="Times New Roman"/>
        </w:rPr>
        <w:t xml:space="preserve"> have underlined the need of cooperative planning among RDG systems. The future model of power systems, as suggested in [</w:t>
      </w:r>
      <w:r>
        <w:rPr>
          <w:rFonts w:ascii="Times New Roman" w:hAnsi="Times New Roman" w:cs="Times New Roman"/>
        </w:rPr>
        <w:t>14</w:t>
      </w:r>
      <w:r w:rsidRPr="00711C2E">
        <w:rPr>
          <w:rFonts w:ascii="Times New Roman" w:hAnsi="Times New Roman" w:cs="Times New Roman"/>
        </w:rPr>
        <w:t>], is a mesh of linked smart grids where stable operation depends on coordination and information exchange.</w:t>
      </w:r>
    </w:p>
    <w:p w14:paraId="3361699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Significant interest has been generated by Multi-Agent Systems (MAS) to enable such coordination. In power systems, MAS frameworks provide distributed control, real-time </w:t>
      </w:r>
      <w:r w:rsidRPr="00711C2E">
        <w:rPr>
          <w:rFonts w:ascii="Times New Roman" w:hAnsi="Times New Roman" w:cs="Times New Roman"/>
        </w:rPr>
        <w:lastRenderedPageBreak/>
        <w:t>responsiveness, and decentralized decision-making [</w:t>
      </w:r>
      <w:r>
        <w:rPr>
          <w:rFonts w:ascii="Times New Roman" w:hAnsi="Times New Roman" w:cs="Times New Roman"/>
        </w:rPr>
        <w:t>15</w:t>
      </w:r>
      <w:r w:rsidRPr="00711C2E">
        <w:rPr>
          <w:rFonts w:ascii="Times New Roman" w:hAnsi="Times New Roman" w:cs="Times New Roman"/>
        </w:rPr>
        <w:t>]. By means of agent-based negotiation, cooperation, and optimization, these systems have shown efficacy in controlling connected grids and managing independent RDGs [</w:t>
      </w:r>
      <w:r>
        <w:rPr>
          <w:rFonts w:ascii="Times New Roman" w:hAnsi="Times New Roman" w:cs="Times New Roman"/>
        </w:rPr>
        <w:t>16</w:t>
      </w:r>
      <w:r w:rsidRPr="00711C2E">
        <w:rPr>
          <w:rFonts w:ascii="Times New Roman" w:hAnsi="Times New Roman" w:cs="Times New Roman"/>
        </w:rPr>
        <w:t>]. The function of agents, prosumers, and system operators is being redefined as peer-to-peer (P2P) energy trading and transactive energy systems develop [</w:t>
      </w:r>
      <w:r>
        <w:rPr>
          <w:rFonts w:ascii="Times New Roman" w:hAnsi="Times New Roman" w:cs="Times New Roman"/>
        </w:rPr>
        <w:t>17</w:t>
      </w:r>
      <w:r w:rsidRPr="00711C2E">
        <w:rPr>
          <w:rFonts w:ascii="Times New Roman" w:hAnsi="Times New Roman" w:cs="Times New Roman"/>
        </w:rPr>
        <w:t>]. By means of economic and control policies, transactive energy</w:t>
      </w:r>
      <w:r>
        <w:rPr>
          <w:rFonts w:ascii="Times New Roman" w:hAnsi="Times New Roman" w:cs="Times New Roman"/>
        </w:rPr>
        <w:t xml:space="preserve"> </w:t>
      </w:r>
      <w:r w:rsidRPr="00711C2E">
        <w:rPr>
          <w:rFonts w:ascii="Times New Roman" w:hAnsi="Times New Roman" w:cs="Times New Roman"/>
        </w:rPr>
        <w:t>which is value-based energy exchange</w:t>
      </w:r>
      <w:r>
        <w:rPr>
          <w:rFonts w:ascii="Times New Roman" w:hAnsi="Times New Roman" w:cs="Times New Roman"/>
        </w:rPr>
        <w:t xml:space="preserve"> </w:t>
      </w:r>
      <w:r w:rsidRPr="00711C2E">
        <w:rPr>
          <w:rFonts w:ascii="Times New Roman" w:hAnsi="Times New Roman" w:cs="Times New Roman"/>
        </w:rPr>
        <w:t>improves grid stability and flexibility and encourages market involvement [</w:t>
      </w:r>
      <w:r>
        <w:rPr>
          <w:rFonts w:ascii="Times New Roman" w:hAnsi="Times New Roman" w:cs="Times New Roman"/>
        </w:rPr>
        <w:t>18]</w:t>
      </w:r>
      <w:r w:rsidRPr="00711C2E">
        <w:rPr>
          <w:rFonts w:ascii="Times New Roman" w:hAnsi="Times New Roman" w:cs="Times New Roman"/>
        </w:rPr>
        <w:t>.</w:t>
      </w:r>
    </w:p>
    <w:p w14:paraId="3B1CB307"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These ideas are starting to show practical applications. Projects such as LO3 Energy have pioneered blockchain-enabled P2P energy trading, demonstrating the viability of decentralized market involvement [</w:t>
      </w:r>
      <w:r>
        <w:rPr>
          <w:rFonts w:ascii="Times New Roman" w:hAnsi="Times New Roman" w:cs="Times New Roman"/>
        </w:rPr>
        <w:t>19</w:t>
      </w:r>
      <w:r w:rsidRPr="00711C2E">
        <w:rPr>
          <w:rFonts w:ascii="Times New Roman" w:hAnsi="Times New Roman" w:cs="Times New Roman"/>
        </w:rPr>
        <w:t>]. Other models like leader-follower systems for GTEP have added bi-level optimization frameworks dividing planning from operational choices [</w:t>
      </w:r>
      <w:r>
        <w:rPr>
          <w:rFonts w:ascii="Times New Roman" w:hAnsi="Times New Roman" w:cs="Times New Roman"/>
        </w:rPr>
        <w:t>20</w:t>
      </w:r>
      <w:r w:rsidRPr="00711C2E">
        <w:rPr>
          <w:rFonts w:ascii="Times New Roman" w:hAnsi="Times New Roman" w:cs="Times New Roman"/>
        </w:rPr>
        <w:t>]. Likewise, considering local limits and cooperative efforts, decentralized investment models have been suggested to enable DSOs in developing region-specific expansion plans [</w:t>
      </w:r>
      <w:r>
        <w:rPr>
          <w:rFonts w:ascii="Times New Roman" w:hAnsi="Times New Roman" w:cs="Times New Roman"/>
        </w:rPr>
        <w:t>21</w:t>
      </w:r>
      <w:r w:rsidRPr="00711C2E">
        <w:rPr>
          <w:rFonts w:ascii="Times New Roman" w:hAnsi="Times New Roman" w:cs="Times New Roman"/>
        </w:rPr>
        <w:t>].</w:t>
      </w:r>
    </w:p>
    <w:p w14:paraId="570CDFF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Notwithstanding the advances, most current research concentrates either on centralized optimization or individual agent planning, with little attention paid to coordinated and integrated expansion planning across several RDGs. Reviews like [</w:t>
      </w:r>
      <w:r>
        <w:rPr>
          <w:rFonts w:ascii="Times New Roman" w:hAnsi="Times New Roman" w:cs="Times New Roman"/>
        </w:rPr>
        <w:t>22</w:t>
      </w:r>
      <w:r w:rsidRPr="00711C2E">
        <w:rPr>
          <w:rFonts w:ascii="Times New Roman" w:hAnsi="Times New Roman" w:cs="Times New Roman"/>
        </w:rPr>
        <w:t>]</w:t>
      </w:r>
      <w:r>
        <w:rPr>
          <w:rFonts w:ascii="Times New Roman" w:hAnsi="Times New Roman" w:cs="Times New Roman"/>
        </w:rPr>
        <w:t>.</w:t>
      </w:r>
      <w:r w:rsidRPr="00711C2E">
        <w:rPr>
          <w:rFonts w:ascii="Times New Roman" w:hAnsi="Times New Roman" w:cs="Times New Roman"/>
        </w:rPr>
        <w:t xml:space="preserve"> </w:t>
      </w:r>
      <w:r>
        <w:rPr>
          <w:rFonts w:ascii="Times New Roman" w:hAnsi="Times New Roman" w:cs="Times New Roman"/>
        </w:rPr>
        <w:t>H</w:t>
      </w:r>
      <w:r w:rsidRPr="00711C2E">
        <w:rPr>
          <w:rFonts w:ascii="Times New Roman" w:hAnsi="Times New Roman" w:cs="Times New Roman"/>
        </w:rPr>
        <w:t>ighlight a need for more strong models that include technological, economic, and regulatory aspects of planning as well as interdependencies amongst actors.</w:t>
      </w:r>
      <w:r>
        <w:rPr>
          <w:rFonts w:ascii="Times New Roman" w:hAnsi="Times New Roman" w:cs="Times New Roman"/>
        </w:rPr>
        <w:t xml:space="preserve"> </w:t>
      </w:r>
      <w:r w:rsidRPr="00711C2E">
        <w:rPr>
          <w:rFonts w:ascii="Times New Roman" w:hAnsi="Times New Roman" w:cs="Times New Roman"/>
        </w:rPr>
        <w:t>This work intends to close this gap by putting forth a Multi-Agent System-based Coordinated Renewable Distributed Generation (</w:t>
      </w:r>
      <w:proofErr w:type="spellStart"/>
      <w:r w:rsidRPr="00711C2E">
        <w:rPr>
          <w:rFonts w:ascii="Times New Roman" w:hAnsi="Times New Roman" w:cs="Times New Roman"/>
        </w:rPr>
        <w:t>CoRDG</w:t>
      </w:r>
      <w:proofErr w:type="spellEnd"/>
      <w:r w:rsidRPr="00711C2E">
        <w:rPr>
          <w:rFonts w:ascii="Times New Roman" w:hAnsi="Times New Roman" w:cs="Times New Roman"/>
        </w:rPr>
        <w:t>) expansion architecture. The methodology aims to enable peer-to-peer, decentralized coordination among distribution participants (agents), hence empowering them to create knowledgeable, cooperative investment decisions. This strategy guarantees scalability, robustness, and sustainability by means of integrated, flexible, and agent-driven energy management strategies, hence complementing the more general objectives of contemporary power systems</w:t>
      </w:r>
      <w:r>
        <w:rPr>
          <w:rFonts w:ascii="Times New Roman" w:hAnsi="Times New Roman" w:cs="Times New Roman"/>
        </w:rPr>
        <w:t xml:space="preserve"> [23].</w:t>
      </w:r>
    </w:p>
    <w:p w14:paraId="23F9116D" w14:textId="77777777"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1.2</w:t>
      </w:r>
      <w:r w:rsidRPr="00711C2E">
        <w:rPr>
          <w:rFonts w:ascii="Times New Roman" w:hAnsi="Times New Roman" w:cs="Times New Roman"/>
          <w:b/>
          <w:bCs/>
        </w:rPr>
        <w:tab/>
      </w:r>
      <w:r>
        <w:rPr>
          <w:rFonts w:ascii="Times New Roman" w:hAnsi="Times New Roman" w:cs="Times New Roman"/>
          <w:b/>
          <w:bCs/>
        </w:rPr>
        <w:t>Main</w:t>
      </w:r>
      <w:r w:rsidRPr="00711C2E">
        <w:rPr>
          <w:rFonts w:ascii="Times New Roman" w:hAnsi="Times New Roman" w:cs="Times New Roman"/>
          <w:b/>
          <w:bCs/>
        </w:rPr>
        <w:t xml:space="preserve"> contributions</w:t>
      </w:r>
    </w:p>
    <w:p w14:paraId="251E3E64" w14:textId="33DBFB0F"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main contribution of this paper is the development and application of a thorough and mathematically rigorous framework combining the concepts of multi-agent systems (MAS) with optimal expansion planning techniques customized particularly for renewable distributed generation (RDG) infrastructures. Unlike conventional centralized planning methods, this study presents a decentralized, agent-based architecture whereby each component of the energy system</w:t>
      </w:r>
      <w:r>
        <w:rPr>
          <w:rFonts w:ascii="Times New Roman" w:hAnsi="Times New Roman" w:cs="Times New Roman"/>
        </w:rPr>
        <w:t xml:space="preserve"> </w:t>
      </w:r>
      <w:r w:rsidRPr="00711C2E">
        <w:rPr>
          <w:rFonts w:ascii="Times New Roman" w:hAnsi="Times New Roman" w:cs="Times New Roman"/>
        </w:rPr>
        <w:t>including renewable generation units (e.g., wind turbines, solar PV), energy storage facilities, and load centers</w:t>
      </w:r>
      <w:r>
        <w:rPr>
          <w:rFonts w:ascii="Times New Roman" w:hAnsi="Times New Roman" w:cs="Times New Roman"/>
        </w:rPr>
        <w:t xml:space="preserve"> </w:t>
      </w:r>
      <w:r w:rsidRPr="00711C2E">
        <w:rPr>
          <w:rFonts w:ascii="Times New Roman" w:hAnsi="Times New Roman" w:cs="Times New Roman"/>
        </w:rPr>
        <w:t xml:space="preserve">is modelled as an intelligent agent. Operating independently, these agents keep general </w:t>
      </w:r>
      <w:r w:rsidRPr="00711C2E">
        <w:rPr>
          <w:rFonts w:ascii="Times New Roman" w:hAnsi="Times New Roman" w:cs="Times New Roman"/>
        </w:rPr>
        <w:lastRenderedPageBreak/>
        <w:t>system coherence by means of organized inter-agent communication protocols, negotiation methods, and coordination mechanisms, hence making local decisions based on individual goals and restrictions</w:t>
      </w:r>
      <w:r>
        <w:rPr>
          <w:rFonts w:ascii="Times New Roman" w:hAnsi="Times New Roman" w:cs="Times New Roman"/>
        </w:rPr>
        <w:t xml:space="preserve"> [24]</w:t>
      </w:r>
      <w:r w:rsidR="001E7C69">
        <w:rPr>
          <w:rFonts w:ascii="Times New Roman" w:hAnsi="Times New Roman" w:cs="Times New Roman"/>
        </w:rPr>
        <w:t>.</w:t>
      </w:r>
    </w:p>
    <w:p w14:paraId="144C5A39" w14:textId="7777777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A significant advancement of this study is the clear inclusion of stochastic modelling using scenario generation methods, which allows the system to strongly consider the natural unpredictability and uncertainty linked with renewable energy sources and changing electrical demand. The suggested approach produces a realistic set of future states by combining Monte Carlo simulations, scenario trees, and reduction methods, hence enabling strong and risk-aware decision-making. At its heart, the system is a multi-objective optimization function that concurrently reduces capital investment costs, operating expenses, and penalty charges linked to renewable energy curtailment. Power balancing equations, capacity limits, storage dynamics, renewable generation projections, and inter-temporal decision coupling all define a set of system-wide constraints under which this objective function is solved</w:t>
      </w:r>
      <w:r>
        <w:rPr>
          <w:rFonts w:ascii="Times New Roman" w:hAnsi="Times New Roman" w:cs="Times New Roman"/>
        </w:rPr>
        <w:t xml:space="preserve"> [25].</w:t>
      </w:r>
    </w:p>
    <w:p w14:paraId="502DF2A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Moreover, the inclusion of MAS allows every agent to react to market signals, environmental conditions, and system-wide goals as well as solve its own local optimization issue. Especially for large-scale energy systems with significant degrees of RDG penetration, this distributed architecture improves computational scalability and flexibility. Designed to include learning capacity and adaptive behaviors, agents let the whole system develop dynamically in reaction to uncertainties and real-time data like changes in load profiles, solar irradiance, and wind speed</w:t>
      </w:r>
      <w:r>
        <w:rPr>
          <w:rFonts w:ascii="Times New Roman" w:hAnsi="Times New Roman" w:cs="Times New Roman"/>
        </w:rPr>
        <w:t xml:space="preserve"> [26].</w:t>
      </w:r>
      <w:r w:rsidRPr="00711C2E">
        <w:rPr>
          <w:rFonts w:ascii="Times New Roman" w:hAnsi="Times New Roman" w:cs="Times New Roman"/>
        </w:rPr>
        <w:br/>
        <w:t>By providing a scalable, flexible, and intelligent energy planning framework able to assist the transition to low-carbon, distributed, and resilient power systems, this study greatly advances the state-of-the-art. While guaranteeing economic efficiency, environmental sustainability, and operational stability, it offers a feasible and forward-looking answer to handle the complexity brought about by integration of renewable energy. The suggested model is therefore especially appropriate for use in emerging smart grid environments, microgrid systems, and hybrid energy networks in both developed and developing countries</w:t>
      </w:r>
      <w:r>
        <w:rPr>
          <w:rFonts w:ascii="Times New Roman" w:hAnsi="Times New Roman" w:cs="Times New Roman"/>
        </w:rPr>
        <w:t xml:space="preserve"> [27].</w:t>
      </w:r>
    </w:p>
    <w:p w14:paraId="0DC2E87B" w14:textId="77777777" w:rsidR="00DD793B" w:rsidRPr="00711C2E" w:rsidRDefault="00DD793B" w:rsidP="00174900">
      <w:pPr>
        <w:spacing w:after="0" w:line="360" w:lineRule="auto"/>
        <w:ind w:left="720" w:hanging="720"/>
        <w:jc w:val="both"/>
        <w:rPr>
          <w:rFonts w:ascii="Times New Roman" w:hAnsi="Times New Roman" w:cs="Times New Roman"/>
          <w:b/>
          <w:bCs/>
        </w:rPr>
      </w:pPr>
      <w:r w:rsidRPr="00711C2E">
        <w:rPr>
          <w:rFonts w:ascii="Times New Roman" w:hAnsi="Times New Roman" w:cs="Times New Roman"/>
          <w:b/>
          <w:bCs/>
        </w:rPr>
        <w:t>2.0</w:t>
      </w:r>
      <w:r w:rsidRPr="00711C2E">
        <w:rPr>
          <w:rFonts w:ascii="Times New Roman" w:hAnsi="Times New Roman" w:cs="Times New Roman"/>
          <w:b/>
          <w:bCs/>
        </w:rPr>
        <w:tab/>
        <w:t xml:space="preserve"> Coordinated Decision Making in Multi-Agent System Optimal Expansion Planning for Management of Renewable Distributed Generations</w:t>
      </w:r>
    </w:p>
    <w:p w14:paraId="095D7B2C" w14:textId="42F64F66"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The coordinated decision-making process in multi-agent system (MAS)-based optimal expansion planning for the management of renewable distributed generators (RDGs) is presented in this section. The method stresses two fundamental elements: the use of MAS and the application of a </w:t>
      </w:r>
      <w:r w:rsidRPr="00711C2E">
        <w:rPr>
          <w:rFonts w:ascii="Times New Roman" w:hAnsi="Times New Roman" w:cs="Times New Roman"/>
        </w:rPr>
        <w:lastRenderedPageBreak/>
        <w:t xml:space="preserve">good coordinating strategy. In this context, coordination handles real-time energy transaction procedures as well as long-term investment choices. Although agents exchange operational and investment-related information, a market-driven mechanism drives the implementation of energy transactions. Guided by stochastic insights from uncertain operational situations, the main emphasis is on investment decision-making. The suggested optimization model uses a two-layer math-heuristic framework: at the higher level a heuristic coordination approach and at the lower-level exact optimization models. Every microgrid agent ideally addresses its own investment issue; these local answers flow into the heuristic process to facilitate harmonized decision making. Unlike self-contained decision making, where agents operate autonomously without regard for peer activities, coordinated decision making is an environmentally informed strategy whereby agents modify their strategies depending on the choices of others inside the system. The study emphasizes tackling the difficulties smart microgrids expanding because of expected energy demand </w:t>
      </w:r>
      <w:r w:rsidR="005C59B0">
        <w:rPr>
          <w:rFonts w:ascii="Times New Roman" w:hAnsi="Times New Roman" w:cs="Times New Roman"/>
        </w:rPr>
        <w:t>expansion</w:t>
      </w:r>
      <w:r w:rsidRPr="00711C2E">
        <w:rPr>
          <w:rFonts w:ascii="Times New Roman" w:hAnsi="Times New Roman" w:cs="Times New Roman"/>
        </w:rPr>
        <w:t xml:space="preserve"> and the erratic character of renewable energy sources confront. Under such dynamic circumstances, guaranteeing best expansion calls for a two-pronged approach combining smart investment in new resources with effective operation of current ones. The creation of a peer-to-peer coordination system allowing agents to jointly plan investments, hence guaranteeing strong and affordable </w:t>
      </w:r>
      <w:r w:rsidR="005C59B0">
        <w:rPr>
          <w:rFonts w:ascii="Times New Roman" w:hAnsi="Times New Roman" w:cs="Times New Roman"/>
        </w:rPr>
        <w:t>expansion</w:t>
      </w:r>
      <w:r w:rsidRPr="00711C2E">
        <w:rPr>
          <w:rFonts w:ascii="Times New Roman" w:hAnsi="Times New Roman" w:cs="Times New Roman"/>
        </w:rPr>
        <w:t xml:space="preserve"> of RDGs in uncertain and distributed energy settings, is the main contribution of this research</w:t>
      </w:r>
    </w:p>
    <w:p w14:paraId="624AFB35" w14:textId="09A902C5" w:rsidR="00DD793B" w:rsidRDefault="00DD793B" w:rsidP="001E7C69">
      <w:pPr>
        <w:spacing w:after="0" w:line="360" w:lineRule="auto"/>
        <w:ind w:left="720" w:hanging="720"/>
        <w:jc w:val="both"/>
        <w:rPr>
          <w:rFonts w:ascii="Times New Roman" w:hAnsi="Times New Roman" w:cs="Times New Roman"/>
          <w:b/>
          <w:bCs/>
        </w:rPr>
      </w:pPr>
      <w:r w:rsidRPr="00711C2E">
        <w:rPr>
          <w:rFonts w:ascii="Times New Roman" w:hAnsi="Times New Roman" w:cs="Times New Roman"/>
          <w:b/>
          <w:bCs/>
        </w:rPr>
        <w:t>2.1</w:t>
      </w:r>
      <w:r w:rsidR="001E7C69">
        <w:rPr>
          <w:rFonts w:ascii="Times New Roman" w:hAnsi="Times New Roman" w:cs="Times New Roman"/>
          <w:b/>
          <w:bCs/>
        </w:rPr>
        <w:tab/>
      </w:r>
      <w:r w:rsidRPr="00711C2E">
        <w:rPr>
          <w:rFonts w:ascii="Times New Roman" w:hAnsi="Times New Roman" w:cs="Times New Roman"/>
          <w:b/>
          <w:bCs/>
        </w:rPr>
        <w:t>Multi-Agent Systems in Optimal Expansion Planning for Renewable Distributed Generation Management</w:t>
      </w:r>
    </w:p>
    <w:p w14:paraId="7194113E"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t>A Multi-Agent System (MAS) comprises autonomous, dispersed agents, each symbolizing a smart microgrid (SMG), functioning independently but collaboratively pursuing energy management goals. This distributed architecture enhances system resilience, mitigates blackout risks, and provides a fault-tolerant alternative to centralized systems by reducing reserve capacity requirements</w:t>
      </w:r>
      <w:r>
        <w:rPr>
          <w:rFonts w:ascii="Times New Roman" w:hAnsi="Times New Roman" w:cs="Times New Roman"/>
        </w:rPr>
        <w:t xml:space="preserve"> [28].</w:t>
      </w:r>
    </w:p>
    <w:p w14:paraId="5866746E"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t>A three-layer architecture guides each agent: the main layer handles internal operations such generation dispatch and energy storage; the secondary layer optimizes generation and transmission expansion planning (GTEP); and the tertiary layer broadcasts important system data</w:t>
      </w:r>
      <w:r>
        <w:rPr>
          <w:rFonts w:ascii="Times New Roman" w:hAnsi="Times New Roman" w:cs="Times New Roman"/>
        </w:rPr>
        <w:t xml:space="preserve"> </w:t>
      </w:r>
      <w:r w:rsidRPr="00B77236">
        <w:rPr>
          <w:rFonts w:ascii="Times New Roman" w:hAnsi="Times New Roman" w:cs="Times New Roman"/>
        </w:rPr>
        <w:t>including marginal costs</w:t>
      </w:r>
      <w:r>
        <w:rPr>
          <w:rFonts w:ascii="Times New Roman" w:hAnsi="Times New Roman" w:cs="Times New Roman"/>
        </w:rPr>
        <w:t xml:space="preserve"> </w:t>
      </w:r>
      <w:r w:rsidRPr="00B77236">
        <w:rPr>
          <w:rFonts w:ascii="Times New Roman" w:hAnsi="Times New Roman" w:cs="Times New Roman"/>
        </w:rPr>
        <w:t>thereby facilitating communication and cooperation and providing price signals for market-based energy trading</w:t>
      </w:r>
      <w:r>
        <w:rPr>
          <w:rFonts w:ascii="Times New Roman" w:hAnsi="Times New Roman" w:cs="Times New Roman"/>
        </w:rPr>
        <w:t xml:space="preserve"> [29]</w:t>
      </w:r>
      <w:r w:rsidRPr="00B77236">
        <w:rPr>
          <w:rFonts w:ascii="Times New Roman" w:hAnsi="Times New Roman" w:cs="Times New Roman"/>
        </w:rPr>
        <w:t>.</w:t>
      </w:r>
    </w:p>
    <w:p w14:paraId="6D8D7201"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lastRenderedPageBreak/>
        <w:t>SMGs exchange transactive energy data</w:t>
      </w:r>
      <w:r>
        <w:rPr>
          <w:rFonts w:ascii="Times New Roman" w:hAnsi="Times New Roman" w:cs="Times New Roman"/>
        </w:rPr>
        <w:t xml:space="preserve"> </w:t>
      </w:r>
      <w:r w:rsidRPr="00B77236">
        <w:rPr>
          <w:rFonts w:ascii="Times New Roman" w:hAnsi="Times New Roman" w:cs="Times New Roman"/>
        </w:rPr>
        <w:t>such as surplus or deficit quantities and associated prices</w:t>
      </w:r>
      <w:r>
        <w:rPr>
          <w:rFonts w:ascii="Times New Roman" w:hAnsi="Times New Roman" w:cs="Times New Roman"/>
        </w:rPr>
        <w:t xml:space="preserve"> </w:t>
      </w:r>
      <w:r w:rsidRPr="00B77236">
        <w:rPr>
          <w:rFonts w:ascii="Times New Roman" w:hAnsi="Times New Roman" w:cs="Times New Roman"/>
        </w:rPr>
        <w:t>enabling cooperative investment and trade decisions by means of Coordinated Decision Making (CDM). While the Coordinated Multi-Agent Generation (</w:t>
      </w:r>
      <w:proofErr w:type="spellStart"/>
      <w:r w:rsidRPr="00B77236">
        <w:rPr>
          <w:rFonts w:ascii="Times New Roman" w:hAnsi="Times New Roman" w:cs="Times New Roman"/>
        </w:rPr>
        <w:t>CoMG</w:t>
      </w:r>
      <w:proofErr w:type="spellEnd"/>
      <w:r w:rsidRPr="00B77236">
        <w:rPr>
          <w:rFonts w:ascii="Times New Roman" w:hAnsi="Times New Roman" w:cs="Times New Roman"/>
        </w:rPr>
        <w:t>) model uses two-stage stochastic optimization to manage uncertainties in energy supply, demand, and market prices, the Energy Volume Sharing (EVS) protocol facilitates this interaction</w:t>
      </w:r>
      <w:r>
        <w:rPr>
          <w:rFonts w:ascii="Times New Roman" w:hAnsi="Times New Roman" w:cs="Times New Roman"/>
        </w:rPr>
        <w:t xml:space="preserve"> [30].</w:t>
      </w:r>
    </w:p>
    <w:p w14:paraId="665B8C98"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t>(</w:t>
      </w:r>
      <w:proofErr w:type="spellStart"/>
      <w:r w:rsidRPr="00B77236">
        <w:rPr>
          <w:rFonts w:ascii="Times New Roman" w:hAnsi="Times New Roman" w:cs="Times New Roman"/>
        </w:rPr>
        <w:t>CoMG</w:t>
      </w:r>
      <w:proofErr w:type="spellEnd"/>
      <w:r w:rsidRPr="00B77236">
        <w:rPr>
          <w:rFonts w:ascii="Times New Roman" w:hAnsi="Times New Roman" w:cs="Times New Roman"/>
        </w:rPr>
        <w:t>) model, scenario-based decisions incorporate probabilistic data regarding wind availability, energy consumption, and market prices</w:t>
      </w:r>
      <w:r>
        <w:rPr>
          <w:rFonts w:ascii="Times New Roman" w:hAnsi="Times New Roman" w:cs="Times New Roman"/>
        </w:rPr>
        <w:t xml:space="preserve"> [31]</w:t>
      </w:r>
      <w:r w:rsidRPr="00B77236">
        <w:rPr>
          <w:rFonts w:ascii="Times New Roman" w:hAnsi="Times New Roman" w:cs="Times New Roman"/>
        </w:rPr>
        <w:t>. Agents determine energy purchases or sales based on stochastic inputs, resulting in energy transfer from lower-cost to higher-cost zones.   These agreements may necessitate infrastructure investment, including new grid interconnections.   Under the assumption of complete knowledge and risk neutrality, energy is exchanged at zonal prices determined by the average marginal nodal price within a Smart Microgrid (SMG).</w:t>
      </w:r>
    </w:p>
    <w:p w14:paraId="612D835A" w14:textId="77777777" w:rsidR="00DD793B" w:rsidRPr="00B77236" w:rsidRDefault="00DD793B" w:rsidP="00DD793B">
      <w:pPr>
        <w:spacing w:after="0" w:line="360" w:lineRule="auto"/>
        <w:jc w:val="both"/>
        <w:rPr>
          <w:rFonts w:ascii="Times New Roman" w:hAnsi="Times New Roman" w:cs="Times New Roman"/>
        </w:rPr>
      </w:pPr>
      <w:r w:rsidRPr="00B35E7F">
        <w:rPr>
          <w:rFonts w:ascii="Times New Roman" w:hAnsi="Times New Roman" w:cs="Times New Roman"/>
        </w:rPr>
        <w:t>Entities connected to central grids rely on external market prices for transactions, whereas SMGs establish peer-to-peer exchange rates</w:t>
      </w:r>
      <w:r>
        <w:rPr>
          <w:rFonts w:ascii="Times New Roman" w:hAnsi="Times New Roman" w:cs="Times New Roman"/>
        </w:rPr>
        <w:t xml:space="preserve">. </w:t>
      </w:r>
      <w:r w:rsidRPr="00B35E7F">
        <w:rPr>
          <w:rFonts w:ascii="Times New Roman" w:hAnsi="Times New Roman" w:cs="Times New Roman"/>
        </w:rPr>
        <w:t>The Coordinated Decision Making (CDM) technique comprises three phases: at t-2, each SMG assesses its energy needs; at t-1, agents share information and options; and at t, energy transactions take place. The model tackles short-term fluctuations in energy supply and demand, with operational decisions made on an hourly basis and investment decisions extending over a one-year period</w:t>
      </w:r>
      <w:r>
        <w:rPr>
          <w:rFonts w:ascii="Times New Roman" w:hAnsi="Times New Roman" w:cs="Times New Roman"/>
        </w:rPr>
        <w:t xml:space="preserve"> [32].</w:t>
      </w:r>
    </w:p>
    <w:p w14:paraId="2A14EF42" w14:textId="25780D75" w:rsidR="00DD793B" w:rsidRPr="00502AA4" w:rsidRDefault="00DD793B" w:rsidP="00DD793B">
      <w:pPr>
        <w:spacing w:after="0" w:line="360" w:lineRule="auto"/>
        <w:jc w:val="both"/>
        <w:rPr>
          <w:rFonts w:ascii="Times New Roman" w:hAnsi="Times New Roman" w:cs="Times New Roman"/>
          <w:b/>
          <w:bCs/>
        </w:rPr>
      </w:pPr>
      <w:r w:rsidRPr="00502AA4">
        <w:rPr>
          <w:rFonts w:ascii="Times New Roman" w:hAnsi="Times New Roman" w:cs="Times New Roman"/>
          <w:b/>
          <w:bCs/>
        </w:rPr>
        <w:t>2.2</w:t>
      </w:r>
      <w:r w:rsidR="001E7C69">
        <w:rPr>
          <w:rFonts w:ascii="Times New Roman" w:hAnsi="Times New Roman" w:cs="Times New Roman"/>
          <w:b/>
          <w:bCs/>
        </w:rPr>
        <w:tab/>
      </w:r>
      <w:r w:rsidRPr="00502AA4">
        <w:rPr>
          <w:rFonts w:ascii="Times New Roman" w:hAnsi="Times New Roman" w:cs="Times New Roman"/>
          <w:b/>
          <w:bCs/>
        </w:rPr>
        <w:t>Coordinating Technique</w:t>
      </w:r>
    </w:p>
    <w:p w14:paraId="002B8F79" w14:textId="77777777" w:rsidR="00DD793B" w:rsidRPr="006D50A8" w:rsidRDefault="00DD793B" w:rsidP="00DD793B">
      <w:pPr>
        <w:spacing w:after="0" w:line="360" w:lineRule="auto"/>
        <w:jc w:val="both"/>
        <w:rPr>
          <w:rFonts w:ascii="Times New Roman" w:hAnsi="Times New Roman" w:cs="Times New Roman"/>
        </w:rPr>
      </w:pPr>
      <w:r w:rsidRPr="006D50A8">
        <w:rPr>
          <w:rFonts w:ascii="Times New Roman" w:hAnsi="Times New Roman" w:cs="Times New Roman"/>
        </w:rPr>
        <w:t>The coordinating technique is a fundamental component of the Multi-Agent System (MAS) framework, intended to facilitate optimal expansion planning and dynamic management of Renewable Distributed Generations (RDGs) in decentralized power networks.</w:t>
      </w:r>
      <w:r>
        <w:rPr>
          <w:rFonts w:ascii="Times New Roman" w:hAnsi="Times New Roman" w:cs="Times New Roman"/>
        </w:rPr>
        <w:t xml:space="preserve"> </w:t>
      </w:r>
      <w:r w:rsidRPr="006D50A8">
        <w:rPr>
          <w:rFonts w:ascii="Times New Roman" w:hAnsi="Times New Roman" w:cs="Times New Roman"/>
        </w:rPr>
        <w:t>It employs a stratified architecture featuring specialized agents</w:t>
      </w:r>
      <w:r>
        <w:rPr>
          <w:rFonts w:ascii="Times New Roman" w:hAnsi="Times New Roman" w:cs="Times New Roman"/>
        </w:rPr>
        <w:t xml:space="preserve"> </w:t>
      </w:r>
      <w:r w:rsidRPr="006D50A8">
        <w:rPr>
          <w:rFonts w:ascii="Times New Roman" w:hAnsi="Times New Roman" w:cs="Times New Roman"/>
        </w:rPr>
        <w:t>Generation, Load, Storage, and Distribution Node Agents</w:t>
      </w:r>
      <w:r>
        <w:rPr>
          <w:rFonts w:ascii="Times New Roman" w:hAnsi="Times New Roman" w:cs="Times New Roman"/>
        </w:rPr>
        <w:t xml:space="preserve"> </w:t>
      </w:r>
      <w:r w:rsidRPr="006D50A8">
        <w:rPr>
          <w:rFonts w:ascii="Times New Roman" w:hAnsi="Times New Roman" w:cs="Times New Roman"/>
        </w:rPr>
        <w:t>functioning autonomously, while a Central Coordination Agent (CCA) maintains system-wide coherence without centralized authority</w:t>
      </w:r>
      <w:r>
        <w:rPr>
          <w:rFonts w:ascii="Times New Roman" w:hAnsi="Times New Roman" w:cs="Times New Roman"/>
        </w:rPr>
        <w:t xml:space="preserve"> [33]</w:t>
      </w:r>
      <w:r w:rsidRPr="006D50A8">
        <w:rPr>
          <w:rFonts w:ascii="Times New Roman" w:hAnsi="Times New Roman" w:cs="Times New Roman"/>
        </w:rPr>
        <w:t>.</w:t>
      </w:r>
    </w:p>
    <w:p w14:paraId="77A1275E" w14:textId="4C9BF5CD" w:rsidR="007C0BD9" w:rsidRDefault="00DD793B" w:rsidP="00BA4FD9">
      <w:pPr>
        <w:spacing w:after="0" w:line="360" w:lineRule="auto"/>
        <w:jc w:val="both"/>
        <w:rPr>
          <w:rFonts w:ascii="Times New Roman" w:hAnsi="Times New Roman" w:cs="Times New Roman"/>
        </w:rPr>
      </w:pPr>
      <w:r w:rsidRPr="006D50A8">
        <w:rPr>
          <w:rFonts w:ascii="Times New Roman" w:hAnsi="Times New Roman" w:cs="Times New Roman"/>
        </w:rPr>
        <w:t xml:space="preserve"> Agents interact through a peer-to-peer protocol utilizing Agent Communication Language (ACL), supported by the Contract Net Protocol (CNP) and a blackboard system for shared information.  The system functions inside a Distributed Constraint Optimization Problem (DCOP) framework to attain objectives such as cost minimization, emission regulation, and reliability, employing metaheuristic techniques including Ant Colony Optimization (ACO) and Particle Swarm Optimization (PSO)</w:t>
      </w:r>
      <w:r>
        <w:rPr>
          <w:rFonts w:ascii="Times New Roman" w:hAnsi="Times New Roman" w:cs="Times New Roman"/>
        </w:rPr>
        <w:t xml:space="preserve"> [34]. </w:t>
      </w:r>
      <w:r w:rsidRPr="006D50A8">
        <w:rPr>
          <w:rFonts w:ascii="Times New Roman" w:hAnsi="Times New Roman" w:cs="Times New Roman"/>
        </w:rPr>
        <w:t xml:space="preserve">Coordination is further improved by voting systems and CCA-mediated talks, facilitating dispute resolution and collaborative decisions while maintaining agent autonomy.  </w:t>
      </w:r>
      <w:r w:rsidRPr="006D50A8">
        <w:rPr>
          <w:rFonts w:ascii="Times New Roman" w:hAnsi="Times New Roman" w:cs="Times New Roman"/>
        </w:rPr>
        <w:lastRenderedPageBreak/>
        <w:t>The design is modular, scalable, fault-tolerant, and incorporates reinforcement learning for ongoing enhancement, guaranteeing adaptability to real-time fluctuations and future energy requirements</w:t>
      </w:r>
      <w:r>
        <w:rPr>
          <w:rFonts w:ascii="Times New Roman" w:hAnsi="Times New Roman" w:cs="Times New Roman"/>
        </w:rPr>
        <w:t xml:space="preserve"> [35]</w:t>
      </w:r>
      <w:r w:rsidR="00BA4FD9">
        <w:rPr>
          <w:rFonts w:ascii="Times New Roman" w:hAnsi="Times New Roman" w:cs="Times New Roman"/>
        </w:rPr>
        <w:t xml:space="preserve">. </w:t>
      </w:r>
    </w:p>
    <w:p w14:paraId="568067AC" w14:textId="3B16D711" w:rsidR="008C605E" w:rsidRDefault="008C605E" w:rsidP="00DD793B">
      <w:pPr>
        <w:spacing w:after="0" w:line="360" w:lineRule="auto"/>
        <w:jc w:val="both"/>
        <w:rPr>
          <w:rFonts w:ascii="Times New Roman" w:hAnsi="Times New Roman" w:cs="Times New Roman"/>
        </w:rPr>
      </w:pPr>
      <w:r w:rsidRPr="008C605E">
        <w:rPr>
          <w:rFonts w:ascii="Times New Roman" w:hAnsi="Times New Roman" w:cs="Times New Roman"/>
        </w:rPr>
        <w:t>Algorithm 1. Genetic Vertical Sequencing Protocol (GVS)</w:t>
      </w:r>
    </w:p>
    <w:p w14:paraId="1D3DFCDD"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1:  P: initial population of permutations (chromosomes)</w:t>
      </w:r>
    </w:p>
    <w:p w14:paraId="6E1A6C98"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2:  G: a set of Microgrids</w:t>
      </w:r>
    </w:p>
    <w:p w14:paraId="06C4F9E9"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3:  size: (large, medium, small)</w:t>
      </w:r>
    </w:p>
    <w:p w14:paraId="4DB40855"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4:  capacity: (high, medium, low)</w:t>
      </w:r>
    </w:p>
    <w:p w14:paraId="0EB0708F"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5:  </w:t>
      </w:r>
      <w:proofErr w:type="spellStart"/>
      <w:r w:rsidRPr="00BA4FD9">
        <w:rPr>
          <w:rFonts w:ascii="Times New Roman" w:hAnsi="Times New Roman" w:cs="Times New Roman"/>
          <w:sz w:val="20"/>
          <w:szCs w:val="20"/>
        </w:rPr>
        <w:t>max_generations</w:t>
      </w:r>
      <w:proofErr w:type="spellEnd"/>
      <w:r w:rsidRPr="00BA4FD9">
        <w:rPr>
          <w:rFonts w:ascii="Times New Roman" w:hAnsi="Times New Roman" w:cs="Times New Roman"/>
          <w:sz w:val="20"/>
          <w:szCs w:val="20"/>
        </w:rPr>
        <w:t>: maximum number of iterations</w:t>
      </w:r>
    </w:p>
    <w:p w14:paraId="21DAE2F6"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6:  </w:t>
      </w:r>
      <w:proofErr w:type="spellStart"/>
      <w:r w:rsidRPr="00BA4FD9">
        <w:rPr>
          <w:rFonts w:ascii="Times New Roman" w:hAnsi="Times New Roman" w:cs="Times New Roman"/>
          <w:sz w:val="20"/>
          <w:szCs w:val="20"/>
        </w:rPr>
        <w:t>mutation_rate</w:t>
      </w:r>
      <w:proofErr w:type="spellEnd"/>
      <w:r w:rsidRPr="00BA4FD9">
        <w:rPr>
          <w:rFonts w:ascii="Times New Roman" w:hAnsi="Times New Roman" w:cs="Times New Roman"/>
          <w:sz w:val="20"/>
          <w:szCs w:val="20"/>
        </w:rPr>
        <w:t>: probability of mutation</w:t>
      </w:r>
    </w:p>
    <w:p w14:paraId="24F03EDF" w14:textId="2AF158DD"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7:  procedure GVS</w:t>
      </w:r>
    </w:p>
    <w:p w14:paraId="2FA8CA2D"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8:      P ← </w:t>
      </w:r>
      <w:proofErr w:type="spellStart"/>
      <w:r w:rsidRPr="00BA4FD9">
        <w:rPr>
          <w:rFonts w:ascii="Times New Roman" w:hAnsi="Times New Roman" w:cs="Times New Roman"/>
          <w:sz w:val="20"/>
          <w:szCs w:val="20"/>
        </w:rPr>
        <w:t>initialize_</w:t>
      </w:r>
      <w:proofErr w:type="gramStart"/>
      <w:r w:rsidRPr="00BA4FD9">
        <w:rPr>
          <w:rFonts w:ascii="Times New Roman" w:hAnsi="Times New Roman" w:cs="Times New Roman"/>
          <w:sz w:val="20"/>
          <w:szCs w:val="20"/>
        </w:rPr>
        <w:t>population</w:t>
      </w:r>
      <w:proofErr w:type="spellEnd"/>
      <w:r w:rsidRPr="00BA4FD9">
        <w:rPr>
          <w:rFonts w:ascii="Times New Roman" w:hAnsi="Times New Roman" w:cs="Times New Roman"/>
          <w:sz w:val="20"/>
          <w:szCs w:val="20"/>
        </w:rPr>
        <w:t>(</w:t>
      </w:r>
      <w:proofErr w:type="gramEnd"/>
      <w:r w:rsidRPr="00BA4FD9">
        <w:rPr>
          <w:rFonts w:ascii="Times New Roman" w:hAnsi="Times New Roman" w:cs="Times New Roman"/>
          <w:sz w:val="20"/>
          <w:szCs w:val="20"/>
        </w:rPr>
        <w:t>size, capacity)</w:t>
      </w:r>
    </w:p>
    <w:p w14:paraId="79610007"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9:      </w:t>
      </w:r>
      <w:proofErr w:type="spellStart"/>
      <w:r w:rsidRPr="00BA4FD9">
        <w:rPr>
          <w:rFonts w:ascii="Times New Roman" w:hAnsi="Times New Roman" w:cs="Times New Roman"/>
          <w:sz w:val="20"/>
          <w:szCs w:val="20"/>
        </w:rPr>
        <w:t>best_solution</w:t>
      </w:r>
      <w:proofErr w:type="spellEnd"/>
      <w:r w:rsidRPr="00BA4FD9">
        <w:rPr>
          <w:rFonts w:ascii="Times New Roman" w:hAnsi="Times New Roman" w:cs="Times New Roman"/>
          <w:sz w:val="20"/>
          <w:szCs w:val="20"/>
        </w:rPr>
        <w:t xml:space="preserve"> ← null</w:t>
      </w:r>
    </w:p>
    <w:p w14:paraId="6EF2B008" w14:textId="07EAF1ED"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10:     </w:t>
      </w:r>
      <w:proofErr w:type="spellStart"/>
      <w:r w:rsidRPr="00BA4FD9">
        <w:rPr>
          <w:rFonts w:ascii="Times New Roman" w:hAnsi="Times New Roman" w:cs="Times New Roman"/>
          <w:sz w:val="20"/>
          <w:szCs w:val="20"/>
        </w:rPr>
        <w:t>best_fitness</w:t>
      </w:r>
      <w:proofErr w:type="spellEnd"/>
      <w:r w:rsidRPr="00BA4FD9">
        <w:rPr>
          <w:rFonts w:ascii="Times New Roman" w:hAnsi="Times New Roman" w:cs="Times New Roman"/>
          <w:sz w:val="20"/>
          <w:szCs w:val="20"/>
        </w:rPr>
        <w:t xml:space="preserve"> ← 0</w:t>
      </w:r>
    </w:p>
    <w:p w14:paraId="6F580E5A"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11:     for generation = 1 to </w:t>
      </w:r>
      <w:proofErr w:type="spellStart"/>
      <w:r w:rsidRPr="00BA4FD9">
        <w:rPr>
          <w:rFonts w:ascii="Times New Roman" w:hAnsi="Times New Roman" w:cs="Times New Roman"/>
          <w:sz w:val="20"/>
          <w:szCs w:val="20"/>
        </w:rPr>
        <w:t>max_generations</w:t>
      </w:r>
      <w:proofErr w:type="spellEnd"/>
      <w:r w:rsidRPr="00BA4FD9">
        <w:rPr>
          <w:rFonts w:ascii="Times New Roman" w:hAnsi="Times New Roman" w:cs="Times New Roman"/>
          <w:sz w:val="20"/>
          <w:szCs w:val="20"/>
        </w:rPr>
        <w:t xml:space="preserve"> do</w:t>
      </w:r>
    </w:p>
    <w:p w14:paraId="3FACF5F6" w14:textId="5B4FCA31"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12:         </w:t>
      </w:r>
      <w:proofErr w:type="spellStart"/>
      <w:r w:rsidRPr="00BA4FD9">
        <w:rPr>
          <w:rFonts w:ascii="Times New Roman" w:hAnsi="Times New Roman" w:cs="Times New Roman"/>
          <w:sz w:val="20"/>
          <w:szCs w:val="20"/>
        </w:rPr>
        <w:t>fitness_scores</w:t>
      </w:r>
      <w:proofErr w:type="spellEnd"/>
      <w:r w:rsidRPr="00BA4FD9">
        <w:rPr>
          <w:rFonts w:ascii="Times New Roman" w:hAnsi="Times New Roman" w:cs="Times New Roman"/>
          <w:sz w:val="20"/>
          <w:szCs w:val="20"/>
        </w:rPr>
        <w:t xml:space="preserve"> ← []</w:t>
      </w:r>
    </w:p>
    <w:p w14:paraId="6964B6A1"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13:         for each chromosome p in P do</w:t>
      </w:r>
    </w:p>
    <w:p w14:paraId="57BF3DA4"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14:             lg ← get-last-grid(p)</w:t>
      </w:r>
    </w:p>
    <w:p w14:paraId="5EAC9FC8"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15:             for each grid g in p excluding lg do</w:t>
      </w:r>
    </w:p>
    <w:p w14:paraId="1F7AA861" w14:textId="42E4711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16:               solution[g] ← solve-grid(g)</w:t>
      </w:r>
    </w:p>
    <w:p w14:paraId="1F83ED0A" w14:textId="7063BFB5"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17:             end for</w:t>
      </w:r>
    </w:p>
    <w:p w14:paraId="2329522E" w14:textId="3DBE801C"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18:             update-grid (lg, solution)</w:t>
      </w:r>
    </w:p>
    <w:p w14:paraId="0342755F"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19:             </w:t>
      </w:r>
      <w:proofErr w:type="spellStart"/>
      <w:r w:rsidRPr="00BA4FD9">
        <w:rPr>
          <w:rFonts w:ascii="Times New Roman" w:hAnsi="Times New Roman" w:cs="Times New Roman"/>
          <w:sz w:val="20"/>
          <w:szCs w:val="20"/>
        </w:rPr>
        <w:t>cur_fitness</w:t>
      </w:r>
      <w:proofErr w:type="spellEnd"/>
      <w:r w:rsidRPr="00BA4FD9">
        <w:rPr>
          <w:rFonts w:ascii="Times New Roman" w:hAnsi="Times New Roman" w:cs="Times New Roman"/>
          <w:sz w:val="20"/>
          <w:szCs w:val="20"/>
        </w:rPr>
        <w:t xml:space="preserve"> ← solve-grid(lg)</w:t>
      </w:r>
    </w:p>
    <w:p w14:paraId="5FAAF892" w14:textId="504587AA"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20:             </w:t>
      </w:r>
      <w:proofErr w:type="spellStart"/>
      <w:r w:rsidRPr="00BA4FD9">
        <w:rPr>
          <w:rFonts w:ascii="Times New Roman" w:hAnsi="Times New Roman" w:cs="Times New Roman"/>
          <w:sz w:val="20"/>
          <w:szCs w:val="20"/>
        </w:rPr>
        <w:t>fitness_</w:t>
      </w:r>
      <w:proofErr w:type="gramStart"/>
      <w:r w:rsidRPr="00BA4FD9">
        <w:rPr>
          <w:rFonts w:ascii="Times New Roman" w:hAnsi="Times New Roman" w:cs="Times New Roman"/>
          <w:sz w:val="20"/>
          <w:szCs w:val="20"/>
        </w:rPr>
        <w:t>scores.append</w:t>
      </w:r>
      <w:proofErr w:type="spellEnd"/>
      <w:proofErr w:type="gramEnd"/>
      <w:r w:rsidRPr="00BA4FD9">
        <w:rPr>
          <w:rFonts w:ascii="Times New Roman" w:hAnsi="Times New Roman" w:cs="Times New Roman"/>
          <w:sz w:val="20"/>
          <w:szCs w:val="20"/>
        </w:rPr>
        <w:t xml:space="preserve">((p, </w:t>
      </w:r>
      <w:proofErr w:type="spellStart"/>
      <w:r w:rsidRPr="00BA4FD9">
        <w:rPr>
          <w:rFonts w:ascii="Times New Roman" w:hAnsi="Times New Roman" w:cs="Times New Roman"/>
          <w:sz w:val="20"/>
          <w:szCs w:val="20"/>
        </w:rPr>
        <w:t>cur_fitness</w:t>
      </w:r>
      <w:proofErr w:type="spellEnd"/>
      <w:r w:rsidRPr="00BA4FD9">
        <w:rPr>
          <w:rFonts w:ascii="Times New Roman" w:hAnsi="Times New Roman" w:cs="Times New Roman"/>
          <w:sz w:val="20"/>
          <w:szCs w:val="20"/>
        </w:rPr>
        <w:t>))</w:t>
      </w:r>
    </w:p>
    <w:p w14:paraId="3D0EF173"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21:             if </w:t>
      </w:r>
      <w:proofErr w:type="spellStart"/>
      <w:r w:rsidRPr="00BA4FD9">
        <w:rPr>
          <w:rFonts w:ascii="Times New Roman" w:hAnsi="Times New Roman" w:cs="Times New Roman"/>
          <w:sz w:val="20"/>
          <w:szCs w:val="20"/>
        </w:rPr>
        <w:t>cur_fitness</w:t>
      </w:r>
      <w:proofErr w:type="spellEnd"/>
      <w:r w:rsidRPr="00BA4FD9">
        <w:rPr>
          <w:rFonts w:ascii="Times New Roman" w:hAnsi="Times New Roman" w:cs="Times New Roman"/>
          <w:sz w:val="20"/>
          <w:szCs w:val="20"/>
        </w:rPr>
        <w:t xml:space="preserve"> ≥ </w:t>
      </w:r>
      <w:proofErr w:type="spellStart"/>
      <w:r w:rsidRPr="00BA4FD9">
        <w:rPr>
          <w:rFonts w:ascii="Times New Roman" w:hAnsi="Times New Roman" w:cs="Times New Roman"/>
          <w:sz w:val="20"/>
          <w:szCs w:val="20"/>
        </w:rPr>
        <w:t>best_fitness</w:t>
      </w:r>
      <w:proofErr w:type="spellEnd"/>
      <w:r w:rsidRPr="00BA4FD9">
        <w:rPr>
          <w:rFonts w:ascii="Times New Roman" w:hAnsi="Times New Roman" w:cs="Times New Roman"/>
          <w:sz w:val="20"/>
          <w:szCs w:val="20"/>
        </w:rPr>
        <w:t xml:space="preserve"> then</w:t>
      </w:r>
    </w:p>
    <w:p w14:paraId="01519EA6"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22:                 </w:t>
      </w:r>
      <w:proofErr w:type="spellStart"/>
      <w:r w:rsidRPr="00BA4FD9">
        <w:rPr>
          <w:rFonts w:ascii="Times New Roman" w:hAnsi="Times New Roman" w:cs="Times New Roman"/>
          <w:sz w:val="20"/>
          <w:szCs w:val="20"/>
        </w:rPr>
        <w:t>best_fitness</w:t>
      </w:r>
      <w:proofErr w:type="spellEnd"/>
      <w:r w:rsidRPr="00BA4FD9">
        <w:rPr>
          <w:rFonts w:ascii="Times New Roman" w:hAnsi="Times New Roman" w:cs="Times New Roman"/>
          <w:sz w:val="20"/>
          <w:szCs w:val="20"/>
        </w:rPr>
        <w:t xml:space="preserve"> ← </w:t>
      </w:r>
      <w:proofErr w:type="spellStart"/>
      <w:r w:rsidRPr="00BA4FD9">
        <w:rPr>
          <w:rFonts w:ascii="Times New Roman" w:hAnsi="Times New Roman" w:cs="Times New Roman"/>
          <w:sz w:val="20"/>
          <w:szCs w:val="20"/>
        </w:rPr>
        <w:t>cur_fitness</w:t>
      </w:r>
      <w:proofErr w:type="spellEnd"/>
    </w:p>
    <w:p w14:paraId="333FFFED"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23:                 </w:t>
      </w:r>
      <w:proofErr w:type="spellStart"/>
      <w:r w:rsidRPr="00BA4FD9">
        <w:rPr>
          <w:rFonts w:ascii="Times New Roman" w:hAnsi="Times New Roman" w:cs="Times New Roman"/>
          <w:sz w:val="20"/>
          <w:szCs w:val="20"/>
        </w:rPr>
        <w:t>best_solution</w:t>
      </w:r>
      <w:proofErr w:type="spellEnd"/>
      <w:r w:rsidRPr="00BA4FD9">
        <w:rPr>
          <w:rFonts w:ascii="Times New Roman" w:hAnsi="Times New Roman" w:cs="Times New Roman"/>
          <w:sz w:val="20"/>
          <w:szCs w:val="20"/>
        </w:rPr>
        <w:t xml:space="preserve"> ← p</w:t>
      </w:r>
    </w:p>
    <w:p w14:paraId="3949F4BA"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24:             end if</w:t>
      </w:r>
    </w:p>
    <w:p w14:paraId="21944952" w14:textId="49C7F20F"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25:         end for</w:t>
      </w:r>
    </w:p>
    <w:p w14:paraId="50CD9D63"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26:         selected ← selection(</w:t>
      </w:r>
      <w:proofErr w:type="spellStart"/>
      <w:r w:rsidRPr="00BA4FD9">
        <w:rPr>
          <w:rFonts w:ascii="Times New Roman" w:hAnsi="Times New Roman" w:cs="Times New Roman"/>
          <w:sz w:val="20"/>
          <w:szCs w:val="20"/>
        </w:rPr>
        <w:t>fitness_scores</w:t>
      </w:r>
      <w:proofErr w:type="spellEnd"/>
      <w:r w:rsidRPr="00BA4FD9">
        <w:rPr>
          <w:rFonts w:ascii="Times New Roman" w:hAnsi="Times New Roman" w:cs="Times New Roman"/>
          <w:sz w:val="20"/>
          <w:szCs w:val="20"/>
        </w:rPr>
        <w:t>)</w:t>
      </w:r>
    </w:p>
    <w:p w14:paraId="7B1BCD8E"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27:         offspring ← crossover(selected)</w:t>
      </w:r>
    </w:p>
    <w:p w14:paraId="74A9C4AE"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28:         P ← </w:t>
      </w:r>
      <w:proofErr w:type="gramStart"/>
      <w:r w:rsidRPr="00BA4FD9">
        <w:rPr>
          <w:rFonts w:ascii="Times New Roman" w:hAnsi="Times New Roman" w:cs="Times New Roman"/>
          <w:sz w:val="20"/>
          <w:szCs w:val="20"/>
        </w:rPr>
        <w:t>mutate(</w:t>
      </w:r>
      <w:proofErr w:type="gramEnd"/>
      <w:r w:rsidRPr="00BA4FD9">
        <w:rPr>
          <w:rFonts w:ascii="Times New Roman" w:hAnsi="Times New Roman" w:cs="Times New Roman"/>
          <w:sz w:val="20"/>
          <w:szCs w:val="20"/>
        </w:rPr>
        <w:t xml:space="preserve">offspring, </w:t>
      </w:r>
      <w:proofErr w:type="spellStart"/>
      <w:r w:rsidRPr="00BA4FD9">
        <w:rPr>
          <w:rFonts w:ascii="Times New Roman" w:hAnsi="Times New Roman" w:cs="Times New Roman"/>
          <w:sz w:val="20"/>
          <w:szCs w:val="20"/>
        </w:rPr>
        <w:t>mutation_rate</w:t>
      </w:r>
      <w:proofErr w:type="spellEnd"/>
      <w:r w:rsidRPr="00BA4FD9">
        <w:rPr>
          <w:rFonts w:ascii="Times New Roman" w:hAnsi="Times New Roman" w:cs="Times New Roman"/>
          <w:sz w:val="20"/>
          <w:szCs w:val="20"/>
        </w:rPr>
        <w:t>)</w:t>
      </w:r>
    </w:p>
    <w:p w14:paraId="71786FBC" w14:textId="1A1C46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29:     end for</w:t>
      </w:r>
    </w:p>
    <w:p w14:paraId="346363DA" w14:textId="77777777"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 xml:space="preserve">30:     return </w:t>
      </w:r>
      <w:proofErr w:type="spellStart"/>
      <w:r w:rsidRPr="00BA4FD9">
        <w:rPr>
          <w:rFonts w:ascii="Times New Roman" w:hAnsi="Times New Roman" w:cs="Times New Roman"/>
          <w:sz w:val="20"/>
          <w:szCs w:val="20"/>
        </w:rPr>
        <w:t>best_fitness</w:t>
      </w:r>
      <w:proofErr w:type="spellEnd"/>
      <w:r w:rsidRPr="00BA4FD9">
        <w:rPr>
          <w:rFonts w:ascii="Times New Roman" w:hAnsi="Times New Roman" w:cs="Times New Roman"/>
          <w:sz w:val="20"/>
          <w:szCs w:val="20"/>
        </w:rPr>
        <w:t xml:space="preserve">, </w:t>
      </w:r>
      <w:proofErr w:type="spellStart"/>
      <w:r w:rsidRPr="00BA4FD9">
        <w:rPr>
          <w:rFonts w:ascii="Times New Roman" w:hAnsi="Times New Roman" w:cs="Times New Roman"/>
          <w:sz w:val="20"/>
          <w:szCs w:val="20"/>
        </w:rPr>
        <w:t>best_solution</w:t>
      </w:r>
      <w:proofErr w:type="spellEnd"/>
    </w:p>
    <w:p w14:paraId="4352E59C" w14:textId="63FA730B" w:rsidR="008C605E" w:rsidRPr="00BA4FD9" w:rsidRDefault="008C605E" w:rsidP="008C605E">
      <w:pPr>
        <w:pBdr>
          <w:top w:val="single" w:sz="4" w:space="1" w:color="auto"/>
          <w:bottom w:val="single" w:sz="4" w:space="1" w:color="auto"/>
        </w:pBdr>
        <w:spacing w:after="0" w:line="240" w:lineRule="auto"/>
        <w:jc w:val="both"/>
        <w:rPr>
          <w:rFonts w:ascii="Times New Roman" w:hAnsi="Times New Roman" w:cs="Times New Roman"/>
          <w:sz w:val="20"/>
          <w:szCs w:val="20"/>
        </w:rPr>
      </w:pPr>
      <w:r w:rsidRPr="00BA4FD9">
        <w:rPr>
          <w:rFonts w:ascii="Times New Roman" w:hAnsi="Times New Roman" w:cs="Times New Roman"/>
          <w:sz w:val="20"/>
          <w:szCs w:val="20"/>
        </w:rPr>
        <w:t>31: end procedure</w:t>
      </w:r>
    </w:p>
    <w:p w14:paraId="5FA4D3F7" w14:textId="77777777" w:rsidR="008C605E" w:rsidRDefault="008C605E" w:rsidP="00DD793B">
      <w:pPr>
        <w:spacing w:after="0" w:line="360" w:lineRule="auto"/>
        <w:jc w:val="both"/>
        <w:rPr>
          <w:rFonts w:ascii="Times New Roman" w:hAnsi="Times New Roman" w:cs="Times New Roman"/>
          <w:b/>
          <w:bCs/>
        </w:rPr>
      </w:pPr>
    </w:p>
    <w:p w14:paraId="76ED4980" w14:textId="2141E588" w:rsidR="00BA4FD9" w:rsidRPr="00BA4FD9" w:rsidRDefault="00E25D51" w:rsidP="00DD793B">
      <w:pPr>
        <w:spacing w:after="0" w:line="360" w:lineRule="auto"/>
        <w:jc w:val="both"/>
        <w:rPr>
          <w:rFonts w:ascii="Times New Roman" w:hAnsi="Times New Roman" w:cs="Times New Roman"/>
        </w:rPr>
      </w:pPr>
      <w:r>
        <w:rPr>
          <w:rFonts w:ascii="Times New Roman" w:hAnsi="Times New Roman" w:cs="Times New Roman"/>
        </w:rPr>
        <w:t xml:space="preserve">Algorithm 1 shows the code of </w:t>
      </w:r>
      <w:r w:rsidR="00180310" w:rsidRPr="00180310">
        <w:rPr>
          <w:rFonts w:ascii="Times New Roman" w:hAnsi="Times New Roman" w:cs="Times New Roman"/>
        </w:rPr>
        <w:t>Genetic Vertical Sequencing Protocol for MAS-Based RDG Expansion Planning</w:t>
      </w:r>
      <w:r>
        <w:rPr>
          <w:rFonts w:ascii="Times New Roman" w:hAnsi="Times New Roman" w:cs="Times New Roman"/>
        </w:rPr>
        <w:t xml:space="preserve">. </w:t>
      </w:r>
      <w:r w:rsidR="00180310" w:rsidRPr="00180310">
        <w:rPr>
          <w:rFonts w:ascii="Times New Roman" w:hAnsi="Times New Roman" w:cs="Times New Roman"/>
        </w:rPr>
        <w:t>The Genetic Vertical Sequencing Protocol (GVS) applies genetic algorithms to optimize expansion planning in multi-agent systems (MAS) for managing renewable distributed generations (RDGs). It generates and evaluates various deployment strategies based on grid size, capacity, and agent roles. Each strategy is assessed using simulation models that consider energy output, grid coordination, and system reliability. The best-performing sequence is identified and refined through selection, crossover, and mutation. By integrating GVS into MAS, the system enables adaptive and efficient planning, promoting sustainability and resilience in smart grid networks</w:t>
      </w:r>
      <w:r w:rsidR="00BA4FD9">
        <w:rPr>
          <w:rFonts w:ascii="Times New Roman" w:hAnsi="Times New Roman" w:cs="Times New Roman"/>
        </w:rPr>
        <w:t xml:space="preserve"> as shown in Figure</w:t>
      </w:r>
      <w:r w:rsidR="00BA4FD9" w:rsidRPr="00BA4FD9">
        <w:rPr>
          <w:rFonts w:ascii="Times New Roman" w:hAnsi="Times New Roman" w:cs="Times New Roman"/>
        </w:rPr>
        <w:t xml:space="preserve"> </w:t>
      </w:r>
      <w:r w:rsidR="00153EFD">
        <w:rPr>
          <w:rFonts w:ascii="Times New Roman" w:hAnsi="Times New Roman" w:cs="Times New Roman"/>
        </w:rPr>
        <w:t>1</w:t>
      </w:r>
      <w:r w:rsidR="00BA4FD9">
        <w:rPr>
          <w:rFonts w:ascii="Times New Roman" w:hAnsi="Times New Roman" w:cs="Times New Roman"/>
        </w:rPr>
        <w:t>.</w:t>
      </w:r>
    </w:p>
    <w:p w14:paraId="567E7550" w14:textId="0C164448" w:rsidR="00BA4FD9" w:rsidRDefault="00BA4FD9" w:rsidP="00BA4FD9">
      <w:pPr>
        <w:spacing w:after="0" w:line="360" w:lineRule="auto"/>
        <w:jc w:val="center"/>
        <w:rPr>
          <w:rFonts w:ascii="Times New Roman" w:hAnsi="Times New Roman" w:cs="Times New Roman"/>
          <w:b/>
          <w:bCs/>
        </w:rPr>
      </w:pPr>
      <w:r>
        <w:rPr>
          <w:noProof/>
        </w:rPr>
        <w:lastRenderedPageBreak/>
        <w:drawing>
          <wp:inline distT="0" distB="0" distL="0" distR="0" wp14:anchorId="4B23CA61" wp14:editId="20AD0660">
            <wp:extent cx="4136164" cy="4418759"/>
            <wp:effectExtent l="0" t="0" r="0" b="1270"/>
            <wp:docPr id="1338083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79" cy="4431702"/>
                    </a:xfrm>
                    <a:prstGeom prst="rect">
                      <a:avLst/>
                    </a:prstGeom>
                    <a:noFill/>
                    <a:ln>
                      <a:noFill/>
                    </a:ln>
                  </pic:spPr>
                </pic:pic>
              </a:graphicData>
            </a:graphic>
          </wp:inline>
        </w:drawing>
      </w:r>
    </w:p>
    <w:p w14:paraId="4A0BBB65" w14:textId="50EA23E4" w:rsidR="00BA4FD9" w:rsidRPr="00153EFD" w:rsidRDefault="00BA4FD9" w:rsidP="00BA4FD9">
      <w:pPr>
        <w:spacing w:after="0" w:line="360" w:lineRule="auto"/>
        <w:jc w:val="center"/>
        <w:rPr>
          <w:rFonts w:ascii="Times New Roman" w:hAnsi="Times New Roman" w:cs="Times New Roman"/>
        </w:rPr>
      </w:pPr>
      <w:r w:rsidRPr="00153EFD">
        <w:rPr>
          <w:rFonts w:ascii="Times New Roman" w:hAnsi="Times New Roman" w:cs="Times New Roman"/>
        </w:rPr>
        <w:t xml:space="preserve">Figure. </w:t>
      </w:r>
      <w:r w:rsidR="00153EFD">
        <w:rPr>
          <w:rFonts w:ascii="Times New Roman" w:hAnsi="Times New Roman" w:cs="Times New Roman"/>
        </w:rPr>
        <w:t>1</w:t>
      </w:r>
      <w:r w:rsidRPr="00153EFD">
        <w:rPr>
          <w:rFonts w:ascii="Times New Roman" w:hAnsi="Times New Roman" w:cs="Times New Roman"/>
        </w:rPr>
        <w:t>. Agent configuration</w:t>
      </w:r>
    </w:p>
    <w:p w14:paraId="6DDBA7DC" w14:textId="77777777" w:rsidR="00BA4FD9" w:rsidRDefault="00BA4FD9" w:rsidP="00DD793B">
      <w:pPr>
        <w:spacing w:after="0" w:line="360" w:lineRule="auto"/>
        <w:jc w:val="both"/>
        <w:rPr>
          <w:rFonts w:ascii="Times New Roman" w:hAnsi="Times New Roman" w:cs="Times New Roman"/>
          <w:b/>
          <w:bCs/>
        </w:rPr>
      </w:pPr>
    </w:p>
    <w:p w14:paraId="01EF1BF2" w14:textId="3F20F173" w:rsidR="00DD793B" w:rsidRPr="006D50A8" w:rsidRDefault="00DD793B" w:rsidP="00DD793B">
      <w:pPr>
        <w:spacing w:after="0" w:line="360" w:lineRule="auto"/>
        <w:jc w:val="both"/>
        <w:rPr>
          <w:rFonts w:ascii="Times New Roman" w:hAnsi="Times New Roman" w:cs="Times New Roman"/>
        </w:rPr>
      </w:pPr>
      <w:r w:rsidRPr="00711C2E">
        <w:rPr>
          <w:rFonts w:ascii="Times New Roman" w:hAnsi="Times New Roman" w:cs="Times New Roman"/>
          <w:b/>
          <w:bCs/>
        </w:rPr>
        <w:t>3.0</w:t>
      </w:r>
      <w:r w:rsidRPr="00711C2E">
        <w:rPr>
          <w:rFonts w:ascii="Times New Roman" w:hAnsi="Times New Roman" w:cs="Times New Roman"/>
          <w:b/>
          <w:bCs/>
        </w:rPr>
        <w:tab/>
        <w:t xml:space="preserve">Mathematical model description </w:t>
      </w:r>
    </w:p>
    <w:p w14:paraId="4D0FC26B" w14:textId="6E250511"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mathematical model for Multi-Agent System (MAS)-based optimal expansion planning of Renewable Distributed Generation (RDG) comprises a structured set of components that define system behavior, optimization goals, and agent interactions. The model introduces sets such as generation units</w:t>
      </w:r>
    </w:p>
    <w:p w14:paraId="274CB3A8" w14:textId="77777777" w:rsidR="00BA4FD9" w:rsidRDefault="00DD793B" w:rsidP="00DD793B">
      <w:pPr>
        <w:spacing w:after="0" w:line="360" w:lineRule="auto"/>
        <w:jc w:val="both"/>
        <w:rPr>
          <w:rFonts w:ascii="Times New Roman" w:eastAsiaTheme="minorEastAsia" w:hAnsi="Times New Roman" w:cs="Times New Roman"/>
        </w:rPr>
      </w:pPr>
      <w:r w:rsidRPr="00711C2E">
        <w:rPr>
          <w:rFonts w:ascii="Times New Roman" w:hAnsi="Times New Roman" w:cs="Times New Roman"/>
        </w:rPr>
        <w:t>Optimization goals, and agent interactions. The model introduces sets such as generation units (</w:t>
      </w:r>
      <w:proofErr w:type="spellStart"/>
      <w:r w:rsidRPr="00711C2E">
        <w:rPr>
          <w:rFonts w:ascii="Times New Roman" w:hAnsi="Times New Roman" w:cs="Times New Roman"/>
        </w:rPr>
        <w:t>i</w:t>
      </w:r>
      <w:proofErr w:type="spellEnd"/>
      <w:r w:rsidRPr="00711C2E">
        <w:rPr>
          <w:rFonts w:ascii="Times New Roman" w:hAnsi="Times New Roman" w:cs="Times New Roman"/>
        </w:rPr>
        <w:t xml:space="preserve">   </w:t>
      </w:r>
      <m:oMath>
        <m:d>
          <m:dPr>
            <m:ctrlPr>
              <w:rPr>
                <w:rFonts w:ascii="Cambria Math" w:hAnsi="Cambria Math" w:cs="Times New Roman"/>
                <w:i/>
              </w:rPr>
            </m:ctrlPr>
          </m:dPr>
          <m:e>
            <m:r>
              <w:rPr>
                <w:rFonts w:ascii="Cambria Math" w:hAnsi="Cambria Math" w:cs="Times New Roman"/>
              </w:rPr>
              <m:t xml:space="preserve"> i ϵ Ԍ</m:t>
            </m:r>
          </m:e>
        </m:d>
        <m:r>
          <w:rPr>
            <w:rFonts w:ascii="Cambria Math" w:hAnsi="Cambria Math" w:cs="Times New Roman"/>
          </w:rPr>
          <m:t>,</m:t>
        </m:r>
      </m:oMath>
      <w:r w:rsidRPr="00711C2E">
        <w:rPr>
          <w:rFonts w:ascii="Times New Roman" w:eastAsiaTheme="minorEastAsia" w:hAnsi="Times New Roman" w:cs="Times New Roman"/>
        </w:rPr>
        <w:t xml:space="preserve"> renewable units </w:t>
      </w:r>
      <m:oMath>
        <m:d>
          <m:dPr>
            <m:ctrlPr>
              <w:rPr>
                <w:rFonts w:ascii="Cambria Math" w:eastAsiaTheme="minorEastAsia" w:hAnsi="Cambria Math" w:cs="Times New Roman"/>
                <w:i/>
              </w:rPr>
            </m:ctrlPr>
          </m:dPr>
          <m:e>
            <m:r>
              <w:rPr>
                <w:rFonts w:ascii="Cambria Math" w:eastAsiaTheme="minorEastAsia" w:hAnsi="Cambria Math" w:cs="Times New Roman"/>
              </w:rPr>
              <m:t>r ϵ R</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buses </w:t>
      </w:r>
      <m:oMath>
        <m:d>
          <m:dPr>
            <m:ctrlPr>
              <w:rPr>
                <w:rFonts w:ascii="Cambria Math" w:eastAsiaTheme="minorEastAsia" w:hAnsi="Cambria Math" w:cs="Times New Roman"/>
                <w:i/>
              </w:rPr>
            </m:ctrlPr>
          </m:dPr>
          <m:e>
            <m:r>
              <w:rPr>
                <w:rFonts w:ascii="Cambria Math" w:eastAsiaTheme="minorEastAsia" w:hAnsi="Cambria Math" w:cs="Times New Roman"/>
              </w:rPr>
              <m:t>j ϵ B</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time periods </w:t>
      </w:r>
      <m:oMath>
        <m:d>
          <m:dPr>
            <m:ctrlPr>
              <w:rPr>
                <w:rFonts w:ascii="Cambria Math" w:eastAsiaTheme="minorEastAsia" w:hAnsi="Cambria Math" w:cs="Times New Roman"/>
                <w:i/>
              </w:rPr>
            </m:ctrlPr>
          </m:dPr>
          <m:e>
            <m:r>
              <w:rPr>
                <w:rFonts w:ascii="Cambria Math" w:eastAsiaTheme="minorEastAsia" w:hAnsi="Cambria Math" w:cs="Times New Roman"/>
              </w:rPr>
              <m:t>t ϵ T</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and agents </w:t>
      </w:r>
      <m:oMath>
        <m:d>
          <m:dPr>
            <m:ctrlPr>
              <w:rPr>
                <w:rFonts w:ascii="Cambria Math" w:eastAsiaTheme="minorEastAsia" w:hAnsi="Cambria Math" w:cs="Times New Roman"/>
                <w:i/>
              </w:rPr>
            </m:ctrlPr>
          </m:dPr>
          <m:e>
            <m:r>
              <w:rPr>
                <w:rFonts w:ascii="Cambria Math" w:eastAsiaTheme="minorEastAsia" w:hAnsi="Cambria Math" w:cs="Times New Roman"/>
              </w:rPr>
              <m:t>a ϵ A</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key decision variables include the power output of generators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i,t</m:t>
            </m:r>
          </m:sub>
          <m:sup>
            <m:r>
              <w:rPr>
                <w:rFonts w:ascii="Cambria Math" w:eastAsiaTheme="minorEastAsia" w:hAnsi="Cambria Math" w:cs="Times New Roman"/>
              </w:rPr>
              <m:t>gen</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power demand at buses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i,t</m:t>
            </m:r>
          </m:sub>
          <m:sup>
            <m:r>
              <w:rPr>
                <w:rFonts w:ascii="Cambria Math" w:eastAsiaTheme="minorEastAsia" w:hAnsi="Cambria Math" w:cs="Times New Roman"/>
              </w:rPr>
              <m:t>load</m:t>
            </m:r>
          </m:sup>
        </m:sSubSup>
        <m:r>
          <w:rPr>
            <w:rFonts w:ascii="Cambria Math" w:eastAsiaTheme="minorEastAsia" w:hAnsi="Cambria Math" w:cs="Times New Roman"/>
          </w:rPr>
          <m:t>)</m:t>
        </m:r>
      </m:oMath>
      <w:r w:rsidRPr="00711C2E">
        <w:rPr>
          <w:rFonts w:ascii="Times New Roman" w:eastAsiaTheme="minorEastAsia" w:hAnsi="Times New Roman" w:cs="Times New Roman"/>
        </w:rPr>
        <w:t>, installation status of DG units (</w:t>
      </w:r>
      <m:oMath>
        <m:d>
          <m:dPr>
            <m:ctrlPr>
              <w:rPr>
                <w:rFonts w:ascii="Cambria Math" w:eastAsiaTheme="minorEastAsia" w:hAnsi="Cambria Math" w:cs="Times New Roman"/>
                <w:i/>
              </w:rPr>
            </m:ctrlPr>
          </m:dPr>
          <m:e>
            <m:r>
              <w:rPr>
                <w:rFonts w:ascii="Cambria Math" w:eastAsiaTheme="minorEastAsia" w:hAnsi="Cambria Math" w:cs="Times New Roman"/>
              </w:rPr>
              <m:t>xi</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investment costs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i</m:t>
            </m:r>
          </m:sub>
          <m:sup>
            <m:r>
              <w:rPr>
                <w:rFonts w:ascii="Cambria Math" w:eastAsiaTheme="minorEastAsia" w:hAnsi="Cambria Math" w:cs="Times New Roman"/>
              </w:rPr>
              <m:t>INV</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curtailed energy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E</m:t>
            </m:r>
          </m:e>
          <m:sub>
            <m:r>
              <w:rPr>
                <w:rFonts w:ascii="Cambria Math" w:eastAsiaTheme="minorEastAsia" w:hAnsi="Cambria Math" w:cs="Times New Roman"/>
              </w:rPr>
              <m:t>i,t</m:t>
            </m:r>
          </m:sub>
          <m:sup>
            <m:r>
              <w:rPr>
                <w:rFonts w:ascii="Cambria Math" w:eastAsiaTheme="minorEastAsia" w:hAnsi="Cambria Math" w:cs="Times New Roman"/>
              </w:rPr>
              <m:t>curt</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storage state of charge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SOC</m:t>
            </m:r>
          </m:e>
          <m:sub>
            <m:r>
              <w:rPr>
                <w:rFonts w:ascii="Cambria Math" w:eastAsiaTheme="minorEastAsia" w:hAnsi="Cambria Math" w:cs="Times New Roman"/>
              </w:rPr>
              <m:t>a,t</m:t>
            </m:r>
          </m:sub>
        </m:sSub>
      </m:oMath>
      <w:r w:rsidRPr="00711C2E">
        <w:rPr>
          <w:rFonts w:ascii="Times New Roman" w:eastAsiaTheme="minorEastAsia" w:hAnsi="Times New Roman" w:cs="Times New Roman"/>
        </w:rPr>
        <w:t xml:space="preserve">), and charging/discharging decisions </w:t>
      </w:r>
      <m:oMath>
        <m:sSubSup>
          <m:sSubSupPr>
            <m:ctrlPr>
              <w:rPr>
                <w:rFonts w:ascii="Cambria Math" w:eastAsiaTheme="minorEastAsia" w:hAnsi="Cambria Math" w:cs="Times New Roman"/>
                <w:i/>
              </w:rPr>
            </m:ctrlPr>
          </m:sSubSupPr>
          <m:e>
            <m:r>
              <w:rPr>
                <w:rFonts w:ascii="Cambria Math" w:eastAsiaTheme="minorEastAsia" w:hAnsi="Cambria Math" w:cs="Times New Roman"/>
              </w:rPr>
              <m:t>u</m:t>
            </m:r>
          </m:e>
          <m:sub>
            <m:r>
              <w:rPr>
                <w:rFonts w:ascii="Cambria Math" w:eastAsiaTheme="minorEastAsia" w:hAnsi="Cambria Math" w:cs="Times New Roman"/>
              </w:rPr>
              <m:t>a,t</m:t>
            </m:r>
          </m:sub>
          <m:sup>
            <m:r>
              <w:rPr>
                <w:rFonts w:ascii="Cambria Math" w:eastAsiaTheme="minorEastAsia" w:hAnsi="Cambria Math" w:cs="Times New Roman"/>
              </w:rPr>
              <m:t>charge</m:t>
            </m:r>
          </m:sup>
        </m:sSubSup>
        <m:r>
          <w:rPr>
            <w:rFonts w:ascii="Cambria Math" w:eastAsiaTheme="minorEastAsia" w:hAnsi="Cambria Math" w:cs="Times New Roman"/>
          </w:rPr>
          <m:t xml:space="preserve">, </m:t>
        </m:r>
        <m:sSubSup>
          <m:sSubSupPr>
            <m:ctrlPr>
              <w:rPr>
                <w:rFonts w:ascii="Cambria Math" w:eastAsiaTheme="minorEastAsia" w:hAnsi="Cambria Math" w:cs="Times New Roman"/>
                <w:i/>
              </w:rPr>
            </m:ctrlPr>
          </m:sSubSupPr>
          <m:e>
            <m:r>
              <w:rPr>
                <w:rFonts w:ascii="Cambria Math" w:eastAsiaTheme="minorEastAsia" w:hAnsi="Cambria Math" w:cs="Times New Roman"/>
              </w:rPr>
              <m:t>u</m:t>
            </m:r>
          </m:e>
          <m:sub>
            <m:r>
              <w:rPr>
                <w:rFonts w:ascii="Cambria Math" w:eastAsiaTheme="minorEastAsia" w:hAnsi="Cambria Math" w:cs="Times New Roman"/>
              </w:rPr>
              <m:t>a,t</m:t>
            </m:r>
          </m:sub>
          <m:sup>
            <m:r>
              <w:rPr>
                <w:rFonts w:ascii="Cambria Math" w:eastAsiaTheme="minorEastAsia" w:hAnsi="Cambria Math" w:cs="Times New Roman"/>
              </w:rPr>
              <m:t>discharge</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The objective </w:t>
      </w:r>
      <w:r w:rsidRPr="00711C2E">
        <w:rPr>
          <w:rFonts w:ascii="Times New Roman" w:eastAsiaTheme="minorEastAsia" w:hAnsi="Times New Roman" w:cs="Times New Roman"/>
        </w:rPr>
        <w:lastRenderedPageBreak/>
        <w:t>function minimizes the total cost, combining investment, operational, and curtailment penalties expressed</w:t>
      </w:r>
      <w:r w:rsidR="00BA4FD9">
        <w:rPr>
          <w:rFonts w:ascii="Times New Roman" w:eastAsiaTheme="minorEastAsia" w:hAnsi="Times New Roman" w:cs="Times New Roman"/>
        </w:rPr>
        <w:t xml:space="preserve"> in equation 1.</w:t>
      </w:r>
    </w:p>
    <w:p w14:paraId="70A262DB" w14:textId="280C2A95" w:rsidR="00DD793B" w:rsidRPr="00711C2E" w:rsidRDefault="00DD793B" w:rsidP="00BA4FD9">
      <w:pPr>
        <w:spacing w:after="0" w:line="360" w:lineRule="auto"/>
        <w:jc w:val="right"/>
        <w:rPr>
          <w:rFonts w:ascii="Times New Roman" w:hAnsi="Times New Roman" w:cs="Times New Roman"/>
        </w:rPr>
      </w:pPr>
      <w:r w:rsidRPr="00711C2E">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func>
              <m:funcPr>
                <m:ctrlPr>
                  <w:rPr>
                    <w:rFonts w:ascii="Cambria Math" w:eastAsiaTheme="minorEastAsia" w:hAnsi="Cambria Math" w:cs="Times New Roman"/>
                    <w:i/>
                  </w:rPr>
                </m:ctrlPr>
              </m:funcPr>
              <m:fName>
                <m:r>
                  <m:rPr>
                    <m:sty m:val="p"/>
                  </m:rPr>
                  <w:rPr>
                    <w:rFonts w:ascii="Cambria Math" w:eastAsiaTheme="minorEastAsia" w:hAnsi="Cambria Math" w:cs="Times New Roman"/>
                  </w:rPr>
                  <m:t>min</m:t>
                </m:r>
              </m:fName>
              <m:e>
                <m:r>
                  <w:rPr>
                    <w:rFonts w:ascii="Cambria Math" w:eastAsiaTheme="minorEastAsia" w:hAnsi="Cambria Math" w:cs="Times New Roman"/>
                  </w:rPr>
                  <m:t>J</m:t>
                </m:r>
              </m:e>
            </m:func>
            <m:r>
              <w:rPr>
                <w:rFonts w:ascii="Cambria Math" w:eastAsiaTheme="minorEastAsia" w:hAnsi="Cambria Math" w:cs="Times New Roman"/>
              </w:rPr>
              <m:t xml:space="preserve"> </m:t>
            </m:r>
          </m:num>
          <m:den>
            <m:r>
              <w:rPr>
                <w:rFonts w:ascii="Cambria Math" w:eastAsiaTheme="minorEastAsia" w:hAnsi="Cambria Math" w:cs="Times New Roman"/>
              </w:rPr>
              <m:t>x,p</m:t>
            </m:r>
          </m:den>
        </m:f>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iϵG</m:t>
            </m:r>
          </m:sub>
          <m:sup/>
          <m:e>
            <m:r>
              <w:rPr>
                <w:rFonts w:ascii="Cambria Math" w:eastAsiaTheme="minorEastAsia" w:hAnsi="Cambria Math" w:cs="Times New Roman"/>
              </w:rPr>
              <m:t>xi</m:t>
            </m:r>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i</m:t>
                </m:r>
              </m:sub>
              <m:sup>
                <m:r>
                  <w:rPr>
                    <w:rFonts w:ascii="Cambria Math" w:eastAsiaTheme="minorEastAsia" w:hAnsi="Cambria Math" w:cs="Times New Roman"/>
                  </w:rPr>
                  <m:t>inv</m:t>
                </m:r>
              </m:sup>
            </m:sSubSup>
          </m:e>
        </m:nary>
        <m:r>
          <w:rPr>
            <w:rFonts w:ascii="Cambria Math" w:eastAsiaTheme="minorEastAsia" w:hAnsi="Cambria Math" w:cs="Times New Roman"/>
          </w:rPr>
          <m:t xml:space="preserve">+ </m:t>
        </m:r>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 xml:space="preserve">tϵT ( </m:t>
            </m:r>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 xml:space="preserve">iϵG </m:t>
                </m:r>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i</m:t>
                    </m:r>
                  </m:sub>
                  <m:sup>
                    <m:r>
                      <w:rPr>
                        <w:rFonts w:ascii="Cambria Math" w:eastAsiaTheme="minorEastAsia" w:hAnsi="Cambria Math" w:cs="Times New Roman"/>
                      </w:rPr>
                      <m:t>oper</m:t>
                    </m:r>
                  </m:sup>
                </m:sSubSup>
                <m:d>
                  <m:dPr>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i,t</m:t>
                        </m:r>
                      </m:sub>
                      <m:sup>
                        <m:r>
                          <w:rPr>
                            <w:rFonts w:ascii="Cambria Math" w:eastAsiaTheme="minorEastAsia" w:hAnsi="Cambria Math" w:cs="Times New Roman"/>
                          </w:rPr>
                          <m:t>gen</m:t>
                        </m:r>
                      </m:sup>
                    </m:sSubSup>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rϵR</m:t>
                    </m:r>
                  </m:sub>
                  <m:sup/>
                  <m:e>
                    <m:sSub>
                      <m:sSubPr>
                        <m:ctrlPr>
                          <w:rPr>
                            <w:rFonts w:ascii="Cambria Math" w:eastAsiaTheme="minorEastAsia" w:hAnsi="Cambria Math" w:cs="Times New Roman"/>
                            <w:i/>
                          </w:rPr>
                        </m:ctrlPr>
                      </m:sSubPr>
                      <m:e>
                        <m:r>
                          <w:rPr>
                            <w:rFonts w:ascii="Cambria Math" w:eastAsiaTheme="minorEastAsia" w:hAnsi="Cambria Math" w:cs="Times New Roman"/>
                          </w:rPr>
                          <m:t>ϒ</m:t>
                        </m:r>
                      </m:e>
                      <m:sub>
                        <m:r>
                          <w:rPr>
                            <w:rFonts w:ascii="Cambria Math" w:eastAsiaTheme="minorEastAsia" w:hAnsi="Cambria Math" w:cs="Times New Roman"/>
                          </w:rPr>
                          <m:t>r</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E</m:t>
                        </m:r>
                      </m:e>
                      <m:sub>
                        <m:r>
                          <w:rPr>
                            <w:rFonts w:ascii="Cambria Math" w:eastAsiaTheme="minorEastAsia" w:hAnsi="Cambria Math" w:cs="Times New Roman"/>
                          </w:rPr>
                          <m:t>r.t</m:t>
                        </m:r>
                      </m:sub>
                      <m:sup>
                        <m:r>
                          <w:rPr>
                            <w:rFonts w:ascii="Cambria Math" w:eastAsiaTheme="minorEastAsia" w:hAnsi="Cambria Math" w:cs="Times New Roman"/>
                          </w:rPr>
                          <m:t>curt</m:t>
                        </m:r>
                      </m:sup>
                    </m:sSubSup>
                    <m:r>
                      <w:rPr>
                        <w:rFonts w:ascii="Cambria Math" w:eastAsiaTheme="minorEastAsia" w:hAnsi="Cambria Math" w:cs="Times New Roman"/>
                      </w:rPr>
                      <m:t xml:space="preserve"> )</m:t>
                    </m:r>
                  </m:e>
                </m:nary>
              </m:e>
            </m:nary>
          </m:e>
        </m:nary>
      </m:oMath>
      <w:r w:rsidR="00BA4FD9">
        <w:rPr>
          <w:rFonts w:ascii="Times New Roman" w:eastAsiaTheme="minorEastAsia" w:hAnsi="Times New Roman" w:cs="Times New Roman"/>
        </w:rPr>
        <w:t>………</w:t>
      </w:r>
      <w:proofErr w:type="gramStart"/>
      <w:r w:rsidR="00BA4FD9">
        <w:rPr>
          <w:rFonts w:ascii="Times New Roman" w:eastAsiaTheme="minorEastAsia" w:hAnsi="Times New Roman" w:cs="Times New Roman"/>
        </w:rPr>
        <w:t>…..</w:t>
      </w:r>
      <w:proofErr w:type="gramEnd"/>
      <w:r w:rsidR="00BA4FD9">
        <w:rPr>
          <w:rFonts w:ascii="Times New Roman" w:eastAsiaTheme="minorEastAsia" w:hAnsi="Times New Roman" w:cs="Times New Roman"/>
        </w:rPr>
        <w:t>1</w:t>
      </w:r>
    </w:p>
    <w:p w14:paraId="20B75031" w14:textId="6A861702"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hAnsi="Times New Roman" w:cs="Times New Roman"/>
        </w:rPr>
        <w:t xml:space="preserve">The system is constrained by power balance equations, generation capacity limits, renewable forecast adjustments, storage dynamics, and expansion caps. Renewable output is modeled based on forecasted values minus curtailed amounts, while storage follows charge/discharge efficiency and state-of-charge boundaries. Uncertainty is addressed through scenario-based modeling with probabilistic weighting boundaries. Uncertainty is addressed through scenario-based modeling with probabilistic weighting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s</m:t>
            </m:r>
          </m:sub>
        </m:sSub>
        <m:r>
          <w:rPr>
            <w:rFonts w:ascii="Cambria Math" w:hAnsi="Cambria Math" w:cs="Times New Roman"/>
          </w:rPr>
          <m:t>),</m:t>
        </m:r>
      </m:oMath>
      <w:r w:rsidRPr="00711C2E">
        <w:rPr>
          <w:rFonts w:ascii="Times New Roman" w:eastAsiaTheme="minorEastAsia" w:hAnsi="Times New Roman" w:cs="Times New Roman"/>
        </w:rPr>
        <w:t xml:space="preserve"> minimizing the expected cost across scenarios</w:t>
      </w:r>
      <w:r w:rsidR="00256321">
        <w:rPr>
          <w:rFonts w:ascii="Times New Roman" w:eastAsiaTheme="minorEastAsia" w:hAnsi="Times New Roman" w:cs="Times New Roman"/>
        </w:rPr>
        <w:t xml:space="preserve"> in equation 2.</w:t>
      </w:r>
      <w:r w:rsidRPr="00711C2E">
        <w:rPr>
          <w:rFonts w:ascii="Times New Roman" w:eastAsiaTheme="minorEastAsia" w:hAnsi="Times New Roman" w:cs="Times New Roman"/>
        </w:rPr>
        <w:t xml:space="preserve"> </w:t>
      </w:r>
    </w:p>
    <w:p w14:paraId="797A22F1" w14:textId="684695A4" w:rsidR="00E25D51" w:rsidRPr="00174900" w:rsidRDefault="00E25D51" w:rsidP="00E25D51">
      <w:pPr>
        <w:spacing w:after="0" w:line="360" w:lineRule="auto"/>
        <w:jc w:val="both"/>
        <w:rPr>
          <w:rFonts w:ascii="Times New Roman" w:eastAsiaTheme="minorEastAsia" w:hAnsi="Times New Roman" w:cs="Times New Roman"/>
        </w:rPr>
      </w:pPr>
      <m:oMathPara>
        <m:oMathParaPr>
          <m:jc m:val="center"/>
        </m:oMathParaPr>
        <m:oMath>
          <m:r>
            <w:rPr>
              <w:rFonts w:ascii="Cambria Math" w:hAnsi="Cambria Math" w:cs="Times New Roman"/>
            </w:rPr>
            <m:t>min</m:t>
          </m:r>
          <m:nary>
            <m:naryPr>
              <m:chr m:val="∑"/>
              <m:limLoc m:val="undOvr"/>
              <m:supHide m:val="1"/>
              <m:ctrlPr>
                <w:rPr>
                  <w:rFonts w:ascii="Cambria Math" w:hAnsi="Cambria Math" w:cs="Times New Roman"/>
                  <w:i/>
                </w:rPr>
              </m:ctrlPr>
            </m:naryPr>
            <m:sub>
              <m:r>
                <w:rPr>
                  <w:rFonts w:ascii="Cambria Math" w:hAnsi="Cambria Math" w:cs="Times New Roman"/>
                </w:rPr>
                <m:t>sϵS</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s </m:t>
                  </m:r>
                </m:sub>
              </m:sSub>
              <m:sSub>
                <m:sSubPr>
                  <m:ctrlPr>
                    <w:rPr>
                      <w:rFonts w:ascii="Cambria Math" w:hAnsi="Cambria Math" w:cs="Times New Roman"/>
                      <w:i/>
                    </w:rPr>
                  </m:ctrlPr>
                </m:sSubPr>
                <m:e>
                  <m:r>
                    <w:rPr>
                      <w:rFonts w:ascii="Cambria Math" w:hAnsi="Cambria Math" w:cs="Times New Roman"/>
                    </w:rPr>
                    <m:t>J</m:t>
                  </m:r>
                </m:e>
                <m:sub>
                  <m:r>
                    <w:rPr>
                      <w:rFonts w:ascii="Cambria Math" w:hAnsi="Cambria Math" w:cs="Times New Roman"/>
                    </w:rPr>
                    <m:t>s</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x,P</m:t>
                  </m:r>
                </m:e>
              </m:d>
              <m:r>
                <w:rPr>
                  <w:rFonts w:ascii="Cambria Math" w:hAnsi="Cambria Math" w:cs="Times New Roman"/>
                </w:rPr>
                <m:t>………………………………………….(2)</m:t>
              </m:r>
            </m:e>
          </m:nary>
        </m:oMath>
      </m:oMathPara>
    </w:p>
    <w:p w14:paraId="20AEC817" w14:textId="7777777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In the MAS framework, each agent </w:t>
      </w:r>
      <m:oMath>
        <m:r>
          <w:rPr>
            <w:rFonts w:ascii="Cambria Math" w:hAnsi="Cambria Math" w:cs="Times New Roman"/>
          </w:rPr>
          <m:t>(a ϵ A</m:t>
        </m:r>
      </m:oMath>
      <w:r w:rsidRPr="00711C2E">
        <w:rPr>
          <w:rFonts w:ascii="Times New Roman" w:eastAsiaTheme="minorEastAsia" w:hAnsi="Times New Roman" w:cs="Times New Roman"/>
        </w:rPr>
        <w:t xml:space="preserve">) independently solves a localized optimization problem, </w:t>
      </w:r>
      <m:oMath>
        <m:sSub>
          <m:sSubPr>
            <m:ctrlPr>
              <w:rPr>
                <w:rFonts w:ascii="Cambria Math" w:eastAsiaTheme="minorEastAsia" w:hAnsi="Cambria Math" w:cs="Times New Roman"/>
                <w:i/>
              </w:rPr>
            </m:ctrlPr>
          </m:sSubPr>
          <m:e>
            <m:r>
              <w:rPr>
                <w:rFonts w:ascii="Cambria Math" w:eastAsiaTheme="minorEastAsia" w:hAnsi="Cambria Math" w:cs="Times New Roman"/>
              </w:rPr>
              <m:t>min</m:t>
            </m:r>
          </m:e>
          <m:sub>
            <m:r>
              <w:rPr>
                <w:rFonts w:ascii="Cambria Math" w:eastAsiaTheme="minorEastAsia" w:hAnsi="Cambria Math" w:cs="Times New Roman"/>
              </w:rPr>
              <m:t>xa</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J</m:t>
            </m:r>
          </m:e>
          <m:sub>
            <m:r>
              <w:rPr>
                <w:rFonts w:ascii="Cambria Math" w:eastAsiaTheme="minorEastAsia" w:hAnsi="Cambria Math" w:cs="Times New Roman"/>
              </w:rPr>
              <m:t>a</m:t>
            </m:r>
          </m:sub>
        </m:sSub>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e>
        </m:d>
        <m:r>
          <w:rPr>
            <w:rFonts w:ascii="Cambria Math" w:eastAsiaTheme="minorEastAsia" w:hAnsi="Cambria Math" w:cs="Times New Roman"/>
          </w:rPr>
          <m:t>,</m:t>
        </m:r>
      </m:oMath>
      <w:r w:rsidRPr="00711C2E">
        <w:rPr>
          <w:rFonts w:ascii="Times New Roman" w:eastAsiaTheme="minorEastAsia" w:hAnsi="Times New Roman" w:cs="Times New Roman"/>
        </w:rPr>
        <w:t xml:space="preserve"> subject to its constraints and participates in coordinated plaining vis communication, </w:t>
      </w:r>
      <w:r w:rsidRPr="00711C2E">
        <w:rPr>
          <w:rFonts w:ascii="Times New Roman" w:hAnsi="Times New Roman" w:cs="Times New Roman"/>
        </w:rPr>
        <w:t>subject to its constraints and participates in coordinated planning via communication mechanisms such as market signals, consensus algorithms, or reinforcement learning. This decentralized yet cooperative approach enables the integration of renewable sources, storage, and flexible loads into both grid-connected and islanded systems, ensuring cost-effective and resilient energy planning.</w:t>
      </w:r>
    </w:p>
    <w:p w14:paraId="220FC9CA" w14:textId="77777777" w:rsidR="00770D04" w:rsidRPr="00711C2E" w:rsidRDefault="00770D04" w:rsidP="00DD793B">
      <w:pPr>
        <w:spacing w:after="0" w:line="360" w:lineRule="auto"/>
        <w:jc w:val="both"/>
        <w:rPr>
          <w:rFonts w:ascii="Times New Roman" w:hAnsi="Times New Roman" w:cs="Times New Roman"/>
        </w:rPr>
      </w:pPr>
    </w:p>
    <w:p w14:paraId="6C3ECDAE" w14:textId="0724AFC7" w:rsidR="00DD793B" w:rsidRPr="0078580F" w:rsidRDefault="00DD793B" w:rsidP="00DD793B">
      <w:pPr>
        <w:spacing w:after="0" w:line="360" w:lineRule="auto"/>
        <w:jc w:val="both"/>
        <w:rPr>
          <w:rFonts w:ascii="Times New Roman" w:hAnsi="Times New Roman" w:cs="Times New Roman"/>
          <w:b/>
          <w:bCs/>
        </w:rPr>
      </w:pPr>
      <w:r w:rsidRPr="0078580F">
        <w:rPr>
          <w:rFonts w:ascii="Times New Roman" w:hAnsi="Times New Roman" w:cs="Times New Roman"/>
          <w:b/>
          <w:bCs/>
        </w:rPr>
        <w:t>3.1</w:t>
      </w:r>
      <w:r w:rsidR="001E7C69">
        <w:rPr>
          <w:rFonts w:ascii="Times New Roman" w:hAnsi="Times New Roman" w:cs="Times New Roman"/>
          <w:b/>
          <w:bCs/>
        </w:rPr>
        <w:tab/>
      </w:r>
      <w:r w:rsidRPr="0078580F">
        <w:rPr>
          <w:rFonts w:ascii="Times New Roman" w:hAnsi="Times New Roman" w:cs="Times New Roman"/>
          <w:b/>
          <w:bCs/>
        </w:rPr>
        <w:t xml:space="preserve">Self-contained Microgrid  </w:t>
      </w:r>
    </w:p>
    <w:p w14:paraId="4065764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This section presents the mathematical model, incorporating the parameters outlined in the nomenclature, which focuses on the design and operation of a self-contained microgrid (MG). A self-contained optimization model is one that aims to find the optimal solution for the microgrid's operations or investments, but does so without considering the decisions or potential advantages offered by neighboring microgrids. For example, if a microgrid is considering investing in a non-dispatchable generation unit like wind power, it may overlook the possibility that a nearby microgrid already has additional generation capacity. In such cases, it may be more cost-effective for the microgrid to expand its capacity by exploiting the neighboring microgrid's available energy, rather than investing in its own capacity expansion. However, this can only occur if the microgrid is aware of its neighbors' capabilities and can coordinate with them. In a self-contained optimization model, the microgrid operates in isolation and remains unaware of the external </w:t>
      </w:r>
      <w:r w:rsidRPr="00711C2E">
        <w:rPr>
          <w:rFonts w:ascii="Times New Roman" w:hAnsi="Times New Roman" w:cs="Times New Roman"/>
        </w:rPr>
        <w:lastRenderedPageBreak/>
        <w:t>opportunities, making it "blind" to the benefits of surrounding microgrids. A top-down model is a typical example of such an approach.</w:t>
      </w:r>
    </w:p>
    <w:p w14:paraId="68D8C0C1" w14:textId="77777777" w:rsidR="00BA4FD9" w:rsidRDefault="00BA4FD9" w:rsidP="00DD793B">
      <w:pPr>
        <w:spacing w:after="0" w:line="360" w:lineRule="auto"/>
        <w:jc w:val="both"/>
        <w:rPr>
          <w:rFonts w:ascii="Times New Roman" w:hAnsi="Times New Roman" w:cs="Times New Roman"/>
          <w:b/>
          <w:bCs/>
        </w:rPr>
      </w:pPr>
    </w:p>
    <w:p w14:paraId="0F789656" w14:textId="355DC198" w:rsidR="00DD793B" w:rsidRPr="0078580F" w:rsidRDefault="00DD793B" w:rsidP="00DD793B">
      <w:pPr>
        <w:spacing w:after="0" w:line="360" w:lineRule="auto"/>
        <w:jc w:val="both"/>
        <w:rPr>
          <w:rFonts w:ascii="Times New Roman" w:hAnsi="Times New Roman" w:cs="Times New Roman"/>
          <w:b/>
          <w:bCs/>
        </w:rPr>
      </w:pPr>
      <w:r w:rsidRPr="0078580F">
        <w:rPr>
          <w:rFonts w:ascii="Times New Roman" w:hAnsi="Times New Roman" w:cs="Times New Roman"/>
          <w:b/>
          <w:bCs/>
        </w:rPr>
        <w:t>3.1.1</w:t>
      </w:r>
      <w:r w:rsidR="001E7C69">
        <w:rPr>
          <w:rFonts w:ascii="Times New Roman" w:hAnsi="Times New Roman" w:cs="Times New Roman"/>
          <w:b/>
          <w:bCs/>
        </w:rPr>
        <w:tab/>
      </w:r>
      <w:r w:rsidRPr="0078580F">
        <w:rPr>
          <w:rFonts w:ascii="Times New Roman" w:hAnsi="Times New Roman" w:cs="Times New Roman"/>
          <w:b/>
          <w:bCs/>
        </w:rPr>
        <w:t>Objective function</w:t>
      </w:r>
    </w:p>
    <w:p w14:paraId="202C085B" w14:textId="122E086F"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In the context of optimal expansion planning for renewable distributed generations (RDGs) in a multi-agent system (MAS), the objective function defines the goal(s) of the optimization process typically to minimize cost, maximize reliability, maximize renewable energy penetration, or achieve a multi-objective balance of these.</w:t>
      </w:r>
    </w:p>
    <w:p w14:paraId="79802654" w14:textId="5706327D" w:rsidR="00BA4FD9" w:rsidRDefault="00DD793B" w:rsidP="00256321">
      <w:pPr>
        <w:spacing w:after="0" w:line="360" w:lineRule="auto"/>
        <w:jc w:val="both"/>
        <w:rPr>
          <w:rFonts w:ascii="Times New Roman" w:hAnsi="Times New Roman" w:cs="Times New Roman"/>
        </w:rPr>
      </w:pPr>
      <w:r w:rsidRPr="00711C2E">
        <w:rPr>
          <w:rFonts w:ascii="Times New Roman" w:hAnsi="Times New Roman" w:cs="Times New Roman"/>
        </w:rPr>
        <w:t>Below is a mathematical formulation of a general objective function for optimal RDG planning in an MAS framework, incorporating cost, emissions, and reliability</w:t>
      </w:r>
      <w:r w:rsidR="00256321">
        <w:rPr>
          <w:rFonts w:ascii="Times New Roman" w:hAnsi="Times New Roman" w:cs="Times New Roman"/>
        </w:rPr>
        <w:t xml:space="preserve">, </w:t>
      </w:r>
      <w:r w:rsidR="00BA4FD9" w:rsidRPr="00FF30BA">
        <w:rPr>
          <w:rFonts w:ascii="Times New Roman" w:hAnsi="Times New Roman" w:cs="Times New Roman"/>
        </w:rPr>
        <w:t xml:space="preserve">the specific calculation formula is shown in </w:t>
      </w:r>
      <w:r w:rsidR="00256321">
        <w:rPr>
          <w:rFonts w:ascii="Times New Roman" w:hAnsi="Times New Roman" w:cs="Times New Roman"/>
        </w:rPr>
        <w:t>equation 3.</w:t>
      </w:r>
    </w:p>
    <w:p w14:paraId="4A835FE0" w14:textId="6D04730B" w:rsidR="004140BA" w:rsidRDefault="00000000" w:rsidP="00256321">
      <w:pPr>
        <w:spacing w:after="0" w:line="360" w:lineRule="auto"/>
        <w:jc w:val="both"/>
        <w:rPr>
          <w:rFonts w:ascii="Times New Roman" w:hAnsi="Times New Roman" w:cs="Times New Roman"/>
        </w:rPr>
      </w:pPr>
      <m:oMathPara>
        <m:oMath>
          <m:m>
            <m:mPr>
              <m:mcs>
                <m:mc>
                  <m:mcPr>
                    <m:count m:val="1"/>
                    <m:mcJc m:val="center"/>
                  </m:mcPr>
                </m:mc>
              </m:mcs>
              <m:ctrlPr>
                <w:rPr>
                  <w:rFonts w:ascii="Cambria Math" w:hAnsi="Cambria Math" w:cs="Times New Roman"/>
                  <w:i/>
                </w:rPr>
              </m:ctrlPr>
            </m:mPr>
            <m:mr>
              <m:e>
                <m:r>
                  <w:rPr>
                    <w:rFonts w:ascii="Cambria Math" w:hAnsi="Cambria Math" w:cs="Times New Roman"/>
                  </w:rPr>
                  <m:t>min</m:t>
                </m:r>
              </m:e>
            </m:mr>
            <m:m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s</m:t>
                    </m:r>
                  </m:sub>
                </m:sSub>
              </m:e>
            </m:mr>
          </m:m>
          <m:d>
            <m:dPr>
              <m:begChr m:val="{"/>
              <m:endChr m:val="}"/>
              <m:ctrlPr>
                <w:rPr>
                  <w:rFonts w:ascii="Cambria Math" w:hAnsi="Cambria Math" w:cs="Times New Roman"/>
                  <w:i/>
                </w:rPr>
              </m:ctrlPr>
            </m:dPr>
            <m:e>
              <m:nary>
                <m:naryPr>
                  <m:chr m:val="∑"/>
                  <m:limLoc m:val="undOvr"/>
                  <m:supHide m:val="1"/>
                  <m:ctrlPr>
                    <w:rPr>
                      <w:rFonts w:ascii="Cambria Math" w:hAnsi="Cambria Math" w:cs="Times New Roman"/>
                      <w:i/>
                    </w:rPr>
                  </m:ctrlPr>
                </m:naryPr>
                <m:sub>
                  <m:r>
                    <w:rPr>
                      <w:rFonts w:ascii="Cambria Math" w:hAnsi="Cambria Math" w:cs="Times New Roman"/>
                    </w:rPr>
                    <m:t>i</m:t>
                  </m:r>
                  <w:bookmarkStart w:id="1" w:name="_Hlk198809118"/>
                  <m:r>
                    <w:rPr>
                      <w:rFonts w:ascii="Cambria Math" w:hAnsi="Cambria Math" w:cs="Times New Roman"/>
                    </w:rPr>
                    <m:t>Є A</m:t>
                  </m:r>
                  <w:bookmarkEnd w:id="1"/>
                </m:sub>
                <m:sup/>
                <m:e>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i</m:t>
                      </m:r>
                    </m:sub>
                    <m:sup>
                      <m:r>
                        <w:rPr>
                          <w:rFonts w:ascii="Cambria Math" w:hAnsi="Cambria Math" w:cs="Times New Roman"/>
                        </w:rPr>
                        <m:t xml:space="preserve">inv  </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e>
              </m:nary>
              <m:r>
                <w:rPr>
                  <w:rFonts w:ascii="Cambria Math" w:hAnsi="Cambria Math" w:cs="Times New Roman"/>
                </w:rPr>
                <m:t>)+</m:t>
              </m:r>
              <m:d>
                <m:dPr>
                  <m:begChr m:val="["/>
                  <m:endChr m:val="]"/>
                  <m:ctrlPr>
                    <w:rPr>
                      <w:rFonts w:ascii="Cambria Math" w:hAnsi="Cambria Math" w:cs="Times New Roman"/>
                      <w:i/>
                    </w:rPr>
                  </m:ctrlPr>
                </m:dPr>
                <m:e>
                  <m:nary>
                    <m:naryPr>
                      <m:chr m:val="∑"/>
                      <m:limLoc m:val="undOvr"/>
                      <m:supHide m:val="1"/>
                      <m:ctrlPr>
                        <w:rPr>
                          <w:rFonts w:ascii="Cambria Math" w:hAnsi="Cambria Math" w:cs="Times New Roman"/>
                          <w:i/>
                        </w:rPr>
                      </m:ctrlPr>
                    </m:naryPr>
                    <m:sub>
                      <m:r>
                        <w:rPr>
                          <w:rFonts w:ascii="Cambria Math" w:hAnsi="Cambria Math" w:cs="Times New Roman"/>
                        </w:rPr>
                        <m:t>iЄ A</m:t>
                      </m:r>
                    </m:sub>
                    <m:sup/>
                    <m:e>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i, s</m:t>
                          </m:r>
                        </m:sub>
                        <m:sup>
                          <m:r>
                            <w:rPr>
                              <w:rFonts w:ascii="Cambria Math" w:hAnsi="Cambria Math" w:cs="Times New Roman"/>
                            </w:rPr>
                            <m:t xml:space="preserve">op  </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i,s</m:t>
                          </m:r>
                        </m:sub>
                      </m:sSub>
                      <m:r>
                        <w:rPr>
                          <w:rFonts w:ascii="Cambria Math" w:hAnsi="Cambria Math" w:cs="Times New Roman"/>
                        </w:rPr>
                        <m:t>)</m:t>
                      </m:r>
                    </m:e>
                  </m:nary>
                </m:e>
              </m:d>
            </m:e>
          </m:d>
          <m:r>
            <w:rPr>
              <w:rFonts w:ascii="Cambria Math" w:hAnsi="Cambria Math" w:cs="Times New Roman"/>
            </w:rPr>
            <m:t xml:space="preserve"> ………………………(3)</m:t>
          </m:r>
        </m:oMath>
      </m:oMathPara>
    </w:p>
    <w:p w14:paraId="7E7963A6" w14:textId="5B4E6CC9" w:rsidR="00BA4FD9" w:rsidRPr="00711C2E" w:rsidRDefault="00BA4FD9" w:rsidP="00DD793B">
      <w:pPr>
        <w:spacing w:after="0" w:line="360" w:lineRule="auto"/>
        <w:jc w:val="both"/>
        <w:rPr>
          <w:rFonts w:ascii="Times New Roman" w:hAnsi="Times New Roman" w:cs="Times New Roman"/>
        </w:rPr>
      </w:pPr>
      <w:r w:rsidRPr="007C0BD9">
        <w:rPr>
          <w:rFonts w:ascii="Times New Roman" w:hAnsi="Times New Roman" w:cs="Times New Roman"/>
        </w:rPr>
        <w:t>subject to:</w:t>
      </w:r>
      <w:r>
        <w:rPr>
          <w:rFonts w:ascii="Times New Roman" w:hAnsi="Times New Roman" w:cs="Times New Roman"/>
        </w:rPr>
        <w:t xml:space="preserve"> </w:t>
      </w:r>
      <w:r w:rsidRPr="007C0BD9">
        <w:rPr>
          <w:rFonts w:ascii="Times New Roman" w:hAnsi="Times New Roman" w:cs="Times New Roman"/>
        </w:rPr>
        <w:t>Coupling constraints (e.g., power balance across nodes)</w:t>
      </w:r>
      <w:r>
        <w:rPr>
          <w:rFonts w:ascii="Times New Roman" w:hAnsi="Times New Roman" w:cs="Times New Roman"/>
        </w:rPr>
        <w:t>, o</w:t>
      </w:r>
      <w:r w:rsidRPr="007C0BD9">
        <w:rPr>
          <w:rFonts w:ascii="Times New Roman" w:hAnsi="Times New Roman" w:cs="Times New Roman"/>
        </w:rPr>
        <w:t>perational constraints for each agent</w:t>
      </w:r>
      <w:r>
        <w:rPr>
          <w:rFonts w:ascii="Times New Roman" w:hAnsi="Times New Roman" w:cs="Times New Roman"/>
        </w:rPr>
        <w:t xml:space="preserve"> and n</w:t>
      </w:r>
      <w:r w:rsidRPr="007C0BD9">
        <w:rPr>
          <w:rFonts w:ascii="Times New Roman" w:hAnsi="Times New Roman" w:cs="Times New Roman"/>
        </w:rPr>
        <w:t>on-</w:t>
      </w:r>
      <w:proofErr w:type="spellStart"/>
      <w:r w:rsidRPr="007C0BD9">
        <w:rPr>
          <w:rFonts w:ascii="Times New Roman" w:hAnsi="Times New Roman" w:cs="Times New Roman"/>
        </w:rPr>
        <w:t>anticipativity</w:t>
      </w:r>
      <w:proofErr w:type="spellEnd"/>
      <w:r w:rsidRPr="007C0BD9">
        <w:rPr>
          <w:rFonts w:ascii="Times New Roman" w:hAnsi="Times New Roman" w:cs="Times New Roman"/>
        </w:rPr>
        <w:t xml:space="preserve"> constraints</w:t>
      </w:r>
    </w:p>
    <w:p w14:paraId="1DA26963" w14:textId="11ED2D4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 General Multi-Objective Function</w:t>
      </w:r>
      <w:r w:rsidR="00FF30BA">
        <w:rPr>
          <w:rFonts w:ascii="Times New Roman" w:hAnsi="Times New Roman" w:cs="Times New Roman"/>
        </w:rPr>
        <w:t xml:space="preserve">, </w:t>
      </w:r>
      <w:r w:rsidR="00FF30BA" w:rsidRPr="00256321">
        <w:rPr>
          <w:rFonts w:ascii="Times New Roman" w:hAnsi="Times New Roman" w:cs="Times New Roman"/>
        </w:rPr>
        <w:t xml:space="preserve">and the specific calculation formula is shown in </w:t>
      </w:r>
      <w:r w:rsidR="00256321" w:rsidRPr="00256321">
        <w:rPr>
          <w:rFonts w:ascii="Times New Roman" w:hAnsi="Times New Roman" w:cs="Times New Roman"/>
        </w:rPr>
        <w:t>equation 4</w:t>
      </w:r>
    </w:p>
    <w:p w14:paraId="7AB1B1BC" w14:textId="7B8432B3" w:rsidR="00DD793B" w:rsidRPr="00711C2E" w:rsidRDefault="00000000" w:rsidP="00256321">
      <w:pPr>
        <w:spacing w:after="0" w:line="360" w:lineRule="auto"/>
        <w:jc w:val="right"/>
        <w:rPr>
          <w:rFonts w:ascii="Times New Roman" w:eastAsiaTheme="minorEastAsia" w:hAnsi="Times New Roman" w:cs="Times New Roman"/>
        </w:rPr>
      </w:pPr>
      <m:oMathPara>
        <m:oMath>
          <m:sPre>
            <m:sPrePr>
              <m:ctrlPr>
                <w:rPr>
                  <w:rFonts w:ascii="Cambria Math" w:hAnsi="Cambria Math" w:cs="Times New Roman"/>
                  <w:i/>
                </w:rPr>
              </m:ctrlPr>
            </m:sPrePr>
            <m:sub>
              <m:r>
                <w:rPr>
                  <w:rFonts w:ascii="Cambria Math" w:hAnsi="Cambria Math" w:cs="Times New Roman"/>
                </w:rPr>
                <m:t>xϵX</m:t>
              </m:r>
            </m:sub>
            <m:sup>
              <m:r>
                <w:rPr>
                  <w:rFonts w:ascii="Cambria Math" w:hAnsi="Cambria Math" w:cs="Times New Roman"/>
                </w:rPr>
                <m:t>min</m:t>
              </m:r>
            </m:sup>
            <m:e>
              <m:r>
                <w:rPr>
                  <w:rFonts w:ascii="Cambria Math" w:hAnsi="Cambria Math" w:cs="Times New Roman"/>
                </w:rPr>
                <m:t>{J</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=w1</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+w2</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emission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-w3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reliability</m:t>
                  </m:r>
                </m:sub>
              </m:sSub>
              <m:r>
                <w:rPr>
                  <w:rFonts w:ascii="Cambria Math" w:hAnsi="Cambria Math" w:cs="Times New Roman"/>
                </w:rPr>
                <m:t xml:space="preserve"> (x)</m:t>
              </m:r>
            </m:e>
          </m:sPre>
          <m:r>
            <w:rPr>
              <w:rFonts w:ascii="Cambria Math" w:hAnsi="Cambria Math" w:cs="Times New Roman"/>
            </w:rPr>
            <m:t>}</m:t>
          </m:r>
          <m:r>
            <w:rPr>
              <w:rFonts w:ascii="Cambria Math" w:eastAsiaTheme="minorEastAsia" w:hAnsi="Cambria Math" w:cs="Times New Roman"/>
            </w:rPr>
            <m:t>………….(4)</m:t>
          </m:r>
        </m:oMath>
      </m:oMathPara>
    </w:p>
    <w:p w14:paraId="0DFC7109"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where:</w:t>
      </w:r>
    </w:p>
    <w:p w14:paraId="288923F0" w14:textId="77777777" w:rsidR="00DD793B" w:rsidRPr="00711C2E" w:rsidRDefault="00DD793B" w:rsidP="00DD793B">
      <w:pPr>
        <w:pStyle w:val="ListParagraph"/>
        <w:spacing w:after="0" w:line="360" w:lineRule="auto"/>
        <w:jc w:val="both"/>
        <w:rPr>
          <w:rFonts w:ascii="Times New Roman" w:eastAsiaTheme="minorEastAsia" w:hAnsi="Times New Roman" w:cs="Times New Roman"/>
        </w:rPr>
      </w:pPr>
      <w:bookmarkStart w:id="2" w:name="_Hlk199068232"/>
      <m:oMath>
        <m:r>
          <w:rPr>
            <w:rFonts w:ascii="Cambria Math" w:hAnsi="Cambria Math" w:cs="Times New Roman"/>
          </w:rPr>
          <m:t xml:space="preserve">x= </m:t>
        </m:r>
      </m:oMath>
      <w:r w:rsidRPr="00711C2E">
        <w:rPr>
          <w:rFonts w:ascii="Times New Roman" w:eastAsiaTheme="minorEastAsia" w:hAnsi="Times New Roman" w:cs="Times New Roman"/>
        </w:rPr>
        <w:t>Decision vector (e.g., generator sizes, locations, storage capacities)</w:t>
      </w:r>
    </w:p>
    <w:p w14:paraId="30347479" w14:textId="77777777" w:rsidR="00DD793B" w:rsidRPr="00711C2E" w:rsidRDefault="00DD793B" w:rsidP="00DD793B">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X=</m:t>
        </m:r>
      </m:oMath>
      <w:r w:rsidRPr="00711C2E">
        <w:rPr>
          <w:rFonts w:ascii="Times New Roman" w:eastAsiaTheme="minorEastAsia" w:hAnsi="Times New Roman" w:cs="Times New Roman"/>
        </w:rPr>
        <w:t xml:space="preserve"> Feasible decision space defined by constrains </w:t>
      </w:r>
    </w:p>
    <w:p w14:paraId="676507F7" w14:textId="77777777" w:rsidR="00DD793B" w:rsidRPr="00711C2E" w:rsidRDefault="00000000" w:rsidP="00DD793B">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oMath>
      <w:r w:rsidR="00DD793B" w:rsidRPr="00711C2E">
        <w:rPr>
          <w:rFonts w:ascii="Times New Roman" w:eastAsiaTheme="minorEastAsia" w:hAnsi="Times New Roman" w:cs="Times New Roman"/>
        </w:rPr>
        <w:t xml:space="preserve"> Total cost function (investment, O&amp;M fuel etc.)</w:t>
      </w:r>
    </w:p>
    <w:p w14:paraId="29EF8FE9" w14:textId="77777777" w:rsidR="00DD793B" w:rsidRPr="00711C2E" w:rsidRDefault="00000000" w:rsidP="00DD793B">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emission</m:t>
            </m:r>
          </m:sub>
        </m:sSub>
        <m:d>
          <m:dPr>
            <m:ctrlPr>
              <w:rPr>
                <w:rFonts w:ascii="Cambria Math" w:hAnsi="Cambria Math" w:cs="Times New Roman"/>
                <w:i/>
              </w:rPr>
            </m:ctrlPr>
          </m:dPr>
          <m:e>
            <m:r>
              <w:rPr>
                <w:rFonts w:ascii="Cambria Math" w:hAnsi="Cambria Math" w:cs="Times New Roman"/>
              </w:rPr>
              <m:t>x</m:t>
            </m:r>
          </m:e>
        </m:d>
      </m:oMath>
      <w:r w:rsidR="00DD793B" w:rsidRPr="00711C2E">
        <w:rPr>
          <w:rFonts w:ascii="Times New Roman" w:eastAsiaTheme="minorEastAsia" w:hAnsi="Times New Roman" w:cs="Times New Roman"/>
        </w:rPr>
        <w:t>= Total emissions from dispatchable sources</w:t>
      </w:r>
    </w:p>
    <w:p w14:paraId="667096D0" w14:textId="77777777" w:rsidR="00DD793B" w:rsidRPr="00711C2E" w:rsidRDefault="00000000" w:rsidP="00DD793B">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reliability</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oMath>
      <w:r w:rsidR="00DD793B" w:rsidRPr="00711C2E">
        <w:rPr>
          <w:rFonts w:ascii="Times New Roman" w:eastAsiaTheme="minorEastAsia" w:hAnsi="Times New Roman" w:cs="Times New Roman"/>
        </w:rPr>
        <w:t>Reliability metrics (e.g., LOLE, system availability)</w:t>
      </w:r>
    </w:p>
    <w:p w14:paraId="08569A1C" w14:textId="77777777" w:rsidR="00DD793B" w:rsidRPr="00711C2E" w:rsidRDefault="00DD793B" w:rsidP="00DD793B">
      <w:pPr>
        <w:pStyle w:val="ListParagraph"/>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w1, w2, w3=</m:t>
        </m:r>
      </m:oMath>
      <w:r w:rsidRPr="00711C2E">
        <w:rPr>
          <w:rFonts w:ascii="Times New Roman" w:eastAsiaTheme="minorEastAsia" w:hAnsi="Times New Roman" w:cs="Times New Roman"/>
        </w:rPr>
        <w:t>Weights assigned to each objective (for normalization or importance)</w:t>
      </w:r>
    </w:p>
    <w:bookmarkEnd w:id="2"/>
    <w:p w14:paraId="7D62D0E7" w14:textId="77777777"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Breakdown of Components:</w:t>
      </w:r>
    </w:p>
    <w:p w14:paraId="52F5189D" w14:textId="77777777" w:rsidR="00DD793B"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Cost Function</w:t>
      </w:r>
    </w:p>
    <w:p w14:paraId="4613909D" w14:textId="46E64E2B" w:rsidR="00713D90" w:rsidRPr="00711C2E" w:rsidRDefault="00000000" w:rsidP="00713D90">
      <w:pPr>
        <w:spacing w:after="0" w:line="360" w:lineRule="auto"/>
        <w:jc w:val="both"/>
        <w:rPr>
          <w:rFonts w:ascii="Times New Roman" w:eastAsiaTheme="minorEastAsia"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C</m:t>
              </m:r>
            </m:e>
            <m:sub>
              <m:r>
                <m:rPr>
                  <m:sty m:val="bi"/>
                </m:rPr>
                <w:rPr>
                  <w:rFonts w:ascii="Cambria Math" w:hAnsi="Cambria Math" w:cs="Times New Roman"/>
                </w:rPr>
                <m:t>tota;</m:t>
              </m:r>
              <m:d>
                <m:dPr>
                  <m:ctrlPr>
                    <w:rPr>
                      <w:rFonts w:ascii="Cambria Math" w:hAnsi="Cambria Math" w:cs="Times New Roman"/>
                      <w:b/>
                      <w:bCs/>
                      <w:i/>
                    </w:rPr>
                  </m:ctrlPr>
                </m:dPr>
                <m:e>
                  <m:r>
                    <m:rPr>
                      <m:sty m:val="bi"/>
                    </m:rPr>
                    <w:rPr>
                      <w:rFonts w:ascii="Cambria Math" w:hAnsi="Cambria Math" w:cs="Times New Roman"/>
                    </w:rPr>
                    <m:t>x</m:t>
                  </m:r>
                </m:e>
              </m:d>
              <m:r>
                <m:rPr>
                  <m:sty m:val="bi"/>
                </m:rPr>
                <w:rPr>
                  <w:rFonts w:ascii="Cambria Math" w:hAnsi="Cambria Math" w:cs="Times New Roman"/>
                </w:rPr>
                <m:t xml:space="preserve">= </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inv(x)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oper(x):</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fuel(x)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maint(x) </m:t>
              </m:r>
            </m:sub>
          </m:sSub>
          <m:r>
            <w:rPr>
              <w:rFonts w:ascii="Cambria Math" w:hAnsi="Cambria Math" w:cs="Times New Roman"/>
            </w:rPr>
            <m:t>……………(5)</m:t>
          </m:r>
        </m:oMath>
      </m:oMathPara>
    </w:p>
    <w:p w14:paraId="3489F347" w14:textId="77777777" w:rsidR="00713D90" w:rsidRPr="00713D90" w:rsidRDefault="00713D90" w:rsidP="00DD793B">
      <w:pPr>
        <w:spacing w:after="0" w:line="360" w:lineRule="auto"/>
        <w:jc w:val="both"/>
        <w:rPr>
          <w:rFonts w:ascii="Times New Roman" w:hAnsi="Times New Roman" w:cs="Times New Roman"/>
        </w:rPr>
      </w:pPr>
    </w:p>
    <w:p w14:paraId="5E92EF98"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p>
    <w:bookmarkStart w:id="3" w:name="_Hlk199068432"/>
    <w:p w14:paraId="45FE7003"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inv </m:t>
            </m:r>
          </m:sub>
        </m:sSub>
      </m:oMath>
      <w:r w:rsidR="00DD793B" w:rsidRPr="00711C2E">
        <w:rPr>
          <w:rFonts w:ascii="Times New Roman" w:eastAsiaTheme="minorEastAsia" w:hAnsi="Times New Roman" w:cs="Times New Roman"/>
        </w:rPr>
        <w:t>: Capital investment cost (e.g., RDG, storage, infrastructure)</w:t>
      </w:r>
    </w:p>
    <w:p w14:paraId="4D1BFC1B"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oper :</m:t>
            </m:r>
          </m:sub>
        </m:sSub>
      </m:oMath>
      <w:r w:rsidR="00DD793B" w:rsidRPr="00711C2E">
        <w:rPr>
          <w:rFonts w:ascii="Times New Roman" w:eastAsiaTheme="minorEastAsia" w:hAnsi="Times New Roman" w:cs="Times New Roman"/>
        </w:rPr>
        <w:t>: Operational costs (scheduling, dispatch)</w:t>
      </w:r>
    </w:p>
    <w:p w14:paraId="45A3698E"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fuel : </m:t>
            </m:r>
          </m:sub>
        </m:sSub>
      </m:oMath>
      <w:r w:rsidR="00DD793B" w:rsidRPr="00711C2E">
        <w:rPr>
          <w:rFonts w:ascii="Times New Roman" w:eastAsiaTheme="minorEastAsia" w:hAnsi="Times New Roman" w:cs="Times New Roman"/>
        </w:rPr>
        <w:t>: Fuel cost (for non-renewables)</w:t>
      </w:r>
    </w:p>
    <w:p w14:paraId="29154CF2"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maint </m:t>
            </m:r>
          </m:sub>
        </m:sSub>
      </m:oMath>
      <w:r w:rsidR="00DD793B" w:rsidRPr="00711C2E">
        <w:rPr>
          <w:rFonts w:ascii="Times New Roman" w:eastAsiaTheme="minorEastAsia" w:hAnsi="Times New Roman" w:cs="Times New Roman"/>
        </w:rPr>
        <w:t>: Maintenance cost</w:t>
      </w:r>
    </w:p>
    <w:bookmarkEnd w:id="3"/>
    <w:p w14:paraId="1CD43DC2" w14:textId="77777777" w:rsidR="0025632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Emission function</w:t>
      </w:r>
      <w:r w:rsidR="00256321">
        <w:rPr>
          <w:rFonts w:ascii="Times New Roman" w:hAnsi="Times New Roman" w:cs="Times New Roman"/>
        </w:rPr>
        <w:t xml:space="preserve"> equation is shown in equation 6.</w:t>
      </w:r>
    </w:p>
    <w:p w14:paraId="3135AA05" w14:textId="4BC10015" w:rsidR="00DD793B" w:rsidRPr="00711C2E" w:rsidRDefault="00DD793B" w:rsidP="00256321">
      <w:pPr>
        <w:spacing w:after="0" w:line="360" w:lineRule="auto"/>
        <w:jc w:val="right"/>
        <w:rPr>
          <w:rFonts w:ascii="Times New Roman" w:eastAsiaTheme="minorEastAsia" w:hAnsi="Times New Roman" w:cs="Times New Roman"/>
        </w:rPr>
      </w:pPr>
      <w:r w:rsidRPr="00711C2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 xml:space="preserve">emission </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ub>
        </m:sSub>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NDG</m:t>
                </m:r>
              </m:sup>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i </m:t>
                    </m:r>
                  </m:sub>
                </m:sSub>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 xml:space="preserve">DG </m:t>
                    </m:r>
                  </m:sup>
                </m:sSubSup>
                <m:r>
                  <w:rPr>
                    <w:rFonts w:ascii="Cambria Math" w:hAnsi="Cambria Math" w:cs="Times New Roman"/>
                  </w:rPr>
                  <m:t>(t)</m:t>
                </m:r>
              </m:e>
            </m:nary>
          </m:e>
        </m:nary>
        <m:r>
          <w:rPr>
            <w:rFonts w:ascii="Cambria Math" w:hAnsi="Cambria Math" w:cs="Times New Roman"/>
          </w:rPr>
          <m:t>…………(6)</m:t>
        </m:r>
      </m:oMath>
    </w:p>
    <w:p w14:paraId="72C84DF1"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p>
    <w:bookmarkStart w:id="4" w:name="_Hlk199068488"/>
    <w:p w14:paraId="09630560"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i </m:t>
            </m:r>
          </m:sub>
        </m:sSub>
      </m:oMath>
      <w:r w:rsidR="00DD793B" w:rsidRPr="00711C2E">
        <w:rPr>
          <w:rFonts w:ascii="Times New Roman" w:eastAsiaTheme="minorEastAsia" w:hAnsi="Times New Roman" w:cs="Times New Roman"/>
        </w:rPr>
        <w:t xml:space="preserve">: Emission coefficient of DG unit </w:t>
      </w:r>
      <m:oMath>
        <m:r>
          <w:rPr>
            <w:rFonts w:ascii="Cambria Math" w:eastAsiaTheme="minorEastAsia" w:hAnsi="Cambria Math" w:cs="Times New Roman"/>
          </w:rPr>
          <m:t>i</m:t>
        </m:r>
      </m:oMath>
    </w:p>
    <w:p w14:paraId="36D1D9DD" w14:textId="77777777" w:rsidR="00DD793B" w:rsidRPr="00711C2E" w:rsidRDefault="00000000" w:rsidP="00DD793B">
      <w:pPr>
        <w:pStyle w:val="ListParagraph"/>
        <w:spacing w:after="0" w:line="360" w:lineRule="auto"/>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 xml:space="preserve">DG </m:t>
            </m:r>
          </m:sup>
        </m:sSubSup>
        <m:r>
          <w:rPr>
            <w:rFonts w:ascii="Cambria Math" w:hAnsi="Cambria Math" w:cs="Times New Roman"/>
          </w:rPr>
          <m:t>(t)</m:t>
        </m:r>
      </m:oMath>
      <w:r w:rsidR="00DD793B" w:rsidRPr="00711C2E">
        <w:rPr>
          <w:rFonts w:ascii="Times New Roman" w:eastAsiaTheme="minorEastAsia" w:hAnsi="Times New Roman" w:cs="Times New Roman"/>
        </w:rPr>
        <w:t xml:space="preserve">: Power output of DG unit </w:t>
      </w:r>
      <m:oMath>
        <m:r>
          <w:rPr>
            <w:rFonts w:ascii="Cambria Math" w:eastAsiaTheme="minorEastAsia" w:hAnsi="Cambria Math" w:cs="Times New Roman"/>
          </w:rPr>
          <m:t xml:space="preserve">i </m:t>
        </m:r>
      </m:oMath>
      <w:r w:rsidR="00DD793B" w:rsidRPr="00711C2E">
        <w:rPr>
          <w:rFonts w:ascii="Times New Roman" w:eastAsiaTheme="minorEastAsia" w:hAnsi="Times New Roman" w:cs="Times New Roman"/>
        </w:rPr>
        <w:t xml:space="preserve">at time </w:t>
      </w:r>
      <m:oMath>
        <m:r>
          <w:rPr>
            <w:rFonts w:ascii="Cambria Math" w:eastAsiaTheme="minorEastAsia" w:hAnsi="Cambria Math" w:cs="Times New Roman"/>
          </w:rPr>
          <m:t>t</m:t>
        </m:r>
      </m:oMath>
    </w:p>
    <w:p w14:paraId="2B9FD0A6" w14:textId="77777777" w:rsidR="00DD793B" w:rsidRPr="00711C2E" w:rsidRDefault="00DD793B" w:rsidP="00DD793B">
      <w:pPr>
        <w:pStyle w:val="ListParagraph"/>
        <w:spacing w:after="0" w:line="360" w:lineRule="auto"/>
        <w:jc w:val="both"/>
        <w:rPr>
          <w:rFonts w:ascii="Times New Roman" w:hAnsi="Times New Roman" w:cs="Times New Roman"/>
        </w:rPr>
      </w:pPr>
      <m:oMath>
        <m:r>
          <w:rPr>
            <w:rFonts w:ascii="Cambria Math" w:hAnsi="Cambria Math" w:cs="Times New Roman"/>
          </w:rPr>
          <m:t>T</m:t>
        </m:r>
      </m:oMath>
      <w:r w:rsidRPr="00711C2E">
        <w:rPr>
          <w:rFonts w:ascii="Times New Roman" w:eastAsiaTheme="minorEastAsia" w:hAnsi="Times New Roman" w:cs="Times New Roman"/>
        </w:rPr>
        <w:t xml:space="preserve">: Time horizon </w:t>
      </w:r>
      <w:bookmarkEnd w:id="4"/>
    </w:p>
    <w:p w14:paraId="2D143038" w14:textId="1BC42A83"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Reliability metric (example: expected energy not supply – EENS)</w:t>
      </w:r>
      <w:r w:rsidR="00256321">
        <w:rPr>
          <w:rFonts w:ascii="Times New Roman" w:hAnsi="Times New Roman" w:cs="Times New Roman"/>
        </w:rPr>
        <w:t xml:space="preserve"> as shown in equation 7.</w:t>
      </w:r>
    </w:p>
    <w:p w14:paraId="7A8AABDB" w14:textId="08053AC6" w:rsidR="00DD793B" w:rsidRPr="00711C2E" w:rsidRDefault="00000000" w:rsidP="00256321">
      <w:pPr>
        <w:spacing w:after="0" w:line="360" w:lineRule="auto"/>
        <w:jc w:val="right"/>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reliability </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ub>
          </m:sSub>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EENS</m:t>
              </m:r>
              <m:d>
                <m:dPr>
                  <m:ctrlPr>
                    <w:rPr>
                      <w:rFonts w:ascii="Cambria Math" w:hAnsi="Cambria Math" w:cs="Times New Roman"/>
                      <w:i/>
                    </w:rPr>
                  </m:ctrlPr>
                </m:dPr>
                <m:e>
                  <m:r>
                    <w:rPr>
                      <w:rFonts w:ascii="Cambria Math" w:hAnsi="Cambria Math" w:cs="Times New Roman"/>
                    </w:rPr>
                    <m:t>x</m:t>
                  </m:r>
                </m:e>
              </m:d>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total</m:t>
                  </m:r>
                </m:sub>
              </m:sSub>
            </m:den>
          </m:f>
          <m:r>
            <w:rPr>
              <w:rFonts w:ascii="Cambria Math" w:hAnsi="Cambria Math" w:cs="Times New Roman"/>
            </w:rPr>
            <m:t>………………….(7)</m:t>
          </m:r>
        </m:oMath>
      </m:oMathPara>
    </w:p>
    <w:p w14:paraId="34EFF6C2"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Where:</w:t>
      </w:r>
    </w:p>
    <w:p w14:paraId="74DA303D" w14:textId="77777777" w:rsidR="00DD793B" w:rsidRPr="00711C2E" w:rsidRDefault="00DD793B" w:rsidP="00DD793B">
      <w:pPr>
        <w:pStyle w:val="ListParagraph"/>
        <w:spacing w:after="0" w:line="360" w:lineRule="auto"/>
        <w:jc w:val="both"/>
        <w:rPr>
          <w:rFonts w:ascii="Times New Roman" w:hAnsi="Times New Roman" w:cs="Times New Roman"/>
        </w:rPr>
      </w:pPr>
      <w:bookmarkStart w:id="5" w:name="_Hlk199068546"/>
      <m:oMath>
        <m:r>
          <w:rPr>
            <w:rFonts w:ascii="Cambria Math" w:hAnsi="Cambria Math" w:cs="Times New Roman"/>
          </w:rPr>
          <m:t>EENS</m:t>
        </m:r>
        <m:d>
          <m:dPr>
            <m:ctrlPr>
              <w:rPr>
                <w:rFonts w:ascii="Cambria Math" w:hAnsi="Cambria Math" w:cs="Times New Roman"/>
                <w:i/>
              </w:rPr>
            </m:ctrlPr>
          </m:dPr>
          <m:e>
            <m:r>
              <w:rPr>
                <w:rFonts w:ascii="Cambria Math" w:hAnsi="Cambria Math" w:cs="Times New Roman"/>
              </w:rPr>
              <m:t>x</m:t>
            </m:r>
          </m:e>
        </m:d>
      </m:oMath>
      <w:r w:rsidRPr="00711C2E">
        <w:rPr>
          <w:rFonts w:ascii="Times New Roman" w:eastAsiaTheme="minorEastAsia" w:hAnsi="Times New Roman" w:cs="Times New Roman"/>
        </w:rPr>
        <w:t xml:space="preserve">: Expected energy not </w:t>
      </w:r>
      <w:proofErr w:type="gramStart"/>
      <w:r w:rsidRPr="00711C2E">
        <w:rPr>
          <w:rFonts w:ascii="Times New Roman" w:eastAsiaTheme="minorEastAsia" w:hAnsi="Times New Roman" w:cs="Times New Roman"/>
        </w:rPr>
        <w:t>supply</w:t>
      </w:r>
      <w:proofErr w:type="gramEnd"/>
    </w:p>
    <w:p w14:paraId="7179841A"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total</m:t>
            </m:r>
          </m:sub>
        </m:sSub>
      </m:oMath>
      <w:r w:rsidR="00DD793B" w:rsidRPr="00711C2E">
        <w:rPr>
          <w:rFonts w:ascii="Times New Roman" w:eastAsiaTheme="minorEastAsia" w:hAnsi="Times New Roman" w:cs="Times New Roman"/>
        </w:rPr>
        <w:t>: Total demand over time horizon</w:t>
      </w:r>
    </w:p>
    <w:bookmarkEnd w:id="5"/>
    <w:p w14:paraId="5DCDC1AB"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Single objective (Economic focus)</w:t>
      </w:r>
    </w:p>
    <w:p w14:paraId="398BB070"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If only economic cost is considered:</w:t>
      </w:r>
    </w:p>
    <w:p w14:paraId="3EFC8112" w14:textId="77777777" w:rsidR="00DD793B" w:rsidRPr="00711C2E" w:rsidRDefault="00DD793B" w:rsidP="00DD793B">
      <w:pPr>
        <w:spacing w:after="0" w:line="360" w:lineRule="auto"/>
        <w:jc w:val="both"/>
        <w:rPr>
          <w:rFonts w:ascii="Times New Roman" w:hAnsi="Times New Roman" w:cs="Times New Roman"/>
        </w:rPr>
      </w:pPr>
      <m:oMathPara>
        <m:oMath>
          <m:r>
            <w:rPr>
              <w:rFonts w:ascii="Cambria Math" w:hAnsi="Cambria Math" w:cs="Times New Roman"/>
            </w:rPr>
            <m:t>F</m:t>
          </m:r>
          <m:sPre>
            <m:sPrePr>
              <m:ctrlPr>
                <w:rPr>
                  <w:rFonts w:ascii="Cambria Math" w:hAnsi="Cambria Math" w:cs="Times New Roman"/>
                  <w:i/>
                </w:rPr>
              </m:ctrlPr>
            </m:sPrePr>
            <m:sub>
              <m:r>
                <w:rPr>
                  <w:rFonts w:ascii="Cambria Math" w:hAnsi="Cambria Math" w:cs="Times New Roman"/>
                </w:rPr>
                <m:t>xϵX</m:t>
              </m:r>
            </m:sub>
            <m:sup>
              <m:r>
                <w:rPr>
                  <w:rFonts w:ascii="Cambria Math" w:hAnsi="Cambria Math" w:cs="Times New Roman"/>
                </w:rPr>
                <m:t>min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 (x)</m:t>
                  </m:r>
                </m:sub>
              </m:sSub>
            </m:e>
          </m:sPre>
        </m:oMath>
      </m:oMathPara>
    </w:p>
    <w:p w14:paraId="77F054D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Objective in MAS-Based RDG Planning:</w:t>
      </w:r>
    </w:p>
    <w:p w14:paraId="59F3E358" w14:textId="65897B6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Each agent α ϵ A (e.g., wind farm solar pa</w:t>
      </w:r>
      <w:r w:rsidR="00E66EFA">
        <w:rPr>
          <w:rFonts w:ascii="Times New Roman" w:hAnsi="Times New Roman" w:cs="Times New Roman"/>
        </w:rPr>
        <w:t>rk</w:t>
      </w:r>
      <w:r w:rsidRPr="00711C2E">
        <w:rPr>
          <w:rFonts w:ascii="Times New Roman" w:hAnsi="Times New Roman" w:cs="Times New Roman"/>
        </w:rPr>
        <w:t xml:space="preserve">, storage, consumption, grid operator) can have its own local objective function </w:t>
      </w:r>
      <m:oMath>
        <m:sSub>
          <m:sSubPr>
            <m:ctrlPr>
              <w:rPr>
                <w:rFonts w:ascii="Cambria Math" w:hAnsi="Cambria Math" w:cs="Times New Roman"/>
                <w:i/>
              </w:rPr>
            </m:ctrlPr>
          </m:sSubPr>
          <m:e>
            <m:r>
              <w:rPr>
                <w:rFonts w:ascii="Cambria Math" w:hAnsi="Cambria Math" w:cs="Times New Roman"/>
              </w:rPr>
              <m:t>J</m:t>
            </m:r>
          </m:e>
          <m:sub>
            <m:r>
              <w:rPr>
                <w:rFonts w:ascii="Cambria Math" w:hAnsi="Cambria Math" w:cs="Times New Roman"/>
              </w:rPr>
              <m:t>a</m:t>
            </m:r>
          </m:sub>
        </m:sSub>
        <m:r>
          <w:rPr>
            <w:rFonts w:ascii="Cambria Math" w:hAnsi="Cambria Math" w:cs="Times New Roman"/>
          </w:rPr>
          <m:t xml:space="preserve">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e>
        </m:d>
        <m:r>
          <w:rPr>
            <w:rFonts w:ascii="Cambria Math" w:hAnsi="Cambria Math" w:cs="Times New Roman"/>
          </w:rPr>
          <m:t xml:space="preserve">, </m:t>
        </m:r>
      </m:oMath>
      <w:r w:rsidRPr="00711C2E">
        <w:rPr>
          <w:rFonts w:ascii="Times New Roman" w:hAnsi="Times New Roman" w:cs="Times New Roman"/>
        </w:rPr>
        <w:t xml:space="preserve"> contributing to the global objective</w:t>
      </w:r>
      <w:r w:rsidR="00256321">
        <w:rPr>
          <w:rFonts w:ascii="Times New Roman" w:hAnsi="Times New Roman" w:cs="Times New Roman"/>
        </w:rPr>
        <w:t xml:space="preserve"> as shown in equation 8.</w:t>
      </w:r>
    </w:p>
    <w:p w14:paraId="5F2E945B" w14:textId="06677C1A" w:rsidR="00E66EFA" w:rsidRPr="00711C2E" w:rsidRDefault="00000000" w:rsidP="00DD793B">
      <w:pPr>
        <w:spacing w:after="0" w:line="360" w:lineRule="auto"/>
        <w:jc w:val="both"/>
        <w:rPr>
          <w:rFonts w:ascii="Times New Roman"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o</m:t>
                      </m:r>
                    </m:sub>
                  </m:sSub>
                </m:e>
              </m:d>
              <m:r>
                <w:rPr>
                  <w:rFonts w:ascii="Cambria Math" w:eastAsiaTheme="minorEastAsia" w:hAnsi="Cambria Math" w:cs="Times New Roman"/>
                </w:rPr>
                <m:t>αϵA</m:t>
              </m:r>
            </m:sub>
            <m:sup>
              <m:r>
                <w:rPr>
                  <w:rFonts w:ascii="Cambria Math" w:eastAsiaTheme="minorEastAsia" w:hAnsi="Cambria Math" w:cs="Times New Roman"/>
                </w:rPr>
                <m:t>min</m:t>
              </m:r>
            </m:sup>
          </m:sSubSup>
          <m:nary>
            <m:naryPr>
              <m:chr m:val="∑"/>
              <m:limLoc m:val="undOvr"/>
              <m:supHide m:val="1"/>
              <m:ctrlPr>
                <w:rPr>
                  <w:rFonts w:ascii="Cambria Math" w:hAnsi="Cambria Math" w:cs="Times New Roman"/>
                  <w:i/>
                </w:rPr>
              </m:ctrlPr>
            </m:naryPr>
            <m:sub>
              <m:r>
                <w:rPr>
                  <w:rFonts w:ascii="Cambria Math" w:eastAsiaTheme="minorEastAsia" w:hAnsi="Cambria Math" w:cs="Times New Roman"/>
                </w:rPr>
                <m:t>αϵA</m:t>
              </m:r>
            </m:sub>
            <m:sup/>
            <m:e>
              <m:sSub>
                <m:sSubPr>
                  <m:ctrlPr>
                    <w:rPr>
                      <w:rFonts w:ascii="Cambria Math" w:eastAsiaTheme="minorEastAsia" w:hAnsi="Cambria Math" w:cs="Times New Roman"/>
                      <w:i/>
                    </w:rPr>
                  </m:ctrlPr>
                </m:sSubPr>
                <m:e>
                  <m:r>
                    <w:rPr>
                      <w:rFonts w:ascii="Cambria Math" w:eastAsiaTheme="minorEastAsia" w:hAnsi="Cambria Math" w:cs="Times New Roman"/>
                    </w:rPr>
                    <m:t>J</m:t>
                  </m:r>
                </m:e>
                <m:sub>
                  <m:r>
                    <w:rPr>
                      <w:rFonts w:ascii="Cambria Math" w:eastAsiaTheme="minorEastAsia" w:hAnsi="Cambria Math" w:cs="Times New Roman"/>
                    </w:rPr>
                    <m:t>a</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r>
                <w:rPr>
                  <w:rFonts w:ascii="Cambria Math" w:eastAsiaTheme="minorEastAsia" w:hAnsi="Cambria Math" w:cs="Times New Roman"/>
                </w:rPr>
                <m:t>)</m:t>
              </m:r>
            </m:e>
          </m:nary>
          <m:r>
            <w:rPr>
              <w:rFonts w:ascii="Cambria Math" w:hAnsi="Cambria Math" w:cs="Times New Roman"/>
            </w:rPr>
            <m:t>……………………………(8)</m:t>
          </m:r>
        </m:oMath>
      </m:oMathPara>
    </w:p>
    <w:p w14:paraId="5F783AE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eastAsiaTheme="minorEastAsia" w:hAnsi="Times New Roman" w:cs="Times New Roman"/>
        </w:rPr>
        <w:t>Agents interact (e.g., using consensus, negotiation or game theory) to minimize their local objectives while contributing to the global system optimization.</w:t>
      </w:r>
    </w:p>
    <w:p w14:paraId="2279DAF0" w14:textId="65F6BC8E" w:rsidR="00DD793B" w:rsidRPr="001E7C69" w:rsidRDefault="00DD793B" w:rsidP="00DD793B">
      <w:pPr>
        <w:spacing w:after="0" w:line="360" w:lineRule="auto"/>
        <w:jc w:val="both"/>
        <w:rPr>
          <w:rFonts w:ascii="Times New Roman" w:hAnsi="Times New Roman" w:cs="Times New Roman"/>
          <w:b/>
          <w:bCs/>
        </w:rPr>
      </w:pPr>
      <w:r w:rsidRPr="001E7C69">
        <w:rPr>
          <w:rFonts w:ascii="Times New Roman" w:hAnsi="Times New Roman" w:cs="Times New Roman"/>
          <w:b/>
          <w:bCs/>
        </w:rPr>
        <w:t>3.1.2</w:t>
      </w:r>
      <w:r w:rsidR="001E7C69">
        <w:rPr>
          <w:rFonts w:ascii="Times New Roman" w:hAnsi="Times New Roman" w:cs="Times New Roman"/>
          <w:b/>
          <w:bCs/>
        </w:rPr>
        <w:tab/>
      </w:r>
      <w:r w:rsidRPr="001E7C69">
        <w:rPr>
          <w:rFonts w:ascii="Times New Roman" w:hAnsi="Times New Roman" w:cs="Times New Roman"/>
          <w:b/>
          <w:bCs/>
        </w:rPr>
        <w:t>Electrical network</w:t>
      </w:r>
    </w:p>
    <w:p w14:paraId="37D0E32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An electrical network refers to the interconnected system of electrical components designed to generate, transmit, distribute, and use electrical energy. It typically consists of various elements such as power stations, transmission lines, substations, distribution systems, and loads, all of which are integrated to ensure the reliable delivery of electricity to end consumers.</w:t>
      </w:r>
    </w:p>
    <w:p w14:paraId="63A84C2D"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main components of an electrical network are as follows:</w:t>
      </w:r>
    </w:p>
    <w:p w14:paraId="4A7F4CD6" w14:textId="0CD13EDB" w:rsidR="00DD793B" w:rsidRPr="002E37A3" w:rsidRDefault="00DD793B" w:rsidP="00DD793B">
      <w:pPr>
        <w:spacing w:after="0" w:line="360" w:lineRule="auto"/>
        <w:jc w:val="both"/>
        <w:rPr>
          <w:rFonts w:ascii="Times New Roman" w:hAnsi="Times New Roman" w:cs="Times New Roman"/>
          <w:highlight w:val="yellow"/>
        </w:rPr>
      </w:pPr>
      <w:r w:rsidRPr="002E37A3">
        <w:rPr>
          <w:rFonts w:ascii="Times New Roman" w:hAnsi="Times New Roman" w:cs="Times New Roman"/>
        </w:rPr>
        <w:lastRenderedPageBreak/>
        <w:t xml:space="preserve">1. Power Generation: </w:t>
      </w:r>
      <w:r w:rsidRPr="002E37A3">
        <w:rPr>
          <w:rFonts w:ascii="Times New Roman" w:eastAsia="Times New Roman" w:hAnsi="Times New Roman" w:cs="Times New Roman"/>
          <w:kern w:val="0"/>
          <w14:ligatures w14:val="none"/>
        </w:rPr>
        <w:t>Power generation refers to the production of electricity at various power stations, which may utilize fossil fuels such as coal and natural gas</w:t>
      </w:r>
      <w:r w:rsidR="00E66EFA">
        <w:rPr>
          <w:rFonts w:ascii="Times New Roman" w:eastAsia="Times New Roman" w:hAnsi="Times New Roman" w:cs="Times New Roman"/>
          <w:kern w:val="0"/>
          <w14:ligatures w14:val="none"/>
        </w:rPr>
        <w:t xml:space="preserve"> and</w:t>
      </w:r>
      <w:r w:rsidRPr="002E37A3">
        <w:rPr>
          <w:rFonts w:ascii="Times New Roman" w:eastAsia="Times New Roman" w:hAnsi="Times New Roman" w:cs="Times New Roman"/>
          <w:kern w:val="0"/>
          <w14:ligatures w14:val="none"/>
        </w:rPr>
        <w:t xml:space="preserve"> nuclear energy, or renewable resources. Renewable energy producers, such as wind turbines, solar panels, and hydroelectric facilities, utilize natural resources to generate power sustainably, thereby diminishing reliance on non-renewable and detrimental sources.</w:t>
      </w:r>
    </w:p>
    <w:p w14:paraId="10B39C90"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Mathematically, the power output of a generator can be represented as:</w:t>
      </w:r>
    </w:p>
    <w:p w14:paraId="558A0C97" w14:textId="5246C4B1" w:rsidR="00DD793B" w:rsidRPr="00711C2E" w:rsidRDefault="00000000" w:rsidP="00DD793B">
      <w:pPr>
        <w:spacing w:after="0" w:line="36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gen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ub>
          </m:sSub>
          <m:r>
            <w:rPr>
              <w:rFonts w:ascii="Cambria Math" w:hAnsi="Cambria Math" w:cs="Times New Roman"/>
            </w:rPr>
            <m:t>f (ϴ, enviromental factors)</m:t>
          </m:r>
        </m:oMath>
      </m:oMathPara>
    </w:p>
    <w:p w14:paraId="2C11D340"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bookmarkStart w:id="6" w:name="_Hlk199068597"/>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gen</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xml:space="preserve"> </m:t>
        </m:r>
      </m:oMath>
      <w:r w:rsidRPr="00711C2E">
        <w:rPr>
          <w:rFonts w:ascii="Times New Roman" w:eastAsiaTheme="minorEastAsia" w:hAnsi="Times New Roman" w:cs="Times New Roman"/>
        </w:rPr>
        <w:t xml:space="preserve">is the power output at time t, and ϴ </w:t>
      </w:r>
      <w:r w:rsidRPr="00711C2E">
        <w:rPr>
          <w:rFonts w:ascii="Times New Roman" w:hAnsi="Times New Roman" w:cs="Times New Roman"/>
        </w:rPr>
        <w:t>represents control variables such as the output of a wind turbine or solar panel, and environmental factors refer to wind speed, solar irradiance, etc.</w:t>
      </w:r>
    </w:p>
    <w:bookmarkEnd w:id="6"/>
    <w:p w14:paraId="42E20249" w14:textId="77777777" w:rsidR="00DD793B" w:rsidRPr="002E37A3"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2. Transmission Network:</w:t>
      </w:r>
      <w:r>
        <w:rPr>
          <w:rFonts w:ascii="Times New Roman" w:hAnsi="Times New Roman" w:cs="Times New Roman"/>
        </w:rPr>
        <w:t xml:space="preserve"> </w:t>
      </w:r>
      <w:r w:rsidRPr="002E37A3">
        <w:rPr>
          <w:rFonts w:ascii="Times New Roman" w:eastAsia="Times New Roman" w:hAnsi="Times New Roman" w:cs="Times New Roman"/>
          <w:kern w:val="0"/>
          <w14:ligatures w14:val="none"/>
        </w:rPr>
        <w:t>The transmission network facilitates the long-distance transfer of electricity from power plants to substations. Consisting of high-voltage transmission lines that minimize energy loss during transit and transformers that adjust voltage levels—elevating voltage for efficient long-distance transmission and reducing it for safe local distribution.</w:t>
      </w:r>
    </w:p>
    <w:p w14:paraId="737E81A9" w14:textId="6A186ED2"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power flow in the transmission network can be modeled using the AC power flow equation (also known as the load flow equation)</w:t>
      </w:r>
      <w:r w:rsidR="00256321">
        <w:rPr>
          <w:rFonts w:ascii="Times New Roman" w:hAnsi="Times New Roman" w:cs="Times New Roman"/>
        </w:rPr>
        <w:t xml:space="preserve"> as shown in equation 9.</w:t>
      </w:r>
    </w:p>
    <w:p w14:paraId="3E0E64E9" w14:textId="5371308C" w:rsidR="001A0B0F" w:rsidRPr="00711C2E" w:rsidRDefault="00000000" w:rsidP="001A0B0F">
      <w:pPr>
        <w:spacing w:after="0" w:line="36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i= </m:t>
              </m:r>
            </m:sub>
          </m:sSub>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 xml:space="preserve">2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m:t>
                  </m:r>
                </m:sub>
              </m:sSub>
              <m:func>
                <m:funcPr>
                  <m:ctrlPr>
                    <w:rPr>
                      <w:rFonts w:ascii="Cambria Math" w:hAnsi="Cambria Math" w:cs="Times New Roman"/>
                    </w:rPr>
                  </m:ctrlPr>
                </m:funcPr>
                <m:fName>
                  <m:r>
                    <m:rPr>
                      <m:sty m:val="p"/>
                    </m:rPr>
                    <w:rPr>
                      <w:rFonts w:ascii="Cambria Math" w:hAnsi="Cambria Math" w:cs="Times New Roman"/>
                    </w:rPr>
                    <m:t>cos</m:t>
                  </m:r>
                </m:fName>
                <m:e>
                  <w:bookmarkStart w:id="7" w:name="_Hlk197966466"/>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e>
                  </m:d>
                  <w:bookmarkEnd w:id="7"/>
                </m:e>
              </m:func>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ij</m:t>
                  </m:r>
                </m:sub>
              </m:sSub>
              <m:r>
                <w:rPr>
                  <w:rFonts w:ascii="Cambria Math" w:hAnsi="Cambria Math" w:cs="Times New Roman"/>
                </w:rPr>
                <m:t>sin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e>
              </m:d>
            </m:e>
          </m:nary>
          <m:r>
            <w:rPr>
              <w:rFonts w:ascii="Cambria Math" w:hAnsi="Cambria Math" w:cs="Times New Roman"/>
            </w:rPr>
            <m:t>………….(9)</m:t>
          </m:r>
        </m:oMath>
      </m:oMathPara>
    </w:p>
    <w:p w14:paraId="5715D4BC" w14:textId="77777777" w:rsidR="001A0B0F" w:rsidRPr="00711C2E" w:rsidRDefault="001A0B0F" w:rsidP="00DD793B">
      <w:pPr>
        <w:spacing w:after="0" w:line="360" w:lineRule="auto"/>
        <w:jc w:val="both"/>
        <w:rPr>
          <w:rFonts w:ascii="Times New Roman" w:hAnsi="Times New Roman" w:cs="Times New Roman"/>
        </w:rPr>
      </w:pPr>
    </w:p>
    <w:p w14:paraId="769F8131"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Where:</w:t>
      </w:r>
    </w:p>
    <w:bookmarkStart w:id="8" w:name="_Hlk199068699"/>
    <w:p w14:paraId="602C29D6"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oMath>
      <w:r w:rsidR="00DD793B" w:rsidRPr="00711C2E">
        <w:rPr>
          <w:rFonts w:ascii="Times New Roman" w:eastAsiaTheme="minorEastAsia" w:hAnsi="Times New Roman" w:cs="Times New Roman"/>
        </w:rPr>
        <w:t xml:space="preserve"> is the real power injected at bus </w:t>
      </w:r>
      <m:oMath>
        <m:r>
          <w:rPr>
            <w:rFonts w:ascii="Cambria Math" w:eastAsiaTheme="minorEastAsia" w:hAnsi="Cambria Math" w:cs="Times New Roman"/>
          </w:rPr>
          <m:t>i,</m:t>
        </m:r>
      </m:oMath>
    </w:p>
    <w:p w14:paraId="194DEC75"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DD793B"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oMath>
      <w:r w:rsidR="00DD793B" w:rsidRPr="00711C2E">
        <w:rPr>
          <w:rFonts w:ascii="Times New Roman" w:eastAsiaTheme="minorEastAsia" w:hAnsi="Times New Roman" w:cs="Times New Roman"/>
        </w:rPr>
        <w:t xml:space="preserve"> are the voltage magnitude and phase at bus </w:t>
      </w:r>
      <m:oMath>
        <m:r>
          <w:rPr>
            <w:rFonts w:ascii="Cambria Math" w:eastAsiaTheme="minorEastAsia" w:hAnsi="Cambria Math" w:cs="Times New Roman"/>
          </w:rPr>
          <m:t>i,</m:t>
        </m:r>
      </m:oMath>
    </w:p>
    <w:p w14:paraId="5D7505B1"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m:t>
            </m:r>
          </m:sub>
        </m:sSub>
      </m:oMath>
      <w:r w:rsidR="00DD793B"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ij</m:t>
            </m:r>
          </m:sub>
        </m:sSub>
      </m:oMath>
      <w:r w:rsidR="00DD793B" w:rsidRPr="00711C2E">
        <w:rPr>
          <w:rFonts w:ascii="Times New Roman" w:eastAsiaTheme="minorEastAsia" w:hAnsi="Times New Roman" w:cs="Times New Roman"/>
        </w:rPr>
        <w:t xml:space="preserve"> are the conductance and susceptance between buses </w:t>
      </w:r>
      <m:oMath>
        <m:r>
          <w:rPr>
            <w:rFonts w:ascii="Cambria Math" w:eastAsiaTheme="minorEastAsia" w:hAnsi="Cambria Math" w:cs="Times New Roman"/>
          </w:rPr>
          <m:t>i and j</m:t>
        </m:r>
      </m:oMath>
    </w:p>
    <w:p w14:paraId="6D683230" w14:textId="77777777" w:rsidR="00DD793B" w:rsidRPr="00711C2E" w:rsidRDefault="00DD793B" w:rsidP="00DD793B">
      <w:pPr>
        <w:pStyle w:val="ListParagraph"/>
        <w:spacing w:after="0" w:line="360" w:lineRule="auto"/>
        <w:jc w:val="both"/>
        <w:rPr>
          <w:rFonts w:ascii="Times New Roman" w:hAnsi="Times New Roman" w:cs="Times New Roman"/>
        </w:rPr>
      </w:pPr>
      <m:oMath>
        <m:r>
          <w:rPr>
            <w:rFonts w:ascii="Cambria Math" w:hAnsi="Cambria Math" w:cs="Times New Roman"/>
          </w:rPr>
          <m:t>n</m:t>
        </m:r>
      </m:oMath>
      <w:r w:rsidRPr="00711C2E">
        <w:rPr>
          <w:rFonts w:ascii="Times New Roman" w:eastAsiaTheme="minorEastAsia" w:hAnsi="Times New Roman" w:cs="Times New Roman"/>
        </w:rPr>
        <w:t xml:space="preserve"> is the number of buses (nodes in the network)</w:t>
      </w:r>
    </w:p>
    <w:bookmarkEnd w:id="8"/>
    <w:p w14:paraId="515A41F0" w14:textId="77777777" w:rsidR="00DD793B" w:rsidRPr="002E37A3"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3. Substations:</w:t>
      </w:r>
      <w:r>
        <w:rPr>
          <w:rFonts w:ascii="Times New Roman" w:hAnsi="Times New Roman" w:cs="Times New Roman"/>
        </w:rPr>
        <w:t xml:space="preserve"> </w:t>
      </w:r>
      <w:r w:rsidRPr="002E37A3">
        <w:rPr>
          <w:rFonts w:ascii="Times New Roman" w:eastAsia="Times New Roman" w:hAnsi="Times New Roman" w:cs="Times New Roman"/>
          <w:kern w:val="0"/>
          <w14:ligatures w14:val="none"/>
        </w:rPr>
        <w:t>Substations are crucial to the electrical grid as they house step-up and step-down transformers that regulate voltage levels for efficient transmission and secure distribution. To provide reliable and stable power distribution, they incorporate switchgear and protective devices that regulate electrical flow and safeguard the system from faults such as short circuits and overcurrent.</w:t>
      </w:r>
    </w:p>
    <w:p w14:paraId="0EA0809D" w14:textId="440E7D25"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Mathematically, the substation can be modeled as a voltage transformer with the following relation</w:t>
      </w:r>
      <w:r w:rsidR="00256321">
        <w:rPr>
          <w:rFonts w:ascii="Times New Roman" w:hAnsi="Times New Roman" w:cs="Times New Roman"/>
        </w:rPr>
        <w:t xml:space="preserve"> as shown in equation 10.</w:t>
      </w:r>
    </w:p>
    <w:p w14:paraId="3E72B424" w14:textId="687731BA" w:rsidR="00DD793B" w:rsidRPr="00711C2E" w:rsidRDefault="00000000" w:rsidP="00256321">
      <w:pPr>
        <w:spacing w:after="0" w:line="360" w:lineRule="auto"/>
        <w:jc w:val="right"/>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secondary=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secondary</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primary</m:t>
                  </m:r>
                </m:sub>
              </m:sSub>
            </m:den>
          </m:f>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primary</m:t>
              </m:r>
            </m:sub>
          </m:sSub>
          <m:r>
            <w:rPr>
              <w:rFonts w:ascii="Cambria Math" w:hAnsi="Cambria Math" w:cs="Times New Roman"/>
            </w:rPr>
            <m:t>…………………….(10)</m:t>
          </m:r>
        </m:oMath>
      </m:oMathPara>
    </w:p>
    <w:p w14:paraId="5175B041" w14:textId="77777777" w:rsidR="00DD793B" w:rsidRPr="00711C2E" w:rsidRDefault="00DD793B" w:rsidP="00DD793B">
      <w:pPr>
        <w:spacing w:after="0" w:line="360" w:lineRule="auto"/>
        <w:jc w:val="both"/>
        <w:rPr>
          <w:rFonts w:ascii="Times New Roman" w:eastAsiaTheme="minorEastAsia" w:hAnsi="Times New Roman" w:cs="Times New Roman"/>
        </w:rPr>
      </w:pPr>
      <w:bookmarkStart w:id="9" w:name="_Hlk199069546"/>
      <w:r w:rsidRPr="00711C2E">
        <w:rPr>
          <w:rFonts w:ascii="Times New Roman" w:eastAsiaTheme="minorEastAsia"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secondary</m:t>
            </m:r>
          </m:sub>
        </m:sSub>
      </m:oMath>
      <w:r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primary</m:t>
            </m:r>
          </m:sub>
        </m:sSub>
      </m:oMath>
      <w:r w:rsidRPr="00711C2E">
        <w:rPr>
          <w:rFonts w:ascii="Times New Roman" w:eastAsiaTheme="minorEastAsia" w:hAnsi="Times New Roman" w:cs="Times New Roman"/>
        </w:rPr>
        <w:t xml:space="preserve"> are the number of turns in the secondary and primary coils of the transformer, and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secondary</m:t>
            </m:r>
          </m:sub>
        </m:sSub>
      </m:oMath>
      <w:r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primary</m:t>
            </m:r>
          </m:sub>
        </m:sSub>
        <m:r>
          <w:rPr>
            <w:rFonts w:ascii="Cambria Math" w:hAnsi="Cambria Math" w:cs="Times New Roman"/>
          </w:rPr>
          <m:t xml:space="preserve"> </m:t>
        </m:r>
      </m:oMath>
      <w:r w:rsidRPr="00711C2E">
        <w:rPr>
          <w:rFonts w:ascii="Times New Roman" w:eastAsiaTheme="minorEastAsia" w:hAnsi="Times New Roman" w:cs="Times New Roman"/>
        </w:rPr>
        <w:t>are the secondary and primary voltages.</w:t>
      </w:r>
    </w:p>
    <w:bookmarkEnd w:id="9"/>
    <w:p w14:paraId="2AF78C06" w14:textId="77777777" w:rsidR="00DD793B" w:rsidRPr="009106B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4. Distribution Network:</w:t>
      </w:r>
      <w:r>
        <w:rPr>
          <w:rFonts w:ascii="Times New Roman" w:hAnsi="Times New Roman" w:cs="Times New Roman"/>
        </w:rPr>
        <w:t xml:space="preserve"> </w:t>
      </w:r>
      <w:r w:rsidRPr="009106B1">
        <w:rPr>
          <w:rFonts w:ascii="Times New Roman" w:hAnsi="Times New Roman" w:cs="Times New Roman"/>
        </w:rPr>
        <w:t>The distribution network conveys electricity from substations to consumers using lower-voltage distribution lines.   It supplies power to various end customers, including residential, commercial, and industrial sectors, ensuring safe and efficient delivery for daily use.</w:t>
      </w:r>
    </w:p>
    <w:p w14:paraId="75C396EC" w14:textId="2DEB45DC"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power consumption of loads can be modeled as</w:t>
      </w:r>
      <w:r w:rsidR="00256321">
        <w:rPr>
          <w:rFonts w:ascii="Times New Roman" w:hAnsi="Times New Roman" w:cs="Times New Roman"/>
        </w:rPr>
        <w:t xml:space="preserve"> shown in equation 11.</w:t>
      </w:r>
    </w:p>
    <w:p w14:paraId="6B81C648" w14:textId="7B01EEBD" w:rsidR="00DD793B" w:rsidRPr="00711C2E" w:rsidRDefault="00000000" w:rsidP="00256321">
      <w:pPr>
        <w:spacing w:after="0"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load </m:t>
            </m:r>
          </m:sub>
        </m:sSub>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t</m:t>
            </m:r>
          </m:e>
        </m:d>
        <m:r>
          <w:rPr>
            <w:rFonts w:ascii="Cambria Math" w:eastAsiaTheme="minorEastAsia" w:hAnsi="Cambria Math" w:cs="Times New Roman"/>
          </w:rPr>
          <m:t>…………………………………………………..(11)</m:t>
        </m:r>
      </m:oMath>
      <w:r w:rsidR="00DD793B" w:rsidRPr="00711C2E">
        <w:rPr>
          <w:rFonts w:ascii="Times New Roman" w:eastAsiaTheme="minorEastAsia" w:hAnsi="Times New Roman" w:cs="Times New Roman"/>
        </w:rPr>
        <w:t xml:space="preserve"> </w:t>
      </w:r>
    </w:p>
    <w:p w14:paraId="6CA09D62" w14:textId="77777777" w:rsidR="00DD793B" w:rsidRPr="00711C2E" w:rsidRDefault="00DD793B" w:rsidP="00DD793B">
      <w:pPr>
        <w:spacing w:after="0" w:line="360" w:lineRule="auto"/>
        <w:rPr>
          <w:rFonts w:ascii="Times New Roman" w:eastAsiaTheme="minorEastAsia" w:hAnsi="Times New Roman" w:cs="Times New Roman"/>
        </w:rPr>
      </w:pPr>
      <w:r w:rsidRPr="00711C2E">
        <w:rPr>
          <w:rFonts w:ascii="Times New Roman" w:eastAsiaTheme="minorEastAsia" w:hAnsi="Times New Roman" w:cs="Times New Roman"/>
        </w:rPr>
        <w:t xml:space="preserve">Where </w:t>
      </w:r>
      <w:bookmarkStart w:id="10" w:name="_Hlk199069643"/>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sub>
        </m:sSub>
        <m:r>
          <w:rPr>
            <w:rFonts w:ascii="Cambria Math" w:hAnsi="Cambria Math" w:cs="Times New Roman"/>
          </w:rPr>
          <m:t xml:space="preserve"> (t)</m:t>
        </m:r>
      </m:oMath>
      <w:r w:rsidRPr="00711C2E">
        <w:rPr>
          <w:rFonts w:ascii="Times New Roman" w:eastAsiaTheme="minorEastAsia" w:hAnsi="Times New Roman" w:cs="Times New Roman"/>
        </w:rPr>
        <w:t xml:space="preserve">is the power consumed at time 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load </m:t>
            </m:r>
          </m:sub>
        </m:sSub>
      </m:oMath>
      <w:r w:rsidRPr="00711C2E">
        <w:rPr>
          <w:rFonts w:ascii="Times New Roman" w:eastAsiaTheme="minorEastAsia" w:hAnsi="Times New Roman" w:cs="Times New Roman"/>
        </w:rPr>
        <w:t>is the resistance of the load, and I (t) is the current drawn by the load.</w:t>
      </w:r>
    </w:p>
    <w:bookmarkEnd w:id="10"/>
    <w:p w14:paraId="68C2A1B9" w14:textId="77777777" w:rsidR="00DD793B" w:rsidRPr="009106B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5. Grid Stability and Frequency Regulation:</w:t>
      </w:r>
      <w:r>
        <w:rPr>
          <w:rFonts w:ascii="Times New Roman" w:hAnsi="Times New Roman" w:cs="Times New Roman"/>
        </w:rPr>
        <w:t xml:space="preserve"> </w:t>
      </w:r>
      <w:r w:rsidRPr="009106B1">
        <w:rPr>
          <w:rFonts w:ascii="Times New Roman" w:hAnsi="Times New Roman" w:cs="Times New Roman"/>
        </w:rPr>
        <w:t>Maintaining grid stability requires precise management of voltage and frequency to ensure reliable operation and prevent equipment damage.   Grid operators are crucial for sustaining balance between electricity supply and demand, often by regulating dispatchable generators or utilizing energy storage technologies, to guarantee the electrical network operates within safe and stable limits.</w:t>
      </w:r>
    </w:p>
    <w:p w14:paraId="0DC3306B" w14:textId="6DA4650F"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frequency f (t) of the network is related to the imbalance between generation and demands as</w:t>
      </w:r>
      <w:r w:rsidR="00D52B2B">
        <w:rPr>
          <w:rFonts w:ascii="Times New Roman" w:hAnsi="Times New Roman" w:cs="Times New Roman"/>
        </w:rPr>
        <w:t xml:space="preserve"> displayed in equation 12.</w:t>
      </w:r>
      <w:r w:rsidRPr="00711C2E">
        <w:rPr>
          <w:rFonts w:ascii="Times New Roman" w:hAnsi="Times New Roman" w:cs="Times New Roman"/>
        </w:rPr>
        <w:t xml:space="preserve"> </w:t>
      </w:r>
    </w:p>
    <w:p w14:paraId="5BCA4A1F" w14:textId="66B4120C" w:rsidR="001A0B0F" w:rsidRPr="00711C2E" w:rsidRDefault="001A0B0F" w:rsidP="00DD793B">
      <w:pPr>
        <w:spacing w:after="0" w:line="360" w:lineRule="auto"/>
        <w:jc w:val="both"/>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box>
            <m:boxPr>
              <m:ctrlPr>
                <w:rPr>
                  <w:rFonts w:ascii="Cambria Math" w:hAnsi="Cambria Math" w:cs="Times New Roman"/>
                  <w:i/>
                </w:rPr>
              </m:ctrlPr>
            </m:boxPr>
            <m:e>
              <m:argPr>
                <m:argSz m:val="-1"/>
              </m:argP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 xml:space="preserve">2H  </m:t>
                  </m:r>
                </m:den>
              </m:f>
            </m:e>
          </m:box>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gen </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sub>
              </m:sSub>
              <m:d>
                <m:dPr>
                  <m:ctrlPr>
                    <w:rPr>
                      <w:rFonts w:ascii="Cambria Math" w:hAnsi="Cambria Math" w:cs="Times New Roman"/>
                      <w:i/>
                    </w:rPr>
                  </m:ctrlPr>
                </m:dPr>
                <m:e>
                  <m:r>
                    <w:rPr>
                      <w:rFonts w:ascii="Cambria Math" w:hAnsi="Cambria Math" w:cs="Times New Roman"/>
                    </w:rPr>
                    <m:t>t</m:t>
                  </m:r>
                </m:e>
              </m:d>
            </m:e>
          </m:d>
          <m:r>
            <w:rPr>
              <w:rFonts w:ascii="Cambria Math" w:hAnsi="Cambria Math" w:cs="Times New Roman"/>
            </w:rPr>
            <m:t>………………………..(12)</m:t>
          </m:r>
        </m:oMath>
      </m:oMathPara>
    </w:p>
    <w:p w14:paraId="729BB30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Where:</w:t>
      </w:r>
    </w:p>
    <w:p w14:paraId="5A31436E" w14:textId="77777777" w:rsidR="00DD793B" w:rsidRPr="00711C2E" w:rsidRDefault="00DD793B" w:rsidP="00DD793B">
      <w:pPr>
        <w:pStyle w:val="ListParagraph"/>
        <w:spacing w:after="0" w:line="360" w:lineRule="auto"/>
        <w:jc w:val="both"/>
        <w:rPr>
          <w:rFonts w:ascii="Times New Roman" w:hAnsi="Times New Roman" w:cs="Times New Roman"/>
        </w:rPr>
      </w:pPr>
      <w:bookmarkStart w:id="11" w:name="_Hlk199069705"/>
      <w:r w:rsidRPr="00711C2E">
        <w:rPr>
          <w:rFonts w:ascii="Times New Roman" w:hAnsi="Times New Roman" w:cs="Times New Roman"/>
        </w:rPr>
        <w:t>H is the system inertia</w:t>
      </w:r>
    </w:p>
    <w:p w14:paraId="2EF4ABE7"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gen</m:t>
            </m:r>
          </m:sub>
        </m:sSub>
        <m:d>
          <m:dPr>
            <m:ctrlPr>
              <w:rPr>
                <w:rFonts w:ascii="Cambria Math" w:hAnsi="Cambria Math" w:cs="Times New Roman"/>
                <w:i/>
              </w:rPr>
            </m:ctrlPr>
          </m:dPr>
          <m:e>
            <m:r>
              <w:rPr>
                <w:rFonts w:ascii="Cambria Math" w:hAnsi="Cambria Math" w:cs="Times New Roman"/>
              </w:rPr>
              <m:t>t</m:t>
            </m:r>
          </m:e>
        </m:d>
      </m:oMath>
      <w:r w:rsidR="00DD793B"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load</m:t>
            </m:r>
          </m:sub>
        </m:sSub>
        <m:d>
          <m:dPr>
            <m:ctrlPr>
              <w:rPr>
                <w:rFonts w:ascii="Cambria Math" w:hAnsi="Cambria Math" w:cs="Times New Roman"/>
                <w:i/>
              </w:rPr>
            </m:ctrlPr>
          </m:dPr>
          <m:e>
            <m:r>
              <w:rPr>
                <w:rFonts w:ascii="Cambria Math" w:hAnsi="Cambria Math" w:cs="Times New Roman"/>
              </w:rPr>
              <m:t>t</m:t>
            </m:r>
          </m:e>
        </m:d>
      </m:oMath>
      <w:r w:rsidR="00DD793B" w:rsidRPr="00711C2E">
        <w:rPr>
          <w:rFonts w:ascii="Times New Roman" w:eastAsiaTheme="minorEastAsia" w:hAnsi="Times New Roman" w:cs="Times New Roman"/>
        </w:rPr>
        <w:t xml:space="preserve"> are the power generation and load at time t,</w:t>
      </w:r>
    </w:p>
    <w:p w14:paraId="7B7387B1" w14:textId="77777777" w:rsidR="00DD793B" w:rsidRPr="00711C2E" w:rsidRDefault="00DD793B" w:rsidP="00DD793B">
      <w:pPr>
        <w:pStyle w:val="ListParagraph"/>
        <w:spacing w:after="0" w:line="360" w:lineRule="auto"/>
        <w:jc w:val="both"/>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oMath>
      <w:r w:rsidRPr="00711C2E">
        <w:rPr>
          <w:rFonts w:ascii="Times New Roman" w:eastAsiaTheme="minorEastAsia" w:hAnsi="Times New Roman" w:cs="Times New Roman"/>
        </w:rPr>
        <w:t xml:space="preserve"> is the frequency deviation.</w:t>
      </w:r>
    </w:p>
    <w:bookmarkEnd w:id="11"/>
    <w:p w14:paraId="1A299C25" w14:textId="77777777" w:rsidR="00DD793B" w:rsidRPr="009106B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6. Energy Storage and Demand Response:</w:t>
      </w:r>
      <w:r>
        <w:rPr>
          <w:rFonts w:ascii="Times New Roman" w:hAnsi="Times New Roman" w:cs="Times New Roman"/>
        </w:rPr>
        <w:t xml:space="preserve"> </w:t>
      </w:r>
      <w:r w:rsidRPr="009106B1">
        <w:rPr>
          <w:rFonts w:ascii="Times New Roman" w:hAnsi="Times New Roman" w:cs="Times New Roman"/>
        </w:rPr>
        <w:t>Energy storage devices assist stabilize the grid by storing excess electricity during low-demand periods and releasing it at peak demand.   Demand response complements this by encouraging consumers to modify their energy usage in response to real-time grid circumstances, frequently through incentives that promote moving consumption to off-peak hours, thereby boosting overall system efficiency and reliability</w:t>
      </w:r>
    </w:p>
    <w:p w14:paraId="4958013F" w14:textId="2C0FAA59"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operation of an energy storage system can be modeled as</w:t>
      </w:r>
      <w:r w:rsidR="00D52B2B">
        <w:rPr>
          <w:rFonts w:ascii="Times New Roman" w:hAnsi="Times New Roman" w:cs="Times New Roman"/>
        </w:rPr>
        <w:t xml:space="preserve"> shown in equation 13.</w:t>
      </w:r>
    </w:p>
    <w:p w14:paraId="5034A481" w14:textId="0D9B2BEB" w:rsidR="00DD793B" w:rsidRPr="00711C2E" w:rsidRDefault="00DD793B" w:rsidP="00D52B2B">
      <w:pPr>
        <w:spacing w:after="0" w:line="360" w:lineRule="auto"/>
        <w:jc w:val="right"/>
        <w:rPr>
          <w:rFonts w:ascii="Times New Roman" w:eastAsiaTheme="minorEastAsia" w:hAnsi="Times New Roman" w:cs="Times New Roman"/>
        </w:rPr>
      </w:pPr>
      <m:oMathPara>
        <m:oMath>
          <m:r>
            <w:rPr>
              <w:rFonts w:ascii="Cambria Math" w:hAnsi="Cambria Math" w:cs="Times New Roman"/>
            </w:rPr>
            <w:lastRenderedPageBreak/>
            <m:t>E</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=E</m:t>
          </m:r>
          <m:d>
            <m:dPr>
              <m:ctrlPr>
                <w:rPr>
                  <w:rFonts w:ascii="Cambria Math" w:hAnsi="Cambria Math" w:cs="Times New Roman"/>
                  <w:i/>
                </w:rPr>
              </m:ctrlPr>
            </m:dPr>
            <m:e>
              <m:r>
                <w:rPr>
                  <w:rFonts w:ascii="Cambria Math" w:hAnsi="Cambria Math" w:cs="Times New Roman"/>
                </w:rPr>
                <m:t>t-1</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 xml:space="preserve">charge </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gen</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discarge</m:t>
              </m:r>
            </m:sub>
          </m:sSub>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load</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………..(13)</m:t>
          </m:r>
        </m:oMath>
      </m:oMathPara>
    </w:p>
    <w:p w14:paraId="0E97C1CE" w14:textId="77777777" w:rsidR="00DD793B" w:rsidRPr="00A464F2"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bookmarkStart w:id="12" w:name="_Hlk199069804"/>
      <w:r w:rsidRPr="00711C2E">
        <w:rPr>
          <w:rFonts w:ascii="Times New Roman" w:eastAsiaTheme="minorEastAsia" w:hAnsi="Times New Roman" w:cs="Times New Roman"/>
        </w:rPr>
        <w:t xml:space="preserve">E(t) is the stored energy, and </w:t>
      </w: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charge </m:t>
            </m:r>
          </m:sub>
        </m:sSub>
      </m:oMath>
      <w:r w:rsidRPr="00711C2E">
        <w:rPr>
          <w:rFonts w:ascii="Times New Roman" w:eastAsiaTheme="minorEastAsia" w:hAnsi="Times New Roman" w:cs="Times New Roman"/>
        </w:rPr>
        <w:t xml:space="preserve">and </w:t>
      </w: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discharge </m:t>
            </m:r>
          </m:sub>
        </m:sSub>
      </m:oMath>
      <w:r w:rsidRPr="00711C2E">
        <w:rPr>
          <w:rFonts w:ascii="Times New Roman" w:eastAsiaTheme="minorEastAsia" w:hAnsi="Times New Roman" w:cs="Times New Roman"/>
        </w:rPr>
        <w:t>are the efficiency of charging and discharging, respectively.</w:t>
      </w:r>
      <w:bookmarkEnd w:id="12"/>
    </w:p>
    <w:p w14:paraId="6EF2C69D" w14:textId="2DB077F5"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3.1.3</w:t>
      </w:r>
      <w:r w:rsidR="001E7C69">
        <w:rPr>
          <w:rFonts w:ascii="Times New Roman" w:hAnsi="Times New Roman" w:cs="Times New Roman"/>
          <w:b/>
          <w:bCs/>
        </w:rPr>
        <w:tab/>
      </w:r>
      <w:r w:rsidRPr="00711C2E">
        <w:rPr>
          <w:rFonts w:ascii="Times New Roman" w:hAnsi="Times New Roman" w:cs="Times New Roman"/>
          <w:b/>
          <w:bCs/>
        </w:rPr>
        <w:t>Dispatchable generation</w:t>
      </w:r>
    </w:p>
    <w:p w14:paraId="72BA5983" w14:textId="58700119" w:rsidR="00DD793B" w:rsidRDefault="00DD793B" w:rsidP="00DD793B">
      <w:pPr>
        <w:spacing w:after="0" w:line="360" w:lineRule="auto"/>
        <w:jc w:val="both"/>
        <w:rPr>
          <w:rFonts w:ascii="Times New Roman" w:hAnsi="Times New Roman" w:cs="Times New Roman"/>
        </w:rPr>
      </w:pPr>
      <w:r w:rsidRPr="00243CB6">
        <w:rPr>
          <w:rFonts w:ascii="Times New Roman" w:hAnsi="Times New Roman" w:cs="Times New Roman"/>
        </w:rPr>
        <w:t>Dispatchable generation refers to power sources that can be altered in real time to fit the electrical grid’s changing demands, maintaining reliability</w:t>
      </w:r>
      <w:r w:rsidR="00D52B2B">
        <w:rPr>
          <w:rFonts w:ascii="Times New Roman" w:hAnsi="Times New Roman" w:cs="Times New Roman"/>
        </w:rPr>
        <w:t xml:space="preserve"> </w:t>
      </w:r>
      <w:r w:rsidRPr="00243CB6">
        <w:rPr>
          <w:rFonts w:ascii="Times New Roman" w:hAnsi="Times New Roman" w:cs="Times New Roman"/>
        </w:rPr>
        <w:t>especially with large amounts of variable renewables. These generators, characterized by control, rapid response, and reliability, support backup, peak, or base load duties. Examples include gas turbines, diesel generators, hydropower with reservoirs, and hybrid systems like PV with batteries or wind-diesel installations. In multi-agent systems (MAS), for optimal expansion planning, dispatchable units are modelled as intelligent agents that collaborate with others to balance supply, regulate voltage/frequency, and reduce system costs. Their operation is guided by technological constraints, including ramp rates and generation limits. They are crucial for integrating renewables efficiently and preserving grid resiliency</w:t>
      </w:r>
      <w:r w:rsidR="00345D30">
        <w:rPr>
          <w:rFonts w:ascii="Times New Roman" w:hAnsi="Times New Roman" w:cs="Times New Roman"/>
        </w:rPr>
        <w:t xml:space="preserve"> as shown in equation 14.</w:t>
      </w:r>
    </w:p>
    <w:p w14:paraId="2A21A4F5" w14:textId="7B970CF9" w:rsidR="002B5EB7" w:rsidRPr="002B5EB7" w:rsidRDefault="00000000" w:rsidP="00345D30">
      <w:pPr>
        <w:spacing w:after="0" w:line="360" w:lineRule="auto"/>
        <w:jc w:val="right"/>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g,t</m:t>
              </m:r>
            </m:sub>
          </m:sSub>
          <m:r>
            <w:rPr>
              <w:rFonts w:ascii="Cambria Math" w:hAnsi="Cambria Math" w:cs="Times New Roman"/>
            </w:rPr>
            <m:t xml:space="preserve"> ≤ </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g</m:t>
              </m:r>
            </m:sub>
            <m:sup>
              <m:r>
                <w:rPr>
                  <w:rFonts w:ascii="Cambria Math" w:hAnsi="Cambria Math" w:cs="Times New Roman"/>
                </w:rPr>
                <m:t>max</m:t>
              </m:r>
            </m:sup>
          </m:sSub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g,t</m:t>
              </m:r>
            </m:sub>
          </m:sSub>
          <m:r>
            <w:rPr>
              <w:rFonts w:ascii="Cambria Math" w:hAnsi="Cambria Math" w:cs="Times New Roman"/>
            </w:rPr>
            <m:t>……………………..(14)</m:t>
          </m:r>
        </m:oMath>
      </m:oMathPara>
    </w:p>
    <w:p w14:paraId="5A4E36FE" w14:textId="77777777" w:rsidR="002B5EB7" w:rsidRDefault="002B5EB7"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Where:</w:t>
      </w:r>
    </w:p>
    <w:p w14:paraId="7A6D33E3" w14:textId="6863C002" w:rsidR="002B5EB7" w:rsidRDefault="002B5EB7"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w:bookmarkStart w:id="13" w:name="_Hlk199069936"/>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g,t</m:t>
            </m:r>
          </m:sub>
        </m:sSub>
      </m:oMath>
      <w:r>
        <w:rPr>
          <w:rFonts w:ascii="Times New Roman" w:eastAsiaTheme="minorEastAsia" w:hAnsi="Times New Roman" w:cs="Times New Roman"/>
        </w:rPr>
        <w:t>: Power output of generator g at time t</w:t>
      </w:r>
    </w:p>
    <w:p w14:paraId="3F3D07BA" w14:textId="703C1C88" w:rsidR="002B5EB7" w:rsidRDefault="002B5EB7"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g</m:t>
            </m:r>
          </m:sub>
          <m:sup>
            <m:r>
              <w:rPr>
                <w:rFonts w:ascii="Cambria Math" w:eastAsiaTheme="minorEastAsia" w:hAnsi="Cambria Math" w:cs="Times New Roman"/>
              </w:rPr>
              <m:t>max</m:t>
            </m:r>
          </m:sup>
        </m:sSubSup>
        <m:r>
          <w:rPr>
            <w:rFonts w:ascii="Cambria Math" w:eastAsiaTheme="minorEastAsia" w:hAnsi="Cambria Math" w:cs="Times New Roman"/>
          </w:rPr>
          <m:t>:</m:t>
        </m:r>
      </m:oMath>
      <w:r>
        <w:rPr>
          <w:rFonts w:ascii="Times New Roman" w:eastAsiaTheme="minorEastAsia" w:hAnsi="Times New Roman" w:cs="Times New Roman"/>
        </w:rPr>
        <w:t xml:space="preserve"> Maximum capacitor of generator g</w:t>
      </w:r>
    </w:p>
    <w:p w14:paraId="48E6B88C" w14:textId="46FAD8EC" w:rsidR="00D52B2B" w:rsidRPr="00345D30" w:rsidRDefault="00345D30"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g,t</m:t>
            </m:r>
          </m:sub>
        </m:sSub>
      </m:oMath>
      <w:r>
        <w:rPr>
          <w:rFonts w:ascii="Times New Roman" w:eastAsiaTheme="minorEastAsia" w:hAnsi="Times New Roman" w:cs="Times New Roman"/>
        </w:rPr>
        <w:t xml:space="preserve"> : Binary variable indicating the on/off status of generator g at time t (1 if on, 0 if off) </w:t>
      </w:r>
    </w:p>
    <w:bookmarkEnd w:id="13"/>
    <w:p w14:paraId="7208E6C1" w14:textId="16C6E924" w:rsidR="00DD793B" w:rsidRPr="002E37A3" w:rsidRDefault="00DD793B" w:rsidP="00DD793B">
      <w:pPr>
        <w:spacing w:after="0" w:line="360" w:lineRule="auto"/>
        <w:jc w:val="both"/>
        <w:rPr>
          <w:rFonts w:ascii="Times New Roman" w:hAnsi="Times New Roman" w:cs="Times New Roman"/>
          <w:b/>
          <w:bCs/>
        </w:rPr>
      </w:pPr>
      <w:r w:rsidRPr="002E37A3">
        <w:rPr>
          <w:rFonts w:ascii="Times New Roman" w:hAnsi="Times New Roman" w:cs="Times New Roman"/>
          <w:b/>
          <w:bCs/>
        </w:rPr>
        <w:t>3.1.4</w:t>
      </w:r>
      <w:r w:rsidR="001E7C69">
        <w:rPr>
          <w:rFonts w:ascii="Times New Roman" w:hAnsi="Times New Roman" w:cs="Times New Roman"/>
          <w:b/>
          <w:bCs/>
        </w:rPr>
        <w:tab/>
      </w:r>
      <w:proofErr w:type="gramStart"/>
      <w:r w:rsidRPr="002E37A3">
        <w:rPr>
          <w:rFonts w:ascii="Times New Roman" w:hAnsi="Times New Roman" w:cs="Times New Roman"/>
          <w:b/>
          <w:bCs/>
        </w:rPr>
        <w:t>Non-dispatchable</w:t>
      </w:r>
      <w:proofErr w:type="gramEnd"/>
      <w:r w:rsidRPr="002E37A3">
        <w:rPr>
          <w:rFonts w:ascii="Times New Roman" w:hAnsi="Times New Roman" w:cs="Times New Roman"/>
          <w:b/>
          <w:bCs/>
        </w:rPr>
        <w:t xml:space="preserve"> resource: wind power production</w:t>
      </w:r>
    </w:p>
    <w:p w14:paraId="5A89772B"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Non-dispatchable resources, such as wind power, are energy sources whose output cannot be controlled or scheduled on-demand to match the system's load, as they are influenced by variable, naturally occurring phenomena like wind speed. Wind energy is intermittent and uncertain, as it depends on the availability of wind, which fluctuates based on weather patterns and time of day.</w:t>
      </w:r>
    </w:p>
    <w:p w14:paraId="66AD8C9A" w14:textId="40868D8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r>
          <w:rPr>
            <w:rFonts w:ascii="Cambria Math" w:hAnsi="Cambria Math" w:cs="Times New Roman"/>
          </w:rPr>
          <m:t>(t)</m:t>
        </m:r>
      </m:oMath>
      <w:r w:rsidRPr="00711C2E">
        <w:rPr>
          <w:rFonts w:ascii="Times New Roman" w:hAnsi="Times New Roman" w:cs="Times New Roman"/>
        </w:rPr>
        <w:t xml:space="preserve"> represent the wind power generation at time </w:t>
      </w:r>
      <m:oMath>
        <m:r>
          <w:rPr>
            <w:rFonts w:ascii="Cambria Math" w:hAnsi="Cambria Math" w:cs="Times New Roman"/>
          </w:rPr>
          <m:t>t,</m:t>
        </m:r>
      </m:oMath>
      <w:r w:rsidRPr="00711C2E">
        <w:rPr>
          <w:rFonts w:ascii="Times New Roman" w:hAnsi="Times New Roman" w:cs="Times New Roman"/>
        </w:rPr>
        <w:t xml:space="preserve"> which is a function of the instantaneous wind speed </w:t>
      </w:r>
      <m:oMath>
        <m:r>
          <w:rPr>
            <w:rFonts w:ascii="Cambria Math" w:hAnsi="Cambria Math" w:cs="Times New Roman"/>
          </w:rPr>
          <m:t xml:space="preserve">v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711C2E">
        <w:rPr>
          <w:rFonts w:ascii="Times New Roman" w:hAnsi="Times New Roman" w:cs="Times New Roman"/>
        </w:rPr>
        <w:t xml:space="preserve"> The power generated by wind turbines is given by the following relationship, where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r>
          <w:rPr>
            <w:rFonts w:ascii="Cambria Math" w:hAnsi="Cambria Math" w:cs="Times New Roman"/>
          </w:rPr>
          <m:t>(t)</m:t>
        </m:r>
      </m:oMath>
      <w:r w:rsidRPr="00711C2E">
        <w:rPr>
          <w:rFonts w:ascii="Times New Roman" w:hAnsi="Times New Roman" w:cs="Times New Roman"/>
        </w:rPr>
        <w:t xml:space="preserve"> depends on the wind speed </w:t>
      </w:r>
      <m:oMath>
        <m:r>
          <w:rPr>
            <w:rFonts w:ascii="Cambria Math" w:hAnsi="Cambria Math" w:cs="Times New Roman"/>
          </w:rPr>
          <m:t xml:space="preserve">v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Pr="00711C2E">
        <w:rPr>
          <w:rFonts w:ascii="Times New Roman" w:hAnsi="Times New Roman" w:cs="Times New Roman"/>
        </w:rPr>
        <w:t>constrained by the operational wind speed range</w:t>
      </w:r>
      <w:r w:rsidR="00875E92">
        <w:rPr>
          <w:rFonts w:ascii="Times New Roman" w:hAnsi="Times New Roman" w:cs="Times New Roman"/>
        </w:rPr>
        <w:t xml:space="preserve"> as shown in equation 15.</w:t>
      </w:r>
    </w:p>
    <w:p w14:paraId="794DE1EB" w14:textId="0A255DA0" w:rsidR="00717F94" w:rsidRPr="00711C2E" w:rsidRDefault="00000000" w:rsidP="00DD793B">
      <w:pPr>
        <w:spacing w:after="0"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m:rPr>
              <m:sty m:val="p"/>
            </m:rPr>
            <w:rPr>
              <w:rFonts w:ascii="Cambria Math" w:hAnsi="Cambria Math" w:cs="Times New Roman"/>
            </w:rPr>
            <m:t>=</m:t>
          </m:r>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wind </m:t>
                        </m:r>
                        <m:d>
                          <m:dPr>
                            <m:ctrlPr>
                              <w:rPr>
                                <w:rFonts w:ascii="Cambria Math" w:hAnsi="Cambria Math" w:cs="Times New Roman"/>
                                <w:i/>
                              </w:rPr>
                            </m:ctrlPr>
                          </m:dPr>
                          <m:e>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e>
                        </m:d>
                      </m:sub>
                    </m:sSub>
                  </m:e>
                  <m:e>
                    <m:r>
                      <w:rPr>
                        <w:rFonts w:ascii="Cambria Math" w:eastAsiaTheme="minorEastAsia" w:hAnsi="Cambria Math" w:cs="Times New Roman"/>
                      </w:rPr>
                      <m:t xml:space="preserve">if </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cut-in</m:t>
                        </m:r>
                      </m:sub>
                    </m:sSub>
                    <m:r>
                      <w:rPr>
                        <w:rFonts w:ascii="Cambria Math" w:eastAsiaTheme="minorEastAsia" w:hAnsi="Cambria Math" w:cs="Times New Roman"/>
                      </w:rPr>
                      <m:t xml:space="preserve"> ≤ v(t)≤ </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cut-out</m:t>
                        </m:r>
                      </m:sub>
                    </m:sSub>
                  </m:e>
                </m:mr>
                <m:mr>
                  <m:e>
                    <m:r>
                      <w:rPr>
                        <w:rFonts w:ascii="Cambria Math" w:hAnsi="Cambria Math" w:cs="Times New Roman"/>
                      </w:rPr>
                      <m:t>0</m:t>
                    </m:r>
                  </m:e>
                  <m:e>
                    <m:r>
                      <w:rPr>
                        <w:rFonts w:ascii="Cambria Math" w:hAnsi="Cambria Math" w:cs="Times New Roman"/>
                      </w:rPr>
                      <m:t>otherwise</m:t>
                    </m:r>
                  </m:e>
                </m:mr>
              </m:m>
            </m:e>
          </m:d>
          <m:r>
            <w:rPr>
              <w:rFonts w:ascii="Cambria Math" w:hAnsi="Cambria Math" w:cs="Times New Roman"/>
            </w:rPr>
            <m:t>………………(15)</m:t>
          </m:r>
        </m:oMath>
      </m:oMathPara>
    </w:p>
    <w:p w14:paraId="2AF7E3F0" w14:textId="77777777" w:rsidR="00DD793B" w:rsidRPr="00711C2E" w:rsidRDefault="00DD793B" w:rsidP="00DD793B">
      <w:pPr>
        <w:spacing w:after="0" w:line="360" w:lineRule="auto"/>
        <w:jc w:val="both"/>
        <w:rPr>
          <w:rFonts w:ascii="Times New Roman" w:eastAsiaTheme="minorEastAsia" w:hAnsi="Times New Roman" w:cs="Times New Roman"/>
        </w:rPr>
      </w:pPr>
    </w:p>
    <w:p w14:paraId="5250BC8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lastRenderedPageBreak/>
        <w:t>Where:</w:t>
      </w:r>
    </w:p>
    <w:bookmarkStart w:id="14" w:name="_Hlk199070009"/>
    <w:p w14:paraId="7E5D8B4A"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wind </m:t>
            </m:r>
            <m:d>
              <m:dPr>
                <m:ctrlPr>
                  <w:rPr>
                    <w:rFonts w:ascii="Cambria Math" w:hAnsi="Cambria Math" w:cs="Times New Roman"/>
                    <w:i/>
                  </w:rPr>
                </m:ctrlPr>
              </m:dPr>
              <m:e>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e>
            </m:d>
          </m:sub>
        </m:sSub>
      </m:oMath>
      <w:r w:rsidR="00DD793B" w:rsidRPr="00711C2E">
        <w:rPr>
          <w:rFonts w:ascii="Times New Roman" w:eastAsiaTheme="minorEastAsia" w:hAnsi="Times New Roman" w:cs="Times New Roman"/>
        </w:rPr>
        <w:t>is the power curve of the wind turbine, which maps wind speed to power output.</w:t>
      </w:r>
    </w:p>
    <w:p w14:paraId="036B0ECF" w14:textId="4A72E14E" w:rsidR="00DD793B" w:rsidRPr="00711C2E" w:rsidRDefault="00000000" w:rsidP="00875E92">
      <w:pPr>
        <w:pStyle w:val="ListParagraph"/>
        <w:spacing w:after="0" w:line="360" w:lineRule="auto"/>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cut-in</m:t>
            </m:r>
          </m:sub>
        </m:sSub>
      </m:oMath>
      <w:r w:rsidR="00DD793B" w:rsidRPr="00711C2E">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cut-out</m:t>
            </m:r>
          </m:sub>
        </m:sSub>
      </m:oMath>
      <w:r w:rsidR="00DD793B" w:rsidRPr="00711C2E">
        <w:rPr>
          <w:rFonts w:ascii="Times New Roman" w:eastAsiaTheme="minorEastAsia" w:hAnsi="Times New Roman" w:cs="Times New Roman"/>
        </w:rPr>
        <w:t xml:space="preserve"> are minimum and maximum wind speeds at which wind turbine generates power. </w:t>
      </w:r>
    </w:p>
    <w:bookmarkEnd w:id="14"/>
    <w:p w14:paraId="3D23DF16"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Unlike dispatchable generators, such as fossil fuel or nuclear plants, which can adjust their output based on demand, wind turbines can only generate electricity within this operational range and cannot be directly controlled.</w:t>
      </w:r>
    </w:p>
    <w:p w14:paraId="24321833"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This variability makes wind power non-dispatchable, and it poses several challenges, such as:</w:t>
      </w:r>
    </w:p>
    <w:p w14:paraId="30D721C3" w14:textId="77777777" w:rsidR="00DD793B" w:rsidRPr="00711C2E" w:rsidRDefault="00DD793B" w:rsidP="00DD793B">
      <w:pPr>
        <w:numPr>
          <w:ilvl w:val="0"/>
          <w:numId w:val="13"/>
        </w:numPr>
        <w:spacing w:after="0" w:line="360" w:lineRule="auto"/>
        <w:jc w:val="both"/>
        <w:rPr>
          <w:rFonts w:ascii="Times New Roman" w:hAnsi="Times New Roman" w:cs="Times New Roman"/>
        </w:rPr>
      </w:pPr>
      <w:r w:rsidRPr="00711C2E">
        <w:rPr>
          <w:rFonts w:ascii="Times New Roman" w:hAnsi="Times New Roman" w:cs="Times New Roman"/>
        </w:rPr>
        <w:t>Grid Reliability: The fluctuation in power generation can cause instability in the grid if not properly managed.</w:t>
      </w:r>
    </w:p>
    <w:p w14:paraId="48370962" w14:textId="77777777" w:rsidR="00DD793B" w:rsidRPr="00711C2E" w:rsidRDefault="00DD793B" w:rsidP="00DD793B">
      <w:pPr>
        <w:numPr>
          <w:ilvl w:val="0"/>
          <w:numId w:val="13"/>
        </w:numPr>
        <w:spacing w:after="0" w:line="360" w:lineRule="auto"/>
        <w:jc w:val="both"/>
        <w:rPr>
          <w:rFonts w:ascii="Times New Roman" w:hAnsi="Times New Roman" w:cs="Times New Roman"/>
        </w:rPr>
      </w:pPr>
      <w:r w:rsidRPr="00711C2E">
        <w:rPr>
          <w:rFonts w:ascii="Times New Roman" w:hAnsi="Times New Roman" w:cs="Times New Roman"/>
        </w:rPr>
        <w:t>Frequency Regulation: Wind power generation cannot be fine-tuned to maintain a constant grid frequency.</w:t>
      </w:r>
    </w:p>
    <w:p w14:paraId="026FE2C0" w14:textId="77777777" w:rsidR="00DD793B" w:rsidRPr="00711C2E" w:rsidRDefault="00DD793B" w:rsidP="00DD793B">
      <w:pPr>
        <w:numPr>
          <w:ilvl w:val="0"/>
          <w:numId w:val="13"/>
        </w:numPr>
        <w:spacing w:after="0" w:line="360" w:lineRule="auto"/>
        <w:jc w:val="both"/>
        <w:rPr>
          <w:rFonts w:ascii="Times New Roman" w:hAnsi="Times New Roman" w:cs="Times New Roman"/>
        </w:rPr>
      </w:pPr>
      <w:r w:rsidRPr="00711C2E">
        <w:rPr>
          <w:rFonts w:ascii="Times New Roman" w:hAnsi="Times New Roman" w:cs="Times New Roman"/>
        </w:rPr>
        <w:t>Planning: Accurately predicting wind power generation over time is difficult, complicating long-term planning and scheduling.</w:t>
      </w:r>
    </w:p>
    <w:p w14:paraId="195A93AE"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Modeling Wind Power in MAS Framework</w:t>
      </w:r>
    </w:p>
    <w:p w14:paraId="42E028F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In a multi-agent system (MAS) for renewable distributed generation (RDG) management, wind power units are modeled as agents that provide real-time generation data and forecast outputs. These agents report the expected wind generation for a specific time horizon, but they do not have the capability to adjust their output on demand.</w:t>
      </w:r>
    </w:p>
    <w:p w14:paraId="2C9089C3" w14:textId="6DA81FF9"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Ƥ</m:t>
            </m:r>
          </m:e>
          <m:sub>
            <m:r>
              <w:rPr>
                <w:rFonts w:ascii="Cambria Math" w:hAnsi="Cambria Math" w:cs="Times New Roman"/>
              </w:rPr>
              <m:t xml:space="preserve">wind </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Pr="00711C2E">
        <w:rPr>
          <w:rFonts w:ascii="Times New Roman" w:hAnsi="Times New Roman" w:cs="Times New Roman"/>
        </w:rPr>
        <w:t xml:space="preserve">represent the forecasted wind power output at time </w:t>
      </w:r>
      <m:oMath>
        <m:r>
          <w:rPr>
            <w:rFonts w:ascii="Cambria Math" w:hAnsi="Cambria Math" w:cs="Times New Roman"/>
          </w:rPr>
          <m:t>t</m:t>
        </m:r>
      </m:oMath>
      <w:r w:rsidRPr="00711C2E">
        <w:rPr>
          <w:rFonts w:ascii="Times New Roman" w:hAnsi="Times New Roman" w:cs="Times New Roman"/>
        </w:rPr>
        <w:t>. The wind power agent in the MAS will report the expected output based on historical wind data or weather forecasts</w:t>
      </w:r>
      <w:r w:rsidR="00875E92">
        <w:rPr>
          <w:rFonts w:ascii="Times New Roman" w:hAnsi="Times New Roman" w:cs="Times New Roman"/>
        </w:rPr>
        <w:t xml:space="preserve"> as shown in equation 16.</w:t>
      </w:r>
    </w:p>
    <w:p w14:paraId="4001C53F" w14:textId="1043A6C4" w:rsidR="00DD793B" w:rsidRPr="00711C2E" w:rsidRDefault="00000000" w:rsidP="00875E92">
      <w:pPr>
        <w:spacing w:after="0"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Ƥ</m:t>
            </m:r>
          </m:e>
          <m:sub>
            <m:r>
              <w:rPr>
                <w:rFonts w:ascii="Cambria Math" w:hAnsi="Cambria Math" w:cs="Times New Roman"/>
              </w:rPr>
              <m:t xml:space="preserve">wind </m:t>
            </m:r>
          </m:sub>
        </m:sSub>
        <m:d>
          <m:dPr>
            <m:ctrlPr>
              <w:rPr>
                <w:rFonts w:ascii="Cambria Math" w:hAnsi="Cambria Math" w:cs="Times New Roman"/>
                <w:i/>
              </w:rPr>
            </m:ctrlPr>
          </m:dPr>
          <m:e>
            <m:r>
              <w:rPr>
                <w:rFonts w:ascii="Cambria Math" w:hAnsi="Cambria Math" w:cs="Times New Roman"/>
              </w:rPr>
              <m:t>t</m:t>
            </m:r>
          </m:e>
        </m:d>
        <m:r>
          <m:rPr>
            <m:scr m:val="double-struck"/>
          </m:rPr>
          <w:rPr>
            <w:rFonts w:ascii="Cambria Math" w:hAnsi="Cambria Math" w:cs="Times New Roman"/>
          </w:rPr>
          <m:t xml:space="preserve">= E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00875E92">
        <w:rPr>
          <w:rFonts w:ascii="Times New Roman" w:eastAsiaTheme="minorEastAsia" w:hAnsi="Times New Roman" w:cs="Times New Roman"/>
        </w:rPr>
        <w:t>……………….16</w:t>
      </w:r>
    </w:p>
    <w:p w14:paraId="1EF8DFB3"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Where:</w:t>
      </w:r>
    </w:p>
    <w:p w14:paraId="4CAA9963" w14:textId="77777777" w:rsidR="00DD793B" w:rsidRPr="00711C2E" w:rsidRDefault="00DD793B" w:rsidP="00DD793B">
      <w:pPr>
        <w:pStyle w:val="ListParagraph"/>
        <w:spacing w:after="0" w:line="360" w:lineRule="auto"/>
        <w:jc w:val="both"/>
        <w:rPr>
          <w:rFonts w:ascii="Times New Roman" w:hAnsi="Times New Roman" w:cs="Times New Roman"/>
        </w:rPr>
      </w:pPr>
      <w:bookmarkStart w:id="15" w:name="_Hlk199070147"/>
      <m:oMath>
        <m:r>
          <m:rPr>
            <m:scr m:val="double-struck"/>
          </m:rPr>
          <w:rPr>
            <w:rFonts w:ascii="Cambria Math" w:hAnsi="Cambria Math" w:cs="Times New Roman"/>
          </w:rPr>
          <m:t xml:space="preserve">E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711C2E">
        <w:rPr>
          <w:rFonts w:ascii="Times New Roman" w:eastAsiaTheme="minorEastAsia" w:hAnsi="Times New Roman" w:cs="Times New Roman"/>
        </w:rPr>
        <w:t xml:space="preserve"> is the expected or forecasted wind power at time t based on available weather data or predictive models.</w:t>
      </w:r>
    </w:p>
    <w:bookmarkEnd w:id="15"/>
    <w:p w14:paraId="47CB501E" w14:textId="77A4B195"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3.1.5</w:t>
      </w:r>
      <w:r w:rsidR="001E7C69">
        <w:rPr>
          <w:rFonts w:ascii="Times New Roman" w:hAnsi="Times New Roman" w:cs="Times New Roman"/>
          <w:b/>
          <w:bCs/>
        </w:rPr>
        <w:tab/>
      </w:r>
      <w:r w:rsidRPr="00711C2E">
        <w:rPr>
          <w:rFonts w:ascii="Times New Roman" w:hAnsi="Times New Roman" w:cs="Times New Roman"/>
          <w:b/>
          <w:bCs/>
        </w:rPr>
        <w:t>Battery</w:t>
      </w:r>
    </w:p>
    <w:p w14:paraId="5DCD70FA" w14:textId="4FF64F32" w:rsidR="00DD793B" w:rsidRDefault="00DD793B" w:rsidP="00DD793B">
      <w:pPr>
        <w:spacing w:after="0" w:line="360" w:lineRule="auto"/>
        <w:jc w:val="both"/>
        <w:rPr>
          <w:rFonts w:ascii="Times New Roman" w:hAnsi="Times New Roman" w:cs="Times New Roman"/>
        </w:rPr>
      </w:pPr>
      <w:r w:rsidRPr="00243CB6">
        <w:rPr>
          <w:rFonts w:ascii="Times New Roman" w:hAnsi="Times New Roman" w:cs="Times New Roman"/>
        </w:rPr>
        <w:t xml:space="preserve">Battery Energy Storage Systems (BESS) are crucial for modern power networks, especially in the integration and management of renewable distributed generators (RDGs). Batteries accumulate excess energy from intermittent sources such as wind and solar, releasing it when needed, thus enhancing grid flexibility, reliability, and stability by functioning as both a load and a generator. </w:t>
      </w:r>
      <w:r w:rsidRPr="00243CB6">
        <w:rPr>
          <w:rFonts w:ascii="Times New Roman" w:hAnsi="Times New Roman" w:cs="Times New Roman"/>
        </w:rPr>
        <w:lastRenderedPageBreak/>
        <w:t>Key functions include load levelling, black start capability, voltage regulation, and frequency control. In a multi-agent system (MAS) for optimal expansion planning, each battery functions as an autonomous agent, collaborating with others to optimize charging and discharging schedules based on real-time data and system objectives such as cost minimization and emission reduction. The operation is governed by state of charge (SoC), power rates, efficiency, and other considerations</w:t>
      </w:r>
      <w:r w:rsidR="00875E92">
        <w:rPr>
          <w:rFonts w:ascii="Times New Roman" w:hAnsi="Times New Roman" w:cs="Times New Roman"/>
        </w:rPr>
        <w:t>, t</w:t>
      </w:r>
      <w:r w:rsidR="00875E92" w:rsidRPr="00875E92">
        <w:rPr>
          <w:rFonts w:ascii="Times New Roman" w:hAnsi="Times New Roman" w:cs="Times New Roman"/>
        </w:rPr>
        <w:t>he state of charge represents the energy level of the battery at a given time t</w:t>
      </w:r>
      <w:r w:rsidR="00875E92">
        <w:rPr>
          <w:rFonts w:ascii="Times New Roman" w:hAnsi="Times New Roman" w:cs="Times New Roman"/>
        </w:rPr>
        <w:t xml:space="preserve"> as shown in equation 17.</w:t>
      </w:r>
    </w:p>
    <w:p w14:paraId="0280BFB7" w14:textId="7EB0182C" w:rsidR="00875E92" w:rsidRDefault="00000000" w:rsidP="00662618">
      <w:pPr>
        <w:spacing w:after="0" w:line="360" w:lineRule="auto"/>
        <w:jc w:val="right"/>
        <w:rPr>
          <w:rFonts w:ascii="Times New Roman"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 xml:space="preserve">t-1 </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c  </m:t>
                  </m:r>
                </m:sub>
              </m:sSub>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ch</m:t>
                  </m:r>
                </m:sup>
              </m:sSubSup>
              <m:r>
                <w:rPr>
                  <w:rFonts w:ascii="Cambria Math" w:eastAsiaTheme="minorEastAsia" w:hAnsi="Cambria Math" w:cs="Times New Roman"/>
                </w:rPr>
                <m:t>.  ∆t</m:t>
              </m:r>
            </m:num>
            <m:den>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max</m:t>
                  </m:r>
                </m:sub>
              </m:sSub>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dis</m:t>
                  </m:r>
                </m:sup>
              </m:sSubSup>
              <m:r>
                <w:rPr>
                  <w:rFonts w:ascii="Cambria Math" w:eastAsiaTheme="minorEastAsia" w:hAnsi="Cambria Math" w:cs="Times New Roman"/>
                </w:rPr>
                <m:t xml:space="preserve"> . ∆t </m:t>
              </m:r>
            </m:num>
            <m:den>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d. </m:t>
                  </m:r>
                </m:sub>
              </m:sSub>
              <m:sSub>
                <m:sSubPr>
                  <m:ctrlPr>
                    <w:rPr>
                      <w:rFonts w:ascii="Cambria Math" w:eastAsiaTheme="minorEastAsia" w:hAnsi="Cambria Math" w:cs="Times New Roman"/>
                      <w:i/>
                    </w:rPr>
                  </m:ctrlPr>
                </m:sSubPr>
                <m:e>
                  <m:r>
                    <w:rPr>
                      <w:rFonts w:ascii="Cambria Math" w:eastAsiaTheme="minorEastAsia" w:hAnsi="Cambria Math" w:cs="Times New Roman"/>
                    </w:rPr>
                    <m:t xml:space="preserve"> E</m:t>
                  </m:r>
                </m:e>
                <m:sub>
                  <m:r>
                    <w:rPr>
                      <w:rFonts w:ascii="Cambria Math" w:eastAsiaTheme="minorEastAsia" w:hAnsi="Cambria Math" w:cs="Times New Roman"/>
                    </w:rPr>
                    <m:t>max</m:t>
                  </m:r>
                </m:sub>
              </m:sSub>
            </m:den>
          </m:f>
          <m:r>
            <w:rPr>
              <w:rFonts w:ascii="Cambria Math" w:eastAsiaTheme="minorEastAsia" w:hAnsi="Cambria Math" w:cs="Times New Roman"/>
            </w:rPr>
            <m:t>………………..(17)</m:t>
          </m:r>
        </m:oMath>
      </m:oMathPara>
    </w:p>
    <w:p w14:paraId="3D3AF3CC" w14:textId="66D40963" w:rsidR="00662618" w:rsidRDefault="00662618" w:rsidP="00DD793B">
      <w:pPr>
        <w:spacing w:after="0" w:line="360" w:lineRule="auto"/>
        <w:jc w:val="both"/>
        <w:rPr>
          <w:rFonts w:ascii="Times New Roman" w:hAnsi="Times New Roman" w:cs="Times New Roman"/>
          <w:b/>
          <w:bCs/>
        </w:rPr>
      </w:pPr>
      <w:proofErr w:type="gramStart"/>
      <w:r>
        <w:rPr>
          <w:rFonts w:ascii="Times New Roman" w:hAnsi="Times New Roman" w:cs="Times New Roman"/>
          <w:b/>
          <w:bCs/>
        </w:rPr>
        <w:t>Where</w:t>
      </w:r>
      <w:proofErr w:type="gramEnd"/>
      <w:r>
        <w:rPr>
          <w:rFonts w:ascii="Times New Roman" w:hAnsi="Times New Roman" w:cs="Times New Roman"/>
          <w:b/>
          <w:bCs/>
        </w:rPr>
        <w:t xml:space="preserve"> </w:t>
      </w:r>
    </w:p>
    <w:bookmarkStart w:id="16" w:name="_Hlk199070187"/>
    <w:p w14:paraId="115F5177" w14:textId="0A5C31ED" w:rsidR="00662618" w:rsidRDefault="00000000" w:rsidP="00662618">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Cambria Math" w:eastAsiaTheme="minorEastAsia" w:hAnsi="Cambria Math" w:cs="Times New Roman"/>
          </w:rPr>
          <m:t xml:space="preserve">: </m:t>
        </m:r>
      </m:oMath>
      <w:r w:rsidR="00662618" w:rsidRPr="00662618">
        <w:rPr>
          <w:rFonts w:ascii="Times New Roman" w:hAnsi="Times New Roman" w:cs="Times New Roman"/>
        </w:rPr>
        <w:t>State of charge at time t (0 to 1 or 0% to 100%)</w:t>
      </w:r>
    </w:p>
    <w:p w14:paraId="6377A30F" w14:textId="3671033B" w:rsidR="00662618" w:rsidRDefault="00000000" w:rsidP="00662618">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ch</m:t>
            </m:r>
          </m:sup>
        </m:sSubSup>
        <m:r>
          <w:rPr>
            <w:rFonts w:ascii="Cambria Math" w:eastAsiaTheme="minorEastAsia" w:hAnsi="Cambria Math" w:cs="Times New Roman"/>
          </w:rPr>
          <m:t xml:space="preserve">: </m:t>
        </m:r>
      </m:oMath>
      <w:r w:rsidR="00662618" w:rsidRPr="00662618">
        <w:rPr>
          <w:rFonts w:ascii="Times New Roman" w:hAnsi="Times New Roman" w:cs="Times New Roman"/>
        </w:rPr>
        <w:t>Charging power at time t (kW)</w:t>
      </w:r>
    </w:p>
    <w:p w14:paraId="165909C9" w14:textId="5753EEB9" w:rsidR="00662618" w:rsidRDefault="00000000" w:rsidP="00662618">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dis</m:t>
            </m:r>
          </m:sup>
        </m:sSubSup>
        <m:r>
          <w:rPr>
            <w:rFonts w:ascii="Cambria Math" w:eastAsiaTheme="minorEastAsia" w:hAnsi="Cambria Math" w:cs="Times New Roman"/>
          </w:rPr>
          <m:t xml:space="preserve">: </m:t>
        </m:r>
      </m:oMath>
      <w:r w:rsidR="00662618" w:rsidRPr="00662618">
        <w:rPr>
          <w:rFonts w:ascii="Times New Roman" w:hAnsi="Times New Roman" w:cs="Times New Roman"/>
        </w:rPr>
        <w:t>Discharging power at time t (kW)</w:t>
      </w:r>
    </w:p>
    <w:p w14:paraId="07C06AE0" w14:textId="4376B757" w:rsidR="00662618" w:rsidRDefault="00000000" w:rsidP="00662618">
      <w:pPr>
        <w:spacing w:after="0" w:line="36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c</m:t>
            </m:r>
          </m:sub>
        </m:sSub>
        <m:r>
          <w:rPr>
            <w:rFonts w:ascii="Cambria Math" w:hAnsi="Cambria Math" w:cs="Times New Roman"/>
          </w:rPr>
          <m:t xml:space="preserve">: </m:t>
        </m:r>
      </m:oMath>
      <w:r w:rsidR="00662618" w:rsidRPr="00662618">
        <w:rPr>
          <w:rFonts w:ascii="Times New Roman" w:hAnsi="Times New Roman" w:cs="Times New Roman"/>
        </w:rPr>
        <w:t>Charging efficiency (typically 0.9–0.95)</w:t>
      </w:r>
    </w:p>
    <w:p w14:paraId="72D85DF4" w14:textId="2EE36809" w:rsidR="00662618" w:rsidRDefault="00662618" w:rsidP="00662618">
      <w:pPr>
        <w:spacing w:after="0" w:line="360" w:lineRule="auto"/>
        <w:ind w:firstLine="720"/>
        <w:jc w:val="both"/>
        <w:rPr>
          <w:rFonts w:ascii="Times New Roman" w:hAnsi="Times New Roman" w:cs="Times New Roman"/>
        </w:rPr>
      </w:pPr>
      <w:proofErr w:type="spellStart"/>
      <w:r w:rsidRPr="00662618">
        <w:rPr>
          <w:rFonts w:ascii="Times New Roman" w:hAnsi="Times New Roman" w:cs="Times New Roman"/>
        </w:rPr>
        <w:t>ηd</w:t>
      </w:r>
      <w:proofErr w:type="spellEnd"/>
      <w:r w:rsidRPr="00662618">
        <w:rPr>
          <w:rFonts w:ascii="Times New Roman" w:hAnsi="Times New Roman" w:cs="Times New Roman"/>
        </w:rPr>
        <w:t>​: Discharging efficiency</w:t>
      </w:r>
    </w:p>
    <w:p w14:paraId="3EEC10AE" w14:textId="6368DC1D" w:rsidR="00662618" w:rsidRDefault="00000000" w:rsidP="00662618">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max</m:t>
            </m:r>
          </m:sub>
        </m:sSub>
      </m:oMath>
      <w:r w:rsidR="00662618" w:rsidRPr="00662618">
        <w:rPr>
          <w:rFonts w:ascii="Times New Roman" w:hAnsi="Times New Roman" w:cs="Times New Roman"/>
        </w:rPr>
        <w:t>​: Maximum energy capacity (kWh)</w:t>
      </w:r>
    </w:p>
    <w:p w14:paraId="5F3E661B" w14:textId="25FB5956" w:rsidR="00662618" w:rsidRPr="00662618" w:rsidRDefault="00662618" w:rsidP="00662618">
      <w:pPr>
        <w:spacing w:after="0" w:line="360" w:lineRule="auto"/>
        <w:ind w:firstLine="720"/>
        <w:jc w:val="both"/>
        <w:rPr>
          <w:rFonts w:ascii="Times New Roman" w:hAnsi="Times New Roman" w:cs="Times New Roman"/>
        </w:rPr>
      </w:pPr>
      <m:oMath>
        <m:r>
          <w:rPr>
            <w:rFonts w:ascii="Cambria Math" w:eastAsiaTheme="minorEastAsia" w:hAnsi="Cambria Math" w:cs="Times New Roman"/>
          </w:rPr>
          <m:t>∆t</m:t>
        </m:r>
      </m:oMath>
      <w:r w:rsidRPr="00662618">
        <w:rPr>
          <w:rFonts w:ascii="Times New Roman" w:hAnsi="Times New Roman" w:cs="Times New Roman"/>
        </w:rPr>
        <w:t xml:space="preserve"> </w:t>
      </w:r>
      <w:r>
        <w:rPr>
          <w:rFonts w:ascii="Times New Roman" w:hAnsi="Times New Roman" w:cs="Times New Roman"/>
        </w:rPr>
        <w:t xml:space="preserve">: </w:t>
      </w:r>
      <w:r w:rsidRPr="00662618">
        <w:rPr>
          <w:rFonts w:ascii="Times New Roman" w:hAnsi="Times New Roman" w:cs="Times New Roman"/>
        </w:rPr>
        <w:t>Time step (hours)</w:t>
      </w:r>
    </w:p>
    <w:bookmarkEnd w:id="16"/>
    <w:p w14:paraId="2D741E1C" w14:textId="5122C060"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3.2</w:t>
      </w:r>
      <w:r w:rsidR="001E7C69">
        <w:rPr>
          <w:rFonts w:ascii="Times New Roman" w:hAnsi="Times New Roman" w:cs="Times New Roman"/>
          <w:b/>
          <w:bCs/>
        </w:rPr>
        <w:tab/>
      </w:r>
      <w:r w:rsidRPr="00711C2E">
        <w:rPr>
          <w:rFonts w:ascii="Times New Roman" w:hAnsi="Times New Roman" w:cs="Times New Roman"/>
          <w:b/>
          <w:bCs/>
        </w:rPr>
        <w:t>Tertiary layer: coordination</w:t>
      </w:r>
    </w:p>
    <w:p w14:paraId="069D39F1" w14:textId="40784626" w:rsidR="00CF13D9" w:rsidRDefault="00DD793B" w:rsidP="00DD793B">
      <w:pPr>
        <w:spacing w:after="0" w:line="360" w:lineRule="auto"/>
        <w:jc w:val="both"/>
        <w:rPr>
          <w:rFonts w:ascii="Times New Roman" w:hAnsi="Times New Roman" w:cs="Times New Roman"/>
        </w:rPr>
      </w:pPr>
      <w:r w:rsidRPr="00243CB6">
        <w:rPr>
          <w:rFonts w:ascii="Times New Roman" w:hAnsi="Times New Roman" w:cs="Times New Roman"/>
        </w:rPr>
        <w:t>The tertiary or coordinating layer of a Multi-Agent System (MAS) for optimal expansion planning of Renewable Distributed Generations (RDGs) functions as the strategic control tier.  It regulates long-term decisions including energy trading, economic dispatch, and system-wide optimization to synchronize individual agent activities with overarching objectives such as cost reduction, renewable integration, pollution control, and loss minimization</w:t>
      </w:r>
      <w:r>
        <w:rPr>
          <w:rFonts w:ascii="Times New Roman" w:hAnsi="Times New Roman" w:cs="Times New Roman"/>
        </w:rPr>
        <w:t xml:space="preserve"> </w:t>
      </w:r>
      <w:r w:rsidRPr="00FE33AF">
        <w:rPr>
          <w:rFonts w:ascii="Times New Roman" w:hAnsi="Times New Roman" w:cs="Times New Roman"/>
        </w:rPr>
        <w:t>It supervises agent interactions, resolves conflicts, and ensures coordinated scheduling through negotiation protocols, distributed optimization, and consensus algorithms. This layer may be centralized, decentralized, or fully distributed, utilizing peer-to-peer communication and techniques like consensus or game theory to guarantee system adaptability, resilience, and efficiency under varying grid conditions</w:t>
      </w:r>
      <w:r w:rsidR="002B16D5">
        <w:rPr>
          <w:rFonts w:ascii="Times New Roman" w:hAnsi="Times New Roman" w:cs="Times New Roman"/>
        </w:rPr>
        <w:t xml:space="preserve"> as shown in equation 18.</w:t>
      </w:r>
    </w:p>
    <w:p w14:paraId="5C4DBFB1" w14:textId="7808650E" w:rsidR="00DB3710" w:rsidRPr="00DB3710" w:rsidRDefault="00000000" w:rsidP="00DD793B">
      <w:pPr>
        <w:spacing w:after="0" w:line="360" w:lineRule="auto"/>
        <w:jc w:val="both"/>
        <w:rPr>
          <w:rFonts w:ascii="Times New Roman" w:eastAsiaTheme="minorEastAsia" w:hAnsi="Times New Roman" w:cs="Times New Roman"/>
        </w:rPr>
      </w:pPr>
      <m:oMathPara>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k+1</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k</m:t>
              </m:r>
            </m:sup>
          </m:sSubSup>
          <m:r>
            <w:rPr>
              <w:rFonts w:ascii="Cambria Math" w:hAnsi="Cambria Math" w:cs="Times New Roman"/>
            </w:rPr>
            <m:t>- α</m:t>
          </m:r>
          <m:nary>
            <m:naryPr>
              <m:chr m:val="∑"/>
              <m:limLoc m:val="undOvr"/>
              <m:supHide m:val="1"/>
              <m:ctrlPr>
                <w:rPr>
                  <w:rFonts w:ascii="Cambria Math" w:hAnsi="Cambria Math" w:cs="Times New Roman"/>
                  <w:i/>
                </w:rPr>
              </m:ctrlPr>
            </m:naryPr>
            <m:sub>
              <m:r>
                <w:rPr>
                  <w:rFonts w:ascii="Cambria Math" w:hAnsi="Cambria Math" w:cs="Times New Roman"/>
                </w:rPr>
                <m:t>jϵ</m:t>
              </m:r>
              <w:bookmarkStart w:id="17" w:name="_Hlk198826837"/>
              <m:r>
                <w:rPr>
                  <w:rFonts w:ascii="Cambria Math" w:hAnsi="Cambria Math" w:cs="Times New Roman"/>
                </w:rPr>
                <m:t>Ni</m:t>
              </m:r>
              <w:bookmarkEnd w:id="17"/>
            </m:sub>
            <m:sup/>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k</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j</m:t>
                      </m:r>
                    </m:sub>
                    <m:sup>
                      <m:r>
                        <w:rPr>
                          <w:rFonts w:ascii="Cambria Math" w:hAnsi="Cambria Math" w:cs="Times New Roman"/>
                        </w:rPr>
                        <m:t>k</m:t>
                      </m:r>
                    </m:sup>
                  </m:sSubSup>
                </m:e>
              </m:d>
            </m:e>
          </m:nary>
          <m:r>
            <w:rPr>
              <w:rFonts w:ascii="Cambria Math" w:hAnsi="Cambria Math" w:cs="Times New Roman"/>
            </w:rPr>
            <m:t>…………………………(18)</m:t>
          </m:r>
        </m:oMath>
      </m:oMathPara>
    </w:p>
    <w:p w14:paraId="0ED27B76" w14:textId="05AA6F11" w:rsidR="00CF13D9" w:rsidRDefault="002B16D5" w:rsidP="00DD793B">
      <w:pPr>
        <w:spacing w:after="0" w:line="360" w:lineRule="auto"/>
        <w:jc w:val="both"/>
        <w:rPr>
          <w:rFonts w:ascii="Times New Roman" w:hAnsi="Times New Roman" w:cs="Times New Roman"/>
        </w:rPr>
      </w:pPr>
      <w:proofErr w:type="gramStart"/>
      <w:r>
        <w:rPr>
          <w:rFonts w:ascii="Times New Roman" w:hAnsi="Times New Roman" w:cs="Times New Roman"/>
        </w:rPr>
        <w:t>Where</w:t>
      </w:r>
      <w:proofErr w:type="gramEnd"/>
    </w:p>
    <w:p w14:paraId="7B6E5153" w14:textId="574F9ABD" w:rsidR="002B16D5" w:rsidRDefault="002B16D5" w:rsidP="002B16D5">
      <w:pPr>
        <w:spacing w:after="0" w:line="360" w:lineRule="auto"/>
        <w:ind w:firstLine="720"/>
        <w:jc w:val="both"/>
        <w:rPr>
          <w:rFonts w:ascii="Times New Roman" w:hAnsi="Times New Roman" w:cs="Times New Roman"/>
        </w:rPr>
      </w:pPr>
      <w:bookmarkStart w:id="18" w:name="_Hlk199070286"/>
      <w:r w:rsidRPr="002B16D5">
        <w:rPr>
          <w:rFonts w:ascii="Times New Roman" w:hAnsi="Times New Roman" w:cs="Times New Roman"/>
        </w:rPr>
        <w:lastRenderedPageBreak/>
        <w:t>k: Iteration index</w:t>
      </w:r>
    </w:p>
    <w:p w14:paraId="001B085E" w14:textId="0DF51713" w:rsidR="002B16D5" w:rsidRDefault="001D4689" w:rsidP="002B16D5">
      <w:pPr>
        <w:spacing w:after="0" w:line="360" w:lineRule="auto"/>
        <w:ind w:firstLine="720"/>
        <w:jc w:val="both"/>
        <w:rPr>
          <w:rFonts w:ascii="Times New Roman" w:hAnsi="Times New Roman" w:cs="Times New Roman"/>
        </w:rPr>
      </w:pPr>
      <w:r w:rsidRPr="001D4689">
        <w:rPr>
          <w:rFonts w:ascii="Cambria Math" w:hAnsi="Cambria Math" w:cs="Times New Roman"/>
          <w:i/>
        </w:rPr>
        <w:t xml:space="preserve"> </w:t>
      </w:r>
      <m:oMath>
        <m:r>
          <w:rPr>
            <w:rFonts w:ascii="Cambria Math" w:hAnsi="Cambria Math" w:cs="Times New Roman"/>
          </w:rPr>
          <m:t>Ni</m:t>
        </m:r>
      </m:oMath>
      <w:r w:rsidR="002B16D5" w:rsidRPr="002B16D5">
        <w:rPr>
          <w:rFonts w:ascii="Times New Roman" w:hAnsi="Times New Roman" w:cs="Times New Roman"/>
        </w:rPr>
        <w:t xml:space="preserve">: Neighbors of agent </w:t>
      </w:r>
      <m:oMath>
        <m:r>
          <w:rPr>
            <w:rFonts w:ascii="Cambria Math" w:hAnsi="Cambria Math" w:cs="Times New Roman"/>
          </w:rPr>
          <m:t>i</m:t>
        </m:r>
      </m:oMath>
    </w:p>
    <w:p w14:paraId="43B5DAAB" w14:textId="7A879B1E" w:rsidR="00CF13D9" w:rsidRDefault="002B16D5" w:rsidP="002B16D5">
      <w:pPr>
        <w:spacing w:after="0" w:line="360" w:lineRule="auto"/>
        <w:ind w:firstLine="720"/>
        <w:jc w:val="both"/>
        <w:rPr>
          <w:rFonts w:ascii="Times New Roman" w:hAnsi="Times New Roman" w:cs="Times New Roman"/>
        </w:rPr>
      </w:pPr>
      <w:r w:rsidRPr="002B16D5">
        <w:rPr>
          <w:rFonts w:ascii="Times New Roman" w:hAnsi="Times New Roman" w:cs="Times New Roman"/>
        </w:rPr>
        <w:t>α: Step size (tuning parameter)</w:t>
      </w:r>
    </w:p>
    <w:bookmarkEnd w:id="18"/>
    <w:p w14:paraId="3F956599" w14:textId="426CDFC9"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3.2.1</w:t>
      </w:r>
      <w:r w:rsidR="001E7C69">
        <w:rPr>
          <w:rFonts w:ascii="Times New Roman" w:hAnsi="Times New Roman" w:cs="Times New Roman"/>
          <w:b/>
          <w:bCs/>
        </w:rPr>
        <w:tab/>
      </w:r>
      <w:r w:rsidRPr="00711C2E">
        <w:rPr>
          <w:rFonts w:ascii="Times New Roman" w:hAnsi="Times New Roman" w:cs="Times New Roman"/>
          <w:b/>
          <w:bCs/>
        </w:rPr>
        <w:t>Potential arcs</w:t>
      </w:r>
    </w:p>
    <w:p w14:paraId="79895CE0" w14:textId="23604E04" w:rsidR="001D4689"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Potential arcs in Multi-Agent System (MAS) optimal expansion planning for Renewable Distributed Generations (RDGs) are candidate transmission or distribution lines not now part of the active network but could be built or activated in the future to improve grid performance and support RDG integration. Evaluated at the design phase to assess their practicality and utility, these arcs are planned or virtual electrical connections between buses (nodes) in the system. Technically and financially evaluated, possible arcs are judged under several </w:t>
      </w:r>
      <w:r w:rsidR="005C59B0">
        <w:rPr>
          <w:rFonts w:ascii="Times New Roman" w:hAnsi="Times New Roman" w:cs="Times New Roman"/>
        </w:rPr>
        <w:t>expansion</w:t>
      </w:r>
      <w:r w:rsidRPr="00711C2E">
        <w:rPr>
          <w:rFonts w:ascii="Times New Roman" w:hAnsi="Times New Roman" w:cs="Times New Roman"/>
        </w:rPr>
        <w:t xml:space="preserve"> scenarios and are subject to limitations including line capacity, installation cost, environmental effect, and regulatory compliance. Under the MAS system, individual agents</w:t>
      </w:r>
      <w:r>
        <w:rPr>
          <w:rFonts w:ascii="Times New Roman" w:hAnsi="Times New Roman" w:cs="Times New Roman"/>
        </w:rPr>
        <w:t xml:space="preserve"> </w:t>
      </w:r>
      <w:r w:rsidRPr="00711C2E">
        <w:rPr>
          <w:rFonts w:ascii="Times New Roman" w:hAnsi="Times New Roman" w:cs="Times New Roman"/>
        </w:rPr>
        <w:t>representing particular areas or substations</w:t>
      </w:r>
      <w:r>
        <w:rPr>
          <w:rFonts w:ascii="Times New Roman" w:hAnsi="Times New Roman" w:cs="Times New Roman"/>
        </w:rPr>
        <w:t xml:space="preserve"> </w:t>
      </w:r>
      <w:r w:rsidRPr="00711C2E">
        <w:rPr>
          <w:rFonts w:ascii="Times New Roman" w:hAnsi="Times New Roman" w:cs="Times New Roman"/>
        </w:rPr>
        <w:t xml:space="preserve">examine the local value of including possible arcs; the tertiary coordination layer compiles these analyses and uses optimization techniques to identify the most advantageous additions. Potential arcs let the network expand scalability and resilience, lower losses, enable new RDG connections, and improve dependability. Especially in systems moving towards increasing renewable penetration, their smart deployment helps to improve load balancing, strengthens voltage stability, and prepares the grid to meet future demand </w:t>
      </w:r>
      <w:r w:rsidR="005C59B0">
        <w:rPr>
          <w:rFonts w:ascii="Times New Roman" w:hAnsi="Times New Roman" w:cs="Times New Roman"/>
        </w:rPr>
        <w:t>expansion</w:t>
      </w:r>
      <w:r w:rsidRPr="00711C2E">
        <w:rPr>
          <w:rFonts w:ascii="Times New Roman" w:hAnsi="Times New Roman" w:cs="Times New Roman"/>
        </w:rPr>
        <w:t>.</w:t>
      </w:r>
    </w:p>
    <w:bookmarkStart w:id="19" w:name="_Hlk198827105"/>
    <w:p w14:paraId="631A7069" w14:textId="687E2DE5" w:rsidR="00F00F41" w:rsidRPr="00F00F41" w:rsidRDefault="00000000" w:rsidP="00DD793B">
      <w:pPr>
        <w:spacing w:after="0" w:line="360" w:lineRule="auto"/>
        <w:jc w:val="both"/>
        <w:rPr>
          <w:rFonts w:ascii="Times New Roman" w:eastAsiaTheme="minorEastAsia" w:hAnsi="Times New Roman" w:cs="Times New Roman"/>
        </w:rPr>
      </w:pPr>
      <m:oMathPara>
        <m:oMath>
          <m:nary>
            <m:naryPr>
              <m:chr m:val="∑"/>
              <m:limLoc m:val="undOvr"/>
              <m:supHide m:val="1"/>
              <m:ctrlPr>
                <w:rPr>
                  <w:rFonts w:ascii="Cambria Math" w:hAnsi="Cambria Math" w:cs="Times New Roman"/>
                  <w:i/>
                </w:rPr>
              </m:ctrlPr>
            </m:naryPr>
            <m:sub>
              <m:r>
                <w:rPr>
                  <w:rFonts w:ascii="Cambria Math" w:hAnsi="Cambria Math" w:cs="Times New Roman"/>
                </w:rPr>
                <m:t>j:</m:t>
              </m:r>
              <m:d>
                <m:dPr>
                  <m:ctrlPr>
                    <w:rPr>
                      <w:rFonts w:ascii="Cambria Math" w:hAnsi="Cambria Math" w:cs="Times New Roman"/>
                      <w:i/>
                    </w:rPr>
                  </m:ctrlPr>
                </m:dPr>
                <m:e>
                  <m:r>
                    <w:rPr>
                      <w:rFonts w:ascii="Cambria Math" w:hAnsi="Cambria Math" w:cs="Times New Roman"/>
                    </w:rPr>
                    <m:t>j,i</m:t>
                  </m:r>
                </m:e>
              </m:d>
              <m:r>
                <w:rPr>
                  <w:rFonts w:ascii="Cambria Math" w:hAnsi="Cambria Math" w:cs="Times New Roman"/>
                </w:rPr>
                <m:t>ϵ A</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ji</m:t>
                  </m:r>
                </m:sub>
              </m:sSub>
            </m:e>
          </m:nary>
          <w:bookmarkEnd w:id="19"/>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j:</m:t>
              </m:r>
              <m:d>
                <m:dPr>
                  <m:ctrlPr>
                    <w:rPr>
                      <w:rFonts w:ascii="Cambria Math" w:hAnsi="Cambria Math" w:cs="Times New Roman"/>
                      <w:i/>
                    </w:rPr>
                  </m:ctrlPr>
                </m:dPr>
                <m:e>
                  <m:r>
                    <w:rPr>
                      <w:rFonts w:ascii="Cambria Math" w:hAnsi="Cambria Math" w:cs="Times New Roman"/>
                    </w:rPr>
                    <m:t>i,j</m:t>
                  </m:r>
                </m:e>
              </m:d>
              <m:r>
                <w:rPr>
                  <w:rFonts w:ascii="Cambria Math" w:hAnsi="Cambria Math" w:cs="Times New Roman"/>
                </w:rPr>
                <m:t>ϵ A</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…………………………………(19)</m:t>
              </m:r>
            </m:e>
          </m:nary>
        </m:oMath>
      </m:oMathPara>
    </w:p>
    <w:p w14:paraId="54D8F4CD" w14:textId="77777777" w:rsidR="00F00F41" w:rsidRDefault="00F00F41" w:rsidP="00DD793B">
      <w:pPr>
        <w:spacing w:after="0" w:line="360" w:lineRule="auto"/>
        <w:jc w:val="both"/>
        <w:rPr>
          <w:rFonts w:ascii="Times New Roman" w:hAnsi="Times New Roman" w:cs="Times New Roman"/>
        </w:rPr>
      </w:pPr>
    </w:p>
    <w:p w14:paraId="4D3E5CC0" w14:textId="7E2244AD" w:rsidR="001D4689" w:rsidRDefault="001D4689" w:rsidP="001D4689">
      <w:pPr>
        <w:spacing w:after="0" w:line="360" w:lineRule="auto"/>
        <w:rPr>
          <w:rFonts w:ascii="Times New Roman" w:eastAsiaTheme="minorEastAsia" w:hAnsi="Times New Roman" w:cs="Times New Roman"/>
        </w:rPr>
      </w:pPr>
      <w:proofErr w:type="gramStart"/>
      <w:r>
        <w:rPr>
          <w:rFonts w:ascii="Times New Roman" w:eastAsiaTheme="minorEastAsia" w:hAnsi="Times New Roman" w:cs="Times New Roman"/>
        </w:rPr>
        <w:t>Where</w:t>
      </w:r>
      <w:proofErr w:type="gramEnd"/>
      <w:r>
        <w:rPr>
          <w:rFonts w:ascii="Times New Roman" w:eastAsiaTheme="minorEastAsia" w:hAnsi="Times New Roman" w:cs="Times New Roman"/>
        </w:rPr>
        <w:t xml:space="preserve"> </w:t>
      </w:r>
    </w:p>
    <w:bookmarkStart w:id="20" w:name="_Hlk199070360"/>
    <w:p w14:paraId="4F03B256" w14:textId="15F03CF2" w:rsidR="001D4689" w:rsidRPr="00711C2E" w:rsidRDefault="00000000" w:rsidP="001D4689">
      <w:pPr>
        <w:spacing w:after="0" w:line="360" w:lineRule="auto"/>
        <w:ind w:firstLine="720"/>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oMath>
      <w:r w:rsidR="001D4689" w:rsidRPr="001D4689">
        <w:rPr>
          <w:rFonts w:ascii="Times New Roman" w:hAnsi="Times New Roman" w:cs="Times New Roman"/>
        </w:rPr>
        <w:t xml:space="preserve">​: Net supply or demand at node </w:t>
      </w:r>
      <m:oMath>
        <m:r>
          <w:rPr>
            <w:rFonts w:ascii="Cambria Math" w:hAnsi="Cambria Math" w:cs="Times New Roman"/>
          </w:rPr>
          <m:t>i</m:t>
        </m:r>
      </m:oMath>
    </w:p>
    <w:bookmarkEnd w:id="20"/>
    <w:p w14:paraId="56D777AF" w14:textId="6C2A04D8" w:rsidR="00DD793B" w:rsidRPr="0038412D" w:rsidRDefault="00DD793B" w:rsidP="00DD793B">
      <w:pPr>
        <w:spacing w:after="0" w:line="360" w:lineRule="auto"/>
        <w:jc w:val="both"/>
        <w:rPr>
          <w:rFonts w:ascii="Times New Roman" w:hAnsi="Times New Roman" w:cs="Times New Roman"/>
          <w:b/>
          <w:bCs/>
        </w:rPr>
      </w:pPr>
      <w:r w:rsidRPr="0038412D">
        <w:rPr>
          <w:rFonts w:ascii="Times New Roman" w:hAnsi="Times New Roman" w:cs="Times New Roman"/>
          <w:b/>
          <w:bCs/>
        </w:rPr>
        <w:t>3.2.2</w:t>
      </w:r>
      <w:r w:rsidR="001E7C69">
        <w:rPr>
          <w:rFonts w:ascii="Times New Roman" w:hAnsi="Times New Roman" w:cs="Times New Roman"/>
          <w:b/>
          <w:bCs/>
        </w:rPr>
        <w:tab/>
      </w:r>
      <w:r w:rsidRPr="0038412D">
        <w:rPr>
          <w:rFonts w:ascii="Times New Roman" w:hAnsi="Times New Roman" w:cs="Times New Roman"/>
          <w:b/>
          <w:bCs/>
        </w:rPr>
        <w:t>Energy transaction</w:t>
      </w:r>
    </w:p>
    <w:p w14:paraId="231763B2" w14:textId="77777777" w:rsidR="00DD793B" w:rsidRPr="00FE33AF" w:rsidRDefault="00DD793B" w:rsidP="00DD793B">
      <w:pPr>
        <w:spacing w:after="0" w:line="360" w:lineRule="auto"/>
        <w:jc w:val="both"/>
        <w:rPr>
          <w:rFonts w:ascii="Times New Roman" w:hAnsi="Times New Roman" w:cs="Times New Roman"/>
        </w:rPr>
      </w:pPr>
      <w:r w:rsidRPr="00FE33AF">
        <w:rPr>
          <w:rFonts w:ascii="Times New Roman" w:hAnsi="Times New Roman" w:cs="Times New Roman"/>
        </w:rPr>
        <w:t>Energy transactions in Multi-Agent System (MAS) optimal expansion planning for Renewable Distributed Generation (RDG) systems are real-time, decentralized exchanges of electricity among agents</w:t>
      </w:r>
      <w:r>
        <w:rPr>
          <w:rFonts w:ascii="Times New Roman" w:hAnsi="Times New Roman" w:cs="Times New Roman"/>
        </w:rPr>
        <w:t xml:space="preserve"> </w:t>
      </w:r>
      <w:r w:rsidRPr="00FE33AF">
        <w:rPr>
          <w:rFonts w:ascii="Times New Roman" w:hAnsi="Times New Roman" w:cs="Times New Roman"/>
        </w:rPr>
        <w:t>such as prosumers, distributed generators, storage units, and grid operators</w:t>
      </w:r>
      <w:r>
        <w:rPr>
          <w:rFonts w:ascii="Times New Roman" w:hAnsi="Times New Roman" w:cs="Times New Roman"/>
        </w:rPr>
        <w:t xml:space="preserve"> </w:t>
      </w:r>
      <w:r w:rsidRPr="00FE33AF">
        <w:rPr>
          <w:rFonts w:ascii="Times New Roman" w:hAnsi="Times New Roman" w:cs="Times New Roman"/>
        </w:rPr>
        <w:t>using peer-to-peer communication and dynamic market mechanisms like auctions or time-of-use tariffs.   Intelligent agents negotiate prices, assess energy consumption, and alternate roles between buyers and sellers according to system conditions, optimizing for cost, flexibility, and resilience.</w:t>
      </w:r>
    </w:p>
    <w:p w14:paraId="6E589ADA" w14:textId="558B7468" w:rsidR="002B16D5" w:rsidRDefault="00DD793B" w:rsidP="00DD793B">
      <w:pPr>
        <w:spacing w:after="0" w:line="360" w:lineRule="auto"/>
        <w:jc w:val="both"/>
        <w:rPr>
          <w:rFonts w:ascii="Times New Roman" w:hAnsi="Times New Roman" w:cs="Times New Roman"/>
        </w:rPr>
      </w:pPr>
      <w:r w:rsidRPr="00FE33AF">
        <w:rPr>
          <w:rFonts w:ascii="Times New Roman" w:hAnsi="Times New Roman" w:cs="Times New Roman"/>
        </w:rPr>
        <w:lastRenderedPageBreak/>
        <w:t>The information architecture underpinning these systems delineates the manner in which agents interact and utilize data to synchronize decisions, therefore centralizing, decentralizing, or spreading it</w:t>
      </w:r>
      <w:r>
        <w:rPr>
          <w:rFonts w:ascii="Times New Roman" w:hAnsi="Times New Roman" w:cs="Times New Roman"/>
        </w:rPr>
        <w:t>.</w:t>
      </w:r>
      <w:r w:rsidRPr="00FE33AF">
        <w:rPr>
          <w:rFonts w:ascii="Times New Roman" w:hAnsi="Times New Roman" w:cs="Times New Roman"/>
        </w:rPr>
        <w:t xml:space="preserve"> Robust modelling is essential due to the variability of renewables and other uncertainties</w:t>
      </w:r>
      <w:r>
        <w:rPr>
          <w:rFonts w:ascii="Times New Roman" w:hAnsi="Times New Roman" w:cs="Times New Roman"/>
        </w:rPr>
        <w:t xml:space="preserve">, </w:t>
      </w:r>
      <w:r w:rsidRPr="00FE33AF">
        <w:rPr>
          <w:rFonts w:ascii="Times New Roman" w:hAnsi="Times New Roman" w:cs="Times New Roman"/>
        </w:rPr>
        <w:t>such as demand, market prices, and system constraints</w:t>
      </w:r>
      <w:r>
        <w:rPr>
          <w:rFonts w:ascii="Times New Roman" w:hAnsi="Times New Roman" w:cs="Times New Roman"/>
        </w:rPr>
        <w:t xml:space="preserve"> </w:t>
      </w:r>
      <w:r w:rsidRPr="00FE33AF">
        <w:rPr>
          <w:rFonts w:ascii="Times New Roman" w:hAnsi="Times New Roman" w:cs="Times New Roman"/>
        </w:rPr>
        <w:t>that influence them.   Methods including stochastic modelling, scenario planning, Monte Carlo simulations, and fuzzy logic aid agents in forming sound conclusions.   The integration of efficient information flow and uncertainty modelling ensures that MAS-based RDG systems remain adaptive, reliable, and economically optimal</w:t>
      </w:r>
      <w:r w:rsidR="00CB628C">
        <w:rPr>
          <w:rFonts w:ascii="Times New Roman" w:hAnsi="Times New Roman" w:cs="Times New Roman"/>
        </w:rPr>
        <w:t xml:space="preserve"> as shown in equation </w:t>
      </w:r>
      <w:r w:rsidR="00E926E2">
        <w:rPr>
          <w:rFonts w:ascii="Times New Roman" w:hAnsi="Times New Roman" w:cs="Times New Roman"/>
        </w:rPr>
        <w:t>20</w:t>
      </w:r>
      <w:r w:rsidR="00CB628C">
        <w:rPr>
          <w:rFonts w:ascii="Times New Roman" w:hAnsi="Times New Roman" w:cs="Times New Roman"/>
        </w:rPr>
        <w:t xml:space="preserve"> and 2</w:t>
      </w:r>
      <w:r w:rsidR="00E926E2">
        <w:rPr>
          <w:rFonts w:ascii="Times New Roman" w:hAnsi="Times New Roman" w:cs="Times New Roman"/>
        </w:rPr>
        <w:t>1</w:t>
      </w:r>
      <w:r w:rsidR="00CB628C">
        <w:rPr>
          <w:rFonts w:ascii="Times New Roman" w:hAnsi="Times New Roman" w:cs="Times New Roman"/>
        </w:rPr>
        <w:t>.</w:t>
      </w:r>
    </w:p>
    <w:p w14:paraId="6D3C8BA1" w14:textId="7DD7FCAC" w:rsidR="006A68DE" w:rsidRPr="006A68DE" w:rsidRDefault="00000000" w:rsidP="00CB628C">
      <w:pPr>
        <w:spacing w:after="0" w:line="360" w:lineRule="auto"/>
        <w:jc w:val="right"/>
        <w:rPr>
          <w:rFonts w:ascii="Times New Roman" w:eastAsiaTheme="minorEastAsia" w:hAnsi="Times New Roman" w:cs="Times New Roman"/>
        </w:rPr>
      </w:p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net</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oMath>
      <w:r w:rsidR="00CB628C">
        <w:rPr>
          <w:rFonts w:ascii="Times New Roman" w:eastAsiaTheme="minorEastAsia" w:hAnsi="Times New Roman" w:cs="Times New Roman"/>
        </w:rPr>
        <w:t>……………………</w:t>
      </w:r>
      <w:r w:rsidR="00E926E2">
        <w:rPr>
          <w:rFonts w:ascii="Times New Roman" w:eastAsiaTheme="minorEastAsia" w:hAnsi="Times New Roman" w:cs="Times New Roman"/>
        </w:rPr>
        <w:t>20</w:t>
      </w:r>
    </w:p>
    <w:p w14:paraId="72FCEDC4" w14:textId="32FA63BA" w:rsidR="006A68DE" w:rsidRDefault="006A68DE" w:rsidP="006A68DE">
      <w:pPr>
        <w:spacing w:after="0" w:line="360" w:lineRule="auto"/>
        <w:jc w:val="both"/>
        <w:rPr>
          <w:rFonts w:ascii="Times New Roman" w:eastAsiaTheme="minorEastAsia" w:hAnsi="Times New Roman" w:cs="Times New Roman"/>
        </w:rPr>
      </w:pPr>
      <w:proofErr w:type="gramStart"/>
      <w:r>
        <w:rPr>
          <w:rFonts w:ascii="Times New Roman" w:eastAsiaTheme="minorEastAsia" w:hAnsi="Times New Roman" w:cs="Times New Roman"/>
        </w:rPr>
        <w:t>Where</w:t>
      </w:r>
      <w:proofErr w:type="gramEnd"/>
      <w:r>
        <w:rPr>
          <w:rFonts w:ascii="Times New Roman" w:eastAsiaTheme="minorEastAsia" w:hAnsi="Times New Roman" w:cs="Times New Roman"/>
        </w:rPr>
        <w:t xml:space="preserve"> </w:t>
      </w:r>
    </w:p>
    <w:p w14:paraId="1EACB402" w14:textId="060B6ADC"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w:bookmarkStart w:id="21" w:name="_Hlk199070385"/>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net</m:t>
            </m:r>
          </m:sup>
        </m:sSubSup>
      </m:oMath>
      <w:r>
        <w:rPr>
          <w:rFonts w:ascii="Times New Roman" w:eastAsiaTheme="minorEastAsia" w:hAnsi="Times New Roman" w:cs="Times New Roman"/>
        </w:rPr>
        <w:t xml:space="preserve">: </w:t>
      </w:r>
      <w:r w:rsidRPr="006A68DE">
        <w:rPr>
          <w:rFonts w:ascii="Times New Roman" w:eastAsiaTheme="minorEastAsia" w:hAnsi="Times New Roman" w:cs="Times New Roman"/>
        </w:rPr>
        <w:t>Net energy balance at node</w:t>
      </w:r>
      <w:r>
        <w:rPr>
          <w:rFonts w:ascii="Times New Roman" w:eastAsiaTheme="minorEastAsia" w:hAnsi="Times New Roman" w:cs="Times New Roman"/>
        </w:rPr>
        <w:t xml:space="preserve"> </w:t>
      </w:r>
      <m:oMath>
        <m:r>
          <w:rPr>
            <w:rFonts w:ascii="Cambria Math" w:hAnsi="Cambria Math" w:cs="Times New Roman"/>
          </w:rPr>
          <m:t>i</m:t>
        </m:r>
      </m:oMath>
    </w:p>
    <w:p w14:paraId="66ED1CFB" w14:textId="0D714361"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oMath>
      <w:r>
        <w:rPr>
          <w:rFonts w:ascii="Times New Roman" w:eastAsiaTheme="minorEastAsia" w:hAnsi="Times New Roman" w:cs="Times New Roman"/>
        </w:rPr>
        <w:t xml:space="preserve">: </w:t>
      </w:r>
      <w:r w:rsidRPr="006A68DE">
        <w:rPr>
          <w:rFonts w:ascii="Times New Roman" w:eastAsiaTheme="minorEastAsia" w:hAnsi="Times New Roman" w:cs="Times New Roman"/>
        </w:rPr>
        <w:t xml:space="preserve">Energy generated at node </w:t>
      </w:r>
      <m:oMath>
        <m:r>
          <w:rPr>
            <w:rFonts w:ascii="Cambria Math" w:hAnsi="Cambria Math" w:cs="Times New Roman"/>
          </w:rPr>
          <m:t>i</m:t>
        </m:r>
      </m:oMath>
    </w:p>
    <w:p w14:paraId="7A856E46" w14:textId="1C0D5907"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r>
          <w:rPr>
            <w:rFonts w:ascii="Cambria Math" w:hAnsi="Cambria Math" w:cs="Times New Roman"/>
          </w:rPr>
          <m:t>: Energy bought/imported by node i</m:t>
        </m:r>
      </m:oMath>
    </w:p>
    <w:p w14:paraId="2F36A726" w14:textId="7BAE451A"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r>
          <w:rPr>
            <w:rFonts w:ascii="Cambria Math" w:hAnsi="Cambria Math" w:cs="Times New Roman"/>
          </w:rPr>
          <m:t>: Energy sold/exported by node</m:t>
        </m:r>
      </m:oMath>
      <w:r>
        <w:rPr>
          <w:rFonts w:ascii="Times New Roman" w:eastAsiaTheme="minorEastAsia" w:hAnsi="Times New Roman" w:cs="Times New Roman"/>
        </w:rPr>
        <w:t xml:space="preserve"> </w:t>
      </w:r>
      <m:oMath>
        <m:r>
          <w:rPr>
            <w:rFonts w:ascii="Cambria Math" w:hAnsi="Cambria Math" w:cs="Times New Roman"/>
          </w:rPr>
          <m:t>i</m:t>
        </m:r>
      </m:oMath>
    </w:p>
    <w:p w14:paraId="13D9C1B3" w14:textId="0665E0C8"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r>
          <w:rPr>
            <w:rFonts w:ascii="Cambria Math" w:hAnsi="Cambria Math" w:cs="Times New Roman"/>
          </w:rPr>
          <m:t>:</m:t>
        </m:r>
      </m:oMath>
      <w:r>
        <w:rPr>
          <w:rFonts w:ascii="Times New Roman" w:eastAsiaTheme="minorEastAsia" w:hAnsi="Times New Roman" w:cs="Times New Roman"/>
        </w:rPr>
        <w:t xml:space="preserve"> </w:t>
      </w:r>
      <w:r w:rsidRPr="006A68DE">
        <w:rPr>
          <w:rFonts w:ascii="Times New Roman" w:eastAsiaTheme="minorEastAsia" w:hAnsi="Times New Roman" w:cs="Times New Roman"/>
        </w:rPr>
        <w:t xml:space="preserve">Energy demand/load at node </w:t>
      </w:r>
      <m:oMath>
        <m:r>
          <w:rPr>
            <w:rFonts w:ascii="Cambria Math" w:hAnsi="Cambria Math" w:cs="Times New Roman"/>
          </w:rPr>
          <m:t>i</m:t>
        </m:r>
      </m:oMath>
    </w:p>
    <w:bookmarkEnd w:id="21"/>
    <w:p w14:paraId="2D405176" w14:textId="352D6649" w:rsidR="006A68DE" w:rsidRDefault="006A68DE" w:rsidP="006A68DE">
      <w:pPr>
        <w:spacing w:after="0" w:line="360" w:lineRule="auto"/>
        <w:jc w:val="both"/>
        <w:rPr>
          <w:rFonts w:ascii="Times New Roman" w:eastAsiaTheme="minorEastAsia" w:hAnsi="Times New Roman" w:cs="Times New Roman"/>
        </w:rPr>
      </w:pPr>
      <w:r w:rsidRPr="006A68DE">
        <w:rPr>
          <w:rFonts w:ascii="Times New Roman" w:eastAsiaTheme="minorEastAsia" w:hAnsi="Times New Roman" w:cs="Times New Roman"/>
        </w:rPr>
        <w:t>Energy balance constraint:</w:t>
      </w:r>
    </w:p>
    <w:p w14:paraId="185790DA" w14:textId="7E6D9C45" w:rsidR="006A68DE" w:rsidRPr="00CB628C" w:rsidRDefault="00000000" w:rsidP="00CB628C">
      <w:pPr>
        <w:spacing w:after="0" w:line="360" w:lineRule="auto"/>
        <w:jc w:val="right"/>
        <w:rPr>
          <w:rFonts w:ascii="Times New Roman" w:eastAsiaTheme="minorEastAsia" w:hAnsi="Times New Roman" w:cs="Times New Roman"/>
        </w:rPr>
      </w:p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r>
          <w:rPr>
            <w:rFonts w:ascii="Cambria Math" w:hAnsi="Cambria Math" w:cs="Times New Roman"/>
          </w:rPr>
          <m:t xml:space="preserve"> </m:t>
        </m:r>
      </m:oMath>
      <w:r w:rsidR="00CB628C">
        <w:rPr>
          <w:rFonts w:ascii="Times New Roman" w:eastAsiaTheme="minorEastAsia" w:hAnsi="Times New Roman" w:cs="Times New Roman"/>
        </w:rPr>
        <w:t>……………………….2</w:t>
      </w:r>
      <w:r w:rsidR="00E926E2">
        <w:rPr>
          <w:rFonts w:ascii="Times New Roman" w:eastAsiaTheme="minorEastAsia" w:hAnsi="Times New Roman" w:cs="Times New Roman"/>
        </w:rPr>
        <w:t>1</w:t>
      </w:r>
    </w:p>
    <w:p w14:paraId="777F2062" w14:textId="493BDB44" w:rsidR="001E7C69" w:rsidRDefault="001E7C69" w:rsidP="00DD793B">
      <w:pPr>
        <w:spacing w:after="0" w:line="360" w:lineRule="auto"/>
        <w:jc w:val="both"/>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Pr="001E7C69">
        <w:rPr>
          <w:rFonts w:ascii="Times New Roman" w:hAnsi="Times New Roman" w:cs="Times New Roman"/>
          <w:b/>
          <w:bCs/>
        </w:rPr>
        <w:t>Information</w:t>
      </w:r>
      <w:r>
        <w:rPr>
          <w:rFonts w:ascii="Times New Roman" w:hAnsi="Times New Roman" w:cs="Times New Roman"/>
          <w:b/>
          <w:bCs/>
        </w:rPr>
        <w:t xml:space="preserve"> </w:t>
      </w:r>
      <w:r w:rsidRPr="001E7C69">
        <w:rPr>
          <w:rFonts w:ascii="Times New Roman" w:hAnsi="Times New Roman" w:cs="Times New Roman"/>
          <w:b/>
          <w:bCs/>
        </w:rPr>
        <w:t>Structure</w:t>
      </w:r>
      <w:r>
        <w:rPr>
          <w:rFonts w:ascii="Times New Roman" w:hAnsi="Times New Roman" w:cs="Times New Roman"/>
          <w:b/>
          <w:bCs/>
        </w:rPr>
        <w:t xml:space="preserve"> a</w:t>
      </w:r>
      <w:r w:rsidRPr="001E7C69">
        <w:rPr>
          <w:rFonts w:ascii="Times New Roman" w:hAnsi="Times New Roman" w:cs="Times New Roman"/>
          <w:b/>
          <w:bCs/>
        </w:rPr>
        <w:t>nd</w:t>
      </w:r>
      <w:r>
        <w:rPr>
          <w:rFonts w:ascii="Times New Roman" w:hAnsi="Times New Roman" w:cs="Times New Roman"/>
          <w:b/>
          <w:bCs/>
        </w:rPr>
        <w:t xml:space="preserve"> </w:t>
      </w:r>
      <w:r w:rsidRPr="001E7C69">
        <w:rPr>
          <w:rFonts w:ascii="Times New Roman" w:hAnsi="Times New Roman" w:cs="Times New Roman"/>
          <w:b/>
          <w:bCs/>
        </w:rPr>
        <w:t>Description</w:t>
      </w:r>
      <w:r>
        <w:rPr>
          <w:rFonts w:ascii="Times New Roman" w:hAnsi="Times New Roman" w:cs="Times New Roman"/>
          <w:b/>
          <w:bCs/>
        </w:rPr>
        <w:t xml:space="preserve"> o</w:t>
      </w:r>
      <w:r w:rsidRPr="001E7C69">
        <w:rPr>
          <w:rFonts w:ascii="Times New Roman" w:hAnsi="Times New Roman" w:cs="Times New Roman"/>
          <w:b/>
          <w:bCs/>
        </w:rPr>
        <w:t>f</w:t>
      </w:r>
      <w:r>
        <w:rPr>
          <w:rFonts w:ascii="Times New Roman" w:hAnsi="Times New Roman" w:cs="Times New Roman"/>
          <w:b/>
          <w:bCs/>
        </w:rPr>
        <w:t xml:space="preserve"> </w:t>
      </w:r>
      <w:r w:rsidRPr="001E7C69">
        <w:rPr>
          <w:rFonts w:ascii="Times New Roman" w:hAnsi="Times New Roman" w:cs="Times New Roman"/>
          <w:b/>
          <w:bCs/>
        </w:rPr>
        <w:t>Uncertainty</w:t>
      </w:r>
    </w:p>
    <w:p w14:paraId="3E69E854" w14:textId="14807087" w:rsidR="00FB651B" w:rsidRPr="00FB651B" w:rsidRDefault="00FB651B" w:rsidP="00DD793B">
      <w:pPr>
        <w:spacing w:after="0" w:line="360" w:lineRule="auto"/>
        <w:jc w:val="both"/>
        <w:rPr>
          <w:rFonts w:ascii="Times New Roman" w:hAnsi="Times New Roman" w:cs="Times New Roman"/>
        </w:rPr>
      </w:pPr>
      <w:r w:rsidRPr="00FB651B">
        <w:rPr>
          <w:rFonts w:ascii="Times New Roman" w:hAnsi="Times New Roman" w:cs="Times New Roman"/>
        </w:rPr>
        <w:t>In the context of Multi-Agent System (MAS) optimal expansion planning for renewable distributed generations (DGs), effectively managing uncertainty is crucial to achieving reliable, economical, and sustainable energy systems. The planning framework adopts a two-stage stochastic decision-making structure, where the first stage involves long-term, irreversible investment decisions such as the siting, sizing, and timing of DG installations, made before the realization of uncertain variables. The second stage handles operational decisions</w:t>
      </w:r>
      <w:r>
        <w:rPr>
          <w:rFonts w:ascii="Times New Roman" w:hAnsi="Times New Roman" w:cs="Times New Roman"/>
        </w:rPr>
        <w:t xml:space="preserve"> </w:t>
      </w:r>
      <w:r w:rsidRPr="00FB651B">
        <w:rPr>
          <w:rFonts w:ascii="Times New Roman" w:hAnsi="Times New Roman" w:cs="Times New Roman"/>
        </w:rPr>
        <w:t>such as dispatch, load balancing, and energy trading</w:t>
      </w:r>
      <w:r>
        <w:rPr>
          <w:rFonts w:ascii="Times New Roman" w:hAnsi="Times New Roman" w:cs="Times New Roman"/>
        </w:rPr>
        <w:t xml:space="preserve"> </w:t>
      </w:r>
      <w:r w:rsidRPr="00FB651B">
        <w:rPr>
          <w:rFonts w:ascii="Times New Roman" w:hAnsi="Times New Roman" w:cs="Times New Roman"/>
        </w:rPr>
        <w:t>based on the outcomes of those uncertainties. A non-</w:t>
      </w:r>
      <w:proofErr w:type="spellStart"/>
      <w:r w:rsidRPr="00FB651B">
        <w:rPr>
          <w:rFonts w:ascii="Times New Roman" w:hAnsi="Times New Roman" w:cs="Times New Roman"/>
        </w:rPr>
        <w:t>anticipativity</w:t>
      </w:r>
      <w:proofErr w:type="spellEnd"/>
      <w:r w:rsidRPr="00FB651B">
        <w:rPr>
          <w:rFonts w:ascii="Times New Roman" w:hAnsi="Times New Roman" w:cs="Times New Roman"/>
        </w:rPr>
        <w:t xml:space="preserve"> constraint ensures consistency in first-stage decisions across all possible future scenarios. The model accounts for three key uncertain factors: wind power generation, energy demand, and electricity market prices. Wind output is modeled using historical wind speed data and turbine characteristics; demand uncertainty is captured through seasonal and daily load profiles with historical deviations; and price variability is derived from market data, such as that </w:t>
      </w:r>
      <w:r w:rsidRPr="00FB651B">
        <w:rPr>
          <w:rFonts w:ascii="Times New Roman" w:hAnsi="Times New Roman" w:cs="Times New Roman"/>
        </w:rPr>
        <w:lastRenderedPageBreak/>
        <w:t>from the Nord Pool. A scenario generation technique is used to simulate multiple plausible future outcomes in a two-stage stochastic tree structure, with a planning horizon of one year and hourly resolution. For computational efficiency, representative weekly data for each season are repeated, and normalization is achieved using a time-series moving average filter. This robust representation of uncertainty allows the MAS to coordinate distributed agents effectively, optimize investments, and adapt operational strategies, thereby enhancing grid resilience and supporting informed, forward-looking decision-making.</w:t>
      </w:r>
    </w:p>
    <w:p w14:paraId="0138D90E" w14:textId="1FF62711"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 xml:space="preserve">4.1. </w:t>
      </w:r>
      <w:r w:rsidR="001E7C69">
        <w:rPr>
          <w:rFonts w:ascii="Times New Roman" w:hAnsi="Times New Roman" w:cs="Times New Roman"/>
          <w:b/>
          <w:bCs/>
        </w:rPr>
        <w:tab/>
      </w:r>
      <w:r w:rsidRPr="00711C2E">
        <w:rPr>
          <w:rFonts w:ascii="Times New Roman" w:hAnsi="Times New Roman" w:cs="Times New Roman"/>
          <w:b/>
          <w:bCs/>
        </w:rPr>
        <w:t>Scenario generation</w:t>
      </w:r>
    </w:p>
    <w:p w14:paraId="7CEB8D41" w14:textId="7C85BEDA" w:rsidR="00DD793B" w:rsidRDefault="00DD793B" w:rsidP="00DD793B">
      <w:pPr>
        <w:spacing w:after="0" w:line="360" w:lineRule="auto"/>
        <w:jc w:val="both"/>
        <w:rPr>
          <w:rFonts w:ascii="Times New Roman" w:hAnsi="Times New Roman" w:cs="Times New Roman"/>
        </w:rPr>
      </w:pPr>
      <w:r w:rsidRPr="00766F03">
        <w:rPr>
          <w:rFonts w:ascii="Times New Roman" w:hAnsi="Times New Roman" w:cs="Times New Roman"/>
        </w:rPr>
        <w:t xml:space="preserve">Particularly in the face of uncertainty, scenario building is a vital tool for the best </w:t>
      </w:r>
      <w:r w:rsidR="005C59B0">
        <w:rPr>
          <w:rFonts w:ascii="Times New Roman" w:hAnsi="Times New Roman" w:cs="Times New Roman"/>
        </w:rPr>
        <w:t>expansion</w:t>
      </w:r>
      <w:r w:rsidRPr="00766F03">
        <w:rPr>
          <w:rFonts w:ascii="Times New Roman" w:hAnsi="Times New Roman" w:cs="Times New Roman"/>
        </w:rPr>
        <w:t xml:space="preserve"> planning of Multi-Agent Systems (MAS) for Renewable Distributed building (RDG). It means projecting future system states depending on uncertain variables like renewable variability (e.g., solar irradiance, wind speeds), variable loads, market prices, and technical limits. Various operational scenarios are produced using probabilistic models, stochastic processes, fuzzy sets, or Markov chains, therefore exposing uncertainty by means of Monte Carlo simulations and scenario trees. Every scenario is evaluated using system performance criteria including dependability, pollution, and cost. Synchronized across the tertiary layer, intelligent agents use these scenarios to make smart judgments about dispatch, storage use, and load balancing. This approach improves the MAS's ability to control variation, hence improving the general performance, adaptability, and resilience of the system.</w:t>
      </w:r>
    </w:p>
    <w:p w14:paraId="0D0493E2" w14:textId="73901094" w:rsidR="0020438C" w:rsidRDefault="0020438C" w:rsidP="00DD793B">
      <w:pPr>
        <w:spacing w:after="0"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20438C">
        <w:rPr>
          <w:rFonts w:ascii="Times New Roman" w:hAnsi="Times New Roman" w:cs="Times New Roman"/>
        </w:rPr>
        <w:t>Key Equations for Scenario Generation</w:t>
      </w:r>
    </w:p>
    <w:p w14:paraId="55F61D51" w14:textId="2B8C566F" w:rsidR="003B2AD8" w:rsidRPr="003B2AD8" w:rsidRDefault="006D78F3" w:rsidP="003B2AD8">
      <w:pPr>
        <w:spacing w:after="0" w:line="360" w:lineRule="auto"/>
        <w:jc w:val="both"/>
        <w:rPr>
          <w:rFonts w:ascii="Times New Roman" w:hAnsi="Times New Roman" w:cs="Times New Roman"/>
          <w:b/>
          <w:bCs/>
        </w:rPr>
      </w:pPr>
      <w:r>
        <w:rPr>
          <w:rFonts w:ascii="Times New Roman" w:hAnsi="Times New Roman" w:cs="Times New Roman"/>
          <w:b/>
          <w:bCs/>
        </w:rPr>
        <w:t>(a)</w:t>
      </w:r>
      <w:r w:rsidR="003B2AD8">
        <w:rPr>
          <w:rFonts w:ascii="Times New Roman" w:hAnsi="Times New Roman" w:cs="Times New Roman"/>
          <w:b/>
          <w:bCs/>
        </w:rPr>
        <w:tab/>
      </w:r>
      <w:r w:rsidR="003B2AD8" w:rsidRPr="003B2AD8">
        <w:rPr>
          <w:rFonts w:ascii="Times New Roman" w:hAnsi="Times New Roman" w:cs="Times New Roman"/>
          <w:b/>
          <w:bCs/>
        </w:rPr>
        <w:t>Stochastic Representation of Uncertainty</w:t>
      </w:r>
    </w:p>
    <w:p w14:paraId="5DCF8570" w14:textId="4768CB24" w:rsidR="003B2AD8" w:rsidRDefault="003B2AD8" w:rsidP="006D78F3">
      <w:pPr>
        <w:spacing w:after="0" w:line="360" w:lineRule="auto"/>
        <w:ind w:firstLine="720"/>
        <w:jc w:val="both"/>
        <w:rPr>
          <w:rFonts w:ascii="Times New Roman" w:hAnsi="Times New Roman" w:cs="Times New Roman"/>
        </w:rPr>
      </w:pPr>
      <w:r w:rsidRPr="003B2AD8">
        <w:rPr>
          <w:rFonts w:ascii="Times New Roman" w:hAnsi="Times New Roman" w:cs="Times New Roman"/>
        </w:rPr>
        <w:t>Let X represent an uncertain variable such as wind speed or solar irradiance.</w:t>
      </w:r>
    </w:p>
    <w:p w14:paraId="229FEB75" w14:textId="08FAF9CE" w:rsidR="003B2AD8" w:rsidRPr="006D78F3" w:rsidRDefault="006D78F3" w:rsidP="003B2AD8">
      <w:pPr>
        <w:spacing w:after="0" w:line="360" w:lineRule="auto"/>
        <w:jc w:val="both"/>
        <w:rPr>
          <w:rFonts w:ascii="Times New Roman" w:eastAsiaTheme="minorEastAsia" w:hAnsi="Times New Roman" w:cs="Times New Roman"/>
        </w:rPr>
      </w:pPr>
      <m:oMathPara>
        <m:oMath>
          <m:r>
            <w:rPr>
              <w:rFonts w:ascii="Cambria Math" w:hAnsi="Cambria Math" w:cs="Times New Roman"/>
            </w:rPr>
            <m:t>X= µ+ σZ</m:t>
          </m:r>
        </m:oMath>
      </m:oMathPara>
    </w:p>
    <w:p w14:paraId="3AECA6F3" w14:textId="68ABA36C" w:rsidR="006D78F3" w:rsidRDefault="006D78F3" w:rsidP="003B2AD8">
      <w:pPr>
        <w:spacing w:after="0" w:line="360" w:lineRule="auto"/>
        <w:jc w:val="both"/>
        <w:rPr>
          <w:rFonts w:ascii="Times New Roman" w:eastAsiaTheme="minorEastAsia" w:hAnsi="Times New Roman" w:cs="Times New Roman"/>
        </w:rPr>
      </w:pPr>
      <w:proofErr w:type="gramStart"/>
      <w:r w:rsidRPr="006D78F3">
        <w:rPr>
          <w:rFonts w:ascii="Times New Roman" w:eastAsiaTheme="minorEastAsia" w:hAnsi="Times New Roman" w:cs="Times New Roman"/>
        </w:rPr>
        <w:t>Where</w:t>
      </w:r>
      <w:proofErr w:type="gramEnd"/>
    </w:p>
    <w:p w14:paraId="1D90629C" w14:textId="2585E6BE" w:rsidR="006D78F3" w:rsidRPr="006D78F3" w:rsidRDefault="006D78F3" w:rsidP="003B2AD8">
      <w:pPr>
        <w:spacing w:after="0" w:line="360" w:lineRule="auto"/>
        <w:jc w:val="both"/>
        <w:rPr>
          <w:rFonts w:eastAsiaTheme="minorEastAsia"/>
        </w:rPr>
      </w:pPr>
      <w:r>
        <w:rPr>
          <w:rFonts w:ascii="Times New Roman" w:eastAsiaTheme="minorEastAsia" w:hAnsi="Times New Roman" w:cs="Times New Roman"/>
        </w:rPr>
        <w:t xml:space="preserve">µ: </w:t>
      </w:r>
      <w:r w:rsidRPr="006D78F3">
        <w:rPr>
          <w:rFonts w:eastAsiaTheme="minorEastAsia"/>
        </w:rPr>
        <w:t>Mean value of the parameter</w:t>
      </w:r>
    </w:p>
    <w:p w14:paraId="3EFE11A1" w14:textId="35F24EFC" w:rsidR="006D78F3" w:rsidRDefault="006D78F3" w:rsidP="003B2AD8">
      <w:pPr>
        <w:spacing w:after="0" w:line="360" w:lineRule="auto"/>
        <w:jc w:val="both"/>
        <w:rPr>
          <w:rFonts w:ascii="Times New Roman" w:eastAsiaTheme="minorEastAsia" w:hAnsi="Times New Roman" w:cs="Times New Roman"/>
        </w:rPr>
      </w:pPr>
      <w:r>
        <w:rPr>
          <w:rFonts w:ascii="Cambria Math" w:eastAsiaTheme="minorEastAsia" w:hAnsi="Cambria Math" w:cs="Times New Roman"/>
        </w:rPr>
        <w:t xml:space="preserve">𝛔: </w:t>
      </w:r>
      <w:r w:rsidRPr="006D78F3">
        <w:rPr>
          <w:rFonts w:ascii="Cambria Math" w:eastAsiaTheme="minorEastAsia" w:hAnsi="Cambria Math" w:cs="Times New Roman"/>
        </w:rPr>
        <w:t>Standard deviation</w:t>
      </w:r>
    </w:p>
    <w:p w14:paraId="108C6D74" w14:textId="73928041" w:rsidR="006D78F3" w:rsidRPr="006D78F3" w:rsidRDefault="006D78F3" w:rsidP="003B2AD8">
      <w:pPr>
        <w:spacing w:after="0" w:line="360" w:lineRule="auto"/>
        <w:jc w:val="both"/>
        <w:rPr>
          <w:rFonts w:ascii="Times New Roman" w:hAnsi="Times New Roman" w:cs="Times New Roman"/>
        </w:rPr>
      </w:pPr>
      <w:r>
        <w:rPr>
          <w:rFonts w:ascii="Times New Roman" w:hAnsi="Times New Roman" w:cs="Times New Roman"/>
        </w:rPr>
        <w:t xml:space="preserve">Z: </w:t>
      </w:r>
      <w:r w:rsidRPr="006D78F3">
        <w:rPr>
          <w:rFonts w:ascii="Times New Roman" w:hAnsi="Times New Roman" w:cs="Times New Roman"/>
        </w:rPr>
        <w:t>Standard normal variable (random noise</w:t>
      </w:r>
      <w:r>
        <w:rPr>
          <w:rFonts w:ascii="Times New Roman" w:hAnsi="Times New Roman" w:cs="Times New Roman"/>
        </w:rPr>
        <w:t>)</w:t>
      </w:r>
    </w:p>
    <w:p w14:paraId="07E64C2C" w14:textId="564F21B7" w:rsidR="003B2AD8" w:rsidRDefault="003B2AD8" w:rsidP="003B2AD8">
      <w:pPr>
        <w:spacing w:after="0" w:line="360" w:lineRule="auto"/>
        <w:jc w:val="both"/>
        <w:rPr>
          <w:rFonts w:ascii="Times New Roman" w:hAnsi="Times New Roman" w:cs="Times New Roman"/>
        </w:rPr>
      </w:pPr>
    </w:p>
    <w:p w14:paraId="10A17347" w14:textId="41DCA03D" w:rsidR="006D78F3" w:rsidRPr="006D78F3" w:rsidRDefault="006D78F3" w:rsidP="006D78F3">
      <w:pPr>
        <w:spacing w:after="0" w:line="360" w:lineRule="auto"/>
        <w:jc w:val="both"/>
        <w:rPr>
          <w:rFonts w:ascii="Times New Roman" w:hAnsi="Times New Roman" w:cs="Times New Roman"/>
          <w:b/>
          <w:bCs/>
        </w:rPr>
      </w:pPr>
      <w:r w:rsidRPr="006D78F3">
        <w:rPr>
          <w:rFonts w:ascii="Times New Roman" w:hAnsi="Times New Roman" w:cs="Times New Roman"/>
          <w:b/>
          <w:bCs/>
        </w:rPr>
        <w:t xml:space="preserve">(b) </w:t>
      </w:r>
      <w:r>
        <w:rPr>
          <w:rFonts w:ascii="Times New Roman" w:hAnsi="Times New Roman" w:cs="Times New Roman"/>
          <w:b/>
          <w:bCs/>
        </w:rPr>
        <w:tab/>
      </w:r>
      <w:r w:rsidRPr="006D78F3">
        <w:rPr>
          <w:rFonts w:ascii="Times New Roman" w:hAnsi="Times New Roman" w:cs="Times New Roman"/>
          <w:b/>
          <w:bCs/>
        </w:rPr>
        <w:t>Monte Carlo Sampling</w:t>
      </w:r>
    </w:p>
    <w:p w14:paraId="1CD0270A" w14:textId="2DBE9BAF" w:rsidR="006D78F3" w:rsidRDefault="006D78F3" w:rsidP="006D78F3">
      <w:pPr>
        <w:spacing w:after="0" w:line="360" w:lineRule="auto"/>
        <w:ind w:firstLine="720"/>
        <w:jc w:val="both"/>
        <w:rPr>
          <w:rFonts w:ascii="Times New Roman" w:hAnsi="Times New Roman" w:cs="Times New Roman"/>
        </w:rPr>
      </w:pPr>
      <w:r w:rsidRPr="006D78F3">
        <w:rPr>
          <w:rFonts w:ascii="Times New Roman" w:hAnsi="Times New Roman" w:cs="Times New Roman"/>
        </w:rPr>
        <w:t>For N scenarios:</w:t>
      </w:r>
    </w:p>
    <w:p w14:paraId="44C502E0" w14:textId="54F06CEF" w:rsidR="006D78F3" w:rsidRDefault="00000000" w:rsidP="006D78F3">
      <w:pPr>
        <w:spacing w:after="0" w:line="360" w:lineRule="auto"/>
        <w:ind w:firstLine="720"/>
        <w:jc w:val="both"/>
        <w:rPr>
          <w:rFonts w:ascii="Cambria Math" w:eastAsiaTheme="minorEastAsia" w:hAnsi="Cambria Math"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 xml:space="preserve">i </m:t>
            </m:r>
          </m:sub>
        </m:sSub>
        <m:r>
          <w:rPr>
            <w:rFonts w:ascii="Cambria Math" w:hAnsi="Cambria Math" w:cs="Times New Roman"/>
          </w:rPr>
          <m:t xml:space="preserve"> ~ </m:t>
        </m:r>
      </m:oMath>
      <w:r w:rsidR="002A64F1">
        <w:rPr>
          <w:rFonts w:ascii="Cambria Math" w:eastAsiaTheme="minorEastAsia" w:hAnsi="Cambria Math" w:cs="Times New Roman"/>
        </w:rPr>
        <w:t>𝒟</w:t>
      </w:r>
      <w:r w:rsidR="002A64F1">
        <w:rPr>
          <w:rFonts w:ascii="Times New Roman" w:eastAsiaTheme="minorEastAsia" w:hAnsi="Times New Roman" w:cs="Times New Roman"/>
        </w:rPr>
        <w:t xml:space="preserve"> (µ, </w:t>
      </w:r>
      <w:r w:rsidR="002A64F1" w:rsidRPr="002A64F1">
        <w:rPr>
          <w:rFonts w:ascii="Cambria Math" w:eastAsiaTheme="minorEastAsia" w:hAnsi="Cambria Math" w:cs="Times New Roman"/>
        </w:rPr>
        <w:t>𝛔</w:t>
      </w:r>
      <w:r w:rsidR="002A64F1" w:rsidRPr="002A64F1">
        <w:rPr>
          <w:rFonts w:ascii="Cambria Math" w:eastAsiaTheme="minorEastAsia" w:hAnsi="Cambria Math" w:cs="Times New Roman"/>
          <w:vertAlign w:val="superscript"/>
        </w:rPr>
        <w:t>2</w:t>
      </w:r>
      <w:r w:rsidR="002A64F1">
        <w:rPr>
          <w:rFonts w:ascii="Cambria Math" w:eastAsiaTheme="minorEastAsia" w:hAnsi="Cambria Math" w:cs="Times New Roman"/>
        </w:rPr>
        <w:t xml:space="preserve">), </w:t>
      </w:r>
      <w:proofErr w:type="spellStart"/>
      <w:r w:rsidR="002A64F1">
        <w:rPr>
          <w:rFonts w:ascii="Cambria Math" w:eastAsiaTheme="minorEastAsia" w:hAnsi="Cambria Math" w:cs="Times New Roman"/>
        </w:rPr>
        <w:t>i</w:t>
      </w:r>
      <w:proofErr w:type="spellEnd"/>
      <w:r w:rsidR="002A64F1">
        <w:rPr>
          <w:rFonts w:ascii="Cambria Math" w:eastAsiaTheme="minorEastAsia" w:hAnsi="Cambria Math" w:cs="Times New Roman"/>
        </w:rPr>
        <w:t xml:space="preserve"> = </w:t>
      </w:r>
      <w:proofErr w:type="gramStart"/>
      <w:r w:rsidR="002A64F1">
        <w:rPr>
          <w:rFonts w:ascii="Cambria Math" w:eastAsiaTheme="minorEastAsia" w:hAnsi="Cambria Math" w:cs="Times New Roman"/>
        </w:rPr>
        <w:t>1,2,,,,</w:t>
      </w:r>
      <w:proofErr w:type="gramEnd"/>
      <w:r w:rsidR="002A64F1">
        <w:rPr>
          <w:rFonts w:ascii="Cambria Math" w:eastAsiaTheme="minorEastAsia" w:hAnsi="Cambria Math" w:cs="Times New Roman"/>
        </w:rPr>
        <w:t>N</w:t>
      </w:r>
    </w:p>
    <w:p w14:paraId="06FA5A66" w14:textId="52618D11" w:rsidR="002A64F1" w:rsidRDefault="002A64F1" w:rsidP="006D78F3">
      <w:pPr>
        <w:spacing w:after="0" w:line="360" w:lineRule="auto"/>
        <w:ind w:firstLine="720"/>
        <w:jc w:val="both"/>
        <w:rPr>
          <w:rFonts w:ascii="Times New Roman" w:hAnsi="Times New Roman" w:cs="Times New Roman"/>
        </w:rPr>
      </w:pPr>
      <w:r>
        <w:rPr>
          <w:rFonts w:ascii="Cambria Math" w:eastAsiaTheme="minorEastAsia" w:hAnsi="Cambria Math" w:cs="Times New Roman"/>
        </w:rPr>
        <w:lastRenderedPageBreak/>
        <w:t xml:space="preserve">Where 𝒟 </w:t>
      </w:r>
      <w:r w:rsidRPr="002A64F1">
        <w:rPr>
          <w:rFonts w:ascii="Cambria Math" w:eastAsiaTheme="minorEastAsia" w:hAnsi="Cambria Math" w:cs="Times New Roman"/>
        </w:rPr>
        <w:t>is a chosen probability distribution (e.g., Normal, Weibull for wind).</w:t>
      </w:r>
    </w:p>
    <w:p w14:paraId="128DCA8F" w14:textId="2F5A4F93" w:rsidR="002A64F1" w:rsidRPr="002A64F1" w:rsidRDefault="002A64F1" w:rsidP="002A64F1">
      <w:pPr>
        <w:spacing w:after="0" w:line="360" w:lineRule="auto"/>
        <w:jc w:val="both"/>
        <w:rPr>
          <w:rFonts w:ascii="Times New Roman" w:hAnsi="Times New Roman" w:cs="Times New Roman"/>
          <w:b/>
          <w:bCs/>
        </w:rPr>
      </w:pPr>
      <w:r w:rsidRPr="002A64F1">
        <w:rPr>
          <w:rFonts w:ascii="Times New Roman" w:hAnsi="Times New Roman" w:cs="Times New Roman"/>
          <w:b/>
          <w:bCs/>
        </w:rPr>
        <w:t xml:space="preserve">(c) </w:t>
      </w:r>
      <w:r>
        <w:rPr>
          <w:rFonts w:ascii="Times New Roman" w:hAnsi="Times New Roman" w:cs="Times New Roman"/>
          <w:b/>
          <w:bCs/>
        </w:rPr>
        <w:tab/>
      </w:r>
      <w:r w:rsidRPr="002A64F1">
        <w:rPr>
          <w:rFonts w:ascii="Times New Roman" w:hAnsi="Times New Roman" w:cs="Times New Roman"/>
          <w:b/>
          <w:bCs/>
        </w:rPr>
        <w:t>Markov Chain for Temporal Dependencies</w:t>
      </w:r>
    </w:p>
    <w:p w14:paraId="64A08812" w14:textId="409BAD76" w:rsidR="002A64F1" w:rsidRDefault="002A64F1" w:rsidP="002A64F1">
      <w:pPr>
        <w:spacing w:after="0" w:line="360" w:lineRule="auto"/>
        <w:ind w:firstLine="720"/>
        <w:jc w:val="both"/>
        <w:rPr>
          <w:rFonts w:ascii="Times New Roman" w:hAnsi="Times New Roman" w:cs="Times New Roman"/>
        </w:rPr>
      </w:pPr>
      <w:r w:rsidRPr="002A64F1">
        <w:rPr>
          <w:rFonts w:ascii="Times New Roman" w:hAnsi="Times New Roman" w:cs="Times New Roman"/>
        </w:rPr>
        <w:t>State transition</w:t>
      </w:r>
      <w:r>
        <w:rPr>
          <w:rFonts w:ascii="Times New Roman" w:hAnsi="Times New Roman" w:cs="Times New Roman"/>
        </w:rPr>
        <w:t>:</w:t>
      </w:r>
    </w:p>
    <w:p w14:paraId="1364DA08" w14:textId="22A584EC" w:rsidR="002A64F1" w:rsidRPr="005E3F31" w:rsidRDefault="00000000" w:rsidP="0020438C">
      <w:pPr>
        <w:spacing w:after="0" w:line="360" w:lineRule="auto"/>
        <w:ind w:firstLine="720"/>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ij</m:t>
            </m:r>
          </m:sub>
        </m:sSub>
      </m:oMath>
      <w:r w:rsidR="002A64F1" w:rsidRPr="005E3F31">
        <w:rPr>
          <w:rFonts w:ascii="Times New Roman" w:eastAsiaTheme="minorEastAsia" w:hAnsi="Times New Roman" w:cs="Times New Roman"/>
          <w:sz w:val="28"/>
          <w:szCs w:val="28"/>
        </w:rPr>
        <w:t xml:space="preserve"> = </w:t>
      </w:r>
      <w:r w:rsidR="0020438C" w:rsidRPr="005E3F31">
        <w:rPr>
          <w:rFonts w:ascii="Times New Roman" w:eastAsiaTheme="minorEastAsia" w:hAnsi="Times New Roman" w:cs="Times New Roman"/>
          <w:sz w:val="28"/>
          <w:szCs w:val="28"/>
        </w:rPr>
        <w:t>P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 xml:space="preserve">t+1 </m:t>
            </m:r>
          </m:sub>
        </m:sSub>
      </m:oMath>
      <w:r w:rsidR="0020438C" w:rsidRPr="005E3F31">
        <w:rPr>
          <w:rFonts w:ascii="Times New Roman" w:eastAsiaTheme="minorEastAsia" w:hAnsi="Times New Roman" w:cs="Times New Roman"/>
          <w:sz w:val="28"/>
          <w:szCs w:val="28"/>
        </w:rPr>
        <w:t xml:space="preserve">= j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t</m:t>
            </m:r>
          </m:sub>
        </m:sSub>
      </m:oMath>
      <w:r w:rsidR="0020438C" w:rsidRPr="005E3F31">
        <w:rPr>
          <w:rFonts w:ascii="Times New Roman" w:eastAsiaTheme="minorEastAsia" w:hAnsi="Times New Roman" w:cs="Times New Roman"/>
          <w:sz w:val="28"/>
          <w:szCs w:val="28"/>
        </w:rPr>
        <w:t xml:space="preserve"> = i)</w:t>
      </w:r>
    </w:p>
    <w:p w14:paraId="40552F6A" w14:textId="5313CAD5" w:rsidR="0020438C" w:rsidRDefault="0020438C" w:rsidP="0020438C">
      <w:pPr>
        <w:spacing w:after="0" w:line="360" w:lineRule="auto"/>
        <w:ind w:firstLine="720"/>
        <w:rPr>
          <w:rFonts w:ascii="Times New Roman" w:eastAsiaTheme="minorEastAsia" w:hAnsi="Times New Roman" w:cs="Times New Roman"/>
        </w:rPr>
      </w:pPr>
      <w:r w:rsidRPr="0020438C">
        <w:rPr>
          <w:rFonts w:ascii="Times New Roman" w:eastAsiaTheme="minorEastAsia" w:hAnsi="Times New Roman" w:cs="Times New Roman"/>
        </w:rPr>
        <w:t>Transition matrix:</w:t>
      </w:r>
    </w:p>
    <w:p w14:paraId="473646E7" w14:textId="538B2AF0" w:rsidR="0020438C" w:rsidRPr="005E3F31" w:rsidRDefault="00000000" w:rsidP="0020438C">
      <w:pPr>
        <w:spacing w:after="0" w:line="360" w:lineRule="auto"/>
        <w:ind w:firstLine="720"/>
        <w:rPr>
          <w:rFonts w:ascii="Times New Roman" w:eastAsiaTheme="minorEastAsia" w:hAnsi="Times New Roman" w:cs="Times New Roman"/>
          <w:sz w:val="28"/>
          <w:szCs w:val="28"/>
        </w:rPr>
      </w:pPr>
      <m:oMathPara>
        <m:oMath>
          <m:m>
            <m:mPr>
              <m:mcs>
                <m:mc>
                  <m:mcPr>
                    <m:count m:val="3"/>
                    <m:mcJc m:val="center"/>
                  </m:mcPr>
                </m:mc>
              </m:mcs>
              <m:ctrlPr>
                <w:rPr>
                  <w:rFonts w:ascii="Cambria Math" w:eastAsiaTheme="minorEastAsia" w:hAnsi="Cambria Math" w:cs="Times New Roman"/>
                  <w:i/>
                  <w:sz w:val="28"/>
                  <w:szCs w:val="28"/>
                </w:rPr>
              </m:ctrlPr>
            </m:mPr>
            <m:mr>
              <m:e>
                <m:r>
                  <w:rPr>
                    <w:rFonts w:ascii="Cambria Math" w:eastAsiaTheme="minorEastAsia" w:hAnsi="Cambria Math" w:cs="Times New Roman"/>
                    <w:sz w:val="28"/>
                    <w:szCs w:val="28"/>
                  </w:rPr>
                  <m:t>P11</m:t>
                </m:r>
              </m:e>
              <m:e>
                <m:r>
                  <w:rPr>
                    <w:rFonts w:ascii="Cambria Math" w:eastAsiaTheme="minorEastAsia" w:hAnsi="Cambria Math" w:cs="Times New Roman"/>
                    <w:sz w:val="28"/>
                    <w:szCs w:val="28"/>
                  </w:rPr>
                  <m:t>P12</m:t>
                </m:r>
              </m:e>
              <m:e>
                <m:r>
                  <w:rPr>
                    <w:rFonts w:ascii="Cambria Math" w:eastAsiaTheme="minorEastAsia" w:hAnsi="Cambria Math" w:cs="Times New Roman"/>
                    <w:sz w:val="28"/>
                    <w:szCs w:val="28"/>
                  </w:rPr>
                  <m:t>,,,</m:t>
                </m:r>
              </m:e>
            </m:mr>
            <m:mr>
              <m:e>
                <m:r>
                  <w:rPr>
                    <w:rFonts w:ascii="Cambria Math" w:eastAsiaTheme="minorEastAsia" w:hAnsi="Cambria Math" w:cs="Times New Roman"/>
                    <w:sz w:val="28"/>
                    <w:szCs w:val="28"/>
                  </w:rPr>
                  <m:t>P21</m:t>
                </m:r>
              </m:e>
              <m:e>
                <m:r>
                  <w:rPr>
                    <w:rFonts w:ascii="Cambria Math" w:eastAsiaTheme="minorEastAsia" w:hAnsi="Cambria Math" w:cs="Times New Roman"/>
                    <w:sz w:val="28"/>
                    <w:szCs w:val="28"/>
                  </w:rPr>
                  <m:t>P22</m:t>
                </m:r>
              </m:e>
              <m:e>
                <m:r>
                  <w:rPr>
                    <w:rFonts w:ascii="Cambria Math" w:eastAsiaTheme="minorEastAsia" w:hAnsi="Cambria Math" w:cs="Times New Roman"/>
                    <w:sz w:val="28"/>
                    <w:szCs w:val="28"/>
                  </w:rPr>
                  <m:t>,,,</m:t>
                </m:r>
              </m:e>
            </m:mr>
            <m:mr>
              <m:e>
                <m:r>
                  <w:rPr>
                    <w:rFonts w:ascii="Cambria Math" w:hAnsi="Cambria Math" w:cs="Times New Roman"/>
                    <w:sz w:val="28"/>
                    <w:szCs w:val="28"/>
                  </w:rPr>
                  <m:t>⋮</m:t>
                </m:r>
              </m:e>
              <m:e>
                <m:r>
                  <w:rPr>
                    <w:rFonts w:ascii="Cambria Math" w:hAnsi="Cambria Math" w:cs="Times New Roman"/>
                    <w:sz w:val="28"/>
                    <w:szCs w:val="28"/>
                  </w:rPr>
                  <m:t>⋮</m:t>
                </m:r>
              </m:e>
              <m:e>
                <m:r>
                  <w:rPr>
                    <w:rFonts w:ascii="Cambria Math" w:hAnsi="Cambria Math" w:cs="Times New Roman"/>
                    <w:sz w:val="28"/>
                    <w:szCs w:val="28"/>
                  </w:rPr>
                  <m:t>⋱</m:t>
                </m:r>
              </m:e>
            </m:mr>
          </m:m>
        </m:oMath>
      </m:oMathPara>
    </w:p>
    <w:p w14:paraId="3CAC6517" w14:textId="432A22E0" w:rsidR="0020438C" w:rsidRPr="0020438C" w:rsidRDefault="0020438C" w:rsidP="0020438C">
      <w:pPr>
        <w:spacing w:after="0" w:line="360" w:lineRule="auto"/>
        <w:jc w:val="both"/>
        <w:rPr>
          <w:rFonts w:ascii="Times New Roman" w:hAnsi="Times New Roman" w:cs="Times New Roman"/>
          <w:b/>
          <w:bCs/>
        </w:rPr>
      </w:pPr>
      <w:r w:rsidRPr="0020438C">
        <w:rPr>
          <w:rFonts w:ascii="Times New Roman" w:hAnsi="Times New Roman" w:cs="Times New Roman"/>
          <w:b/>
          <w:bCs/>
        </w:rPr>
        <w:t xml:space="preserve">(d) </w:t>
      </w:r>
      <w:r>
        <w:rPr>
          <w:rFonts w:ascii="Times New Roman" w:hAnsi="Times New Roman" w:cs="Times New Roman"/>
          <w:b/>
          <w:bCs/>
        </w:rPr>
        <w:tab/>
      </w:r>
      <w:r w:rsidRPr="0020438C">
        <w:rPr>
          <w:rFonts w:ascii="Times New Roman" w:hAnsi="Times New Roman" w:cs="Times New Roman"/>
          <w:b/>
          <w:bCs/>
        </w:rPr>
        <w:t>Scenario Tree Representation</w:t>
      </w:r>
    </w:p>
    <w:p w14:paraId="3CAF0909" w14:textId="77777777" w:rsidR="0020438C" w:rsidRPr="0020438C" w:rsidRDefault="0020438C" w:rsidP="0020438C">
      <w:pPr>
        <w:spacing w:after="0" w:line="360" w:lineRule="auto"/>
        <w:ind w:firstLine="720"/>
        <w:jc w:val="both"/>
        <w:rPr>
          <w:rFonts w:ascii="Times New Roman" w:hAnsi="Times New Roman" w:cs="Times New Roman"/>
        </w:rPr>
      </w:pPr>
      <w:r w:rsidRPr="0020438C">
        <w:rPr>
          <w:rFonts w:ascii="Times New Roman" w:hAnsi="Times New Roman" w:cs="Times New Roman"/>
        </w:rPr>
        <w:t>Each scenario is a path:</w:t>
      </w:r>
    </w:p>
    <w:p w14:paraId="094C1B51" w14:textId="49334997" w:rsidR="006D78F3" w:rsidRDefault="0020438C" w:rsidP="00975D2D">
      <w:pPr>
        <w:spacing w:after="0" w:line="360" w:lineRule="auto"/>
        <w:ind w:firstLine="720"/>
        <w:jc w:val="both"/>
        <w:rPr>
          <w:rFonts w:ascii="Times New Roman" w:hAnsi="Times New Roman" w:cs="Times New Roman"/>
        </w:rPr>
      </w:pPr>
      <w:r w:rsidRPr="0020438C">
        <w:rPr>
          <w:rFonts w:ascii="Times New Roman" w:hAnsi="Times New Roman" w:cs="Times New Roman"/>
        </w:rPr>
        <w:t>Scenario</w:t>
      </w:r>
      <w:r>
        <w:rPr>
          <w:rFonts w:ascii="Times New Roman" w:hAnsi="Times New Roman" w:cs="Times New Roman"/>
        </w:rPr>
        <w:t xml:space="preserve"> =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 xml:space="preserve">1 , </m:t>
            </m:r>
          </m:sub>
        </m:sSub>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Pr>
          <w:rFonts w:ascii="Times New Roman" w:eastAsiaTheme="minorEastAsia" w:hAnsi="Times New Roman" w:cs="Times New Roman"/>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T</m:t>
            </m:r>
          </m:sub>
        </m:sSub>
      </m:oMath>
      <w:r w:rsidR="00975D2D">
        <w:rPr>
          <w:rFonts w:ascii="Times New Roman" w:eastAsiaTheme="minorEastAsia" w:hAnsi="Times New Roman" w:cs="Times New Roman"/>
        </w:rPr>
        <w:t xml:space="preserve">}, with P =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t=1</m:t>
            </m:r>
          </m:sub>
          <m:sup>
            <m:r>
              <w:rPr>
                <w:rFonts w:ascii="Cambria Math" w:eastAsiaTheme="minorEastAsia" w:hAnsi="Cambria Math" w:cs="Times New Roman"/>
              </w:rPr>
              <m:t>T</m:t>
            </m:r>
          </m:sup>
          <m:e>
            <m:r>
              <w:rPr>
                <w:rFonts w:ascii="Cambria Math" w:eastAsiaTheme="minorEastAsia" w:hAnsi="Cambria Math" w:cs="Times New Roman"/>
              </w:rPr>
              <m:t xml:space="preserve">P(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t  |</m:t>
                </m:r>
              </m:sub>
            </m:sSub>
          </m:e>
        </m:nary>
      </m:oMath>
      <w:r w:rsidR="00975D2D">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t-1</m:t>
            </m:r>
          </m:sub>
        </m:sSub>
      </m:oMath>
      <w:r w:rsidR="00975D2D">
        <w:rPr>
          <w:rFonts w:ascii="Times New Roman" w:eastAsiaTheme="minorEastAsia" w:hAnsi="Times New Roman" w:cs="Times New Roman"/>
        </w:rPr>
        <w:t>)</w:t>
      </w:r>
    </w:p>
    <w:p w14:paraId="4EA475CC" w14:textId="6E804955" w:rsidR="00975D2D" w:rsidRDefault="00975D2D" w:rsidP="00975D2D">
      <w:pPr>
        <w:spacing w:after="0"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75D2D">
        <w:rPr>
          <w:rFonts w:ascii="Times New Roman" w:hAnsi="Times New Roman" w:cs="Times New Roman"/>
        </w:rPr>
        <w:t xml:space="preserve">Scenario Generation Table </w:t>
      </w:r>
    </w:p>
    <w:p w14:paraId="1DE6FC3F" w14:textId="75448DDC" w:rsidR="00975D2D" w:rsidRPr="006D78F3" w:rsidRDefault="007F58DE" w:rsidP="00975D2D">
      <w:pPr>
        <w:spacing w:after="0" w:line="360" w:lineRule="auto"/>
        <w:jc w:val="both"/>
        <w:rPr>
          <w:rFonts w:ascii="Times New Roman" w:hAnsi="Times New Roman" w:cs="Times New Roman"/>
        </w:rPr>
      </w:pPr>
      <w:r>
        <w:rPr>
          <w:rFonts w:ascii="Times New Roman" w:hAnsi="Times New Roman" w:cs="Times New Roman"/>
        </w:rPr>
        <w:t>Table</w:t>
      </w:r>
      <w:r w:rsidR="008B7DA9">
        <w:rPr>
          <w:rFonts w:ascii="Times New Roman" w:hAnsi="Times New Roman" w:cs="Times New Roman"/>
        </w:rPr>
        <w:t>1</w:t>
      </w:r>
      <w:r>
        <w:rPr>
          <w:rFonts w:ascii="Times New Roman" w:hAnsi="Times New Roman" w:cs="Times New Roman"/>
        </w:rPr>
        <w:t xml:space="preserve">: </w:t>
      </w:r>
      <w:r w:rsidRPr="007F58DE">
        <w:rPr>
          <w:rFonts w:ascii="Times New Roman" w:hAnsi="Times New Roman" w:cs="Times New Roman"/>
        </w:rPr>
        <w:t xml:space="preserve">Discretized fuzzy </w:t>
      </w:r>
      <w:r>
        <w:rPr>
          <w:rFonts w:ascii="Times New Roman" w:hAnsi="Times New Roman" w:cs="Times New Roman"/>
        </w:rPr>
        <w:t xml:space="preserve">scenario </w:t>
      </w:r>
      <w:r w:rsidRPr="007F58DE">
        <w:rPr>
          <w:rFonts w:ascii="Times New Roman" w:hAnsi="Times New Roman" w:cs="Times New Roman"/>
        </w:rPr>
        <w:t>intervals</w:t>
      </w:r>
      <w:r>
        <w:rPr>
          <w:rFonts w:ascii="Times New Roman" w:hAnsi="Times New Roman" w:cs="Times New Roman"/>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787"/>
        <w:gridCol w:w="1952"/>
        <w:gridCol w:w="2221"/>
        <w:gridCol w:w="1344"/>
      </w:tblGrid>
      <w:tr w:rsidR="007F58DE" w14:paraId="35FF3277" w14:textId="77777777" w:rsidTr="007F58DE">
        <w:tc>
          <w:tcPr>
            <w:tcW w:w="950" w:type="dxa"/>
            <w:tcBorders>
              <w:top w:val="single" w:sz="4" w:space="0" w:color="auto"/>
              <w:bottom w:val="single" w:sz="4" w:space="0" w:color="auto"/>
            </w:tcBorders>
          </w:tcPr>
          <w:p w14:paraId="5DA1F49E" w14:textId="74FF567F"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S</w:t>
            </w:r>
            <w:r>
              <w:rPr>
                <w:rFonts w:ascii="Times New Roman" w:hAnsi="Times New Roman" w:cs="Times New Roman"/>
              </w:rPr>
              <w:t>c</w:t>
            </w:r>
            <w:r w:rsidRPr="007F58DE">
              <w:rPr>
                <w:rFonts w:ascii="Times New Roman" w:hAnsi="Times New Roman" w:cs="Times New Roman"/>
              </w:rPr>
              <w:t>enario</w:t>
            </w:r>
          </w:p>
        </w:tc>
        <w:tc>
          <w:tcPr>
            <w:tcW w:w="2825" w:type="dxa"/>
            <w:tcBorders>
              <w:top w:val="single" w:sz="4" w:space="0" w:color="auto"/>
              <w:bottom w:val="single" w:sz="4" w:space="0" w:color="auto"/>
            </w:tcBorders>
          </w:tcPr>
          <w:p w14:paraId="293226F8" w14:textId="3DE4DF64"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Solar Irradiation W/m</w:t>
            </w:r>
            <w:r w:rsidRPr="007F58DE">
              <w:rPr>
                <w:rFonts w:ascii="Times New Roman" w:hAnsi="Times New Roman" w:cs="Times New Roman"/>
                <w:vertAlign w:val="superscript"/>
              </w:rPr>
              <w:t>2</w:t>
            </w:r>
          </w:p>
        </w:tc>
        <w:tc>
          <w:tcPr>
            <w:tcW w:w="1980" w:type="dxa"/>
            <w:tcBorders>
              <w:top w:val="single" w:sz="4" w:space="0" w:color="auto"/>
              <w:bottom w:val="single" w:sz="4" w:space="0" w:color="auto"/>
            </w:tcBorders>
          </w:tcPr>
          <w:p w14:paraId="040DBC35" w14:textId="3B00F0E2"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Wind Speed (m/s)</w:t>
            </w:r>
          </w:p>
        </w:tc>
        <w:tc>
          <w:tcPr>
            <w:tcW w:w="2250" w:type="dxa"/>
            <w:tcBorders>
              <w:top w:val="single" w:sz="4" w:space="0" w:color="auto"/>
              <w:bottom w:val="single" w:sz="4" w:space="0" w:color="auto"/>
            </w:tcBorders>
          </w:tcPr>
          <w:p w14:paraId="1DF9F501" w14:textId="3B8FB3EB"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Load Demand (MW)</w:t>
            </w:r>
          </w:p>
        </w:tc>
        <w:tc>
          <w:tcPr>
            <w:tcW w:w="1345" w:type="dxa"/>
            <w:tcBorders>
              <w:top w:val="single" w:sz="4" w:space="0" w:color="auto"/>
              <w:bottom w:val="single" w:sz="4" w:space="0" w:color="auto"/>
            </w:tcBorders>
          </w:tcPr>
          <w:p w14:paraId="1938E03D" w14:textId="02A62DC4"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Probability</w:t>
            </w:r>
          </w:p>
        </w:tc>
      </w:tr>
      <w:tr w:rsidR="007F58DE" w14:paraId="6E0B1C81" w14:textId="77777777" w:rsidTr="007F58DE">
        <w:tc>
          <w:tcPr>
            <w:tcW w:w="950" w:type="dxa"/>
            <w:tcBorders>
              <w:top w:val="single" w:sz="4" w:space="0" w:color="auto"/>
            </w:tcBorders>
          </w:tcPr>
          <w:p w14:paraId="1A3FE2D0" w14:textId="2F422677"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S1</w:t>
            </w:r>
          </w:p>
        </w:tc>
        <w:tc>
          <w:tcPr>
            <w:tcW w:w="2825" w:type="dxa"/>
            <w:tcBorders>
              <w:top w:val="single" w:sz="4" w:space="0" w:color="auto"/>
            </w:tcBorders>
          </w:tcPr>
          <w:p w14:paraId="1FED0867" w14:textId="5ABC82BD"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600</w:t>
            </w:r>
          </w:p>
        </w:tc>
        <w:tc>
          <w:tcPr>
            <w:tcW w:w="1980" w:type="dxa"/>
            <w:tcBorders>
              <w:top w:val="single" w:sz="4" w:space="0" w:color="auto"/>
            </w:tcBorders>
          </w:tcPr>
          <w:p w14:paraId="63680BCA" w14:textId="6FF3BF3E"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4.5</w:t>
            </w:r>
          </w:p>
        </w:tc>
        <w:tc>
          <w:tcPr>
            <w:tcW w:w="2250" w:type="dxa"/>
            <w:tcBorders>
              <w:top w:val="single" w:sz="4" w:space="0" w:color="auto"/>
            </w:tcBorders>
          </w:tcPr>
          <w:p w14:paraId="29994350" w14:textId="1C9BCA94"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50</w:t>
            </w:r>
          </w:p>
        </w:tc>
        <w:tc>
          <w:tcPr>
            <w:tcW w:w="1345" w:type="dxa"/>
            <w:tcBorders>
              <w:top w:val="single" w:sz="4" w:space="0" w:color="auto"/>
            </w:tcBorders>
          </w:tcPr>
          <w:p w14:paraId="77B8225C" w14:textId="026A03F7"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0.25</w:t>
            </w:r>
          </w:p>
        </w:tc>
      </w:tr>
      <w:tr w:rsidR="007F58DE" w14:paraId="53E90B91" w14:textId="77777777" w:rsidTr="007F58DE">
        <w:tc>
          <w:tcPr>
            <w:tcW w:w="950" w:type="dxa"/>
          </w:tcPr>
          <w:p w14:paraId="3B516F15" w14:textId="4C1EE4E1"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S2</w:t>
            </w:r>
          </w:p>
        </w:tc>
        <w:tc>
          <w:tcPr>
            <w:tcW w:w="2825" w:type="dxa"/>
          </w:tcPr>
          <w:p w14:paraId="3E1F59F6" w14:textId="349DAEE3"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750</w:t>
            </w:r>
          </w:p>
        </w:tc>
        <w:tc>
          <w:tcPr>
            <w:tcW w:w="1980" w:type="dxa"/>
          </w:tcPr>
          <w:p w14:paraId="53CB0A55" w14:textId="4B354E54"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5.8</w:t>
            </w:r>
          </w:p>
        </w:tc>
        <w:tc>
          <w:tcPr>
            <w:tcW w:w="2250" w:type="dxa"/>
          </w:tcPr>
          <w:p w14:paraId="2F584229" w14:textId="55E0C647"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55</w:t>
            </w:r>
          </w:p>
        </w:tc>
        <w:tc>
          <w:tcPr>
            <w:tcW w:w="1345" w:type="dxa"/>
          </w:tcPr>
          <w:p w14:paraId="67EEEC38" w14:textId="00BBEAAC"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0.35</w:t>
            </w:r>
          </w:p>
        </w:tc>
      </w:tr>
      <w:tr w:rsidR="007F58DE" w14:paraId="2212CAAC" w14:textId="77777777" w:rsidTr="007F58DE">
        <w:tc>
          <w:tcPr>
            <w:tcW w:w="950" w:type="dxa"/>
          </w:tcPr>
          <w:p w14:paraId="2E6D90BE" w14:textId="112067D9"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S3</w:t>
            </w:r>
          </w:p>
        </w:tc>
        <w:tc>
          <w:tcPr>
            <w:tcW w:w="2825" w:type="dxa"/>
          </w:tcPr>
          <w:p w14:paraId="3C56A569" w14:textId="2DA6D2A4"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800</w:t>
            </w:r>
          </w:p>
        </w:tc>
        <w:tc>
          <w:tcPr>
            <w:tcW w:w="1980" w:type="dxa"/>
          </w:tcPr>
          <w:p w14:paraId="6314858F" w14:textId="28A7607A"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6.2</w:t>
            </w:r>
          </w:p>
        </w:tc>
        <w:tc>
          <w:tcPr>
            <w:tcW w:w="2250" w:type="dxa"/>
          </w:tcPr>
          <w:p w14:paraId="2554A5AE" w14:textId="2FB067FA"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65</w:t>
            </w:r>
          </w:p>
        </w:tc>
        <w:tc>
          <w:tcPr>
            <w:tcW w:w="1345" w:type="dxa"/>
          </w:tcPr>
          <w:p w14:paraId="3B64B8D0" w14:textId="1D2DC30C"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0.30</w:t>
            </w:r>
          </w:p>
        </w:tc>
      </w:tr>
      <w:tr w:rsidR="007F58DE" w14:paraId="2C51D460" w14:textId="77777777" w:rsidTr="007F58DE">
        <w:tc>
          <w:tcPr>
            <w:tcW w:w="950" w:type="dxa"/>
          </w:tcPr>
          <w:p w14:paraId="4C52B05D" w14:textId="61061AA9"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S4</w:t>
            </w:r>
          </w:p>
        </w:tc>
        <w:tc>
          <w:tcPr>
            <w:tcW w:w="2825" w:type="dxa"/>
          </w:tcPr>
          <w:p w14:paraId="1B44B2BC" w14:textId="3BC67C10"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900</w:t>
            </w:r>
          </w:p>
        </w:tc>
        <w:tc>
          <w:tcPr>
            <w:tcW w:w="1980" w:type="dxa"/>
          </w:tcPr>
          <w:p w14:paraId="35898CB2" w14:textId="2E663258"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7.0</w:t>
            </w:r>
          </w:p>
        </w:tc>
        <w:tc>
          <w:tcPr>
            <w:tcW w:w="2250" w:type="dxa"/>
          </w:tcPr>
          <w:p w14:paraId="78E75D8E" w14:textId="7C8F26DD"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70</w:t>
            </w:r>
          </w:p>
        </w:tc>
        <w:tc>
          <w:tcPr>
            <w:tcW w:w="1345" w:type="dxa"/>
          </w:tcPr>
          <w:p w14:paraId="5EFD0912" w14:textId="3157164D"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0.10</w:t>
            </w:r>
          </w:p>
        </w:tc>
      </w:tr>
    </w:tbl>
    <w:p w14:paraId="5F1000E6" w14:textId="62031ADE" w:rsidR="00975D2D" w:rsidRPr="003B2AD8" w:rsidRDefault="007F58DE" w:rsidP="003B2AD8">
      <w:pPr>
        <w:spacing w:after="0" w:line="360" w:lineRule="auto"/>
        <w:jc w:val="both"/>
        <w:rPr>
          <w:rFonts w:ascii="Times New Roman" w:hAnsi="Times New Roman" w:cs="Times New Roman"/>
          <w:sz w:val="23"/>
          <w:szCs w:val="23"/>
        </w:rPr>
      </w:pPr>
      <w:r w:rsidRPr="007F58DE">
        <w:rPr>
          <w:rFonts w:ascii="Times New Roman" w:hAnsi="Times New Roman" w:cs="Times New Roman"/>
          <w:sz w:val="23"/>
          <w:szCs w:val="23"/>
        </w:rPr>
        <w:tab/>
      </w:r>
      <w:r w:rsidRPr="007F58DE">
        <w:rPr>
          <w:rFonts w:ascii="Times New Roman" w:hAnsi="Times New Roman" w:cs="Times New Roman"/>
          <w:sz w:val="23"/>
          <w:szCs w:val="23"/>
        </w:rPr>
        <w:tab/>
      </w:r>
      <w:r w:rsidRPr="007F58DE">
        <w:rPr>
          <w:rFonts w:ascii="Times New Roman" w:hAnsi="Times New Roman" w:cs="Times New Roman"/>
          <w:sz w:val="23"/>
          <w:szCs w:val="23"/>
        </w:rPr>
        <w:tab/>
      </w:r>
      <w:r w:rsidR="00975D2D" w:rsidRPr="007F58DE">
        <w:rPr>
          <w:rFonts w:ascii="Times New Roman" w:hAnsi="Times New Roman" w:cs="Times New Roman"/>
          <w:sz w:val="23"/>
          <w:szCs w:val="23"/>
          <w:vertAlign w:val="superscript"/>
        </w:rPr>
        <w:tab/>
      </w:r>
    </w:p>
    <w:p w14:paraId="7396E608" w14:textId="33FE5FA2"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5.</w:t>
      </w:r>
      <w:r w:rsidR="004B5B37">
        <w:rPr>
          <w:rFonts w:ascii="Times New Roman" w:hAnsi="Times New Roman" w:cs="Times New Roman"/>
          <w:b/>
          <w:bCs/>
        </w:rPr>
        <w:t>0</w:t>
      </w:r>
      <w:r w:rsidR="004B5B37">
        <w:rPr>
          <w:rFonts w:ascii="Times New Roman" w:hAnsi="Times New Roman" w:cs="Times New Roman"/>
          <w:b/>
          <w:bCs/>
        </w:rPr>
        <w:tab/>
      </w:r>
      <w:r w:rsidRPr="00711C2E">
        <w:rPr>
          <w:rFonts w:ascii="Times New Roman" w:hAnsi="Times New Roman" w:cs="Times New Roman"/>
          <w:b/>
          <w:bCs/>
        </w:rPr>
        <w:t>Computational experiments</w:t>
      </w:r>
    </w:p>
    <w:p w14:paraId="7F03AA2D" w14:textId="4BB6154B" w:rsidR="00DD793B" w:rsidRDefault="00DD793B" w:rsidP="00DD793B">
      <w:pPr>
        <w:spacing w:line="360" w:lineRule="auto"/>
        <w:jc w:val="both"/>
        <w:rPr>
          <w:rFonts w:ascii="Times New Roman" w:hAnsi="Times New Roman" w:cs="Times New Roman"/>
        </w:rPr>
      </w:pPr>
      <w:r w:rsidRPr="00766F03">
        <w:rPr>
          <w:rFonts w:ascii="Times New Roman" w:hAnsi="Times New Roman" w:cs="Times New Roman"/>
        </w:rPr>
        <w:t>Validating and evaluating Multi-Agent System (MAS) models for optimal expansion planning of Renewable Distributed Generations (RDGs) relies on computational simulations that assess system performance amidst uncertainties such as variable renewables, fluctuating loads, market fluctuations, and grid limitations. The process is delineated by system topology, agent behaviors, and optimization objectives</w:t>
      </w:r>
      <w:r>
        <w:rPr>
          <w:rFonts w:ascii="Times New Roman" w:hAnsi="Times New Roman" w:cs="Times New Roman"/>
        </w:rPr>
        <w:t xml:space="preserve"> </w:t>
      </w:r>
      <w:r w:rsidRPr="00766F03">
        <w:rPr>
          <w:rFonts w:ascii="Times New Roman" w:hAnsi="Times New Roman" w:cs="Times New Roman"/>
        </w:rPr>
        <w:t>typically minimizing costs while ensuring demand fulfillment. Scenario development models uncertain variables, frequently utilizing Monte Carlo simulations or stochastic programming. A coordinating tool ensures alignment with overarching system objectives, while agents optimize their operations at a local level. Optimization techniques employed include genetic algorithms (GA) and mixed-integer linear programming (MILP). Analysts assess system resilience, do sensitivity analyses, and explore trade-offs</w:t>
      </w:r>
      <w:r w:rsidR="001A2463">
        <w:rPr>
          <w:rFonts w:ascii="Times New Roman" w:hAnsi="Times New Roman" w:cs="Times New Roman"/>
        </w:rPr>
        <w:t xml:space="preserve"> </w:t>
      </w:r>
      <w:r w:rsidRPr="00766F03">
        <w:rPr>
          <w:rFonts w:ascii="Times New Roman" w:hAnsi="Times New Roman" w:cs="Times New Roman"/>
        </w:rPr>
        <w:t>such as storage vs backup power</w:t>
      </w:r>
      <w:r>
        <w:rPr>
          <w:rFonts w:ascii="Times New Roman" w:hAnsi="Times New Roman" w:cs="Times New Roman"/>
        </w:rPr>
        <w:t xml:space="preserve"> </w:t>
      </w:r>
      <w:r w:rsidRPr="00766F03">
        <w:rPr>
          <w:rFonts w:ascii="Times New Roman" w:hAnsi="Times New Roman" w:cs="Times New Roman"/>
        </w:rPr>
        <w:t>through several simulations. This research provides insights on improving cost-</w:t>
      </w:r>
      <w:r w:rsidRPr="00766F03">
        <w:rPr>
          <w:rFonts w:ascii="Times New Roman" w:hAnsi="Times New Roman" w:cs="Times New Roman"/>
        </w:rPr>
        <w:lastRenderedPageBreak/>
        <w:t>effectiveness, durability, and practical implementation of MAS-based RDG systems in dynamic environments.</w:t>
      </w:r>
      <w:r>
        <w:rPr>
          <w:rFonts w:ascii="Times New Roman" w:hAnsi="Times New Roman" w:cs="Times New Roman"/>
        </w:rPr>
        <w:t xml:space="preserve"> </w:t>
      </w:r>
      <w:r w:rsidRPr="0090124B">
        <w:rPr>
          <w:rFonts w:ascii="Times New Roman" w:hAnsi="Times New Roman" w:cs="Times New Roman"/>
        </w:rPr>
        <w:t>Through various simulations, analysts evaluate system resilience, conduct sensitivity studies, and investigate trade-offs</w:t>
      </w:r>
      <w:r>
        <w:rPr>
          <w:rFonts w:ascii="Times New Roman" w:hAnsi="Times New Roman" w:cs="Times New Roman"/>
        </w:rPr>
        <w:t xml:space="preserve"> </w:t>
      </w:r>
      <w:r w:rsidRPr="0090124B">
        <w:rPr>
          <w:rFonts w:ascii="Times New Roman" w:hAnsi="Times New Roman" w:cs="Times New Roman"/>
        </w:rPr>
        <w:t>such as storage vs backup power.   This study offers ideas on enhancing cost-effectiveness, lifetime, and practical deployment of MAS-based RDG systems in dynamic settings.</w:t>
      </w:r>
      <w:r>
        <w:rPr>
          <w:rFonts w:ascii="Times New Roman" w:hAnsi="Times New Roman" w:cs="Times New Roman"/>
        </w:rPr>
        <w:t xml:space="preserve"> </w:t>
      </w:r>
      <w:r w:rsidRPr="0090124B">
        <w:rPr>
          <w:rFonts w:ascii="Times New Roman" w:hAnsi="Times New Roman" w:cs="Times New Roman"/>
        </w:rPr>
        <w:t>Scenario development models uncertain variables, often using Monte Carlo simulations or stochastic programming. While agents maximize their local activities, a coordinating tool guarantees consistency with general system goals. Techniques of optimization used are mixed-integer linear programming (MILP) and genetic algorithms (GA).</w:t>
      </w:r>
    </w:p>
    <w:p w14:paraId="0193313D" w14:textId="2C2AB0DC" w:rsidR="004D611C" w:rsidRDefault="008B7DA9" w:rsidP="006A667F">
      <w:pPr>
        <w:spacing w:after="0" w:line="360" w:lineRule="auto"/>
        <w:jc w:val="both"/>
        <w:rPr>
          <w:rFonts w:ascii="Times New Roman" w:hAnsi="Times New Roman" w:cs="Times New Roman"/>
        </w:rPr>
      </w:pPr>
      <w:r>
        <w:rPr>
          <w:rFonts w:ascii="Times New Roman" w:hAnsi="Times New Roman" w:cs="Times New Roman"/>
        </w:rPr>
        <w:t xml:space="preserve">Table2: </w:t>
      </w:r>
      <w:r w:rsidR="004D611C" w:rsidRPr="004D611C">
        <w:rPr>
          <w:rFonts w:ascii="Times New Roman" w:hAnsi="Times New Roman" w:cs="Times New Roman"/>
        </w:rPr>
        <w:t>Scenario Set and Simulation Parameters</w:t>
      </w:r>
    </w:p>
    <w:tbl>
      <w:tblPr>
        <w:tblStyle w:val="TableGrid"/>
        <w:tblW w:w="103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90"/>
        <w:gridCol w:w="2610"/>
      </w:tblGrid>
      <w:tr w:rsidR="008B7DA9" w14:paraId="1443B29D" w14:textId="77777777" w:rsidTr="008B7DA9">
        <w:tc>
          <w:tcPr>
            <w:tcW w:w="4050" w:type="dxa"/>
            <w:tcBorders>
              <w:top w:val="single" w:sz="4" w:space="0" w:color="auto"/>
              <w:bottom w:val="single" w:sz="4" w:space="0" w:color="auto"/>
            </w:tcBorders>
          </w:tcPr>
          <w:p w14:paraId="62A9EFFF" w14:textId="0C64384D" w:rsidR="008B7DA9" w:rsidRDefault="008B7DA9" w:rsidP="00DD793B">
            <w:pPr>
              <w:spacing w:line="360" w:lineRule="auto"/>
              <w:jc w:val="both"/>
              <w:rPr>
                <w:rFonts w:ascii="Times New Roman" w:hAnsi="Times New Roman" w:cs="Times New Roman"/>
              </w:rPr>
            </w:pPr>
            <w:r>
              <w:rPr>
                <w:rFonts w:ascii="Times New Roman" w:hAnsi="Times New Roman" w:cs="Times New Roman"/>
              </w:rPr>
              <w:t>Parameter</w:t>
            </w:r>
          </w:p>
        </w:tc>
        <w:tc>
          <w:tcPr>
            <w:tcW w:w="3690" w:type="dxa"/>
            <w:tcBorders>
              <w:top w:val="single" w:sz="4" w:space="0" w:color="auto"/>
              <w:bottom w:val="single" w:sz="4" w:space="0" w:color="auto"/>
            </w:tcBorders>
          </w:tcPr>
          <w:p w14:paraId="2C68F8C2" w14:textId="57352403" w:rsidR="008B7DA9" w:rsidRDefault="008B7DA9" w:rsidP="00DD793B">
            <w:pPr>
              <w:spacing w:line="360" w:lineRule="auto"/>
              <w:jc w:val="both"/>
              <w:rPr>
                <w:rFonts w:ascii="Times New Roman" w:hAnsi="Times New Roman" w:cs="Times New Roman"/>
              </w:rPr>
            </w:pPr>
            <w:r>
              <w:rPr>
                <w:rFonts w:ascii="Times New Roman" w:hAnsi="Times New Roman" w:cs="Times New Roman"/>
              </w:rPr>
              <w:t>Description</w:t>
            </w:r>
          </w:p>
        </w:tc>
        <w:tc>
          <w:tcPr>
            <w:tcW w:w="2610" w:type="dxa"/>
            <w:tcBorders>
              <w:top w:val="single" w:sz="4" w:space="0" w:color="auto"/>
              <w:bottom w:val="single" w:sz="4" w:space="0" w:color="auto"/>
            </w:tcBorders>
          </w:tcPr>
          <w:p w14:paraId="521BEC43" w14:textId="79104291" w:rsidR="008B7DA9" w:rsidRDefault="008B7DA9" w:rsidP="00DD793B">
            <w:pPr>
              <w:spacing w:line="360" w:lineRule="auto"/>
              <w:jc w:val="both"/>
              <w:rPr>
                <w:rFonts w:ascii="Times New Roman" w:hAnsi="Times New Roman" w:cs="Times New Roman"/>
              </w:rPr>
            </w:pPr>
            <w:r>
              <w:rPr>
                <w:rFonts w:ascii="Times New Roman" w:hAnsi="Times New Roman" w:cs="Times New Roman"/>
              </w:rPr>
              <w:t>Values / Distribution</w:t>
            </w:r>
          </w:p>
        </w:tc>
      </w:tr>
      <w:tr w:rsidR="008B7DA9" w14:paraId="2C4B8B07" w14:textId="77777777" w:rsidTr="008B7DA9">
        <w:tc>
          <w:tcPr>
            <w:tcW w:w="4050" w:type="dxa"/>
            <w:tcBorders>
              <w:top w:val="single" w:sz="4" w:space="0" w:color="auto"/>
            </w:tcBorders>
          </w:tcPr>
          <w:p w14:paraId="0427F693" w14:textId="7C178336"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Solar Irradiance (W/m²)</w:t>
            </w:r>
          </w:p>
        </w:tc>
        <w:tc>
          <w:tcPr>
            <w:tcW w:w="3690" w:type="dxa"/>
            <w:tcBorders>
              <w:top w:val="single" w:sz="4" w:space="0" w:color="auto"/>
            </w:tcBorders>
          </w:tcPr>
          <w:p w14:paraId="0C2B0819" w14:textId="65B0B729"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Solar energy input</w:t>
            </w:r>
          </w:p>
        </w:tc>
        <w:tc>
          <w:tcPr>
            <w:tcW w:w="2610" w:type="dxa"/>
            <w:tcBorders>
              <w:top w:val="single" w:sz="4" w:space="0" w:color="auto"/>
            </w:tcBorders>
          </w:tcPr>
          <w:p w14:paraId="69E25E60" w14:textId="694026B3"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Normal</w:t>
            </w:r>
            <w:r>
              <w:rPr>
                <w:rFonts w:ascii="Times New Roman" w:hAnsi="Times New Roman" w:cs="Times New Roman"/>
              </w:rPr>
              <w:t xml:space="preserve"> </w:t>
            </w:r>
            <w:r w:rsidRPr="005E3F31">
              <w:rPr>
                <w:rFonts w:ascii="Times New Roman" w:hAnsi="Times New Roman" w:cs="Times New Roman"/>
              </w:rPr>
              <w:t>(700, 100)</w:t>
            </w:r>
          </w:p>
        </w:tc>
      </w:tr>
      <w:tr w:rsidR="008B7DA9" w14:paraId="66FC239E" w14:textId="77777777" w:rsidTr="008B7DA9">
        <w:tc>
          <w:tcPr>
            <w:tcW w:w="4050" w:type="dxa"/>
          </w:tcPr>
          <w:p w14:paraId="69215293" w14:textId="5C50264A"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Wind Speed (m/s)</w:t>
            </w:r>
          </w:p>
        </w:tc>
        <w:tc>
          <w:tcPr>
            <w:tcW w:w="3690" w:type="dxa"/>
          </w:tcPr>
          <w:p w14:paraId="3E69B2BC" w14:textId="632C76AC"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Wind energy input</w:t>
            </w:r>
          </w:p>
        </w:tc>
        <w:tc>
          <w:tcPr>
            <w:tcW w:w="2610" w:type="dxa"/>
          </w:tcPr>
          <w:p w14:paraId="77FAAE42" w14:textId="7FE43F84"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Weibull</w:t>
            </w:r>
            <w:r>
              <w:rPr>
                <w:rFonts w:ascii="Times New Roman" w:hAnsi="Times New Roman" w:cs="Times New Roman"/>
              </w:rPr>
              <w:t xml:space="preserve"> </w:t>
            </w:r>
            <w:r w:rsidRPr="005E3F31">
              <w:rPr>
                <w:rFonts w:ascii="Times New Roman" w:hAnsi="Times New Roman" w:cs="Times New Roman"/>
              </w:rPr>
              <w:t>(k=2, λ=6)</w:t>
            </w:r>
          </w:p>
        </w:tc>
      </w:tr>
      <w:tr w:rsidR="008B7DA9" w14:paraId="15E480F4" w14:textId="77777777" w:rsidTr="008B7DA9">
        <w:tc>
          <w:tcPr>
            <w:tcW w:w="4050" w:type="dxa"/>
          </w:tcPr>
          <w:p w14:paraId="71EF5829" w14:textId="60935FE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Load Demand (MW)</w:t>
            </w:r>
          </w:p>
        </w:tc>
        <w:tc>
          <w:tcPr>
            <w:tcW w:w="3690" w:type="dxa"/>
          </w:tcPr>
          <w:p w14:paraId="06160F17" w14:textId="02D0883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System load profile</w:t>
            </w:r>
          </w:p>
        </w:tc>
        <w:tc>
          <w:tcPr>
            <w:tcW w:w="2610" w:type="dxa"/>
          </w:tcPr>
          <w:p w14:paraId="174D91F1" w14:textId="40D3516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Time-varying (profiled)</w:t>
            </w:r>
          </w:p>
        </w:tc>
      </w:tr>
      <w:tr w:rsidR="008B7DA9" w14:paraId="5D74D2CD" w14:textId="77777777" w:rsidTr="008B7DA9">
        <w:tc>
          <w:tcPr>
            <w:tcW w:w="4050" w:type="dxa"/>
          </w:tcPr>
          <w:p w14:paraId="7A33BF2B" w14:textId="27AE7B6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Market Price (USD/MWh)</w:t>
            </w:r>
          </w:p>
        </w:tc>
        <w:tc>
          <w:tcPr>
            <w:tcW w:w="3690" w:type="dxa"/>
          </w:tcPr>
          <w:p w14:paraId="2E39CD1B" w14:textId="3CCCD76B"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Energy price variability</w:t>
            </w:r>
          </w:p>
        </w:tc>
        <w:tc>
          <w:tcPr>
            <w:tcW w:w="2610" w:type="dxa"/>
          </w:tcPr>
          <w:p w14:paraId="7A7E61A4" w14:textId="7E96EA55"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Uniform</w:t>
            </w:r>
            <w:r>
              <w:rPr>
                <w:rFonts w:ascii="Times New Roman" w:hAnsi="Times New Roman" w:cs="Times New Roman"/>
              </w:rPr>
              <w:t xml:space="preserve"> </w:t>
            </w:r>
            <w:r w:rsidRPr="005E3F31">
              <w:rPr>
                <w:rFonts w:ascii="Times New Roman" w:hAnsi="Times New Roman" w:cs="Times New Roman"/>
              </w:rPr>
              <w:t>(20, 80)</w:t>
            </w:r>
          </w:p>
        </w:tc>
      </w:tr>
      <w:tr w:rsidR="008B7DA9" w14:paraId="63429158" w14:textId="77777777" w:rsidTr="008B7DA9">
        <w:tc>
          <w:tcPr>
            <w:tcW w:w="4050" w:type="dxa"/>
          </w:tcPr>
          <w:p w14:paraId="65C7F6FC" w14:textId="2F07D319"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Simulation Horizon</w:t>
            </w:r>
          </w:p>
        </w:tc>
        <w:tc>
          <w:tcPr>
            <w:tcW w:w="3690" w:type="dxa"/>
          </w:tcPr>
          <w:p w14:paraId="435B0CB2" w14:textId="5C971E21"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Time duration of each scenario</w:t>
            </w:r>
          </w:p>
        </w:tc>
        <w:tc>
          <w:tcPr>
            <w:tcW w:w="2610" w:type="dxa"/>
          </w:tcPr>
          <w:p w14:paraId="1702D8C4" w14:textId="72BD4B02" w:rsidR="008B7DA9" w:rsidRDefault="008B7DA9" w:rsidP="00DD793B">
            <w:pPr>
              <w:spacing w:line="360" w:lineRule="auto"/>
              <w:jc w:val="both"/>
              <w:rPr>
                <w:rFonts w:ascii="Times New Roman" w:hAnsi="Times New Roman" w:cs="Times New Roman"/>
              </w:rPr>
            </w:pPr>
            <w:r>
              <w:rPr>
                <w:rFonts w:ascii="Times New Roman" w:hAnsi="Times New Roman" w:cs="Times New Roman"/>
              </w:rPr>
              <w:t>24 hours</w:t>
            </w:r>
          </w:p>
        </w:tc>
      </w:tr>
      <w:tr w:rsidR="008B7DA9" w14:paraId="2FA6A5A6" w14:textId="77777777" w:rsidTr="008B7DA9">
        <w:tc>
          <w:tcPr>
            <w:tcW w:w="4050" w:type="dxa"/>
          </w:tcPr>
          <w:p w14:paraId="648E4D22" w14:textId="2ECB35D1" w:rsidR="008B7DA9" w:rsidRPr="005E3F31" w:rsidRDefault="008B7DA9" w:rsidP="00DD793B">
            <w:pPr>
              <w:spacing w:line="360" w:lineRule="auto"/>
              <w:jc w:val="both"/>
              <w:rPr>
                <w:rFonts w:ascii="Times New Roman" w:hAnsi="Times New Roman" w:cs="Times New Roman"/>
              </w:rPr>
            </w:pPr>
            <w:r w:rsidRPr="008B7DA9">
              <w:rPr>
                <w:rFonts w:ascii="Times New Roman" w:hAnsi="Times New Roman" w:cs="Times New Roman"/>
              </w:rPr>
              <w:t>Number of Scenarios</w:t>
            </w:r>
          </w:p>
        </w:tc>
        <w:tc>
          <w:tcPr>
            <w:tcW w:w="3690" w:type="dxa"/>
          </w:tcPr>
          <w:p w14:paraId="4231F335" w14:textId="75875D3C"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Total Monte Carlo samples</w:t>
            </w:r>
          </w:p>
        </w:tc>
        <w:tc>
          <w:tcPr>
            <w:tcW w:w="2610" w:type="dxa"/>
          </w:tcPr>
          <w:p w14:paraId="114C1AA3" w14:textId="463015BF"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1000</w:t>
            </w:r>
          </w:p>
        </w:tc>
      </w:tr>
      <w:tr w:rsidR="008B7DA9" w14:paraId="09DCBA7A" w14:textId="77777777" w:rsidTr="008B7DA9">
        <w:tc>
          <w:tcPr>
            <w:tcW w:w="4050" w:type="dxa"/>
          </w:tcPr>
          <w:p w14:paraId="5FEC208E" w14:textId="7568B9D1" w:rsidR="008B7DA9" w:rsidRPr="005E3F31" w:rsidRDefault="008B7DA9" w:rsidP="00DD793B">
            <w:pPr>
              <w:spacing w:line="360" w:lineRule="auto"/>
              <w:jc w:val="both"/>
              <w:rPr>
                <w:rFonts w:ascii="Times New Roman" w:hAnsi="Times New Roman" w:cs="Times New Roman"/>
              </w:rPr>
            </w:pPr>
            <w:r w:rsidRPr="008B7DA9">
              <w:rPr>
                <w:rFonts w:ascii="Times New Roman" w:hAnsi="Times New Roman" w:cs="Times New Roman"/>
              </w:rPr>
              <w:t>Optimization</w:t>
            </w:r>
            <w:r>
              <w:rPr>
                <w:rFonts w:ascii="Times New Roman" w:hAnsi="Times New Roman" w:cs="Times New Roman"/>
              </w:rPr>
              <w:t xml:space="preserve"> </w:t>
            </w:r>
            <w:r w:rsidRPr="008B7DA9">
              <w:rPr>
                <w:rFonts w:ascii="Times New Roman" w:hAnsi="Times New Roman" w:cs="Times New Roman"/>
              </w:rPr>
              <w:t>Techniques Used</w:t>
            </w:r>
          </w:p>
        </w:tc>
        <w:tc>
          <w:tcPr>
            <w:tcW w:w="3690" w:type="dxa"/>
          </w:tcPr>
          <w:p w14:paraId="00A9DE34" w14:textId="3C8228A6"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Solution method for agent decisions</w:t>
            </w:r>
          </w:p>
        </w:tc>
        <w:tc>
          <w:tcPr>
            <w:tcW w:w="2610" w:type="dxa"/>
          </w:tcPr>
          <w:p w14:paraId="0FBE129D" w14:textId="0F301E35"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MILP, GA</w:t>
            </w:r>
          </w:p>
        </w:tc>
      </w:tr>
    </w:tbl>
    <w:p w14:paraId="0B7FA94A" w14:textId="77777777" w:rsidR="005D464D" w:rsidRDefault="005D464D" w:rsidP="00DD793B">
      <w:pPr>
        <w:spacing w:line="360" w:lineRule="auto"/>
        <w:jc w:val="both"/>
        <w:rPr>
          <w:rFonts w:ascii="Times New Roman" w:hAnsi="Times New Roman" w:cs="Times New Roman"/>
        </w:rPr>
      </w:pPr>
    </w:p>
    <w:p w14:paraId="7A7AE7C0" w14:textId="6AD0C71C" w:rsidR="004D611C" w:rsidRDefault="008B7DA9" w:rsidP="006A667F">
      <w:pPr>
        <w:spacing w:after="0" w:line="360" w:lineRule="auto"/>
        <w:jc w:val="both"/>
        <w:rPr>
          <w:rFonts w:ascii="Times New Roman" w:hAnsi="Times New Roman" w:cs="Times New Roman"/>
        </w:rPr>
      </w:pPr>
      <w:r>
        <w:rPr>
          <w:rFonts w:ascii="Times New Roman" w:hAnsi="Times New Roman" w:cs="Times New Roman"/>
        </w:rPr>
        <w:t xml:space="preserve">Table 3: </w:t>
      </w:r>
      <w:r w:rsidR="004D611C" w:rsidRPr="004D611C">
        <w:rPr>
          <w:rFonts w:ascii="Times New Roman" w:hAnsi="Times New Roman" w:cs="Times New Roman"/>
        </w:rPr>
        <w:t>System Performance Across Scenarios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530"/>
        <w:gridCol w:w="1710"/>
        <w:gridCol w:w="1827"/>
        <w:gridCol w:w="1559"/>
        <w:gridCol w:w="1559"/>
      </w:tblGrid>
      <w:tr w:rsidR="004D611C" w14:paraId="412098FD" w14:textId="77777777" w:rsidTr="005D464D">
        <w:tc>
          <w:tcPr>
            <w:tcW w:w="1165" w:type="dxa"/>
            <w:tcBorders>
              <w:top w:val="single" w:sz="4" w:space="0" w:color="auto"/>
              <w:bottom w:val="single" w:sz="4" w:space="0" w:color="auto"/>
            </w:tcBorders>
          </w:tcPr>
          <w:p w14:paraId="68E1C609" w14:textId="06021C9A"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Scenario</w:t>
            </w:r>
          </w:p>
        </w:tc>
        <w:tc>
          <w:tcPr>
            <w:tcW w:w="1530" w:type="dxa"/>
            <w:tcBorders>
              <w:top w:val="single" w:sz="4" w:space="0" w:color="auto"/>
              <w:bottom w:val="single" w:sz="4" w:space="0" w:color="auto"/>
            </w:tcBorders>
          </w:tcPr>
          <w:p w14:paraId="38774766" w14:textId="37980894"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Total Cost (USD)</w:t>
            </w:r>
          </w:p>
        </w:tc>
        <w:tc>
          <w:tcPr>
            <w:tcW w:w="1710" w:type="dxa"/>
            <w:tcBorders>
              <w:top w:val="single" w:sz="4" w:space="0" w:color="auto"/>
              <w:bottom w:val="single" w:sz="4" w:space="0" w:color="auto"/>
            </w:tcBorders>
          </w:tcPr>
          <w:p w14:paraId="52FADEC2" w14:textId="78C48907"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Unserved Load (%)</w:t>
            </w:r>
          </w:p>
        </w:tc>
        <w:tc>
          <w:tcPr>
            <w:tcW w:w="1827" w:type="dxa"/>
            <w:tcBorders>
              <w:top w:val="single" w:sz="4" w:space="0" w:color="auto"/>
              <w:bottom w:val="single" w:sz="4" w:space="0" w:color="auto"/>
            </w:tcBorders>
          </w:tcPr>
          <w:p w14:paraId="7D4095FC" w14:textId="01CECAFD"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Renewable Utilization (%)</w:t>
            </w:r>
          </w:p>
        </w:tc>
        <w:tc>
          <w:tcPr>
            <w:tcW w:w="1559" w:type="dxa"/>
            <w:tcBorders>
              <w:top w:val="single" w:sz="4" w:space="0" w:color="auto"/>
              <w:bottom w:val="single" w:sz="4" w:space="0" w:color="auto"/>
            </w:tcBorders>
          </w:tcPr>
          <w:p w14:paraId="31C6D8C3" w14:textId="468AFC39"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Emissions (kg CO₂)</w:t>
            </w:r>
          </w:p>
        </w:tc>
        <w:tc>
          <w:tcPr>
            <w:tcW w:w="1559" w:type="dxa"/>
            <w:tcBorders>
              <w:top w:val="single" w:sz="4" w:space="0" w:color="auto"/>
              <w:bottom w:val="single" w:sz="4" w:space="0" w:color="auto"/>
            </w:tcBorders>
          </w:tcPr>
          <w:p w14:paraId="34768031" w14:textId="49E91BE2"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Storage Use (MWh)</w:t>
            </w:r>
          </w:p>
        </w:tc>
      </w:tr>
      <w:tr w:rsidR="004D611C" w14:paraId="4192EFF3" w14:textId="77777777" w:rsidTr="005D464D">
        <w:tc>
          <w:tcPr>
            <w:tcW w:w="1165" w:type="dxa"/>
            <w:tcBorders>
              <w:top w:val="single" w:sz="4" w:space="0" w:color="auto"/>
            </w:tcBorders>
          </w:tcPr>
          <w:p w14:paraId="487D06C1" w14:textId="7B0840CC" w:rsidR="004D611C" w:rsidRPr="004D611C" w:rsidRDefault="004D611C" w:rsidP="004D611C">
            <w:pPr>
              <w:spacing w:line="360" w:lineRule="auto"/>
              <w:jc w:val="both"/>
              <w:rPr>
                <w:rFonts w:ascii="Times New Roman" w:hAnsi="Times New Roman" w:cs="Times New Roman"/>
                <w:vanish/>
              </w:rPr>
            </w:pPr>
            <w:r>
              <w:rPr>
                <w:rFonts w:ascii="Times New Roman" w:hAnsi="Times New Roman" w:cs="Times New Roman"/>
              </w:rPr>
              <w:t>S1</w:t>
            </w:r>
            <w:r>
              <w:rPr>
                <w:rFonts w:ascii="Times New Roman" w:hAnsi="Times New Roman" w:cs="Times New Roman"/>
                <w:vanish/>
              </w:rPr>
              <w:t>S</w:t>
            </w:r>
          </w:p>
          <w:p w14:paraId="3DE0AC63" w14:textId="77777777" w:rsidR="004D611C" w:rsidRPr="004D611C" w:rsidRDefault="004D611C" w:rsidP="004D611C">
            <w:pPr>
              <w:spacing w:line="360" w:lineRule="auto"/>
              <w:jc w:val="both"/>
              <w:rPr>
                <w:rFonts w:ascii="Times New Roman" w:hAnsi="Times New Roman" w:cs="Times New Roman"/>
                <w:vanish/>
              </w:rPr>
            </w:pPr>
          </w:p>
          <w:p w14:paraId="6657023A" w14:textId="77777777" w:rsidR="004D611C" w:rsidRPr="005E3F31" w:rsidRDefault="004D611C" w:rsidP="00DD793B">
            <w:pPr>
              <w:spacing w:line="360" w:lineRule="auto"/>
              <w:jc w:val="both"/>
              <w:rPr>
                <w:rFonts w:ascii="Times New Roman" w:hAnsi="Times New Roman" w:cs="Times New Roman"/>
              </w:rPr>
            </w:pPr>
          </w:p>
        </w:tc>
        <w:tc>
          <w:tcPr>
            <w:tcW w:w="1530" w:type="dxa"/>
            <w:tcBorders>
              <w:top w:val="single" w:sz="4" w:space="0" w:color="auto"/>
            </w:tcBorders>
          </w:tcPr>
          <w:p w14:paraId="32FD64C1" w14:textId="4E4AE971"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13,520</w:t>
            </w:r>
          </w:p>
        </w:tc>
        <w:tc>
          <w:tcPr>
            <w:tcW w:w="1710" w:type="dxa"/>
            <w:tcBorders>
              <w:top w:val="single" w:sz="4" w:space="0" w:color="auto"/>
            </w:tcBorders>
          </w:tcPr>
          <w:p w14:paraId="3E0F195A" w14:textId="79237F98"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1.2</w:t>
            </w:r>
          </w:p>
        </w:tc>
        <w:tc>
          <w:tcPr>
            <w:tcW w:w="1827" w:type="dxa"/>
            <w:tcBorders>
              <w:top w:val="single" w:sz="4" w:space="0" w:color="auto"/>
            </w:tcBorders>
          </w:tcPr>
          <w:p w14:paraId="644C7858" w14:textId="29DC043F"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85.4</w:t>
            </w:r>
          </w:p>
        </w:tc>
        <w:tc>
          <w:tcPr>
            <w:tcW w:w="1559" w:type="dxa"/>
            <w:tcBorders>
              <w:top w:val="single" w:sz="4" w:space="0" w:color="auto"/>
            </w:tcBorders>
          </w:tcPr>
          <w:p w14:paraId="64B1C253" w14:textId="5EEFEF56"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3,200</w:t>
            </w:r>
          </w:p>
        </w:tc>
        <w:tc>
          <w:tcPr>
            <w:tcW w:w="1559" w:type="dxa"/>
            <w:tcBorders>
              <w:top w:val="single" w:sz="4" w:space="0" w:color="auto"/>
            </w:tcBorders>
          </w:tcPr>
          <w:p w14:paraId="1278DBBF" w14:textId="0D89F00D"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12.5</w:t>
            </w:r>
          </w:p>
        </w:tc>
      </w:tr>
      <w:tr w:rsidR="004D611C" w14:paraId="486CDB58" w14:textId="77777777" w:rsidTr="005D464D">
        <w:tc>
          <w:tcPr>
            <w:tcW w:w="1165" w:type="dxa"/>
          </w:tcPr>
          <w:p w14:paraId="2A0E3F54" w14:textId="4B5FE5EE" w:rsidR="004D611C" w:rsidRDefault="004D611C" w:rsidP="004D611C">
            <w:pPr>
              <w:spacing w:line="360" w:lineRule="auto"/>
              <w:jc w:val="both"/>
              <w:rPr>
                <w:rFonts w:ascii="Times New Roman" w:hAnsi="Times New Roman" w:cs="Times New Roman"/>
              </w:rPr>
            </w:pPr>
            <w:r>
              <w:rPr>
                <w:rFonts w:ascii="Times New Roman" w:hAnsi="Times New Roman" w:cs="Times New Roman"/>
              </w:rPr>
              <w:t>S2</w:t>
            </w:r>
          </w:p>
        </w:tc>
        <w:tc>
          <w:tcPr>
            <w:tcW w:w="1530" w:type="dxa"/>
          </w:tcPr>
          <w:p w14:paraId="7FA03AC6" w14:textId="4CAEAE7E" w:rsidR="004D611C" w:rsidRDefault="004D611C" w:rsidP="00DD793B">
            <w:pPr>
              <w:spacing w:line="360" w:lineRule="auto"/>
              <w:jc w:val="both"/>
              <w:rPr>
                <w:rFonts w:ascii="Times New Roman" w:hAnsi="Times New Roman" w:cs="Times New Roman"/>
              </w:rPr>
            </w:pPr>
            <w:r>
              <w:rPr>
                <w:rFonts w:ascii="Times New Roman" w:hAnsi="Times New Roman" w:cs="Times New Roman"/>
              </w:rPr>
              <w:t>14,890</w:t>
            </w:r>
          </w:p>
        </w:tc>
        <w:tc>
          <w:tcPr>
            <w:tcW w:w="1710" w:type="dxa"/>
          </w:tcPr>
          <w:p w14:paraId="40FBC626" w14:textId="306E780C" w:rsidR="004D611C" w:rsidRDefault="004D611C" w:rsidP="00DD793B">
            <w:pPr>
              <w:spacing w:line="360" w:lineRule="auto"/>
              <w:jc w:val="both"/>
              <w:rPr>
                <w:rFonts w:ascii="Times New Roman" w:hAnsi="Times New Roman" w:cs="Times New Roman"/>
              </w:rPr>
            </w:pPr>
            <w:r>
              <w:rPr>
                <w:rFonts w:ascii="Times New Roman" w:hAnsi="Times New Roman" w:cs="Times New Roman"/>
              </w:rPr>
              <w:t>2.1</w:t>
            </w:r>
          </w:p>
        </w:tc>
        <w:tc>
          <w:tcPr>
            <w:tcW w:w="1827" w:type="dxa"/>
          </w:tcPr>
          <w:p w14:paraId="15ED8257" w14:textId="70C81845" w:rsidR="004D611C" w:rsidRDefault="004D611C" w:rsidP="00DD793B">
            <w:pPr>
              <w:spacing w:line="360" w:lineRule="auto"/>
              <w:jc w:val="both"/>
              <w:rPr>
                <w:rFonts w:ascii="Times New Roman" w:hAnsi="Times New Roman" w:cs="Times New Roman"/>
              </w:rPr>
            </w:pPr>
            <w:r>
              <w:rPr>
                <w:rFonts w:ascii="Times New Roman" w:hAnsi="Times New Roman" w:cs="Times New Roman"/>
              </w:rPr>
              <w:t>81.2</w:t>
            </w:r>
          </w:p>
        </w:tc>
        <w:tc>
          <w:tcPr>
            <w:tcW w:w="1559" w:type="dxa"/>
          </w:tcPr>
          <w:p w14:paraId="53ADF19C" w14:textId="085FC8C9" w:rsidR="004D611C" w:rsidRDefault="004D611C" w:rsidP="00DD793B">
            <w:pPr>
              <w:spacing w:line="360" w:lineRule="auto"/>
              <w:jc w:val="both"/>
              <w:rPr>
                <w:rFonts w:ascii="Times New Roman" w:hAnsi="Times New Roman" w:cs="Times New Roman"/>
              </w:rPr>
            </w:pPr>
            <w:r>
              <w:rPr>
                <w:rFonts w:ascii="Times New Roman" w:hAnsi="Times New Roman" w:cs="Times New Roman"/>
              </w:rPr>
              <w:t>4,100</w:t>
            </w:r>
          </w:p>
        </w:tc>
        <w:tc>
          <w:tcPr>
            <w:tcW w:w="1559" w:type="dxa"/>
          </w:tcPr>
          <w:p w14:paraId="531ADBBE" w14:textId="4C3661DA" w:rsidR="004D611C" w:rsidRDefault="004D611C" w:rsidP="00DD793B">
            <w:pPr>
              <w:spacing w:line="360" w:lineRule="auto"/>
              <w:jc w:val="both"/>
              <w:rPr>
                <w:rFonts w:ascii="Times New Roman" w:hAnsi="Times New Roman" w:cs="Times New Roman"/>
              </w:rPr>
            </w:pPr>
            <w:r>
              <w:rPr>
                <w:rFonts w:ascii="Times New Roman" w:hAnsi="Times New Roman" w:cs="Times New Roman"/>
              </w:rPr>
              <w:t>10.3</w:t>
            </w:r>
          </w:p>
        </w:tc>
      </w:tr>
      <w:tr w:rsidR="004D611C" w14:paraId="13418A92" w14:textId="77777777" w:rsidTr="005D464D">
        <w:tc>
          <w:tcPr>
            <w:tcW w:w="1165" w:type="dxa"/>
          </w:tcPr>
          <w:p w14:paraId="160888F8" w14:textId="37175E88" w:rsidR="004D611C" w:rsidRPr="004D611C" w:rsidRDefault="004D611C" w:rsidP="004D611C">
            <w:pPr>
              <w:spacing w:line="360" w:lineRule="auto"/>
              <w:jc w:val="both"/>
              <w:rPr>
                <w:rFonts w:ascii="Times New Roman" w:hAnsi="Times New Roman" w:cs="Times New Roman"/>
              </w:rPr>
            </w:pPr>
            <w:r>
              <w:rPr>
                <w:rFonts w:ascii="Times New Roman" w:hAnsi="Times New Roman" w:cs="Times New Roman"/>
              </w:rPr>
              <w:t>S3</w:t>
            </w:r>
          </w:p>
        </w:tc>
        <w:tc>
          <w:tcPr>
            <w:tcW w:w="1530" w:type="dxa"/>
          </w:tcPr>
          <w:p w14:paraId="607B492A" w14:textId="2C957DD6" w:rsidR="004D611C" w:rsidRDefault="004D611C" w:rsidP="00DD793B">
            <w:pPr>
              <w:spacing w:line="360" w:lineRule="auto"/>
              <w:jc w:val="both"/>
              <w:rPr>
                <w:rFonts w:ascii="Times New Roman" w:hAnsi="Times New Roman" w:cs="Times New Roman"/>
              </w:rPr>
            </w:pPr>
            <w:r>
              <w:rPr>
                <w:rFonts w:ascii="Times New Roman" w:hAnsi="Times New Roman" w:cs="Times New Roman"/>
              </w:rPr>
              <w:t>12,350</w:t>
            </w:r>
          </w:p>
        </w:tc>
        <w:tc>
          <w:tcPr>
            <w:tcW w:w="1710" w:type="dxa"/>
          </w:tcPr>
          <w:p w14:paraId="74B2BD80" w14:textId="64BF82BF" w:rsidR="004D611C" w:rsidRDefault="004D611C" w:rsidP="00DD793B">
            <w:pPr>
              <w:spacing w:line="360" w:lineRule="auto"/>
              <w:jc w:val="both"/>
              <w:rPr>
                <w:rFonts w:ascii="Times New Roman" w:hAnsi="Times New Roman" w:cs="Times New Roman"/>
              </w:rPr>
            </w:pPr>
            <w:r>
              <w:rPr>
                <w:rFonts w:ascii="Times New Roman" w:hAnsi="Times New Roman" w:cs="Times New Roman"/>
              </w:rPr>
              <w:t>0.8</w:t>
            </w:r>
          </w:p>
        </w:tc>
        <w:tc>
          <w:tcPr>
            <w:tcW w:w="1827" w:type="dxa"/>
          </w:tcPr>
          <w:p w14:paraId="081CD143" w14:textId="79B3CBC0" w:rsidR="004D611C" w:rsidRDefault="004D611C" w:rsidP="00DD793B">
            <w:pPr>
              <w:spacing w:line="360" w:lineRule="auto"/>
              <w:jc w:val="both"/>
              <w:rPr>
                <w:rFonts w:ascii="Times New Roman" w:hAnsi="Times New Roman" w:cs="Times New Roman"/>
              </w:rPr>
            </w:pPr>
            <w:r>
              <w:rPr>
                <w:rFonts w:ascii="Times New Roman" w:hAnsi="Times New Roman" w:cs="Times New Roman"/>
              </w:rPr>
              <w:t>88.7</w:t>
            </w:r>
          </w:p>
        </w:tc>
        <w:tc>
          <w:tcPr>
            <w:tcW w:w="1559" w:type="dxa"/>
          </w:tcPr>
          <w:p w14:paraId="5494B142" w14:textId="3640C28D" w:rsidR="004D611C" w:rsidRDefault="004D611C" w:rsidP="00DD793B">
            <w:pPr>
              <w:spacing w:line="360" w:lineRule="auto"/>
              <w:jc w:val="both"/>
              <w:rPr>
                <w:rFonts w:ascii="Times New Roman" w:hAnsi="Times New Roman" w:cs="Times New Roman"/>
              </w:rPr>
            </w:pPr>
            <w:r>
              <w:rPr>
                <w:rFonts w:ascii="Times New Roman" w:hAnsi="Times New Roman" w:cs="Times New Roman"/>
              </w:rPr>
              <w:t>2,950</w:t>
            </w:r>
          </w:p>
        </w:tc>
        <w:tc>
          <w:tcPr>
            <w:tcW w:w="1559" w:type="dxa"/>
          </w:tcPr>
          <w:p w14:paraId="67611A79" w14:textId="79FD5AB2" w:rsidR="004D611C" w:rsidRDefault="004D611C" w:rsidP="00DD793B">
            <w:pPr>
              <w:spacing w:line="360" w:lineRule="auto"/>
              <w:jc w:val="both"/>
              <w:rPr>
                <w:rFonts w:ascii="Times New Roman" w:hAnsi="Times New Roman" w:cs="Times New Roman"/>
              </w:rPr>
            </w:pPr>
            <w:r>
              <w:rPr>
                <w:rFonts w:ascii="Times New Roman" w:hAnsi="Times New Roman" w:cs="Times New Roman"/>
              </w:rPr>
              <w:t>13.9</w:t>
            </w:r>
          </w:p>
        </w:tc>
      </w:tr>
    </w:tbl>
    <w:p w14:paraId="621EC0EE" w14:textId="77777777" w:rsidR="004D611C" w:rsidRDefault="004D611C" w:rsidP="00DD793B">
      <w:pPr>
        <w:spacing w:line="360" w:lineRule="auto"/>
        <w:jc w:val="both"/>
        <w:rPr>
          <w:rFonts w:ascii="Times New Roman" w:hAnsi="Times New Roman" w:cs="Times New Roman"/>
        </w:rPr>
      </w:pPr>
    </w:p>
    <w:p w14:paraId="1B2FD721" w14:textId="09E35DFC" w:rsidR="005E3F31" w:rsidRDefault="006A667F" w:rsidP="006A667F">
      <w:pPr>
        <w:spacing w:after="0" w:line="360" w:lineRule="auto"/>
        <w:jc w:val="both"/>
        <w:rPr>
          <w:rFonts w:ascii="Times New Roman" w:hAnsi="Times New Roman" w:cs="Times New Roman"/>
        </w:rPr>
      </w:pPr>
      <w:r>
        <w:rPr>
          <w:rFonts w:ascii="Times New Roman" w:hAnsi="Times New Roman" w:cs="Times New Roman"/>
        </w:rPr>
        <w:t xml:space="preserve">Table 4: </w:t>
      </w:r>
      <w:r w:rsidR="005D464D" w:rsidRPr="005D464D">
        <w:rPr>
          <w:rFonts w:ascii="Times New Roman" w:hAnsi="Times New Roman" w:cs="Times New Roman"/>
        </w:rPr>
        <w:t>Agent Optimization Summary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430"/>
        <w:gridCol w:w="1800"/>
        <w:gridCol w:w="2175"/>
        <w:gridCol w:w="1870"/>
      </w:tblGrid>
      <w:tr w:rsidR="005D464D" w14:paraId="7AE40EBE" w14:textId="77777777" w:rsidTr="005D464D">
        <w:tc>
          <w:tcPr>
            <w:tcW w:w="1075" w:type="dxa"/>
            <w:tcBorders>
              <w:top w:val="single" w:sz="4" w:space="0" w:color="auto"/>
              <w:bottom w:val="single" w:sz="4" w:space="0" w:color="auto"/>
            </w:tcBorders>
          </w:tcPr>
          <w:p w14:paraId="246BAB08" w14:textId="486CE0F6" w:rsidR="005D464D" w:rsidRDefault="005D464D" w:rsidP="00DD793B">
            <w:pPr>
              <w:spacing w:line="360" w:lineRule="auto"/>
              <w:jc w:val="both"/>
              <w:rPr>
                <w:rFonts w:ascii="Times New Roman" w:hAnsi="Times New Roman" w:cs="Times New Roman"/>
              </w:rPr>
            </w:pPr>
            <w:r>
              <w:rPr>
                <w:rFonts w:ascii="Times New Roman" w:hAnsi="Times New Roman" w:cs="Times New Roman"/>
              </w:rPr>
              <w:t>Agent ID</w:t>
            </w:r>
          </w:p>
        </w:tc>
        <w:tc>
          <w:tcPr>
            <w:tcW w:w="2430" w:type="dxa"/>
            <w:tcBorders>
              <w:top w:val="single" w:sz="4" w:space="0" w:color="auto"/>
              <w:bottom w:val="single" w:sz="4" w:space="0" w:color="auto"/>
            </w:tcBorders>
          </w:tcPr>
          <w:p w14:paraId="518D1F62" w14:textId="53036608" w:rsidR="005D464D" w:rsidRDefault="005D464D" w:rsidP="00DD793B">
            <w:pPr>
              <w:spacing w:line="360" w:lineRule="auto"/>
              <w:jc w:val="both"/>
              <w:rPr>
                <w:rFonts w:ascii="Times New Roman" w:hAnsi="Times New Roman" w:cs="Times New Roman"/>
              </w:rPr>
            </w:pPr>
            <w:r>
              <w:rPr>
                <w:rFonts w:ascii="Times New Roman" w:hAnsi="Times New Roman" w:cs="Times New Roman"/>
              </w:rPr>
              <w:t>Optimization Method</w:t>
            </w:r>
          </w:p>
        </w:tc>
        <w:tc>
          <w:tcPr>
            <w:tcW w:w="1800" w:type="dxa"/>
            <w:tcBorders>
              <w:top w:val="single" w:sz="4" w:space="0" w:color="auto"/>
              <w:bottom w:val="single" w:sz="4" w:space="0" w:color="auto"/>
            </w:tcBorders>
          </w:tcPr>
          <w:p w14:paraId="0B2CE387" w14:textId="77777777" w:rsidR="005D464D" w:rsidRDefault="005D464D" w:rsidP="00DD793B">
            <w:pPr>
              <w:spacing w:line="360" w:lineRule="auto"/>
              <w:jc w:val="both"/>
              <w:rPr>
                <w:rFonts w:ascii="Times New Roman" w:hAnsi="Times New Roman" w:cs="Times New Roman"/>
              </w:rPr>
            </w:pPr>
            <w:r>
              <w:rPr>
                <w:rFonts w:ascii="Times New Roman" w:hAnsi="Times New Roman" w:cs="Times New Roman"/>
              </w:rPr>
              <w:t>Objective Value</w:t>
            </w:r>
          </w:p>
          <w:p w14:paraId="2DF9C566" w14:textId="11AC8E78" w:rsidR="005D464D" w:rsidRDefault="005D464D" w:rsidP="00DD793B">
            <w:pPr>
              <w:spacing w:line="360" w:lineRule="auto"/>
              <w:jc w:val="both"/>
              <w:rPr>
                <w:rFonts w:ascii="Times New Roman" w:hAnsi="Times New Roman" w:cs="Times New Roman"/>
              </w:rPr>
            </w:pPr>
            <w:r>
              <w:rPr>
                <w:rFonts w:ascii="Times New Roman" w:hAnsi="Times New Roman" w:cs="Times New Roman"/>
              </w:rPr>
              <w:t>(USD)</w:t>
            </w:r>
          </w:p>
        </w:tc>
        <w:tc>
          <w:tcPr>
            <w:tcW w:w="2175" w:type="dxa"/>
            <w:tcBorders>
              <w:top w:val="single" w:sz="4" w:space="0" w:color="auto"/>
              <w:bottom w:val="single" w:sz="4" w:space="0" w:color="auto"/>
            </w:tcBorders>
          </w:tcPr>
          <w:p w14:paraId="0E515E7E" w14:textId="77777777" w:rsidR="005D464D" w:rsidRDefault="005D464D" w:rsidP="00DD793B">
            <w:pPr>
              <w:spacing w:line="360" w:lineRule="auto"/>
              <w:jc w:val="both"/>
              <w:rPr>
                <w:rFonts w:ascii="Times New Roman" w:hAnsi="Times New Roman" w:cs="Times New Roman"/>
              </w:rPr>
            </w:pPr>
            <w:r>
              <w:rPr>
                <w:rFonts w:ascii="Times New Roman" w:hAnsi="Times New Roman" w:cs="Times New Roman"/>
              </w:rPr>
              <w:t>Constraint Violation</w:t>
            </w:r>
          </w:p>
          <w:p w14:paraId="6216A8E1" w14:textId="13421EDB" w:rsidR="005D464D" w:rsidRDefault="005D464D" w:rsidP="00DD793B">
            <w:pPr>
              <w:spacing w:line="360" w:lineRule="auto"/>
              <w:jc w:val="both"/>
              <w:rPr>
                <w:rFonts w:ascii="Times New Roman" w:hAnsi="Times New Roman" w:cs="Times New Roman"/>
              </w:rPr>
            </w:pPr>
            <w:r>
              <w:rPr>
                <w:rFonts w:ascii="Times New Roman" w:hAnsi="Times New Roman" w:cs="Times New Roman"/>
              </w:rPr>
              <w:t xml:space="preserve">(%) </w:t>
            </w:r>
          </w:p>
        </w:tc>
        <w:tc>
          <w:tcPr>
            <w:tcW w:w="1870" w:type="dxa"/>
            <w:tcBorders>
              <w:top w:val="single" w:sz="4" w:space="0" w:color="auto"/>
              <w:bottom w:val="single" w:sz="4" w:space="0" w:color="auto"/>
            </w:tcBorders>
          </w:tcPr>
          <w:p w14:paraId="6CDC8834" w14:textId="77777777" w:rsidR="005D464D" w:rsidRDefault="005D464D" w:rsidP="00DD793B">
            <w:pPr>
              <w:spacing w:line="360" w:lineRule="auto"/>
              <w:jc w:val="both"/>
              <w:rPr>
                <w:rFonts w:ascii="Times New Roman" w:hAnsi="Times New Roman" w:cs="Times New Roman"/>
              </w:rPr>
            </w:pPr>
            <w:r>
              <w:rPr>
                <w:rFonts w:ascii="Times New Roman" w:hAnsi="Times New Roman" w:cs="Times New Roman"/>
              </w:rPr>
              <w:t>Storage Decision</w:t>
            </w:r>
          </w:p>
          <w:p w14:paraId="1A599CE0" w14:textId="636213B2" w:rsidR="005D464D" w:rsidRDefault="005D464D" w:rsidP="00DD793B">
            <w:pPr>
              <w:spacing w:line="360" w:lineRule="auto"/>
              <w:jc w:val="both"/>
              <w:rPr>
                <w:rFonts w:ascii="Times New Roman" w:hAnsi="Times New Roman" w:cs="Times New Roman"/>
              </w:rPr>
            </w:pPr>
            <w:r>
              <w:rPr>
                <w:rFonts w:ascii="Times New Roman" w:hAnsi="Times New Roman" w:cs="Times New Roman"/>
              </w:rPr>
              <w:t>(MWh)</w:t>
            </w:r>
          </w:p>
        </w:tc>
      </w:tr>
      <w:tr w:rsidR="005D464D" w14:paraId="15010289" w14:textId="77777777" w:rsidTr="005D464D">
        <w:tc>
          <w:tcPr>
            <w:tcW w:w="1075" w:type="dxa"/>
            <w:tcBorders>
              <w:top w:val="single" w:sz="4" w:space="0" w:color="auto"/>
            </w:tcBorders>
          </w:tcPr>
          <w:p w14:paraId="1A169945" w14:textId="506071C4" w:rsidR="005D464D" w:rsidRDefault="005D464D" w:rsidP="00006EBF">
            <w:pPr>
              <w:spacing w:line="360" w:lineRule="auto"/>
              <w:jc w:val="center"/>
              <w:rPr>
                <w:rFonts w:ascii="Times New Roman" w:hAnsi="Times New Roman" w:cs="Times New Roman"/>
              </w:rPr>
            </w:pPr>
            <w:r>
              <w:rPr>
                <w:rFonts w:ascii="Times New Roman" w:hAnsi="Times New Roman" w:cs="Times New Roman"/>
              </w:rPr>
              <w:t>A1</w:t>
            </w:r>
          </w:p>
        </w:tc>
        <w:tc>
          <w:tcPr>
            <w:tcW w:w="2430" w:type="dxa"/>
            <w:tcBorders>
              <w:top w:val="single" w:sz="4" w:space="0" w:color="auto"/>
            </w:tcBorders>
          </w:tcPr>
          <w:p w14:paraId="7002A47C" w14:textId="3ED2FFD4" w:rsidR="005D464D" w:rsidRDefault="005D464D" w:rsidP="00006EBF">
            <w:pPr>
              <w:spacing w:line="360" w:lineRule="auto"/>
              <w:jc w:val="center"/>
              <w:rPr>
                <w:rFonts w:ascii="Times New Roman" w:hAnsi="Times New Roman" w:cs="Times New Roman"/>
              </w:rPr>
            </w:pPr>
            <w:r>
              <w:rPr>
                <w:rFonts w:ascii="Times New Roman" w:hAnsi="Times New Roman" w:cs="Times New Roman"/>
              </w:rPr>
              <w:t>MILP</w:t>
            </w:r>
          </w:p>
        </w:tc>
        <w:tc>
          <w:tcPr>
            <w:tcW w:w="1800" w:type="dxa"/>
            <w:tcBorders>
              <w:top w:val="single" w:sz="4" w:space="0" w:color="auto"/>
            </w:tcBorders>
          </w:tcPr>
          <w:p w14:paraId="306D20A2" w14:textId="0E2E16EF" w:rsidR="005D464D" w:rsidRDefault="005D464D" w:rsidP="00006EBF">
            <w:pPr>
              <w:spacing w:line="360" w:lineRule="auto"/>
              <w:jc w:val="center"/>
              <w:rPr>
                <w:rFonts w:ascii="Times New Roman" w:hAnsi="Times New Roman" w:cs="Times New Roman"/>
              </w:rPr>
            </w:pPr>
            <w:r>
              <w:rPr>
                <w:rFonts w:ascii="Times New Roman" w:hAnsi="Times New Roman" w:cs="Times New Roman"/>
              </w:rPr>
              <w:t>3.450</w:t>
            </w:r>
          </w:p>
        </w:tc>
        <w:tc>
          <w:tcPr>
            <w:tcW w:w="2175" w:type="dxa"/>
            <w:tcBorders>
              <w:top w:val="single" w:sz="4" w:space="0" w:color="auto"/>
            </w:tcBorders>
          </w:tcPr>
          <w:p w14:paraId="6589BCCB" w14:textId="17450E80" w:rsidR="005D464D" w:rsidRDefault="005D464D" w:rsidP="00006EBF">
            <w:pPr>
              <w:spacing w:line="360" w:lineRule="auto"/>
              <w:jc w:val="center"/>
              <w:rPr>
                <w:rFonts w:ascii="Times New Roman" w:hAnsi="Times New Roman" w:cs="Times New Roman"/>
              </w:rPr>
            </w:pPr>
            <w:r>
              <w:rPr>
                <w:rFonts w:ascii="Times New Roman" w:hAnsi="Times New Roman" w:cs="Times New Roman"/>
              </w:rPr>
              <w:t>0.0</w:t>
            </w:r>
          </w:p>
        </w:tc>
        <w:tc>
          <w:tcPr>
            <w:tcW w:w="1870" w:type="dxa"/>
            <w:tcBorders>
              <w:top w:val="single" w:sz="4" w:space="0" w:color="auto"/>
            </w:tcBorders>
          </w:tcPr>
          <w:p w14:paraId="701C9EB2" w14:textId="6FBB5995" w:rsidR="005D464D" w:rsidRDefault="005D464D" w:rsidP="00006EBF">
            <w:pPr>
              <w:spacing w:line="360" w:lineRule="auto"/>
              <w:jc w:val="center"/>
              <w:rPr>
                <w:rFonts w:ascii="Times New Roman" w:hAnsi="Times New Roman" w:cs="Times New Roman"/>
              </w:rPr>
            </w:pPr>
            <w:r>
              <w:rPr>
                <w:rFonts w:ascii="Times New Roman" w:hAnsi="Times New Roman" w:cs="Times New Roman"/>
              </w:rPr>
              <w:t>5.2</w:t>
            </w:r>
          </w:p>
        </w:tc>
      </w:tr>
      <w:tr w:rsidR="005D464D" w14:paraId="4652E129" w14:textId="77777777" w:rsidTr="005D464D">
        <w:tc>
          <w:tcPr>
            <w:tcW w:w="1075" w:type="dxa"/>
          </w:tcPr>
          <w:p w14:paraId="62CAFC96" w14:textId="5A62F84A" w:rsidR="005D464D" w:rsidRDefault="005D464D" w:rsidP="00006EBF">
            <w:pPr>
              <w:spacing w:line="360" w:lineRule="auto"/>
              <w:jc w:val="center"/>
              <w:rPr>
                <w:rFonts w:ascii="Times New Roman" w:hAnsi="Times New Roman" w:cs="Times New Roman"/>
              </w:rPr>
            </w:pPr>
            <w:r>
              <w:rPr>
                <w:rFonts w:ascii="Times New Roman" w:hAnsi="Times New Roman" w:cs="Times New Roman"/>
              </w:rPr>
              <w:lastRenderedPageBreak/>
              <w:t>A2</w:t>
            </w:r>
          </w:p>
        </w:tc>
        <w:tc>
          <w:tcPr>
            <w:tcW w:w="2430" w:type="dxa"/>
          </w:tcPr>
          <w:p w14:paraId="2048F6E3" w14:textId="72689B63" w:rsidR="005D464D" w:rsidRDefault="005D464D" w:rsidP="00006EBF">
            <w:pPr>
              <w:spacing w:line="360" w:lineRule="auto"/>
              <w:jc w:val="center"/>
              <w:rPr>
                <w:rFonts w:ascii="Times New Roman" w:hAnsi="Times New Roman" w:cs="Times New Roman"/>
              </w:rPr>
            </w:pPr>
            <w:r>
              <w:rPr>
                <w:rFonts w:ascii="Times New Roman" w:hAnsi="Times New Roman" w:cs="Times New Roman"/>
              </w:rPr>
              <w:t>GA</w:t>
            </w:r>
          </w:p>
        </w:tc>
        <w:tc>
          <w:tcPr>
            <w:tcW w:w="1800" w:type="dxa"/>
          </w:tcPr>
          <w:p w14:paraId="2A3427A0" w14:textId="429F6941" w:rsidR="005D464D" w:rsidRDefault="005D464D" w:rsidP="00006EBF">
            <w:pPr>
              <w:spacing w:line="360" w:lineRule="auto"/>
              <w:jc w:val="center"/>
              <w:rPr>
                <w:rFonts w:ascii="Times New Roman" w:hAnsi="Times New Roman" w:cs="Times New Roman"/>
              </w:rPr>
            </w:pPr>
            <w:r>
              <w:rPr>
                <w:rFonts w:ascii="Times New Roman" w:hAnsi="Times New Roman" w:cs="Times New Roman"/>
              </w:rPr>
              <w:t>3.710</w:t>
            </w:r>
          </w:p>
        </w:tc>
        <w:tc>
          <w:tcPr>
            <w:tcW w:w="2175" w:type="dxa"/>
          </w:tcPr>
          <w:p w14:paraId="2DE0F1B4" w14:textId="556941DA" w:rsidR="005D464D" w:rsidRDefault="005D464D" w:rsidP="00006EBF">
            <w:pPr>
              <w:spacing w:line="360" w:lineRule="auto"/>
              <w:jc w:val="center"/>
              <w:rPr>
                <w:rFonts w:ascii="Times New Roman" w:hAnsi="Times New Roman" w:cs="Times New Roman"/>
              </w:rPr>
            </w:pPr>
            <w:r>
              <w:rPr>
                <w:rFonts w:ascii="Times New Roman" w:hAnsi="Times New Roman" w:cs="Times New Roman"/>
              </w:rPr>
              <w:t>1.5</w:t>
            </w:r>
          </w:p>
        </w:tc>
        <w:tc>
          <w:tcPr>
            <w:tcW w:w="1870" w:type="dxa"/>
          </w:tcPr>
          <w:p w14:paraId="29A5524B" w14:textId="3C20B688" w:rsidR="005D464D" w:rsidRDefault="005D464D" w:rsidP="00006EBF">
            <w:pPr>
              <w:spacing w:line="360" w:lineRule="auto"/>
              <w:jc w:val="center"/>
              <w:rPr>
                <w:rFonts w:ascii="Times New Roman" w:hAnsi="Times New Roman" w:cs="Times New Roman"/>
              </w:rPr>
            </w:pPr>
            <w:r>
              <w:rPr>
                <w:rFonts w:ascii="Times New Roman" w:hAnsi="Times New Roman" w:cs="Times New Roman"/>
              </w:rPr>
              <w:t>4.9</w:t>
            </w:r>
          </w:p>
        </w:tc>
      </w:tr>
      <w:tr w:rsidR="005D464D" w14:paraId="5DF1D527" w14:textId="77777777" w:rsidTr="005D464D">
        <w:tc>
          <w:tcPr>
            <w:tcW w:w="1075" w:type="dxa"/>
          </w:tcPr>
          <w:p w14:paraId="60AF0C61" w14:textId="6FBE2163" w:rsidR="005D464D" w:rsidRDefault="005D464D" w:rsidP="00006EBF">
            <w:pPr>
              <w:spacing w:line="360" w:lineRule="auto"/>
              <w:jc w:val="center"/>
              <w:rPr>
                <w:rFonts w:ascii="Times New Roman" w:hAnsi="Times New Roman" w:cs="Times New Roman"/>
              </w:rPr>
            </w:pPr>
            <w:r>
              <w:rPr>
                <w:rFonts w:ascii="Times New Roman" w:hAnsi="Times New Roman" w:cs="Times New Roman"/>
              </w:rPr>
              <w:t>A3</w:t>
            </w:r>
          </w:p>
        </w:tc>
        <w:tc>
          <w:tcPr>
            <w:tcW w:w="2430" w:type="dxa"/>
          </w:tcPr>
          <w:p w14:paraId="367AD675" w14:textId="1FAE7E24" w:rsidR="005D464D" w:rsidRDefault="005D464D" w:rsidP="00006EBF">
            <w:pPr>
              <w:spacing w:line="360" w:lineRule="auto"/>
              <w:jc w:val="center"/>
              <w:rPr>
                <w:rFonts w:ascii="Times New Roman" w:hAnsi="Times New Roman" w:cs="Times New Roman"/>
              </w:rPr>
            </w:pPr>
            <w:r>
              <w:rPr>
                <w:rFonts w:ascii="Times New Roman" w:hAnsi="Times New Roman" w:cs="Times New Roman"/>
              </w:rPr>
              <w:t>MILP</w:t>
            </w:r>
          </w:p>
        </w:tc>
        <w:tc>
          <w:tcPr>
            <w:tcW w:w="1800" w:type="dxa"/>
          </w:tcPr>
          <w:p w14:paraId="21820B97" w14:textId="01F1FAFD" w:rsidR="005D464D" w:rsidRDefault="005D464D" w:rsidP="00006EBF">
            <w:pPr>
              <w:spacing w:line="360" w:lineRule="auto"/>
              <w:jc w:val="center"/>
              <w:rPr>
                <w:rFonts w:ascii="Times New Roman" w:hAnsi="Times New Roman" w:cs="Times New Roman"/>
              </w:rPr>
            </w:pPr>
            <w:r>
              <w:rPr>
                <w:rFonts w:ascii="Times New Roman" w:hAnsi="Times New Roman" w:cs="Times New Roman"/>
              </w:rPr>
              <w:t>3,290</w:t>
            </w:r>
          </w:p>
        </w:tc>
        <w:tc>
          <w:tcPr>
            <w:tcW w:w="2175" w:type="dxa"/>
          </w:tcPr>
          <w:p w14:paraId="15036578" w14:textId="1B39FC58" w:rsidR="005D464D" w:rsidRDefault="005D464D" w:rsidP="00006EBF">
            <w:pPr>
              <w:spacing w:line="360" w:lineRule="auto"/>
              <w:jc w:val="center"/>
              <w:rPr>
                <w:rFonts w:ascii="Times New Roman" w:hAnsi="Times New Roman" w:cs="Times New Roman"/>
              </w:rPr>
            </w:pPr>
            <w:r>
              <w:rPr>
                <w:rFonts w:ascii="Times New Roman" w:hAnsi="Times New Roman" w:cs="Times New Roman"/>
              </w:rPr>
              <w:t>0.0</w:t>
            </w:r>
          </w:p>
        </w:tc>
        <w:tc>
          <w:tcPr>
            <w:tcW w:w="1870" w:type="dxa"/>
          </w:tcPr>
          <w:p w14:paraId="3E585641" w14:textId="55A83CC3" w:rsidR="005D464D" w:rsidRDefault="005D464D" w:rsidP="00006EBF">
            <w:pPr>
              <w:spacing w:line="360" w:lineRule="auto"/>
              <w:jc w:val="center"/>
              <w:rPr>
                <w:rFonts w:ascii="Times New Roman" w:hAnsi="Times New Roman" w:cs="Times New Roman"/>
              </w:rPr>
            </w:pPr>
            <w:r>
              <w:rPr>
                <w:rFonts w:ascii="Times New Roman" w:hAnsi="Times New Roman" w:cs="Times New Roman"/>
              </w:rPr>
              <w:t>5.6</w:t>
            </w:r>
          </w:p>
        </w:tc>
      </w:tr>
    </w:tbl>
    <w:p w14:paraId="611D6983" w14:textId="77777777" w:rsidR="005D464D" w:rsidRDefault="005D464D" w:rsidP="00DD793B">
      <w:pPr>
        <w:spacing w:line="360" w:lineRule="auto"/>
        <w:jc w:val="both"/>
        <w:rPr>
          <w:rFonts w:ascii="Times New Roman" w:hAnsi="Times New Roman" w:cs="Times New Roman"/>
        </w:rPr>
      </w:pPr>
    </w:p>
    <w:p w14:paraId="7D6AAA24" w14:textId="724E6BCE" w:rsidR="006A667F" w:rsidRPr="006A667F" w:rsidRDefault="006A667F" w:rsidP="006A667F">
      <w:pPr>
        <w:spacing w:after="0" w:line="360" w:lineRule="auto"/>
        <w:jc w:val="both"/>
        <w:rPr>
          <w:rFonts w:ascii="Times New Roman" w:hAnsi="Times New Roman" w:cs="Times New Roman"/>
          <w:b/>
          <w:bCs/>
        </w:rPr>
      </w:pPr>
      <w:r>
        <w:rPr>
          <w:rFonts w:ascii="Times New Roman" w:hAnsi="Times New Roman" w:cs="Times New Roman"/>
        </w:rPr>
        <w:t xml:space="preserve">Table 5: </w:t>
      </w:r>
      <w:r w:rsidRPr="006A667F">
        <w:rPr>
          <w:rFonts w:ascii="Times New Roman" w:hAnsi="Times New Roman" w:cs="Times New Roman"/>
        </w:rPr>
        <w:t>Trade-off Analysis: Storage vs Backup Generator Usage</w:t>
      </w:r>
    </w:p>
    <w:tbl>
      <w:tblPr>
        <w:tblStyle w:val="TableGrid"/>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625"/>
        <w:gridCol w:w="1980"/>
        <w:gridCol w:w="3150"/>
      </w:tblGrid>
      <w:tr w:rsidR="00006EBF" w14:paraId="1A2CBDA1" w14:textId="77777777" w:rsidTr="00006EBF">
        <w:tc>
          <w:tcPr>
            <w:tcW w:w="1870" w:type="dxa"/>
            <w:tcBorders>
              <w:top w:val="single" w:sz="4" w:space="0" w:color="auto"/>
              <w:bottom w:val="single" w:sz="4" w:space="0" w:color="auto"/>
            </w:tcBorders>
          </w:tcPr>
          <w:p w14:paraId="3CEEFC71" w14:textId="17260D35" w:rsidR="00006EBF" w:rsidRDefault="00006EBF" w:rsidP="00DD793B">
            <w:pPr>
              <w:spacing w:line="360" w:lineRule="auto"/>
              <w:jc w:val="both"/>
              <w:rPr>
                <w:rFonts w:ascii="Times New Roman" w:hAnsi="Times New Roman" w:cs="Times New Roman"/>
              </w:rPr>
            </w:pPr>
            <w:r>
              <w:rPr>
                <w:rFonts w:ascii="Times New Roman" w:hAnsi="Times New Roman" w:cs="Times New Roman"/>
              </w:rPr>
              <w:t>Storage Capacity (MWh)</w:t>
            </w:r>
          </w:p>
        </w:tc>
        <w:tc>
          <w:tcPr>
            <w:tcW w:w="2625" w:type="dxa"/>
            <w:tcBorders>
              <w:top w:val="single" w:sz="4" w:space="0" w:color="auto"/>
              <w:bottom w:val="single" w:sz="4" w:space="0" w:color="auto"/>
            </w:tcBorders>
          </w:tcPr>
          <w:p w14:paraId="3757442F" w14:textId="6FBDD871" w:rsidR="00006EBF" w:rsidRDefault="00006EBF" w:rsidP="00DD793B">
            <w:pPr>
              <w:spacing w:line="360" w:lineRule="auto"/>
              <w:jc w:val="both"/>
              <w:rPr>
                <w:rFonts w:ascii="Times New Roman" w:hAnsi="Times New Roman" w:cs="Times New Roman"/>
              </w:rPr>
            </w:pPr>
            <w:r>
              <w:rPr>
                <w:rFonts w:ascii="Times New Roman" w:hAnsi="Times New Roman" w:cs="Times New Roman"/>
              </w:rPr>
              <w:t>Total System Cost (USD)</w:t>
            </w:r>
          </w:p>
        </w:tc>
        <w:tc>
          <w:tcPr>
            <w:tcW w:w="1980" w:type="dxa"/>
            <w:tcBorders>
              <w:top w:val="single" w:sz="4" w:space="0" w:color="auto"/>
              <w:bottom w:val="single" w:sz="4" w:space="0" w:color="auto"/>
            </w:tcBorders>
          </w:tcPr>
          <w:p w14:paraId="29DF7D57" w14:textId="4127E581" w:rsidR="00006EBF" w:rsidRDefault="00006EBF" w:rsidP="00DD793B">
            <w:pPr>
              <w:spacing w:line="360" w:lineRule="auto"/>
              <w:jc w:val="both"/>
              <w:rPr>
                <w:rFonts w:ascii="Times New Roman" w:hAnsi="Times New Roman" w:cs="Times New Roman"/>
              </w:rPr>
            </w:pPr>
            <w:r>
              <w:rPr>
                <w:rFonts w:ascii="Times New Roman" w:hAnsi="Times New Roman" w:cs="Times New Roman"/>
              </w:rPr>
              <w:t>Unserved Load (%)</w:t>
            </w:r>
          </w:p>
        </w:tc>
        <w:tc>
          <w:tcPr>
            <w:tcW w:w="3150" w:type="dxa"/>
            <w:tcBorders>
              <w:top w:val="single" w:sz="4" w:space="0" w:color="auto"/>
              <w:bottom w:val="single" w:sz="4" w:space="0" w:color="auto"/>
            </w:tcBorders>
          </w:tcPr>
          <w:p w14:paraId="4402B185" w14:textId="77777777" w:rsidR="00006EBF" w:rsidRDefault="00006EBF" w:rsidP="00DD793B">
            <w:pPr>
              <w:spacing w:line="360" w:lineRule="auto"/>
              <w:jc w:val="both"/>
              <w:rPr>
                <w:rFonts w:ascii="Times New Roman" w:hAnsi="Times New Roman" w:cs="Times New Roman"/>
              </w:rPr>
            </w:pPr>
            <w:r>
              <w:rPr>
                <w:rFonts w:ascii="Times New Roman" w:hAnsi="Times New Roman" w:cs="Times New Roman"/>
              </w:rPr>
              <w:t>Renewable Energy Utilization</w:t>
            </w:r>
          </w:p>
          <w:p w14:paraId="7DD84A45" w14:textId="338CE0F5" w:rsidR="00006EBF" w:rsidRDefault="00006EBF" w:rsidP="00DD793B">
            <w:pPr>
              <w:spacing w:line="360" w:lineRule="auto"/>
              <w:jc w:val="both"/>
              <w:rPr>
                <w:rFonts w:ascii="Times New Roman" w:hAnsi="Times New Roman" w:cs="Times New Roman"/>
              </w:rPr>
            </w:pPr>
            <w:r>
              <w:rPr>
                <w:rFonts w:ascii="Times New Roman" w:hAnsi="Times New Roman" w:cs="Times New Roman"/>
              </w:rPr>
              <w:t>(%)</w:t>
            </w:r>
          </w:p>
        </w:tc>
      </w:tr>
      <w:tr w:rsidR="00006EBF" w14:paraId="762A030A" w14:textId="77777777" w:rsidTr="00006EBF">
        <w:tc>
          <w:tcPr>
            <w:tcW w:w="1870" w:type="dxa"/>
            <w:tcBorders>
              <w:top w:val="single" w:sz="4" w:space="0" w:color="auto"/>
            </w:tcBorders>
          </w:tcPr>
          <w:p w14:paraId="417393E4" w14:textId="0422A688" w:rsidR="00006EBF" w:rsidRDefault="00006EBF" w:rsidP="00006EBF">
            <w:pPr>
              <w:spacing w:line="360" w:lineRule="auto"/>
              <w:jc w:val="center"/>
              <w:rPr>
                <w:rFonts w:ascii="Times New Roman" w:hAnsi="Times New Roman" w:cs="Times New Roman"/>
              </w:rPr>
            </w:pPr>
            <w:r>
              <w:rPr>
                <w:rFonts w:ascii="Times New Roman" w:hAnsi="Times New Roman" w:cs="Times New Roman"/>
              </w:rPr>
              <w:t>5</w:t>
            </w:r>
          </w:p>
        </w:tc>
        <w:tc>
          <w:tcPr>
            <w:tcW w:w="2625" w:type="dxa"/>
            <w:tcBorders>
              <w:top w:val="single" w:sz="4" w:space="0" w:color="auto"/>
            </w:tcBorders>
          </w:tcPr>
          <w:p w14:paraId="09FD79D5" w14:textId="29936752" w:rsidR="00006EBF" w:rsidRDefault="00006EBF" w:rsidP="00006EBF">
            <w:pPr>
              <w:spacing w:line="360" w:lineRule="auto"/>
              <w:jc w:val="center"/>
              <w:rPr>
                <w:rFonts w:ascii="Times New Roman" w:hAnsi="Times New Roman" w:cs="Times New Roman"/>
              </w:rPr>
            </w:pPr>
            <w:r>
              <w:rPr>
                <w:rFonts w:ascii="Times New Roman" w:hAnsi="Times New Roman" w:cs="Times New Roman"/>
              </w:rPr>
              <w:t>15,200</w:t>
            </w:r>
          </w:p>
        </w:tc>
        <w:tc>
          <w:tcPr>
            <w:tcW w:w="1980" w:type="dxa"/>
            <w:tcBorders>
              <w:top w:val="single" w:sz="4" w:space="0" w:color="auto"/>
            </w:tcBorders>
          </w:tcPr>
          <w:p w14:paraId="5C379859" w14:textId="090C3D63" w:rsidR="00006EBF" w:rsidRDefault="00006EBF" w:rsidP="00006EBF">
            <w:pPr>
              <w:spacing w:line="360" w:lineRule="auto"/>
              <w:jc w:val="center"/>
              <w:rPr>
                <w:rFonts w:ascii="Times New Roman" w:hAnsi="Times New Roman" w:cs="Times New Roman"/>
              </w:rPr>
            </w:pPr>
            <w:r>
              <w:rPr>
                <w:rFonts w:ascii="Times New Roman" w:hAnsi="Times New Roman" w:cs="Times New Roman"/>
              </w:rPr>
              <w:t>2.5</w:t>
            </w:r>
          </w:p>
        </w:tc>
        <w:tc>
          <w:tcPr>
            <w:tcW w:w="3150" w:type="dxa"/>
            <w:tcBorders>
              <w:top w:val="single" w:sz="4" w:space="0" w:color="auto"/>
            </w:tcBorders>
          </w:tcPr>
          <w:p w14:paraId="5BDC8278" w14:textId="35E4ED76" w:rsidR="00006EBF" w:rsidRDefault="00006EBF" w:rsidP="00006EBF">
            <w:pPr>
              <w:spacing w:line="360" w:lineRule="auto"/>
              <w:jc w:val="center"/>
              <w:rPr>
                <w:rFonts w:ascii="Times New Roman" w:hAnsi="Times New Roman" w:cs="Times New Roman"/>
              </w:rPr>
            </w:pPr>
            <w:r>
              <w:rPr>
                <w:rFonts w:ascii="Times New Roman" w:hAnsi="Times New Roman" w:cs="Times New Roman"/>
              </w:rPr>
              <w:t>78.9</w:t>
            </w:r>
          </w:p>
        </w:tc>
      </w:tr>
      <w:tr w:rsidR="00006EBF" w14:paraId="24D96982" w14:textId="77777777" w:rsidTr="00006EBF">
        <w:tc>
          <w:tcPr>
            <w:tcW w:w="1870" w:type="dxa"/>
          </w:tcPr>
          <w:p w14:paraId="44C39BA1" w14:textId="0E3ABAC6" w:rsidR="00006EBF" w:rsidRDefault="00006EBF" w:rsidP="00006EBF">
            <w:pPr>
              <w:spacing w:line="360" w:lineRule="auto"/>
              <w:jc w:val="center"/>
              <w:rPr>
                <w:rFonts w:ascii="Times New Roman" w:hAnsi="Times New Roman" w:cs="Times New Roman"/>
              </w:rPr>
            </w:pPr>
            <w:r>
              <w:rPr>
                <w:rFonts w:ascii="Times New Roman" w:hAnsi="Times New Roman" w:cs="Times New Roman"/>
              </w:rPr>
              <w:t>10</w:t>
            </w:r>
          </w:p>
        </w:tc>
        <w:tc>
          <w:tcPr>
            <w:tcW w:w="2625" w:type="dxa"/>
          </w:tcPr>
          <w:p w14:paraId="1F365937" w14:textId="597F3EE7" w:rsidR="00006EBF" w:rsidRDefault="00006EBF" w:rsidP="00006EBF">
            <w:pPr>
              <w:spacing w:line="360" w:lineRule="auto"/>
              <w:jc w:val="center"/>
              <w:rPr>
                <w:rFonts w:ascii="Times New Roman" w:hAnsi="Times New Roman" w:cs="Times New Roman"/>
              </w:rPr>
            </w:pPr>
            <w:r>
              <w:rPr>
                <w:rFonts w:ascii="Times New Roman" w:hAnsi="Times New Roman" w:cs="Times New Roman"/>
              </w:rPr>
              <w:t>13,900</w:t>
            </w:r>
          </w:p>
        </w:tc>
        <w:tc>
          <w:tcPr>
            <w:tcW w:w="1980" w:type="dxa"/>
          </w:tcPr>
          <w:p w14:paraId="030951C6" w14:textId="46F2C6A4" w:rsidR="00006EBF" w:rsidRDefault="00006EBF" w:rsidP="00006EBF">
            <w:pPr>
              <w:spacing w:line="360" w:lineRule="auto"/>
              <w:jc w:val="center"/>
              <w:rPr>
                <w:rFonts w:ascii="Times New Roman" w:hAnsi="Times New Roman" w:cs="Times New Roman"/>
              </w:rPr>
            </w:pPr>
            <w:r>
              <w:rPr>
                <w:rFonts w:ascii="Times New Roman" w:hAnsi="Times New Roman" w:cs="Times New Roman"/>
              </w:rPr>
              <w:t>1.7</w:t>
            </w:r>
          </w:p>
        </w:tc>
        <w:tc>
          <w:tcPr>
            <w:tcW w:w="3150" w:type="dxa"/>
          </w:tcPr>
          <w:p w14:paraId="1792D4A6" w14:textId="0F31536B" w:rsidR="00006EBF" w:rsidRDefault="00006EBF" w:rsidP="00006EBF">
            <w:pPr>
              <w:spacing w:line="360" w:lineRule="auto"/>
              <w:jc w:val="center"/>
              <w:rPr>
                <w:rFonts w:ascii="Times New Roman" w:hAnsi="Times New Roman" w:cs="Times New Roman"/>
              </w:rPr>
            </w:pPr>
            <w:r>
              <w:rPr>
                <w:rFonts w:ascii="Times New Roman" w:hAnsi="Times New Roman" w:cs="Times New Roman"/>
              </w:rPr>
              <w:t>83.5</w:t>
            </w:r>
          </w:p>
        </w:tc>
      </w:tr>
      <w:tr w:rsidR="00006EBF" w14:paraId="6896C4D2" w14:textId="77777777" w:rsidTr="00006EBF">
        <w:tc>
          <w:tcPr>
            <w:tcW w:w="1870" w:type="dxa"/>
          </w:tcPr>
          <w:p w14:paraId="43B16862" w14:textId="7486C960" w:rsidR="00006EBF" w:rsidRDefault="00006EBF" w:rsidP="00006EBF">
            <w:pPr>
              <w:spacing w:line="360" w:lineRule="auto"/>
              <w:jc w:val="center"/>
              <w:rPr>
                <w:rFonts w:ascii="Times New Roman" w:hAnsi="Times New Roman" w:cs="Times New Roman"/>
              </w:rPr>
            </w:pPr>
            <w:r>
              <w:rPr>
                <w:rFonts w:ascii="Times New Roman" w:hAnsi="Times New Roman" w:cs="Times New Roman"/>
              </w:rPr>
              <w:t>15</w:t>
            </w:r>
          </w:p>
        </w:tc>
        <w:tc>
          <w:tcPr>
            <w:tcW w:w="2625" w:type="dxa"/>
          </w:tcPr>
          <w:p w14:paraId="07FE4E5F" w14:textId="6467D7C5" w:rsidR="00006EBF" w:rsidRDefault="00006EBF" w:rsidP="00006EBF">
            <w:pPr>
              <w:spacing w:line="360" w:lineRule="auto"/>
              <w:jc w:val="center"/>
              <w:rPr>
                <w:rFonts w:ascii="Times New Roman" w:hAnsi="Times New Roman" w:cs="Times New Roman"/>
              </w:rPr>
            </w:pPr>
            <w:r>
              <w:rPr>
                <w:rFonts w:ascii="Times New Roman" w:hAnsi="Times New Roman" w:cs="Times New Roman"/>
              </w:rPr>
              <w:t>12,800</w:t>
            </w:r>
          </w:p>
        </w:tc>
        <w:tc>
          <w:tcPr>
            <w:tcW w:w="1980" w:type="dxa"/>
          </w:tcPr>
          <w:p w14:paraId="42115306" w14:textId="58917814" w:rsidR="00006EBF" w:rsidRDefault="00006EBF" w:rsidP="00006EBF">
            <w:pPr>
              <w:spacing w:line="360" w:lineRule="auto"/>
              <w:jc w:val="center"/>
              <w:rPr>
                <w:rFonts w:ascii="Times New Roman" w:hAnsi="Times New Roman" w:cs="Times New Roman"/>
              </w:rPr>
            </w:pPr>
            <w:r>
              <w:rPr>
                <w:rFonts w:ascii="Times New Roman" w:hAnsi="Times New Roman" w:cs="Times New Roman"/>
              </w:rPr>
              <w:t>0.9</w:t>
            </w:r>
          </w:p>
        </w:tc>
        <w:tc>
          <w:tcPr>
            <w:tcW w:w="3150" w:type="dxa"/>
          </w:tcPr>
          <w:p w14:paraId="2DAAF615" w14:textId="30BC90C4" w:rsidR="00006EBF" w:rsidRDefault="00006EBF" w:rsidP="00006EBF">
            <w:pPr>
              <w:spacing w:line="360" w:lineRule="auto"/>
              <w:jc w:val="center"/>
              <w:rPr>
                <w:rFonts w:ascii="Times New Roman" w:hAnsi="Times New Roman" w:cs="Times New Roman"/>
              </w:rPr>
            </w:pPr>
            <w:r>
              <w:rPr>
                <w:rFonts w:ascii="Times New Roman" w:hAnsi="Times New Roman" w:cs="Times New Roman"/>
              </w:rPr>
              <w:t>87.2</w:t>
            </w:r>
          </w:p>
        </w:tc>
      </w:tr>
      <w:tr w:rsidR="00006EBF" w14:paraId="18607237" w14:textId="77777777" w:rsidTr="00006EBF">
        <w:tc>
          <w:tcPr>
            <w:tcW w:w="1870" w:type="dxa"/>
          </w:tcPr>
          <w:p w14:paraId="539B0E9B" w14:textId="770C7F03" w:rsidR="00006EBF" w:rsidRDefault="00006EBF" w:rsidP="00006EBF">
            <w:pPr>
              <w:spacing w:line="360" w:lineRule="auto"/>
              <w:jc w:val="center"/>
              <w:rPr>
                <w:rFonts w:ascii="Times New Roman" w:hAnsi="Times New Roman" w:cs="Times New Roman"/>
              </w:rPr>
            </w:pPr>
            <w:r>
              <w:rPr>
                <w:rFonts w:ascii="Times New Roman" w:hAnsi="Times New Roman" w:cs="Times New Roman"/>
              </w:rPr>
              <w:t>20</w:t>
            </w:r>
          </w:p>
        </w:tc>
        <w:tc>
          <w:tcPr>
            <w:tcW w:w="2625" w:type="dxa"/>
          </w:tcPr>
          <w:p w14:paraId="7E8C317D" w14:textId="7BA3A17D" w:rsidR="00006EBF" w:rsidRDefault="00006EBF" w:rsidP="00006EBF">
            <w:pPr>
              <w:spacing w:line="360" w:lineRule="auto"/>
              <w:jc w:val="center"/>
              <w:rPr>
                <w:rFonts w:ascii="Times New Roman" w:hAnsi="Times New Roman" w:cs="Times New Roman"/>
              </w:rPr>
            </w:pPr>
            <w:r>
              <w:rPr>
                <w:rFonts w:ascii="Times New Roman" w:hAnsi="Times New Roman" w:cs="Times New Roman"/>
              </w:rPr>
              <w:t>12,300</w:t>
            </w:r>
          </w:p>
        </w:tc>
        <w:tc>
          <w:tcPr>
            <w:tcW w:w="1980" w:type="dxa"/>
          </w:tcPr>
          <w:p w14:paraId="635378CD" w14:textId="5C8A2E61" w:rsidR="00006EBF" w:rsidRDefault="00006EBF" w:rsidP="00006EBF">
            <w:pPr>
              <w:spacing w:line="360" w:lineRule="auto"/>
              <w:jc w:val="center"/>
              <w:rPr>
                <w:rFonts w:ascii="Times New Roman" w:hAnsi="Times New Roman" w:cs="Times New Roman"/>
              </w:rPr>
            </w:pPr>
            <w:r>
              <w:rPr>
                <w:rFonts w:ascii="Times New Roman" w:hAnsi="Times New Roman" w:cs="Times New Roman"/>
              </w:rPr>
              <w:t>0.5</w:t>
            </w:r>
          </w:p>
        </w:tc>
        <w:tc>
          <w:tcPr>
            <w:tcW w:w="3150" w:type="dxa"/>
          </w:tcPr>
          <w:p w14:paraId="144E3BFF" w14:textId="3832B4B0" w:rsidR="00006EBF" w:rsidRDefault="00006EBF" w:rsidP="00006EBF">
            <w:pPr>
              <w:spacing w:line="360" w:lineRule="auto"/>
              <w:jc w:val="center"/>
              <w:rPr>
                <w:rFonts w:ascii="Times New Roman" w:hAnsi="Times New Roman" w:cs="Times New Roman"/>
              </w:rPr>
            </w:pPr>
            <w:r>
              <w:rPr>
                <w:rFonts w:ascii="Times New Roman" w:hAnsi="Times New Roman" w:cs="Times New Roman"/>
              </w:rPr>
              <w:t>89.5</w:t>
            </w:r>
          </w:p>
        </w:tc>
      </w:tr>
    </w:tbl>
    <w:p w14:paraId="2711AB87" w14:textId="77777777" w:rsidR="005D464D" w:rsidRDefault="005D464D" w:rsidP="00DD793B">
      <w:pPr>
        <w:spacing w:line="360" w:lineRule="auto"/>
        <w:jc w:val="both"/>
        <w:rPr>
          <w:rFonts w:ascii="Times New Roman" w:hAnsi="Times New Roman" w:cs="Times New Roman"/>
        </w:rPr>
      </w:pPr>
    </w:p>
    <w:p w14:paraId="744AD618" w14:textId="77777777" w:rsidR="00006EBF" w:rsidRDefault="00006EBF" w:rsidP="00DD793B">
      <w:pPr>
        <w:spacing w:line="360" w:lineRule="auto"/>
        <w:jc w:val="both"/>
        <w:rPr>
          <w:rFonts w:ascii="Times New Roman" w:hAnsi="Times New Roman" w:cs="Times New Roman"/>
        </w:rPr>
      </w:pPr>
    </w:p>
    <w:p w14:paraId="2028663E" w14:textId="77777777" w:rsidR="00006EBF" w:rsidRDefault="00006EBF" w:rsidP="00DD793B">
      <w:pPr>
        <w:spacing w:line="360" w:lineRule="auto"/>
        <w:jc w:val="both"/>
        <w:rPr>
          <w:rFonts w:ascii="Times New Roman" w:hAnsi="Times New Roman" w:cs="Times New Roman"/>
        </w:rPr>
      </w:pPr>
    </w:p>
    <w:p w14:paraId="63AA2353" w14:textId="77777777" w:rsidR="00006EBF" w:rsidRDefault="00006EBF" w:rsidP="00DD793B">
      <w:pPr>
        <w:spacing w:line="360" w:lineRule="auto"/>
        <w:jc w:val="both"/>
        <w:rPr>
          <w:rFonts w:ascii="Times New Roman" w:hAnsi="Times New Roman" w:cs="Times New Roman"/>
        </w:rPr>
      </w:pPr>
    </w:p>
    <w:p w14:paraId="2FE987D3" w14:textId="77777777" w:rsidR="00006EBF" w:rsidRDefault="00006EBF" w:rsidP="00DD793B">
      <w:pPr>
        <w:spacing w:line="360" w:lineRule="auto"/>
        <w:jc w:val="both"/>
        <w:rPr>
          <w:rFonts w:ascii="Times New Roman" w:hAnsi="Times New Roman" w:cs="Times New Roman"/>
        </w:rPr>
      </w:pPr>
    </w:p>
    <w:p w14:paraId="5006F985" w14:textId="77777777" w:rsidR="00006EBF" w:rsidRDefault="00006EBF" w:rsidP="00DD793B">
      <w:pPr>
        <w:spacing w:line="360" w:lineRule="auto"/>
        <w:jc w:val="both"/>
        <w:rPr>
          <w:rFonts w:ascii="Times New Roman" w:hAnsi="Times New Roman" w:cs="Times New Roman"/>
        </w:rPr>
      </w:pPr>
    </w:p>
    <w:p w14:paraId="73174867" w14:textId="1889205C" w:rsidR="00006EBF" w:rsidRDefault="00AD2C0E" w:rsidP="00DD793B">
      <w:pPr>
        <w:spacing w:line="360" w:lineRule="auto"/>
        <w:jc w:val="both"/>
        <w:rPr>
          <w:rFonts w:ascii="Times New Roman" w:hAnsi="Times New Roman" w:cs="Times New Roman"/>
        </w:rPr>
      </w:pPr>
      <w:r w:rsidRPr="00AD2C0E">
        <w:rPr>
          <w:rFonts w:ascii="Times New Roman" w:hAnsi="Times New Roman" w:cs="Times New Roman"/>
        </w:rPr>
        <w:t xml:space="preserve">Table </w:t>
      </w:r>
      <w:r>
        <w:rPr>
          <w:rFonts w:ascii="Times New Roman" w:hAnsi="Times New Roman" w:cs="Times New Roman"/>
        </w:rPr>
        <w:t>6</w:t>
      </w:r>
      <w:r w:rsidRPr="00AD2C0E">
        <w:rPr>
          <w:rFonts w:ascii="Times New Roman" w:hAnsi="Times New Roman" w:cs="Times New Roman"/>
        </w:rPr>
        <w:t xml:space="preserve">: </w:t>
      </w:r>
      <w:r w:rsidR="00006EBF" w:rsidRPr="00006EBF">
        <w:rPr>
          <w:rFonts w:ascii="Times New Roman" w:hAnsi="Times New Roman" w:cs="Times New Roman"/>
        </w:rPr>
        <w:t>Trade-off Analysis: Storage vs Backup Generator Usage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530"/>
        <w:gridCol w:w="1620"/>
        <w:gridCol w:w="1800"/>
        <w:gridCol w:w="1525"/>
      </w:tblGrid>
      <w:tr w:rsidR="00006EBF" w14:paraId="43C3FC8C" w14:textId="77777777" w:rsidTr="008B7DA9">
        <w:tc>
          <w:tcPr>
            <w:tcW w:w="2875" w:type="dxa"/>
            <w:tcBorders>
              <w:top w:val="single" w:sz="4" w:space="0" w:color="auto"/>
              <w:bottom w:val="single" w:sz="4" w:space="0" w:color="auto"/>
            </w:tcBorders>
          </w:tcPr>
          <w:p w14:paraId="7BF5A2F5" w14:textId="2384D469" w:rsidR="00006EBF" w:rsidRDefault="00006EBF" w:rsidP="00DD793B">
            <w:pPr>
              <w:spacing w:line="360" w:lineRule="auto"/>
              <w:jc w:val="both"/>
              <w:rPr>
                <w:rFonts w:ascii="Times New Roman" w:hAnsi="Times New Roman" w:cs="Times New Roman"/>
              </w:rPr>
            </w:pPr>
            <w:r>
              <w:rPr>
                <w:rFonts w:ascii="Times New Roman" w:hAnsi="Times New Roman" w:cs="Times New Roman"/>
              </w:rPr>
              <w:t>Configuration</w:t>
            </w:r>
          </w:p>
        </w:tc>
        <w:tc>
          <w:tcPr>
            <w:tcW w:w="1530" w:type="dxa"/>
            <w:tcBorders>
              <w:top w:val="single" w:sz="4" w:space="0" w:color="auto"/>
              <w:bottom w:val="single" w:sz="4" w:space="0" w:color="auto"/>
            </w:tcBorders>
          </w:tcPr>
          <w:p w14:paraId="19799900" w14:textId="4AE7F77F" w:rsidR="00006EBF" w:rsidRDefault="00006EBF" w:rsidP="00DD793B">
            <w:pPr>
              <w:spacing w:line="360" w:lineRule="auto"/>
              <w:jc w:val="both"/>
              <w:rPr>
                <w:rFonts w:ascii="Times New Roman" w:hAnsi="Times New Roman" w:cs="Times New Roman"/>
              </w:rPr>
            </w:pPr>
            <w:r>
              <w:rPr>
                <w:rFonts w:ascii="Times New Roman" w:hAnsi="Times New Roman" w:cs="Times New Roman"/>
              </w:rPr>
              <w:t>Total Cost (USD)</w:t>
            </w:r>
          </w:p>
        </w:tc>
        <w:tc>
          <w:tcPr>
            <w:tcW w:w="1620" w:type="dxa"/>
            <w:tcBorders>
              <w:top w:val="single" w:sz="4" w:space="0" w:color="auto"/>
              <w:bottom w:val="single" w:sz="4" w:space="0" w:color="auto"/>
            </w:tcBorders>
          </w:tcPr>
          <w:p w14:paraId="68EF628C" w14:textId="61D74309" w:rsidR="00006EBF" w:rsidRDefault="00006EBF" w:rsidP="00DD793B">
            <w:pPr>
              <w:spacing w:line="360" w:lineRule="auto"/>
              <w:jc w:val="both"/>
              <w:rPr>
                <w:rFonts w:ascii="Times New Roman" w:hAnsi="Times New Roman" w:cs="Times New Roman"/>
              </w:rPr>
            </w:pPr>
            <w:r>
              <w:rPr>
                <w:rFonts w:ascii="Times New Roman" w:hAnsi="Times New Roman" w:cs="Times New Roman"/>
              </w:rPr>
              <w:t>Emissions (kg CO</w:t>
            </w:r>
            <w:r w:rsidRPr="00006EBF">
              <w:rPr>
                <w:rFonts w:ascii="Times New Roman" w:hAnsi="Times New Roman" w:cs="Times New Roman"/>
                <w:vertAlign w:val="subscript"/>
              </w:rPr>
              <w:t>2</w:t>
            </w:r>
            <w:r>
              <w:rPr>
                <w:rFonts w:ascii="Times New Roman" w:hAnsi="Times New Roman" w:cs="Times New Roman"/>
              </w:rPr>
              <w:t>)</w:t>
            </w:r>
          </w:p>
        </w:tc>
        <w:tc>
          <w:tcPr>
            <w:tcW w:w="1800" w:type="dxa"/>
            <w:tcBorders>
              <w:top w:val="single" w:sz="4" w:space="0" w:color="auto"/>
              <w:bottom w:val="single" w:sz="4" w:space="0" w:color="auto"/>
            </w:tcBorders>
          </w:tcPr>
          <w:p w14:paraId="42A494FD" w14:textId="7EF81B0F" w:rsidR="00006EBF" w:rsidRDefault="00006EBF" w:rsidP="00DD793B">
            <w:pPr>
              <w:spacing w:line="360" w:lineRule="auto"/>
              <w:jc w:val="both"/>
              <w:rPr>
                <w:rFonts w:ascii="Times New Roman" w:hAnsi="Times New Roman" w:cs="Times New Roman"/>
              </w:rPr>
            </w:pPr>
            <w:r>
              <w:rPr>
                <w:rFonts w:ascii="Times New Roman" w:hAnsi="Times New Roman" w:cs="Times New Roman"/>
              </w:rPr>
              <w:t>Renewable Utilization (%)</w:t>
            </w:r>
          </w:p>
        </w:tc>
        <w:tc>
          <w:tcPr>
            <w:tcW w:w="1525" w:type="dxa"/>
            <w:tcBorders>
              <w:top w:val="single" w:sz="4" w:space="0" w:color="auto"/>
              <w:bottom w:val="single" w:sz="4" w:space="0" w:color="auto"/>
            </w:tcBorders>
          </w:tcPr>
          <w:p w14:paraId="3EF4789D" w14:textId="7CE6057D" w:rsidR="00006EBF" w:rsidRDefault="00006EBF" w:rsidP="00DD793B">
            <w:pPr>
              <w:spacing w:line="360" w:lineRule="auto"/>
              <w:jc w:val="both"/>
              <w:rPr>
                <w:rFonts w:ascii="Times New Roman" w:hAnsi="Times New Roman" w:cs="Times New Roman"/>
              </w:rPr>
            </w:pPr>
            <w:r>
              <w:rPr>
                <w:rFonts w:ascii="Times New Roman" w:hAnsi="Times New Roman" w:cs="Times New Roman"/>
              </w:rPr>
              <w:t>Reliability (%)</w:t>
            </w:r>
          </w:p>
        </w:tc>
      </w:tr>
      <w:tr w:rsidR="00006EBF" w14:paraId="5F851DB0" w14:textId="77777777" w:rsidTr="008B7DA9">
        <w:tc>
          <w:tcPr>
            <w:tcW w:w="2875" w:type="dxa"/>
            <w:tcBorders>
              <w:top w:val="single" w:sz="4" w:space="0" w:color="auto"/>
            </w:tcBorders>
          </w:tcPr>
          <w:p w14:paraId="50BC54B6" w14:textId="307FCA4F" w:rsidR="00006EBF" w:rsidRDefault="00006EBF" w:rsidP="00DD793B">
            <w:pPr>
              <w:spacing w:line="360" w:lineRule="auto"/>
              <w:jc w:val="both"/>
              <w:rPr>
                <w:rFonts w:ascii="Times New Roman" w:hAnsi="Times New Roman" w:cs="Times New Roman"/>
              </w:rPr>
            </w:pPr>
            <w:r>
              <w:rPr>
                <w:rFonts w:ascii="Times New Roman" w:hAnsi="Times New Roman" w:cs="Times New Roman"/>
              </w:rPr>
              <w:t>High Storage Low Backup</w:t>
            </w:r>
          </w:p>
        </w:tc>
        <w:tc>
          <w:tcPr>
            <w:tcW w:w="1530" w:type="dxa"/>
            <w:tcBorders>
              <w:top w:val="single" w:sz="4" w:space="0" w:color="auto"/>
            </w:tcBorders>
          </w:tcPr>
          <w:p w14:paraId="640A9964" w14:textId="043AF7A8" w:rsidR="00006EBF" w:rsidRDefault="00006EBF" w:rsidP="00DD793B">
            <w:pPr>
              <w:spacing w:line="360" w:lineRule="auto"/>
              <w:jc w:val="both"/>
              <w:rPr>
                <w:rFonts w:ascii="Times New Roman" w:hAnsi="Times New Roman" w:cs="Times New Roman"/>
              </w:rPr>
            </w:pPr>
            <w:r>
              <w:rPr>
                <w:rFonts w:ascii="Times New Roman" w:hAnsi="Times New Roman" w:cs="Times New Roman"/>
              </w:rPr>
              <w:t>12,500</w:t>
            </w:r>
          </w:p>
        </w:tc>
        <w:tc>
          <w:tcPr>
            <w:tcW w:w="1620" w:type="dxa"/>
            <w:tcBorders>
              <w:top w:val="single" w:sz="4" w:space="0" w:color="auto"/>
            </w:tcBorders>
          </w:tcPr>
          <w:p w14:paraId="05AB71EA" w14:textId="75BC1073" w:rsidR="00006EBF" w:rsidRDefault="00006EBF" w:rsidP="00DD793B">
            <w:pPr>
              <w:spacing w:line="360" w:lineRule="auto"/>
              <w:jc w:val="both"/>
              <w:rPr>
                <w:rFonts w:ascii="Times New Roman" w:hAnsi="Times New Roman" w:cs="Times New Roman"/>
              </w:rPr>
            </w:pPr>
            <w:r>
              <w:rPr>
                <w:rFonts w:ascii="Times New Roman" w:hAnsi="Times New Roman" w:cs="Times New Roman"/>
              </w:rPr>
              <w:t>2,800</w:t>
            </w:r>
          </w:p>
        </w:tc>
        <w:tc>
          <w:tcPr>
            <w:tcW w:w="1800" w:type="dxa"/>
            <w:tcBorders>
              <w:top w:val="single" w:sz="4" w:space="0" w:color="auto"/>
            </w:tcBorders>
          </w:tcPr>
          <w:p w14:paraId="1D3DD6A8" w14:textId="04CF9350" w:rsidR="00006EBF" w:rsidRDefault="00006EBF" w:rsidP="00DD793B">
            <w:pPr>
              <w:spacing w:line="360" w:lineRule="auto"/>
              <w:jc w:val="both"/>
              <w:rPr>
                <w:rFonts w:ascii="Times New Roman" w:hAnsi="Times New Roman" w:cs="Times New Roman"/>
              </w:rPr>
            </w:pPr>
            <w:r>
              <w:rPr>
                <w:rFonts w:ascii="Times New Roman" w:hAnsi="Times New Roman" w:cs="Times New Roman"/>
              </w:rPr>
              <w:t>91.2</w:t>
            </w:r>
          </w:p>
        </w:tc>
        <w:tc>
          <w:tcPr>
            <w:tcW w:w="1525" w:type="dxa"/>
            <w:tcBorders>
              <w:top w:val="single" w:sz="4" w:space="0" w:color="auto"/>
            </w:tcBorders>
          </w:tcPr>
          <w:p w14:paraId="6860AACB" w14:textId="10721A76" w:rsidR="00006EBF" w:rsidRDefault="00006EBF" w:rsidP="00DD793B">
            <w:pPr>
              <w:spacing w:line="360" w:lineRule="auto"/>
              <w:jc w:val="both"/>
              <w:rPr>
                <w:rFonts w:ascii="Times New Roman" w:hAnsi="Times New Roman" w:cs="Times New Roman"/>
              </w:rPr>
            </w:pPr>
            <w:r>
              <w:rPr>
                <w:rFonts w:ascii="Times New Roman" w:hAnsi="Times New Roman" w:cs="Times New Roman"/>
              </w:rPr>
              <w:t>99.7</w:t>
            </w:r>
          </w:p>
        </w:tc>
      </w:tr>
      <w:tr w:rsidR="00006EBF" w14:paraId="63D21375" w14:textId="77777777" w:rsidTr="008B7DA9">
        <w:tc>
          <w:tcPr>
            <w:tcW w:w="2875" w:type="dxa"/>
          </w:tcPr>
          <w:p w14:paraId="10D0D104" w14:textId="01BC8E5D" w:rsidR="00006EBF" w:rsidRDefault="00006EBF" w:rsidP="00DD793B">
            <w:pPr>
              <w:spacing w:line="360" w:lineRule="auto"/>
              <w:jc w:val="both"/>
              <w:rPr>
                <w:rFonts w:ascii="Times New Roman" w:hAnsi="Times New Roman" w:cs="Times New Roman"/>
              </w:rPr>
            </w:pPr>
            <w:r>
              <w:rPr>
                <w:rFonts w:ascii="Times New Roman" w:hAnsi="Times New Roman" w:cs="Times New Roman"/>
              </w:rPr>
              <w:t>Balance Mix</w:t>
            </w:r>
          </w:p>
        </w:tc>
        <w:tc>
          <w:tcPr>
            <w:tcW w:w="1530" w:type="dxa"/>
          </w:tcPr>
          <w:p w14:paraId="35EF4565" w14:textId="3A13A396" w:rsidR="00006EBF" w:rsidRDefault="00006EBF" w:rsidP="00DD793B">
            <w:pPr>
              <w:spacing w:line="360" w:lineRule="auto"/>
              <w:jc w:val="both"/>
              <w:rPr>
                <w:rFonts w:ascii="Times New Roman" w:hAnsi="Times New Roman" w:cs="Times New Roman"/>
              </w:rPr>
            </w:pPr>
            <w:r>
              <w:rPr>
                <w:rFonts w:ascii="Times New Roman" w:hAnsi="Times New Roman" w:cs="Times New Roman"/>
              </w:rPr>
              <w:t>13,300</w:t>
            </w:r>
          </w:p>
        </w:tc>
        <w:tc>
          <w:tcPr>
            <w:tcW w:w="1620" w:type="dxa"/>
          </w:tcPr>
          <w:p w14:paraId="3745FD59" w14:textId="3BA0B02B" w:rsidR="00006EBF" w:rsidRDefault="00006EBF" w:rsidP="00DD793B">
            <w:pPr>
              <w:spacing w:line="360" w:lineRule="auto"/>
              <w:jc w:val="both"/>
              <w:rPr>
                <w:rFonts w:ascii="Times New Roman" w:hAnsi="Times New Roman" w:cs="Times New Roman"/>
              </w:rPr>
            </w:pPr>
            <w:r>
              <w:rPr>
                <w:rFonts w:ascii="Times New Roman" w:hAnsi="Times New Roman" w:cs="Times New Roman"/>
              </w:rPr>
              <w:t>3,500</w:t>
            </w:r>
          </w:p>
        </w:tc>
        <w:tc>
          <w:tcPr>
            <w:tcW w:w="1800" w:type="dxa"/>
          </w:tcPr>
          <w:p w14:paraId="13150804" w14:textId="4C6A3A24" w:rsidR="00006EBF" w:rsidRDefault="00006EBF" w:rsidP="00DD793B">
            <w:pPr>
              <w:spacing w:line="360" w:lineRule="auto"/>
              <w:jc w:val="both"/>
              <w:rPr>
                <w:rFonts w:ascii="Times New Roman" w:hAnsi="Times New Roman" w:cs="Times New Roman"/>
              </w:rPr>
            </w:pPr>
            <w:r>
              <w:rPr>
                <w:rFonts w:ascii="Times New Roman" w:hAnsi="Times New Roman" w:cs="Times New Roman"/>
              </w:rPr>
              <w:t>86.4</w:t>
            </w:r>
          </w:p>
        </w:tc>
        <w:tc>
          <w:tcPr>
            <w:tcW w:w="1525" w:type="dxa"/>
          </w:tcPr>
          <w:p w14:paraId="28E13C46" w14:textId="38484E3D" w:rsidR="00006EBF" w:rsidRDefault="00006EBF" w:rsidP="00DD793B">
            <w:pPr>
              <w:spacing w:line="360" w:lineRule="auto"/>
              <w:jc w:val="both"/>
              <w:rPr>
                <w:rFonts w:ascii="Times New Roman" w:hAnsi="Times New Roman" w:cs="Times New Roman"/>
              </w:rPr>
            </w:pPr>
            <w:r>
              <w:rPr>
                <w:rFonts w:ascii="Times New Roman" w:hAnsi="Times New Roman" w:cs="Times New Roman"/>
              </w:rPr>
              <w:t>99.5</w:t>
            </w:r>
          </w:p>
        </w:tc>
      </w:tr>
      <w:tr w:rsidR="00006EBF" w14:paraId="04BF2966" w14:textId="77777777" w:rsidTr="008B7DA9">
        <w:tc>
          <w:tcPr>
            <w:tcW w:w="2875" w:type="dxa"/>
          </w:tcPr>
          <w:p w14:paraId="0D415B08" w14:textId="77DFC06D" w:rsidR="00006EBF" w:rsidRDefault="00006EBF" w:rsidP="00DD793B">
            <w:pPr>
              <w:spacing w:line="360" w:lineRule="auto"/>
              <w:jc w:val="both"/>
              <w:rPr>
                <w:rFonts w:ascii="Times New Roman" w:hAnsi="Times New Roman" w:cs="Times New Roman"/>
              </w:rPr>
            </w:pPr>
            <w:r>
              <w:rPr>
                <w:rFonts w:ascii="Times New Roman" w:hAnsi="Times New Roman" w:cs="Times New Roman"/>
              </w:rPr>
              <w:t>Low Storage High Backup</w:t>
            </w:r>
          </w:p>
        </w:tc>
        <w:tc>
          <w:tcPr>
            <w:tcW w:w="1530" w:type="dxa"/>
          </w:tcPr>
          <w:p w14:paraId="1F4DE81F" w14:textId="06C53A81" w:rsidR="00006EBF" w:rsidRDefault="008B7DA9" w:rsidP="00DD793B">
            <w:pPr>
              <w:spacing w:line="360" w:lineRule="auto"/>
              <w:jc w:val="both"/>
              <w:rPr>
                <w:rFonts w:ascii="Times New Roman" w:hAnsi="Times New Roman" w:cs="Times New Roman"/>
              </w:rPr>
            </w:pPr>
            <w:r>
              <w:rPr>
                <w:rFonts w:ascii="Times New Roman" w:hAnsi="Times New Roman" w:cs="Times New Roman"/>
              </w:rPr>
              <w:t>14,700</w:t>
            </w:r>
          </w:p>
        </w:tc>
        <w:tc>
          <w:tcPr>
            <w:tcW w:w="1620" w:type="dxa"/>
          </w:tcPr>
          <w:p w14:paraId="0ACEB92B" w14:textId="6C85D9F7" w:rsidR="00006EBF" w:rsidRDefault="008B7DA9" w:rsidP="00DD793B">
            <w:pPr>
              <w:spacing w:line="360" w:lineRule="auto"/>
              <w:jc w:val="both"/>
              <w:rPr>
                <w:rFonts w:ascii="Times New Roman" w:hAnsi="Times New Roman" w:cs="Times New Roman"/>
              </w:rPr>
            </w:pPr>
            <w:r>
              <w:rPr>
                <w:rFonts w:ascii="Times New Roman" w:hAnsi="Times New Roman" w:cs="Times New Roman"/>
              </w:rPr>
              <w:t>5,100</w:t>
            </w:r>
          </w:p>
        </w:tc>
        <w:tc>
          <w:tcPr>
            <w:tcW w:w="1800" w:type="dxa"/>
          </w:tcPr>
          <w:p w14:paraId="37A25A2C" w14:textId="751B2BED" w:rsidR="00006EBF" w:rsidRDefault="008B7DA9" w:rsidP="00DD793B">
            <w:pPr>
              <w:spacing w:line="360" w:lineRule="auto"/>
              <w:jc w:val="both"/>
              <w:rPr>
                <w:rFonts w:ascii="Times New Roman" w:hAnsi="Times New Roman" w:cs="Times New Roman"/>
              </w:rPr>
            </w:pPr>
            <w:r>
              <w:rPr>
                <w:rFonts w:ascii="Times New Roman" w:hAnsi="Times New Roman" w:cs="Times New Roman"/>
              </w:rPr>
              <w:t>80.6</w:t>
            </w:r>
          </w:p>
        </w:tc>
        <w:tc>
          <w:tcPr>
            <w:tcW w:w="1525" w:type="dxa"/>
          </w:tcPr>
          <w:p w14:paraId="6A6A229F" w14:textId="042577B4" w:rsidR="00006EBF" w:rsidRDefault="008B7DA9" w:rsidP="00DD793B">
            <w:pPr>
              <w:spacing w:line="360" w:lineRule="auto"/>
              <w:jc w:val="both"/>
              <w:rPr>
                <w:rFonts w:ascii="Times New Roman" w:hAnsi="Times New Roman" w:cs="Times New Roman"/>
              </w:rPr>
            </w:pPr>
            <w:r>
              <w:rPr>
                <w:rFonts w:ascii="Times New Roman" w:hAnsi="Times New Roman" w:cs="Times New Roman"/>
              </w:rPr>
              <w:t>99.8</w:t>
            </w:r>
          </w:p>
        </w:tc>
      </w:tr>
    </w:tbl>
    <w:p w14:paraId="07F11620" w14:textId="0DE0F2C8" w:rsidR="00503D0F" w:rsidRPr="00766F03" w:rsidRDefault="00503D0F" w:rsidP="00DD793B">
      <w:pPr>
        <w:spacing w:line="360" w:lineRule="auto"/>
        <w:jc w:val="both"/>
        <w:rPr>
          <w:rFonts w:ascii="Times New Roman" w:hAnsi="Times New Roman" w:cs="Times New Roman"/>
        </w:rPr>
      </w:pPr>
    </w:p>
    <w:p w14:paraId="4AA4887E" w14:textId="77777777" w:rsidR="00DD793B" w:rsidRPr="0038412D" w:rsidRDefault="00DD793B" w:rsidP="00DD793B">
      <w:pPr>
        <w:spacing w:line="360" w:lineRule="auto"/>
        <w:rPr>
          <w:rFonts w:ascii="Times New Roman" w:hAnsi="Times New Roman" w:cs="Times New Roman"/>
          <w:b/>
          <w:bCs/>
        </w:rPr>
      </w:pPr>
      <w:r w:rsidRPr="0038412D">
        <w:rPr>
          <w:rFonts w:ascii="Times New Roman" w:hAnsi="Times New Roman" w:cs="Times New Roman"/>
          <w:b/>
          <w:bCs/>
        </w:rPr>
        <w:t>6.0</w:t>
      </w:r>
      <w:r w:rsidRPr="0038412D">
        <w:rPr>
          <w:rFonts w:ascii="Times New Roman" w:hAnsi="Times New Roman" w:cs="Times New Roman"/>
          <w:b/>
          <w:bCs/>
        </w:rPr>
        <w:tab/>
        <w:t xml:space="preserve">Conclusion </w:t>
      </w:r>
    </w:p>
    <w:p w14:paraId="25152543" w14:textId="77777777" w:rsidR="00DD793B" w:rsidRDefault="00DD793B" w:rsidP="00DD793B">
      <w:pPr>
        <w:spacing w:line="360" w:lineRule="auto"/>
        <w:jc w:val="both"/>
        <w:rPr>
          <w:rFonts w:ascii="Times New Roman" w:hAnsi="Times New Roman" w:cs="Times New Roman"/>
        </w:rPr>
      </w:pPr>
      <w:r w:rsidRPr="00D3125B">
        <w:rPr>
          <w:rFonts w:ascii="Times New Roman" w:hAnsi="Times New Roman" w:cs="Times New Roman"/>
        </w:rPr>
        <w:t xml:space="preserve">The integration of Multi-Agent Systems (MAS) into the optimal expansion planning for the administration of Renewable Distributed Generations (RDGs) in contemporary power distribution networks provides a revolutionary approach to achieving sustainability, efficiency, and resilience. </w:t>
      </w:r>
      <w:r w:rsidRPr="00D3125B">
        <w:rPr>
          <w:rFonts w:ascii="Times New Roman" w:hAnsi="Times New Roman" w:cs="Times New Roman"/>
        </w:rPr>
        <w:lastRenderedPageBreak/>
        <w:t>This paper has demonstrated the efficient regulation of operational and investment decisions under uncertainty through the implementation of a decentralized, agent-based coordination system.</w:t>
      </w:r>
      <w:r>
        <w:rPr>
          <w:rFonts w:ascii="Times New Roman" w:hAnsi="Times New Roman" w:cs="Times New Roman"/>
        </w:rPr>
        <w:t xml:space="preserve"> </w:t>
      </w:r>
      <w:r w:rsidRPr="00D3125B">
        <w:rPr>
          <w:rFonts w:ascii="Times New Roman" w:hAnsi="Times New Roman" w:cs="Times New Roman"/>
        </w:rPr>
        <w:t>The proposed MAS model guarantees the most effective utilization of current resources, informed investment planning, and an adaptive response to changing renewable generation and load demands by utilizing coordinated decision-making techniques, stochastic optimization, and peer-to-peer communication. Transactive energy management and market-based interactions, as well as scalable and fault-tolerant system behavior, are facilitated by the hierarchical structure, which is comprised of autonomous yet cooperative agents. The MAS-based expansion planning system improves the general performance and dependability of distributed energy systems by enabling individual microgrids to make economically viable and environmentally sound decisions. In an energy environment that is becoming increasingly complex, future research could investigate the interaction between regulatory limits, real-time data analytics, and advanced learning algorithms to improve the decision-making capabilities of agents</w:t>
      </w:r>
      <w:r>
        <w:rPr>
          <w:rFonts w:ascii="Times New Roman" w:hAnsi="Times New Roman" w:cs="Times New Roman"/>
        </w:rPr>
        <w:t>.</w:t>
      </w:r>
    </w:p>
    <w:p w14:paraId="37434CDD" w14:textId="77777777" w:rsidR="00DD793B" w:rsidRPr="0038412D" w:rsidRDefault="00DD793B" w:rsidP="00DD793B">
      <w:pPr>
        <w:spacing w:line="360" w:lineRule="auto"/>
        <w:jc w:val="both"/>
        <w:rPr>
          <w:rFonts w:ascii="Times New Roman" w:hAnsi="Times New Roman" w:cs="Times New Roman"/>
          <w:b/>
          <w:bCs/>
        </w:rPr>
      </w:pPr>
      <w:r w:rsidRPr="0038412D">
        <w:rPr>
          <w:rFonts w:ascii="Times New Roman" w:hAnsi="Times New Roman" w:cs="Times New Roman"/>
          <w:b/>
          <w:bCs/>
        </w:rPr>
        <w:t>7.0</w:t>
      </w:r>
      <w:r w:rsidRPr="0038412D">
        <w:rPr>
          <w:rFonts w:ascii="Times New Roman" w:hAnsi="Times New Roman" w:cs="Times New Roman"/>
          <w:b/>
          <w:bCs/>
        </w:rPr>
        <w:tab/>
        <w:t xml:space="preserve">Recommendation </w:t>
      </w:r>
    </w:p>
    <w:p w14:paraId="6B1EE792" w14:textId="5E71480A" w:rsidR="004B5B37" w:rsidRDefault="00DD793B" w:rsidP="00DD793B">
      <w:pPr>
        <w:spacing w:line="360" w:lineRule="auto"/>
        <w:jc w:val="both"/>
        <w:rPr>
          <w:rFonts w:ascii="Times New Roman" w:hAnsi="Times New Roman" w:cs="Times New Roman"/>
        </w:rPr>
      </w:pPr>
      <w:r w:rsidRPr="00D3125B">
        <w:rPr>
          <w:rFonts w:ascii="Times New Roman" w:hAnsi="Times New Roman" w:cs="Times New Roman"/>
        </w:rPr>
        <w:t xml:space="preserve">Based on the findings of this investigation, numerous critical recommendations are proposed to enhance the efficiency and scalability of Multi-Agent System (MAS) optimal expansion planning for the management of Renewable Distributed Generations (RDGs). Governments and regulatory authorities should prioritize policy support that encourages decentralized energy management, which includes systems for peer-to-peer energy trading and agent interoperability. Investment in a secure and robust communication infrastructure is essential for real-time coordination among agents. Reinforcement learning algorithms facilitate the modification and optimization of choices over time. As RDG networks expand, it is imperative to evaluate the scalability and interoperability of MAS systems in various environments. The development of capacity and the encouragement of innovation are contingent upon the participation of stakeholders in the form of training and knowledge-sharing instruments. Additionally, the investigation of hybrid optimization techniques that integrate heuristic and accurate methodologies is warranted in order to achieve a balance between computing economy and accuracy. Ultimately, the integration of real-time market dynamics, dynamic pricing, and demand-side flexibility will enable MAS operations to adapt to rapidly changing grid and market conditions. The implementation of these policies will facilitate </w:t>
      </w:r>
      <w:r w:rsidRPr="00D3125B">
        <w:rPr>
          <w:rFonts w:ascii="Times New Roman" w:hAnsi="Times New Roman" w:cs="Times New Roman"/>
        </w:rPr>
        <w:lastRenderedPageBreak/>
        <w:t>the development of clever, efficient, and resilient energy systems that are fueled by coordinated multi-agent decision-making.</w:t>
      </w:r>
    </w:p>
    <w:p w14:paraId="4280753A" w14:textId="77777777" w:rsidR="00AD2C0E" w:rsidRDefault="00AD2C0E" w:rsidP="00E53BED">
      <w:pPr>
        <w:spacing w:after="0" w:line="360" w:lineRule="auto"/>
        <w:jc w:val="both"/>
        <w:rPr>
          <w:rFonts w:ascii="Times New Roman" w:eastAsia="Times New Roman" w:hAnsi="Times New Roman" w:cs="Times New Roman"/>
          <w:bCs/>
          <w:kern w:val="0"/>
          <w:lang w:val="en-GB" w:eastAsia="en-GB"/>
          <w14:ligatures w14:val="none"/>
        </w:rPr>
      </w:pPr>
    </w:p>
    <w:p w14:paraId="2F46CCF9" w14:textId="77777777" w:rsidR="00AD2C0E" w:rsidRPr="00AD2C0E" w:rsidRDefault="00AD2C0E" w:rsidP="00AD2C0E">
      <w:pPr>
        <w:spacing w:after="200" w:line="276" w:lineRule="auto"/>
        <w:jc w:val="both"/>
        <w:outlineLvl w:val="0"/>
        <w:rPr>
          <w:rFonts w:ascii="Arial" w:eastAsia="Times New Roman" w:hAnsi="Arial" w:cs="Arial"/>
          <w:kern w:val="0"/>
          <w:sz w:val="22"/>
          <w:szCs w:val="22"/>
          <w:lang w:val="en-GB" w:eastAsia="en-GB"/>
          <w14:ligatures w14:val="none"/>
        </w:rPr>
      </w:pPr>
      <w:r w:rsidRPr="00AD2C0E">
        <w:rPr>
          <w:rFonts w:ascii="Arial" w:eastAsia="Times New Roman" w:hAnsi="Arial" w:cs="Arial"/>
          <w:b/>
          <w:bCs/>
          <w:kern w:val="0"/>
          <w:sz w:val="22"/>
          <w:szCs w:val="22"/>
          <w:lang w:val="en-GB" w:eastAsia="en-GB"/>
          <w14:ligatures w14:val="none"/>
        </w:rPr>
        <w:t>COMPETING INTERESTS DISCLAIMER:</w:t>
      </w:r>
    </w:p>
    <w:p w14:paraId="4A323AE8" w14:textId="77777777" w:rsidR="00AD2C0E" w:rsidRPr="00AD2C0E" w:rsidRDefault="00AD2C0E" w:rsidP="00AD2C0E">
      <w:pPr>
        <w:spacing w:after="200" w:line="276" w:lineRule="auto"/>
        <w:rPr>
          <w:rFonts w:ascii="Calibri" w:eastAsia="Times New Roman" w:hAnsi="Calibri" w:cs="Times New Roman"/>
          <w:kern w:val="0"/>
          <w:sz w:val="22"/>
          <w:szCs w:val="22"/>
          <w:lang w:val="en-GB" w:eastAsia="en-GB"/>
          <w14:ligatures w14:val="none"/>
        </w:rPr>
      </w:pPr>
      <w:r w:rsidRPr="00AD2C0E">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7CAA7C17" w14:textId="77777777" w:rsidR="00AD2C0E" w:rsidRPr="00E53BED" w:rsidRDefault="00AD2C0E" w:rsidP="00E53BED">
      <w:pPr>
        <w:spacing w:after="0" w:line="360" w:lineRule="auto"/>
        <w:jc w:val="both"/>
        <w:rPr>
          <w:rFonts w:ascii="Times New Roman" w:eastAsia="Times New Roman" w:hAnsi="Times New Roman" w:cs="Times New Roman"/>
          <w:b/>
          <w:kern w:val="0"/>
          <w:lang w:val="en-GB" w:eastAsia="en-GB"/>
          <w14:ligatures w14:val="none"/>
        </w:rPr>
      </w:pPr>
    </w:p>
    <w:p w14:paraId="2D4AEBAF" w14:textId="77777777" w:rsidR="00E53BED" w:rsidRPr="00153EFD" w:rsidRDefault="00E53BED" w:rsidP="00DD793B">
      <w:pPr>
        <w:spacing w:line="360" w:lineRule="auto"/>
        <w:jc w:val="both"/>
        <w:rPr>
          <w:rFonts w:ascii="Times New Roman" w:hAnsi="Times New Roman" w:cs="Times New Roman"/>
        </w:rPr>
      </w:pPr>
    </w:p>
    <w:p w14:paraId="125F7A21" w14:textId="460C90E1" w:rsidR="00DD793B" w:rsidRPr="0038412D" w:rsidRDefault="00DD793B" w:rsidP="00DD793B">
      <w:pPr>
        <w:spacing w:line="360" w:lineRule="auto"/>
        <w:jc w:val="both"/>
        <w:rPr>
          <w:rFonts w:ascii="Times New Roman" w:hAnsi="Times New Roman" w:cs="Times New Roman"/>
          <w:b/>
          <w:bCs/>
        </w:rPr>
      </w:pPr>
      <w:r w:rsidRPr="0038412D">
        <w:rPr>
          <w:rFonts w:ascii="Times New Roman" w:hAnsi="Times New Roman" w:cs="Times New Roman"/>
          <w:b/>
          <w:bCs/>
        </w:rPr>
        <w:t>References</w:t>
      </w:r>
    </w:p>
    <w:bookmarkEnd w:id="0"/>
    <w:p w14:paraId="0BD30769" w14:textId="301C602E" w:rsidR="00357B7D" w:rsidRDefault="00EA33AF" w:rsidP="003506A7">
      <w:pPr>
        <w:spacing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57B7D" w:rsidRPr="00357B7D">
        <w:rPr>
          <w:rFonts w:ascii="Times New Roman" w:hAnsi="Times New Roman" w:cs="Times New Roman"/>
        </w:rPr>
        <w:t xml:space="preserve">Minchala-Avila LI, </w:t>
      </w:r>
      <w:proofErr w:type="spellStart"/>
      <w:r w:rsidR="00357B7D" w:rsidRPr="00357B7D">
        <w:rPr>
          <w:rFonts w:ascii="Times New Roman" w:hAnsi="Times New Roman" w:cs="Times New Roman"/>
        </w:rPr>
        <w:t>Garza-Castan˜o´n</w:t>
      </w:r>
      <w:proofErr w:type="spellEnd"/>
      <w:r w:rsidR="00357B7D" w:rsidRPr="00357B7D">
        <w:rPr>
          <w:rFonts w:ascii="Times New Roman" w:hAnsi="Times New Roman" w:cs="Times New Roman"/>
        </w:rPr>
        <w:t xml:space="preserve"> L, Zhang Y et al (20</w:t>
      </w:r>
      <w:r w:rsidR="00357B7D">
        <w:rPr>
          <w:rFonts w:ascii="Times New Roman" w:hAnsi="Times New Roman" w:cs="Times New Roman"/>
        </w:rPr>
        <w:t>23</w:t>
      </w:r>
      <w:r w:rsidR="00357B7D" w:rsidRPr="00357B7D">
        <w:rPr>
          <w:rFonts w:ascii="Times New Roman" w:hAnsi="Times New Roman" w:cs="Times New Roman"/>
        </w:rPr>
        <w:t>) Optimal energy management for stable operation of an islanded microgrid. IEEE Trans Ind Inform 12(4):1361–1370</w:t>
      </w:r>
    </w:p>
    <w:p w14:paraId="34D804DE" w14:textId="3844361E" w:rsidR="00357B7D" w:rsidRDefault="00357B7D" w:rsidP="00B35E7F">
      <w:pPr>
        <w:spacing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33AF" w:rsidRPr="00EA33AF">
        <w:rPr>
          <w:rFonts w:ascii="Times New Roman" w:hAnsi="Times New Roman" w:cs="Times New Roman"/>
        </w:rPr>
        <w:t xml:space="preserve"> </w:t>
      </w:r>
      <w:r w:rsidRPr="00357B7D">
        <w:rPr>
          <w:rFonts w:ascii="Times New Roman" w:hAnsi="Times New Roman" w:cs="Times New Roman"/>
        </w:rPr>
        <w:t xml:space="preserve">Wang F, Zhou L, </w:t>
      </w:r>
      <w:r>
        <w:rPr>
          <w:rFonts w:ascii="Times New Roman" w:hAnsi="Times New Roman" w:cs="Times New Roman"/>
        </w:rPr>
        <w:t xml:space="preserve">and </w:t>
      </w:r>
      <w:r w:rsidRPr="00357B7D">
        <w:rPr>
          <w:rFonts w:ascii="Times New Roman" w:hAnsi="Times New Roman" w:cs="Times New Roman"/>
        </w:rPr>
        <w:t>Ren H (20</w:t>
      </w:r>
      <w:r>
        <w:rPr>
          <w:rFonts w:ascii="Times New Roman" w:hAnsi="Times New Roman" w:cs="Times New Roman"/>
        </w:rPr>
        <w:t>20</w:t>
      </w:r>
      <w:r w:rsidRPr="00357B7D">
        <w:rPr>
          <w:rFonts w:ascii="Times New Roman" w:hAnsi="Times New Roman" w:cs="Times New Roman"/>
        </w:rPr>
        <w:t>) Multi-objective optimization model of source-load-storage synergetic dispatch for a building energy management system based on TOU price demand response. IEEE Trans Ind Appl 54(2):1017–1028</w:t>
      </w:r>
    </w:p>
    <w:p w14:paraId="5D75FF35" w14:textId="56B904EB" w:rsidR="00357B7D" w:rsidRDefault="00357B7D"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357B7D">
        <w:rPr>
          <w:rFonts w:ascii="Times New Roman" w:hAnsi="Times New Roman" w:cs="Times New Roman"/>
        </w:rPr>
        <w:t>F. Ren, Z. Wei, and X. Zhai, "A review on the integration and optimization of distributed energy systems," Renewable and Sustainable Energy Reviews, vol. 162, p. 112440, 2022.</w:t>
      </w:r>
    </w:p>
    <w:p w14:paraId="00856B8D" w14:textId="4A12713C" w:rsidR="00EA33AF" w:rsidRDefault="00357B7D"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4</w:t>
      </w:r>
      <w:r>
        <w:rPr>
          <w:rFonts w:ascii="Times New Roman" w:hAnsi="Times New Roman" w:cs="Times New Roman"/>
        </w:rPr>
        <w:t>]</w:t>
      </w:r>
      <w:r>
        <w:rPr>
          <w:rFonts w:ascii="Times New Roman" w:hAnsi="Times New Roman" w:cs="Times New Roman"/>
        </w:rPr>
        <w:tab/>
        <w:t>M</w:t>
      </w:r>
      <w:r w:rsidRPr="00357B7D">
        <w:rPr>
          <w:rFonts w:ascii="Times New Roman" w:hAnsi="Times New Roman" w:cs="Times New Roman"/>
        </w:rPr>
        <w:t xml:space="preserve">. U. Saleem, M. Shakir, M. R. Usman, M. H. T. Bajwa, N. Shabbir, P. Shams </w:t>
      </w:r>
      <w:proofErr w:type="spellStart"/>
      <w:r w:rsidRPr="00357B7D">
        <w:rPr>
          <w:rFonts w:ascii="Times New Roman" w:hAnsi="Times New Roman" w:cs="Times New Roman"/>
        </w:rPr>
        <w:t>Ghahfarokhi</w:t>
      </w:r>
      <w:proofErr w:type="spellEnd"/>
      <w:r w:rsidRPr="00357B7D">
        <w:rPr>
          <w:rFonts w:ascii="Times New Roman" w:hAnsi="Times New Roman" w:cs="Times New Roman"/>
        </w:rPr>
        <w:t>, and K. Daniel, "Integrating smart energy management system with Internet of things and cloud computing for efficient demand side management in smart grids," Energies, vol. 16, no. 12, p. 4835, 2023.</w:t>
      </w:r>
      <w:r w:rsidR="00EA33AF" w:rsidRPr="00EA33AF">
        <w:rPr>
          <w:rFonts w:ascii="Times New Roman" w:hAnsi="Times New Roman" w:cs="Times New Roman"/>
        </w:rPr>
        <w:t xml:space="preserve"> </w:t>
      </w:r>
    </w:p>
    <w:p w14:paraId="4D9167C7" w14:textId="4797F3D9" w:rsidR="00EA33AF" w:rsidRDefault="00357B7D"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00EA33AF" w:rsidRPr="00EA33AF">
        <w:rPr>
          <w:rFonts w:ascii="Times New Roman" w:hAnsi="Times New Roman" w:cs="Times New Roman"/>
        </w:rPr>
        <w:t>Wang, D., Zhang, X., Yang, L., Huang, Y., Huang, W., Wu, C., Li, S.: Analysis of synchronization stability for multi VSCS parallel-connected to weak grids by improved net damping criterion. Energies 13(13), 3316 (2020)</w:t>
      </w:r>
    </w:p>
    <w:p w14:paraId="6A6D9EBE" w14:textId="697B3B72" w:rsidR="00AE26A8" w:rsidRDefault="00AE26A8"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Pr="00AE26A8">
        <w:rPr>
          <w:rFonts w:ascii="Times New Roman" w:hAnsi="Times New Roman" w:cs="Times New Roman"/>
        </w:rPr>
        <w:t xml:space="preserve">Li J, Liu Y, </w:t>
      </w:r>
      <w:r w:rsidR="00FD33D0">
        <w:rPr>
          <w:rFonts w:ascii="Times New Roman" w:hAnsi="Times New Roman" w:cs="Times New Roman"/>
        </w:rPr>
        <w:t xml:space="preserve">and </w:t>
      </w:r>
      <w:r w:rsidRPr="00AE26A8">
        <w:rPr>
          <w:rFonts w:ascii="Times New Roman" w:hAnsi="Times New Roman" w:cs="Times New Roman"/>
        </w:rPr>
        <w:t>Wu L (2018) Optimal operation for community based multi-party microgrid in grid-connected and islanded modes. IEEE Trans Smart Grid 9(2):756–765</w:t>
      </w:r>
    </w:p>
    <w:p w14:paraId="0EEB7DC1" w14:textId="00313C2C" w:rsidR="00FD33D0" w:rsidRDefault="00AE26A8" w:rsidP="00B35E7F">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7</w:t>
      </w:r>
      <w:r>
        <w:rPr>
          <w:rFonts w:ascii="Times New Roman" w:hAnsi="Times New Roman" w:cs="Times New Roman"/>
        </w:rPr>
        <w:t>]</w:t>
      </w:r>
      <w:r>
        <w:rPr>
          <w:rFonts w:ascii="Times New Roman" w:hAnsi="Times New Roman" w:cs="Times New Roman"/>
        </w:rPr>
        <w:tab/>
      </w:r>
      <w:proofErr w:type="spellStart"/>
      <w:r w:rsidRPr="00AE26A8">
        <w:rPr>
          <w:rFonts w:ascii="Times New Roman" w:hAnsi="Times New Roman" w:cs="Times New Roman"/>
        </w:rPr>
        <w:t>Chaouachi</w:t>
      </w:r>
      <w:proofErr w:type="spellEnd"/>
      <w:r w:rsidRPr="00AE26A8">
        <w:rPr>
          <w:rFonts w:ascii="Times New Roman" w:hAnsi="Times New Roman" w:cs="Times New Roman"/>
        </w:rPr>
        <w:t xml:space="preserve"> A, Kamel RM, </w:t>
      </w:r>
      <w:r>
        <w:rPr>
          <w:rFonts w:ascii="Times New Roman" w:hAnsi="Times New Roman" w:cs="Times New Roman"/>
        </w:rPr>
        <w:t xml:space="preserve">and </w:t>
      </w:r>
      <w:proofErr w:type="spellStart"/>
      <w:r w:rsidRPr="00AE26A8">
        <w:rPr>
          <w:rFonts w:ascii="Times New Roman" w:hAnsi="Times New Roman" w:cs="Times New Roman"/>
        </w:rPr>
        <w:t>Andoulsi</w:t>
      </w:r>
      <w:proofErr w:type="spellEnd"/>
      <w:r w:rsidRPr="00AE26A8">
        <w:rPr>
          <w:rFonts w:ascii="Times New Roman" w:hAnsi="Times New Roman" w:cs="Times New Roman"/>
        </w:rPr>
        <w:t xml:space="preserve"> R</w:t>
      </w:r>
      <w:r>
        <w:rPr>
          <w:rFonts w:ascii="Times New Roman" w:hAnsi="Times New Roman" w:cs="Times New Roman"/>
        </w:rPr>
        <w:t xml:space="preserve">. </w:t>
      </w:r>
      <w:r w:rsidRPr="00AE26A8">
        <w:rPr>
          <w:rFonts w:ascii="Times New Roman" w:hAnsi="Times New Roman" w:cs="Times New Roman"/>
        </w:rPr>
        <w:t>(20</w:t>
      </w:r>
      <w:r>
        <w:rPr>
          <w:rFonts w:ascii="Times New Roman" w:hAnsi="Times New Roman" w:cs="Times New Roman"/>
        </w:rPr>
        <w:t>2</w:t>
      </w:r>
      <w:r w:rsidRPr="00AE26A8">
        <w:rPr>
          <w:rFonts w:ascii="Times New Roman" w:hAnsi="Times New Roman" w:cs="Times New Roman"/>
        </w:rPr>
        <w:t>3) Multi</w:t>
      </w:r>
      <w:r>
        <w:rPr>
          <w:rFonts w:ascii="Times New Roman" w:hAnsi="Times New Roman" w:cs="Times New Roman"/>
        </w:rPr>
        <w:t>-</w:t>
      </w:r>
      <w:r w:rsidRPr="00AE26A8">
        <w:rPr>
          <w:rFonts w:ascii="Times New Roman" w:hAnsi="Times New Roman" w:cs="Times New Roman"/>
        </w:rPr>
        <w:t>objective intelligent energy management for a microgrid. IEEE Trans Ind Electron 60(4):1688–1699</w:t>
      </w:r>
    </w:p>
    <w:p w14:paraId="6B333534" w14:textId="4431E05D"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8]</w:t>
      </w:r>
      <w:r>
        <w:rPr>
          <w:rFonts w:ascii="Times New Roman" w:hAnsi="Times New Roman" w:cs="Times New Roman"/>
        </w:rPr>
        <w:tab/>
      </w:r>
      <w:r w:rsidRPr="00FD33D0">
        <w:rPr>
          <w:rFonts w:ascii="Times New Roman" w:hAnsi="Times New Roman" w:cs="Times New Roman"/>
        </w:rPr>
        <w:t xml:space="preserve">Wang Z, Chen Y, </w:t>
      </w:r>
      <w:r>
        <w:rPr>
          <w:rFonts w:ascii="Times New Roman" w:hAnsi="Times New Roman" w:cs="Times New Roman"/>
        </w:rPr>
        <w:t xml:space="preserve">and </w:t>
      </w:r>
      <w:r w:rsidRPr="00FD33D0">
        <w:rPr>
          <w:rFonts w:ascii="Times New Roman" w:hAnsi="Times New Roman" w:cs="Times New Roman"/>
        </w:rPr>
        <w:t>Mei S</w:t>
      </w:r>
      <w:r>
        <w:rPr>
          <w:rFonts w:ascii="Times New Roman" w:hAnsi="Times New Roman" w:cs="Times New Roman"/>
        </w:rPr>
        <w:t>.</w:t>
      </w:r>
      <w:r w:rsidRPr="00FD33D0">
        <w:rPr>
          <w:rFonts w:ascii="Times New Roman" w:hAnsi="Times New Roman" w:cs="Times New Roman"/>
        </w:rPr>
        <w:t xml:space="preserve"> (20</w:t>
      </w:r>
      <w:r>
        <w:rPr>
          <w:rFonts w:ascii="Times New Roman" w:hAnsi="Times New Roman" w:cs="Times New Roman"/>
        </w:rPr>
        <w:t>21</w:t>
      </w:r>
      <w:r w:rsidRPr="00FD33D0">
        <w:rPr>
          <w:rFonts w:ascii="Times New Roman" w:hAnsi="Times New Roman" w:cs="Times New Roman"/>
        </w:rPr>
        <w:t>) Optimal expansion planning of isolated microgrid with renewable energy resources and controllable loads. IET Renew Power Gener 11(7):931–940</w:t>
      </w:r>
    </w:p>
    <w:p w14:paraId="7DF4F3BD" w14:textId="51A201F2"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Pr="00FD33D0">
        <w:rPr>
          <w:rFonts w:ascii="Times New Roman" w:hAnsi="Times New Roman" w:cs="Times New Roman"/>
        </w:rPr>
        <w:t>Rahbar</w:t>
      </w:r>
      <w:r>
        <w:rPr>
          <w:rFonts w:ascii="Times New Roman" w:hAnsi="Times New Roman" w:cs="Times New Roman"/>
        </w:rPr>
        <w:t xml:space="preserve"> </w:t>
      </w:r>
      <w:r w:rsidRPr="00FD33D0">
        <w:rPr>
          <w:rFonts w:ascii="Times New Roman" w:hAnsi="Times New Roman" w:cs="Times New Roman"/>
        </w:rPr>
        <w:t>K</w:t>
      </w:r>
      <w:r>
        <w:rPr>
          <w:rFonts w:ascii="Times New Roman" w:hAnsi="Times New Roman" w:cs="Times New Roman"/>
        </w:rPr>
        <w:t>.</w:t>
      </w:r>
      <w:r w:rsidRPr="00FD33D0">
        <w:rPr>
          <w:rFonts w:ascii="Times New Roman" w:hAnsi="Times New Roman" w:cs="Times New Roman"/>
        </w:rPr>
        <w:t>,</w:t>
      </w:r>
      <w:r>
        <w:rPr>
          <w:rFonts w:ascii="Times New Roman" w:hAnsi="Times New Roman" w:cs="Times New Roman"/>
        </w:rPr>
        <w:t xml:space="preserve"> </w:t>
      </w:r>
      <w:r w:rsidRPr="00FD33D0">
        <w:rPr>
          <w:rFonts w:ascii="Times New Roman" w:hAnsi="Times New Roman" w:cs="Times New Roman"/>
        </w:rPr>
        <w:t>Xu J</w:t>
      </w:r>
      <w:r>
        <w:rPr>
          <w:rFonts w:ascii="Times New Roman" w:hAnsi="Times New Roman" w:cs="Times New Roman"/>
        </w:rPr>
        <w:t>.</w:t>
      </w:r>
      <w:r w:rsidRPr="00FD33D0">
        <w:rPr>
          <w:rFonts w:ascii="Times New Roman" w:hAnsi="Times New Roman" w:cs="Times New Roman"/>
        </w:rPr>
        <w:t>,</w:t>
      </w:r>
      <w:r>
        <w:rPr>
          <w:rFonts w:ascii="Times New Roman" w:hAnsi="Times New Roman" w:cs="Times New Roman"/>
        </w:rPr>
        <w:t xml:space="preserve"> and</w:t>
      </w:r>
      <w:r w:rsidRPr="00FD33D0">
        <w:rPr>
          <w:rFonts w:ascii="Times New Roman" w:hAnsi="Times New Roman" w:cs="Times New Roman"/>
        </w:rPr>
        <w:t xml:space="preserve"> Zhang</w:t>
      </w:r>
      <w:r>
        <w:rPr>
          <w:rFonts w:ascii="Times New Roman" w:hAnsi="Times New Roman" w:cs="Times New Roman"/>
        </w:rPr>
        <w:t xml:space="preserve"> </w:t>
      </w:r>
      <w:r w:rsidRPr="00FD33D0">
        <w:rPr>
          <w:rFonts w:ascii="Times New Roman" w:hAnsi="Times New Roman" w:cs="Times New Roman"/>
        </w:rPr>
        <w:t>R</w:t>
      </w:r>
      <w:r>
        <w:rPr>
          <w:rFonts w:ascii="Times New Roman" w:hAnsi="Times New Roman" w:cs="Times New Roman"/>
        </w:rPr>
        <w:t>.</w:t>
      </w:r>
      <w:r w:rsidRPr="00FD33D0">
        <w:rPr>
          <w:rFonts w:ascii="Times New Roman" w:hAnsi="Times New Roman" w:cs="Times New Roman"/>
        </w:rPr>
        <w:t xml:space="preserve"> (20</w:t>
      </w:r>
      <w:r>
        <w:rPr>
          <w:rFonts w:ascii="Times New Roman" w:hAnsi="Times New Roman" w:cs="Times New Roman"/>
        </w:rPr>
        <w:t>23</w:t>
      </w:r>
      <w:r w:rsidRPr="00FD33D0">
        <w:rPr>
          <w:rFonts w:ascii="Times New Roman" w:hAnsi="Times New Roman" w:cs="Times New Roman"/>
        </w:rPr>
        <w:t>) Real-time energy storage management</w:t>
      </w:r>
      <w:r>
        <w:rPr>
          <w:rFonts w:ascii="Times New Roman" w:hAnsi="Times New Roman" w:cs="Times New Roman"/>
        </w:rPr>
        <w:t xml:space="preserve"> </w:t>
      </w:r>
      <w:r w:rsidRPr="00FD33D0">
        <w:rPr>
          <w:rFonts w:ascii="Times New Roman" w:hAnsi="Times New Roman" w:cs="Times New Roman"/>
        </w:rPr>
        <w:t>for</w:t>
      </w:r>
      <w:r>
        <w:rPr>
          <w:rFonts w:ascii="Times New Roman" w:hAnsi="Times New Roman" w:cs="Times New Roman"/>
        </w:rPr>
        <w:t xml:space="preserve"> </w:t>
      </w:r>
      <w:r w:rsidRPr="00FD33D0">
        <w:rPr>
          <w:rFonts w:ascii="Times New Roman" w:hAnsi="Times New Roman" w:cs="Times New Roman"/>
        </w:rPr>
        <w:t>renewable</w:t>
      </w:r>
      <w:r>
        <w:rPr>
          <w:rFonts w:ascii="Times New Roman" w:hAnsi="Times New Roman" w:cs="Times New Roman"/>
        </w:rPr>
        <w:t xml:space="preserve"> </w:t>
      </w:r>
      <w:r w:rsidRPr="00FD33D0">
        <w:rPr>
          <w:rFonts w:ascii="Times New Roman" w:hAnsi="Times New Roman" w:cs="Times New Roman"/>
        </w:rPr>
        <w:t>integration</w:t>
      </w:r>
      <w:r>
        <w:rPr>
          <w:rFonts w:ascii="Times New Roman" w:hAnsi="Times New Roman" w:cs="Times New Roman"/>
        </w:rPr>
        <w:t xml:space="preserve"> </w:t>
      </w:r>
      <w:r w:rsidRPr="00FD33D0">
        <w:rPr>
          <w:rFonts w:ascii="Times New Roman" w:hAnsi="Times New Roman" w:cs="Times New Roman"/>
        </w:rPr>
        <w:t>in</w:t>
      </w:r>
      <w:r>
        <w:rPr>
          <w:rFonts w:ascii="Times New Roman" w:hAnsi="Times New Roman" w:cs="Times New Roman"/>
        </w:rPr>
        <w:t xml:space="preserve"> </w:t>
      </w:r>
      <w:r w:rsidRPr="00FD33D0">
        <w:rPr>
          <w:rFonts w:ascii="Times New Roman" w:hAnsi="Times New Roman" w:cs="Times New Roman"/>
        </w:rPr>
        <w:t>microgrid:</w:t>
      </w:r>
      <w:r>
        <w:rPr>
          <w:rFonts w:ascii="Times New Roman" w:hAnsi="Times New Roman" w:cs="Times New Roman"/>
        </w:rPr>
        <w:t xml:space="preserve"> </w:t>
      </w:r>
      <w:r w:rsidRPr="00FD33D0">
        <w:rPr>
          <w:rFonts w:ascii="Times New Roman" w:hAnsi="Times New Roman" w:cs="Times New Roman"/>
        </w:rPr>
        <w:t>an</w:t>
      </w:r>
      <w:r>
        <w:rPr>
          <w:rFonts w:ascii="Times New Roman" w:hAnsi="Times New Roman" w:cs="Times New Roman"/>
        </w:rPr>
        <w:t xml:space="preserve"> </w:t>
      </w:r>
      <w:r w:rsidRPr="00FD33D0">
        <w:rPr>
          <w:rFonts w:ascii="Times New Roman" w:hAnsi="Times New Roman" w:cs="Times New Roman"/>
        </w:rPr>
        <w:t>off-line optimization</w:t>
      </w:r>
      <w:r>
        <w:rPr>
          <w:rFonts w:ascii="Times New Roman" w:hAnsi="Times New Roman" w:cs="Times New Roman"/>
        </w:rPr>
        <w:t xml:space="preserve"> </w:t>
      </w:r>
      <w:r w:rsidRPr="00FD33D0">
        <w:rPr>
          <w:rFonts w:ascii="Times New Roman" w:hAnsi="Times New Roman" w:cs="Times New Roman"/>
        </w:rPr>
        <w:t>approach. IEEETransSmartGrid6(1):124–134</w:t>
      </w:r>
    </w:p>
    <w:p w14:paraId="0F4796FC" w14:textId="37815852"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0</w:t>
      </w:r>
      <w:r>
        <w:rPr>
          <w:rFonts w:ascii="Times New Roman" w:hAnsi="Times New Roman" w:cs="Times New Roman"/>
        </w:rPr>
        <w:t>]</w:t>
      </w:r>
      <w:r>
        <w:rPr>
          <w:rFonts w:ascii="Times New Roman" w:hAnsi="Times New Roman" w:cs="Times New Roman"/>
        </w:rPr>
        <w:tab/>
      </w:r>
      <w:r w:rsidRPr="00FD33D0">
        <w:rPr>
          <w:rFonts w:ascii="Times New Roman" w:hAnsi="Times New Roman" w:cs="Times New Roman"/>
        </w:rPr>
        <w:t xml:space="preserve">M.F. Zia, E. </w:t>
      </w:r>
      <w:proofErr w:type="spellStart"/>
      <w:r w:rsidRPr="00FD33D0">
        <w:rPr>
          <w:rFonts w:ascii="Times New Roman" w:hAnsi="Times New Roman" w:cs="Times New Roman"/>
        </w:rPr>
        <w:t>Elbouchikhi</w:t>
      </w:r>
      <w:proofErr w:type="spellEnd"/>
      <w:r w:rsidRPr="00FD33D0">
        <w:rPr>
          <w:rFonts w:ascii="Times New Roman" w:hAnsi="Times New Roman" w:cs="Times New Roman"/>
        </w:rPr>
        <w:t xml:space="preserve">, M. </w:t>
      </w:r>
      <w:proofErr w:type="spellStart"/>
      <w:r w:rsidRPr="00FD33D0">
        <w:rPr>
          <w:rFonts w:ascii="Times New Roman" w:hAnsi="Times New Roman" w:cs="Times New Roman"/>
        </w:rPr>
        <w:t>Benbouzid</w:t>
      </w:r>
      <w:proofErr w:type="spellEnd"/>
      <w:r w:rsidRPr="00FD33D0">
        <w:rPr>
          <w:rFonts w:ascii="Times New Roman" w:hAnsi="Times New Roman" w:cs="Times New Roman"/>
        </w:rPr>
        <w:t xml:space="preserve">, </w:t>
      </w:r>
      <w:r>
        <w:rPr>
          <w:rFonts w:ascii="Times New Roman" w:hAnsi="Times New Roman" w:cs="Times New Roman"/>
        </w:rPr>
        <w:t xml:space="preserve">(2019) </w:t>
      </w:r>
      <w:r w:rsidRPr="00FD33D0">
        <w:rPr>
          <w:rFonts w:ascii="Times New Roman" w:hAnsi="Times New Roman" w:cs="Times New Roman"/>
        </w:rPr>
        <w:t>Microgrids energy management systems: A critical review on methods, solutions, and prospects, Appl. Energy 222 1033–1055.</w:t>
      </w:r>
    </w:p>
    <w:p w14:paraId="14D5298A" w14:textId="6971BBFC"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lastRenderedPageBreak/>
        <w:t>[1</w:t>
      </w:r>
      <w:r w:rsidR="00B35E7F">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FD33D0">
        <w:rPr>
          <w:rFonts w:ascii="Times New Roman" w:hAnsi="Times New Roman" w:cs="Times New Roman"/>
        </w:rPr>
        <w:t xml:space="preserve">L.A. de S. Ribeiro, O.R. Saavedra, S.L. Lima, J.G. de Matos, G. Bonan, </w:t>
      </w:r>
      <w:r w:rsidR="00202C20">
        <w:rPr>
          <w:rFonts w:ascii="Times New Roman" w:hAnsi="Times New Roman" w:cs="Times New Roman"/>
        </w:rPr>
        <w:t>(2023). M</w:t>
      </w:r>
      <w:r w:rsidRPr="00FD33D0">
        <w:rPr>
          <w:rFonts w:ascii="Times New Roman" w:hAnsi="Times New Roman" w:cs="Times New Roman"/>
        </w:rPr>
        <w:t>aking isolated renewable energy systems more reliable, Renew. Energy 45 221–231</w:t>
      </w:r>
    </w:p>
    <w:p w14:paraId="6014C159" w14:textId="4A26D599"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 xml:space="preserve">D. Wu, X. Ma, S. Huang, T. Fu, P. Balducci, </w:t>
      </w:r>
      <w:r>
        <w:rPr>
          <w:rFonts w:ascii="Times New Roman" w:hAnsi="Times New Roman" w:cs="Times New Roman"/>
        </w:rPr>
        <w:t xml:space="preserve">(2022). </w:t>
      </w:r>
      <w:r w:rsidRPr="00202C20">
        <w:rPr>
          <w:rFonts w:ascii="Times New Roman" w:hAnsi="Times New Roman" w:cs="Times New Roman"/>
        </w:rPr>
        <w:t>Stochastic optimal sizing of distributed energy resources for a cost-effective and resilient Microgrid, Energy 198 117284</w:t>
      </w:r>
    </w:p>
    <w:p w14:paraId="07B678A2" w14:textId="13EED9B9"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A. Hassan, Y.M. Al-</w:t>
      </w:r>
      <w:proofErr w:type="spellStart"/>
      <w:r w:rsidRPr="00202C20">
        <w:rPr>
          <w:rFonts w:ascii="Times New Roman" w:hAnsi="Times New Roman" w:cs="Times New Roman"/>
        </w:rPr>
        <w:t>Abdeli</w:t>
      </w:r>
      <w:proofErr w:type="spellEnd"/>
      <w:r w:rsidRPr="00202C20">
        <w:rPr>
          <w:rFonts w:ascii="Times New Roman" w:hAnsi="Times New Roman" w:cs="Times New Roman"/>
        </w:rPr>
        <w:t xml:space="preserve">, M. Masek, O. Bass, </w:t>
      </w:r>
      <w:r>
        <w:rPr>
          <w:rFonts w:ascii="Times New Roman" w:hAnsi="Times New Roman" w:cs="Times New Roman"/>
        </w:rPr>
        <w:t xml:space="preserve">(2022). </w:t>
      </w:r>
      <w:r w:rsidRPr="00202C20">
        <w:rPr>
          <w:rFonts w:ascii="Times New Roman" w:hAnsi="Times New Roman" w:cs="Times New Roman"/>
        </w:rPr>
        <w:t>Optimal sizing and energy scheduling of grid-supplemented solar PV systems with battery storage: Sensitivity of reliability and financial constraints, Energy 238 121780.</w:t>
      </w:r>
    </w:p>
    <w:p w14:paraId="0B6614A5" w14:textId="5C56AB59"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 xml:space="preserve">M.R. </w:t>
      </w:r>
      <w:proofErr w:type="spellStart"/>
      <w:r w:rsidRPr="00202C20">
        <w:rPr>
          <w:rFonts w:ascii="Times New Roman" w:hAnsi="Times New Roman" w:cs="Times New Roman"/>
        </w:rPr>
        <w:t>Jannesar</w:t>
      </w:r>
      <w:proofErr w:type="spellEnd"/>
      <w:r w:rsidRPr="00202C20">
        <w:rPr>
          <w:rFonts w:ascii="Times New Roman" w:hAnsi="Times New Roman" w:cs="Times New Roman"/>
        </w:rPr>
        <w:t xml:space="preserve">, A. Sedighi, M. </w:t>
      </w:r>
      <w:proofErr w:type="spellStart"/>
      <w:r w:rsidRPr="00202C20">
        <w:rPr>
          <w:rFonts w:ascii="Times New Roman" w:hAnsi="Times New Roman" w:cs="Times New Roman"/>
        </w:rPr>
        <w:t>Savaghebi</w:t>
      </w:r>
      <w:proofErr w:type="spellEnd"/>
      <w:r w:rsidRPr="00202C20">
        <w:rPr>
          <w:rFonts w:ascii="Times New Roman" w:hAnsi="Times New Roman" w:cs="Times New Roman"/>
        </w:rPr>
        <w:t xml:space="preserve">, J.M. Guerrero, </w:t>
      </w:r>
      <w:r>
        <w:rPr>
          <w:rFonts w:ascii="Times New Roman" w:hAnsi="Times New Roman" w:cs="Times New Roman"/>
        </w:rPr>
        <w:t xml:space="preserve">(2024). </w:t>
      </w:r>
      <w:r w:rsidRPr="00202C20">
        <w:rPr>
          <w:rFonts w:ascii="Times New Roman" w:hAnsi="Times New Roman" w:cs="Times New Roman"/>
        </w:rPr>
        <w:t>Optimal placement, sizing, and daily charge/discharge of battery energy storage in low voltage distribution network with high photovoltaic penetration, Appl. Energy 226 957–966.</w:t>
      </w:r>
    </w:p>
    <w:p w14:paraId="78999EBE" w14:textId="6B43B726"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 xml:space="preserve">M. Cao, Q. Xu, J. Cai, B. Yand, </w:t>
      </w:r>
      <w:r>
        <w:rPr>
          <w:rFonts w:ascii="Times New Roman" w:hAnsi="Times New Roman" w:cs="Times New Roman"/>
        </w:rPr>
        <w:t xml:space="preserve">(2019). </w:t>
      </w:r>
      <w:r w:rsidRPr="00202C20">
        <w:rPr>
          <w:rFonts w:ascii="Times New Roman" w:hAnsi="Times New Roman" w:cs="Times New Roman"/>
        </w:rPr>
        <w:t xml:space="preserve">Optimal sizing strategy for energy storage system considering correlated forecast uncertainties of dispatchable resources, Int. J. </w:t>
      </w:r>
      <w:proofErr w:type="spellStart"/>
      <w:r w:rsidRPr="00202C20">
        <w:rPr>
          <w:rFonts w:ascii="Times New Roman" w:hAnsi="Times New Roman" w:cs="Times New Roman"/>
        </w:rPr>
        <w:t>Electr</w:t>
      </w:r>
      <w:proofErr w:type="spellEnd"/>
      <w:r w:rsidRPr="00202C20">
        <w:rPr>
          <w:rFonts w:ascii="Times New Roman" w:hAnsi="Times New Roman" w:cs="Times New Roman"/>
        </w:rPr>
        <w:t>. Power Energy Syst. 108 336–346.</w:t>
      </w:r>
    </w:p>
    <w:p w14:paraId="3325111A" w14:textId="75980255"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6</w:t>
      </w:r>
      <w:r>
        <w:rPr>
          <w:rFonts w:ascii="Times New Roman" w:hAnsi="Times New Roman" w:cs="Times New Roman"/>
        </w:rPr>
        <w:t>]</w:t>
      </w:r>
      <w:r w:rsidRPr="00202C20">
        <w:t xml:space="preserve"> </w:t>
      </w:r>
      <w:r>
        <w:tab/>
      </w:r>
      <w:proofErr w:type="spellStart"/>
      <w:r w:rsidRPr="00202C20">
        <w:rPr>
          <w:rFonts w:ascii="Times New Roman" w:hAnsi="Times New Roman" w:cs="Times New Roman"/>
        </w:rPr>
        <w:t>Ahmadloo</w:t>
      </w:r>
      <w:proofErr w:type="spellEnd"/>
      <w:r w:rsidRPr="00202C20">
        <w:rPr>
          <w:rFonts w:ascii="Times New Roman" w:hAnsi="Times New Roman" w:cs="Times New Roman"/>
        </w:rPr>
        <w:t>, F., Pirooz Azad, S.</w:t>
      </w:r>
      <w:r>
        <w:rPr>
          <w:rFonts w:ascii="Times New Roman" w:hAnsi="Times New Roman" w:cs="Times New Roman"/>
        </w:rPr>
        <w:t xml:space="preserve"> (2021). </w:t>
      </w:r>
      <w:r w:rsidRPr="00202C20">
        <w:rPr>
          <w:rFonts w:ascii="Times New Roman" w:hAnsi="Times New Roman" w:cs="Times New Roman"/>
        </w:rPr>
        <w:t>The impact of control modes on the external control loop interactions in VSC-HVDC systems. In: 2021 IEEE Power &amp; Energy Society General Meeting (PESGM), pp. 1–5. IEEE, Piscataway, NJ</w:t>
      </w:r>
      <w:r w:rsidR="00AE4A49">
        <w:rPr>
          <w:rFonts w:ascii="Times New Roman" w:hAnsi="Times New Roman" w:cs="Times New Roman"/>
        </w:rPr>
        <w:t>.</w:t>
      </w:r>
    </w:p>
    <w:p w14:paraId="19058B7F" w14:textId="5267C5A6"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Yuan, H., Yuan, X., Hu, J.</w:t>
      </w:r>
      <w:r>
        <w:rPr>
          <w:rFonts w:ascii="Times New Roman" w:hAnsi="Times New Roman" w:cs="Times New Roman"/>
        </w:rPr>
        <w:t xml:space="preserve"> (2019). </w:t>
      </w:r>
      <w:r w:rsidRPr="00AE4A49">
        <w:rPr>
          <w:rFonts w:ascii="Times New Roman" w:hAnsi="Times New Roman" w:cs="Times New Roman"/>
        </w:rPr>
        <w:t xml:space="preserve"> Modeling of grid-connected VSCS for power system small-signal stability analysis in DC-link voltage control timescale. IEEE Trans. Power Syst. 32(5), 3981–3991 </w:t>
      </w:r>
    </w:p>
    <w:p w14:paraId="3BFDC47A" w14:textId="489A0DCB"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18</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Akram M. Musa, Abu-Shaikha, M., &amp; Al-Abed, R. Y. (2025). Enhancing Predictive Accuracy of Renewable Energy Systems and Sustainable Architectural Design Using PSO Algorithm. International Journal of Computational and Experimental Science and Engineering, 11(1). </w:t>
      </w:r>
      <w:hyperlink r:id="rId8" w:history="1">
        <w:r w:rsidRPr="00C75263">
          <w:rPr>
            <w:rStyle w:val="Hyperlink"/>
            <w:rFonts w:ascii="Times New Roman" w:hAnsi="Times New Roman" w:cs="Times New Roman"/>
          </w:rPr>
          <w:t>https://doi.org/10.22399/ijcesen.842</w:t>
        </w:r>
      </w:hyperlink>
    </w:p>
    <w:p w14:paraId="66BF9A92" w14:textId="5AFA137F"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19</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Uddin, M., Mo, H., Dong, D., </w:t>
      </w:r>
      <w:proofErr w:type="spellStart"/>
      <w:r w:rsidRPr="00AE4A49">
        <w:rPr>
          <w:rFonts w:ascii="Times New Roman" w:hAnsi="Times New Roman" w:cs="Times New Roman"/>
        </w:rPr>
        <w:t>Elsawah</w:t>
      </w:r>
      <w:proofErr w:type="spellEnd"/>
      <w:r w:rsidRPr="00AE4A49">
        <w:rPr>
          <w:rFonts w:ascii="Times New Roman" w:hAnsi="Times New Roman" w:cs="Times New Roman"/>
        </w:rPr>
        <w:t xml:space="preserve">, S., Zhu, J., &amp; Guerrero, J. M. (2023). Microgrids: A review, outstanding issues and future trends. Energy Strategy Reviews, 49, 101127. DOI: </w:t>
      </w:r>
      <w:hyperlink r:id="rId9" w:history="1">
        <w:r w:rsidRPr="00C75263">
          <w:rPr>
            <w:rStyle w:val="Hyperlink"/>
            <w:rFonts w:ascii="Times New Roman" w:hAnsi="Times New Roman" w:cs="Times New Roman"/>
          </w:rPr>
          <w:t>https://doi.org/10.1016/j.esr.2023.101127</w:t>
        </w:r>
      </w:hyperlink>
    </w:p>
    <w:p w14:paraId="3A5DFE07" w14:textId="6E86D9BA"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0</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Zhang, Y., &amp; Su, Y. (2024). Towards a Sustainable Future: Exploring Innovative Financing Models for Renewable Energy. MEDAAD, 34-40. DOI: 10.70470/MEDAAD/2024/006</w:t>
      </w:r>
    </w:p>
    <w:p w14:paraId="4BFF556A" w14:textId="47AB9C3F"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1</w:t>
      </w:r>
      <w:r>
        <w:rPr>
          <w:rFonts w:ascii="Times New Roman" w:hAnsi="Times New Roman" w:cs="Times New Roman"/>
        </w:rPr>
        <w:t>]</w:t>
      </w:r>
      <w:r>
        <w:rPr>
          <w:rFonts w:ascii="Times New Roman" w:hAnsi="Times New Roman" w:cs="Times New Roman"/>
        </w:rPr>
        <w:tab/>
      </w:r>
      <w:proofErr w:type="spellStart"/>
      <w:r w:rsidRPr="00AE4A49">
        <w:rPr>
          <w:rFonts w:ascii="Times New Roman" w:hAnsi="Times New Roman" w:cs="Times New Roman"/>
        </w:rPr>
        <w:t>Pagidela</w:t>
      </w:r>
      <w:proofErr w:type="spellEnd"/>
      <w:r w:rsidRPr="00AE4A49">
        <w:rPr>
          <w:rFonts w:ascii="Times New Roman" w:hAnsi="Times New Roman" w:cs="Times New Roman"/>
        </w:rPr>
        <w:t>, Y., &amp; Visali, N. (2024). A Short review on Optimal Allocation of Microgrid. Journal of Modern Technology, 132-140.</w:t>
      </w:r>
    </w:p>
    <w:p w14:paraId="31E4411E" w14:textId="1B3005E0"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Uddin, M., </w:t>
      </w:r>
      <w:proofErr w:type="spellStart"/>
      <w:r w:rsidRPr="00AE4A49">
        <w:rPr>
          <w:rFonts w:ascii="Times New Roman" w:hAnsi="Times New Roman" w:cs="Times New Roman"/>
        </w:rPr>
        <w:t>Romlie</w:t>
      </w:r>
      <w:proofErr w:type="spellEnd"/>
      <w:r w:rsidRPr="00AE4A49">
        <w:rPr>
          <w:rFonts w:ascii="Times New Roman" w:hAnsi="Times New Roman" w:cs="Times New Roman"/>
        </w:rPr>
        <w:t xml:space="preserve">, M. F., Abdullah, M. F., Abd Halim, S., </w:t>
      </w:r>
      <w:r>
        <w:rPr>
          <w:rFonts w:ascii="Times New Roman" w:hAnsi="Times New Roman" w:cs="Times New Roman"/>
        </w:rPr>
        <w:t>and</w:t>
      </w:r>
      <w:r w:rsidRPr="00AE4A49">
        <w:rPr>
          <w:rFonts w:ascii="Times New Roman" w:hAnsi="Times New Roman" w:cs="Times New Roman"/>
        </w:rPr>
        <w:t xml:space="preserve"> Kwang, T. C. (2018). A review on peak load shaving strategies. Renewable and Sustainable Energy Reviews, 82, 3323-3332. DOI: </w:t>
      </w:r>
      <w:hyperlink r:id="rId10" w:history="1">
        <w:r w:rsidRPr="00C75263">
          <w:rPr>
            <w:rStyle w:val="Hyperlink"/>
            <w:rFonts w:ascii="Times New Roman" w:hAnsi="Times New Roman" w:cs="Times New Roman"/>
          </w:rPr>
          <w:t>https://doi.org/10.1016/j.rser.2017.10.056</w:t>
        </w:r>
      </w:hyperlink>
      <w:r w:rsidRPr="00AE4A49">
        <w:rPr>
          <w:rFonts w:ascii="Times New Roman" w:hAnsi="Times New Roman" w:cs="Times New Roman"/>
        </w:rPr>
        <w:t>.</w:t>
      </w:r>
    </w:p>
    <w:p w14:paraId="6E9EE043" w14:textId="64FF89BF"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Shi, Q., Li, F., Hu, Q., </w:t>
      </w:r>
      <w:r>
        <w:rPr>
          <w:rFonts w:ascii="Times New Roman" w:hAnsi="Times New Roman" w:cs="Times New Roman"/>
        </w:rPr>
        <w:t>and</w:t>
      </w:r>
      <w:r w:rsidRPr="00AE4A49">
        <w:rPr>
          <w:rFonts w:ascii="Times New Roman" w:hAnsi="Times New Roman" w:cs="Times New Roman"/>
        </w:rPr>
        <w:t xml:space="preserve"> Wang, Z. (2018). Dynamic demand control for system frequency regulation: Concept review, algorithm comparison, and future vision. Electric Power Systems Research, 154, 75 87. DOI: </w:t>
      </w:r>
      <w:hyperlink r:id="rId11" w:history="1">
        <w:r w:rsidRPr="00C75263">
          <w:rPr>
            <w:rStyle w:val="Hyperlink"/>
            <w:rFonts w:ascii="Times New Roman" w:hAnsi="Times New Roman" w:cs="Times New Roman"/>
          </w:rPr>
          <w:t>https://doi.org/10.1016/j.epsr.2017.07.021</w:t>
        </w:r>
      </w:hyperlink>
    </w:p>
    <w:p w14:paraId="28FBC42D" w14:textId="50E63A92"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Siano, P. (2014). Demand response and smart grids—A survey. Renewable and sustainable energy reviews, 30, 461-478. a DOI: </w:t>
      </w:r>
      <w:hyperlink r:id="rId12" w:history="1">
        <w:r w:rsidRPr="00C75263">
          <w:rPr>
            <w:rStyle w:val="Hyperlink"/>
            <w:rFonts w:ascii="Times New Roman" w:hAnsi="Times New Roman" w:cs="Times New Roman"/>
          </w:rPr>
          <w:t>https://doi.org/10.1016/j.rser.2013.10.022</w:t>
        </w:r>
      </w:hyperlink>
    </w:p>
    <w:p w14:paraId="3ABD1174" w14:textId="65A99B1E"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lastRenderedPageBreak/>
        <w:t>[2</w:t>
      </w:r>
      <w:r w:rsidR="00B35E7F">
        <w:rPr>
          <w:rFonts w:ascii="Times New Roman" w:hAnsi="Times New Roman" w:cs="Times New Roman"/>
        </w:rPr>
        <w:t>5</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Armstrong, A.J., Hamrin, J. (2000), The Renewable Energy Policy Manual. Washington, USA: United States Export Council for Renewable Energy.</w:t>
      </w:r>
    </w:p>
    <w:p w14:paraId="21E674A7" w14:textId="3713764D"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Wang, J., </w:t>
      </w:r>
      <w:r>
        <w:rPr>
          <w:rFonts w:ascii="Times New Roman" w:hAnsi="Times New Roman" w:cs="Times New Roman"/>
        </w:rPr>
        <w:t xml:space="preserve">and </w:t>
      </w:r>
      <w:r w:rsidRPr="00AE4A49">
        <w:rPr>
          <w:rFonts w:ascii="Times New Roman" w:hAnsi="Times New Roman" w:cs="Times New Roman"/>
        </w:rPr>
        <w:t>Yang, F. (2013). Optimal capacity allocation of standalone wind/solar/battery hybrid power system based on improved particle swarm optimization algorithm. IET Renewable Power Generation, 7(5), rpg.2012.0329</w:t>
      </w:r>
    </w:p>
    <w:p w14:paraId="49D27491" w14:textId="35E953B6"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7</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Huang, Y., Wang, D., Shang, L., Zhu, G., Tang, H., Li, Y.: Modeling and</w:t>
      </w:r>
      <w:r w:rsidR="0013539E">
        <w:rPr>
          <w:rFonts w:ascii="Times New Roman" w:hAnsi="Times New Roman" w:cs="Times New Roman"/>
        </w:rPr>
        <w:t xml:space="preserve"> </w:t>
      </w:r>
      <w:r w:rsidR="0013539E" w:rsidRPr="0013539E">
        <w:rPr>
          <w:rFonts w:ascii="Times New Roman" w:hAnsi="Times New Roman" w:cs="Times New Roman"/>
        </w:rPr>
        <w:t>stability analysis of DC-link voltage control in multi-VSCS with integrated</w:t>
      </w:r>
      <w:r w:rsidR="0013539E">
        <w:rPr>
          <w:rFonts w:ascii="Times New Roman" w:hAnsi="Times New Roman" w:cs="Times New Roman"/>
        </w:rPr>
        <w:t xml:space="preserve"> </w:t>
      </w:r>
      <w:r w:rsidR="0013539E" w:rsidRPr="0013539E">
        <w:rPr>
          <w:rFonts w:ascii="Times New Roman" w:hAnsi="Times New Roman" w:cs="Times New Roman"/>
        </w:rPr>
        <w:t>to weak grid. IEEE Trans. Energy Convers. 32(3), 1127–1138 (2017)</w:t>
      </w:r>
    </w:p>
    <w:p w14:paraId="5610F886" w14:textId="33C76F59"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28</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 xml:space="preserve">M. Amer, A. Naaman, N. K. </w:t>
      </w:r>
      <w:proofErr w:type="spellStart"/>
      <w:r w:rsidR="0013539E" w:rsidRPr="0013539E">
        <w:rPr>
          <w:rFonts w:ascii="Times New Roman" w:hAnsi="Times New Roman" w:cs="Times New Roman"/>
        </w:rPr>
        <w:t>M’Sirdi</w:t>
      </w:r>
      <w:proofErr w:type="spellEnd"/>
      <w:r w:rsidR="0013539E" w:rsidRPr="0013539E">
        <w:rPr>
          <w:rFonts w:ascii="Times New Roman" w:hAnsi="Times New Roman" w:cs="Times New Roman"/>
        </w:rPr>
        <w:t>, and A. M. El-</w:t>
      </w:r>
      <w:proofErr w:type="spellStart"/>
      <w:r w:rsidR="0013539E" w:rsidRPr="0013539E">
        <w:rPr>
          <w:rFonts w:ascii="Times New Roman" w:hAnsi="Times New Roman" w:cs="Times New Roman"/>
        </w:rPr>
        <w:t>Zonkoly</w:t>
      </w:r>
      <w:proofErr w:type="spellEnd"/>
      <w:r w:rsidR="0013539E" w:rsidRPr="0013539E">
        <w:rPr>
          <w:rFonts w:ascii="Times New Roman" w:hAnsi="Times New Roman" w:cs="Times New Roman"/>
        </w:rPr>
        <w:t>,</w:t>
      </w:r>
      <w:r w:rsidR="0013539E">
        <w:rPr>
          <w:rFonts w:ascii="Times New Roman" w:hAnsi="Times New Roman" w:cs="Times New Roman"/>
        </w:rPr>
        <w:t xml:space="preserve"> (2019). </w:t>
      </w:r>
      <w:r w:rsidR="0013539E" w:rsidRPr="0013539E">
        <w:rPr>
          <w:rFonts w:ascii="Times New Roman" w:hAnsi="Times New Roman" w:cs="Times New Roman"/>
        </w:rPr>
        <w:t xml:space="preserve">Smart home energy management systems survey,’’ in Proc. Int. Conf. Renew. Energies for Developing Countries, Nov. 2014, pp. 167–173, </w:t>
      </w:r>
      <w:proofErr w:type="spellStart"/>
      <w:r w:rsidR="0013539E" w:rsidRPr="0013539E">
        <w:rPr>
          <w:rFonts w:ascii="Times New Roman" w:hAnsi="Times New Roman" w:cs="Times New Roman"/>
        </w:rPr>
        <w:t>doi</w:t>
      </w:r>
      <w:proofErr w:type="spellEnd"/>
      <w:r w:rsidR="0013539E" w:rsidRPr="0013539E">
        <w:rPr>
          <w:rFonts w:ascii="Times New Roman" w:hAnsi="Times New Roman" w:cs="Times New Roman"/>
        </w:rPr>
        <w:t>: 10.1109/REDEC.</w:t>
      </w:r>
      <w:r w:rsidR="0013539E">
        <w:rPr>
          <w:rFonts w:ascii="Times New Roman" w:hAnsi="Times New Roman" w:cs="Times New Roman"/>
        </w:rPr>
        <w:t xml:space="preserve"> </w:t>
      </w:r>
      <w:r w:rsidR="0013539E" w:rsidRPr="0013539E">
        <w:rPr>
          <w:rFonts w:ascii="Times New Roman" w:hAnsi="Times New Roman" w:cs="Times New Roman"/>
        </w:rPr>
        <w:t xml:space="preserve">7038551. </w:t>
      </w:r>
    </w:p>
    <w:p w14:paraId="4503D79B" w14:textId="781B4C95"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29</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Fang, F., Zhu, Z., Jin, S., &amp; Hu, S. (2021). Two-layer game theoretic microgrid capacity optimization considering uncertainty of renewable energy. IEEE Systems Journal, 15(3), DOI:10.1109/JSYST.2020.3008316</w:t>
      </w:r>
    </w:p>
    <w:p w14:paraId="1BC822DE" w14:textId="5A2BEA14"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B35E7F">
        <w:rPr>
          <w:rFonts w:ascii="Times New Roman" w:hAnsi="Times New Roman" w:cs="Times New Roman"/>
        </w:rPr>
        <w:t>0</w:t>
      </w:r>
      <w:r>
        <w:rPr>
          <w:rFonts w:ascii="Times New Roman" w:hAnsi="Times New Roman" w:cs="Times New Roman"/>
        </w:rPr>
        <w:t>]</w:t>
      </w:r>
      <w:r w:rsidR="0038412D">
        <w:rPr>
          <w:rFonts w:ascii="Times New Roman" w:hAnsi="Times New Roman" w:cs="Times New Roman"/>
        </w:rPr>
        <w:tab/>
      </w:r>
      <w:r w:rsidR="0038412D" w:rsidRPr="0038412D">
        <w:rPr>
          <w:rFonts w:ascii="Times New Roman" w:hAnsi="Times New Roman" w:cs="Times New Roman"/>
        </w:rPr>
        <w:t xml:space="preserve">Moreno Escobar, J. J., Morales Matamoros, O., </w:t>
      </w:r>
      <w:proofErr w:type="spellStart"/>
      <w:r w:rsidR="0038412D" w:rsidRPr="0038412D">
        <w:rPr>
          <w:rFonts w:ascii="Times New Roman" w:hAnsi="Times New Roman" w:cs="Times New Roman"/>
        </w:rPr>
        <w:t>Tejeida</w:t>
      </w:r>
      <w:proofErr w:type="spellEnd"/>
      <w:r w:rsidR="0038412D" w:rsidRPr="0038412D">
        <w:rPr>
          <w:rFonts w:ascii="Times New Roman" w:hAnsi="Times New Roman" w:cs="Times New Roman"/>
        </w:rPr>
        <w:t xml:space="preserve"> Padilla, R., Lina Reyes, I., &amp; </w:t>
      </w:r>
      <w:proofErr w:type="spellStart"/>
      <w:r w:rsidR="0038412D" w:rsidRPr="0038412D">
        <w:rPr>
          <w:rFonts w:ascii="Times New Roman" w:hAnsi="Times New Roman" w:cs="Times New Roman"/>
        </w:rPr>
        <w:t>Quintana</w:t>
      </w:r>
      <w:proofErr w:type="spellEnd"/>
      <w:r w:rsidR="0038412D" w:rsidRPr="0038412D">
        <w:rPr>
          <w:rFonts w:ascii="Times New Roman" w:hAnsi="Times New Roman" w:cs="Times New Roman"/>
        </w:rPr>
        <w:t xml:space="preserve"> Espinosa, H. (2021). A comprehensive review on smart grids: Challenges and opportunities. Sensors, 21(21), 6978. doi.org/10.3390/s21216978</w:t>
      </w:r>
    </w:p>
    <w:p w14:paraId="26223E94" w14:textId="19C97B06"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B35E7F">
        <w:rPr>
          <w:rFonts w:ascii="Times New Roman" w:hAnsi="Times New Roman" w:cs="Times New Roman"/>
        </w:rPr>
        <w:t>1</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 xml:space="preserve">S. </w:t>
      </w:r>
      <w:proofErr w:type="spellStart"/>
      <w:r w:rsidR="0013539E" w:rsidRPr="0013539E">
        <w:rPr>
          <w:rFonts w:ascii="Times New Roman" w:hAnsi="Times New Roman" w:cs="Times New Roman"/>
        </w:rPr>
        <w:t>Leonori</w:t>
      </w:r>
      <w:proofErr w:type="spellEnd"/>
      <w:r w:rsidR="0013539E" w:rsidRPr="0013539E">
        <w:rPr>
          <w:rFonts w:ascii="Times New Roman" w:hAnsi="Times New Roman" w:cs="Times New Roman"/>
        </w:rPr>
        <w:t xml:space="preserve">, M. </w:t>
      </w:r>
      <w:proofErr w:type="spellStart"/>
      <w:r w:rsidR="0013539E" w:rsidRPr="0013539E">
        <w:rPr>
          <w:rFonts w:ascii="Times New Roman" w:hAnsi="Times New Roman" w:cs="Times New Roman"/>
        </w:rPr>
        <w:t>Paschero</w:t>
      </w:r>
      <w:proofErr w:type="spellEnd"/>
      <w:r w:rsidR="0013539E" w:rsidRPr="0013539E">
        <w:rPr>
          <w:rFonts w:ascii="Times New Roman" w:hAnsi="Times New Roman" w:cs="Times New Roman"/>
        </w:rPr>
        <w:t xml:space="preserve">, F. M. </w:t>
      </w:r>
      <w:proofErr w:type="spellStart"/>
      <w:r w:rsidR="0013539E" w:rsidRPr="0013539E">
        <w:rPr>
          <w:rFonts w:ascii="Times New Roman" w:hAnsi="Times New Roman" w:cs="Times New Roman"/>
        </w:rPr>
        <w:t>Frattale</w:t>
      </w:r>
      <w:proofErr w:type="spellEnd"/>
      <w:r w:rsidR="0013539E" w:rsidRPr="0013539E">
        <w:rPr>
          <w:rFonts w:ascii="Times New Roman" w:hAnsi="Times New Roman" w:cs="Times New Roman"/>
        </w:rPr>
        <w:t xml:space="preserve"> Mascioli, and A. Rizzi, </w:t>
      </w:r>
      <w:r w:rsidR="0013539E">
        <w:rPr>
          <w:rFonts w:ascii="Times New Roman" w:hAnsi="Times New Roman" w:cs="Times New Roman"/>
        </w:rPr>
        <w:t xml:space="preserve">(2020). </w:t>
      </w:r>
      <w:r w:rsidR="0013539E" w:rsidRPr="0013539E">
        <w:rPr>
          <w:rFonts w:ascii="Times New Roman" w:hAnsi="Times New Roman" w:cs="Times New Roman"/>
        </w:rPr>
        <w:t>Optimization strategies for microgrid energy management systems by genetic algorithms,</w:t>
      </w:r>
      <w:r w:rsidR="0013539E">
        <w:rPr>
          <w:rFonts w:ascii="Times New Roman" w:hAnsi="Times New Roman" w:cs="Times New Roman"/>
        </w:rPr>
        <w:t xml:space="preserve"> </w:t>
      </w:r>
      <w:r w:rsidR="0013539E" w:rsidRPr="0013539E">
        <w:rPr>
          <w:rFonts w:ascii="Times New Roman" w:hAnsi="Times New Roman" w:cs="Times New Roman"/>
        </w:rPr>
        <w:t xml:space="preserve">Appl. Soft </w:t>
      </w:r>
      <w:proofErr w:type="spellStart"/>
      <w:r w:rsidR="0013539E" w:rsidRPr="0013539E">
        <w:rPr>
          <w:rFonts w:ascii="Times New Roman" w:hAnsi="Times New Roman" w:cs="Times New Roman"/>
        </w:rPr>
        <w:t>Comput</w:t>
      </w:r>
      <w:proofErr w:type="spellEnd"/>
      <w:r w:rsidR="0013539E" w:rsidRPr="0013539E">
        <w:rPr>
          <w:rFonts w:ascii="Times New Roman" w:hAnsi="Times New Roman" w:cs="Times New Roman"/>
        </w:rPr>
        <w:t xml:space="preserve">., vol. 86, Jan. 2020, Art. no. 105903. </w:t>
      </w:r>
    </w:p>
    <w:p w14:paraId="27A2AB98" w14:textId="133C0DF8" w:rsidR="0013539E" w:rsidRDefault="00AE4A49" w:rsidP="00DD793B">
      <w:pPr>
        <w:spacing w:line="240" w:lineRule="auto"/>
        <w:ind w:left="720" w:hanging="720"/>
        <w:jc w:val="both"/>
        <w:rPr>
          <w:rFonts w:ascii="Times New Roman" w:hAnsi="Times New Roman" w:cs="Times New Roman"/>
        </w:rPr>
      </w:pPr>
      <w:r>
        <w:rPr>
          <w:rFonts w:ascii="Times New Roman" w:hAnsi="Times New Roman" w:cs="Times New Roman"/>
        </w:rPr>
        <w:t>[3</w:t>
      </w:r>
      <w:r w:rsidR="00B35E7F">
        <w:rPr>
          <w:rFonts w:ascii="Times New Roman" w:hAnsi="Times New Roman" w:cs="Times New Roman"/>
        </w:rPr>
        <w:t>2</w:t>
      </w:r>
      <w:r>
        <w:rPr>
          <w:rFonts w:ascii="Times New Roman" w:hAnsi="Times New Roman" w:cs="Times New Roman"/>
        </w:rPr>
        <w:t>]</w:t>
      </w:r>
      <w:r w:rsidR="0038412D">
        <w:rPr>
          <w:rFonts w:ascii="Times New Roman" w:hAnsi="Times New Roman" w:cs="Times New Roman"/>
        </w:rPr>
        <w:tab/>
      </w:r>
      <w:r w:rsidR="0038412D" w:rsidRPr="0038412D">
        <w:rPr>
          <w:rFonts w:ascii="Times New Roman" w:hAnsi="Times New Roman" w:cs="Times New Roman"/>
        </w:rPr>
        <w:t xml:space="preserve">Alotaibi, I., </w:t>
      </w:r>
      <w:proofErr w:type="spellStart"/>
      <w:r w:rsidR="0038412D" w:rsidRPr="0038412D">
        <w:rPr>
          <w:rFonts w:ascii="Times New Roman" w:hAnsi="Times New Roman" w:cs="Times New Roman"/>
        </w:rPr>
        <w:t>Abido</w:t>
      </w:r>
      <w:proofErr w:type="spellEnd"/>
      <w:r w:rsidR="0038412D" w:rsidRPr="0038412D">
        <w:rPr>
          <w:rFonts w:ascii="Times New Roman" w:hAnsi="Times New Roman" w:cs="Times New Roman"/>
        </w:rPr>
        <w:t>, M. A., Khalid, M., &amp; Savkin, A. V. (2020). A comprehensive review</w:t>
      </w:r>
      <w:r w:rsidR="0038412D">
        <w:rPr>
          <w:rFonts w:ascii="Times New Roman" w:hAnsi="Times New Roman" w:cs="Times New Roman"/>
        </w:rPr>
        <w:t xml:space="preserve"> </w:t>
      </w:r>
      <w:r w:rsidR="0038412D" w:rsidRPr="0038412D">
        <w:rPr>
          <w:rFonts w:ascii="Times New Roman" w:hAnsi="Times New Roman" w:cs="Times New Roman"/>
        </w:rPr>
        <w:t>of recent advances in smart grids: A sustainable future with renewable energy resources. Energies, 13(23), 6269. doi.org/10.3390/en13236269</w:t>
      </w:r>
      <w:r w:rsidR="0038412D">
        <w:rPr>
          <w:rFonts w:ascii="Times New Roman" w:hAnsi="Times New Roman" w:cs="Times New Roman"/>
        </w:rPr>
        <w:tab/>
      </w:r>
    </w:p>
    <w:p w14:paraId="6B0501F3" w14:textId="063A6BCD" w:rsidR="0013539E" w:rsidRDefault="0013539E"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DD793B">
        <w:rPr>
          <w:rFonts w:ascii="Times New Roman" w:hAnsi="Times New Roman" w:cs="Times New Roman"/>
        </w:rPr>
        <w:t>3</w:t>
      </w:r>
      <w:r>
        <w:rPr>
          <w:rFonts w:ascii="Times New Roman" w:hAnsi="Times New Roman" w:cs="Times New Roman"/>
        </w:rPr>
        <w:t>]</w:t>
      </w:r>
      <w:r w:rsidR="0038412D">
        <w:rPr>
          <w:rFonts w:ascii="Times New Roman" w:hAnsi="Times New Roman" w:cs="Times New Roman"/>
        </w:rPr>
        <w:tab/>
      </w:r>
      <w:r w:rsidR="0038412D" w:rsidRPr="0013539E">
        <w:rPr>
          <w:rFonts w:ascii="Times New Roman" w:hAnsi="Times New Roman" w:cs="Times New Roman"/>
        </w:rPr>
        <w:t xml:space="preserve">K. Roy, K. K. Mandal, and A. C. Mandal, </w:t>
      </w:r>
      <w:r w:rsidR="0038412D">
        <w:rPr>
          <w:rFonts w:ascii="Times New Roman" w:hAnsi="Times New Roman" w:cs="Times New Roman"/>
        </w:rPr>
        <w:t xml:space="preserve">(2021). </w:t>
      </w:r>
      <w:r w:rsidR="0038412D" w:rsidRPr="0013539E">
        <w:rPr>
          <w:rFonts w:ascii="Times New Roman" w:hAnsi="Times New Roman" w:cs="Times New Roman"/>
        </w:rPr>
        <w:t>Energy management system of microgrids in grid-tied mode: A hybrid approach,’’ Energy Sources, A, Recovery, Utilization, Environ. Effects, pp. 1–23</w:t>
      </w:r>
      <w:r w:rsidR="0038412D">
        <w:rPr>
          <w:rFonts w:ascii="Times New Roman" w:hAnsi="Times New Roman" w:cs="Times New Roman"/>
        </w:rPr>
        <w:t xml:space="preserve">. </w:t>
      </w:r>
    </w:p>
    <w:p w14:paraId="1A0AAA5F" w14:textId="298E1DBE" w:rsidR="0013539E" w:rsidRDefault="0013539E"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DD793B">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13539E">
        <w:rPr>
          <w:rFonts w:ascii="Times New Roman" w:hAnsi="Times New Roman" w:cs="Times New Roman"/>
        </w:rPr>
        <w:t>Huang, Y., Yuan, X., Hu, J., Zhou, P.</w:t>
      </w:r>
      <w:r w:rsidR="00DD793B">
        <w:rPr>
          <w:rFonts w:ascii="Times New Roman" w:hAnsi="Times New Roman" w:cs="Times New Roman"/>
        </w:rPr>
        <w:t xml:space="preserve"> (2022). </w:t>
      </w:r>
      <w:r w:rsidRPr="0013539E">
        <w:rPr>
          <w:rFonts w:ascii="Times New Roman" w:hAnsi="Times New Roman" w:cs="Times New Roman"/>
        </w:rPr>
        <w:t>Modeling of VSC connected to weak grid for stability analysis of DC-link voltage control. IEEE J. Emerging Sel. Top. Power Electron. 3(4), 1193–1204</w:t>
      </w:r>
    </w:p>
    <w:p w14:paraId="53A0AA0D" w14:textId="30BCAFD2" w:rsidR="0018740B" w:rsidRPr="00711C2E" w:rsidRDefault="0013539E" w:rsidP="00B35E7F">
      <w:pPr>
        <w:spacing w:line="240" w:lineRule="auto"/>
        <w:ind w:left="720" w:hanging="720"/>
        <w:jc w:val="both"/>
        <w:rPr>
          <w:rFonts w:ascii="Times New Roman" w:hAnsi="Times New Roman" w:cs="Times New Roman"/>
        </w:rPr>
      </w:pPr>
      <w:r>
        <w:rPr>
          <w:rFonts w:ascii="Times New Roman" w:hAnsi="Times New Roman" w:cs="Times New Roman"/>
        </w:rPr>
        <w:t>[3</w:t>
      </w:r>
      <w:r w:rsidR="00DD793B">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13539E">
        <w:rPr>
          <w:rFonts w:ascii="Times New Roman" w:hAnsi="Times New Roman" w:cs="Times New Roman"/>
        </w:rPr>
        <w:t xml:space="preserve">V. V. Babu, J. Preetha Roselyn, and P. Sundaravadivel, </w:t>
      </w:r>
      <w:r>
        <w:rPr>
          <w:rFonts w:ascii="Times New Roman" w:hAnsi="Times New Roman" w:cs="Times New Roman"/>
        </w:rPr>
        <w:t xml:space="preserve">(2023). </w:t>
      </w:r>
      <w:r w:rsidRPr="0013539E">
        <w:rPr>
          <w:rFonts w:ascii="Times New Roman" w:hAnsi="Times New Roman" w:cs="Times New Roman"/>
        </w:rPr>
        <w:t>Multi-objective genetic algorithm-based energy management system considering optimal utilization of grid and degradation of battery storage in microgrid,</w:t>
      </w:r>
      <w:r>
        <w:rPr>
          <w:rFonts w:ascii="Times New Roman" w:hAnsi="Times New Roman" w:cs="Times New Roman"/>
        </w:rPr>
        <w:t xml:space="preserve"> </w:t>
      </w:r>
      <w:r w:rsidRPr="0013539E">
        <w:rPr>
          <w:rFonts w:ascii="Times New Roman" w:hAnsi="Times New Roman" w:cs="Times New Roman"/>
        </w:rPr>
        <w:t xml:space="preserve">Energy Rep., vol. 9, pp. 5992–6005,  </w:t>
      </w:r>
    </w:p>
    <w:sectPr w:rsidR="0018740B" w:rsidRPr="00711C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38B2" w14:textId="77777777" w:rsidR="0096176F" w:rsidRDefault="0096176F" w:rsidP="0017733B">
      <w:pPr>
        <w:spacing w:after="0" w:line="240" w:lineRule="auto"/>
      </w:pPr>
      <w:r>
        <w:separator/>
      </w:r>
    </w:p>
  </w:endnote>
  <w:endnote w:type="continuationSeparator" w:id="0">
    <w:p w14:paraId="0C8DC10B" w14:textId="77777777" w:rsidR="0096176F" w:rsidRDefault="0096176F" w:rsidP="0017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8788" w14:textId="77777777" w:rsidR="0017733B" w:rsidRDefault="00177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61D1" w14:textId="77777777" w:rsidR="0017733B" w:rsidRDefault="00177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CC67" w14:textId="77777777" w:rsidR="0017733B" w:rsidRDefault="0017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8A44" w14:textId="77777777" w:rsidR="0096176F" w:rsidRDefault="0096176F" w:rsidP="0017733B">
      <w:pPr>
        <w:spacing w:after="0" w:line="240" w:lineRule="auto"/>
      </w:pPr>
      <w:r>
        <w:separator/>
      </w:r>
    </w:p>
  </w:footnote>
  <w:footnote w:type="continuationSeparator" w:id="0">
    <w:p w14:paraId="05AB1B55" w14:textId="77777777" w:rsidR="0096176F" w:rsidRDefault="0096176F" w:rsidP="0017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3407" w14:textId="22383AA1" w:rsidR="0017733B" w:rsidRDefault="0017733B">
    <w:pPr>
      <w:pStyle w:val="Header"/>
    </w:pPr>
    <w:r>
      <w:rPr>
        <w:noProof/>
      </w:rPr>
      <w:pict w14:anchorId="0760A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2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712F" w14:textId="4D691282" w:rsidR="0017733B" w:rsidRDefault="0017733B">
    <w:pPr>
      <w:pStyle w:val="Header"/>
    </w:pPr>
    <w:r>
      <w:rPr>
        <w:noProof/>
      </w:rPr>
      <w:pict w14:anchorId="04410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2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89F2" w14:textId="3041C647" w:rsidR="0017733B" w:rsidRDefault="0017733B">
    <w:pPr>
      <w:pStyle w:val="Header"/>
    </w:pPr>
    <w:r>
      <w:rPr>
        <w:noProof/>
      </w:rPr>
      <w:pict w14:anchorId="60B58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2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E79"/>
    <w:multiLevelType w:val="multilevel"/>
    <w:tmpl w:val="969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4AE3"/>
    <w:multiLevelType w:val="multilevel"/>
    <w:tmpl w:val="753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630FB"/>
    <w:multiLevelType w:val="multilevel"/>
    <w:tmpl w:val="B908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22A83"/>
    <w:multiLevelType w:val="multilevel"/>
    <w:tmpl w:val="54B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C167D"/>
    <w:multiLevelType w:val="hybridMultilevel"/>
    <w:tmpl w:val="D058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316B9"/>
    <w:multiLevelType w:val="hybridMultilevel"/>
    <w:tmpl w:val="BC38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732F4"/>
    <w:multiLevelType w:val="multilevel"/>
    <w:tmpl w:val="EF6C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B32A7"/>
    <w:multiLevelType w:val="multilevel"/>
    <w:tmpl w:val="F6C6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76282"/>
    <w:multiLevelType w:val="hybridMultilevel"/>
    <w:tmpl w:val="AD22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A3C17"/>
    <w:multiLevelType w:val="multilevel"/>
    <w:tmpl w:val="01E88DA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A4023"/>
    <w:multiLevelType w:val="hybridMultilevel"/>
    <w:tmpl w:val="5F6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63518"/>
    <w:multiLevelType w:val="multilevel"/>
    <w:tmpl w:val="190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D2BD1"/>
    <w:multiLevelType w:val="hybridMultilevel"/>
    <w:tmpl w:val="4896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2073B"/>
    <w:multiLevelType w:val="hybridMultilevel"/>
    <w:tmpl w:val="20EC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A0B16"/>
    <w:multiLevelType w:val="hybridMultilevel"/>
    <w:tmpl w:val="054A69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641DE"/>
    <w:multiLevelType w:val="multilevel"/>
    <w:tmpl w:val="52A0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129B2"/>
    <w:multiLevelType w:val="hybridMultilevel"/>
    <w:tmpl w:val="7A1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A461E"/>
    <w:multiLevelType w:val="hybridMultilevel"/>
    <w:tmpl w:val="6694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366091">
    <w:abstractNumId w:val="13"/>
  </w:num>
  <w:num w:numId="2" w16cid:durableId="793325329">
    <w:abstractNumId w:val="16"/>
  </w:num>
  <w:num w:numId="3" w16cid:durableId="1366980571">
    <w:abstractNumId w:val="12"/>
  </w:num>
  <w:num w:numId="4" w16cid:durableId="186262898">
    <w:abstractNumId w:val="10"/>
  </w:num>
  <w:num w:numId="5" w16cid:durableId="774401351">
    <w:abstractNumId w:val="3"/>
  </w:num>
  <w:num w:numId="6" w16cid:durableId="237592474">
    <w:abstractNumId w:val="2"/>
  </w:num>
  <w:num w:numId="7" w16cid:durableId="1404722098">
    <w:abstractNumId w:val="11"/>
  </w:num>
  <w:num w:numId="8" w16cid:durableId="1579749459">
    <w:abstractNumId w:val="6"/>
  </w:num>
  <w:num w:numId="9" w16cid:durableId="611865752">
    <w:abstractNumId w:val="1"/>
  </w:num>
  <w:num w:numId="10" w16cid:durableId="1825657297">
    <w:abstractNumId w:val="15"/>
  </w:num>
  <w:num w:numId="11" w16cid:durableId="149910419">
    <w:abstractNumId w:val="4"/>
  </w:num>
  <w:num w:numId="12" w16cid:durableId="1160661115">
    <w:abstractNumId w:val="17"/>
  </w:num>
  <w:num w:numId="13" w16cid:durableId="1695418791">
    <w:abstractNumId w:val="9"/>
  </w:num>
  <w:num w:numId="14" w16cid:durableId="1347905473">
    <w:abstractNumId w:val="5"/>
  </w:num>
  <w:num w:numId="15" w16cid:durableId="125853546">
    <w:abstractNumId w:val="8"/>
  </w:num>
  <w:num w:numId="16" w16cid:durableId="709038837">
    <w:abstractNumId w:val="7"/>
  </w:num>
  <w:num w:numId="17" w16cid:durableId="1150247481">
    <w:abstractNumId w:val="0"/>
  </w:num>
  <w:num w:numId="18" w16cid:durableId="878202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C4"/>
    <w:rsid w:val="00006EBF"/>
    <w:rsid w:val="0001440B"/>
    <w:rsid w:val="00074D92"/>
    <w:rsid w:val="000E4DAB"/>
    <w:rsid w:val="00131A6F"/>
    <w:rsid w:val="0013539E"/>
    <w:rsid w:val="00153EFD"/>
    <w:rsid w:val="00174900"/>
    <w:rsid w:val="0017733B"/>
    <w:rsid w:val="00180310"/>
    <w:rsid w:val="0018740B"/>
    <w:rsid w:val="001A0B0F"/>
    <w:rsid w:val="001A2463"/>
    <w:rsid w:val="001B211A"/>
    <w:rsid w:val="001D4689"/>
    <w:rsid w:val="001E24E9"/>
    <w:rsid w:val="001E7C69"/>
    <w:rsid w:val="00202C20"/>
    <w:rsid w:val="0020438C"/>
    <w:rsid w:val="00243CB6"/>
    <w:rsid w:val="00256321"/>
    <w:rsid w:val="00267EE1"/>
    <w:rsid w:val="00274DE1"/>
    <w:rsid w:val="002A64F1"/>
    <w:rsid w:val="002B16D5"/>
    <w:rsid w:val="002B5EB7"/>
    <w:rsid w:val="002C7059"/>
    <w:rsid w:val="002E37A3"/>
    <w:rsid w:val="00341862"/>
    <w:rsid w:val="00345D30"/>
    <w:rsid w:val="003506A7"/>
    <w:rsid w:val="00350EBD"/>
    <w:rsid w:val="00357B7D"/>
    <w:rsid w:val="0038412D"/>
    <w:rsid w:val="003B2AD8"/>
    <w:rsid w:val="004140BA"/>
    <w:rsid w:val="00414197"/>
    <w:rsid w:val="00454422"/>
    <w:rsid w:val="004626C6"/>
    <w:rsid w:val="004B5B37"/>
    <w:rsid w:val="004D611C"/>
    <w:rsid w:val="00502AA4"/>
    <w:rsid w:val="00503D0F"/>
    <w:rsid w:val="005265D6"/>
    <w:rsid w:val="00560412"/>
    <w:rsid w:val="005C59B0"/>
    <w:rsid w:val="005D464D"/>
    <w:rsid w:val="005D5C3D"/>
    <w:rsid w:val="005E3F31"/>
    <w:rsid w:val="00662618"/>
    <w:rsid w:val="00665EBA"/>
    <w:rsid w:val="00692935"/>
    <w:rsid w:val="006976C7"/>
    <w:rsid w:val="006A667F"/>
    <w:rsid w:val="006A68DE"/>
    <w:rsid w:val="006D50A8"/>
    <w:rsid w:val="006D78F3"/>
    <w:rsid w:val="00711C2E"/>
    <w:rsid w:val="00713D90"/>
    <w:rsid w:val="00717F94"/>
    <w:rsid w:val="00766F03"/>
    <w:rsid w:val="00770D04"/>
    <w:rsid w:val="0078580F"/>
    <w:rsid w:val="007B4CD4"/>
    <w:rsid w:val="007C0BD9"/>
    <w:rsid w:val="007F58DE"/>
    <w:rsid w:val="00854239"/>
    <w:rsid w:val="00875E92"/>
    <w:rsid w:val="008B7DA9"/>
    <w:rsid w:val="008C005A"/>
    <w:rsid w:val="008C605E"/>
    <w:rsid w:val="0090124B"/>
    <w:rsid w:val="009106B1"/>
    <w:rsid w:val="0096176F"/>
    <w:rsid w:val="00975D2D"/>
    <w:rsid w:val="009A6020"/>
    <w:rsid w:val="009B0774"/>
    <w:rsid w:val="009B5504"/>
    <w:rsid w:val="00A07292"/>
    <w:rsid w:val="00A34F6C"/>
    <w:rsid w:val="00A464F2"/>
    <w:rsid w:val="00A54E26"/>
    <w:rsid w:val="00A70647"/>
    <w:rsid w:val="00AD2C0E"/>
    <w:rsid w:val="00AE26A8"/>
    <w:rsid w:val="00AE27A2"/>
    <w:rsid w:val="00AE2EA6"/>
    <w:rsid w:val="00AE4A49"/>
    <w:rsid w:val="00B07531"/>
    <w:rsid w:val="00B27B30"/>
    <w:rsid w:val="00B35E7F"/>
    <w:rsid w:val="00B77236"/>
    <w:rsid w:val="00BA4FD9"/>
    <w:rsid w:val="00BB3393"/>
    <w:rsid w:val="00BB7E07"/>
    <w:rsid w:val="00BD47D3"/>
    <w:rsid w:val="00C24C26"/>
    <w:rsid w:val="00C357AB"/>
    <w:rsid w:val="00C5153E"/>
    <w:rsid w:val="00C6344F"/>
    <w:rsid w:val="00C91052"/>
    <w:rsid w:val="00CA0944"/>
    <w:rsid w:val="00CB628C"/>
    <w:rsid w:val="00CE7E93"/>
    <w:rsid w:val="00CF13D9"/>
    <w:rsid w:val="00D11838"/>
    <w:rsid w:val="00D16735"/>
    <w:rsid w:val="00D3125B"/>
    <w:rsid w:val="00D43AC4"/>
    <w:rsid w:val="00D52B2B"/>
    <w:rsid w:val="00DB3710"/>
    <w:rsid w:val="00DC1083"/>
    <w:rsid w:val="00DC473C"/>
    <w:rsid w:val="00DD793B"/>
    <w:rsid w:val="00DE7F4B"/>
    <w:rsid w:val="00E16A28"/>
    <w:rsid w:val="00E25D51"/>
    <w:rsid w:val="00E53BED"/>
    <w:rsid w:val="00E66EFA"/>
    <w:rsid w:val="00E926E2"/>
    <w:rsid w:val="00EA33AF"/>
    <w:rsid w:val="00ED2B45"/>
    <w:rsid w:val="00F00F41"/>
    <w:rsid w:val="00F127E5"/>
    <w:rsid w:val="00F44EF8"/>
    <w:rsid w:val="00F92DF3"/>
    <w:rsid w:val="00FB651B"/>
    <w:rsid w:val="00FD33D0"/>
    <w:rsid w:val="00FE33AF"/>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2A1F"/>
  <w15:chartTrackingRefBased/>
  <w15:docId w15:val="{112F5BCB-0AAD-42C4-926E-99A1C332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04"/>
  </w:style>
  <w:style w:type="paragraph" w:styleId="Heading1">
    <w:name w:val="heading 1"/>
    <w:basedOn w:val="Normal"/>
    <w:next w:val="Normal"/>
    <w:link w:val="Heading1Char"/>
    <w:uiPriority w:val="9"/>
    <w:qFormat/>
    <w:rsid w:val="00D43A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A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A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A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A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A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A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A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A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AC4"/>
    <w:rPr>
      <w:rFonts w:eastAsiaTheme="majorEastAsia" w:cstheme="majorBidi"/>
      <w:color w:val="272727" w:themeColor="text1" w:themeTint="D8"/>
    </w:rPr>
  </w:style>
  <w:style w:type="paragraph" w:styleId="Title">
    <w:name w:val="Title"/>
    <w:basedOn w:val="Normal"/>
    <w:next w:val="Normal"/>
    <w:link w:val="TitleChar"/>
    <w:uiPriority w:val="10"/>
    <w:qFormat/>
    <w:rsid w:val="00D43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AC4"/>
    <w:pPr>
      <w:spacing w:before="160"/>
      <w:jc w:val="center"/>
    </w:pPr>
    <w:rPr>
      <w:i/>
      <w:iCs/>
      <w:color w:val="404040" w:themeColor="text1" w:themeTint="BF"/>
    </w:rPr>
  </w:style>
  <w:style w:type="character" w:customStyle="1" w:styleId="QuoteChar">
    <w:name w:val="Quote Char"/>
    <w:basedOn w:val="DefaultParagraphFont"/>
    <w:link w:val="Quote"/>
    <w:uiPriority w:val="29"/>
    <w:rsid w:val="00D43AC4"/>
    <w:rPr>
      <w:i/>
      <w:iCs/>
      <w:color w:val="404040" w:themeColor="text1" w:themeTint="BF"/>
    </w:rPr>
  </w:style>
  <w:style w:type="paragraph" w:styleId="ListParagraph">
    <w:name w:val="List Paragraph"/>
    <w:basedOn w:val="Normal"/>
    <w:uiPriority w:val="34"/>
    <w:qFormat/>
    <w:rsid w:val="00D43AC4"/>
    <w:pPr>
      <w:ind w:left="720"/>
      <w:contextualSpacing/>
    </w:pPr>
  </w:style>
  <w:style w:type="character" w:styleId="IntenseEmphasis">
    <w:name w:val="Intense Emphasis"/>
    <w:basedOn w:val="DefaultParagraphFont"/>
    <w:uiPriority w:val="21"/>
    <w:qFormat/>
    <w:rsid w:val="00D43AC4"/>
    <w:rPr>
      <w:i/>
      <w:iCs/>
      <w:color w:val="2F5496" w:themeColor="accent1" w:themeShade="BF"/>
    </w:rPr>
  </w:style>
  <w:style w:type="paragraph" w:styleId="IntenseQuote">
    <w:name w:val="Intense Quote"/>
    <w:basedOn w:val="Normal"/>
    <w:next w:val="Normal"/>
    <w:link w:val="IntenseQuoteChar"/>
    <w:uiPriority w:val="30"/>
    <w:qFormat/>
    <w:rsid w:val="00D43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AC4"/>
    <w:rPr>
      <w:i/>
      <w:iCs/>
      <w:color w:val="2F5496" w:themeColor="accent1" w:themeShade="BF"/>
    </w:rPr>
  </w:style>
  <w:style w:type="character" w:styleId="IntenseReference">
    <w:name w:val="Intense Reference"/>
    <w:basedOn w:val="DefaultParagraphFont"/>
    <w:uiPriority w:val="32"/>
    <w:qFormat/>
    <w:rsid w:val="00D43AC4"/>
    <w:rPr>
      <w:b/>
      <w:bCs/>
      <w:smallCaps/>
      <w:color w:val="2F5496" w:themeColor="accent1" w:themeShade="BF"/>
      <w:spacing w:val="5"/>
    </w:rPr>
  </w:style>
  <w:style w:type="paragraph" w:styleId="NormalWeb">
    <w:name w:val="Normal (Web)"/>
    <w:basedOn w:val="Normal"/>
    <w:uiPriority w:val="99"/>
    <w:semiHidden/>
    <w:unhideWhenUsed/>
    <w:rsid w:val="009B0774"/>
    <w:rPr>
      <w:rFonts w:ascii="Times New Roman" w:hAnsi="Times New Roman" w:cs="Times New Roman"/>
    </w:rPr>
  </w:style>
  <w:style w:type="character" w:styleId="Hyperlink">
    <w:name w:val="Hyperlink"/>
    <w:basedOn w:val="DefaultParagraphFont"/>
    <w:uiPriority w:val="99"/>
    <w:unhideWhenUsed/>
    <w:rsid w:val="00AE4A49"/>
    <w:rPr>
      <w:color w:val="0563C1" w:themeColor="hyperlink"/>
      <w:u w:val="single"/>
    </w:rPr>
  </w:style>
  <w:style w:type="character" w:styleId="UnresolvedMention">
    <w:name w:val="Unresolved Mention"/>
    <w:basedOn w:val="DefaultParagraphFont"/>
    <w:uiPriority w:val="99"/>
    <w:semiHidden/>
    <w:unhideWhenUsed/>
    <w:rsid w:val="00AE4A49"/>
    <w:rPr>
      <w:color w:val="605E5C"/>
      <w:shd w:val="clear" w:color="auto" w:fill="E1DFDD"/>
    </w:rPr>
  </w:style>
  <w:style w:type="character" w:styleId="PlaceholderText">
    <w:name w:val="Placeholder Text"/>
    <w:basedOn w:val="DefaultParagraphFont"/>
    <w:uiPriority w:val="99"/>
    <w:semiHidden/>
    <w:rsid w:val="007C0BD9"/>
    <w:rPr>
      <w:color w:val="666666"/>
    </w:rPr>
  </w:style>
  <w:style w:type="table" w:styleId="TableGrid">
    <w:name w:val="Table Grid"/>
    <w:basedOn w:val="TableNormal"/>
    <w:uiPriority w:val="39"/>
    <w:rsid w:val="007F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3B"/>
  </w:style>
  <w:style w:type="paragraph" w:styleId="Footer">
    <w:name w:val="footer"/>
    <w:basedOn w:val="Normal"/>
    <w:link w:val="FooterChar"/>
    <w:uiPriority w:val="99"/>
    <w:unhideWhenUsed/>
    <w:rsid w:val="00177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1693">
      <w:bodyDiv w:val="1"/>
      <w:marLeft w:val="0"/>
      <w:marRight w:val="0"/>
      <w:marTop w:val="0"/>
      <w:marBottom w:val="0"/>
      <w:divBdr>
        <w:top w:val="none" w:sz="0" w:space="0" w:color="auto"/>
        <w:left w:val="none" w:sz="0" w:space="0" w:color="auto"/>
        <w:bottom w:val="none" w:sz="0" w:space="0" w:color="auto"/>
        <w:right w:val="none" w:sz="0" w:space="0" w:color="auto"/>
      </w:divBdr>
    </w:div>
    <w:div w:id="41373867">
      <w:bodyDiv w:val="1"/>
      <w:marLeft w:val="0"/>
      <w:marRight w:val="0"/>
      <w:marTop w:val="0"/>
      <w:marBottom w:val="0"/>
      <w:divBdr>
        <w:top w:val="none" w:sz="0" w:space="0" w:color="auto"/>
        <w:left w:val="none" w:sz="0" w:space="0" w:color="auto"/>
        <w:bottom w:val="none" w:sz="0" w:space="0" w:color="auto"/>
        <w:right w:val="none" w:sz="0" w:space="0" w:color="auto"/>
      </w:divBdr>
    </w:div>
    <w:div w:id="53742520">
      <w:bodyDiv w:val="1"/>
      <w:marLeft w:val="0"/>
      <w:marRight w:val="0"/>
      <w:marTop w:val="0"/>
      <w:marBottom w:val="0"/>
      <w:divBdr>
        <w:top w:val="none" w:sz="0" w:space="0" w:color="auto"/>
        <w:left w:val="none" w:sz="0" w:space="0" w:color="auto"/>
        <w:bottom w:val="none" w:sz="0" w:space="0" w:color="auto"/>
        <w:right w:val="none" w:sz="0" w:space="0" w:color="auto"/>
      </w:divBdr>
    </w:div>
    <w:div w:id="54931705">
      <w:bodyDiv w:val="1"/>
      <w:marLeft w:val="0"/>
      <w:marRight w:val="0"/>
      <w:marTop w:val="0"/>
      <w:marBottom w:val="0"/>
      <w:divBdr>
        <w:top w:val="none" w:sz="0" w:space="0" w:color="auto"/>
        <w:left w:val="none" w:sz="0" w:space="0" w:color="auto"/>
        <w:bottom w:val="none" w:sz="0" w:space="0" w:color="auto"/>
        <w:right w:val="none" w:sz="0" w:space="0" w:color="auto"/>
      </w:divBdr>
    </w:div>
    <w:div w:id="171771078">
      <w:bodyDiv w:val="1"/>
      <w:marLeft w:val="0"/>
      <w:marRight w:val="0"/>
      <w:marTop w:val="0"/>
      <w:marBottom w:val="0"/>
      <w:divBdr>
        <w:top w:val="none" w:sz="0" w:space="0" w:color="auto"/>
        <w:left w:val="none" w:sz="0" w:space="0" w:color="auto"/>
        <w:bottom w:val="none" w:sz="0" w:space="0" w:color="auto"/>
        <w:right w:val="none" w:sz="0" w:space="0" w:color="auto"/>
      </w:divBdr>
    </w:div>
    <w:div w:id="222565270">
      <w:bodyDiv w:val="1"/>
      <w:marLeft w:val="0"/>
      <w:marRight w:val="0"/>
      <w:marTop w:val="0"/>
      <w:marBottom w:val="0"/>
      <w:divBdr>
        <w:top w:val="none" w:sz="0" w:space="0" w:color="auto"/>
        <w:left w:val="none" w:sz="0" w:space="0" w:color="auto"/>
        <w:bottom w:val="none" w:sz="0" w:space="0" w:color="auto"/>
        <w:right w:val="none" w:sz="0" w:space="0" w:color="auto"/>
      </w:divBdr>
    </w:div>
    <w:div w:id="223832127">
      <w:bodyDiv w:val="1"/>
      <w:marLeft w:val="0"/>
      <w:marRight w:val="0"/>
      <w:marTop w:val="0"/>
      <w:marBottom w:val="0"/>
      <w:divBdr>
        <w:top w:val="none" w:sz="0" w:space="0" w:color="auto"/>
        <w:left w:val="none" w:sz="0" w:space="0" w:color="auto"/>
        <w:bottom w:val="none" w:sz="0" w:space="0" w:color="auto"/>
        <w:right w:val="none" w:sz="0" w:space="0" w:color="auto"/>
      </w:divBdr>
    </w:div>
    <w:div w:id="281618484">
      <w:bodyDiv w:val="1"/>
      <w:marLeft w:val="0"/>
      <w:marRight w:val="0"/>
      <w:marTop w:val="0"/>
      <w:marBottom w:val="0"/>
      <w:divBdr>
        <w:top w:val="none" w:sz="0" w:space="0" w:color="auto"/>
        <w:left w:val="none" w:sz="0" w:space="0" w:color="auto"/>
        <w:bottom w:val="none" w:sz="0" w:space="0" w:color="auto"/>
        <w:right w:val="none" w:sz="0" w:space="0" w:color="auto"/>
      </w:divBdr>
    </w:div>
    <w:div w:id="283729560">
      <w:bodyDiv w:val="1"/>
      <w:marLeft w:val="0"/>
      <w:marRight w:val="0"/>
      <w:marTop w:val="0"/>
      <w:marBottom w:val="0"/>
      <w:divBdr>
        <w:top w:val="none" w:sz="0" w:space="0" w:color="auto"/>
        <w:left w:val="none" w:sz="0" w:space="0" w:color="auto"/>
        <w:bottom w:val="none" w:sz="0" w:space="0" w:color="auto"/>
        <w:right w:val="none" w:sz="0" w:space="0" w:color="auto"/>
      </w:divBdr>
    </w:div>
    <w:div w:id="297348276">
      <w:bodyDiv w:val="1"/>
      <w:marLeft w:val="0"/>
      <w:marRight w:val="0"/>
      <w:marTop w:val="0"/>
      <w:marBottom w:val="0"/>
      <w:divBdr>
        <w:top w:val="none" w:sz="0" w:space="0" w:color="auto"/>
        <w:left w:val="none" w:sz="0" w:space="0" w:color="auto"/>
        <w:bottom w:val="none" w:sz="0" w:space="0" w:color="auto"/>
        <w:right w:val="none" w:sz="0" w:space="0" w:color="auto"/>
      </w:divBdr>
    </w:div>
    <w:div w:id="305820525">
      <w:bodyDiv w:val="1"/>
      <w:marLeft w:val="0"/>
      <w:marRight w:val="0"/>
      <w:marTop w:val="0"/>
      <w:marBottom w:val="0"/>
      <w:divBdr>
        <w:top w:val="none" w:sz="0" w:space="0" w:color="auto"/>
        <w:left w:val="none" w:sz="0" w:space="0" w:color="auto"/>
        <w:bottom w:val="none" w:sz="0" w:space="0" w:color="auto"/>
        <w:right w:val="none" w:sz="0" w:space="0" w:color="auto"/>
      </w:divBdr>
    </w:div>
    <w:div w:id="310984241">
      <w:bodyDiv w:val="1"/>
      <w:marLeft w:val="0"/>
      <w:marRight w:val="0"/>
      <w:marTop w:val="0"/>
      <w:marBottom w:val="0"/>
      <w:divBdr>
        <w:top w:val="none" w:sz="0" w:space="0" w:color="auto"/>
        <w:left w:val="none" w:sz="0" w:space="0" w:color="auto"/>
        <w:bottom w:val="none" w:sz="0" w:space="0" w:color="auto"/>
        <w:right w:val="none" w:sz="0" w:space="0" w:color="auto"/>
      </w:divBdr>
    </w:div>
    <w:div w:id="333849671">
      <w:bodyDiv w:val="1"/>
      <w:marLeft w:val="0"/>
      <w:marRight w:val="0"/>
      <w:marTop w:val="0"/>
      <w:marBottom w:val="0"/>
      <w:divBdr>
        <w:top w:val="none" w:sz="0" w:space="0" w:color="auto"/>
        <w:left w:val="none" w:sz="0" w:space="0" w:color="auto"/>
        <w:bottom w:val="none" w:sz="0" w:space="0" w:color="auto"/>
        <w:right w:val="none" w:sz="0" w:space="0" w:color="auto"/>
      </w:divBdr>
    </w:div>
    <w:div w:id="429397489">
      <w:bodyDiv w:val="1"/>
      <w:marLeft w:val="0"/>
      <w:marRight w:val="0"/>
      <w:marTop w:val="0"/>
      <w:marBottom w:val="0"/>
      <w:divBdr>
        <w:top w:val="none" w:sz="0" w:space="0" w:color="auto"/>
        <w:left w:val="none" w:sz="0" w:space="0" w:color="auto"/>
        <w:bottom w:val="none" w:sz="0" w:space="0" w:color="auto"/>
        <w:right w:val="none" w:sz="0" w:space="0" w:color="auto"/>
      </w:divBdr>
    </w:div>
    <w:div w:id="474877670">
      <w:bodyDiv w:val="1"/>
      <w:marLeft w:val="0"/>
      <w:marRight w:val="0"/>
      <w:marTop w:val="0"/>
      <w:marBottom w:val="0"/>
      <w:divBdr>
        <w:top w:val="none" w:sz="0" w:space="0" w:color="auto"/>
        <w:left w:val="none" w:sz="0" w:space="0" w:color="auto"/>
        <w:bottom w:val="none" w:sz="0" w:space="0" w:color="auto"/>
        <w:right w:val="none" w:sz="0" w:space="0" w:color="auto"/>
      </w:divBdr>
    </w:div>
    <w:div w:id="510144074">
      <w:bodyDiv w:val="1"/>
      <w:marLeft w:val="0"/>
      <w:marRight w:val="0"/>
      <w:marTop w:val="0"/>
      <w:marBottom w:val="0"/>
      <w:divBdr>
        <w:top w:val="none" w:sz="0" w:space="0" w:color="auto"/>
        <w:left w:val="none" w:sz="0" w:space="0" w:color="auto"/>
        <w:bottom w:val="none" w:sz="0" w:space="0" w:color="auto"/>
        <w:right w:val="none" w:sz="0" w:space="0" w:color="auto"/>
      </w:divBdr>
    </w:div>
    <w:div w:id="524173143">
      <w:bodyDiv w:val="1"/>
      <w:marLeft w:val="0"/>
      <w:marRight w:val="0"/>
      <w:marTop w:val="0"/>
      <w:marBottom w:val="0"/>
      <w:divBdr>
        <w:top w:val="none" w:sz="0" w:space="0" w:color="auto"/>
        <w:left w:val="none" w:sz="0" w:space="0" w:color="auto"/>
        <w:bottom w:val="none" w:sz="0" w:space="0" w:color="auto"/>
        <w:right w:val="none" w:sz="0" w:space="0" w:color="auto"/>
      </w:divBdr>
    </w:div>
    <w:div w:id="537621361">
      <w:bodyDiv w:val="1"/>
      <w:marLeft w:val="0"/>
      <w:marRight w:val="0"/>
      <w:marTop w:val="0"/>
      <w:marBottom w:val="0"/>
      <w:divBdr>
        <w:top w:val="none" w:sz="0" w:space="0" w:color="auto"/>
        <w:left w:val="none" w:sz="0" w:space="0" w:color="auto"/>
        <w:bottom w:val="none" w:sz="0" w:space="0" w:color="auto"/>
        <w:right w:val="none" w:sz="0" w:space="0" w:color="auto"/>
      </w:divBdr>
    </w:div>
    <w:div w:id="576862293">
      <w:bodyDiv w:val="1"/>
      <w:marLeft w:val="0"/>
      <w:marRight w:val="0"/>
      <w:marTop w:val="0"/>
      <w:marBottom w:val="0"/>
      <w:divBdr>
        <w:top w:val="none" w:sz="0" w:space="0" w:color="auto"/>
        <w:left w:val="none" w:sz="0" w:space="0" w:color="auto"/>
        <w:bottom w:val="none" w:sz="0" w:space="0" w:color="auto"/>
        <w:right w:val="none" w:sz="0" w:space="0" w:color="auto"/>
      </w:divBdr>
    </w:div>
    <w:div w:id="617032890">
      <w:bodyDiv w:val="1"/>
      <w:marLeft w:val="0"/>
      <w:marRight w:val="0"/>
      <w:marTop w:val="0"/>
      <w:marBottom w:val="0"/>
      <w:divBdr>
        <w:top w:val="none" w:sz="0" w:space="0" w:color="auto"/>
        <w:left w:val="none" w:sz="0" w:space="0" w:color="auto"/>
        <w:bottom w:val="none" w:sz="0" w:space="0" w:color="auto"/>
        <w:right w:val="none" w:sz="0" w:space="0" w:color="auto"/>
      </w:divBdr>
    </w:div>
    <w:div w:id="645939435">
      <w:bodyDiv w:val="1"/>
      <w:marLeft w:val="0"/>
      <w:marRight w:val="0"/>
      <w:marTop w:val="0"/>
      <w:marBottom w:val="0"/>
      <w:divBdr>
        <w:top w:val="none" w:sz="0" w:space="0" w:color="auto"/>
        <w:left w:val="none" w:sz="0" w:space="0" w:color="auto"/>
        <w:bottom w:val="none" w:sz="0" w:space="0" w:color="auto"/>
        <w:right w:val="none" w:sz="0" w:space="0" w:color="auto"/>
      </w:divBdr>
    </w:div>
    <w:div w:id="725107204">
      <w:bodyDiv w:val="1"/>
      <w:marLeft w:val="0"/>
      <w:marRight w:val="0"/>
      <w:marTop w:val="0"/>
      <w:marBottom w:val="0"/>
      <w:divBdr>
        <w:top w:val="none" w:sz="0" w:space="0" w:color="auto"/>
        <w:left w:val="none" w:sz="0" w:space="0" w:color="auto"/>
        <w:bottom w:val="none" w:sz="0" w:space="0" w:color="auto"/>
        <w:right w:val="none" w:sz="0" w:space="0" w:color="auto"/>
      </w:divBdr>
    </w:div>
    <w:div w:id="750279172">
      <w:bodyDiv w:val="1"/>
      <w:marLeft w:val="0"/>
      <w:marRight w:val="0"/>
      <w:marTop w:val="0"/>
      <w:marBottom w:val="0"/>
      <w:divBdr>
        <w:top w:val="none" w:sz="0" w:space="0" w:color="auto"/>
        <w:left w:val="none" w:sz="0" w:space="0" w:color="auto"/>
        <w:bottom w:val="none" w:sz="0" w:space="0" w:color="auto"/>
        <w:right w:val="none" w:sz="0" w:space="0" w:color="auto"/>
      </w:divBdr>
    </w:div>
    <w:div w:id="787117578">
      <w:bodyDiv w:val="1"/>
      <w:marLeft w:val="0"/>
      <w:marRight w:val="0"/>
      <w:marTop w:val="0"/>
      <w:marBottom w:val="0"/>
      <w:divBdr>
        <w:top w:val="none" w:sz="0" w:space="0" w:color="auto"/>
        <w:left w:val="none" w:sz="0" w:space="0" w:color="auto"/>
        <w:bottom w:val="none" w:sz="0" w:space="0" w:color="auto"/>
        <w:right w:val="none" w:sz="0" w:space="0" w:color="auto"/>
      </w:divBdr>
    </w:div>
    <w:div w:id="789006978">
      <w:bodyDiv w:val="1"/>
      <w:marLeft w:val="0"/>
      <w:marRight w:val="0"/>
      <w:marTop w:val="0"/>
      <w:marBottom w:val="0"/>
      <w:divBdr>
        <w:top w:val="none" w:sz="0" w:space="0" w:color="auto"/>
        <w:left w:val="none" w:sz="0" w:space="0" w:color="auto"/>
        <w:bottom w:val="none" w:sz="0" w:space="0" w:color="auto"/>
        <w:right w:val="none" w:sz="0" w:space="0" w:color="auto"/>
      </w:divBdr>
    </w:div>
    <w:div w:id="816727032">
      <w:bodyDiv w:val="1"/>
      <w:marLeft w:val="0"/>
      <w:marRight w:val="0"/>
      <w:marTop w:val="0"/>
      <w:marBottom w:val="0"/>
      <w:divBdr>
        <w:top w:val="none" w:sz="0" w:space="0" w:color="auto"/>
        <w:left w:val="none" w:sz="0" w:space="0" w:color="auto"/>
        <w:bottom w:val="none" w:sz="0" w:space="0" w:color="auto"/>
        <w:right w:val="none" w:sz="0" w:space="0" w:color="auto"/>
      </w:divBdr>
    </w:div>
    <w:div w:id="822427977">
      <w:bodyDiv w:val="1"/>
      <w:marLeft w:val="0"/>
      <w:marRight w:val="0"/>
      <w:marTop w:val="0"/>
      <w:marBottom w:val="0"/>
      <w:divBdr>
        <w:top w:val="none" w:sz="0" w:space="0" w:color="auto"/>
        <w:left w:val="none" w:sz="0" w:space="0" w:color="auto"/>
        <w:bottom w:val="none" w:sz="0" w:space="0" w:color="auto"/>
        <w:right w:val="none" w:sz="0" w:space="0" w:color="auto"/>
      </w:divBdr>
    </w:div>
    <w:div w:id="825820219">
      <w:bodyDiv w:val="1"/>
      <w:marLeft w:val="0"/>
      <w:marRight w:val="0"/>
      <w:marTop w:val="0"/>
      <w:marBottom w:val="0"/>
      <w:divBdr>
        <w:top w:val="none" w:sz="0" w:space="0" w:color="auto"/>
        <w:left w:val="none" w:sz="0" w:space="0" w:color="auto"/>
        <w:bottom w:val="none" w:sz="0" w:space="0" w:color="auto"/>
        <w:right w:val="none" w:sz="0" w:space="0" w:color="auto"/>
      </w:divBdr>
    </w:div>
    <w:div w:id="827983155">
      <w:bodyDiv w:val="1"/>
      <w:marLeft w:val="0"/>
      <w:marRight w:val="0"/>
      <w:marTop w:val="0"/>
      <w:marBottom w:val="0"/>
      <w:divBdr>
        <w:top w:val="none" w:sz="0" w:space="0" w:color="auto"/>
        <w:left w:val="none" w:sz="0" w:space="0" w:color="auto"/>
        <w:bottom w:val="none" w:sz="0" w:space="0" w:color="auto"/>
        <w:right w:val="none" w:sz="0" w:space="0" w:color="auto"/>
      </w:divBdr>
    </w:div>
    <w:div w:id="833691474">
      <w:bodyDiv w:val="1"/>
      <w:marLeft w:val="0"/>
      <w:marRight w:val="0"/>
      <w:marTop w:val="0"/>
      <w:marBottom w:val="0"/>
      <w:divBdr>
        <w:top w:val="none" w:sz="0" w:space="0" w:color="auto"/>
        <w:left w:val="none" w:sz="0" w:space="0" w:color="auto"/>
        <w:bottom w:val="none" w:sz="0" w:space="0" w:color="auto"/>
        <w:right w:val="none" w:sz="0" w:space="0" w:color="auto"/>
      </w:divBdr>
    </w:div>
    <w:div w:id="838885188">
      <w:bodyDiv w:val="1"/>
      <w:marLeft w:val="0"/>
      <w:marRight w:val="0"/>
      <w:marTop w:val="0"/>
      <w:marBottom w:val="0"/>
      <w:divBdr>
        <w:top w:val="none" w:sz="0" w:space="0" w:color="auto"/>
        <w:left w:val="none" w:sz="0" w:space="0" w:color="auto"/>
        <w:bottom w:val="none" w:sz="0" w:space="0" w:color="auto"/>
        <w:right w:val="none" w:sz="0" w:space="0" w:color="auto"/>
      </w:divBdr>
    </w:div>
    <w:div w:id="857622507">
      <w:bodyDiv w:val="1"/>
      <w:marLeft w:val="0"/>
      <w:marRight w:val="0"/>
      <w:marTop w:val="0"/>
      <w:marBottom w:val="0"/>
      <w:divBdr>
        <w:top w:val="none" w:sz="0" w:space="0" w:color="auto"/>
        <w:left w:val="none" w:sz="0" w:space="0" w:color="auto"/>
        <w:bottom w:val="none" w:sz="0" w:space="0" w:color="auto"/>
        <w:right w:val="none" w:sz="0" w:space="0" w:color="auto"/>
      </w:divBdr>
    </w:div>
    <w:div w:id="871571682">
      <w:bodyDiv w:val="1"/>
      <w:marLeft w:val="0"/>
      <w:marRight w:val="0"/>
      <w:marTop w:val="0"/>
      <w:marBottom w:val="0"/>
      <w:divBdr>
        <w:top w:val="none" w:sz="0" w:space="0" w:color="auto"/>
        <w:left w:val="none" w:sz="0" w:space="0" w:color="auto"/>
        <w:bottom w:val="none" w:sz="0" w:space="0" w:color="auto"/>
        <w:right w:val="none" w:sz="0" w:space="0" w:color="auto"/>
      </w:divBdr>
    </w:div>
    <w:div w:id="874270079">
      <w:bodyDiv w:val="1"/>
      <w:marLeft w:val="0"/>
      <w:marRight w:val="0"/>
      <w:marTop w:val="0"/>
      <w:marBottom w:val="0"/>
      <w:divBdr>
        <w:top w:val="none" w:sz="0" w:space="0" w:color="auto"/>
        <w:left w:val="none" w:sz="0" w:space="0" w:color="auto"/>
        <w:bottom w:val="none" w:sz="0" w:space="0" w:color="auto"/>
        <w:right w:val="none" w:sz="0" w:space="0" w:color="auto"/>
      </w:divBdr>
    </w:div>
    <w:div w:id="874999700">
      <w:bodyDiv w:val="1"/>
      <w:marLeft w:val="0"/>
      <w:marRight w:val="0"/>
      <w:marTop w:val="0"/>
      <w:marBottom w:val="0"/>
      <w:divBdr>
        <w:top w:val="none" w:sz="0" w:space="0" w:color="auto"/>
        <w:left w:val="none" w:sz="0" w:space="0" w:color="auto"/>
        <w:bottom w:val="none" w:sz="0" w:space="0" w:color="auto"/>
        <w:right w:val="none" w:sz="0" w:space="0" w:color="auto"/>
      </w:divBdr>
    </w:div>
    <w:div w:id="899556801">
      <w:bodyDiv w:val="1"/>
      <w:marLeft w:val="0"/>
      <w:marRight w:val="0"/>
      <w:marTop w:val="0"/>
      <w:marBottom w:val="0"/>
      <w:divBdr>
        <w:top w:val="none" w:sz="0" w:space="0" w:color="auto"/>
        <w:left w:val="none" w:sz="0" w:space="0" w:color="auto"/>
        <w:bottom w:val="none" w:sz="0" w:space="0" w:color="auto"/>
        <w:right w:val="none" w:sz="0" w:space="0" w:color="auto"/>
      </w:divBdr>
    </w:div>
    <w:div w:id="909773972">
      <w:bodyDiv w:val="1"/>
      <w:marLeft w:val="0"/>
      <w:marRight w:val="0"/>
      <w:marTop w:val="0"/>
      <w:marBottom w:val="0"/>
      <w:divBdr>
        <w:top w:val="none" w:sz="0" w:space="0" w:color="auto"/>
        <w:left w:val="none" w:sz="0" w:space="0" w:color="auto"/>
        <w:bottom w:val="none" w:sz="0" w:space="0" w:color="auto"/>
        <w:right w:val="none" w:sz="0" w:space="0" w:color="auto"/>
      </w:divBdr>
    </w:div>
    <w:div w:id="918709289">
      <w:bodyDiv w:val="1"/>
      <w:marLeft w:val="0"/>
      <w:marRight w:val="0"/>
      <w:marTop w:val="0"/>
      <w:marBottom w:val="0"/>
      <w:divBdr>
        <w:top w:val="none" w:sz="0" w:space="0" w:color="auto"/>
        <w:left w:val="none" w:sz="0" w:space="0" w:color="auto"/>
        <w:bottom w:val="none" w:sz="0" w:space="0" w:color="auto"/>
        <w:right w:val="none" w:sz="0" w:space="0" w:color="auto"/>
      </w:divBdr>
    </w:div>
    <w:div w:id="919830465">
      <w:bodyDiv w:val="1"/>
      <w:marLeft w:val="0"/>
      <w:marRight w:val="0"/>
      <w:marTop w:val="0"/>
      <w:marBottom w:val="0"/>
      <w:divBdr>
        <w:top w:val="none" w:sz="0" w:space="0" w:color="auto"/>
        <w:left w:val="none" w:sz="0" w:space="0" w:color="auto"/>
        <w:bottom w:val="none" w:sz="0" w:space="0" w:color="auto"/>
        <w:right w:val="none" w:sz="0" w:space="0" w:color="auto"/>
      </w:divBdr>
    </w:div>
    <w:div w:id="973563163">
      <w:bodyDiv w:val="1"/>
      <w:marLeft w:val="0"/>
      <w:marRight w:val="0"/>
      <w:marTop w:val="0"/>
      <w:marBottom w:val="0"/>
      <w:divBdr>
        <w:top w:val="none" w:sz="0" w:space="0" w:color="auto"/>
        <w:left w:val="none" w:sz="0" w:space="0" w:color="auto"/>
        <w:bottom w:val="none" w:sz="0" w:space="0" w:color="auto"/>
        <w:right w:val="none" w:sz="0" w:space="0" w:color="auto"/>
      </w:divBdr>
    </w:div>
    <w:div w:id="983507481">
      <w:bodyDiv w:val="1"/>
      <w:marLeft w:val="0"/>
      <w:marRight w:val="0"/>
      <w:marTop w:val="0"/>
      <w:marBottom w:val="0"/>
      <w:divBdr>
        <w:top w:val="none" w:sz="0" w:space="0" w:color="auto"/>
        <w:left w:val="none" w:sz="0" w:space="0" w:color="auto"/>
        <w:bottom w:val="none" w:sz="0" w:space="0" w:color="auto"/>
        <w:right w:val="none" w:sz="0" w:space="0" w:color="auto"/>
      </w:divBdr>
    </w:div>
    <w:div w:id="1109011616">
      <w:bodyDiv w:val="1"/>
      <w:marLeft w:val="0"/>
      <w:marRight w:val="0"/>
      <w:marTop w:val="0"/>
      <w:marBottom w:val="0"/>
      <w:divBdr>
        <w:top w:val="none" w:sz="0" w:space="0" w:color="auto"/>
        <w:left w:val="none" w:sz="0" w:space="0" w:color="auto"/>
        <w:bottom w:val="none" w:sz="0" w:space="0" w:color="auto"/>
        <w:right w:val="none" w:sz="0" w:space="0" w:color="auto"/>
      </w:divBdr>
    </w:div>
    <w:div w:id="1109202084">
      <w:bodyDiv w:val="1"/>
      <w:marLeft w:val="0"/>
      <w:marRight w:val="0"/>
      <w:marTop w:val="0"/>
      <w:marBottom w:val="0"/>
      <w:divBdr>
        <w:top w:val="none" w:sz="0" w:space="0" w:color="auto"/>
        <w:left w:val="none" w:sz="0" w:space="0" w:color="auto"/>
        <w:bottom w:val="none" w:sz="0" w:space="0" w:color="auto"/>
        <w:right w:val="none" w:sz="0" w:space="0" w:color="auto"/>
      </w:divBdr>
    </w:div>
    <w:div w:id="1124345529">
      <w:bodyDiv w:val="1"/>
      <w:marLeft w:val="0"/>
      <w:marRight w:val="0"/>
      <w:marTop w:val="0"/>
      <w:marBottom w:val="0"/>
      <w:divBdr>
        <w:top w:val="none" w:sz="0" w:space="0" w:color="auto"/>
        <w:left w:val="none" w:sz="0" w:space="0" w:color="auto"/>
        <w:bottom w:val="none" w:sz="0" w:space="0" w:color="auto"/>
        <w:right w:val="none" w:sz="0" w:space="0" w:color="auto"/>
      </w:divBdr>
    </w:div>
    <w:div w:id="1135875775">
      <w:bodyDiv w:val="1"/>
      <w:marLeft w:val="0"/>
      <w:marRight w:val="0"/>
      <w:marTop w:val="0"/>
      <w:marBottom w:val="0"/>
      <w:divBdr>
        <w:top w:val="none" w:sz="0" w:space="0" w:color="auto"/>
        <w:left w:val="none" w:sz="0" w:space="0" w:color="auto"/>
        <w:bottom w:val="none" w:sz="0" w:space="0" w:color="auto"/>
        <w:right w:val="none" w:sz="0" w:space="0" w:color="auto"/>
      </w:divBdr>
    </w:div>
    <w:div w:id="1152983623">
      <w:bodyDiv w:val="1"/>
      <w:marLeft w:val="0"/>
      <w:marRight w:val="0"/>
      <w:marTop w:val="0"/>
      <w:marBottom w:val="0"/>
      <w:divBdr>
        <w:top w:val="none" w:sz="0" w:space="0" w:color="auto"/>
        <w:left w:val="none" w:sz="0" w:space="0" w:color="auto"/>
        <w:bottom w:val="none" w:sz="0" w:space="0" w:color="auto"/>
        <w:right w:val="none" w:sz="0" w:space="0" w:color="auto"/>
      </w:divBdr>
    </w:div>
    <w:div w:id="1158766011">
      <w:bodyDiv w:val="1"/>
      <w:marLeft w:val="0"/>
      <w:marRight w:val="0"/>
      <w:marTop w:val="0"/>
      <w:marBottom w:val="0"/>
      <w:divBdr>
        <w:top w:val="none" w:sz="0" w:space="0" w:color="auto"/>
        <w:left w:val="none" w:sz="0" w:space="0" w:color="auto"/>
        <w:bottom w:val="none" w:sz="0" w:space="0" w:color="auto"/>
        <w:right w:val="none" w:sz="0" w:space="0" w:color="auto"/>
      </w:divBdr>
    </w:div>
    <w:div w:id="1218861359">
      <w:bodyDiv w:val="1"/>
      <w:marLeft w:val="0"/>
      <w:marRight w:val="0"/>
      <w:marTop w:val="0"/>
      <w:marBottom w:val="0"/>
      <w:divBdr>
        <w:top w:val="none" w:sz="0" w:space="0" w:color="auto"/>
        <w:left w:val="none" w:sz="0" w:space="0" w:color="auto"/>
        <w:bottom w:val="none" w:sz="0" w:space="0" w:color="auto"/>
        <w:right w:val="none" w:sz="0" w:space="0" w:color="auto"/>
      </w:divBdr>
    </w:div>
    <w:div w:id="1224871439">
      <w:bodyDiv w:val="1"/>
      <w:marLeft w:val="0"/>
      <w:marRight w:val="0"/>
      <w:marTop w:val="0"/>
      <w:marBottom w:val="0"/>
      <w:divBdr>
        <w:top w:val="none" w:sz="0" w:space="0" w:color="auto"/>
        <w:left w:val="none" w:sz="0" w:space="0" w:color="auto"/>
        <w:bottom w:val="none" w:sz="0" w:space="0" w:color="auto"/>
        <w:right w:val="none" w:sz="0" w:space="0" w:color="auto"/>
      </w:divBdr>
    </w:div>
    <w:div w:id="1246766616">
      <w:bodyDiv w:val="1"/>
      <w:marLeft w:val="0"/>
      <w:marRight w:val="0"/>
      <w:marTop w:val="0"/>
      <w:marBottom w:val="0"/>
      <w:divBdr>
        <w:top w:val="none" w:sz="0" w:space="0" w:color="auto"/>
        <w:left w:val="none" w:sz="0" w:space="0" w:color="auto"/>
        <w:bottom w:val="none" w:sz="0" w:space="0" w:color="auto"/>
        <w:right w:val="none" w:sz="0" w:space="0" w:color="auto"/>
      </w:divBdr>
    </w:div>
    <w:div w:id="1255868620">
      <w:bodyDiv w:val="1"/>
      <w:marLeft w:val="0"/>
      <w:marRight w:val="0"/>
      <w:marTop w:val="0"/>
      <w:marBottom w:val="0"/>
      <w:divBdr>
        <w:top w:val="none" w:sz="0" w:space="0" w:color="auto"/>
        <w:left w:val="none" w:sz="0" w:space="0" w:color="auto"/>
        <w:bottom w:val="none" w:sz="0" w:space="0" w:color="auto"/>
        <w:right w:val="none" w:sz="0" w:space="0" w:color="auto"/>
      </w:divBdr>
    </w:div>
    <w:div w:id="1278637207">
      <w:bodyDiv w:val="1"/>
      <w:marLeft w:val="0"/>
      <w:marRight w:val="0"/>
      <w:marTop w:val="0"/>
      <w:marBottom w:val="0"/>
      <w:divBdr>
        <w:top w:val="none" w:sz="0" w:space="0" w:color="auto"/>
        <w:left w:val="none" w:sz="0" w:space="0" w:color="auto"/>
        <w:bottom w:val="none" w:sz="0" w:space="0" w:color="auto"/>
        <w:right w:val="none" w:sz="0" w:space="0" w:color="auto"/>
      </w:divBdr>
    </w:div>
    <w:div w:id="1307903045">
      <w:bodyDiv w:val="1"/>
      <w:marLeft w:val="0"/>
      <w:marRight w:val="0"/>
      <w:marTop w:val="0"/>
      <w:marBottom w:val="0"/>
      <w:divBdr>
        <w:top w:val="none" w:sz="0" w:space="0" w:color="auto"/>
        <w:left w:val="none" w:sz="0" w:space="0" w:color="auto"/>
        <w:bottom w:val="none" w:sz="0" w:space="0" w:color="auto"/>
        <w:right w:val="none" w:sz="0" w:space="0" w:color="auto"/>
      </w:divBdr>
    </w:div>
    <w:div w:id="1342855206">
      <w:bodyDiv w:val="1"/>
      <w:marLeft w:val="0"/>
      <w:marRight w:val="0"/>
      <w:marTop w:val="0"/>
      <w:marBottom w:val="0"/>
      <w:divBdr>
        <w:top w:val="none" w:sz="0" w:space="0" w:color="auto"/>
        <w:left w:val="none" w:sz="0" w:space="0" w:color="auto"/>
        <w:bottom w:val="none" w:sz="0" w:space="0" w:color="auto"/>
        <w:right w:val="none" w:sz="0" w:space="0" w:color="auto"/>
      </w:divBdr>
    </w:div>
    <w:div w:id="1353143982">
      <w:bodyDiv w:val="1"/>
      <w:marLeft w:val="0"/>
      <w:marRight w:val="0"/>
      <w:marTop w:val="0"/>
      <w:marBottom w:val="0"/>
      <w:divBdr>
        <w:top w:val="none" w:sz="0" w:space="0" w:color="auto"/>
        <w:left w:val="none" w:sz="0" w:space="0" w:color="auto"/>
        <w:bottom w:val="none" w:sz="0" w:space="0" w:color="auto"/>
        <w:right w:val="none" w:sz="0" w:space="0" w:color="auto"/>
      </w:divBdr>
    </w:div>
    <w:div w:id="1375500724">
      <w:bodyDiv w:val="1"/>
      <w:marLeft w:val="0"/>
      <w:marRight w:val="0"/>
      <w:marTop w:val="0"/>
      <w:marBottom w:val="0"/>
      <w:divBdr>
        <w:top w:val="none" w:sz="0" w:space="0" w:color="auto"/>
        <w:left w:val="none" w:sz="0" w:space="0" w:color="auto"/>
        <w:bottom w:val="none" w:sz="0" w:space="0" w:color="auto"/>
        <w:right w:val="none" w:sz="0" w:space="0" w:color="auto"/>
      </w:divBdr>
    </w:div>
    <w:div w:id="1391615251">
      <w:bodyDiv w:val="1"/>
      <w:marLeft w:val="0"/>
      <w:marRight w:val="0"/>
      <w:marTop w:val="0"/>
      <w:marBottom w:val="0"/>
      <w:divBdr>
        <w:top w:val="none" w:sz="0" w:space="0" w:color="auto"/>
        <w:left w:val="none" w:sz="0" w:space="0" w:color="auto"/>
        <w:bottom w:val="none" w:sz="0" w:space="0" w:color="auto"/>
        <w:right w:val="none" w:sz="0" w:space="0" w:color="auto"/>
      </w:divBdr>
    </w:div>
    <w:div w:id="1427112322">
      <w:bodyDiv w:val="1"/>
      <w:marLeft w:val="0"/>
      <w:marRight w:val="0"/>
      <w:marTop w:val="0"/>
      <w:marBottom w:val="0"/>
      <w:divBdr>
        <w:top w:val="none" w:sz="0" w:space="0" w:color="auto"/>
        <w:left w:val="none" w:sz="0" w:space="0" w:color="auto"/>
        <w:bottom w:val="none" w:sz="0" w:space="0" w:color="auto"/>
        <w:right w:val="none" w:sz="0" w:space="0" w:color="auto"/>
      </w:divBdr>
    </w:div>
    <w:div w:id="1454834989">
      <w:bodyDiv w:val="1"/>
      <w:marLeft w:val="0"/>
      <w:marRight w:val="0"/>
      <w:marTop w:val="0"/>
      <w:marBottom w:val="0"/>
      <w:divBdr>
        <w:top w:val="none" w:sz="0" w:space="0" w:color="auto"/>
        <w:left w:val="none" w:sz="0" w:space="0" w:color="auto"/>
        <w:bottom w:val="none" w:sz="0" w:space="0" w:color="auto"/>
        <w:right w:val="none" w:sz="0" w:space="0" w:color="auto"/>
      </w:divBdr>
    </w:div>
    <w:div w:id="1456026128">
      <w:bodyDiv w:val="1"/>
      <w:marLeft w:val="0"/>
      <w:marRight w:val="0"/>
      <w:marTop w:val="0"/>
      <w:marBottom w:val="0"/>
      <w:divBdr>
        <w:top w:val="none" w:sz="0" w:space="0" w:color="auto"/>
        <w:left w:val="none" w:sz="0" w:space="0" w:color="auto"/>
        <w:bottom w:val="none" w:sz="0" w:space="0" w:color="auto"/>
        <w:right w:val="none" w:sz="0" w:space="0" w:color="auto"/>
      </w:divBdr>
    </w:div>
    <w:div w:id="1463842000">
      <w:bodyDiv w:val="1"/>
      <w:marLeft w:val="0"/>
      <w:marRight w:val="0"/>
      <w:marTop w:val="0"/>
      <w:marBottom w:val="0"/>
      <w:divBdr>
        <w:top w:val="none" w:sz="0" w:space="0" w:color="auto"/>
        <w:left w:val="none" w:sz="0" w:space="0" w:color="auto"/>
        <w:bottom w:val="none" w:sz="0" w:space="0" w:color="auto"/>
        <w:right w:val="none" w:sz="0" w:space="0" w:color="auto"/>
      </w:divBdr>
    </w:div>
    <w:div w:id="1470899246">
      <w:bodyDiv w:val="1"/>
      <w:marLeft w:val="0"/>
      <w:marRight w:val="0"/>
      <w:marTop w:val="0"/>
      <w:marBottom w:val="0"/>
      <w:divBdr>
        <w:top w:val="none" w:sz="0" w:space="0" w:color="auto"/>
        <w:left w:val="none" w:sz="0" w:space="0" w:color="auto"/>
        <w:bottom w:val="none" w:sz="0" w:space="0" w:color="auto"/>
        <w:right w:val="none" w:sz="0" w:space="0" w:color="auto"/>
      </w:divBdr>
    </w:div>
    <w:div w:id="1473786783">
      <w:bodyDiv w:val="1"/>
      <w:marLeft w:val="0"/>
      <w:marRight w:val="0"/>
      <w:marTop w:val="0"/>
      <w:marBottom w:val="0"/>
      <w:divBdr>
        <w:top w:val="none" w:sz="0" w:space="0" w:color="auto"/>
        <w:left w:val="none" w:sz="0" w:space="0" w:color="auto"/>
        <w:bottom w:val="none" w:sz="0" w:space="0" w:color="auto"/>
        <w:right w:val="none" w:sz="0" w:space="0" w:color="auto"/>
      </w:divBdr>
    </w:div>
    <w:div w:id="1489512432">
      <w:bodyDiv w:val="1"/>
      <w:marLeft w:val="0"/>
      <w:marRight w:val="0"/>
      <w:marTop w:val="0"/>
      <w:marBottom w:val="0"/>
      <w:divBdr>
        <w:top w:val="none" w:sz="0" w:space="0" w:color="auto"/>
        <w:left w:val="none" w:sz="0" w:space="0" w:color="auto"/>
        <w:bottom w:val="none" w:sz="0" w:space="0" w:color="auto"/>
        <w:right w:val="none" w:sz="0" w:space="0" w:color="auto"/>
      </w:divBdr>
    </w:div>
    <w:div w:id="1498761689">
      <w:bodyDiv w:val="1"/>
      <w:marLeft w:val="0"/>
      <w:marRight w:val="0"/>
      <w:marTop w:val="0"/>
      <w:marBottom w:val="0"/>
      <w:divBdr>
        <w:top w:val="none" w:sz="0" w:space="0" w:color="auto"/>
        <w:left w:val="none" w:sz="0" w:space="0" w:color="auto"/>
        <w:bottom w:val="none" w:sz="0" w:space="0" w:color="auto"/>
        <w:right w:val="none" w:sz="0" w:space="0" w:color="auto"/>
      </w:divBdr>
    </w:div>
    <w:div w:id="1598636992">
      <w:bodyDiv w:val="1"/>
      <w:marLeft w:val="0"/>
      <w:marRight w:val="0"/>
      <w:marTop w:val="0"/>
      <w:marBottom w:val="0"/>
      <w:divBdr>
        <w:top w:val="none" w:sz="0" w:space="0" w:color="auto"/>
        <w:left w:val="none" w:sz="0" w:space="0" w:color="auto"/>
        <w:bottom w:val="none" w:sz="0" w:space="0" w:color="auto"/>
        <w:right w:val="none" w:sz="0" w:space="0" w:color="auto"/>
      </w:divBdr>
    </w:div>
    <w:div w:id="1603415908">
      <w:bodyDiv w:val="1"/>
      <w:marLeft w:val="0"/>
      <w:marRight w:val="0"/>
      <w:marTop w:val="0"/>
      <w:marBottom w:val="0"/>
      <w:divBdr>
        <w:top w:val="none" w:sz="0" w:space="0" w:color="auto"/>
        <w:left w:val="none" w:sz="0" w:space="0" w:color="auto"/>
        <w:bottom w:val="none" w:sz="0" w:space="0" w:color="auto"/>
        <w:right w:val="none" w:sz="0" w:space="0" w:color="auto"/>
      </w:divBdr>
    </w:div>
    <w:div w:id="1607614099">
      <w:bodyDiv w:val="1"/>
      <w:marLeft w:val="0"/>
      <w:marRight w:val="0"/>
      <w:marTop w:val="0"/>
      <w:marBottom w:val="0"/>
      <w:divBdr>
        <w:top w:val="none" w:sz="0" w:space="0" w:color="auto"/>
        <w:left w:val="none" w:sz="0" w:space="0" w:color="auto"/>
        <w:bottom w:val="none" w:sz="0" w:space="0" w:color="auto"/>
        <w:right w:val="none" w:sz="0" w:space="0" w:color="auto"/>
      </w:divBdr>
    </w:div>
    <w:div w:id="1613897928">
      <w:bodyDiv w:val="1"/>
      <w:marLeft w:val="0"/>
      <w:marRight w:val="0"/>
      <w:marTop w:val="0"/>
      <w:marBottom w:val="0"/>
      <w:divBdr>
        <w:top w:val="none" w:sz="0" w:space="0" w:color="auto"/>
        <w:left w:val="none" w:sz="0" w:space="0" w:color="auto"/>
        <w:bottom w:val="none" w:sz="0" w:space="0" w:color="auto"/>
        <w:right w:val="none" w:sz="0" w:space="0" w:color="auto"/>
      </w:divBdr>
    </w:div>
    <w:div w:id="1627003223">
      <w:bodyDiv w:val="1"/>
      <w:marLeft w:val="0"/>
      <w:marRight w:val="0"/>
      <w:marTop w:val="0"/>
      <w:marBottom w:val="0"/>
      <w:divBdr>
        <w:top w:val="none" w:sz="0" w:space="0" w:color="auto"/>
        <w:left w:val="none" w:sz="0" w:space="0" w:color="auto"/>
        <w:bottom w:val="none" w:sz="0" w:space="0" w:color="auto"/>
        <w:right w:val="none" w:sz="0" w:space="0" w:color="auto"/>
      </w:divBdr>
    </w:div>
    <w:div w:id="1639415623">
      <w:bodyDiv w:val="1"/>
      <w:marLeft w:val="0"/>
      <w:marRight w:val="0"/>
      <w:marTop w:val="0"/>
      <w:marBottom w:val="0"/>
      <w:divBdr>
        <w:top w:val="none" w:sz="0" w:space="0" w:color="auto"/>
        <w:left w:val="none" w:sz="0" w:space="0" w:color="auto"/>
        <w:bottom w:val="none" w:sz="0" w:space="0" w:color="auto"/>
        <w:right w:val="none" w:sz="0" w:space="0" w:color="auto"/>
      </w:divBdr>
    </w:div>
    <w:div w:id="1702588170">
      <w:bodyDiv w:val="1"/>
      <w:marLeft w:val="0"/>
      <w:marRight w:val="0"/>
      <w:marTop w:val="0"/>
      <w:marBottom w:val="0"/>
      <w:divBdr>
        <w:top w:val="none" w:sz="0" w:space="0" w:color="auto"/>
        <w:left w:val="none" w:sz="0" w:space="0" w:color="auto"/>
        <w:bottom w:val="none" w:sz="0" w:space="0" w:color="auto"/>
        <w:right w:val="none" w:sz="0" w:space="0" w:color="auto"/>
      </w:divBdr>
    </w:div>
    <w:div w:id="1725451375">
      <w:bodyDiv w:val="1"/>
      <w:marLeft w:val="0"/>
      <w:marRight w:val="0"/>
      <w:marTop w:val="0"/>
      <w:marBottom w:val="0"/>
      <w:divBdr>
        <w:top w:val="none" w:sz="0" w:space="0" w:color="auto"/>
        <w:left w:val="none" w:sz="0" w:space="0" w:color="auto"/>
        <w:bottom w:val="none" w:sz="0" w:space="0" w:color="auto"/>
        <w:right w:val="none" w:sz="0" w:space="0" w:color="auto"/>
      </w:divBdr>
    </w:div>
    <w:div w:id="1739015441">
      <w:bodyDiv w:val="1"/>
      <w:marLeft w:val="0"/>
      <w:marRight w:val="0"/>
      <w:marTop w:val="0"/>
      <w:marBottom w:val="0"/>
      <w:divBdr>
        <w:top w:val="none" w:sz="0" w:space="0" w:color="auto"/>
        <w:left w:val="none" w:sz="0" w:space="0" w:color="auto"/>
        <w:bottom w:val="none" w:sz="0" w:space="0" w:color="auto"/>
        <w:right w:val="none" w:sz="0" w:space="0" w:color="auto"/>
      </w:divBdr>
    </w:div>
    <w:div w:id="1791971283">
      <w:bodyDiv w:val="1"/>
      <w:marLeft w:val="0"/>
      <w:marRight w:val="0"/>
      <w:marTop w:val="0"/>
      <w:marBottom w:val="0"/>
      <w:divBdr>
        <w:top w:val="none" w:sz="0" w:space="0" w:color="auto"/>
        <w:left w:val="none" w:sz="0" w:space="0" w:color="auto"/>
        <w:bottom w:val="none" w:sz="0" w:space="0" w:color="auto"/>
        <w:right w:val="none" w:sz="0" w:space="0" w:color="auto"/>
      </w:divBdr>
    </w:div>
    <w:div w:id="1808207132">
      <w:bodyDiv w:val="1"/>
      <w:marLeft w:val="0"/>
      <w:marRight w:val="0"/>
      <w:marTop w:val="0"/>
      <w:marBottom w:val="0"/>
      <w:divBdr>
        <w:top w:val="none" w:sz="0" w:space="0" w:color="auto"/>
        <w:left w:val="none" w:sz="0" w:space="0" w:color="auto"/>
        <w:bottom w:val="none" w:sz="0" w:space="0" w:color="auto"/>
        <w:right w:val="none" w:sz="0" w:space="0" w:color="auto"/>
      </w:divBdr>
    </w:div>
    <w:div w:id="1833905696">
      <w:bodyDiv w:val="1"/>
      <w:marLeft w:val="0"/>
      <w:marRight w:val="0"/>
      <w:marTop w:val="0"/>
      <w:marBottom w:val="0"/>
      <w:divBdr>
        <w:top w:val="none" w:sz="0" w:space="0" w:color="auto"/>
        <w:left w:val="none" w:sz="0" w:space="0" w:color="auto"/>
        <w:bottom w:val="none" w:sz="0" w:space="0" w:color="auto"/>
        <w:right w:val="none" w:sz="0" w:space="0" w:color="auto"/>
      </w:divBdr>
    </w:div>
    <w:div w:id="1855218419">
      <w:bodyDiv w:val="1"/>
      <w:marLeft w:val="0"/>
      <w:marRight w:val="0"/>
      <w:marTop w:val="0"/>
      <w:marBottom w:val="0"/>
      <w:divBdr>
        <w:top w:val="none" w:sz="0" w:space="0" w:color="auto"/>
        <w:left w:val="none" w:sz="0" w:space="0" w:color="auto"/>
        <w:bottom w:val="none" w:sz="0" w:space="0" w:color="auto"/>
        <w:right w:val="none" w:sz="0" w:space="0" w:color="auto"/>
      </w:divBdr>
    </w:div>
    <w:div w:id="1886793751">
      <w:bodyDiv w:val="1"/>
      <w:marLeft w:val="0"/>
      <w:marRight w:val="0"/>
      <w:marTop w:val="0"/>
      <w:marBottom w:val="0"/>
      <w:divBdr>
        <w:top w:val="none" w:sz="0" w:space="0" w:color="auto"/>
        <w:left w:val="none" w:sz="0" w:space="0" w:color="auto"/>
        <w:bottom w:val="none" w:sz="0" w:space="0" w:color="auto"/>
        <w:right w:val="none" w:sz="0" w:space="0" w:color="auto"/>
      </w:divBdr>
    </w:div>
    <w:div w:id="1915118183">
      <w:bodyDiv w:val="1"/>
      <w:marLeft w:val="0"/>
      <w:marRight w:val="0"/>
      <w:marTop w:val="0"/>
      <w:marBottom w:val="0"/>
      <w:divBdr>
        <w:top w:val="none" w:sz="0" w:space="0" w:color="auto"/>
        <w:left w:val="none" w:sz="0" w:space="0" w:color="auto"/>
        <w:bottom w:val="none" w:sz="0" w:space="0" w:color="auto"/>
        <w:right w:val="none" w:sz="0" w:space="0" w:color="auto"/>
      </w:divBdr>
    </w:div>
    <w:div w:id="1920870576">
      <w:bodyDiv w:val="1"/>
      <w:marLeft w:val="0"/>
      <w:marRight w:val="0"/>
      <w:marTop w:val="0"/>
      <w:marBottom w:val="0"/>
      <w:divBdr>
        <w:top w:val="none" w:sz="0" w:space="0" w:color="auto"/>
        <w:left w:val="none" w:sz="0" w:space="0" w:color="auto"/>
        <w:bottom w:val="none" w:sz="0" w:space="0" w:color="auto"/>
        <w:right w:val="none" w:sz="0" w:space="0" w:color="auto"/>
      </w:divBdr>
    </w:div>
    <w:div w:id="1971590786">
      <w:bodyDiv w:val="1"/>
      <w:marLeft w:val="0"/>
      <w:marRight w:val="0"/>
      <w:marTop w:val="0"/>
      <w:marBottom w:val="0"/>
      <w:divBdr>
        <w:top w:val="none" w:sz="0" w:space="0" w:color="auto"/>
        <w:left w:val="none" w:sz="0" w:space="0" w:color="auto"/>
        <w:bottom w:val="none" w:sz="0" w:space="0" w:color="auto"/>
        <w:right w:val="none" w:sz="0" w:space="0" w:color="auto"/>
      </w:divBdr>
    </w:div>
    <w:div w:id="1975527963">
      <w:bodyDiv w:val="1"/>
      <w:marLeft w:val="0"/>
      <w:marRight w:val="0"/>
      <w:marTop w:val="0"/>
      <w:marBottom w:val="0"/>
      <w:divBdr>
        <w:top w:val="none" w:sz="0" w:space="0" w:color="auto"/>
        <w:left w:val="none" w:sz="0" w:space="0" w:color="auto"/>
        <w:bottom w:val="none" w:sz="0" w:space="0" w:color="auto"/>
        <w:right w:val="none" w:sz="0" w:space="0" w:color="auto"/>
      </w:divBdr>
    </w:div>
    <w:div w:id="1992170719">
      <w:bodyDiv w:val="1"/>
      <w:marLeft w:val="0"/>
      <w:marRight w:val="0"/>
      <w:marTop w:val="0"/>
      <w:marBottom w:val="0"/>
      <w:divBdr>
        <w:top w:val="none" w:sz="0" w:space="0" w:color="auto"/>
        <w:left w:val="none" w:sz="0" w:space="0" w:color="auto"/>
        <w:bottom w:val="none" w:sz="0" w:space="0" w:color="auto"/>
        <w:right w:val="none" w:sz="0" w:space="0" w:color="auto"/>
      </w:divBdr>
    </w:div>
    <w:div w:id="2041927391">
      <w:bodyDiv w:val="1"/>
      <w:marLeft w:val="0"/>
      <w:marRight w:val="0"/>
      <w:marTop w:val="0"/>
      <w:marBottom w:val="0"/>
      <w:divBdr>
        <w:top w:val="none" w:sz="0" w:space="0" w:color="auto"/>
        <w:left w:val="none" w:sz="0" w:space="0" w:color="auto"/>
        <w:bottom w:val="none" w:sz="0" w:space="0" w:color="auto"/>
        <w:right w:val="none" w:sz="0" w:space="0" w:color="auto"/>
      </w:divBdr>
    </w:div>
    <w:div w:id="2087417641">
      <w:bodyDiv w:val="1"/>
      <w:marLeft w:val="0"/>
      <w:marRight w:val="0"/>
      <w:marTop w:val="0"/>
      <w:marBottom w:val="0"/>
      <w:divBdr>
        <w:top w:val="none" w:sz="0" w:space="0" w:color="auto"/>
        <w:left w:val="none" w:sz="0" w:space="0" w:color="auto"/>
        <w:bottom w:val="none" w:sz="0" w:space="0" w:color="auto"/>
        <w:right w:val="none" w:sz="0" w:space="0" w:color="auto"/>
      </w:divBdr>
    </w:div>
    <w:div w:id="2119988064">
      <w:bodyDiv w:val="1"/>
      <w:marLeft w:val="0"/>
      <w:marRight w:val="0"/>
      <w:marTop w:val="0"/>
      <w:marBottom w:val="0"/>
      <w:divBdr>
        <w:top w:val="none" w:sz="0" w:space="0" w:color="auto"/>
        <w:left w:val="none" w:sz="0" w:space="0" w:color="auto"/>
        <w:bottom w:val="none" w:sz="0" w:space="0" w:color="auto"/>
        <w:right w:val="none" w:sz="0" w:space="0" w:color="auto"/>
      </w:divBdr>
    </w:div>
    <w:div w:id="2122843012">
      <w:bodyDiv w:val="1"/>
      <w:marLeft w:val="0"/>
      <w:marRight w:val="0"/>
      <w:marTop w:val="0"/>
      <w:marBottom w:val="0"/>
      <w:divBdr>
        <w:top w:val="none" w:sz="0" w:space="0" w:color="auto"/>
        <w:left w:val="none" w:sz="0" w:space="0" w:color="auto"/>
        <w:bottom w:val="none" w:sz="0" w:space="0" w:color="auto"/>
        <w:right w:val="none" w:sz="0" w:space="0" w:color="auto"/>
      </w:divBdr>
    </w:div>
    <w:div w:id="21233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399/ijcesen.84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rser.2013.10.02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psr.2017.07.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j.rser.2017.10.0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esr.2023.10112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29</Pages>
  <Words>9424</Words>
  <Characters>53723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Editor-22</cp:lastModifiedBy>
  <cp:revision>21</cp:revision>
  <dcterms:created xsi:type="dcterms:W3CDTF">2025-05-28T10:11:00Z</dcterms:created>
  <dcterms:modified xsi:type="dcterms:W3CDTF">2025-05-29T11:25:00Z</dcterms:modified>
</cp:coreProperties>
</file>