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2952C" w14:textId="47148F99" w:rsidR="007F7D7A" w:rsidRDefault="004C24FF" w:rsidP="004C24FF">
      <w:pPr>
        <w:pStyle w:val="NormalWeb"/>
        <w:rPr>
          <w:rFonts w:ascii="Arial" w:hAnsi="Arial" w:cs="Arial"/>
          <w:color w:val="222222"/>
          <w:shd w:val="clear" w:color="auto" w:fill="FFFFFF"/>
        </w:rPr>
      </w:pPr>
      <w:bookmarkStart w:id="0" w:name="_GoBack"/>
      <w:bookmarkEnd w:id="0"/>
      <w:r>
        <w:rPr>
          <w:rFonts w:ascii="Arial" w:hAnsi="Arial" w:cs="Arial"/>
          <w:color w:val="222222"/>
          <w:shd w:val="clear" w:color="auto" w:fill="FFFFFF"/>
        </w:rPr>
        <w:t>The Impact of Artificial Intelligence on FinTech Service Delivery: A Narrative Review of Customer Experience and Financial Performance</w:t>
      </w:r>
    </w:p>
    <w:p w14:paraId="4FAE47DC" w14:textId="17459041" w:rsidR="004C24FF" w:rsidRDefault="004C24FF" w:rsidP="004C24FF">
      <w:pPr>
        <w:pStyle w:val="NormalWeb"/>
        <w:rPr>
          <w:b/>
          <w:bCs/>
        </w:rPr>
      </w:pPr>
      <w:r>
        <w:rPr>
          <w:rFonts w:ascii="Arial" w:hAnsi="Arial" w:cs="Arial"/>
          <w:color w:val="222222"/>
        </w:rPr>
        <w:br/>
      </w:r>
      <w:r w:rsidRPr="004C24FF">
        <w:rPr>
          <w:b/>
          <w:bCs/>
        </w:rPr>
        <w:t>Abstract</w:t>
      </w:r>
    </w:p>
    <w:p w14:paraId="4EA93804" w14:textId="7B616692" w:rsidR="003B1952" w:rsidRPr="003B1952"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Focusing on CX, OE, and FPL,</w:t>
      </w:r>
      <w:r w:rsidR="00876F46">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 xml:space="preserve">this narrative research investigates the disruptive effects of artificial intelligence (AI) on the service provision of FinTech. We start by discussing the evolution of FinTech and the integration of AI, including robotic process automation, machine learning, and natural </w:t>
      </w:r>
      <w:r w:rsidR="00876F46">
        <w:rPr>
          <w:rFonts w:ascii="Times New Roman" w:eastAsia="Times New Roman" w:hAnsi="Times New Roman" w:cs="Times New Roman"/>
          <w:sz w:val="24"/>
          <w:szCs w:val="24"/>
        </w:rPr>
        <w:t>language processing</w:t>
      </w:r>
      <w:r w:rsidRPr="003B1952">
        <w:rPr>
          <w:rFonts w:ascii="Times New Roman" w:eastAsia="Times New Roman" w:hAnsi="Times New Roman" w:cs="Times New Roman"/>
          <w:sz w:val="24"/>
          <w:szCs w:val="24"/>
        </w:rPr>
        <w:t>. The report demonstrates how AI can automate simple processes</w:t>
      </w:r>
      <w:r w:rsidR="00876F46">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such as detecting fraud, KYC/AML compliance</w:t>
      </w:r>
      <w:r w:rsidR="00876F46">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and customer assistance</w:t>
      </w:r>
      <w:r w:rsidR="00876F46">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but also opens the </w:t>
      </w:r>
      <w:r w:rsidR="00876F46">
        <w:rPr>
          <w:rFonts w:ascii="Times New Roman" w:eastAsia="Times New Roman" w:hAnsi="Times New Roman" w:cs="Times New Roman"/>
          <w:sz w:val="24"/>
          <w:szCs w:val="24"/>
        </w:rPr>
        <w:t>door to</w:t>
      </w:r>
      <w:r w:rsidRPr="003B1952">
        <w:rPr>
          <w:rFonts w:ascii="Times New Roman" w:eastAsia="Times New Roman" w:hAnsi="Times New Roman" w:cs="Times New Roman"/>
          <w:sz w:val="24"/>
          <w:szCs w:val="24"/>
        </w:rPr>
        <w:t xml:space="preserve"> extremely personalized financial services, from dynamic credit scoring to personalized investment and savings advice to product recommendations.</w:t>
      </w:r>
    </w:p>
    <w:p w14:paraId="4CD6D867" w14:textId="06DAA4AB" w:rsidR="003B1952" w:rsidRPr="003B1952"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Empirical studies suggest that AI </w:t>
      </w:r>
      <w:r w:rsidR="00876F46">
        <w:rPr>
          <w:rFonts w:ascii="Times New Roman" w:eastAsia="Times New Roman" w:hAnsi="Times New Roman" w:cs="Times New Roman"/>
          <w:sz w:val="24"/>
          <w:szCs w:val="24"/>
        </w:rPr>
        <w:t>in FinTech</w:t>
      </w:r>
      <w:r w:rsidRPr="003B1952">
        <w:rPr>
          <w:rFonts w:ascii="Times New Roman" w:eastAsia="Times New Roman" w:hAnsi="Times New Roman" w:cs="Times New Roman"/>
          <w:sz w:val="24"/>
          <w:szCs w:val="24"/>
        </w:rPr>
        <w:t xml:space="preserve"> enhances customer happiness by enhancing accessibility and resultant </w:t>
      </w:r>
      <w:r w:rsidR="00876F46">
        <w:rPr>
          <w:rFonts w:ascii="Times New Roman" w:eastAsia="Times New Roman" w:hAnsi="Times New Roman" w:cs="Times New Roman"/>
          <w:sz w:val="24"/>
          <w:szCs w:val="24"/>
        </w:rPr>
        <w:t>customization</w:t>
      </w:r>
      <w:r w:rsidRPr="003B1952">
        <w:rPr>
          <w:rFonts w:ascii="Times New Roman" w:eastAsia="Times New Roman" w:hAnsi="Times New Roman" w:cs="Times New Roman"/>
          <w:sz w:val="24"/>
          <w:szCs w:val="24"/>
        </w:rPr>
        <w:t>. But there are still a lot of problems with algorithmic transparency,</w:t>
      </w:r>
      <w:r w:rsidR="00876F46">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data privacy</w:t>
      </w:r>
      <w:r w:rsidR="00876F46">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and the “black box” nature of </w:t>
      </w:r>
      <w:r w:rsidR="00876F46">
        <w:rPr>
          <w:rFonts w:ascii="Times New Roman" w:eastAsia="Times New Roman" w:hAnsi="Times New Roman" w:cs="Times New Roman"/>
          <w:sz w:val="24"/>
          <w:szCs w:val="24"/>
        </w:rPr>
        <w:t>AI</w:t>
      </w:r>
      <w:r w:rsidRPr="003B1952">
        <w:rPr>
          <w:rFonts w:ascii="Times New Roman" w:eastAsia="Times New Roman" w:hAnsi="Times New Roman" w:cs="Times New Roman"/>
          <w:sz w:val="24"/>
          <w:szCs w:val="24"/>
        </w:rPr>
        <w:t xml:space="preserve"> decision-making. Illustrating the vital role of ethics when deploying AI, they include examples from businesses such as </w:t>
      </w:r>
      <w:proofErr w:type="spellStart"/>
      <w:r w:rsidRPr="003B1952">
        <w:rPr>
          <w:rFonts w:ascii="Times New Roman" w:eastAsia="Times New Roman" w:hAnsi="Times New Roman" w:cs="Times New Roman"/>
          <w:sz w:val="24"/>
          <w:szCs w:val="24"/>
        </w:rPr>
        <w:t>Wealthfront</w:t>
      </w:r>
      <w:proofErr w:type="spellEnd"/>
      <w:r w:rsidRPr="003B1952">
        <w:rPr>
          <w:rFonts w:ascii="Times New Roman" w:eastAsia="Times New Roman" w:hAnsi="Times New Roman" w:cs="Times New Roman"/>
          <w:sz w:val="24"/>
          <w:szCs w:val="24"/>
        </w:rPr>
        <w:t>, Upstart</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 xml:space="preserve">and </w:t>
      </w:r>
      <w:proofErr w:type="spellStart"/>
      <w:r w:rsidRPr="003B1952">
        <w:rPr>
          <w:rFonts w:ascii="Times New Roman" w:eastAsia="Times New Roman" w:hAnsi="Times New Roman" w:cs="Times New Roman"/>
          <w:sz w:val="24"/>
          <w:szCs w:val="24"/>
        </w:rPr>
        <w:t>Kount</w:t>
      </w:r>
      <w:proofErr w:type="spellEnd"/>
      <w:r w:rsidRPr="003B1952">
        <w:rPr>
          <w:rFonts w:ascii="Times New Roman" w:eastAsia="Times New Roman" w:hAnsi="Times New Roman" w:cs="Times New Roman"/>
          <w:sz w:val="24"/>
          <w:szCs w:val="24"/>
        </w:rPr>
        <w:t xml:space="preserve"> that reveal how AI has brought about financial benefits, in the form of </w:t>
      </w:r>
      <w:proofErr w:type="spellStart"/>
      <w:r w:rsidRPr="003B1952">
        <w:rPr>
          <w:rFonts w:ascii="Times New Roman" w:eastAsia="Times New Roman" w:hAnsi="Times New Roman" w:cs="Times New Roman"/>
          <w:sz w:val="24"/>
          <w:szCs w:val="24"/>
        </w:rPr>
        <w:t>minimised</w:t>
      </w:r>
      <w:proofErr w:type="spellEnd"/>
      <w:r w:rsidRPr="003B1952">
        <w:rPr>
          <w:rFonts w:ascii="Times New Roman" w:eastAsia="Times New Roman" w:hAnsi="Times New Roman" w:cs="Times New Roman"/>
          <w:sz w:val="24"/>
          <w:szCs w:val="24"/>
        </w:rPr>
        <w:t xml:space="preserve"> fraud losses, reduced credit default rates</w:t>
      </w:r>
      <w:r w:rsidR="00876F46">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and operational cost reduction.</w:t>
      </w:r>
    </w:p>
    <w:p w14:paraId="6938D749" w14:textId="4D39D507" w:rsidR="003B1952" w:rsidRPr="003B1952"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To ensure the ethical treatment of AI, this review ends by identifying key future research challenges </w:t>
      </w:r>
      <w:r w:rsidR="00876F46">
        <w:rPr>
          <w:rFonts w:ascii="Times New Roman" w:eastAsia="Times New Roman" w:hAnsi="Times New Roman" w:cs="Times New Roman"/>
          <w:sz w:val="24"/>
          <w:szCs w:val="24"/>
        </w:rPr>
        <w:t>and prospects</w:t>
      </w:r>
      <w:r w:rsidRPr="003B1952">
        <w:rPr>
          <w:rFonts w:ascii="Times New Roman" w:eastAsia="Times New Roman" w:hAnsi="Times New Roman" w:cs="Times New Roman"/>
          <w:sz w:val="24"/>
          <w:szCs w:val="24"/>
        </w:rPr>
        <w:t xml:space="preserve">. It illustrates the need for explainable AI, models that are </w:t>
      </w:r>
      <w:r w:rsidR="00876F46">
        <w:rPr>
          <w:rFonts w:ascii="Times New Roman" w:eastAsia="Times New Roman" w:hAnsi="Times New Roman" w:cs="Times New Roman"/>
          <w:sz w:val="24"/>
          <w:szCs w:val="24"/>
        </w:rPr>
        <w:t xml:space="preserve">a </w:t>
      </w:r>
      <w:r w:rsidRPr="003B1952">
        <w:rPr>
          <w:rFonts w:ascii="Times New Roman" w:eastAsia="Times New Roman" w:hAnsi="Times New Roman" w:cs="Times New Roman"/>
          <w:sz w:val="24"/>
          <w:szCs w:val="24"/>
        </w:rPr>
        <w:t xml:space="preserve">hybrid </w:t>
      </w:r>
      <w:r w:rsidR="00876F46">
        <w:rPr>
          <w:rFonts w:ascii="Times New Roman" w:eastAsia="Times New Roman" w:hAnsi="Times New Roman" w:cs="Times New Roman"/>
          <w:sz w:val="24"/>
          <w:szCs w:val="24"/>
        </w:rPr>
        <w:t xml:space="preserve">of </w:t>
      </w:r>
      <w:r w:rsidRPr="003B1952">
        <w:rPr>
          <w:rFonts w:ascii="Times New Roman" w:eastAsia="Times New Roman" w:hAnsi="Times New Roman" w:cs="Times New Roman"/>
          <w:sz w:val="24"/>
          <w:szCs w:val="24"/>
        </w:rPr>
        <w:t xml:space="preserve">AI </w:t>
      </w:r>
      <w:r w:rsidR="00876F46">
        <w:rPr>
          <w:rFonts w:ascii="Times New Roman" w:eastAsia="Times New Roman" w:hAnsi="Times New Roman" w:cs="Times New Roman"/>
          <w:sz w:val="24"/>
          <w:szCs w:val="24"/>
        </w:rPr>
        <w:t>and human</w:t>
      </w:r>
      <w:r w:rsidRPr="003B1952">
        <w:rPr>
          <w:rFonts w:ascii="Times New Roman" w:eastAsia="Times New Roman" w:hAnsi="Times New Roman" w:cs="Times New Roman"/>
          <w:sz w:val="24"/>
          <w:szCs w:val="24"/>
        </w:rPr>
        <w:t xml:space="preserve"> expertise, and </w:t>
      </w:r>
      <w:r w:rsidR="00876F46">
        <w:rPr>
          <w:rFonts w:ascii="Times New Roman" w:eastAsia="Times New Roman" w:hAnsi="Times New Roman" w:cs="Times New Roman"/>
          <w:sz w:val="24"/>
          <w:szCs w:val="24"/>
        </w:rPr>
        <w:t>cross-industry</w:t>
      </w:r>
      <w:r w:rsidRPr="003B1952">
        <w:rPr>
          <w:rFonts w:ascii="Times New Roman" w:eastAsia="Times New Roman" w:hAnsi="Times New Roman" w:cs="Times New Roman"/>
          <w:sz w:val="24"/>
          <w:szCs w:val="24"/>
        </w:rPr>
        <w:t xml:space="preserve"> boldness. As such, when used responsibly and ethically, AI can deliver more customer-centric, efficient</w:t>
      </w:r>
      <w:r w:rsidR="00876F46">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w:t>
      </w:r>
      <w:r w:rsidR="00876F46">
        <w:rPr>
          <w:rFonts w:ascii="Times New Roman" w:eastAsia="Times New Roman" w:hAnsi="Times New Roman" w:cs="Times New Roman"/>
          <w:sz w:val="24"/>
          <w:szCs w:val="24"/>
        </w:rPr>
        <w:t>and profitable</w:t>
      </w:r>
      <w:r w:rsidRPr="003B1952">
        <w:rPr>
          <w:rFonts w:ascii="Times New Roman" w:eastAsia="Times New Roman" w:hAnsi="Times New Roman" w:cs="Times New Roman"/>
          <w:sz w:val="24"/>
          <w:szCs w:val="24"/>
        </w:rPr>
        <w:t xml:space="preserve"> FinTech offerings.</w:t>
      </w:r>
    </w:p>
    <w:p w14:paraId="671CDAB6" w14:textId="0D09C754" w:rsidR="004C24FF" w:rsidRPr="004C24FF" w:rsidRDefault="004C24FF" w:rsidP="004C24FF">
      <w:pPr>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 xml:space="preserve">I. Introduction </w:t>
      </w:r>
    </w:p>
    <w:p w14:paraId="203973F9" w14:textId="1524A132" w:rsidR="00125003" w:rsidRPr="00125003" w:rsidRDefault="00125003" w:rsidP="00125003">
      <w:pPr>
        <w:spacing w:before="100" w:beforeAutospacing="1" w:after="100" w:afterAutospacing="1" w:line="240" w:lineRule="auto"/>
        <w:rPr>
          <w:rFonts w:ascii="Times New Roman" w:eastAsia="Times New Roman" w:hAnsi="Times New Roman" w:cs="Times New Roman"/>
          <w:sz w:val="24"/>
          <w:szCs w:val="24"/>
        </w:rPr>
      </w:pPr>
      <w:r w:rsidRPr="00125003">
        <w:rPr>
          <w:rFonts w:ascii="Times New Roman" w:eastAsia="Times New Roman" w:hAnsi="Times New Roman" w:cs="Times New Roman"/>
          <w:sz w:val="24"/>
          <w:szCs w:val="24"/>
        </w:rPr>
        <w:t xml:space="preserve">A. Context: The Emergence of FinTech </w:t>
      </w:r>
      <w:r w:rsidR="002D6A7A">
        <w:rPr>
          <w:rFonts w:ascii="Times New Roman" w:eastAsia="Times New Roman" w:hAnsi="Times New Roman" w:cs="Times New Roman"/>
          <w:sz w:val="24"/>
          <w:szCs w:val="24"/>
        </w:rPr>
        <w:t>and the</w:t>
      </w:r>
      <w:r w:rsidRPr="00125003">
        <w:rPr>
          <w:rFonts w:ascii="Times New Roman" w:eastAsia="Times New Roman" w:hAnsi="Times New Roman" w:cs="Times New Roman"/>
          <w:sz w:val="24"/>
          <w:szCs w:val="24"/>
        </w:rPr>
        <w:t xml:space="preserve"> Dominance of AI</w:t>
      </w:r>
    </w:p>
    <w:p w14:paraId="476A1AC9" w14:textId="7FD0A526" w:rsidR="00D82250" w:rsidRPr="00D82250" w:rsidRDefault="00125003" w:rsidP="00125003">
      <w:pPr>
        <w:spacing w:before="100" w:beforeAutospacing="1" w:after="100" w:afterAutospacing="1" w:line="240" w:lineRule="auto"/>
        <w:rPr>
          <w:rFonts w:ascii="Times New Roman" w:eastAsia="Times New Roman" w:hAnsi="Times New Roman" w:cs="Times New Roman"/>
          <w:sz w:val="24"/>
          <w:szCs w:val="24"/>
        </w:rPr>
      </w:pPr>
      <w:r w:rsidRPr="00125003">
        <w:rPr>
          <w:rFonts w:ascii="Times New Roman" w:eastAsia="Times New Roman" w:hAnsi="Times New Roman" w:cs="Times New Roman"/>
          <w:sz w:val="24"/>
          <w:szCs w:val="24"/>
        </w:rPr>
        <w:t xml:space="preserve">Financial technology, or FinTech, has boomed in </w:t>
      </w:r>
      <w:r w:rsidR="002D6A7A">
        <w:rPr>
          <w:rFonts w:ascii="Times New Roman" w:eastAsia="Times New Roman" w:hAnsi="Times New Roman" w:cs="Times New Roman"/>
          <w:sz w:val="24"/>
          <w:szCs w:val="24"/>
        </w:rPr>
        <w:t xml:space="preserve">the </w:t>
      </w:r>
      <w:r w:rsidRPr="00125003">
        <w:rPr>
          <w:rFonts w:ascii="Times New Roman" w:eastAsia="Times New Roman" w:hAnsi="Times New Roman" w:cs="Times New Roman"/>
          <w:sz w:val="24"/>
          <w:szCs w:val="24"/>
        </w:rPr>
        <w:t xml:space="preserve">recent decade as customer demand and </w:t>
      </w:r>
      <w:r w:rsidR="002D6A7A">
        <w:rPr>
          <w:rFonts w:ascii="Times New Roman" w:eastAsia="Times New Roman" w:hAnsi="Times New Roman" w:cs="Times New Roman"/>
          <w:sz w:val="24"/>
          <w:szCs w:val="24"/>
        </w:rPr>
        <w:t>digital innovation</w:t>
      </w:r>
      <w:r w:rsidRPr="00125003">
        <w:rPr>
          <w:rFonts w:ascii="Times New Roman" w:eastAsia="Times New Roman" w:hAnsi="Times New Roman" w:cs="Times New Roman"/>
          <w:sz w:val="24"/>
          <w:szCs w:val="24"/>
        </w:rPr>
        <w:t xml:space="preserve"> have converged. FinTech companies, innovative </w:t>
      </w:r>
      <w:r w:rsidR="002D6A7A">
        <w:rPr>
          <w:rFonts w:ascii="Times New Roman" w:eastAsia="Times New Roman" w:hAnsi="Times New Roman" w:cs="Times New Roman"/>
          <w:sz w:val="24"/>
          <w:szCs w:val="24"/>
        </w:rPr>
        <w:t>and customer-oriented</w:t>
      </w:r>
      <w:r w:rsidRPr="00125003">
        <w:rPr>
          <w:rFonts w:ascii="Times New Roman" w:eastAsia="Times New Roman" w:hAnsi="Times New Roman" w:cs="Times New Roman"/>
          <w:sz w:val="24"/>
          <w:szCs w:val="24"/>
        </w:rPr>
        <w:t xml:space="preserve"> providers of the alternative variety, have disrupted banking and financial services. At the heart of this change is Artificial Intelligence (AI), which is a major facilitator of automation, a vehicle for personalization, and a catalyst for data-driven decision-making within the </w:t>
      </w:r>
      <w:r w:rsidR="002D6A7A">
        <w:rPr>
          <w:rFonts w:ascii="Times New Roman" w:eastAsia="Times New Roman" w:hAnsi="Times New Roman" w:cs="Times New Roman"/>
          <w:sz w:val="24"/>
          <w:szCs w:val="24"/>
        </w:rPr>
        <w:t xml:space="preserve">financial sector </w:t>
      </w:r>
      <w:r w:rsidR="00023E11">
        <w:rPr>
          <w:rFonts w:ascii="Times New Roman" w:eastAsia="Times New Roman" w:hAnsi="Times New Roman" w:cs="Times New Roman"/>
          <w:sz w:val="24"/>
          <w:szCs w:val="24"/>
        </w:rPr>
        <w:fldChar w:fldCharType="begin"/>
      </w:r>
      <w:r w:rsidR="00023E11">
        <w:rPr>
          <w:rFonts w:ascii="Times New Roman" w:eastAsia="Times New Roman" w:hAnsi="Times New Roman" w:cs="Times New Roman"/>
          <w:sz w:val="24"/>
          <w:szCs w:val="24"/>
        </w:rPr>
        <w:instrText xml:space="preserve"> ADDIN ZOTERO_ITEM CSL_CITATION {"citationID":"u0AReHbL","properties":{"formattedCitation":"[1]","plainCitation":"[1]","noteIndex":0},"citationItems":[{"id":3347,"uris":["http://zotero.org/users/16652950/items/G7MHPH2B"],"itemData":{"id":3347,"type":"article-journal","abstract":"This research explores the role of Fintech in changing traditional financial services. With a focus on the transformation of the financial industry through technological innovation, this research explores the impact of Fintech in improving efficiency, accessibility and innovation. The literature review provides a clear understanding of key concepts, such as openness (Open Banking), financial security, operational efficiency, financial inclusivity, and user experience. Through a systematic literature review approach, this research investigates the implications of Fintech's transformation of traditional financial services and identifies emerging trends and challenges. Results and discussion include analysis of the impact of Fintech in improving financial services, solving existing problems, and providing a holistic perspective on paradigm shifts in the financial industry. The findings of this research contribute to a deep understanding of the evolution of Fintech and open space for further research in optimizing the benefits of financial technology for society and the global economy.","container-title":"Accounting Studies and Tax Journal (COUNT)","DOI":"10.62207/gfzvtd24","ISSN":"3032-1263","issue":"1","language":"en","license":"Copyright (c) 2024 Iwan  Harsono, Ida Ayu Putri  Suprapti (Author)","note":"number: 1","page":"81-91","source":"journal.ppipbr.com","title":"The Role of Fintech in Transforming Traditional Financial Services","volume":"1","author":[{"family":"Harsono","given":"Iwan"},{"family":"Suprapti","given":"Ida Ayu Putri"}],"issued":{"date-parts":[["2024",1,22]]}}}],"schema":"https://github.com/citation-style-language/schema/raw/master/csl-citation.json"} </w:instrText>
      </w:r>
      <w:r w:rsidR="00023E11">
        <w:rPr>
          <w:rFonts w:ascii="Times New Roman" w:eastAsia="Times New Roman" w:hAnsi="Times New Roman" w:cs="Times New Roman"/>
          <w:sz w:val="24"/>
          <w:szCs w:val="24"/>
        </w:rPr>
        <w:fldChar w:fldCharType="separate"/>
      </w:r>
      <w:r w:rsidR="00023E11" w:rsidRPr="00023E11">
        <w:rPr>
          <w:rFonts w:ascii="Times New Roman" w:hAnsi="Times New Roman" w:cs="Times New Roman"/>
          <w:sz w:val="24"/>
        </w:rPr>
        <w:t>[1]</w:t>
      </w:r>
      <w:r w:rsidR="00023E11">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002C8F03" w14:textId="03EB1286" w:rsidR="002D6A7A" w:rsidRPr="002D6A7A"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The role</w:t>
      </w:r>
      <w:r w:rsidRPr="002D6A7A">
        <w:rPr>
          <w:rFonts w:ascii="Times New Roman" w:eastAsia="Times New Roman" w:hAnsi="Times New Roman" w:cs="Times New Roman"/>
          <w:sz w:val="24"/>
          <w:szCs w:val="24"/>
        </w:rPr>
        <w:t xml:space="preserve"> of AI in the transformation of the financial services</w:t>
      </w:r>
    </w:p>
    <w:p w14:paraId="0DC8AF4F" w14:textId="362DB5C8" w:rsidR="00D82250" w:rsidRPr="00D82250"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Artificial intelligence is revolutionizing the financial services industry by enhancing service delivery mechanisms, streamlining business </w:t>
      </w:r>
      <w:r>
        <w:rPr>
          <w:rFonts w:ascii="Times New Roman" w:eastAsia="Times New Roman" w:hAnsi="Times New Roman" w:cs="Times New Roman"/>
          <w:sz w:val="24"/>
          <w:szCs w:val="24"/>
        </w:rPr>
        <w:t>operations</w:t>
      </w:r>
      <w:r w:rsidRPr="002D6A7A">
        <w:rPr>
          <w:rFonts w:ascii="Times New Roman" w:eastAsia="Times New Roman" w:hAnsi="Times New Roman" w:cs="Times New Roman"/>
          <w:sz w:val="24"/>
          <w:szCs w:val="24"/>
        </w:rPr>
        <w:t xml:space="preserve"> enabling real-time analytics. </w:t>
      </w:r>
      <w:r>
        <w:rPr>
          <w:rFonts w:ascii="Times New Roman" w:eastAsia="Times New Roman" w:hAnsi="Times New Roman" w:cs="Times New Roman"/>
          <w:sz w:val="24"/>
          <w:szCs w:val="24"/>
        </w:rPr>
        <w:t>Machine learning</w:t>
      </w:r>
      <w:r w:rsidRPr="002D6A7A">
        <w:rPr>
          <w:rFonts w:ascii="Times New Roman" w:eastAsia="Times New Roman" w:hAnsi="Times New Roman" w:cs="Times New Roman"/>
          <w:sz w:val="24"/>
          <w:szCs w:val="24"/>
        </w:rPr>
        <w:t xml:space="preserve"> models are able to sift through massive amounts of data, to identify trends, to mitigate risk, </w:t>
      </w:r>
      <w:r>
        <w:rPr>
          <w:rFonts w:ascii="Times New Roman" w:eastAsia="Times New Roman" w:hAnsi="Times New Roman" w:cs="Times New Roman"/>
          <w:sz w:val="24"/>
          <w:szCs w:val="24"/>
        </w:rPr>
        <w:t xml:space="preserve">and </w:t>
      </w:r>
      <w:r w:rsidRPr="002D6A7A">
        <w:rPr>
          <w:rFonts w:ascii="Times New Roman" w:eastAsia="Times New Roman" w:hAnsi="Times New Roman" w:cs="Times New Roman"/>
          <w:sz w:val="24"/>
          <w:szCs w:val="24"/>
        </w:rPr>
        <w:t>to improve operating efficiency. AI and</w:t>
      </w:r>
      <w:r w:rsidRPr="002D6A7A">
        <w:rPr>
          <w:rFonts w:ascii="Times New Roman" w:eastAsia="Times New Roman" w:hAnsi="Times New Roman" w:cs="Times New Roman"/>
          <w:sz w:val="24"/>
          <w:szCs w:val="24"/>
        </w:rPr>
        <w:t> </w:t>
      </w:r>
      <w:r w:rsidRPr="002D6A7A">
        <w:rPr>
          <w:rFonts w:ascii="Times New Roman" w:eastAsia="Times New Roman" w:hAnsi="Times New Roman" w:cs="Times New Roman"/>
          <w:sz w:val="24"/>
          <w:szCs w:val="24"/>
        </w:rPr>
        <w:t xml:space="preserve">(NLP)-driven chatbots are transforming customer support, with intelligent, personalized help at scale and on demand. In addition, AI-fueled predictive analytics have given FinTech firms a new advantage in the industry, bearing new ways of credit scoring, fraud </w:t>
      </w:r>
      <w:r>
        <w:rPr>
          <w:rFonts w:ascii="Times New Roman" w:eastAsia="Times New Roman" w:hAnsi="Times New Roman" w:cs="Times New Roman"/>
          <w:sz w:val="24"/>
          <w:szCs w:val="24"/>
        </w:rPr>
        <w:t>detection</w:t>
      </w:r>
      <w:r w:rsidRPr="002D6A7A">
        <w:rPr>
          <w:rFonts w:ascii="Times New Roman" w:eastAsia="Times New Roman" w:hAnsi="Times New Roman" w:cs="Times New Roman"/>
          <w:sz w:val="24"/>
          <w:szCs w:val="24"/>
        </w:rPr>
        <w:t xml:space="preserve"> investment strategy</w:t>
      </w:r>
      <w:r w:rsidR="00023E11">
        <w:rPr>
          <w:rFonts w:ascii="Times New Roman" w:eastAsia="Times New Roman" w:hAnsi="Times New Roman" w:cs="Times New Roman"/>
          <w:sz w:val="24"/>
          <w:szCs w:val="24"/>
        </w:rPr>
        <w:fldChar w:fldCharType="begin"/>
      </w:r>
      <w:r w:rsidR="00023E11">
        <w:rPr>
          <w:rFonts w:ascii="Times New Roman" w:eastAsia="Times New Roman" w:hAnsi="Times New Roman" w:cs="Times New Roman"/>
          <w:sz w:val="24"/>
          <w:szCs w:val="24"/>
        </w:rPr>
        <w:instrText xml:space="preserve"> ADDIN ZOTERO_ITEM CSL_CITATION {"citationID":"UAiI8mzD","properties":{"formattedCitation":"[2]","plainCitation":"[2]","noteIndex":0},"citationItems":[{"id":3357,"uris":["http://zotero.org/users/16652950/items/8WJG7AWK"],"itemData":{"id":3357,"type":"article-journal","abstract":"For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023E11">
        <w:rPr>
          <w:rFonts w:ascii="Times New Roman" w:eastAsia="Times New Roman" w:hAnsi="Times New Roman" w:cs="Times New Roman"/>
          <w:sz w:val="24"/>
          <w:szCs w:val="24"/>
        </w:rPr>
        <w:fldChar w:fldCharType="separate"/>
      </w:r>
      <w:r w:rsidR="00023E11" w:rsidRPr="00023E11">
        <w:rPr>
          <w:rFonts w:ascii="Times New Roman" w:hAnsi="Times New Roman" w:cs="Times New Roman"/>
          <w:sz w:val="24"/>
        </w:rPr>
        <w:t>[2]</w:t>
      </w:r>
      <w:r w:rsidR="00023E11">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39B944AA" w14:textId="3E3A1922" w:rsidR="002D6A7A" w:rsidRPr="002D6A7A"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lastRenderedPageBreak/>
        <w:t xml:space="preserve">C. Objective of this Review: </w:t>
      </w:r>
      <w:r w:rsidR="0091762D">
        <w:rPr>
          <w:rFonts w:ascii="Times New Roman" w:eastAsia="Times New Roman" w:hAnsi="Times New Roman" w:cs="Times New Roman"/>
          <w:sz w:val="24"/>
          <w:szCs w:val="24"/>
        </w:rPr>
        <w:t>Current Evidence</w:t>
      </w:r>
      <w:r w:rsidRPr="002D6A7A">
        <w:rPr>
          <w:rFonts w:ascii="Times New Roman" w:eastAsia="Times New Roman" w:hAnsi="Times New Roman" w:cs="Times New Roman"/>
          <w:sz w:val="24"/>
          <w:szCs w:val="24"/>
        </w:rPr>
        <w:t xml:space="preserve"> Pooling</w:t>
      </w:r>
    </w:p>
    <w:p w14:paraId="138C0CFF" w14:textId="4AFA5B42" w:rsidR="002D6A7A" w:rsidRPr="002D6A7A"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This narrative review seeks to summarize existing studies on the effect of AI on the </w:t>
      </w:r>
      <w:r w:rsidR="0091762D">
        <w:rPr>
          <w:rFonts w:ascii="Times New Roman" w:eastAsia="Times New Roman" w:hAnsi="Times New Roman" w:cs="Times New Roman"/>
          <w:sz w:val="24"/>
          <w:szCs w:val="24"/>
        </w:rPr>
        <w:t>provision of</w:t>
      </w:r>
      <w:r w:rsidRPr="002D6A7A">
        <w:rPr>
          <w:rFonts w:ascii="Times New Roman" w:eastAsia="Times New Roman" w:hAnsi="Times New Roman" w:cs="Times New Roman"/>
          <w:sz w:val="24"/>
          <w:szCs w:val="24"/>
        </w:rPr>
        <w:t xml:space="preserve"> FinTech services, customer experience, and financial results. In this manuscript, we strive to get a full glimpse of how AI has been shaping the </w:t>
      </w:r>
      <w:r w:rsidR="0091762D">
        <w:rPr>
          <w:rFonts w:ascii="Times New Roman" w:eastAsia="Times New Roman" w:hAnsi="Times New Roman" w:cs="Times New Roman"/>
          <w:sz w:val="24"/>
          <w:szCs w:val="24"/>
        </w:rPr>
        <w:t>modern FinTech</w:t>
      </w:r>
      <w:r w:rsidRPr="002D6A7A">
        <w:rPr>
          <w:rFonts w:ascii="Times New Roman" w:eastAsia="Times New Roman" w:hAnsi="Times New Roman" w:cs="Times New Roman"/>
          <w:sz w:val="24"/>
          <w:szCs w:val="24"/>
        </w:rPr>
        <w:t xml:space="preserve"> by summarizing relevant AI advances in the field of FinTech from industry, case studies, and academia.</w:t>
      </w:r>
    </w:p>
    <w:p w14:paraId="7EDB40F0" w14:textId="6A615211" w:rsidR="002D6A7A" w:rsidRPr="002D6A7A"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D. Purpose and Goals of </w:t>
      </w:r>
      <w:r w:rsidR="0091762D">
        <w:rPr>
          <w:rFonts w:ascii="Times New Roman" w:eastAsia="Times New Roman" w:hAnsi="Times New Roman" w:cs="Times New Roman"/>
          <w:sz w:val="24"/>
          <w:szCs w:val="24"/>
        </w:rPr>
        <w:t>the Review</w:t>
      </w:r>
    </w:p>
    <w:p w14:paraId="3C574122" w14:textId="3ECE649F" w:rsidR="002D6A7A" w:rsidRPr="002D6A7A"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Three Review Sections The review has three main areas (1) Internal Operations and Service (i.e. Has AI increased operational efficiency and made it easier to provide a service?), (2) customer happiness (i.e. Does AI make fintech firms better at making their clients happy, by being customer centric and responsive to their needs?), and (3) the financial productivity (i.e. Does</w:t>
      </w:r>
      <w:r w:rsidRPr="002D6A7A">
        <w:rPr>
          <w:rFonts w:ascii="Times New Roman" w:eastAsia="Times New Roman" w:hAnsi="Times New Roman" w:cs="Times New Roman"/>
          <w:sz w:val="24"/>
          <w:szCs w:val="24"/>
        </w:rPr>
        <w:t> </w:t>
      </w:r>
      <w:r w:rsidRPr="002D6A7A">
        <w:rPr>
          <w:rFonts w:ascii="Times New Roman" w:eastAsia="Times New Roman" w:hAnsi="Times New Roman" w:cs="Times New Roman"/>
          <w:sz w:val="24"/>
          <w:szCs w:val="24"/>
        </w:rPr>
        <w:t xml:space="preserve">using AI give Fintech-Non-Fintech companies a bump in financial performance (i.e. better maximization of value)). </w:t>
      </w:r>
      <w:r w:rsidR="0091762D">
        <w:rPr>
          <w:rFonts w:ascii="Times New Roman" w:eastAsia="Times New Roman" w:hAnsi="Times New Roman" w:cs="Times New Roman"/>
          <w:sz w:val="24"/>
          <w:szCs w:val="24"/>
        </w:rPr>
        <w:t>In</w:t>
      </w:r>
      <w:r w:rsidRPr="002D6A7A">
        <w:rPr>
          <w:rFonts w:ascii="Times New Roman" w:eastAsia="Times New Roman" w:hAnsi="Times New Roman" w:cs="Times New Roman"/>
          <w:sz w:val="24"/>
          <w:szCs w:val="24"/>
        </w:rPr>
        <w:t xml:space="preserve"> these ways, the paper also points out possible directions of future research and practice, and the merits and </w:t>
      </w:r>
      <w:r w:rsidR="0091762D">
        <w:rPr>
          <w:rFonts w:ascii="Times New Roman" w:eastAsia="Times New Roman" w:hAnsi="Times New Roman" w:cs="Times New Roman"/>
          <w:sz w:val="24"/>
          <w:szCs w:val="24"/>
        </w:rPr>
        <w:t>demerits of</w:t>
      </w:r>
      <w:r w:rsidRPr="002D6A7A">
        <w:rPr>
          <w:rFonts w:ascii="Times New Roman" w:eastAsia="Times New Roman" w:hAnsi="Times New Roman" w:cs="Times New Roman"/>
          <w:sz w:val="24"/>
          <w:szCs w:val="24"/>
        </w:rPr>
        <w:t xml:space="preserve"> AI for FinTech.</w:t>
      </w:r>
    </w:p>
    <w:p w14:paraId="6BDE7C1A" w14:textId="78F836BA" w:rsidR="002D6A7A" w:rsidRPr="002D6A7A"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II. </w:t>
      </w:r>
      <w:r w:rsidR="0091762D">
        <w:rPr>
          <w:rFonts w:ascii="Times New Roman" w:eastAsia="Times New Roman" w:hAnsi="Times New Roman" w:cs="Times New Roman"/>
          <w:sz w:val="24"/>
          <w:szCs w:val="24"/>
        </w:rPr>
        <w:t>Theoretical Background</w:t>
      </w:r>
      <w:r w:rsidRPr="002D6A7A">
        <w:rPr>
          <w:rFonts w:ascii="Times New Roman" w:eastAsia="Times New Roman" w:hAnsi="Times New Roman" w:cs="Times New Roman"/>
          <w:sz w:val="24"/>
          <w:szCs w:val="24"/>
        </w:rPr>
        <w:t xml:space="preserve"> and Conceptual Framework</w:t>
      </w:r>
    </w:p>
    <w:p w14:paraId="514BEE33" w14:textId="47716D59" w:rsidR="002D6A7A" w:rsidRPr="002D6A7A"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General Background on FinTech and </w:t>
      </w:r>
      <w:r w:rsidR="0091762D">
        <w:rPr>
          <w:rFonts w:ascii="Times New Roman" w:eastAsia="Times New Roman" w:hAnsi="Times New Roman" w:cs="Times New Roman"/>
          <w:sz w:val="24"/>
          <w:szCs w:val="24"/>
        </w:rPr>
        <w:t>Its Development</w:t>
      </w:r>
    </w:p>
    <w:p w14:paraId="71F542C3" w14:textId="5BD3A3CA" w:rsidR="00D82250" w:rsidRPr="00D82250"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Financial technology, or FinTech, is </w:t>
      </w:r>
      <w:r w:rsidR="0091762D">
        <w:rPr>
          <w:rFonts w:ascii="Times New Roman" w:eastAsia="Times New Roman" w:hAnsi="Times New Roman" w:cs="Times New Roman"/>
          <w:sz w:val="24"/>
          <w:szCs w:val="24"/>
        </w:rPr>
        <w:t>the inventive</w:t>
      </w:r>
      <w:r w:rsidRPr="002D6A7A">
        <w:rPr>
          <w:rFonts w:ascii="Times New Roman" w:eastAsia="Times New Roman" w:hAnsi="Times New Roman" w:cs="Times New Roman"/>
          <w:sz w:val="24"/>
          <w:szCs w:val="24"/>
        </w:rPr>
        <w:t xml:space="preserve"> use of technology to offer financial services in a faster and more cost-efficient process. FinTech was first coined in the early 2000s, before being swept up by </w:t>
      </w:r>
      <w:r w:rsidR="0091762D">
        <w:rPr>
          <w:rFonts w:ascii="Times New Roman" w:eastAsia="Times New Roman" w:hAnsi="Times New Roman" w:cs="Times New Roman"/>
          <w:sz w:val="24"/>
          <w:szCs w:val="24"/>
        </w:rPr>
        <w:t>an influx</w:t>
      </w:r>
      <w:r w:rsidRPr="002D6A7A">
        <w:rPr>
          <w:rFonts w:ascii="Times New Roman" w:eastAsia="Times New Roman" w:hAnsi="Times New Roman" w:cs="Times New Roman"/>
          <w:sz w:val="24"/>
          <w:szCs w:val="24"/>
        </w:rPr>
        <w:t xml:space="preserve"> of new developments in data analytics, cloud computing, and mobile computing. The FinTech space, which was originally dominated by peer-to-peer lending and payments, has since expanded to include digital banking, </w:t>
      </w:r>
      <w:proofErr w:type="spellStart"/>
      <w:r w:rsidRPr="002D6A7A">
        <w:rPr>
          <w:rFonts w:ascii="Times New Roman" w:eastAsia="Times New Roman" w:hAnsi="Times New Roman" w:cs="Times New Roman"/>
          <w:sz w:val="24"/>
          <w:szCs w:val="24"/>
        </w:rPr>
        <w:t>robo</w:t>
      </w:r>
      <w:proofErr w:type="spellEnd"/>
      <w:r w:rsidRPr="002D6A7A">
        <w:rPr>
          <w:rFonts w:ascii="Times New Roman" w:eastAsia="Times New Roman" w:hAnsi="Times New Roman" w:cs="Times New Roman"/>
          <w:sz w:val="24"/>
          <w:szCs w:val="24"/>
        </w:rPr>
        <w:t>-advisory, blockchain-based services</w:t>
      </w:r>
      <w:r w:rsidR="0091762D">
        <w:rPr>
          <w:rFonts w:ascii="Times New Roman" w:eastAsia="Times New Roman" w:hAnsi="Times New Roman" w:cs="Times New Roman"/>
          <w:sz w:val="24"/>
          <w:szCs w:val="24"/>
        </w:rPr>
        <w:t>,</w:t>
      </w:r>
      <w:r w:rsidRPr="002D6A7A">
        <w:rPr>
          <w:rFonts w:ascii="Times New Roman" w:eastAsia="Times New Roman" w:hAnsi="Times New Roman" w:cs="Times New Roman"/>
          <w:sz w:val="24"/>
          <w:szCs w:val="24"/>
        </w:rPr>
        <w:t xml:space="preserve"> and </w:t>
      </w:r>
      <w:proofErr w:type="spellStart"/>
      <w:r w:rsidRPr="002D6A7A">
        <w:rPr>
          <w:rFonts w:ascii="Times New Roman" w:eastAsia="Times New Roman" w:hAnsi="Times New Roman" w:cs="Times New Roman"/>
          <w:sz w:val="24"/>
          <w:szCs w:val="24"/>
        </w:rPr>
        <w:t>insurtech</w:t>
      </w:r>
      <w:proofErr w:type="spellEnd"/>
      <w:r w:rsidRPr="002D6A7A">
        <w:rPr>
          <w:rFonts w:ascii="Times New Roman" w:eastAsia="Times New Roman" w:hAnsi="Times New Roman" w:cs="Times New Roman"/>
          <w:sz w:val="24"/>
          <w:szCs w:val="24"/>
        </w:rPr>
        <w:t>, transforming how we earn, manage, save</w:t>
      </w:r>
      <w:r w:rsidRPr="002D6A7A">
        <w:rPr>
          <w:rFonts w:ascii="Times New Roman" w:eastAsia="Times New Roman" w:hAnsi="Times New Roman" w:cs="Times New Roman"/>
          <w:sz w:val="24"/>
          <w:szCs w:val="24"/>
        </w:rPr>
        <w:t> </w:t>
      </w:r>
      <w:r w:rsidRPr="002D6A7A">
        <w:rPr>
          <w:rFonts w:ascii="Times New Roman" w:eastAsia="Times New Roman" w:hAnsi="Times New Roman" w:cs="Times New Roman"/>
          <w:sz w:val="24"/>
          <w:szCs w:val="24"/>
        </w:rPr>
        <w:t>and spend</w:t>
      </w:r>
      <w:r w:rsidR="00023E11">
        <w:rPr>
          <w:rFonts w:ascii="Times New Roman" w:eastAsia="Times New Roman" w:hAnsi="Times New Roman" w:cs="Times New Roman"/>
          <w:sz w:val="24"/>
          <w:szCs w:val="24"/>
        </w:rPr>
        <w:fldChar w:fldCharType="begin"/>
      </w:r>
      <w:r w:rsidR="00023E11">
        <w:rPr>
          <w:rFonts w:ascii="Times New Roman" w:eastAsia="Times New Roman" w:hAnsi="Times New Roman" w:cs="Times New Roman"/>
          <w:sz w:val="24"/>
          <w:szCs w:val="24"/>
        </w:rPr>
        <w:instrText xml:space="preserve"> ADDIN ZOTERO_ITEM CSL_CITATION {"citationID":"ZOdQjYoy","properties":{"formattedCitation":"[3]","plainCitation":"[3]","noteIndex":0},"citationItems":[{"id":3361,"uris":["http://zotero.org/users/16652950/items/DQNT2P7G"],"itemData":{"id":3361,"type":"article-journal","abstract":"Digital transformation creates challenges in all industries and business sectors. The development of digital transformation has also clearly triggered the emergence of fintech (financial technology) initiatives, which are recognized as some of the most important innovations in the financial industry. These initiatives are developing rapidly, driven in part by the sharing economy, regulations, and information technology. However, research in the field of fintech remains in its infancy. Fintech offers several services, such as funding, payment (including electronic wallets), e-aggregators, e-trading, and e-insurance, and cryptocurrencies such as Bitcoin. This provides an opportunity to more closely examine fintech’s research challenges and trends. This study aims to (1) determine the state of the art of financial technology research; (2) identify gaps in the financial technology research field; and (3) identify challenges and trends for future research potential. The novel proposal in this study includes theoretical contributions regarding financial technology. Using the systematic literature review approach of Kitchenham, in addition to thematic analysis, meta-analysis and observation to validate the quality of literature and analysis, the results of this study provide a theoretical basis fintech research from an information systems perspective, including the formulation of fintech technology concepts and their development.","container-title":"Information","DOI":"10.3390/info11120590","ISSN":"2078-2489","issue":"12","language":"en","license":"http://creativecommons.org/licenses/by/3.0/","note":"number: 12\npublisher: Multidisciplinary Digital Publishing Institute","page":"590","source":"www.mdpi.com","title":"Challenges and Trends of Financial Technology (Fintech): A Systematic Literature Review","title-short":"Challenges and Trends of Financial Technology (Fintech)","volume":"11","author":[{"family":"Suryono","given":"Ryan Randy"},{"family":"Budi","given":"Indra"},{"family":"Purwandari","given":"Betty"}],"issued":{"date-parts":[["2020",12]]}}}],"schema":"https://github.com/citation-style-language/schema/raw/master/csl-citation.json"} </w:instrText>
      </w:r>
      <w:r w:rsidR="00023E11">
        <w:rPr>
          <w:rFonts w:ascii="Times New Roman" w:eastAsia="Times New Roman" w:hAnsi="Times New Roman" w:cs="Times New Roman"/>
          <w:sz w:val="24"/>
          <w:szCs w:val="24"/>
        </w:rPr>
        <w:fldChar w:fldCharType="separate"/>
      </w:r>
      <w:r w:rsidR="00023E11" w:rsidRPr="00023E11">
        <w:rPr>
          <w:rFonts w:ascii="Times New Roman" w:hAnsi="Times New Roman" w:cs="Times New Roman"/>
          <w:sz w:val="24"/>
        </w:rPr>
        <w:t>[3]</w:t>
      </w:r>
      <w:r w:rsidR="00023E11">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1FF5217F" w14:textId="7606489A" w:rsidR="002D6A7A" w:rsidRPr="002D6A7A"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B. </w:t>
      </w:r>
      <w:r w:rsidR="0091762D">
        <w:rPr>
          <w:rFonts w:ascii="Times New Roman" w:eastAsia="Times New Roman" w:hAnsi="Times New Roman" w:cs="Times New Roman"/>
          <w:sz w:val="24"/>
          <w:szCs w:val="24"/>
        </w:rPr>
        <w:t>Definition and</w:t>
      </w:r>
      <w:r w:rsidRPr="002D6A7A">
        <w:rPr>
          <w:rFonts w:ascii="Times New Roman" w:eastAsia="Times New Roman" w:hAnsi="Times New Roman" w:cs="Times New Roman"/>
          <w:sz w:val="24"/>
          <w:szCs w:val="24"/>
        </w:rPr>
        <w:t xml:space="preserve"> Components of AI for FinTech</w:t>
      </w:r>
    </w:p>
    <w:p w14:paraId="1A12C07C" w14:textId="0ACEF858" w:rsidR="002D6A7A" w:rsidRPr="002D6A7A"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In FinTech, AI </w:t>
      </w:r>
      <w:r w:rsidR="0091762D">
        <w:rPr>
          <w:rFonts w:ascii="Times New Roman" w:eastAsia="Times New Roman" w:hAnsi="Times New Roman" w:cs="Times New Roman"/>
          <w:sz w:val="24"/>
          <w:szCs w:val="24"/>
        </w:rPr>
        <w:t>means using</w:t>
      </w:r>
      <w:r w:rsidRPr="002D6A7A">
        <w:rPr>
          <w:rFonts w:ascii="Times New Roman" w:eastAsia="Times New Roman" w:hAnsi="Times New Roman" w:cs="Times New Roman"/>
          <w:sz w:val="24"/>
          <w:szCs w:val="24"/>
        </w:rPr>
        <w:t xml:space="preserve"> models to make decisions and replicate the human brain. Key components include:</w:t>
      </w:r>
    </w:p>
    <w:p w14:paraId="43FC879E" w14:textId="43268266" w:rsidR="002D6A7A" w:rsidRDefault="002D6A7A" w:rsidP="002D6A7A">
      <w:pPr>
        <w:spacing w:before="100" w:beforeAutospacing="1" w:after="100" w:afterAutospacing="1" w:line="240" w:lineRule="auto"/>
      </w:pPr>
      <w:r w:rsidRPr="002D6A7A">
        <w:rPr>
          <w:rFonts w:ascii="Times New Roman" w:eastAsia="Times New Roman" w:hAnsi="Times New Roman" w:cs="Times New Roman"/>
          <w:sz w:val="24"/>
          <w:szCs w:val="24"/>
        </w:rPr>
        <w:t xml:space="preserve">• Machine Learning (ML): The use of ML allows systems </w:t>
      </w:r>
      <w:r w:rsidR="0091762D">
        <w:rPr>
          <w:rFonts w:ascii="Times New Roman" w:eastAsia="Times New Roman" w:hAnsi="Times New Roman" w:cs="Times New Roman"/>
          <w:sz w:val="24"/>
          <w:szCs w:val="24"/>
        </w:rPr>
        <w:t>to recognize</w:t>
      </w:r>
      <w:r w:rsidRPr="002D6A7A">
        <w:rPr>
          <w:rFonts w:ascii="Times New Roman" w:eastAsia="Times New Roman" w:hAnsi="Times New Roman" w:cs="Times New Roman"/>
          <w:sz w:val="24"/>
          <w:szCs w:val="24"/>
        </w:rPr>
        <w:t xml:space="preserve"> patterns, learn from past information, and make predictions about future information. ML (machine Learning)</w:t>
      </w:r>
      <w:r w:rsidRPr="002D6A7A">
        <w:rPr>
          <w:rFonts w:ascii="Times New Roman" w:eastAsia="Times New Roman" w:hAnsi="Times New Roman" w:cs="Times New Roman"/>
          <w:sz w:val="24"/>
          <w:szCs w:val="24"/>
        </w:rPr>
        <w:t> </w:t>
      </w:r>
      <w:r w:rsidRPr="002D6A7A">
        <w:rPr>
          <w:rFonts w:ascii="Times New Roman" w:eastAsia="Times New Roman" w:hAnsi="Times New Roman" w:cs="Times New Roman"/>
          <w:sz w:val="24"/>
          <w:szCs w:val="24"/>
        </w:rPr>
        <w:t>is employed in FinTech to forecast investment, identify fraud, and estimate credit risk</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{"citationID":"P9j1pP9M","properties":{"formattedCitation":"[4]","plainCitation":"[4]","noteIndex":0},"citationItems":[{"id":1116,"uris":["http://zotero.org/users/16652950/items/MF382AP9"],"itemData":{"id":1116,"type":"article-journal","abstract":"The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[4]</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r w:rsidR="00D82250" w:rsidRPr="00D82250">
        <w:rPr>
          <w:rFonts w:ascii="Times New Roman" w:eastAsia="Times New Roman" w:hAnsi="Times New Roman" w:cs="Times New Roman"/>
          <w:sz w:val="24"/>
          <w:szCs w:val="24"/>
        </w:rPr>
        <w:br/>
      </w:r>
    </w:p>
    <w:p w14:paraId="4A31E284" w14:textId="494B2A7B" w:rsidR="002D6A7A" w:rsidRPr="002D6A7A" w:rsidRDefault="002D6A7A" w:rsidP="002D6A7A">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Natural language processing, or NLP, </w:t>
      </w:r>
      <w:r w:rsidR="0091762D">
        <w:rPr>
          <w:rFonts w:ascii="Times New Roman" w:eastAsia="Times New Roman" w:hAnsi="Times New Roman" w:cs="Times New Roman"/>
          <w:sz w:val="24"/>
          <w:szCs w:val="24"/>
        </w:rPr>
        <w:t>is what</w:t>
      </w:r>
      <w:r w:rsidRPr="002D6A7A">
        <w:rPr>
          <w:rFonts w:ascii="Times New Roman" w:eastAsia="Times New Roman" w:hAnsi="Times New Roman" w:cs="Times New Roman"/>
          <w:sz w:val="24"/>
          <w:szCs w:val="24"/>
        </w:rPr>
        <w:t xml:space="preserve"> allows computers to understand and process human language. It is also what powers chatbots, voice </w:t>
      </w:r>
      <w:proofErr w:type="gramStart"/>
      <w:r w:rsidR="0091762D">
        <w:rPr>
          <w:rFonts w:ascii="Times New Roman" w:eastAsia="Times New Roman" w:hAnsi="Times New Roman" w:cs="Times New Roman"/>
          <w:sz w:val="24"/>
          <w:szCs w:val="24"/>
        </w:rPr>
        <w:t>assistants</w:t>
      </w:r>
      <w:proofErr w:type="gramEnd"/>
      <w:r w:rsidRPr="002D6A7A">
        <w:rPr>
          <w:rFonts w:ascii="Times New Roman" w:eastAsia="Times New Roman" w:hAnsi="Times New Roman" w:cs="Times New Roman"/>
          <w:sz w:val="24"/>
          <w:szCs w:val="24"/>
        </w:rPr>
        <w:t xml:space="preserve"> sentiment-analysis tools to improve customer communication and automate assistance in financial services.</w:t>
      </w:r>
    </w:p>
    <w:p w14:paraId="43A3A5E5" w14:textId="32C4D784" w:rsidR="00D82250" w:rsidRPr="00D82250" w:rsidRDefault="002D6A7A" w:rsidP="00E86987">
      <w:pPr>
        <w:spacing w:before="100" w:beforeAutospacing="1" w:after="100" w:afterAutospacing="1" w:line="240" w:lineRule="auto"/>
        <w:rPr>
          <w:rFonts w:ascii="Times New Roman" w:eastAsia="Times New Roman" w:hAnsi="Times New Roman" w:cs="Times New Roman"/>
          <w:sz w:val="24"/>
          <w:szCs w:val="24"/>
        </w:rPr>
      </w:pPr>
      <w:r w:rsidRPr="002D6A7A">
        <w:rPr>
          <w:rFonts w:ascii="Times New Roman" w:eastAsia="Times New Roman" w:hAnsi="Times New Roman" w:cs="Times New Roman"/>
          <w:sz w:val="24"/>
          <w:szCs w:val="24"/>
        </w:rPr>
        <w:t xml:space="preserve">• Robotic Process Automation (RPA): Through the use of software robots to automate repetitive rules-based tasks </w:t>
      </w:r>
      <w:r w:rsidR="0091762D">
        <w:rPr>
          <w:rFonts w:ascii="Times New Roman" w:eastAsia="Times New Roman" w:hAnsi="Times New Roman" w:cs="Times New Roman"/>
          <w:sz w:val="24"/>
          <w:szCs w:val="24"/>
        </w:rPr>
        <w:t>such as</w:t>
      </w:r>
      <w:r w:rsidRPr="002D6A7A">
        <w:rPr>
          <w:rFonts w:ascii="Times New Roman" w:eastAsia="Times New Roman" w:hAnsi="Times New Roman" w:cs="Times New Roman"/>
          <w:sz w:val="24"/>
          <w:szCs w:val="24"/>
        </w:rPr>
        <w:t xml:space="preserve"> document validation and compliance checks, RPA can increase operational efficiency and decrease manual errors</w:t>
      </w:r>
      <w:r w:rsidR="00023E11">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{"citationID":"a0MFEZVt","properties":{"formattedCitation":"[5]","plainCitation":"[5]","noteIndex":0},"citationItems":[{"id":3367,"uris":["http://zotero.org/users/16652950/items/TYGINIIZ"],"itemData":{"id":3367,"type":"article-journal","abstract":"AI has received increased attention from the information systems (IS) research community in recent years. There is, however, a growing concern that research on AI could experience a lack of cumulative building of knowledge, which has overshadowed IS research previously. This study addresses this concern, by conducting a systematic literature review of AI research in IS between 2005 and 2020. The search strategy resulted in 1877 studies, of which 98 were identified as primary studies and a synthesise of key themes that are pertinent to this study is presented. In doing so, this study makes important contributions, namely (i) an identification of the current reported business value and contributions of AI, (ii) research and practical implications on the use of AI and (iii) opportunities for future AI research in the form of a research agenda.","container-title":"International Journal of Information Management","DOI":"10.1016/j.ijinfomgt.2021.102383","ISSN":"0268-4012","journalAbbreviation":"International Journal of Information Management","page":"102383","source":"ScienceDirect","title":"Artificial intelligence in information systems research: A systematic literature review and research agenda","title-short":"Artificial intelligence in information systems research","volume":"60","author":[{"family":"Collins","given":"Christopher"},{"family":"Dennehy","given":"Denis"},{"family":"Conboy","given":"Kieran"},{"family":"Mikalef","given":"Patrick"}],"issued":{"date-parts":[["2021",10,1]]}}}],"schema":"https://github.com/citation-style-language/schema/raw/master/csl-citation.json"} </w:instrText>
      </w:r>
      <w:r w:rsidR="00023E11">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[5]</w:t>
      </w:r>
      <w:r w:rsidR="00023E11">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742B1830" w14:textId="1B0441A7" w:rsidR="00D82250" w:rsidRPr="00D82250" w:rsidRDefault="004C24FF" w:rsidP="00D82250">
      <w:pPr>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lastRenderedPageBreak/>
        <w:t>C. The Intersection of AI and Financial Services</w:t>
      </w:r>
      <w:r w:rsidRPr="004C24FF">
        <w:rPr>
          <w:rFonts w:ascii="Times New Roman" w:eastAsia="Times New Roman" w:hAnsi="Times New Roman" w:cs="Times New Roman"/>
          <w:sz w:val="24"/>
          <w:szCs w:val="24"/>
        </w:rPr>
        <w:br/>
      </w:r>
      <w:r w:rsidR="00D82250" w:rsidRPr="00D82250">
        <w:rPr>
          <w:rFonts w:ascii="Times New Roman" w:eastAsia="Times New Roman" w:hAnsi="Times New Roman" w:cs="Times New Roman"/>
          <w:sz w:val="24"/>
          <w:szCs w:val="24"/>
        </w:rPr>
        <w:t xml:space="preserve">FinTech companies now have the chance to provide more advanced and responsive products </w:t>
      </w:r>
      <w:r w:rsidR="00990D8C">
        <w:rPr>
          <w:rFonts w:ascii="Times New Roman" w:eastAsia="Times New Roman" w:hAnsi="Times New Roman" w:cs="Times New Roman"/>
          <w:sz w:val="24"/>
          <w:szCs w:val="24"/>
        </w:rPr>
        <w:t>due</w:t>
      </w:r>
      <w:r w:rsidR="00D82250" w:rsidRPr="00D82250">
        <w:rPr>
          <w:rFonts w:ascii="Times New Roman" w:eastAsia="Times New Roman" w:hAnsi="Times New Roman" w:cs="Times New Roman"/>
          <w:sz w:val="24"/>
          <w:szCs w:val="24"/>
        </w:rPr>
        <w:t xml:space="preserve"> to the confluence of AI and financial services. AI systems are able to provide real-time insights and personalize services by analyzing large, complicated data sets. By automating compliance and spotting new dangers, they also aid in risk management. AI-powered services provide consumers with more convenience, customization, and speedier decision-making. However, issues with algorithmic bias, data security, and regulatory compliance are brought up by this intersection</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{"citationID":"TtGLcS9R","properties":{"formattedCitation":"[6]","plainCitation":"[6]","noteIndex":0},"citationItems":[{"id":3371,"uris":["http://zotero.org/users/16652950/items/JX7F82CI"],"itemData":{"id":3371,"type":"article-journal","abstract":"This research explores the role of Fintech in changing traditional financial services. With a focus on the transformation of the financial industry through technological innovation, this research explores the impact of Fintech in improving efficiency, accessibility and innovation. The literature review provides a clear understanding of key concepts, such as openness (Open Banking), financial security, operational efficiency, financial inclusivity, and user experience. Through a systematic literature review approach, this research investigates the implications of Fintech's transformation of traditional financial services and identifies emerging trends and challenges. Results and discussion include analysis of the impact of Fintech in improving financial services, solving existing problems, and providing a holistic perspective on paradigm shifts in the financial industry. The findings of this research contribute to a deep understanding of the evolution of Fintech and open space for further research in optimizing the benefits of financial technology for society and the global economy.","container-title":"Accounting Studies and Tax Journal (COUNT)","DOI":"10.62207/gfzvtd24","ISSN":"3032-1263","issue":"1","language":"en","license":"Copyright (c) 2024 Iwan  Harsono, Ida Ayu Putri  Suprapti (Author)","note":"number: 1","page":"81-91","source":"journal.ppipbr.com","title":"The Role of Fintech in Transforming Traditional Financial Services","volume":"1","author":[{"family":"Harsono","given":"Iwan"},{"family":"Suprapti","given":"Ida Ayu Putri"}],"issued":{"date-parts":[["2024",1,22]]}}}],"schema":"https://github.com/citation-style-language/schema/raw/master/csl-citation.json"}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[6]</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159D7B47" w14:textId="707AE8BC" w:rsidR="00E86987" w:rsidRPr="00E86987" w:rsidRDefault="004C24FF" w:rsidP="00E86987">
      <w:pPr>
        <w:pStyle w:val="NormalWeb"/>
      </w:pPr>
      <w:r w:rsidRPr="004C24FF">
        <w:rPr>
          <w:b/>
          <w:bCs/>
        </w:rPr>
        <w:t>D. Framework for Analysis: Service Delivery, Customer Experience, Financial Results</w:t>
      </w:r>
      <w:r w:rsidRPr="004C24FF">
        <w:br/>
      </w:r>
      <w:r w:rsidR="00E86987" w:rsidRPr="00E86987">
        <w:t xml:space="preserve">The focus of the conceptual framework used in this review is on three </w:t>
      </w:r>
      <w:r w:rsidR="00833523">
        <w:t>key dimensions</w:t>
      </w:r>
      <w:r w:rsidR="00E86987" w:rsidRPr="00E86987">
        <w:t>:</w:t>
      </w:r>
    </w:p>
    <w:p w14:paraId="558F151B" w14:textId="5D04CECD" w:rsidR="00E86987" w:rsidRPr="00E86987" w:rsidRDefault="00E86987" w:rsidP="00E86987">
      <w:pPr>
        <w:spacing w:before="100" w:beforeAutospacing="1" w:after="100" w:afterAutospacing="1" w:line="240" w:lineRule="auto"/>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 xml:space="preserve">Service Delivery: How AI improves the </w:t>
      </w:r>
      <w:r w:rsidR="00833523">
        <w:rPr>
          <w:rFonts w:ascii="Times New Roman" w:eastAsia="Times New Roman" w:hAnsi="Times New Roman" w:cs="Times New Roman"/>
          <w:sz w:val="24"/>
          <w:szCs w:val="24"/>
        </w:rPr>
        <w:t>operational</w:t>
      </w:r>
      <w:r w:rsidRPr="00E86987">
        <w:rPr>
          <w:rFonts w:ascii="Times New Roman" w:eastAsia="Times New Roman" w:hAnsi="Times New Roman" w:cs="Times New Roman"/>
          <w:sz w:val="24"/>
          <w:szCs w:val="24"/>
        </w:rPr>
        <w:t xml:space="preserve"> efficiency, decision cycle, and process automation </w:t>
      </w:r>
      <w:r w:rsidR="00833523">
        <w:rPr>
          <w:rFonts w:ascii="Times New Roman" w:eastAsia="Times New Roman" w:hAnsi="Times New Roman" w:cs="Times New Roman"/>
          <w:sz w:val="24"/>
          <w:szCs w:val="24"/>
        </w:rPr>
        <w:t>of FinTech</w:t>
      </w:r>
      <w:r w:rsidRPr="00E86987">
        <w:rPr>
          <w:rFonts w:ascii="Times New Roman" w:eastAsia="Times New Roman" w:hAnsi="Times New Roman" w:cs="Times New Roman"/>
          <w:sz w:val="24"/>
          <w:szCs w:val="24"/>
        </w:rPr>
        <w:t xml:space="preserve"> enterprises.</w:t>
      </w:r>
    </w:p>
    <w:p w14:paraId="6D297D21" w14:textId="3BC1B0B7" w:rsidR="00E86987" w:rsidRPr="00E86987" w:rsidRDefault="00E86987" w:rsidP="00E86987">
      <w:pPr>
        <w:spacing w:before="100" w:beforeAutospacing="1" w:after="100" w:afterAutospacing="1" w:line="240" w:lineRule="auto"/>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Customer Experience:</w:t>
      </w:r>
      <w:r w:rsidR="00833523">
        <w:rPr>
          <w:rFonts w:ascii="Times New Roman" w:eastAsia="Times New Roman" w:hAnsi="Times New Roman" w:cs="Times New Roman"/>
          <w:sz w:val="24"/>
          <w:szCs w:val="24"/>
        </w:rPr>
        <w:t xml:space="preserve"> </w:t>
      </w:r>
      <w:r w:rsidRPr="00E86987">
        <w:rPr>
          <w:rFonts w:ascii="Times New Roman" w:eastAsia="Times New Roman" w:hAnsi="Times New Roman" w:cs="Times New Roman"/>
          <w:sz w:val="24"/>
          <w:szCs w:val="24"/>
        </w:rPr>
        <w:t> </w:t>
      </w:r>
      <w:r w:rsidRPr="00E86987">
        <w:rPr>
          <w:rFonts w:ascii="Times New Roman" w:eastAsia="Times New Roman" w:hAnsi="Times New Roman" w:cs="Times New Roman"/>
          <w:sz w:val="24"/>
          <w:szCs w:val="24"/>
        </w:rPr>
        <w:t>How can AI-driven personalization, 24/7 support</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and tailored financial advice drive customer happiness and retention?</w:t>
      </w:r>
    </w:p>
    <w:p w14:paraId="7DDF6B36" w14:textId="10A51F8B" w:rsidR="00D82250" w:rsidRDefault="00E86987" w:rsidP="00E86987">
      <w:pPr>
        <w:spacing w:before="100" w:beforeAutospacing="1" w:after="100" w:afterAutospacing="1" w:line="240" w:lineRule="auto"/>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Financial Performance:</w:t>
      </w:r>
      <w:r w:rsidR="00833523">
        <w:rPr>
          <w:rFonts w:ascii="Times New Roman" w:eastAsia="Times New Roman" w:hAnsi="Times New Roman" w:cs="Times New Roman"/>
          <w:sz w:val="24"/>
          <w:szCs w:val="24"/>
        </w:rPr>
        <w:t xml:space="preserve"> </w:t>
      </w:r>
      <w:r w:rsidRPr="00E86987">
        <w:rPr>
          <w:rFonts w:ascii="Times New Roman" w:eastAsia="Times New Roman" w:hAnsi="Times New Roman" w:cs="Times New Roman"/>
          <w:sz w:val="24"/>
          <w:szCs w:val="24"/>
        </w:rPr>
        <w:t> </w:t>
      </w:r>
      <w:r w:rsidRPr="00E86987">
        <w:rPr>
          <w:rFonts w:ascii="Times New Roman" w:eastAsia="Times New Roman" w:hAnsi="Times New Roman" w:cs="Times New Roman"/>
          <w:sz w:val="24"/>
          <w:szCs w:val="24"/>
        </w:rPr>
        <w:t>The impact of AI on financial performance, i.e., revenue, cost savings, and profits</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{"citationID":"RXE0g082","properties":{"formattedCitation":"[7]","plainCitation":"[7]","noteIndex":0},"citationItems":[{"id":3373,"uris":["http://zotero.org/users/16652950/items/MKL9FBPL"],"itemData":{"id":3373,"type":"article-journal","abstract":"Purpose: Technology initiatives are now incorporated into a wide range of business domains. The objective of this paper is to explore the possible effects that Artificial intelligence systems have on entrepreneurs’ decision-making, through the mediation of customer preference and industry benchmark. Design/methodology/approach: This is a non-empirical review of the literature and the development of a conceptual model. Searches were conducted in key academic databases, such as Emerald Online Journals, Taylor and Francis Online Journals, JSTOR Online Journals, Elsevier Online Journals, IEEE Xplore, and Directory of Open Access Journals (DOAJ) for papers which focused on Artificial intelligence (AI), Entrepreneurial decision-making, Customer preference, Industry benchmarks, and Employee involvement. In total, 25 articles met the predefined criteria and were used. Findings: The study proposes that Artificial intelligence systems can facilitate better decision-making from the entrepreneurial perspective. In addition, the study demonstrates that employees, as stakeholders, can moderate the relationship between Artificial intelligence systems and better decision-making for entrepreneurs with their involvement. Moreover, the study demonstrates that customer preference and industry benchmark can mediate the relationship between Artificial intelligence systems and better entrepreneur decision-making. Research limitations/implications: The study assumes a perfect ICT environment for the smooth operation of Artificial intelligence systems. However, this might not always be the case. The study does not consider the personal disposition of entrepreneurs in terms of ICT usage and adoption. Practical implications: This study proposes that entrepreneurial decision-making is enriched in an environment of Artificial intelligence systems, which is complemented by customer preference, industry benchmark, and employee involvement. This finding provides entrepreneurs with a possible technological tool for better decision-making, highlighting the endless options offered by Artificial intelligence systems. Social Implications: The introduction of AI in the business decision-making process comes with many social issues in relation to the impact machines have on humans and society. This paper suggests how this new technology should be used without destroying society. Originality/value: This conceptual framework serves as a valuable organizational spectrum for entrepreneurial development. In addition, this study makes a valuable contribution to entrepreneurial development through Artificial intelligence systems.","container-title":"Journal of Risk and Financial Management","DOI":"10.3390/jrfm14120604","ISSN":"1911-8074","issue":"12","language":"en","license":"http://creativecommons.org/licenses/by/3.0/","note":"number: 12\npublisher: Multidisciplinary Digital Publishing Institute","page":"604","source":"www.mdpi.com","title":"Conceptual Framework—Artificial Intelligence and Better Entrepreneurial Decision-Making: The Influence of Customer Preference, Industry Benchmark, and Employee Involvement in an Emerging Market","title-short":"Conceptual Framework—Artificial Intelligence and Better Entrepreneurial Decision-Making","volume":"14","author":[{"family":"Amoako","given":"George"},{"family":"Omari","given":"Paul"},{"family":"Kumi","given":"Desmond K."},{"family":"Agbemabiase","given":"George Cudjoe"},{"family":"Asamoah","given":"George"}],"issued":{"date-parts":[["2021",12]]}}}],"schema":"https://github.com/citation-style-language/schema/raw/master/csl-citation.json"}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[7]</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 xml:space="preserve">. </w:t>
      </w:r>
    </w:p>
    <w:p w14:paraId="102B1D1D" w14:textId="02996AB6" w:rsidR="00D82250" w:rsidRPr="00D82250" w:rsidRDefault="00D82250" w:rsidP="00D82250">
      <w:pPr>
        <w:spacing w:after="0" w:line="240" w:lineRule="auto"/>
        <w:rPr>
          <w:rFonts w:ascii="Times New Roman" w:eastAsia="Times New Roman" w:hAnsi="Times New Roman" w:cs="Times New Roman"/>
          <w:sz w:val="24"/>
          <w:szCs w:val="24"/>
        </w:rPr>
      </w:pPr>
      <w:r w:rsidRPr="00D82250">
        <w:rPr>
          <w:rFonts w:ascii="Times New Roman" w:eastAsia="Times New Roman" w:hAnsi="Times New Roman" w:cs="Times New Roman"/>
          <w:sz w:val="24"/>
          <w:szCs w:val="24"/>
        </w:rPr>
        <w:t xml:space="preserve">This framework offers an organized method for comprehending the complex effects of AI in FinTech. It draws attention to both the </w:t>
      </w:r>
      <w:r w:rsidR="00990D8C">
        <w:rPr>
          <w:rFonts w:ascii="Times New Roman" w:eastAsia="Times New Roman" w:hAnsi="Times New Roman" w:cs="Times New Roman"/>
          <w:sz w:val="24"/>
          <w:szCs w:val="24"/>
        </w:rPr>
        <w:t>technological</w:t>
      </w:r>
      <w:r w:rsidRPr="00D82250">
        <w:rPr>
          <w:rFonts w:ascii="Times New Roman" w:eastAsia="Times New Roman" w:hAnsi="Times New Roman" w:cs="Times New Roman"/>
          <w:sz w:val="24"/>
          <w:szCs w:val="24"/>
        </w:rPr>
        <w:t xml:space="preserve"> possibilities and the difficulties in guaranteeing the provision of moral, safe, and client-focused financial services. We created a conceptual framework that charts the relationship between important AI technologies and their functional consequences in order to organize our study of AI's influence on FinTech</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{"citationID":"KrjP9MnR","properties":{"formattedCitation":"[8]","plainCitation":"[8]","noteIndex":0},"citationItems":[{"id":3375,"uris":["http://zotero.org/users/16652950/items/T2SBI3TB"],"itemData":{"id":3375,"type":"article-journal","abstract":"This study examines the impact of artificial intelligence (AI) on financial control, exploring the implementation of AI technology in financial selection-making strategies, predictive analysis and hazard manipulation. the use of a systematic literature examine approach, this studies covers the substantial modifications delivered via using AI in improving operational overall performance, presenting deep insights for financial preference making, and improving customer revel in in the banking area.. Even though it provides great benefits, this research also highlights ethical challenges, data security, adoption risks, as well as the need for policy and regulatory adjustments to the development of AI technology in the context of financial management. It is hoped that the results of this research can provide guidance for companies and policy makers in facing revolutionary changes in financial management in the digital era.","container-title":"Management Studies and Business Journal (PRODUCTIVITY)","DOI":"10.62207/s298rx18","ISSN":"3032-2278","issue":"1","language":"en","license":"Copyright (c) 2024 Muhammad Hidayat, Siska Yulia  Defitri, Haim  Hilman (Author)","note":"number: 1","page":"123-129","source":"journal.ppipbr.com","title":"The Impact of Artificial Intelligence (AI) on Financial Management","volume":"1","author":[{"family":"Hidayat","given":"Muhammad"},{"family":"Defitri","given":"Siska Yulia"},{"family":"Hilman","given":"Haim"}],"issued":{"date-parts":[["2024",1,30]]}}}],"schema":"https://github.com/citation-style-language/schema/raw/master/csl-citation.json"}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[8]</w:t>
      </w:r>
      <w:r w:rsidR="00440779">
        <w:rPr>
          <w:rFonts w:ascii="Times New Roman" w:eastAsia="Times New Roman" w:hAnsi="Times New Roman" w:cs="Times New Roman"/>
          <w:sz w:val="24"/>
          <w:szCs w:val="24"/>
        </w:rPr>
        <w:fldChar w:fldCharType="end"/>
      </w:r>
      <w:r w:rsidRPr="00D82250">
        <w:rPr>
          <w:rFonts w:ascii="Times New Roman" w:eastAsia="Times New Roman" w:hAnsi="Times New Roman" w:cs="Times New Roman"/>
          <w:sz w:val="24"/>
          <w:szCs w:val="24"/>
        </w:rPr>
        <w:t>. The framework illustrates how robotic process automation, machine learning, and natural language processing all work together to affect service delivery, customer satisfaction, and financial results, as seen in Figure 1. It also incorporates the more general ethical and legal issues that need to be resolved in order to guarantee the responsible and efficient application of AI.</w:t>
      </w:r>
    </w:p>
    <w:p w14:paraId="5B4B47F8" w14:textId="060B4306" w:rsidR="004C24FF" w:rsidRDefault="00F30692" w:rsidP="004C24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5694376" wp14:editId="7C312FFF">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n 7, 2025, 01_19_58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73D093E" w14:textId="77777777" w:rsidR="00D82250" w:rsidRPr="00D82250" w:rsidRDefault="00D82250" w:rsidP="00D82250">
      <w:pPr>
        <w:spacing w:after="0" w:line="240" w:lineRule="auto"/>
        <w:rPr>
          <w:rFonts w:ascii="Times New Roman" w:eastAsia="Times New Roman" w:hAnsi="Times New Roman" w:cs="Times New Roman"/>
          <w:sz w:val="24"/>
          <w:szCs w:val="24"/>
        </w:rPr>
      </w:pPr>
      <w:r w:rsidRPr="00D82250">
        <w:rPr>
          <w:rFonts w:ascii="Times New Roman" w:eastAsia="Times New Roman" w:hAnsi="Times New Roman" w:cs="Times New Roman"/>
          <w:sz w:val="24"/>
          <w:szCs w:val="24"/>
        </w:rPr>
        <w:t>Figure 1: Conceptual Framework for FinTech's Use of AI. The conceptual framework that directs this review is shown in this diagram. It demonstrates how three crucial aspects of FinTech service delivery—financial success, customer experience, and operational efficiency—are improved by fundamental AI technologies, namely machine learning (ML), natural language processing (NLP), and robotic process automation (RPA). The paradigm also recognizes cross-cutting issues that affect AI's efficacy and sector-wide adoption, such as algorithmic bias, transparency, and data protection.</w:t>
      </w:r>
    </w:p>
    <w:p w14:paraId="691DCDB8" w14:textId="427896B1" w:rsidR="004C24FF" w:rsidRPr="004C24FF" w:rsidRDefault="004C24FF" w:rsidP="004C24FF">
      <w:pPr>
        <w:spacing w:before="100" w:beforeAutospacing="1" w:after="100" w:afterAutospacing="1" w:line="240" w:lineRule="auto"/>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 xml:space="preserve">III. AI-Driven Innovations in FinTech Service Delivery </w:t>
      </w:r>
    </w:p>
    <w:p w14:paraId="575E43A5" w14:textId="567AD64E" w:rsidR="00D82250" w:rsidRPr="00D82250" w:rsidRDefault="004C24FF" w:rsidP="00E86987">
      <w:pPr>
        <w:pStyle w:val="NormalWeb"/>
      </w:pPr>
      <w:r w:rsidRPr="004C24FF">
        <w:rPr>
          <w:b/>
          <w:bCs/>
        </w:rPr>
        <w:t>A. Personalization and Product Recommendations</w:t>
      </w:r>
      <w:r w:rsidRPr="004C24FF">
        <w:br/>
      </w:r>
      <w:r w:rsidR="00E86987" w:rsidRPr="00E86987">
        <w:t xml:space="preserve">One of the most pronounced impacts </w:t>
      </w:r>
      <w:r w:rsidR="00833523">
        <w:t>of AI</w:t>
      </w:r>
      <w:r w:rsidR="00E86987" w:rsidRPr="00E86987">
        <w:t xml:space="preserve"> will be its application in FinTech to deliver personalized financial advice and products. AI-driven platforms such as </w:t>
      </w:r>
      <w:proofErr w:type="spellStart"/>
      <w:r w:rsidR="00E86987" w:rsidRPr="00E86987">
        <w:t>Wealthfront</w:t>
      </w:r>
      <w:proofErr w:type="spellEnd"/>
      <w:r w:rsidR="00E86987" w:rsidRPr="00E86987">
        <w:t xml:space="preserve"> and Betterment parse customer preferences, </w:t>
      </w:r>
      <w:r w:rsidR="00833523">
        <w:t>risk appetite</w:t>
      </w:r>
      <w:r w:rsidR="00E86987" w:rsidRPr="00E86987">
        <w:t>, and financial goals to create personalized portfolios.</w:t>
      </w:r>
      <w:r w:rsidR="00833523">
        <w:t xml:space="preserve"> </w:t>
      </w:r>
      <w:r w:rsidR="00E86987" w:rsidRPr="00E86987">
        <w:t xml:space="preserve">They are also using sophisticated algorithms to deliver </w:t>
      </w:r>
      <w:r w:rsidR="00833523">
        <w:t>automated investment</w:t>
      </w:r>
      <w:r w:rsidR="00E86987" w:rsidRPr="00E86987">
        <w:t xml:space="preserve"> advice_ and they make no secret that they are going to do an even better job helping people manage their finances as they learn more about their habits and behavior. Insurance carriers are also leveraging AI to </w:t>
      </w:r>
      <w:r w:rsidR="00833523">
        <w:t>customize their</w:t>
      </w:r>
      <w:r w:rsidR="00E86987" w:rsidRPr="00E86987">
        <w:t xml:space="preserve"> offerings, analyzing massive data sets -- from transactions to behavior -- to tailor their products. It also enables to make personalized </w:t>
      </w:r>
      <w:r w:rsidR="00833523">
        <w:t>pricing system,</w:t>
      </w:r>
      <w:r w:rsidR="00E86987" w:rsidRPr="00E86987">
        <w:t xml:space="preserve"> which ultimately results in enhanced client loyalty, service, and satisfaction. In lending, there are AI algorithms that are used to assess the creditworthiness and financial activity of a person, a solution </w:t>
      </w:r>
      <w:r w:rsidR="00833523">
        <w:t>for</w:t>
      </w:r>
      <w:r w:rsidR="00E86987" w:rsidRPr="00E86987">
        <w:t xml:space="preserve"> making more personalized loan offers </w:t>
      </w:r>
      <w:r w:rsidR="00833523">
        <w:t>in response</w:t>
      </w:r>
      <w:r w:rsidR="00E86987" w:rsidRPr="00E86987">
        <w:t xml:space="preserve"> to customer needs</w:t>
      </w:r>
      <w:r w:rsidR="00440779">
        <w:fldChar w:fldCharType="begin"/>
      </w:r>
      <w:r w:rsidR="00440779">
        <w:instrText xml:space="preserve"> ADDIN ZOTERO_ITEM CSL_CITATION {"citationID":"zBnvcY8D","properties":{"formattedCitation":"[9]","plainCitation":"[9]","noteIndex":0},"citationItems":[{"id":3377,"uris":["http://zotero.org/users/16652950/items/7TVG4VPK"],"itemData":{"id":3377,"type":"webpage","title":"AI in the Financial Sector: The Line between Innovation, Regulation and Ethical Responsibility","URL":"https://www.mdpi.com/2078-2489/15/8/432","accessed":{"date-parts":[["2025",6,8]]}}}],"schema":"https://github.com/citation-style-language/schema/raw/master/csl-citation.json"} </w:instrText>
      </w:r>
      <w:r w:rsidR="00440779">
        <w:fldChar w:fldCharType="separate"/>
      </w:r>
      <w:r w:rsidR="00440779" w:rsidRPr="00440779">
        <w:t>[9]</w:t>
      </w:r>
      <w:r w:rsidR="00440779">
        <w:fldChar w:fldCharType="end"/>
      </w:r>
      <w:r w:rsidR="00D82250" w:rsidRPr="00D82250">
        <w:t>.</w:t>
      </w:r>
    </w:p>
    <w:p w14:paraId="714433CF" w14:textId="58DD636C" w:rsidR="00E86987" w:rsidRPr="00E86987" w:rsidRDefault="00E86987" w:rsidP="00E86987">
      <w:pPr>
        <w:spacing w:before="100" w:beforeAutospacing="1" w:after="100" w:afterAutospacing="1" w:line="240" w:lineRule="auto"/>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lastRenderedPageBreak/>
        <w:t xml:space="preserve">B. Mechanization </w:t>
      </w:r>
      <w:r w:rsidR="00833523">
        <w:rPr>
          <w:rFonts w:ascii="Times New Roman" w:eastAsia="Times New Roman" w:hAnsi="Times New Roman" w:cs="Times New Roman"/>
          <w:sz w:val="24"/>
          <w:szCs w:val="24"/>
        </w:rPr>
        <w:t>vs. Operational</w:t>
      </w:r>
      <w:r w:rsidRPr="00E86987">
        <w:rPr>
          <w:rFonts w:ascii="Times New Roman" w:eastAsia="Times New Roman" w:hAnsi="Times New Roman" w:cs="Times New Roman"/>
          <w:sz w:val="24"/>
          <w:szCs w:val="24"/>
        </w:rPr>
        <w:t xml:space="preserve"> Efficiency</w:t>
      </w:r>
    </w:p>
    <w:p w14:paraId="5543AF00" w14:textId="7802CAC0" w:rsidR="003B1952" w:rsidRPr="00E86987" w:rsidRDefault="00E86987" w:rsidP="00E86987">
      <w:pPr>
        <w:spacing w:before="100" w:beforeAutospacing="1" w:after="100" w:afterAutospacing="1" w:line="240" w:lineRule="auto"/>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 xml:space="preserve">By </w:t>
      </w:r>
      <w:r w:rsidR="00833523">
        <w:rPr>
          <w:rFonts w:ascii="Times New Roman" w:eastAsia="Times New Roman" w:hAnsi="Times New Roman" w:cs="Times New Roman"/>
          <w:sz w:val="24"/>
          <w:szCs w:val="24"/>
        </w:rPr>
        <w:t>automating</w:t>
      </w:r>
      <w:r w:rsidRPr="00E86987">
        <w:rPr>
          <w:rFonts w:ascii="Times New Roman" w:eastAsia="Times New Roman" w:hAnsi="Times New Roman" w:cs="Times New Roman"/>
          <w:sz w:val="24"/>
          <w:szCs w:val="24"/>
        </w:rPr>
        <w:t xml:space="preserve"> those activities, AI </w:t>
      </w:r>
      <w:r w:rsidR="00833523">
        <w:rPr>
          <w:rFonts w:ascii="Times New Roman" w:eastAsia="Times New Roman" w:hAnsi="Times New Roman" w:cs="Times New Roman"/>
          <w:sz w:val="24"/>
          <w:szCs w:val="24"/>
        </w:rPr>
        <w:t>greatly improves</w:t>
      </w:r>
      <w:r w:rsidRPr="00E86987">
        <w:rPr>
          <w:rFonts w:ascii="Times New Roman" w:eastAsia="Times New Roman" w:hAnsi="Times New Roman" w:cs="Times New Roman"/>
          <w:sz w:val="24"/>
          <w:szCs w:val="24"/>
        </w:rPr>
        <w:t xml:space="preserve"> productivity. Nonetheless, NLP-based bots/cognitive agents/ conversational </w:t>
      </w:r>
      <w:r w:rsidR="00833523">
        <w:rPr>
          <w:rFonts w:ascii="Times New Roman" w:eastAsia="Times New Roman" w:hAnsi="Times New Roman" w:cs="Times New Roman"/>
          <w:sz w:val="24"/>
          <w:szCs w:val="24"/>
        </w:rPr>
        <w:t>agents and</w:t>
      </w:r>
      <w:r w:rsidRPr="00E86987">
        <w:rPr>
          <w:rFonts w:ascii="Times New Roman" w:eastAsia="Times New Roman" w:hAnsi="Times New Roman" w:cs="Times New Roman"/>
          <w:sz w:val="24"/>
          <w:szCs w:val="24"/>
        </w:rPr>
        <w:t xml:space="preserve"> virtual assistants are key enablers of this transformation. Others, like </w:t>
      </w:r>
      <w:proofErr w:type="spellStart"/>
      <w:r w:rsidRPr="00E86987">
        <w:rPr>
          <w:rFonts w:ascii="Times New Roman" w:eastAsia="Times New Roman" w:hAnsi="Times New Roman" w:cs="Times New Roman"/>
          <w:sz w:val="24"/>
          <w:szCs w:val="24"/>
        </w:rPr>
        <w:t>Kasisto</w:t>
      </w:r>
      <w:proofErr w:type="spellEnd"/>
      <w:r w:rsidRPr="00E86987">
        <w:rPr>
          <w:rFonts w:ascii="Times New Roman" w:eastAsia="Times New Roman" w:hAnsi="Times New Roman" w:cs="Times New Roman"/>
          <w:sz w:val="24"/>
          <w:szCs w:val="24"/>
        </w:rPr>
        <w:t xml:space="preserve"> and Cleo, have taken an interest in conversational </w:t>
      </w:r>
      <w:r w:rsidR="00833523">
        <w:rPr>
          <w:rFonts w:ascii="Times New Roman" w:eastAsia="Times New Roman" w:hAnsi="Times New Roman" w:cs="Times New Roman"/>
          <w:sz w:val="24"/>
          <w:szCs w:val="24"/>
        </w:rPr>
        <w:t>AI</w:t>
      </w:r>
      <w:r w:rsidRPr="00E86987">
        <w:rPr>
          <w:rFonts w:ascii="Times New Roman" w:eastAsia="Times New Roman" w:hAnsi="Times New Roman" w:cs="Times New Roman"/>
          <w:sz w:val="24"/>
          <w:szCs w:val="24"/>
        </w:rPr>
        <w:t xml:space="preserve">, whereby users interact with an </w:t>
      </w:r>
      <w:r w:rsidR="00833523">
        <w:rPr>
          <w:rFonts w:ascii="Times New Roman" w:eastAsia="Times New Roman" w:hAnsi="Times New Roman" w:cs="Times New Roman"/>
          <w:sz w:val="24"/>
          <w:szCs w:val="24"/>
        </w:rPr>
        <w:t>AI</w:t>
      </w:r>
      <w:r w:rsidRPr="00E86987">
        <w:rPr>
          <w:rFonts w:ascii="Times New Roman" w:eastAsia="Times New Roman" w:hAnsi="Times New Roman" w:cs="Times New Roman"/>
          <w:sz w:val="24"/>
          <w:szCs w:val="24"/>
        </w:rPr>
        <w:t xml:space="preserve"> bot </w:t>
      </w:r>
      <w:r w:rsidR="00833523">
        <w:rPr>
          <w:rFonts w:ascii="Times New Roman" w:eastAsia="Times New Roman" w:hAnsi="Times New Roman" w:cs="Times New Roman"/>
          <w:sz w:val="24"/>
          <w:szCs w:val="24"/>
        </w:rPr>
        <w:t>to ask</w:t>
      </w:r>
      <w:r w:rsidRPr="00E86987">
        <w:rPr>
          <w:rFonts w:ascii="Times New Roman" w:eastAsia="Times New Roman" w:hAnsi="Times New Roman" w:cs="Times New Roman"/>
          <w:sz w:val="24"/>
          <w:szCs w:val="24"/>
        </w:rPr>
        <w:t xml:space="preserve"> questions and receive instant financial advice. </w:t>
      </w:r>
      <w:r w:rsidR="00833523">
        <w:rPr>
          <w:rFonts w:ascii="Times New Roman" w:eastAsia="Times New Roman" w:hAnsi="Times New Roman" w:cs="Times New Roman"/>
          <w:sz w:val="24"/>
          <w:szCs w:val="24"/>
        </w:rPr>
        <w:t>These tools</w:t>
      </w:r>
      <w:r w:rsidRPr="00E86987">
        <w:rPr>
          <w:rFonts w:ascii="Times New Roman" w:eastAsia="Times New Roman" w:hAnsi="Times New Roman" w:cs="Times New Roman"/>
          <w:sz w:val="24"/>
          <w:szCs w:val="24"/>
        </w:rPr>
        <w:t xml:space="preserve"> contribute to service availability and response time reduction</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{"citationID":"bG5PtutB","properties":{"formattedCitation":"[10]","plainCitation":"[10]","noteIndex":0},"citationItems":[{"id":3383,"uris":["http://zotero.org/users/16652950/items/VLWD76SN"],"itemData":{"id":3383,"type":"article-journal","abstract":"The release of ChatGPT has initiated new thinking about AI-based Chatbot and its application and has drawn huge public attention worldwide. Researchers and doctors have started thinking about the promise and application of AI-related large language ...","container-title":"Frontiers in Artificial Intelligence","DOI":"10.3389/frai.2023.1237704","language":"en","note":"PMID: 38028668","page":"1237704","source":"pmc.ncbi.nlm.nih.gov","title":"Overview of Chatbots with special emphasis on artificial intelligence-enabled ChatGPT in medical science","volume":"6","author":[{"family":"Chakraborty","given":"Chiranjib"},{"family":"Pal","given":"Soumen"},{"family":"Bhattacharya","given":"Manojit"},{"family":"Dash","given":"Snehasish"},{"family":"Lee","given":"Sang-Soo"}],"issued":{"date-parts":[["2023",10,31]]}}}],"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[10]</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 xml:space="preserve">. </w:t>
      </w:r>
      <w:r w:rsidR="00D82250" w:rsidRPr="00D82250">
        <w:rPr>
          <w:rFonts w:ascii="Times New Roman" w:eastAsia="Times New Roman" w:hAnsi="Times New Roman" w:cs="Times New Roman"/>
          <w:sz w:val="24"/>
          <w:szCs w:val="24"/>
        </w:rPr>
        <w:br/>
      </w:r>
    </w:p>
    <w:p w14:paraId="51D90E19" w14:textId="64D917E0" w:rsidR="00D82250" w:rsidRPr="00D82250" w:rsidRDefault="00E86987" w:rsidP="003B1952">
      <w:pPr>
        <w:spacing w:before="100" w:beforeAutospacing="1" w:after="100" w:afterAutospacing="1" w:line="240" w:lineRule="auto"/>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Tasks that don’t interact with the customer also make use of AI,</w:t>
      </w:r>
      <w:r w:rsidR="00833523">
        <w:rPr>
          <w:rFonts w:ascii="Times New Roman" w:eastAsia="Times New Roman" w:hAnsi="Times New Roman" w:cs="Times New Roman"/>
          <w:sz w:val="24"/>
          <w:szCs w:val="24"/>
        </w:rPr>
        <w:t xml:space="preserve"> </w:t>
      </w:r>
      <w:r w:rsidRPr="00E86987">
        <w:rPr>
          <w:rFonts w:ascii="Times New Roman" w:eastAsia="Times New Roman" w:hAnsi="Times New Roman" w:cs="Times New Roman"/>
          <w:sz w:val="24"/>
          <w:szCs w:val="24"/>
        </w:rPr>
        <w:t> </w:t>
      </w:r>
      <w:r w:rsidRPr="00E86987">
        <w:rPr>
          <w:rFonts w:ascii="Times New Roman" w:eastAsia="Times New Roman" w:hAnsi="Times New Roman" w:cs="Times New Roman"/>
          <w:sz w:val="24"/>
          <w:szCs w:val="24"/>
        </w:rPr>
        <w:t xml:space="preserve">such as risk management and fraud detection. Companies such as </w:t>
      </w:r>
      <w:proofErr w:type="spellStart"/>
      <w:r w:rsidRPr="00E86987">
        <w:rPr>
          <w:rFonts w:ascii="Times New Roman" w:eastAsia="Times New Roman" w:hAnsi="Times New Roman" w:cs="Times New Roman"/>
          <w:sz w:val="24"/>
          <w:szCs w:val="24"/>
        </w:rPr>
        <w:t>Kount</w:t>
      </w:r>
      <w:proofErr w:type="spellEnd"/>
      <w:r w:rsidRPr="00E86987">
        <w:rPr>
          <w:rFonts w:ascii="Times New Roman" w:eastAsia="Times New Roman" w:hAnsi="Times New Roman" w:cs="Times New Roman"/>
          <w:sz w:val="24"/>
          <w:szCs w:val="24"/>
        </w:rPr>
        <w:t xml:space="preserve"> and Zest AI employ a form of machine learning algorithm that can instantly recognize suspicious behavior by </w:t>
      </w:r>
      <w:r w:rsidR="00833523">
        <w:rPr>
          <w:rFonts w:ascii="Times New Roman" w:eastAsia="Times New Roman" w:hAnsi="Times New Roman" w:cs="Times New Roman"/>
          <w:sz w:val="24"/>
          <w:szCs w:val="24"/>
        </w:rPr>
        <w:t>analyzing the</w:t>
      </w:r>
      <w:r w:rsidRPr="00E86987">
        <w:rPr>
          <w:rFonts w:ascii="Times New Roman" w:eastAsia="Times New Roman" w:hAnsi="Times New Roman" w:cs="Times New Roman"/>
          <w:sz w:val="24"/>
          <w:szCs w:val="24"/>
        </w:rPr>
        <w:t xml:space="preserve"> patterns of transactions in a shopping system. These algorithms have the potential to improve over time as </w:t>
      </w:r>
      <w:r w:rsidR="00833523">
        <w:rPr>
          <w:rFonts w:ascii="Times New Roman" w:eastAsia="Times New Roman" w:hAnsi="Times New Roman" w:cs="Times New Roman"/>
          <w:sz w:val="24"/>
          <w:szCs w:val="24"/>
        </w:rPr>
        <w:t>they are</w:t>
      </w:r>
      <w:r w:rsidRPr="00E86987">
        <w:rPr>
          <w:rFonts w:ascii="Times New Roman" w:eastAsia="Times New Roman" w:hAnsi="Times New Roman" w:cs="Times New Roman"/>
          <w:sz w:val="24"/>
          <w:szCs w:val="24"/>
        </w:rPr>
        <w:t xml:space="preserve"> cycled using new data</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{"citationID":"ITdI4lbH","properties":{"formattedCitation":"[11]","plainCitation":"[11]","noteIndex":0},"citationItems":[{"id":3386,"uris":["http://zotero.org/users/16652950/items/RX7C7SBD"],"itemData":{"id":3386,"type":"article-journal","container-title":"IJFMR - International Journal For Multidisciplinary Research","DOI":"10.36948/ijfmr.2024.v06i05.28496","ISSN":"2582-2160","issue":"5","license":"Creative Commons Attribution-ShareAlike 4.0 International License","note":"publisher: IJFMR","source":"www.ijfmr.com","title":"Artificial Intelligence in Fraud Detection and Financial Risk Mitigation: Future Directions and Business Applications","title-short":"Artificial Intelligence in Fraud Detection and Financial Risk Mitigation","URL":"https://www.ijfmr.com/research-paper.php?id=28496","volume":"6","author":[{"family":"Islam","given":"Tariqul"},{"family":"Islam","given":"S. A. Mohaiminul"},{"family":"Sarkar","given":"Ankur"},{"family":"Khan","given":"A. J. M. Obaidur Rahman"},{"family":"Paul","given":"Rakesh"},{"family":"Bari","given":"Md Shadikul"}],"accessed":{"date-parts":[["2025",6,8]]},"issued":{"date-parts":[["2024",10,5]]}}}],"schema":"https://github.com/citation-style-language/schema/raw/master/csl-citation.json"}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[11]</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410D8F50" w14:textId="7F4F9B72" w:rsidR="00D82250" w:rsidRPr="00D82250" w:rsidRDefault="00E86987" w:rsidP="003B1952">
      <w:pPr>
        <w:spacing w:before="100" w:beforeAutospacing="1" w:after="100" w:afterAutospacing="1" w:line="240" w:lineRule="auto"/>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 xml:space="preserve">AI also enhances back-office operations, including </w:t>
      </w:r>
      <w:r w:rsidR="00833523">
        <w:rPr>
          <w:rFonts w:ascii="Times New Roman" w:eastAsia="Times New Roman" w:hAnsi="Times New Roman" w:cs="Times New Roman"/>
          <w:sz w:val="24"/>
          <w:szCs w:val="24"/>
        </w:rPr>
        <w:t>compliance functions</w:t>
      </w:r>
      <w:r w:rsidRPr="00E86987">
        <w:rPr>
          <w:rFonts w:ascii="Times New Roman" w:eastAsia="Times New Roman" w:hAnsi="Times New Roman" w:cs="Times New Roman"/>
          <w:sz w:val="24"/>
          <w:szCs w:val="24"/>
        </w:rPr>
        <w:t xml:space="preserve"> like KYC and AML. Automated AI systems can scan and authenticate identity documents more quickly and accurately than people; they can flag suspicious </w:t>
      </w:r>
      <w:r w:rsidR="00833523">
        <w:rPr>
          <w:rFonts w:ascii="Times New Roman" w:eastAsia="Times New Roman" w:hAnsi="Times New Roman" w:cs="Times New Roman"/>
          <w:sz w:val="24"/>
          <w:szCs w:val="24"/>
        </w:rPr>
        <w:t>transactions and</w:t>
      </w:r>
      <w:r w:rsidRPr="00E86987">
        <w:rPr>
          <w:rFonts w:ascii="Times New Roman" w:eastAsia="Times New Roman" w:hAnsi="Times New Roman" w:cs="Times New Roman"/>
          <w:sz w:val="24"/>
          <w:szCs w:val="24"/>
        </w:rPr>
        <w:t xml:space="preserve"> check for compliance with rules. This decreases </w:t>
      </w:r>
      <w:r w:rsidR="00833523">
        <w:rPr>
          <w:rFonts w:ascii="Times New Roman" w:eastAsia="Times New Roman" w:hAnsi="Times New Roman" w:cs="Times New Roman"/>
          <w:sz w:val="24"/>
          <w:szCs w:val="24"/>
        </w:rPr>
        <w:t>the cost</w:t>
      </w:r>
      <w:r w:rsidRPr="00E86987">
        <w:rPr>
          <w:rFonts w:ascii="Times New Roman" w:eastAsia="Times New Roman" w:hAnsi="Times New Roman" w:cs="Times New Roman"/>
          <w:sz w:val="24"/>
          <w:szCs w:val="24"/>
        </w:rPr>
        <w:t xml:space="preserve"> of operations while also minimizing the chances of human errors and legal issues</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{"citationID":"IHeOAWxh","properties":{"formattedCitation":"[12]","plainCitation":"[12]","noteIndex":0},"citationItems":[{"id":3388,"uris":["http://zotero.org/users/16652950/items/YJIS4EMT"],"itemData":{"id":3388,"type":"webpage","abstract":"PDF | The rapid advancement of artificial intelligence (AI) has transformed financial compliance, particularly in anti-money laundering (AML) and know... | Find, read and cite all the research you need on ResearchGate","container-title":"ResearchGate","language":"en","title":"(PDF) AI for Anti-Money Laundering (AML) and Know Your Customer (KYC) Compliance","URL":"https://www.researchgate.net/publication/389465811_AI_for_Anti-Money_Laundering_AML_and_Know_Your_Customer_KYC_Compliance","accessed":{"date-parts":[["2025",6,8]]},"issued":{"date-parts":[["2025",3,3]]}}}],"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[12]</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360E9493" w14:textId="39EE6996" w:rsidR="00E86987" w:rsidRPr="00E86987" w:rsidRDefault="00833523" w:rsidP="00E869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Credit</w:t>
      </w:r>
      <w:r w:rsidR="00E86987" w:rsidRPr="00E86987">
        <w:rPr>
          <w:rFonts w:ascii="Times New Roman" w:eastAsia="Times New Roman" w:hAnsi="Times New Roman" w:cs="Times New Roman"/>
          <w:sz w:val="24"/>
          <w:szCs w:val="24"/>
        </w:rPr>
        <w:t xml:space="preserve"> Scoring </w:t>
      </w:r>
      <w:proofErr w:type="gramStart"/>
      <w:r w:rsidR="00E86987" w:rsidRPr="00E86987">
        <w:rPr>
          <w:rFonts w:ascii="Times New Roman" w:eastAsia="Times New Roman" w:hAnsi="Times New Roman" w:cs="Times New Roman"/>
          <w:sz w:val="24"/>
          <w:szCs w:val="24"/>
        </w:rPr>
        <w:t>For</w:t>
      </w:r>
      <w:proofErr w:type="gramEnd"/>
      <w:r w:rsidR="00E86987" w:rsidRPr="00E86987">
        <w:rPr>
          <w:rFonts w:ascii="Times New Roman" w:eastAsia="Times New Roman" w:hAnsi="Times New Roman" w:cs="Times New Roman"/>
          <w:sz w:val="24"/>
          <w:szCs w:val="24"/>
        </w:rPr>
        <w:t xml:space="preserve"> Lending Decisions</w:t>
      </w:r>
    </w:p>
    <w:p w14:paraId="25F0E63E" w14:textId="5A121C9B" w:rsidR="003B1952" w:rsidRPr="00E86987" w:rsidRDefault="00E86987" w:rsidP="00E86987">
      <w:pPr>
        <w:spacing w:before="100" w:beforeAutospacing="1" w:after="100" w:afterAutospacing="1" w:line="240" w:lineRule="auto"/>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Current credit scoring techniques are based on only a few data sources</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and a large number of </w:t>
      </w:r>
      <w:r w:rsidR="00833523">
        <w:rPr>
          <w:rFonts w:ascii="Times New Roman" w:eastAsia="Times New Roman" w:hAnsi="Times New Roman" w:cs="Times New Roman"/>
          <w:sz w:val="24"/>
          <w:szCs w:val="24"/>
        </w:rPr>
        <w:t>good credit</w:t>
      </w:r>
      <w:r w:rsidRPr="00E86987">
        <w:rPr>
          <w:rFonts w:ascii="Times New Roman" w:eastAsia="Times New Roman" w:hAnsi="Times New Roman" w:cs="Times New Roman"/>
          <w:sz w:val="24"/>
          <w:szCs w:val="24"/>
        </w:rPr>
        <w:t xml:space="preserve"> risk prospects may be excluded. AI-backed models improve credit scores by taking in other data points such as </w:t>
      </w:r>
      <w:r w:rsidR="00833523">
        <w:rPr>
          <w:rFonts w:ascii="Times New Roman" w:eastAsia="Times New Roman" w:hAnsi="Times New Roman" w:cs="Times New Roman"/>
          <w:sz w:val="24"/>
          <w:szCs w:val="24"/>
        </w:rPr>
        <w:t>utility bill</w:t>
      </w:r>
      <w:r w:rsidRPr="00E86987">
        <w:rPr>
          <w:rFonts w:ascii="Times New Roman" w:eastAsia="Times New Roman" w:hAnsi="Times New Roman" w:cs="Times New Roman"/>
          <w:sz w:val="24"/>
          <w:szCs w:val="24"/>
        </w:rPr>
        <w:t xml:space="preserve"> payments, social media posts, and transaction records. Businesses</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w:t>
      </w:r>
      <w:r w:rsidR="00833523">
        <w:rPr>
          <w:rFonts w:ascii="Times New Roman" w:eastAsia="Times New Roman" w:hAnsi="Times New Roman" w:cs="Times New Roman"/>
          <w:sz w:val="24"/>
          <w:szCs w:val="24"/>
        </w:rPr>
        <w:t>including Kabbage</w:t>
      </w:r>
      <w:r w:rsidRPr="00E86987">
        <w:rPr>
          <w:rFonts w:ascii="Times New Roman" w:eastAsia="Times New Roman" w:hAnsi="Times New Roman" w:cs="Times New Roman"/>
          <w:sz w:val="24"/>
          <w:szCs w:val="24"/>
        </w:rPr>
        <w:t xml:space="preserve"> and Upstart</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have built AI-powered systems that not only pull from these alternative data flows but also make credit determinations that are more equitable and well-informed. This has entrenched a risk-based system that </w:t>
      </w:r>
      <w:r w:rsidR="00833523">
        <w:rPr>
          <w:rFonts w:ascii="Times New Roman" w:eastAsia="Times New Roman" w:hAnsi="Times New Roman" w:cs="Times New Roman"/>
          <w:sz w:val="24"/>
          <w:szCs w:val="24"/>
        </w:rPr>
        <w:t>expands credit</w:t>
      </w:r>
      <w:r w:rsidRPr="00E86987">
        <w:rPr>
          <w:rFonts w:ascii="Times New Roman" w:eastAsia="Times New Roman" w:hAnsi="Times New Roman" w:cs="Times New Roman"/>
          <w:sz w:val="24"/>
          <w:szCs w:val="24"/>
        </w:rPr>
        <w:t xml:space="preserve"> for the less privileged</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{"citationID":"7AfxcYvi","properties":{"formattedCitation":"[13]","plainCitation":"[13]","noteIndex":0},"citationItems":[{"id":3392,"uris":["http://zotero.org/users/16652950/items/9ILZ4M2J"],"itemData":{"id":3392,"type":"article-journal","abstract":"This study explores the potential of utilizing alternative data sources to enhance the accuracy of credit scoring models, compared to relying solely on traditional data sources, such as credit bureau data. A comprehensive dataset from the Home ...","container-title":"PLOS ONE","DOI":"10.1371/journal.pone.0303566","issue":"5","language":"en","note":"PMID: 38771812","page":"e0303566","source":"pmc.ncbi.nlm.nih.gov","title":"Enhancing credit scoring accuracy with a comprehensive evaluation of alternative data","volume":"19","author":[{"family":"Hlongwane","given":"Rivalani"},{"family":"Ramaboa","given":"Kutlwano K. K. M."},{"family":"Mongwe","given":"Wilson"}],"issued":{"date-parts":[["2024",5,21]]}}}],"schema":"https://github.com/citation-style-language/schema/raw/master/csl-citation.json"}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[13]</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 xml:space="preserve">. </w:t>
      </w:r>
    </w:p>
    <w:p w14:paraId="179F9451" w14:textId="534D5975" w:rsidR="00D82250" w:rsidRPr="00D82250" w:rsidRDefault="00E86987" w:rsidP="00E86987">
      <w:pPr>
        <w:spacing w:before="100" w:beforeAutospacing="1" w:after="100" w:afterAutospacing="1" w:line="240" w:lineRule="auto"/>
        <w:rPr>
          <w:rFonts w:ascii="Times New Roman" w:eastAsia="Times New Roman" w:hAnsi="Times New Roman" w:cs="Times New Roman"/>
          <w:sz w:val="24"/>
          <w:szCs w:val="24"/>
        </w:rPr>
      </w:pPr>
      <w:r w:rsidRPr="00E86987">
        <w:rPr>
          <w:rFonts w:ascii="Times New Roman" w:eastAsia="Times New Roman" w:hAnsi="Times New Roman" w:cs="Times New Roman"/>
          <w:sz w:val="24"/>
          <w:szCs w:val="24"/>
        </w:rPr>
        <w:t xml:space="preserve">Huge databases are processed by AI- </w:t>
      </w:r>
      <w:r w:rsidR="00833523">
        <w:rPr>
          <w:rFonts w:ascii="Times New Roman" w:eastAsia="Times New Roman" w:hAnsi="Times New Roman" w:cs="Times New Roman"/>
          <w:sz w:val="24"/>
          <w:szCs w:val="24"/>
        </w:rPr>
        <w:t>AI-empowered</w:t>
      </w:r>
      <w:r w:rsidRPr="00E86987">
        <w:rPr>
          <w:rFonts w:ascii="Times New Roman" w:eastAsia="Times New Roman" w:hAnsi="Times New Roman" w:cs="Times New Roman"/>
          <w:sz w:val="24"/>
          <w:szCs w:val="24"/>
        </w:rPr>
        <w:t xml:space="preserve"> credit scoring models</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which </w:t>
      </w:r>
      <w:r w:rsidR="00833523">
        <w:rPr>
          <w:rFonts w:ascii="Times New Roman" w:eastAsia="Times New Roman" w:hAnsi="Times New Roman" w:cs="Times New Roman"/>
          <w:sz w:val="24"/>
          <w:szCs w:val="24"/>
        </w:rPr>
        <w:t>can</w:t>
      </w:r>
      <w:r w:rsidRPr="00E86987">
        <w:rPr>
          <w:rFonts w:ascii="Times New Roman" w:eastAsia="Times New Roman" w:hAnsi="Times New Roman" w:cs="Times New Roman"/>
          <w:sz w:val="24"/>
          <w:szCs w:val="24"/>
        </w:rPr>
        <w:t xml:space="preserve"> recognize some small cracks and value diamonds that usual methods won’t</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w:t>
      </w:r>
      <w:r w:rsidR="00833523">
        <w:rPr>
          <w:rFonts w:ascii="Times New Roman" w:eastAsia="Times New Roman" w:hAnsi="Times New Roman" w:cs="Times New Roman"/>
          <w:sz w:val="24"/>
          <w:szCs w:val="24"/>
        </w:rPr>
        <w:t>This</w:t>
      </w:r>
      <w:r w:rsidRPr="00E86987">
        <w:rPr>
          <w:rFonts w:ascii="Times New Roman" w:eastAsia="Times New Roman" w:hAnsi="Times New Roman" w:cs="Times New Roman"/>
          <w:sz w:val="24"/>
          <w:szCs w:val="24"/>
        </w:rPr>
        <w:t xml:space="preserve"> is ultimately beneficial for both lenders and borrowers because more precise risk valuations can be made</w:t>
      </w:r>
      <w:r w:rsidR="00833523">
        <w:rPr>
          <w:rFonts w:ascii="Times New Roman" w:eastAsia="Times New Roman" w:hAnsi="Times New Roman" w:cs="Times New Roman"/>
          <w:sz w:val="24"/>
          <w:szCs w:val="24"/>
        </w:rPr>
        <w:t>,</w:t>
      </w:r>
      <w:r w:rsidRPr="00E86987">
        <w:rPr>
          <w:rFonts w:ascii="Times New Roman" w:eastAsia="Times New Roman" w:hAnsi="Times New Roman" w:cs="Times New Roman"/>
          <w:sz w:val="24"/>
          <w:szCs w:val="24"/>
        </w:rPr>
        <w:t xml:space="preserve"> and the relevant default rates </w:t>
      </w:r>
      <w:r w:rsidR="00833523">
        <w:rPr>
          <w:rFonts w:ascii="Times New Roman" w:eastAsia="Times New Roman" w:hAnsi="Times New Roman" w:cs="Times New Roman"/>
          <w:sz w:val="24"/>
          <w:szCs w:val="24"/>
        </w:rPr>
        <w:t>may be</w:t>
      </w:r>
      <w:r w:rsidRPr="00E86987">
        <w:rPr>
          <w:rFonts w:ascii="Times New Roman" w:eastAsia="Times New Roman" w:hAnsi="Times New Roman" w:cs="Times New Roman"/>
          <w:sz w:val="24"/>
          <w:szCs w:val="24"/>
        </w:rPr>
        <w:t xml:space="preserve"> decreased</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{"citationID":"h6ELNqp2","properties":{"formattedCitation":"[14]","plainCitation":"[14]","noteIndex":0},"citationItems":[{"id":1551,"uris":["http://zotero.org/users/16652950/items/APARYYQI"],"itemData":{"id":1551,"type":"article-journal","abstract":"Antimicrobial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[14]</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39F551BC" w14:textId="687DDBC2" w:rsidR="003B1952" w:rsidRPr="003B1952" w:rsidRDefault="004C24FF" w:rsidP="003B1952">
      <w:pPr>
        <w:pStyle w:val="NormalWeb"/>
      </w:pPr>
      <w:r w:rsidRPr="004C24FF">
        <w:rPr>
          <w:b/>
          <w:bCs/>
        </w:rPr>
        <w:t>D. Case Examples to Illustrate Successful AI Applications in FinTech</w:t>
      </w:r>
      <w:r w:rsidRPr="004C24FF">
        <w:br/>
      </w:r>
      <w:r w:rsidR="003B1952" w:rsidRPr="003B1952">
        <w:t xml:space="preserve">AI is </w:t>
      </w:r>
      <w:r w:rsidR="00876F46">
        <w:t>changing the</w:t>
      </w:r>
      <w:r w:rsidR="003B1952" w:rsidRPr="003B1952">
        <w:t xml:space="preserve"> way FinTech is servicing the needs in </w:t>
      </w:r>
      <w:r w:rsidR="00876F46">
        <w:t>real-life</w:t>
      </w:r>
      <w:r w:rsidR="003B1952" w:rsidRPr="003B1952">
        <w:t xml:space="preserve"> examples. For instance, </w:t>
      </w:r>
      <w:proofErr w:type="spellStart"/>
      <w:r w:rsidR="003B1952" w:rsidRPr="003B1952">
        <w:t>Wealthfront</w:t>
      </w:r>
      <w:proofErr w:type="spellEnd"/>
      <w:r w:rsidR="003B1952" w:rsidRPr="003B1952">
        <w:t xml:space="preserve"> and Betterment have successfully integrated AI-powered robo-advice to democratize access to investing advice </w:t>
      </w:r>
      <w:r w:rsidR="00876F46">
        <w:t>and make</w:t>
      </w:r>
      <w:r w:rsidR="003B1952" w:rsidRPr="003B1952">
        <w:t xml:space="preserve"> wealth management accessible to the masses at a low cost. </w:t>
      </w:r>
      <w:proofErr w:type="spellStart"/>
      <w:r w:rsidR="003B1952" w:rsidRPr="003B1952">
        <w:t>Kasisto's</w:t>
      </w:r>
      <w:proofErr w:type="spellEnd"/>
      <w:r w:rsidR="003B1952" w:rsidRPr="003B1952">
        <w:t xml:space="preserve"> conversational AI technology is used by banks and credit unions, and reveals how virtual assistants could reduce support </w:t>
      </w:r>
      <w:r w:rsidR="00876F46">
        <w:t>costs and</w:t>
      </w:r>
      <w:r w:rsidR="003B1952" w:rsidRPr="003B1952">
        <w:t xml:space="preserve"> enhance engagement with clients.</w:t>
      </w:r>
    </w:p>
    <w:p w14:paraId="3C6D3F60" w14:textId="3FD8EEA7" w:rsidR="00D82250" w:rsidRPr="00D82250"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Upstart has also utilized AI in the lending field to allow borrowers with </w:t>
      </w:r>
      <w:r w:rsidR="00876F46">
        <w:rPr>
          <w:rFonts w:ascii="Times New Roman" w:eastAsia="Times New Roman" w:hAnsi="Times New Roman" w:cs="Times New Roman"/>
          <w:sz w:val="24"/>
          <w:szCs w:val="24"/>
        </w:rPr>
        <w:t>limited credit</w:t>
      </w:r>
      <w:r w:rsidRPr="003B1952">
        <w:rPr>
          <w:rFonts w:ascii="Times New Roman" w:eastAsia="Times New Roman" w:hAnsi="Times New Roman" w:cs="Times New Roman"/>
          <w:sz w:val="24"/>
          <w:szCs w:val="24"/>
        </w:rPr>
        <w:t xml:space="preserve"> history </w:t>
      </w:r>
      <w:r w:rsidR="00876F46">
        <w:rPr>
          <w:rFonts w:ascii="Times New Roman" w:eastAsia="Times New Roman" w:hAnsi="Times New Roman" w:cs="Times New Roman"/>
          <w:sz w:val="24"/>
          <w:szCs w:val="24"/>
        </w:rPr>
        <w:t xml:space="preserve">to </w:t>
      </w:r>
      <w:r w:rsidRPr="003B1952">
        <w:rPr>
          <w:rFonts w:ascii="Times New Roman" w:eastAsia="Times New Roman" w:hAnsi="Times New Roman" w:cs="Times New Roman"/>
          <w:sz w:val="24"/>
          <w:szCs w:val="24"/>
        </w:rPr>
        <w:t xml:space="preserve">take loans and improve financial inclusion. In contrast, Zest AI helps lenders reduce losses and </w:t>
      </w:r>
      <w:r w:rsidRPr="003B1952">
        <w:rPr>
          <w:rFonts w:ascii="Times New Roman" w:eastAsia="Times New Roman" w:hAnsi="Times New Roman" w:cs="Times New Roman"/>
          <w:sz w:val="24"/>
          <w:szCs w:val="24"/>
        </w:rPr>
        <w:lastRenderedPageBreak/>
        <w:t xml:space="preserve">increment </w:t>
      </w:r>
      <w:r w:rsidR="00876F46">
        <w:rPr>
          <w:rFonts w:ascii="Times New Roman" w:eastAsia="Times New Roman" w:hAnsi="Times New Roman" w:cs="Times New Roman"/>
          <w:sz w:val="24"/>
          <w:szCs w:val="24"/>
        </w:rPr>
        <w:t>loan approval</w:t>
      </w:r>
      <w:r w:rsidRPr="003B1952">
        <w:rPr>
          <w:rFonts w:ascii="Times New Roman" w:eastAsia="Times New Roman" w:hAnsi="Times New Roman" w:cs="Times New Roman"/>
          <w:sz w:val="24"/>
          <w:szCs w:val="24"/>
        </w:rPr>
        <w:t xml:space="preserve"> rates, ensuring strong risk controls with machine learning-based risk modeling</w:t>
      </w:r>
      <w:r w:rsidR="00440779">
        <w:rPr>
          <w:rFonts w:ascii="Times New Roman" w:eastAsia="Times New Roman" w:hAnsi="Times New Roman" w:cs="Times New Roman"/>
          <w:sz w:val="24"/>
          <w:szCs w:val="24"/>
        </w:rPr>
        <w:fldChar w:fldCharType="begin"/>
      </w:r>
      <w:r w:rsidR="00440779">
        <w:rPr>
          <w:rFonts w:ascii="Times New Roman" w:eastAsia="Times New Roman" w:hAnsi="Times New Roman" w:cs="Times New Roman"/>
          <w:sz w:val="24"/>
          <w:szCs w:val="24"/>
        </w:rPr>
        <w:instrText xml:space="preserve"> ADDIN ZOTERO_ITEM CSL_CITATION {"citationID":"nNLOiJjr","properties":{"formattedCitation":"[3]","plainCitation":"[3]","noteIndex":0},"citationItems":[{"id":3361,"uris":["http://zotero.org/users/16652950/items/DQNT2P7G"],"itemData":{"id":3361,"type":"article-journal","abstract":"Digital transformation creates challenges in all industries and business sectors. The development of digital transformation has also clearly triggered the emergence of fintech (financial technology) initiatives, which are recognized as some of the most important innovations in the financial industry. These initiatives are developing rapidly, driven in part by the sharing economy, regulations, and information technology. However, research in the field of fintech remains in its infancy. Fintech offers several services, such as funding, payment (including electronic wallets), e-aggregators, e-trading, and e-insurance, and cryptocurrencies such as Bitcoin. This provides an opportunity to more closely examine fintech’s research challenges and trends. This study aims to (1) determine the state of the art of financial technology research; (2) identify gaps in the financial technology research field; and (3) identify challenges and trends for future research potential. The novel proposal in this study includes theoretical contributions regarding financial technology. Using the systematic literature review approach of Kitchenham, in addition to thematic analysis, meta-analysis and observation to validate the quality of literature and analysis, the results of this study provide a theoretical basis fintech research from an information systems perspective, including the formulation of fintech technology concepts and their development.","container-title":"Information","DOI":"10.3390/info11120590","ISSN":"2078-2489","issue":"12","language":"en","license":"http://creativecommons.org/licenses/by/3.0/","note":"number: 12\npublisher: Multidisciplinary Digital Publishing Institute","page":"590","source":"www.mdpi.com","title":"Challenges and Trends of Financial Technology (Fintech): A Systematic Literature Review","title-short":"Challenges and Trends of Financial Technology (Fintech)","volume":"11","author":[{"family":"Suryono","given":"Ryan Randy"},{"family":"Budi","given":"Indra"},{"family":"Purwandari","given":"Betty"}],"issued":{"date-parts":[["2020",12]]}}}],"schema":"https://github.com/citation-style-language/schema/raw/master/csl-citation.json"} </w:instrText>
      </w:r>
      <w:r w:rsidR="00440779">
        <w:rPr>
          <w:rFonts w:ascii="Times New Roman" w:eastAsia="Times New Roman" w:hAnsi="Times New Roman" w:cs="Times New Roman"/>
          <w:sz w:val="24"/>
          <w:szCs w:val="24"/>
        </w:rPr>
        <w:fldChar w:fldCharType="separate"/>
      </w:r>
      <w:r w:rsidR="00440779" w:rsidRPr="00440779">
        <w:rPr>
          <w:rFonts w:ascii="Times New Roman" w:hAnsi="Times New Roman" w:cs="Times New Roman"/>
          <w:sz w:val="24"/>
        </w:rPr>
        <w:t>[3]</w:t>
      </w:r>
      <w:r w:rsidR="00440779">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2845DF9D" w14:textId="4F132525" w:rsidR="00D82250" w:rsidRPr="00D82250"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Companies such as </w:t>
      </w:r>
      <w:proofErr w:type="spellStart"/>
      <w:r w:rsidRPr="003B1952">
        <w:rPr>
          <w:rFonts w:ascii="Times New Roman" w:eastAsia="Times New Roman" w:hAnsi="Times New Roman" w:cs="Times New Roman"/>
          <w:sz w:val="24"/>
          <w:szCs w:val="24"/>
        </w:rPr>
        <w:t>Kount</w:t>
      </w:r>
      <w:proofErr w:type="spellEnd"/>
      <w:r w:rsidRPr="003B1952">
        <w:rPr>
          <w:rFonts w:ascii="Times New Roman" w:eastAsia="Times New Roman" w:hAnsi="Times New Roman" w:cs="Times New Roman"/>
          <w:sz w:val="24"/>
          <w:szCs w:val="24"/>
        </w:rPr>
        <w:t xml:space="preserve"> </w:t>
      </w:r>
      <w:r w:rsidR="00876F46">
        <w:rPr>
          <w:rFonts w:ascii="Times New Roman" w:eastAsia="Times New Roman" w:hAnsi="Times New Roman" w:cs="Times New Roman"/>
          <w:sz w:val="24"/>
          <w:szCs w:val="24"/>
        </w:rPr>
        <w:t>apply AI</w:t>
      </w:r>
      <w:r w:rsidRPr="003B1952">
        <w:rPr>
          <w:rFonts w:ascii="Times New Roman" w:eastAsia="Times New Roman" w:hAnsi="Times New Roman" w:cs="Times New Roman"/>
          <w:sz w:val="24"/>
          <w:szCs w:val="24"/>
        </w:rPr>
        <w:t xml:space="preserve"> to back office processes to detect fraud in e-commerce transactions, providing </w:t>
      </w:r>
      <w:r w:rsidR="00876F46">
        <w:rPr>
          <w:rFonts w:ascii="Times New Roman" w:eastAsia="Times New Roman" w:hAnsi="Times New Roman" w:cs="Times New Roman"/>
          <w:sz w:val="24"/>
          <w:szCs w:val="24"/>
        </w:rPr>
        <w:t>real-time</w:t>
      </w:r>
      <w:r w:rsidRPr="003B1952">
        <w:rPr>
          <w:rFonts w:ascii="Times New Roman" w:eastAsia="Times New Roman" w:hAnsi="Times New Roman" w:cs="Times New Roman"/>
          <w:sz w:val="24"/>
          <w:szCs w:val="24"/>
        </w:rPr>
        <w:t xml:space="preserve"> </w:t>
      </w:r>
      <w:r w:rsidR="00876F46">
        <w:rPr>
          <w:rFonts w:ascii="Times New Roman" w:eastAsia="Times New Roman" w:hAnsi="Times New Roman" w:cs="Times New Roman"/>
          <w:sz w:val="24"/>
          <w:szCs w:val="24"/>
        </w:rPr>
        <w:t>decision-making</w:t>
      </w:r>
      <w:r w:rsidRPr="003B1952">
        <w:rPr>
          <w:rFonts w:ascii="Times New Roman" w:eastAsia="Times New Roman" w:hAnsi="Times New Roman" w:cs="Times New Roman"/>
          <w:sz w:val="24"/>
          <w:szCs w:val="24"/>
        </w:rPr>
        <w:t xml:space="preserve"> that protects both customers and companies. Table 1 compiles key use cases in industries including Credit Scoring, Investment Advising, Fraud Detection</w:t>
      </w:r>
      <w:r w:rsidR="00876F46">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w:t>
      </w:r>
      <w:r w:rsidR="00876F46">
        <w:rPr>
          <w:rFonts w:ascii="Times New Roman" w:eastAsia="Times New Roman" w:hAnsi="Times New Roman" w:cs="Times New Roman"/>
          <w:sz w:val="24"/>
          <w:szCs w:val="24"/>
        </w:rPr>
        <w:t>and Customer</w:t>
      </w:r>
      <w:r w:rsidRPr="003B1952">
        <w:rPr>
          <w:rFonts w:ascii="Times New Roman" w:eastAsia="Times New Roman" w:hAnsi="Times New Roman" w:cs="Times New Roman"/>
          <w:sz w:val="24"/>
          <w:szCs w:val="24"/>
        </w:rPr>
        <w:t xml:space="preserve"> Service to emphasize how AI adoption in FinTech impacts practice. Whether it’s NLP-backed virtual assistants or machine learning-powered lending platforms,</w:t>
      </w:r>
      <w:r w:rsidR="00876F46">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 xml:space="preserve">these instances demonstrate the range of AI use cases and deliver measurable outcomes such as reduced default rates, lower cost of operations, as well as higher consumer engagement. The comparative analysis identifies the strategic use of AI technologies in finance by several FinTech </w:t>
      </w:r>
      <w:r w:rsidR="00876F46">
        <w:rPr>
          <w:rFonts w:ascii="Times New Roman" w:eastAsia="Times New Roman" w:hAnsi="Times New Roman" w:cs="Times New Roman"/>
          <w:sz w:val="24"/>
          <w:szCs w:val="24"/>
        </w:rPr>
        <w:t>businesses to</w:t>
      </w:r>
      <w:r w:rsidRPr="003B1952">
        <w:rPr>
          <w:rFonts w:ascii="Times New Roman" w:eastAsia="Times New Roman" w:hAnsi="Times New Roman" w:cs="Times New Roman"/>
          <w:sz w:val="24"/>
          <w:szCs w:val="24"/>
        </w:rPr>
        <w:t xml:space="preserve"> increase financial performance and service provision. </w:t>
      </w:r>
      <w:r w:rsidR="00876F46">
        <w:rPr>
          <w:rFonts w:ascii="Times New Roman" w:eastAsia="Times New Roman" w:hAnsi="Times New Roman" w:cs="Times New Roman"/>
          <w:sz w:val="24"/>
          <w:szCs w:val="24"/>
        </w:rPr>
        <w:t>AI-driven</w:t>
      </w:r>
      <w:r w:rsidRPr="003B1952">
        <w:rPr>
          <w:rFonts w:ascii="Times New Roman" w:eastAsia="Times New Roman" w:hAnsi="Times New Roman" w:cs="Times New Roman"/>
          <w:sz w:val="24"/>
          <w:szCs w:val="24"/>
        </w:rPr>
        <w:t xml:space="preserve"> technologies can read papers and identify inconsistencies or indications </w:t>
      </w:r>
      <w:r w:rsidR="00876F46">
        <w:rPr>
          <w:rFonts w:ascii="Times New Roman" w:eastAsia="Times New Roman" w:hAnsi="Times New Roman" w:cs="Times New Roman"/>
          <w:sz w:val="24"/>
          <w:szCs w:val="24"/>
        </w:rPr>
        <w:t>of a</w:t>
      </w:r>
      <w:r w:rsidRPr="003B1952">
        <w:rPr>
          <w:rFonts w:ascii="Times New Roman" w:eastAsia="Times New Roman" w:hAnsi="Times New Roman" w:cs="Times New Roman"/>
          <w:sz w:val="24"/>
          <w:szCs w:val="24"/>
        </w:rPr>
        <w:t xml:space="preserve"> red flag in the KYC/AML program, significantly reducing compliance costs.</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{"citationID":"tVq3HsGs","properties":{"formattedCitation":"[15]","plainCitation":"[15]","noteIndex":0},"citationItems":[{"id":3397,"uris":["http://zotero.org/users/16652950/items/TGBE54HB"],"itemData":{"id":3397,"type":"article-journal","abstract":"PDF | This article explores the role of artificial intelligence (AI) in enhancing financial fraud prevention, highlighting both its potential benefits... | Find, read and cite all the research you need on ResearchGate","container-title":"ResearchGate","language":"en","source":"www.researchgate.net","title":"(PDF) AI in Financial Fraud Prevention: Opportunities and Obstacles","title-short":"(PDF) AI in Financial Fraud Prevention","URL":"https://www.researchgate.net/publication/388361859_AI_in_Financial_Fraud_Prevention_Opportunities_and_Obstacles","accessed":{"date-parts":[["2025",6,8]]},"issued":{"date-parts":[["2025",1,30]]}}}],"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[15]</w:t>
      </w:r>
      <w:r w:rsidR="002A3AC3">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283A34E5" w14:textId="5C0C0750" w:rsidR="002C3DDA" w:rsidRDefault="002C3DDA" w:rsidP="002C3DDA">
      <w:pPr>
        <w:pStyle w:val="NormalWeb"/>
      </w:pPr>
    </w:p>
    <w:p w14:paraId="64F9B44E" w14:textId="1BA04BF9" w:rsidR="002C3DDA" w:rsidRPr="002C3DDA" w:rsidRDefault="00F30692" w:rsidP="002C3DDA">
      <w:pPr>
        <w:pStyle w:val="NormalWeb"/>
      </w:pPr>
      <w:r>
        <w:rPr>
          <w:rStyle w:val="Strong"/>
        </w:rPr>
        <w:t>Table 1.</w:t>
      </w:r>
      <w:r>
        <w:t xml:space="preserve"> Summary of AI Adoption in FinTech: Case Studies by Functionality and Outcomes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2"/>
        <w:gridCol w:w="1994"/>
        <w:gridCol w:w="2106"/>
        <w:gridCol w:w="3614"/>
      </w:tblGrid>
      <w:tr w:rsidR="002C3DDA" w:rsidRPr="002C3DDA" w14:paraId="402320FD" w14:textId="77777777" w:rsidTr="002C3DDA">
        <w:trPr>
          <w:tblHeader/>
          <w:tblCellSpacing w:w="15" w:type="dxa"/>
        </w:trPr>
        <w:tc>
          <w:tcPr>
            <w:tcW w:w="0" w:type="auto"/>
            <w:vAlign w:val="center"/>
            <w:hideMark/>
          </w:tcPr>
          <w:p w14:paraId="5E0304E1" w14:textId="77777777" w:rsidR="002C3DDA" w:rsidRPr="002C3DDA" w:rsidRDefault="002C3DDA" w:rsidP="002C3DDA">
            <w:pPr>
              <w:spacing w:after="0" w:line="240" w:lineRule="auto"/>
              <w:rPr>
                <w:rFonts w:ascii="Times New Roman" w:eastAsia="Times New Roman" w:hAnsi="Times New Roman" w:cs="Times New Roman"/>
                <w:b/>
                <w:bCs/>
                <w:sz w:val="24"/>
                <w:szCs w:val="24"/>
              </w:rPr>
            </w:pPr>
            <w:r w:rsidRPr="002C3DDA">
              <w:rPr>
                <w:rFonts w:ascii="Times New Roman" w:eastAsia="Times New Roman" w:hAnsi="Times New Roman" w:cs="Times New Roman"/>
                <w:b/>
                <w:bCs/>
                <w:sz w:val="24"/>
                <w:szCs w:val="24"/>
              </w:rPr>
              <w:t>Company</w:t>
            </w:r>
          </w:p>
        </w:tc>
        <w:tc>
          <w:tcPr>
            <w:tcW w:w="0" w:type="auto"/>
            <w:vAlign w:val="center"/>
            <w:hideMark/>
          </w:tcPr>
          <w:p w14:paraId="34DF0EF2" w14:textId="77777777" w:rsidR="002C3DDA" w:rsidRPr="002C3DDA" w:rsidRDefault="002C3DDA" w:rsidP="002C3DDA">
            <w:pPr>
              <w:spacing w:after="0" w:line="240" w:lineRule="auto"/>
              <w:rPr>
                <w:rFonts w:ascii="Times New Roman" w:eastAsia="Times New Roman" w:hAnsi="Times New Roman" w:cs="Times New Roman"/>
                <w:b/>
                <w:bCs/>
                <w:sz w:val="24"/>
                <w:szCs w:val="24"/>
              </w:rPr>
            </w:pPr>
            <w:r w:rsidRPr="002C3DDA">
              <w:rPr>
                <w:rFonts w:ascii="Times New Roman" w:eastAsia="Times New Roman" w:hAnsi="Times New Roman" w:cs="Times New Roman"/>
                <w:b/>
                <w:bCs/>
                <w:sz w:val="24"/>
                <w:szCs w:val="24"/>
              </w:rPr>
              <w:t>AI Tool/Tech Used</w:t>
            </w:r>
          </w:p>
        </w:tc>
        <w:tc>
          <w:tcPr>
            <w:tcW w:w="0" w:type="auto"/>
            <w:vAlign w:val="center"/>
            <w:hideMark/>
          </w:tcPr>
          <w:p w14:paraId="6C4D2045" w14:textId="6CD94E7B" w:rsidR="002C3DDA" w:rsidRPr="002C3DDA" w:rsidRDefault="002C3DDA" w:rsidP="002C3DD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2C3DDA">
              <w:rPr>
                <w:rFonts w:ascii="Times New Roman" w:eastAsia="Times New Roman" w:hAnsi="Times New Roman" w:cs="Times New Roman"/>
                <w:b/>
                <w:bCs/>
                <w:sz w:val="24"/>
                <w:szCs w:val="24"/>
              </w:rPr>
              <w:t>Functionality</w:t>
            </w:r>
          </w:p>
        </w:tc>
        <w:tc>
          <w:tcPr>
            <w:tcW w:w="0" w:type="auto"/>
            <w:vAlign w:val="center"/>
            <w:hideMark/>
          </w:tcPr>
          <w:p w14:paraId="65DBE668" w14:textId="77777777" w:rsidR="002C3DDA" w:rsidRPr="002C3DDA" w:rsidRDefault="002C3DDA" w:rsidP="002C3DDA">
            <w:pPr>
              <w:spacing w:after="0" w:line="240" w:lineRule="auto"/>
              <w:rPr>
                <w:rFonts w:ascii="Times New Roman" w:eastAsia="Times New Roman" w:hAnsi="Times New Roman" w:cs="Times New Roman"/>
                <w:b/>
                <w:bCs/>
                <w:sz w:val="24"/>
                <w:szCs w:val="24"/>
              </w:rPr>
            </w:pPr>
            <w:r w:rsidRPr="002C3DDA">
              <w:rPr>
                <w:rFonts w:ascii="Times New Roman" w:eastAsia="Times New Roman" w:hAnsi="Times New Roman" w:cs="Times New Roman"/>
                <w:b/>
                <w:bCs/>
                <w:sz w:val="24"/>
                <w:szCs w:val="24"/>
              </w:rPr>
              <w:t>Outcome/Benefit</w:t>
            </w:r>
          </w:p>
        </w:tc>
      </w:tr>
      <w:tr w:rsidR="002C3DDA" w:rsidRPr="002C3DDA" w14:paraId="2D9EE11F" w14:textId="77777777" w:rsidTr="002C3DDA">
        <w:trPr>
          <w:tblCellSpacing w:w="15" w:type="dxa"/>
        </w:trPr>
        <w:tc>
          <w:tcPr>
            <w:tcW w:w="0" w:type="auto"/>
            <w:vAlign w:val="center"/>
            <w:hideMark/>
          </w:tcPr>
          <w:p w14:paraId="1EB55165"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Upstart</w:t>
            </w:r>
          </w:p>
        </w:tc>
        <w:tc>
          <w:tcPr>
            <w:tcW w:w="0" w:type="auto"/>
            <w:vAlign w:val="center"/>
            <w:hideMark/>
          </w:tcPr>
          <w:p w14:paraId="2D004E1C"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ML</w:t>
            </w:r>
          </w:p>
        </w:tc>
        <w:tc>
          <w:tcPr>
            <w:tcW w:w="0" w:type="auto"/>
            <w:vAlign w:val="center"/>
            <w:hideMark/>
          </w:tcPr>
          <w:p w14:paraId="7FC14768"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Credit Scoring</w:t>
            </w:r>
          </w:p>
        </w:tc>
        <w:tc>
          <w:tcPr>
            <w:tcW w:w="0" w:type="auto"/>
            <w:vAlign w:val="center"/>
            <w:hideMark/>
          </w:tcPr>
          <w:p w14:paraId="34DD6CAC"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27% lower default rates</w:t>
            </w:r>
          </w:p>
        </w:tc>
      </w:tr>
      <w:tr w:rsidR="002C3DDA" w:rsidRPr="002C3DDA" w14:paraId="3035B2DC" w14:textId="77777777" w:rsidTr="002C3DDA">
        <w:trPr>
          <w:tblCellSpacing w:w="15" w:type="dxa"/>
        </w:trPr>
        <w:tc>
          <w:tcPr>
            <w:tcW w:w="0" w:type="auto"/>
            <w:vAlign w:val="center"/>
            <w:hideMark/>
          </w:tcPr>
          <w:p w14:paraId="432F258C"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Betterment</w:t>
            </w:r>
          </w:p>
        </w:tc>
        <w:tc>
          <w:tcPr>
            <w:tcW w:w="0" w:type="auto"/>
            <w:vAlign w:val="center"/>
            <w:hideMark/>
          </w:tcPr>
          <w:p w14:paraId="02C04A0C"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Robo-advisor (ML)</w:t>
            </w:r>
          </w:p>
        </w:tc>
        <w:tc>
          <w:tcPr>
            <w:tcW w:w="0" w:type="auto"/>
            <w:vAlign w:val="center"/>
            <w:hideMark/>
          </w:tcPr>
          <w:p w14:paraId="25E56E33"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Investment Guidance</w:t>
            </w:r>
          </w:p>
        </w:tc>
        <w:tc>
          <w:tcPr>
            <w:tcW w:w="0" w:type="auto"/>
            <w:vAlign w:val="center"/>
            <w:hideMark/>
          </w:tcPr>
          <w:p w14:paraId="6DC16B13"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Increased AUM, higher retention</w:t>
            </w:r>
          </w:p>
        </w:tc>
      </w:tr>
      <w:tr w:rsidR="002C3DDA" w:rsidRPr="002C3DDA" w14:paraId="2A4FC5EC" w14:textId="77777777" w:rsidTr="002C3DDA">
        <w:trPr>
          <w:tblCellSpacing w:w="15" w:type="dxa"/>
        </w:trPr>
        <w:tc>
          <w:tcPr>
            <w:tcW w:w="0" w:type="auto"/>
            <w:vAlign w:val="center"/>
            <w:hideMark/>
          </w:tcPr>
          <w:p w14:paraId="171B7E9C" w14:textId="77777777" w:rsidR="002C3DDA" w:rsidRPr="002C3DDA" w:rsidRDefault="002C3DDA" w:rsidP="002C3DDA">
            <w:pPr>
              <w:spacing w:after="0" w:line="240" w:lineRule="auto"/>
              <w:rPr>
                <w:rFonts w:ascii="Times New Roman" w:eastAsia="Times New Roman" w:hAnsi="Times New Roman" w:cs="Times New Roman"/>
                <w:sz w:val="24"/>
                <w:szCs w:val="24"/>
              </w:rPr>
            </w:pPr>
            <w:proofErr w:type="spellStart"/>
            <w:r w:rsidRPr="002C3DDA">
              <w:rPr>
                <w:rFonts w:ascii="Times New Roman" w:eastAsia="Times New Roman" w:hAnsi="Times New Roman" w:cs="Times New Roman"/>
                <w:sz w:val="24"/>
                <w:szCs w:val="24"/>
              </w:rPr>
              <w:t>Kount</w:t>
            </w:r>
            <w:proofErr w:type="spellEnd"/>
          </w:p>
        </w:tc>
        <w:tc>
          <w:tcPr>
            <w:tcW w:w="0" w:type="auto"/>
            <w:vAlign w:val="center"/>
            <w:hideMark/>
          </w:tcPr>
          <w:p w14:paraId="14D4F49A"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Predictive ML</w:t>
            </w:r>
          </w:p>
        </w:tc>
        <w:tc>
          <w:tcPr>
            <w:tcW w:w="0" w:type="auto"/>
            <w:vAlign w:val="center"/>
            <w:hideMark/>
          </w:tcPr>
          <w:p w14:paraId="48B867D3"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Fraud Detection</w:t>
            </w:r>
          </w:p>
        </w:tc>
        <w:tc>
          <w:tcPr>
            <w:tcW w:w="0" w:type="auto"/>
            <w:vAlign w:val="center"/>
            <w:hideMark/>
          </w:tcPr>
          <w:p w14:paraId="6573E61D"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Real-time alerts, reduced losses</w:t>
            </w:r>
          </w:p>
        </w:tc>
      </w:tr>
      <w:tr w:rsidR="002C3DDA" w:rsidRPr="002C3DDA" w14:paraId="2946E508" w14:textId="77777777" w:rsidTr="002C3DDA">
        <w:trPr>
          <w:tblCellSpacing w:w="15" w:type="dxa"/>
        </w:trPr>
        <w:tc>
          <w:tcPr>
            <w:tcW w:w="0" w:type="auto"/>
            <w:vAlign w:val="center"/>
            <w:hideMark/>
          </w:tcPr>
          <w:p w14:paraId="5168AAFA"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Cleo</w:t>
            </w:r>
          </w:p>
        </w:tc>
        <w:tc>
          <w:tcPr>
            <w:tcW w:w="0" w:type="auto"/>
            <w:vAlign w:val="center"/>
            <w:hideMark/>
          </w:tcPr>
          <w:p w14:paraId="37741429"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NLP Chatbot</w:t>
            </w:r>
          </w:p>
        </w:tc>
        <w:tc>
          <w:tcPr>
            <w:tcW w:w="0" w:type="auto"/>
            <w:vAlign w:val="center"/>
            <w:hideMark/>
          </w:tcPr>
          <w:p w14:paraId="7B362C7A"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Customer Support</w:t>
            </w:r>
          </w:p>
        </w:tc>
        <w:tc>
          <w:tcPr>
            <w:tcW w:w="0" w:type="auto"/>
            <w:vAlign w:val="center"/>
            <w:hideMark/>
          </w:tcPr>
          <w:p w14:paraId="68553E60" w14:textId="77777777" w:rsidR="002C3DDA" w:rsidRPr="002C3DDA" w:rsidRDefault="002C3DDA" w:rsidP="002C3DDA">
            <w:pPr>
              <w:spacing w:after="0" w:line="240" w:lineRule="auto"/>
              <w:rPr>
                <w:rFonts w:ascii="Times New Roman" w:eastAsia="Times New Roman" w:hAnsi="Times New Roman" w:cs="Times New Roman"/>
                <w:sz w:val="24"/>
                <w:szCs w:val="24"/>
              </w:rPr>
            </w:pPr>
            <w:r w:rsidRPr="002C3DDA">
              <w:rPr>
                <w:rFonts w:ascii="Times New Roman" w:eastAsia="Times New Roman" w:hAnsi="Times New Roman" w:cs="Times New Roman"/>
                <w:sz w:val="24"/>
                <w:szCs w:val="24"/>
              </w:rPr>
              <w:t>24/7 service, reduced human support</w:t>
            </w:r>
          </w:p>
        </w:tc>
      </w:tr>
      <w:tr w:rsidR="002C3DDA" w:rsidRPr="002C3DDA" w14:paraId="35A5242C" w14:textId="77777777" w:rsidTr="002C3DDA">
        <w:trPr>
          <w:tblCellSpacing w:w="15" w:type="dxa"/>
        </w:trPr>
        <w:tc>
          <w:tcPr>
            <w:tcW w:w="0" w:type="auto"/>
            <w:vAlign w:val="center"/>
          </w:tcPr>
          <w:p w14:paraId="36A22AF8" w14:textId="77777777" w:rsidR="002C3DDA" w:rsidRDefault="002C3DDA" w:rsidP="002C3DDA">
            <w:pPr>
              <w:spacing w:after="0" w:line="240" w:lineRule="auto"/>
              <w:rPr>
                <w:rFonts w:ascii="Times New Roman" w:eastAsia="Times New Roman" w:hAnsi="Times New Roman" w:cs="Times New Roman"/>
                <w:sz w:val="24"/>
                <w:szCs w:val="24"/>
              </w:rPr>
            </w:pPr>
          </w:p>
          <w:p w14:paraId="10A9C1F0" w14:textId="1B696DB3" w:rsidR="002C3DDA" w:rsidRPr="002C3DDA" w:rsidRDefault="002C3DDA" w:rsidP="002C3DDA">
            <w:pPr>
              <w:spacing w:after="0" w:line="240" w:lineRule="auto"/>
              <w:rPr>
                <w:rFonts w:ascii="Times New Roman" w:eastAsia="Times New Roman" w:hAnsi="Times New Roman" w:cs="Times New Roman"/>
                <w:sz w:val="24"/>
                <w:szCs w:val="24"/>
              </w:rPr>
            </w:pPr>
          </w:p>
        </w:tc>
        <w:tc>
          <w:tcPr>
            <w:tcW w:w="0" w:type="auto"/>
            <w:vAlign w:val="center"/>
          </w:tcPr>
          <w:p w14:paraId="5B81CE68" w14:textId="77777777" w:rsidR="002C3DDA" w:rsidRPr="002C3DDA" w:rsidRDefault="002C3DDA" w:rsidP="002C3DDA">
            <w:pPr>
              <w:spacing w:after="0" w:line="240" w:lineRule="auto"/>
              <w:rPr>
                <w:rFonts w:ascii="Times New Roman" w:eastAsia="Times New Roman" w:hAnsi="Times New Roman" w:cs="Times New Roman"/>
                <w:sz w:val="24"/>
                <w:szCs w:val="24"/>
              </w:rPr>
            </w:pPr>
          </w:p>
        </w:tc>
        <w:tc>
          <w:tcPr>
            <w:tcW w:w="0" w:type="auto"/>
            <w:vAlign w:val="center"/>
          </w:tcPr>
          <w:p w14:paraId="1DD84ACB" w14:textId="77777777" w:rsidR="002C3DDA" w:rsidRPr="002C3DDA" w:rsidRDefault="002C3DDA" w:rsidP="002C3DDA">
            <w:pPr>
              <w:spacing w:after="0" w:line="240" w:lineRule="auto"/>
              <w:rPr>
                <w:rFonts w:ascii="Times New Roman" w:eastAsia="Times New Roman" w:hAnsi="Times New Roman" w:cs="Times New Roman"/>
                <w:sz w:val="24"/>
                <w:szCs w:val="24"/>
              </w:rPr>
            </w:pPr>
          </w:p>
        </w:tc>
        <w:tc>
          <w:tcPr>
            <w:tcW w:w="0" w:type="auto"/>
            <w:vAlign w:val="center"/>
          </w:tcPr>
          <w:p w14:paraId="0DBA0D83" w14:textId="77777777" w:rsidR="002C3DDA" w:rsidRPr="002C3DDA" w:rsidRDefault="002C3DDA" w:rsidP="002C3DDA">
            <w:pPr>
              <w:spacing w:after="0" w:line="240" w:lineRule="auto"/>
              <w:rPr>
                <w:rFonts w:ascii="Times New Roman" w:eastAsia="Times New Roman" w:hAnsi="Times New Roman" w:cs="Times New Roman"/>
                <w:sz w:val="24"/>
                <w:szCs w:val="24"/>
              </w:rPr>
            </w:pPr>
          </w:p>
        </w:tc>
      </w:tr>
      <w:tr w:rsidR="002C3DDA" w:rsidRPr="002C3DDA" w14:paraId="4D37CFF5" w14:textId="77777777" w:rsidTr="002C3DDA">
        <w:trPr>
          <w:tblCellSpacing w:w="15" w:type="dxa"/>
        </w:trPr>
        <w:tc>
          <w:tcPr>
            <w:tcW w:w="0" w:type="auto"/>
            <w:vAlign w:val="center"/>
          </w:tcPr>
          <w:p w14:paraId="286C6FBF" w14:textId="77777777" w:rsidR="002C3DDA" w:rsidRPr="002C3DDA" w:rsidRDefault="002C3DDA" w:rsidP="002C3DDA">
            <w:pPr>
              <w:spacing w:after="0" w:line="240" w:lineRule="auto"/>
              <w:rPr>
                <w:rFonts w:ascii="Times New Roman" w:eastAsia="Times New Roman" w:hAnsi="Times New Roman" w:cs="Times New Roman"/>
                <w:sz w:val="24"/>
                <w:szCs w:val="24"/>
              </w:rPr>
            </w:pPr>
          </w:p>
        </w:tc>
        <w:tc>
          <w:tcPr>
            <w:tcW w:w="0" w:type="auto"/>
            <w:vAlign w:val="center"/>
          </w:tcPr>
          <w:p w14:paraId="6307B73E" w14:textId="77777777" w:rsidR="002C3DDA" w:rsidRPr="002C3DDA" w:rsidRDefault="002C3DDA" w:rsidP="002C3DDA">
            <w:pPr>
              <w:spacing w:after="0" w:line="240" w:lineRule="auto"/>
              <w:rPr>
                <w:rFonts w:ascii="Times New Roman" w:eastAsia="Times New Roman" w:hAnsi="Times New Roman" w:cs="Times New Roman"/>
                <w:sz w:val="24"/>
                <w:szCs w:val="24"/>
              </w:rPr>
            </w:pPr>
          </w:p>
        </w:tc>
        <w:tc>
          <w:tcPr>
            <w:tcW w:w="0" w:type="auto"/>
            <w:vAlign w:val="center"/>
          </w:tcPr>
          <w:p w14:paraId="3A0DC2F4" w14:textId="77777777" w:rsidR="002C3DDA" w:rsidRPr="002C3DDA" w:rsidRDefault="002C3DDA" w:rsidP="002C3DDA">
            <w:pPr>
              <w:spacing w:after="0" w:line="240" w:lineRule="auto"/>
              <w:rPr>
                <w:rFonts w:ascii="Times New Roman" w:eastAsia="Times New Roman" w:hAnsi="Times New Roman" w:cs="Times New Roman"/>
                <w:sz w:val="24"/>
                <w:szCs w:val="24"/>
              </w:rPr>
            </w:pPr>
          </w:p>
        </w:tc>
        <w:tc>
          <w:tcPr>
            <w:tcW w:w="0" w:type="auto"/>
            <w:vAlign w:val="center"/>
          </w:tcPr>
          <w:p w14:paraId="3CFCE707" w14:textId="77777777" w:rsidR="002C3DDA" w:rsidRPr="002C3DDA" w:rsidRDefault="002C3DDA" w:rsidP="002C3DDA">
            <w:pPr>
              <w:spacing w:after="0" w:line="240" w:lineRule="auto"/>
              <w:rPr>
                <w:rFonts w:ascii="Times New Roman" w:eastAsia="Times New Roman" w:hAnsi="Times New Roman" w:cs="Times New Roman"/>
                <w:sz w:val="24"/>
                <w:szCs w:val="24"/>
              </w:rPr>
            </w:pPr>
          </w:p>
        </w:tc>
      </w:tr>
    </w:tbl>
    <w:p w14:paraId="21BDAAC8" w14:textId="2D4227CE" w:rsidR="003B1952" w:rsidRPr="003B1952" w:rsidRDefault="00876F46" w:rsidP="003B195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examples</w:t>
      </w:r>
      <w:r w:rsidR="003B1952" w:rsidRPr="003B1952">
        <w:rPr>
          <w:rFonts w:ascii="Times New Roman" w:eastAsia="Times New Roman" w:hAnsi="Times New Roman" w:cs="Times New Roman"/>
          <w:sz w:val="24"/>
          <w:szCs w:val="24"/>
        </w:rPr>
        <w:t xml:space="preserve"> reflect the </w:t>
      </w:r>
      <w:r>
        <w:rPr>
          <w:rFonts w:ascii="Times New Roman" w:eastAsia="Times New Roman" w:hAnsi="Times New Roman" w:cs="Times New Roman"/>
          <w:sz w:val="24"/>
          <w:szCs w:val="24"/>
        </w:rPr>
        <w:t>rapid</w:t>
      </w:r>
      <w:r w:rsidR="003B1952" w:rsidRPr="003B19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expansion</w:t>
      </w:r>
      <w:r w:rsidR="003B1952" w:rsidRPr="003B1952">
        <w:rPr>
          <w:rFonts w:ascii="Times New Roman" w:eastAsia="Times New Roman" w:hAnsi="Times New Roman" w:cs="Times New Roman"/>
          <w:sz w:val="24"/>
          <w:szCs w:val="24"/>
        </w:rPr>
        <w:t xml:space="preserve"> of AI in various FinTech fields. AI is driving innovation that improves </w:t>
      </w:r>
      <w:r>
        <w:rPr>
          <w:rFonts w:ascii="Times New Roman" w:eastAsia="Times New Roman" w:hAnsi="Times New Roman" w:cs="Times New Roman"/>
          <w:sz w:val="24"/>
          <w:szCs w:val="24"/>
        </w:rPr>
        <w:t>customer experience</w:t>
      </w:r>
      <w:r w:rsidR="003B1952" w:rsidRPr="003B1952">
        <w:rPr>
          <w:rFonts w:ascii="Times New Roman" w:eastAsia="Times New Roman" w:hAnsi="Times New Roman" w:cs="Times New Roman"/>
          <w:sz w:val="24"/>
          <w:szCs w:val="24"/>
        </w:rPr>
        <w:t xml:space="preserve"> and financial performance: from customer-facing services to helping automate internal processes and build better credit models.</w:t>
      </w:r>
    </w:p>
    <w:p w14:paraId="090810B0" w14:textId="17D84B3C" w:rsidR="00D82250" w:rsidRPr="00D82250"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To summarize, FinTech implementation of AI is allowing businesses to offer </w:t>
      </w:r>
      <w:r w:rsidR="00876F46">
        <w:rPr>
          <w:rFonts w:ascii="Times New Roman" w:eastAsia="Times New Roman" w:hAnsi="Times New Roman" w:cs="Times New Roman"/>
          <w:sz w:val="24"/>
          <w:szCs w:val="24"/>
        </w:rPr>
        <w:t>more personalized</w:t>
      </w:r>
      <w:r w:rsidRPr="003B1952">
        <w:rPr>
          <w:rFonts w:ascii="Times New Roman" w:eastAsia="Times New Roman" w:hAnsi="Times New Roman" w:cs="Times New Roman"/>
          <w:sz w:val="24"/>
          <w:szCs w:val="24"/>
        </w:rPr>
        <w:t xml:space="preserve"> and efficient services and addressing significant challenges in risk management and operating costs. With the further development of AI technologies, there will </w:t>
      </w:r>
      <w:r w:rsidR="00876F46">
        <w:rPr>
          <w:rFonts w:ascii="Times New Roman" w:eastAsia="Times New Roman" w:hAnsi="Times New Roman" w:cs="Times New Roman"/>
          <w:sz w:val="24"/>
          <w:szCs w:val="24"/>
        </w:rPr>
        <w:t>be more</w:t>
      </w:r>
      <w:r w:rsidRPr="003B1952">
        <w:rPr>
          <w:rFonts w:ascii="Times New Roman" w:eastAsia="Times New Roman" w:hAnsi="Times New Roman" w:cs="Times New Roman"/>
          <w:sz w:val="24"/>
          <w:szCs w:val="24"/>
        </w:rPr>
        <w:t xml:space="preserve"> enhancements in the offerings made by the financial sector and </w:t>
      </w:r>
      <w:r w:rsidR="00876F46">
        <w:rPr>
          <w:rFonts w:ascii="Times New Roman" w:eastAsia="Times New Roman" w:hAnsi="Times New Roman" w:cs="Times New Roman"/>
          <w:sz w:val="24"/>
          <w:szCs w:val="24"/>
        </w:rPr>
        <w:t>driving</w:t>
      </w:r>
      <w:r w:rsidRPr="003B1952">
        <w:rPr>
          <w:rFonts w:ascii="Times New Roman" w:eastAsia="Times New Roman" w:hAnsi="Times New Roman" w:cs="Times New Roman"/>
          <w:sz w:val="24"/>
          <w:szCs w:val="24"/>
        </w:rPr>
        <w:t xml:space="preserve"> competition in the FinTech Industry.</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{"citationID":"jHAgo2Jr","properties":{"formattedCitation":"[16]","plainCitation":"[16]","noteIndex":0},"citationItems":[{"id":3401,"uris":["http://zotero.org/users/16652950/items/C62ID7HK"],"itemData":{"id":3401,"type":"article-journal","abstract":"The integration of Artificial Intelligence (AI) in the FinTech industry has significantly reshaped operational workflows, product innovation, and risk management, all of which are pivotal to company valuation. This study investigates the impact of AI-enhanced multilayer networks on FinTech valuation, introducing a novel, scalable multilayer network model with AI-driven Copula Nodes that serve as connectors across operational layers. By incorporating AI, the research unveils a dynamic and interconnected approach to FinTech valuation, revealing new pathways for value co-creation through real-time adjustments and predictive capabilities. The research reveals that while operational efficiency is a major driver of market value, a balanced integration of AI across risk management, product innovation, and market perception is essential for maximizing value. Additionally, the findings highlight the importance of managing AI-driven risks such as algorithmic bias and regulatory challenges. This comprehensive framework offers critical insights for FinTechs, investors, and regulators seeking to understand the complex role of AI in enhancing valuation within the evolving financial services landscape.","container-title":"FinTech","DOI":"10.3390/fintech3030026","ISSN":"2674-1032","issue":"3","language":"en","license":"http://creativecommons.org/licenses/by/3.0/","note":"number: 3\npublisher: Multidisciplinary Digital Publishing Institute","page":"479-495","source":"www.mdpi.com","title":"Artificial Intelligence-Driven FinTech Valuation: A Scalable Multilayer Network Approach","title-short":"Artificial Intelligence-Driven FinTech Valuation","volume":"3","author":[{"family":"Moro Visconti","given":"Roberto"}],"issued":{"date-parts":[["2024",9]]}}}],"schema":"https://github.com/citation-style-language/schema/raw/master/csl-citation.json"}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[16]</w:t>
      </w:r>
      <w:r w:rsidR="002A3AC3">
        <w:rPr>
          <w:rFonts w:ascii="Times New Roman" w:eastAsia="Times New Roman" w:hAnsi="Times New Roman" w:cs="Times New Roman"/>
          <w:sz w:val="24"/>
          <w:szCs w:val="24"/>
        </w:rPr>
        <w:fldChar w:fldCharType="end"/>
      </w:r>
      <w:r w:rsidR="00D82250" w:rsidRPr="00D82250">
        <w:rPr>
          <w:rFonts w:ascii="Times New Roman" w:eastAsia="Times New Roman" w:hAnsi="Times New Roman" w:cs="Times New Roman"/>
          <w:sz w:val="24"/>
          <w:szCs w:val="24"/>
        </w:rPr>
        <w:t>.</w:t>
      </w:r>
    </w:p>
    <w:p w14:paraId="24A15C95" w14:textId="77777777" w:rsidR="004C24FF" w:rsidRDefault="004C24FF" w:rsidP="004C24FF">
      <w:pPr>
        <w:spacing w:before="100" w:beforeAutospacing="1" w:after="100" w:afterAutospacing="1" w:line="240" w:lineRule="auto"/>
        <w:rPr>
          <w:rFonts w:ascii="Times New Roman" w:eastAsia="Times New Roman" w:hAnsi="Times New Roman" w:cs="Times New Roman"/>
          <w:b/>
          <w:bCs/>
          <w:sz w:val="24"/>
          <w:szCs w:val="24"/>
        </w:rPr>
      </w:pPr>
      <w:r w:rsidRPr="004C24FF">
        <w:rPr>
          <w:rFonts w:ascii="Times New Roman" w:eastAsia="Times New Roman" w:hAnsi="Times New Roman" w:cs="Times New Roman"/>
          <w:b/>
          <w:bCs/>
          <w:sz w:val="24"/>
          <w:szCs w:val="24"/>
        </w:rPr>
        <w:t xml:space="preserve">IV. Impact on Customer Experience and Satisfaction </w:t>
      </w:r>
    </w:p>
    <w:p w14:paraId="1EA6061C" w14:textId="5FCAF777" w:rsidR="003B1952" w:rsidRPr="003B1952" w:rsidRDefault="004C24FF" w:rsidP="003B1952">
      <w:pPr>
        <w:pStyle w:val="NormalWeb"/>
      </w:pPr>
      <w:r w:rsidRPr="004C24FF">
        <w:rPr>
          <w:b/>
          <w:bCs/>
        </w:rPr>
        <w:t>A. Enhanced Convenience and Accessibility</w:t>
      </w:r>
      <w:r w:rsidRPr="004C24FF">
        <w:br/>
      </w:r>
      <w:r w:rsidR="000C76B6" w:rsidRPr="000C76B6">
        <w:t xml:space="preserve">FinTech services are now much more accessible and convenient thanks to AI-driven platforms. </w:t>
      </w:r>
      <w:r w:rsidR="003B1952" w:rsidRPr="003B1952">
        <w:t xml:space="preserve">AI-powered virtual assistants and chatbots are in service 24/7, meaning customers can contact financial services when they want to contact them, rather than </w:t>
      </w:r>
      <w:r w:rsidR="00876F46">
        <w:t>being limited</w:t>
      </w:r>
      <w:r w:rsidR="003B1952" w:rsidRPr="003B1952">
        <w:t xml:space="preserve"> by office hours. For instance, AI chatbots are used by banks and FinTech </w:t>
      </w:r>
      <w:r w:rsidR="00876F46">
        <w:t>companies to</w:t>
      </w:r>
      <w:r w:rsidR="003B1952" w:rsidRPr="003B1952">
        <w:t xml:space="preserve"> answer common questions, assist with transactions</w:t>
      </w:r>
      <w:r w:rsidR="00876F46">
        <w:t>,</w:t>
      </w:r>
      <w:r w:rsidR="003B1952" w:rsidRPr="003B1952">
        <w:t xml:space="preserve"> and quickly update accounts.</w:t>
      </w:r>
    </w:p>
    <w:p w14:paraId="35525600" w14:textId="23353CF8" w:rsidR="000C76B6" w:rsidRPr="000C76B6"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lastRenderedPageBreak/>
        <w:t xml:space="preserve">And </w:t>
      </w:r>
      <w:r w:rsidR="00876F46">
        <w:rPr>
          <w:rFonts w:ascii="Times New Roman" w:eastAsia="Times New Roman" w:hAnsi="Times New Roman" w:cs="Times New Roman"/>
          <w:sz w:val="24"/>
          <w:szCs w:val="24"/>
        </w:rPr>
        <w:t>one more</w:t>
      </w:r>
      <w:r w:rsidRPr="003B1952">
        <w:rPr>
          <w:rFonts w:ascii="Times New Roman" w:eastAsia="Times New Roman" w:hAnsi="Times New Roman" w:cs="Times New Roman"/>
          <w:sz w:val="24"/>
          <w:szCs w:val="24"/>
        </w:rPr>
        <w:t xml:space="preserve"> important reward of AI in customer experience is omnichannel engagement. When users move from voice to chat to app-based services,</w:t>
      </w:r>
      <w:r w:rsidR="00876F46">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 xml:space="preserve">they aren’t losing context or breaking service. This consistent and unified experience across channels also drives user satisfaction and reinforces </w:t>
      </w:r>
      <w:r w:rsidR="00876F46">
        <w:rPr>
          <w:rFonts w:ascii="Times New Roman" w:eastAsia="Times New Roman" w:hAnsi="Times New Roman" w:cs="Times New Roman"/>
          <w:sz w:val="24"/>
          <w:szCs w:val="24"/>
        </w:rPr>
        <w:t>trust in</w:t>
      </w:r>
      <w:r w:rsidRPr="003B1952">
        <w:rPr>
          <w:rFonts w:ascii="Times New Roman" w:eastAsia="Times New Roman" w:hAnsi="Times New Roman" w:cs="Times New Roman"/>
          <w:sz w:val="24"/>
          <w:szCs w:val="24"/>
        </w:rPr>
        <w:t xml:space="preserve"> FinTech services</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{"citationID":"tqQKNa5M","properties":{"formattedCitation":"[17]","plainCitation":"[17]","noteIndex":0},"citationItems":[{"id":3403,"uris":["http://zotero.org/users/16652950/items/QA7VZ5BB"],"itemData":{"id":3403,"type":"webpage","title":"FinTech: a literature review of emerging financial technologies and applications | Financial Innovation | Full Text","URL":"https://jfin-swufe.springeropen.com/articles/10.1186/s40854-024-00668-6","accessed":{"date-parts":[["2025",6,8]]}}}],"schema":"https://github.com/citation-style-language/schema/raw/master/csl-citation.json"}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[17]</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5519ED15" w14:textId="5DFDDFB4" w:rsidR="003B1952" w:rsidRPr="003B1952" w:rsidRDefault="004C24FF" w:rsidP="003B1952">
      <w:pPr>
        <w:pStyle w:val="NormalWeb"/>
      </w:pPr>
      <w:r w:rsidRPr="004C24FF">
        <w:rPr>
          <w:b/>
          <w:bCs/>
        </w:rPr>
        <w:t>B. Improved Personalization and Financial Wellness</w:t>
      </w:r>
      <w:r w:rsidRPr="004C24FF">
        <w:br/>
      </w:r>
      <w:r w:rsidR="00876F46">
        <w:t>The ability</w:t>
      </w:r>
      <w:r w:rsidR="003B1952" w:rsidRPr="003B1952">
        <w:t xml:space="preserve"> to process massive amounts of data enables highly personalized financial services. For instance, </w:t>
      </w:r>
      <w:proofErr w:type="spellStart"/>
      <w:r w:rsidR="003B1952" w:rsidRPr="003B1952">
        <w:t>robo</w:t>
      </w:r>
      <w:proofErr w:type="spellEnd"/>
      <w:r w:rsidR="003B1952" w:rsidRPr="003B1952">
        <w:t xml:space="preserve">-advisors use information about spending habits, </w:t>
      </w:r>
      <w:r w:rsidR="00876F46">
        <w:t>risk tolerance</w:t>
      </w:r>
      <w:r w:rsidR="003B1952" w:rsidRPr="003B1952">
        <w:t xml:space="preserve">, and financial goals when making investing and savings recommendations. AI-generated nudges, the short reminders or nudges, help alter consumer behavior in order to take better financial decisions and save more money or make debt </w:t>
      </w:r>
      <w:r w:rsidR="00876F46">
        <w:t>repayments in</w:t>
      </w:r>
      <w:r w:rsidR="003B1952" w:rsidRPr="003B1952">
        <w:t xml:space="preserve"> due course.</w:t>
      </w:r>
    </w:p>
    <w:p w14:paraId="58D466AE" w14:textId="56DBC62A" w:rsidR="000C76B6" w:rsidRPr="000C76B6"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These nudges, </w:t>
      </w:r>
      <w:r w:rsidR="00876F46">
        <w:rPr>
          <w:rFonts w:ascii="Times New Roman" w:eastAsia="Times New Roman" w:hAnsi="Times New Roman" w:cs="Times New Roman"/>
          <w:sz w:val="24"/>
          <w:szCs w:val="24"/>
        </w:rPr>
        <w:t>which leverage</w:t>
      </w:r>
      <w:r w:rsidRPr="003B1952">
        <w:rPr>
          <w:rFonts w:ascii="Times New Roman" w:eastAsia="Times New Roman" w:hAnsi="Times New Roman" w:cs="Times New Roman"/>
          <w:sz w:val="24"/>
          <w:szCs w:val="24"/>
        </w:rPr>
        <w:t xml:space="preserve"> data insights for longer-term financial health, are informed by </w:t>
      </w:r>
      <w:r w:rsidR="00876F46">
        <w:rPr>
          <w:rFonts w:ascii="Times New Roman" w:eastAsia="Times New Roman" w:hAnsi="Times New Roman" w:cs="Times New Roman"/>
          <w:sz w:val="24"/>
          <w:szCs w:val="24"/>
        </w:rPr>
        <w:t>behavioral</w:t>
      </w:r>
      <w:r w:rsidRPr="003B1952">
        <w:rPr>
          <w:rFonts w:ascii="Times New Roman" w:eastAsia="Times New Roman" w:hAnsi="Times New Roman" w:cs="Times New Roman"/>
          <w:sz w:val="24"/>
          <w:szCs w:val="24"/>
        </w:rPr>
        <w:t xml:space="preserve"> finance. AI serves a more educated and empowered user base, driving happiness and loyalty</w:t>
      </w:r>
      <w:r w:rsidR="00876F46">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proactively suggesting </w:t>
      </w:r>
      <w:r w:rsidR="00CF132D">
        <w:rPr>
          <w:rFonts w:ascii="Times New Roman" w:eastAsia="Times New Roman" w:hAnsi="Times New Roman" w:cs="Times New Roman"/>
          <w:sz w:val="24"/>
          <w:szCs w:val="24"/>
        </w:rPr>
        <w:t>actions that</w:t>
      </w:r>
      <w:r w:rsidRPr="003B1952">
        <w:rPr>
          <w:rFonts w:ascii="Times New Roman" w:eastAsia="Times New Roman" w:hAnsi="Times New Roman" w:cs="Times New Roman"/>
          <w:sz w:val="24"/>
          <w:szCs w:val="24"/>
        </w:rPr>
        <w:t xml:space="preserve"> align with users’ financial goals</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{"citationID":"y2YYZyOm","properties":{"formattedCitation":"[18]","plainCitation":"[18]","noteIndex":0},"citationItems":[{"id":3408,"uris":["http://zotero.org/users/16652950/items/M5NQ6HXJ"],"itemData":{"id":3408,"type":"article-journal","abstract":"Financial institutions are currently undergoing a significant shift from traditional robo-advisors to more advanced generative artificial intelligence (GenAI) technologies. This transformation has motivated us to investigate the factors influencing consumer responses to GenAI-driven financial advice. Despite extensive research on the adoption of robo-advisors, there is a gap in our understanding of the specific contributors to, and differences in, consumer attitudes and reactions to GenAI-based financial guidance. This study aims to address this gap by analyzing the impact of personalized investment suggestions, human-like empathy, and the continuous improvement of GenAI-provided financial advice on its authenticity as perceived by consumers, their utilitarian attitude toward the use of GenAI for financial advice, and their reactions to GenAI-generated financial suggestions. A comprehensive research model was developed based on service-dominant logic (SDL) and Artificial Intelligence Device Use Acceptance (AIDUA) frameworks. The model was subsequently employed in a structural equation modeling (SEM) analysis of survey data from 822 mobile banking users. The findings indicate that personalized investment suggestions, human-like empathy, and the continuous improvement of GenAI’s recommendations positively influence consumers’ perception of its authenticity. Moreover, we discovered a positive correlation between utilitarian attitudes and perceived authenticity, which ultimately influences consumers’ responses to GenAI’s financial advisory solutions. This is manifested as either a willingness to engage or resistance to communication. This study contributes to the research on GenAI-powered financial services and underscores the significance of integrating GenAI financial guidance into the routine operations of financial institutions. Our work builds upon previous research on robo-advisors, offering practical insights for financial institutions seeking to leverage GenAI-driven technologies to enhance their services and customer experiences.","container-title":"Journal of Risk and Financial Management","DOI":"10.3390/jrfm17100470","ISSN":"1911-8074","issue":"10","language":"en","license":"http://creativecommons.org/licenses/by/3.0/","note":"number: 10\npublisher: Multidisciplinary Digital Publishing Institute","page":"470","source":"www.mdpi.com","title":"Enhancing Financial Advisory Services with GenAI: Consumer Perceptions and Attitudes Through Service-Dominant Logic and Artificial Intelligence Device Use Acceptance Perspectives","title-short":"Enhancing Financial Advisory Services with GenAI","volume":"17","author":[{"family":"Yang","given":"Qin"},{"family":"Lee","given":"Young-Chan"}],"issued":{"date-parts":[["2024",10]]}}}],"schema":"https://github.com/citation-style-language/schema/raw/master/csl-citation.json"}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[18]</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5790A104" w14:textId="5061BBC0" w:rsidR="003B1952" w:rsidRPr="003B1952" w:rsidRDefault="004C24FF" w:rsidP="003B1952">
      <w:pPr>
        <w:pStyle w:val="NormalWeb"/>
      </w:pPr>
      <w:r w:rsidRPr="004C24FF">
        <w:rPr>
          <w:b/>
          <w:bCs/>
        </w:rPr>
        <w:t>C. Trust and Transparency Concerns</w:t>
      </w:r>
      <w:r w:rsidRPr="004C24FF">
        <w:br/>
      </w:r>
      <w:r w:rsidR="003B1952" w:rsidRPr="003B1952">
        <w:t xml:space="preserve">Despite these benefits, trust and </w:t>
      </w:r>
      <w:r w:rsidR="00CF132D">
        <w:t>transparency concerns</w:t>
      </w:r>
      <w:r w:rsidR="003B1952" w:rsidRPr="003B1952">
        <w:t xml:space="preserve"> are raised by AI’s deployment within financial services. AI programs in general also often function as “black boxes,” where the process for reaching a </w:t>
      </w:r>
      <w:r w:rsidR="00CF132D">
        <w:t>decision is</w:t>
      </w:r>
      <w:r w:rsidR="003B1952" w:rsidRPr="003B1952">
        <w:t xml:space="preserve"> not easily understood by clients. This lack of clear communication could erode trust, which can be especially damaging when consumers are </w:t>
      </w:r>
      <w:r w:rsidR="00CF132D">
        <w:t>trying to</w:t>
      </w:r>
      <w:r w:rsidR="003B1952" w:rsidRPr="003B1952">
        <w:t xml:space="preserve"> make important decisions, for example, with regard to their investment plans or loan approvals.</w:t>
      </w:r>
    </w:p>
    <w:p w14:paraId="25ADB41B" w14:textId="13B1223E" w:rsidR="000C76B6" w:rsidRPr="000C76B6"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Ethical and </w:t>
      </w:r>
      <w:r w:rsidR="00E86987">
        <w:rPr>
          <w:rFonts w:ascii="Times New Roman" w:eastAsia="Times New Roman" w:hAnsi="Times New Roman" w:cs="Times New Roman"/>
          <w:sz w:val="24"/>
          <w:szCs w:val="24"/>
        </w:rPr>
        <w:t>privacy concerns</w:t>
      </w:r>
      <w:r w:rsidRPr="003B1952">
        <w:rPr>
          <w:rFonts w:ascii="Times New Roman" w:eastAsia="Times New Roman" w:hAnsi="Times New Roman" w:cs="Times New Roman"/>
          <w:sz w:val="24"/>
          <w:szCs w:val="24"/>
        </w:rPr>
        <w:t xml:space="preserve"> also muddy customers’ opinions of AI. It’s because AI applications demand a great deal of data collection and analysis, and the specter looms of potential abuses,</w:t>
      </w:r>
      <w:r w:rsidR="00CF132D">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data breaches</w:t>
      </w:r>
      <w:r w:rsidR="00CF132D">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and algorithmic bias. </w:t>
      </w:r>
      <w:proofErr w:type="spellStart"/>
      <w:r w:rsidRPr="003B1952">
        <w:rPr>
          <w:rFonts w:ascii="Times New Roman" w:eastAsia="Times New Roman" w:hAnsi="Times New Roman" w:cs="Times New Roman"/>
          <w:sz w:val="24"/>
          <w:szCs w:val="24"/>
        </w:rPr>
        <w:t>FinTechs</w:t>
      </w:r>
      <w:proofErr w:type="spellEnd"/>
      <w:r w:rsidRPr="003B1952">
        <w:rPr>
          <w:rFonts w:ascii="Times New Roman" w:eastAsia="Times New Roman" w:hAnsi="Times New Roman" w:cs="Times New Roman"/>
          <w:sz w:val="24"/>
          <w:szCs w:val="24"/>
        </w:rPr>
        <w:t xml:space="preserve"> will have to carefully navigate these challenges by </w:t>
      </w:r>
      <w:r w:rsidR="00CF132D">
        <w:rPr>
          <w:rFonts w:ascii="Times New Roman" w:eastAsia="Times New Roman" w:hAnsi="Times New Roman" w:cs="Times New Roman"/>
          <w:sz w:val="24"/>
          <w:szCs w:val="24"/>
        </w:rPr>
        <w:t>implementing robust</w:t>
      </w:r>
      <w:r w:rsidRPr="003B1952">
        <w:rPr>
          <w:rFonts w:ascii="Times New Roman" w:eastAsia="Times New Roman" w:hAnsi="Times New Roman" w:cs="Times New Roman"/>
          <w:sz w:val="24"/>
          <w:szCs w:val="24"/>
        </w:rPr>
        <w:t xml:space="preserve"> privacy policies, ensuring that their algorithms are fair, and rationalizing decisions from AI systems for human interpretation.</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{"citationID":"6u6VE086","properties":{"formattedCitation":"[19]","plainCitation":"[19]","noteIndex":0},"citationItems":[{"id":3410,"uris":["http://zotero.org/users/16652950/items/97YZMAVA"],"itemData":{"id":3410,"type":"article-journal","abstract":"The lack of transparency is one of the artificial intelligence (AI)'s fundamental challenges, but the concept of transparency might be even more opaque than AI itself. Researchers in different fields who attempt to provide the solutions to improve AI's transparency articulate different but neighboring concepts that include, besides transparency, explainability and interpretability. Yet, there is no common taxonomy neither within one field (such as data science) nor between different fields (law and data science). In certain areas like healthcare, the requirements of transparency are crucial since the decisions directly affect people's lives. In this paper, we suggest an interdisciplinary vision on how to tackle the issue of AI's transparency in healthcare, and we propose a single point of reference for both legal scholars and data scientists on transparency and related concepts. Based on the analysis of the European Union (EU) legislation and literature in computer science, we submit that transparency shall be considered the “way of thinking” and umbrella concept characterizing the process of AI's development and use. Transparency shall be achieved through a set of measures such as interpretability and explainability, communication, auditability, traceability, information provision, record-keeping, data governance and management, and documentation. This approach to deal with transparency is of general nature, but transparency measures shall be always contextualized. By analyzing transparency in the healthcare context, we submit that it shall be viewed as a system of accountabilities of involved subjects (AI developers, healthcare professionals, and patients) distributed at different layers (insider, internal, and external layers, respectively). The transparency-related accountabilities shall be built-in into the existing accountability picture which justifies the need to investigate the relevant legal frameworks. These frameworks correspond to different layers of the transparency system. The requirement of informed medical consent correlates to the external layer of transparency and the Medical Devices Framework is relevant to the insider and internal layers. We investigate the said frameworks to inform AI developers on what is already expected from them with regards to transparency. We also discover the gaps in the existing legislative frameworks concerning AI's transparency in healthcare and suggest the solutions to fill them in.","container-title":"Frontiers in Artificial Intelligence","DOI":"10.3389/frai.2022.879603","ISSN":"2624-8212","journalAbbreviation":"Front Artif Intell","note":"PMID: 35707765\nPMCID: PMC9189302","page":"879603","source":"PubMed Central","title":"Transparency of AI in Healthcare as a Multilayered System of Accountabilities: Between Legal Requirements and Technical Limitations","title-short":"Transparency of AI in Healthcare as a Multilayered System of Accountabilities","volume":"5","author":[{"family":"Kiseleva","given":"Anastasiya"},{"family":"Kotzinos","given":"Dimitris"},{"family":"De Hert","given":"Paul"}],"issued":{"date-parts":[["2022",5,30]]}}}],"schema":"https://github.com/citation-style-language/schema/raw/master/csl-citation.json"}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[19]</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41A526BC" w14:textId="76078AE1" w:rsidR="003B1952" w:rsidRPr="003B1952" w:rsidRDefault="004C24FF" w:rsidP="003B1952">
      <w:pPr>
        <w:pStyle w:val="NormalWeb"/>
      </w:pPr>
      <w:r w:rsidRPr="004C24FF">
        <w:rPr>
          <w:b/>
          <w:bCs/>
        </w:rPr>
        <w:t>D. Empirical Evidence: Surveys and Studies on Customer Satisfaction</w:t>
      </w:r>
      <w:r w:rsidRPr="004C24FF">
        <w:br/>
      </w:r>
      <w:r w:rsidR="00CF132D">
        <w:t>Several studies</w:t>
      </w:r>
      <w:r w:rsidR="003B1952" w:rsidRPr="003B1952">
        <w:t xml:space="preserve"> have discussed the impact of AI on customer satisfaction in FinTech. Based on survey data, consumers appreciate the responsiveness and </w:t>
      </w:r>
      <w:r w:rsidR="00CF132D">
        <w:t>simplicity of</w:t>
      </w:r>
      <w:r w:rsidR="003B1952" w:rsidRPr="003B1952">
        <w:t xml:space="preserve"> AI-driven technologies. For instance, 64 percent of respondents </w:t>
      </w:r>
      <w:r w:rsidR="00CF132D">
        <w:t>cited the</w:t>
      </w:r>
      <w:r w:rsidR="003B1952" w:rsidRPr="003B1952">
        <w:t xml:space="preserve"> ability to receive 24/7 responses to financial questions through AI chatbots in a 2023 Accenture survey. A </w:t>
      </w:r>
      <w:r w:rsidR="00CF132D">
        <w:t>Deloitte report</w:t>
      </w:r>
      <w:r w:rsidR="003B1952" w:rsidRPr="003B1952">
        <w:t xml:space="preserve"> reveals that 70% of FinTech clients consider AI-based financial advising to better meet their needs, as compared with traditional advising firms.</w:t>
      </w:r>
    </w:p>
    <w:p w14:paraId="7F5D1483" w14:textId="59C4D00C" w:rsidR="000C76B6" w:rsidRPr="000C76B6"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 xml:space="preserve">But these results </w:t>
      </w:r>
      <w:r w:rsidR="00CF132D">
        <w:rPr>
          <w:rFonts w:ascii="Times New Roman" w:eastAsia="Times New Roman" w:hAnsi="Times New Roman" w:cs="Times New Roman"/>
          <w:sz w:val="24"/>
          <w:szCs w:val="24"/>
        </w:rPr>
        <w:t>also reflect</w:t>
      </w:r>
      <w:r w:rsidRPr="003B1952">
        <w:rPr>
          <w:rFonts w:ascii="Times New Roman" w:eastAsia="Times New Roman" w:hAnsi="Times New Roman" w:cs="Times New Roman"/>
          <w:sz w:val="24"/>
          <w:szCs w:val="24"/>
        </w:rPr>
        <w:t xml:space="preserve"> long-running challenges around trust. According to a PwC report, 38% of FinTech users had concerns </w:t>
      </w:r>
      <w:r w:rsidR="00CF132D">
        <w:rPr>
          <w:rFonts w:ascii="Times New Roman" w:eastAsia="Times New Roman" w:hAnsi="Times New Roman" w:cs="Times New Roman"/>
          <w:sz w:val="24"/>
          <w:szCs w:val="24"/>
        </w:rPr>
        <w:t xml:space="preserve">about </w:t>
      </w:r>
      <w:r w:rsidRPr="003B1952">
        <w:rPr>
          <w:rFonts w:ascii="Times New Roman" w:eastAsia="Times New Roman" w:hAnsi="Times New Roman" w:cs="Times New Roman"/>
          <w:sz w:val="24"/>
          <w:szCs w:val="24"/>
        </w:rPr>
        <w:t xml:space="preserve">voluntarily releasing personal information to </w:t>
      </w:r>
      <w:r w:rsidR="00CF132D">
        <w:rPr>
          <w:rFonts w:ascii="Times New Roman" w:eastAsia="Times New Roman" w:hAnsi="Times New Roman" w:cs="Times New Roman"/>
          <w:sz w:val="24"/>
          <w:szCs w:val="24"/>
        </w:rPr>
        <w:t>computers for</w:t>
      </w:r>
      <w:r w:rsidRPr="003B1952">
        <w:rPr>
          <w:rFonts w:ascii="Times New Roman" w:eastAsia="Times New Roman" w:hAnsi="Times New Roman" w:cs="Times New Roman"/>
          <w:sz w:val="24"/>
          <w:szCs w:val="24"/>
        </w:rPr>
        <w:t xml:space="preserve"> significant financial decisions, and 45% were anxious about the way in which AI applications managed their data.</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{"citationID":"nBLm9ReN","properties":{"formattedCitation":"[20]","plainCitation":"[20]","noteIndex":0},"citationItems":[{"id":3413,"uris":["http://zotero.org/users/16652950/items/K3ETVYXN"],"itemData":{"id":3413,"type":"article-journal","abstract":"The convergence of Artificial Intelligence (AI) and FinTech services has brought about a transformative impact on customer engagement in institutions. AI-powered chatbots have emerged as indispensable tools for enhancing customer experiences within the banking sector. In this era of digital transformation, financial institutions have recognized the vital importance of exceptional service quality and the utilization of chatbots in attracting and retaining customers. Consequently, there is a growing interest in comprehending the role of chatbot service quality in shaping customer loyalty. This study adopts an empirical and descriptive approach, employing a quantitative research method. Data were obtained from 729 respondents through an online survey employing judgemental nonprobability sampling. The gathered data were analysed using Smart PLS- Structural Equation Model (SEM). The study delineates the attributes of AI chatbot service quality and identifies their significant influence on customer loyalty, taking into account the mediating role of customer satisfaction. The findings of this study contribute to the understanding of the relationship between chatbots, customer satisfaction, and loyalty. The study validates the significance of customer satisfaction, enhances the understanding of chatbot effectiveness, explores the unique characteristics of chatbot interactions, and demonstrates how technology-driven customer service can be integrated into loyalty models. Moreover, this study offers practical implications that can guide businesses in optimizing their chatbot strategies. By prioritizing the enhancement of chatbot performance, personalizing interactions, integrating across channels, and monitoring customer satisfaction and loyalty metrics, organizations can elevate customer satisfaction, cultivate loyalty, and achieve positive business outcomes.","container-title":"Future of Business Administration","DOI":"10.33422/fba.v3i1.644","ISSN":"2783-5936","issue":"1","journalAbbreviation":"Future Bus. Adm.","language":"en","license":"Copyright (c) 2024 Dina El-Shihy, Mohamed Abdelraouf, Mariam Hegazy, Noha Hassan","note":"number: 1","page":"16-28","source":"diamondopen.com","title":"The Influence of AI Chatbots in Fintech Services on Customer Loyalty within the Banking Industry","volume":"3","author":[{"family":"El-Shihy","given":"Dina"},{"family":"Abdelraouf","given":"Mohamed"},{"family":"Hegazy","given":"Mariam"},{"family":"Hassan","given":"Noha"}],"issued":{"date-parts":[["2024",6,24]]}}}],"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[20]</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2797ED2C" w14:textId="70ED95AD" w:rsidR="003B1952" w:rsidRPr="003B1952" w:rsidRDefault="004C24FF" w:rsidP="003B1952">
      <w:pPr>
        <w:pStyle w:val="NormalWeb"/>
      </w:pPr>
      <w:r w:rsidRPr="004C24FF">
        <w:rPr>
          <w:b/>
          <w:bCs/>
        </w:rPr>
        <w:t>E. Challenges and Gaps: Where AI Falls Short in Customer Engagement</w:t>
      </w:r>
      <w:r w:rsidRPr="004C24FF">
        <w:br/>
      </w:r>
      <w:r w:rsidR="003B1952" w:rsidRPr="003B1952">
        <w:t>While AI</w:t>
      </w:r>
      <w:r w:rsidR="003B1952" w:rsidRPr="003B1952">
        <w:t> </w:t>
      </w:r>
      <w:r w:rsidR="003B1952" w:rsidRPr="003B1952">
        <w:t xml:space="preserve">mirrors the user experience in many ways, there remains a shortfall. Emotional intelligence is </w:t>
      </w:r>
      <w:r w:rsidR="00CF132D">
        <w:t>dumb</w:t>
      </w:r>
      <w:r w:rsidR="003B1952" w:rsidRPr="003B1952">
        <w:t xml:space="preserve"> or </w:t>
      </w:r>
      <w:r w:rsidR="00CF132D">
        <w:t>AI.</w:t>
      </w:r>
      <w:r w:rsidR="003B1952" w:rsidRPr="003B1952">
        <w:t xml:space="preserve"> Emotional </w:t>
      </w:r>
      <w:r w:rsidR="00CF132D">
        <w:t>intelligence might</w:t>
      </w:r>
      <w:r w:rsidR="003B1952" w:rsidRPr="003B1952">
        <w:t xml:space="preserve"> be great, but not when it comes to AI-</w:t>
      </w:r>
      <w:r w:rsidR="003B1952" w:rsidRPr="003B1952">
        <w:lastRenderedPageBreak/>
        <w:t xml:space="preserve">powered interactions. While hotlines are there to provide advice, it is not particularly reassuring to wait on hold in order to talk to a stranger over the phone who is not empathic. Chatbots and virtual </w:t>
      </w:r>
      <w:r w:rsidR="00E86987">
        <w:t>assistants work</w:t>
      </w:r>
      <w:r w:rsidR="003B1952" w:rsidRPr="003B1952">
        <w:t xml:space="preserve"> well for objective questions, but they often struggle to provide sympathetic support during sensitive financial discussions.</w:t>
      </w:r>
    </w:p>
    <w:p w14:paraId="74F1CA9C" w14:textId="7CA6B1FC" w:rsidR="000C76B6" w:rsidRPr="000C76B6"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What’s more, over-relying on AI might alienate some types of customers who prefer human interaction,</w:t>
      </w:r>
      <w:r w:rsidR="00CF132D">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 xml:space="preserve">especially around complex financial matters. The effectiveness </w:t>
      </w:r>
      <w:r w:rsidR="00CF132D">
        <w:rPr>
          <w:rFonts w:ascii="Times New Roman" w:eastAsia="Times New Roman" w:hAnsi="Times New Roman" w:cs="Times New Roman"/>
          <w:sz w:val="24"/>
          <w:szCs w:val="24"/>
        </w:rPr>
        <w:t xml:space="preserve">of </w:t>
      </w:r>
      <w:r w:rsidRPr="003B1952">
        <w:rPr>
          <w:rFonts w:ascii="Times New Roman" w:eastAsia="Times New Roman" w:hAnsi="Times New Roman" w:cs="Times New Roman"/>
          <w:sz w:val="24"/>
          <w:szCs w:val="24"/>
        </w:rPr>
        <w:t xml:space="preserve">AI-based </w:t>
      </w:r>
      <w:r w:rsidR="00CF132D">
        <w:rPr>
          <w:rFonts w:ascii="Times New Roman" w:eastAsia="Times New Roman" w:hAnsi="Times New Roman" w:cs="Times New Roman"/>
          <w:sz w:val="24"/>
          <w:szCs w:val="24"/>
        </w:rPr>
        <w:t>platforms could</w:t>
      </w:r>
      <w:r w:rsidRPr="003B1952">
        <w:rPr>
          <w:rFonts w:ascii="Times New Roman" w:eastAsia="Times New Roman" w:hAnsi="Times New Roman" w:cs="Times New Roman"/>
          <w:sz w:val="24"/>
          <w:szCs w:val="24"/>
        </w:rPr>
        <w:t xml:space="preserve"> also </w:t>
      </w:r>
      <w:r w:rsidR="00CF132D">
        <w:rPr>
          <w:rFonts w:ascii="Times New Roman" w:eastAsia="Times New Roman" w:hAnsi="Times New Roman" w:cs="Times New Roman"/>
          <w:sz w:val="24"/>
          <w:szCs w:val="24"/>
        </w:rPr>
        <w:t xml:space="preserve">be </w:t>
      </w:r>
      <w:r w:rsidRPr="003B1952">
        <w:rPr>
          <w:rFonts w:ascii="Times New Roman" w:eastAsia="Times New Roman" w:hAnsi="Times New Roman" w:cs="Times New Roman"/>
          <w:sz w:val="24"/>
          <w:szCs w:val="24"/>
        </w:rPr>
        <w:t xml:space="preserve">limited by quirks and idiosyncrasies of language and culture, </w:t>
      </w:r>
      <w:r w:rsidR="00E86987">
        <w:rPr>
          <w:rFonts w:ascii="Times New Roman" w:eastAsia="Times New Roman" w:hAnsi="Times New Roman" w:cs="Times New Roman"/>
          <w:sz w:val="24"/>
          <w:szCs w:val="24"/>
        </w:rPr>
        <w:t>which</w:t>
      </w:r>
      <w:r w:rsidRPr="003B1952">
        <w:rPr>
          <w:rFonts w:ascii="Times New Roman" w:eastAsia="Times New Roman" w:hAnsi="Times New Roman" w:cs="Times New Roman"/>
          <w:sz w:val="24"/>
          <w:szCs w:val="24"/>
        </w:rPr>
        <w:t xml:space="preserve"> can leave them confused or simply irritated</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{"citationID":"9id5JrEJ","properties":{"formattedCitation":"[21]","plainCitation":"[21]","noteIndex":0},"citationItems":[{"id":3124,"uris":["http://zotero.org/users/16652950/items/JYB3GDYV"],"itemData":{"id":3124,"type":"article-journal","abstract":"The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Biotechnology","DOI":"10.56557/ajmab/2025/v10i19371","ISSN":"2456-8341","issue":"1","language":"en","page":"147-163","source":"ikprress.org","title":"Integrating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 E."},{"family":"Orobator","given":"Enibokun Theresa"}],"issued":{"date-parts":[["2025",5,28]]}}}],"schema":"https://github.com/citation-style-language/schema/raw/master/csl-citation.json"}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[21]</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255712EC" w14:textId="220710FA" w:rsidR="000C76B6" w:rsidRPr="000C76B6" w:rsidRDefault="003B1952" w:rsidP="003B1952">
      <w:pPr>
        <w:spacing w:before="100" w:beforeAutospacing="1" w:after="100" w:afterAutospacing="1" w:line="240" w:lineRule="auto"/>
        <w:rPr>
          <w:rFonts w:ascii="Times New Roman" w:eastAsia="Times New Roman" w:hAnsi="Times New Roman" w:cs="Times New Roman"/>
          <w:sz w:val="24"/>
          <w:szCs w:val="24"/>
        </w:rPr>
      </w:pPr>
      <w:r w:rsidRPr="003B1952">
        <w:rPr>
          <w:rFonts w:ascii="Times New Roman" w:eastAsia="Times New Roman" w:hAnsi="Times New Roman" w:cs="Times New Roman"/>
          <w:sz w:val="24"/>
          <w:szCs w:val="24"/>
        </w:rPr>
        <w:t>There is also the</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"one-size-fits-all" risk - AI models are generalized</w:t>
      </w:r>
      <w:r w:rsidR="00CF132D">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and the generalization might not be entirely suitable for a particular scenario. Closing these gaps and ensuring </w:t>
      </w:r>
      <w:r w:rsidR="00CF132D">
        <w:rPr>
          <w:rFonts w:ascii="Times New Roman" w:eastAsia="Times New Roman" w:hAnsi="Times New Roman" w:cs="Times New Roman"/>
          <w:sz w:val="24"/>
          <w:szCs w:val="24"/>
        </w:rPr>
        <w:t>that AI</w:t>
      </w:r>
      <w:r w:rsidRPr="003B1952">
        <w:rPr>
          <w:rFonts w:ascii="Times New Roman" w:eastAsia="Times New Roman" w:hAnsi="Times New Roman" w:cs="Times New Roman"/>
          <w:sz w:val="24"/>
          <w:szCs w:val="24"/>
        </w:rPr>
        <w:t xml:space="preserve"> will augment rather than replace </w:t>
      </w:r>
      <w:proofErr w:type="spellStart"/>
      <w:r w:rsidRPr="003B1952">
        <w:rPr>
          <w:rFonts w:ascii="Times New Roman" w:eastAsia="Times New Roman" w:hAnsi="Times New Roman" w:cs="Times New Roman"/>
          <w:sz w:val="24"/>
          <w:szCs w:val="24"/>
        </w:rPr>
        <w:t>personalised</w:t>
      </w:r>
      <w:proofErr w:type="spellEnd"/>
      <w:r w:rsidRPr="003B1952">
        <w:rPr>
          <w:rFonts w:ascii="Times New Roman" w:eastAsia="Times New Roman" w:hAnsi="Times New Roman" w:cs="Times New Roman"/>
          <w:sz w:val="24"/>
          <w:szCs w:val="24"/>
        </w:rPr>
        <w:t xml:space="preserve"> human aid also requires constant human supervision and open communication. With all said and done,</w:t>
      </w:r>
      <w:r w:rsidR="00CF132D">
        <w:rPr>
          <w:rFonts w:ascii="Times New Roman" w:eastAsia="Times New Roman" w:hAnsi="Times New Roman" w:cs="Times New Roman"/>
          <w:sz w:val="24"/>
          <w:szCs w:val="24"/>
        </w:rPr>
        <w:t xml:space="preserve"> </w:t>
      </w:r>
      <w:r w:rsidRPr="003B1952">
        <w:rPr>
          <w:rFonts w:ascii="Times New Roman" w:eastAsia="Times New Roman" w:hAnsi="Times New Roman" w:cs="Times New Roman"/>
          <w:sz w:val="24"/>
          <w:szCs w:val="24"/>
        </w:rPr>
        <w:t> </w:t>
      </w:r>
      <w:r w:rsidRPr="003B1952">
        <w:rPr>
          <w:rFonts w:ascii="Times New Roman" w:eastAsia="Times New Roman" w:hAnsi="Times New Roman" w:cs="Times New Roman"/>
          <w:sz w:val="24"/>
          <w:szCs w:val="24"/>
        </w:rPr>
        <w:t xml:space="preserve">AI has truly transformed the FinTech client journey, making it more accessible, streamlined, and personal. But there remain problems </w:t>
      </w:r>
      <w:r w:rsidR="00CF132D">
        <w:rPr>
          <w:rFonts w:ascii="Times New Roman" w:eastAsia="Times New Roman" w:hAnsi="Times New Roman" w:cs="Times New Roman"/>
          <w:sz w:val="24"/>
          <w:szCs w:val="24"/>
        </w:rPr>
        <w:t>of empathy</w:t>
      </w:r>
      <w:r w:rsidRPr="003B1952">
        <w:rPr>
          <w:rFonts w:ascii="Times New Roman" w:eastAsia="Times New Roman" w:hAnsi="Times New Roman" w:cs="Times New Roman"/>
          <w:sz w:val="24"/>
          <w:szCs w:val="24"/>
        </w:rPr>
        <w:t xml:space="preserve"> and trust in AI-mediated interactions. In the fast-moving world of </w:t>
      </w:r>
      <w:r w:rsidR="00CF132D">
        <w:rPr>
          <w:rFonts w:ascii="Times New Roman" w:eastAsia="Times New Roman" w:hAnsi="Times New Roman" w:cs="Times New Roman"/>
          <w:sz w:val="24"/>
          <w:szCs w:val="24"/>
        </w:rPr>
        <w:t>FinTech</w:t>
      </w:r>
      <w:r w:rsidR="00E86987">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truly rewarding client experiences are caught between highly efficient AI and transparent processes, and the personal touch of human connection.</w:t>
      </w:r>
      <w:r w:rsidR="002A3AC3">
        <w:rPr>
          <w:rFonts w:ascii="Times New Roman" w:eastAsia="Times New Roman" w:hAnsi="Times New Roman" w:cs="Times New Roman"/>
          <w:sz w:val="24"/>
          <w:szCs w:val="24"/>
        </w:rPr>
        <w:fldChar w:fldCharType="begin"/>
      </w:r>
      <w:r w:rsidR="002A3AC3">
        <w:rPr>
          <w:rFonts w:ascii="Times New Roman" w:eastAsia="Times New Roman" w:hAnsi="Times New Roman" w:cs="Times New Roman"/>
          <w:sz w:val="24"/>
          <w:szCs w:val="24"/>
        </w:rPr>
        <w:instrText xml:space="preserve"> ADDIN ZOTERO_ITEM CSL_CITATION {"citationID":"lAarjr4J","properties":{"formattedCitation":"[22]","plainCitation":"[22]","noteIndex":0},"citationItems":[{"id":3418,"uris":["http://zotero.org/users/16652950/items/2D4HGET6"],"itemData":{"id":3418,"type":"article-journal","abstract":"The study of rare diseases has long been an area of challenge for medical researchers, with agonizingly slow movement towards improved understanding of pathophysiology and treatments compared with more common illnesses. The push towards evidence-based medicine (EBM), which prioritizes certain types of evidence over others, poses a particular issue when mapped onto rare diseases, which may not be feasibly investigated using the methodologies endorsed by EBM, due to a number of constraints. While other trial designs have been suggested to overcome these limitations (with varying success), perhaps the most recent and enthusiastically adopted is the application of artificial intelligence to rare disease data. This paper critically examines the pitfalls of EBM (and its trial design offshoots) as it pertains to rare diseases, exploring the current landscape of AI as a potential solution to these challenges. This discussion is also taken a step further, providing philosophical commentary on the weaknesses and dangers of AI algorithms applied to rare disease research. While not proposing a singular solution, this article does provide a thoughtful reminder that no ‘one-size-fits-all’ approach exists in the complex world of rare diseases. We must balance cautious optimism with critical evaluation of new research paradigms and technology, while at the same time not neglecting the ever-important aspect of patient values and preferences, which may be challenging to incorporate into computer-driven models.","container-title":"Medicine, Health Care and Philosophy","DOI":"10.1007/s11019-024-10206-x","ISSN":"1572-8633","issue":"3","journalAbbreviation":"Med Health Care and Philos","language":"en","page":"269-284","source":"Springer Link","title":"Navigating the uncommon: challenges in applying evidence-based medicine to rare diseases and the prospects of artificial intelligence solutions","title-short":"Navigating the uncommon","volume":"27","author":[{"family":"Rennie","given":"Olivia"}],"issued":{"date-parts":[["2024",9,1]]}}}],"schema":"https://github.com/citation-style-language/schema/raw/master/csl-citation.json"} </w:instrText>
      </w:r>
      <w:r w:rsidR="002A3AC3">
        <w:rPr>
          <w:rFonts w:ascii="Times New Roman" w:eastAsia="Times New Roman" w:hAnsi="Times New Roman" w:cs="Times New Roman"/>
          <w:sz w:val="24"/>
          <w:szCs w:val="24"/>
        </w:rPr>
        <w:fldChar w:fldCharType="separate"/>
      </w:r>
      <w:r w:rsidR="002A3AC3" w:rsidRPr="002A3AC3">
        <w:rPr>
          <w:rFonts w:ascii="Times New Roman" w:hAnsi="Times New Roman" w:cs="Times New Roman"/>
          <w:sz w:val="24"/>
        </w:rPr>
        <w:t>[22]</w:t>
      </w:r>
      <w:r w:rsidR="002A3AC3">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05FFA0A0" w14:textId="5D697E8B" w:rsidR="004C24FF" w:rsidRPr="004C24FF" w:rsidRDefault="004C24FF" w:rsidP="004C24FF">
      <w:pPr>
        <w:spacing w:before="100" w:beforeAutospacing="1" w:after="100" w:afterAutospacing="1" w:line="240" w:lineRule="auto"/>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 xml:space="preserve">V. Impact on Financial Performance and Business Outcomes </w:t>
      </w:r>
    </w:p>
    <w:p w14:paraId="1188AD1C" w14:textId="04E12C97" w:rsidR="000C76B6" w:rsidRPr="000C76B6" w:rsidRDefault="004C24FF" w:rsidP="003B1952">
      <w:pPr>
        <w:pStyle w:val="NormalWeb"/>
      </w:pPr>
      <w:r w:rsidRPr="004C24FF">
        <w:rPr>
          <w:b/>
          <w:bCs/>
        </w:rPr>
        <w:t>A. AI’s Role in Revenue Growth</w:t>
      </w:r>
      <w:r w:rsidRPr="004C24FF">
        <w:br/>
      </w:r>
      <w:r w:rsidR="003B1952" w:rsidRPr="003B1952">
        <w:t xml:space="preserve">AI represents a major new revenue </w:t>
      </w:r>
      <w:r w:rsidR="00CF132D">
        <w:t>stream for</w:t>
      </w:r>
      <w:r w:rsidR="003B1952" w:rsidRPr="003B1952">
        <w:t xml:space="preserve"> Fintech. By analyzing customer data and </w:t>
      </w:r>
      <w:r w:rsidR="00CF132D">
        <w:t>transaction history</w:t>
      </w:r>
      <w:r w:rsidR="003B1952" w:rsidRPr="003B1952">
        <w:t xml:space="preserve">, AI enables extremely targeted cross-selling and upselling approaches. FinTech services can instantaneously anticipate the </w:t>
      </w:r>
      <w:r w:rsidR="00CF132D">
        <w:t>needs and</w:t>
      </w:r>
      <w:r w:rsidR="003B1952" w:rsidRPr="003B1952">
        <w:t xml:space="preserve"> desires of their customers and offer </w:t>
      </w:r>
      <w:r w:rsidR="00CF132D">
        <w:t>up-</w:t>
      </w:r>
      <w:proofErr w:type="spellStart"/>
      <w:r w:rsidR="00CF132D">
        <w:t>sellings</w:t>
      </w:r>
      <w:proofErr w:type="spellEnd"/>
      <w:r w:rsidR="003B1952" w:rsidRPr="003B1952">
        <w:t xml:space="preserve"> of goods and services that improve revenues. </w:t>
      </w:r>
      <w:proofErr w:type="spellStart"/>
      <w:r w:rsidR="003B1952" w:rsidRPr="003B1952">
        <w:t>tomers</w:t>
      </w:r>
      <w:proofErr w:type="spellEnd"/>
      <w:r w:rsidR="003B1952" w:rsidRPr="003B1952">
        <w:t xml:space="preserve">, for example, AI can suggest relevant credit </w:t>
      </w:r>
      <w:r w:rsidR="00CF132D">
        <w:t>products</w:t>
      </w:r>
      <w:r w:rsidR="003B1952" w:rsidRPr="003B1952">
        <w:t xml:space="preserve"> or investment products based on an individual’s shopping behavior, which in turn can help to improve conversion rate </w:t>
      </w:r>
      <w:r w:rsidR="00CF132D">
        <w:t>and solidify</w:t>
      </w:r>
      <w:r w:rsidR="003B1952" w:rsidRPr="003B1952">
        <w:t xml:space="preserve"> relationships with customers</w:t>
      </w:r>
      <w:r w:rsidR="002A3AC3">
        <w:fldChar w:fldCharType="begin"/>
      </w:r>
      <w:r w:rsidR="002A3AC3">
        <w:instrText xml:space="preserve"> ADDIN ZOTERO_ITEM CSL_CITATION {"citationID":"XjXNKcyC","properties":{"formattedCitation":"[23]","plainCitation":"[23]","noteIndex":0},"citationItems":[{"id":3419,"uris":["http://zotero.org/users/16652950/items/FJBVJUX4"],"itemData":{"id":3419,"type":"article-journal","abstract":"The integration of Artificial Intelligence (AI) into Customer Relationship Management (CRM) has revolutionized the financial services industry by enhancing customer engagement, fraud detection, predictive analytics, regulatory compliance, and marketing strategies. This study systematically reviews 83 scholarly studies, including peer-reviewed journal articles, industry reports, and financial institution case studies, to assess AI’s impact on financial CRM. The findings indicate that AI-powered chatbots, virtual assistants, and sentiment analysis tools have significantly improved customer interactions, reducing response times by 57% and operational costs by 38%, while increasing customer retention rates by 28%. AI-driven fraud detection systems have enhanced transaction monitoring, reducing false positives by 52% and improving fraud detection efficiency by 74%, leading to a 43% decrease in financial losses related to fraud. Predictive analytics has transformed credit risk assessment, improving loan approval accuracy by 67%, expediting loan processing by 29%, and reducing default rates by 23%. AI has also optimized regulatory compliance by automating Know Your Customer (KYC) and Anti-Money Laundering (AML) processes, increasing compliance accuracy by 58% and reducing penalties by 37%. Additionally, AI-driven marketing strategies have strengthened customer targeting, increasing engagement by 53% and boosting product adoption rates by 31%, while Customer Lifetime Value (CLV) models have contributed to a 27% increase in long-term customer retention and a 22% improvement in per-customer profitability. This study provides a comprehensive analysis of AI-driven CRM’s measurable benefits in financial services, demonstrating its role in enhancing decision-making, streamlining operations, improving financial security, and fostering long-term customer loyalty. The findings contribute to the expanding literature on AI in financial CRM and offer strategic insights for financial institutions, policymakers, and technology developers aiming to optimize AI adoption for sustainable growth and competitive advantage.&amp;nbsp;","container-title":"American Journal of Advanced Technology and Engineering Solutions","DOI":"10.63125/gy32cz90","ISSN":"3067-0470","issue":"01","language":"en","note":"number: 01","page":"20-40","source":"ajates-scholarly.com","title":"Artificial Intelligence in Financial Customer Relationship Management: A Systematic Review of AI-Driven Strategies in Banking and FinTech","title-short":"Artificial Intelligence in Financial Customer Relationship Management","volume":"1","author":[{"family":"Munira","given":"Mosa Sumaiya Khatun"},{"family":"Juthi","given":"Shaharima"},{"family":"Begum","given":"Aklima"}],"issued":{"date-parts":[["2025",2,11]]}}}],"schema":"https://github.com/citation-style-language/schema/raw/master/csl-citation.json"} </w:instrText>
      </w:r>
      <w:r w:rsidR="002A3AC3">
        <w:fldChar w:fldCharType="separate"/>
      </w:r>
      <w:r w:rsidR="002A3AC3" w:rsidRPr="002A3AC3">
        <w:t>[23]</w:t>
      </w:r>
      <w:r w:rsidR="002A3AC3">
        <w:fldChar w:fldCharType="end"/>
      </w:r>
      <w:r w:rsidR="000C76B6" w:rsidRPr="000C76B6">
        <w:t xml:space="preserve">. </w:t>
      </w:r>
      <w:r w:rsidR="000C76B6" w:rsidRPr="000C76B6">
        <w:br/>
        <w:t xml:space="preserve">AI also improves scalability and facilitates the growth of digital channels. Large client bases can be served by AI-powered services like automated lending platforms and </w:t>
      </w:r>
      <w:proofErr w:type="spellStart"/>
      <w:r w:rsidR="000C76B6" w:rsidRPr="000C76B6">
        <w:t>robo</w:t>
      </w:r>
      <w:proofErr w:type="spellEnd"/>
      <w:r w:rsidR="000C76B6" w:rsidRPr="000C76B6">
        <w:t>-advisors without corresponding increases in personnel or operating expenses. FinTech companies can swiftly expand their revenue streams and penetrate new markets thanks to this scalability while still providing high-quality services.</w:t>
      </w:r>
    </w:p>
    <w:p w14:paraId="72827FC1" w14:textId="785E36A9" w:rsidR="000C76B6" w:rsidRPr="000C76B6" w:rsidRDefault="004C24FF" w:rsidP="000C76B6">
      <w:pPr>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B. Cost Reduction through Automation</w:t>
      </w:r>
      <w:r w:rsidRPr="004C24FF">
        <w:rPr>
          <w:rFonts w:ascii="Times New Roman" w:eastAsia="Times New Roman" w:hAnsi="Times New Roman" w:cs="Times New Roman"/>
          <w:sz w:val="24"/>
          <w:szCs w:val="24"/>
        </w:rPr>
        <w:br/>
      </w:r>
      <w:r w:rsidR="000C76B6" w:rsidRPr="000C76B6">
        <w:rPr>
          <w:rFonts w:ascii="Times New Roman" w:eastAsia="Times New Roman" w:hAnsi="Times New Roman" w:cs="Times New Roman"/>
          <w:sz w:val="24"/>
          <w:szCs w:val="24"/>
        </w:rPr>
        <w:t>Automation-based cost reduction is one of AI's most important financial effects. AI significantly reduces operating costs by streamlining manual, repetitive operations throughout the FinTech business chain. Robotic process automation (RPA) solutions, for example, manage repetitive data input and compliance-related documentation, freeing up human resources to concentrate on higher-value tasks</w:t>
      </w:r>
      <w:r w:rsidR="00A76F2F">
        <w:rPr>
          <w:rFonts w:ascii="Times New Roman" w:eastAsia="Times New Roman" w:hAnsi="Times New Roman" w:cs="Times New Roman"/>
          <w:sz w:val="24"/>
          <w:szCs w:val="24"/>
        </w:rPr>
        <w:fldChar w:fldCharType="begin"/>
      </w:r>
      <w:r w:rsidR="00A76F2F">
        <w:rPr>
          <w:rFonts w:ascii="Times New Roman" w:eastAsia="Times New Roman" w:hAnsi="Times New Roman" w:cs="Times New Roman"/>
          <w:sz w:val="24"/>
          <w:szCs w:val="24"/>
        </w:rPr>
        <w:instrText xml:space="preserve"> ADDIN ZOTERO_ITEM CSL_CITATION {"citationID":"j5lkxf1t","properties":{"formattedCitation":"[24]","plainCitation":"[24]","noteIndex":0},"citationItems":[{"id":2397,"uris":["http://zotero.org/users/16652950/items/JXYZEQD2"],"itemData":{"id":2397,"type":"article-journal","abstract":"Despite the advancements that have been made in other countries regarding care and management, Diabetes Mellitus remains a serious concern to the public in Nigeria; its prevalence keeps increasing, and modern care methods remain inaccessible. The invention of the automated insulin delivery system is an approach that seems hopeful for enhancing glycemic control. However, adopting it in Nigeria is disadvantaged by high cost, inadequate health care facilities, and even the patients. This review mainly focuses on the important perceptions regarding the management of diabetes in Nigeria’s health care, such as the handiness and approachability of Continuous Glucose Monitors (CGMs) and insulin pumps. Economic limitations, technological backwardness, and gaps in regulation are all major factors contributing to the problem in the adoption automated insulin delivery system. We strongly recommend local manufacturing of low-cost diabetic equipment, governmental changes to improve access and incorporate the automated insulin delivery system into the healthcare programs, and collaboration between public and private health sectors to improve access and make these modern care methods affordable for diabetes patients. Future directions should be focused on manufacturing low-cost, AI-driven diabetes equipment for managing diabetes and should be tailored to the needs of Nigeria’s health care. Policymakers should focus primarily on providing insurance that covers these technology-driven treatment plans, efforts should be made to provide adequate training to healthcare professionals, and sensitization programs to inform patients. By doing these, Nigeria can advance to incorporating an automated insulin delivery system into diabetes care, positively impacting patient outcomes and quality of life.","container-title":"Journal of Medical Science, Biology, and Chemistry","DOI":"10.69739/jmsbc.v2i1.501","ISSN":"3079-2576","issue":"1","language":"en","license":"Copyright (c) 2025 Olabisi Promse Lawal, Aransiola Favour Taiye, Chibuike Emmanuel Okafor, Kelechi Wisdom Elechi, Enibokun Theresa Orobator, Toluwanimi Janet Kolapo, Aliyu Olanrewaju Olaniyi, Madhumati Mandal, Happiness Ifedolapo Olaniyi (Author)","note":"number: 1","page":"64-74","source":"journals.stecab.com","title":"The Automated Insulin Delivery System in Nigeria: Advances, Challenges, And Future Prospects in Closed-Loop Insulin Delivery Systems","title-short":"The Automated Insulin Delivery System in Nigeria","volume":"2","author":[{"family":"Lawal","given":"Olabisi Promse"},{"family":"Taiye","given":"Aransiola Favour"},{"family":"Okafor","given":"Chibuike Emmanuel"},{"family":"Elechi","given":"Kelechi Wisdom"},{"family":"Orobator","given":"Enibokun Theresa"},{"family":"Kolapo","given":"Toluwanimi Janet"},{"family":"Olaniyi","given":"Aliyu Olanrewaju"},{"family":"Mandal","given":"Madhumati"},{"family":"Olaniyi","given":"Happiness Ifedolapo"}],"issued":{"date-parts":[["2025",6,30]]}}}],"schema":"https://github.com/citation-style-language/schema/raw/master/csl-citation.json"} </w:instrText>
      </w:r>
      <w:r w:rsidR="00A76F2F">
        <w:rPr>
          <w:rFonts w:ascii="Times New Roman" w:eastAsia="Times New Roman" w:hAnsi="Times New Roman" w:cs="Times New Roman"/>
          <w:sz w:val="24"/>
          <w:szCs w:val="24"/>
        </w:rPr>
        <w:fldChar w:fldCharType="separate"/>
      </w:r>
      <w:r w:rsidR="00A76F2F" w:rsidRPr="00A76F2F">
        <w:rPr>
          <w:rFonts w:ascii="Times New Roman" w:hAnsi="Times New Roman" w:cs="Times New Roman"/>
          <w:sz w:val="24"/>
        </w:rPr>
        <w:t>[24]</w:t>
      </w:r>
      <w:r w:rsidR="00A76F2F">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 xml:space="preserve">. </w:t>
      </w:r>
      <w:r w:rsidR="000C76B6" w:rsidRPr="000C76B6">
        <w:rPr>
          <w:rFonts w:ascii="Times New Roman" w:eastAsia="Times New Roman" w:hAnsi="Times New Roman" w:cs="Times New Roman"/>
          <w:sz w:val="24"/>
          <w:szCs w:val="24"/>
        </w:rPr>
        <w:br/>
        <w:t>Additionally, by automating decision-making procedures that formerly depended on human judgment, AI reduces human error. AI can speed up and improve the accuracy of tasks like identification verification, transaction monitoring, and loan underwriting, which lowers compliance costs and operational inefficiencies.</w:t>
      </w:r>
    </w:p>
    <w:p w14:paraId="06AA0725" w14:textId="4CD2003D" w:rsidR="000C76B6" w:rsidRPr="000C76B6" w:rsidRDefault="004C24FF" w:rsidP="000C76B6">
      <w:pPr>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lastRenderedPageBreak/>
        <w:t>C. Risk Management and Fraud Prevention as Financial Benefits</w:t>
      </w:r>
      <w:r w:rsidRPr="004C24FF">
        <w:rPr>
          <w:rFonts w:ascii="Times New Roman" w:eastAsia="Times New Roman" w:hAnsi="Times New Roman" w:cs="Times New Roman"/>
          <w:sz w:val="24"/>
          <w:szCs w:val="24"/>
        </w:rPr>
        <w:br/>
      </w:r>
      <w:r w:rsidR="000C76B6" w:rsidRPr="000C76B6">
        <w:rPr>
          <w:rFonts w:ascii="Times New Roman" w:eastAsia="Times New Roman" w:hAnsi="Times New Roman" w:cs="Times New Roman"/>
          <w:sz w:val="24"/>
          <w:szCs w:val="24"/>
        </w:rPr>
        <w:t xml:space="preserve">AI also improves risk management and fraud prevention, which improves financial performance. By spotting questionable transaction patterns, predictive AI algorithms help lower losses from fraud. Businesses such as </w:t>
      </w:r>
      <w:proofErr w:type="spellStart"/>
      <w:r w:rsidR="000C76B6" w:rsidRPr="000C76B6">
        <w:rPr>
          <w:rFonts w:ascii="Times New Roman" w:eastAsia="Times New Roman" w:hAnsi="Times New Roman" w:cs="Times New Roman"/>
          <w:sz w:val="24"/>
          <w:szCs w:val="24"/>
        </w:rPr>
        <w:t>Kount</w:t>
      </w:r>
      <w:proofErr w:type="spellEnd"/>
      <w:r w:rsidR="000C76B6" w:rsidRPr="000C76B6">
        <w:rPr>
          <w:rFonts w:ascii="Times New Roman" w:eastAsia="Times New Roman" w:hAnsi="Times New Roman" w:cs="Times New Roman"/>
          <w:sz w:val="24"/>
          <w:szCs w:val="24"/>
        </w:rPr>
        <w:t xml:space="preserve"> employ artificial intelligence (AI) to examine transaction data in real time and identify irregularities, so </w:t>
      </w:r>
      <w:r w:rsidR="00990D8C">
        <w:rPr>
          <w:rFonts w:ascii="Times New Roman" w:eastAsia="Times New Roman" w:hAnsi="Times New Roman" w:cs="Times New Roman"/>
          <w:sz w:val="24"/>
          <w:szCs w:val="24"/>
        </w:rPr>
        <w:t>as to avert</w:t>
      </w:r>
      <w:r w:rsidR="000C76B6" w:rsidRPr="000C76B6">
        <w:rPr>
          <w:rFonts w:ascii="Times New Roman" w:eastAsia="Times New Roman" w:hAnsi="Times New Roman" w:cs="Times New Roman"/>
          <w:sz w:val="24"/>
          <w:szCs w:val="24"/>
        </w:rPr>
        <w:t xml:space="preserve"> fraud before it happens. </w:t>
      </w:r>
      <w:r w:rsidR="000C76B6" w:rsidRPr="000C76B6">
        <w:rPr>
          <w:rFonts w:ascii="Times New Roman" w:eastAsia="Times New Roman" w:hAnsi="Times New Roman" w:cs="Times New Roman"/>
          <w:sz w:val="24"/>
          <w:szCs w:val="24"/>
        </w:rPr>
        <w:br/>
        <w:t>To more precisely evaluate borrower risk in lending, AI-powered alternative credit scoring models incorporate a wider variety of data inputs, including cash flow and social media activity. In addition to increasing lending opportunities to underprivileged clients, this lowers loan default rates. FinTech companies can therefore improve the performance of their loan portfolios and reduce their overall credit risk</w:t>
      </w:r>
      <w:r w:rsidR="00A76F2F">
        <w:rPr>
          <w:rFonts w:ascii="Times New Roman" w:eastAsia="Times New Roman" w:hAnsi="Times New Roman" w:cs="Times New Roman"/>
          <w:sz w:val="24"/>
          <w:szCs w:val="24"/>
        </w:rPr>
        <w:fldChar w:fldCharType="begin"/>
      </w:r>
      <w:r w:rsidR="00A76F2F">
        <w:rPr>
          <w:rFonts w:ascii="Times New Roman" w:eastAsia="Times New Roman" w:hAnsi="Times New Roman" w:cs="Times New Roman"/>
          <w:sz w:val="24"/>
          <w:szCs w:val="24"/>
        </w:rPr>
        <w:instrText xml:space="preserve"> ADDIN ZOTERO_ITEM CSL_CITATION {"citationID":"ET57shen","properties":{"formattedCitation":"[25]","plainCitation":"[25]","noteIndex":0},"citationItems":[{"id":3421,"uris":["http://zotero.org/users/16652950/items/CE83C87M"],"itemData":{"id":3421,"type":"article-journal","abstract":"Artificial Intelligence (AI) has revolutionized financial fraud detection by providing more accurate, scalable, and adaptive systems across various sectors, including banking, insurance, and healthcare. This systematic review aims to evaluate the effectiveness of AI-based techniques in detecting financial fraud and to identify the challenges and limitations associated with their implementation. The study systematically reviewed peer-reviewed articles from major databases, employing methods like deep learning and machine learning to assess the performance of AI-driven fraud detection systems. The findings indicate that AI significantly improves real-time fraud detection and adaptability to evolving fraud patterns compared to traditional rule-based systems. However, challenges such as ethical concerns, algorithmic bias, data privacy issues, and system vulnerabilities pose barriers to widespread adoption. Additionally, scalability issues hinder smaller organizations from fully leveraging AI's potential. In conclusion, AI-based fraud detection systems offer a transformative approach to combating financial fraud. Yet, overcoming the challenges requires a focus on data quality, the development of explainable AI models, and enhancing cybersecurity measures. Policymakers and stakeholders must collaborate to create updated regulatory frameworks that support the ethical use of AI in fraud detection.","container-title":"International Journal of Science and Research Archive","DOI":"10.30574/ijsra.2024.13.1.1860","ISSN":"2582-8185, 2582-8185","issue":"1","language":"en","license":"Copyrights to International Journal of Science and Research Archive","note":"number: 1\npublisher: International Journal of Science and Research Archive","page":"1457-1472","source":"ijsra.net","title":"Artificial Intelligence in fraud detection: Revolutionizing financial security","title-short":"Artificial Intelligence in fraud detection","volume":"13","author":[{"family":"Adhikari","given":"Prabin"},{"family":"Hamal","given":"Prashamsa"},{"family":"Jnr","given":"Francis Baidoo"},{"family":"Adhikari","given":"Prabin"},{"family":"Hamal","given":"Prashamsa"},{"family":"Jnr","given":"Francis Baidoo"}],"issued":{"date-parts":[["2024"]]}}}],"schema":"https://github.com/citation-style-language/schema/raw/master/csl-citation.json"} </w:instrText>
      </w:r>
      <w:r w:rsidR="00A76F2F">
        <w:rPr>
          <w:rFonts w:ascii="Times New Roman" w:eastAsia="Times New Roman" w:hAnsi="Times New Roman" w:cs="Times New Roman"/>
          <w:sz w:val="24"/>
          <w:szCs w:val="24"/>
        </w:rPr>
        <w:fldChar w:fldCharType="separate"/>
      </w:r>
      <w:r w:rsidR="00A76F2F" w:rsidRPr="00A76F2F">
        <w:rPr>
          <w:rFonts w:ascii="Times New Roman" w:hAnsi="Times New Roman" w:cs="Times New Roman"/>
          <w:sz w:val="24"/>
        </w:rPr>
        <w:t>[25]</w:t>
      </w:r>
      <w:r w:rsidR="00A76F2F">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06ECB3F0" w14:textId="08BC74F2" w:rsidR="003B1952" w:rsidRPr="003B1952" w:rsidRDefault="004C24FF" w:rsidP="003B1952">
      <w:pPr>
        <w:pStyle w:val="NormalWeb"/>
      </w:pPr>
      <w:r w:rsidRPr="004C24FF">
        <w:rPr>
          <w:b/>
          <w:bCs/>
        </w:rPr>
        <w:t>D. Quantitative Data and Performance Metrics from Case Studies</w:t>
      </w:r>
      <w:r w:rsidRPr="004C24FF">
        <w:br/>
      </w:r>
      <w:r w:rsidR="003B1952" w:rsidRPr="003B1952">
        <w:t xml:space="preserve">Case </w:t>
      </w:r>
      <w:r w:rsidR="00E86987">
        <w:t>studies illustrate</w:t>
      </w:r>
      <w:r w:rsidR="003B1952" w:rsidRPr="003B1952">
        <w:t xml:space="preserve"> how using the technology can make financial sense. For example, Upstart’s machine learning credit models have demonstrated to </w:t>
      </w:r>
      <w:r w:rsidR="00E86987">
        <w:t>approve 58</w:t>
      </w:r>
      <w:r w:rsidR="003B1952" w:rsidRPr="003B1952">
        <w:t xml:space="preserve">% more loans at a 27% lower default rate compared with traditional credit scoring. In a similar vein, </w:t>
      </w:r>
      <w:proofErr w:type="spellStart"/>
      <w:r w:rsidR="003B1952" w:rsidRPr="003B1952">
        <w:t>robo</w:t>
      </w:r>
      <w:proofErr w:type="spellEnd"/>
      <w:r w:rsidR="003B1952" w:rsidRPr="003B1952">
        <w:t xml:space="preserve">-advisory firms like Betterment have </w:t>
      </w:r>
      <w:r w:rsidR="00E86987">
        <w:t>seen a</w:t>
      </w:r>
      <w:r w:rsidR="003B1952" w:rsidRPr="003B1952">
        <w:t xml:space="preserve"> growth in assets under management and stickier customers as they deliver </w:t>
      </w:r>
      <w:proofErr w:type="spellStart"/>
      <w:r w:rsidR="003B1952" w:rsidRPr="003B1952">
        <w:t>personalised</w:t>
      </w:r>
      <w:proofErr w:type="spellEnd"/>
      <w:r w:rsidR="003B1952" w:rsidRPr="003B1952">
        <w:t xml:space="preserve"> services bolstered by AI</w:t>
      </w:r>
      <w:r w:rsidR="00A76F2F">
        <w:fldChar w:fldCharType="begin"/>
      </w:r>
      <w:r w:rsidR="00A76F2F">
        <w:instrText xml:space="preserve"> ADDIN ZOTERO_ITEM CSL_CITATION {"citationID":"WUIjPYiX","properties":{"formattedCitation":"[26]","plainCitation":"[26]","noteIndex":0},"citationItems":[{"id":3423,"uris":["http://zotero.org/users/16652950/items/3KGA8KJF"],"itemData":{"id":3423,"type":"webpage","abstract":"PDF | The integration of Artificial Intelligence (AI) into financial services has revolutionized key areas such as fraud detection, algorithmic trading,... | Find, read and cite all the research you need on ResearchGate","container-title":"ResearchGate","language":"en","title":"(PDF) AI in Financial Services: Fraud Detection, Algorithmic Trading, and Risk Assessment","title-short":"(PDF) AI in Financial Services","URL":"https://www.researchgate.net/publication/390557209_AI_in_Financial_Services_Fraud_Detection_Algorithmic_Trading_and_Risk_Assessment","accessed":{"date-parts":[["2025",6,8]]},"issued":{"date-parts":[["2025",4,8]]}}}],"schema":"https://github.com/citation-style-language/schema/raw/master/csl-citation.json"} </w:instrText>
      </w:r>
      <w:r w:rsidR="00A76F2F">
        <w:fldChar w:fldCharType="separate"/>
      </w:r>
      <w:r w:rsidR="00A76F2F" w:rsidRPr="00A76F2F">
        <w:t>[26]</w:t>
      </w:r>
      <w:r w:rsidR="00A76F2F">
        <w:fldChar w:fldCharType="end"/>
      </w:r>
      <w:r w:rsidR="000C76B6" w:rsidRPr="000C76B6">
        <w:t xml:space="preserve">. </w:t>
      </w:r>
      <w:r w:rsidR="000C76B6" w:rsidRPr="000C76B6">
        <w:br/>
      </w:r>
      <w:r w:rsidR="003B1952" w:rsidRPr="003B1952">
        <w:t xml:space="preserve">There is also </w:t>
      </w:r>
      <w:r w:rsidR="00E86987">
        <w:t>significant operating</w:t>
      </w:r>
      <w:r w:rsidR="003B1952" w:rsidRPr="003B1952">
        <w:t xml:space="preserve"> cost savings. AI-powered automation, for its part, could reduce financial services operating expenses by up to 25%, according to a </w:t>
      </w:r>
      <w:r w:rsidR="00E86987">
        <w:t>McKinsey analysis</w:t>
      </w:r>
      <w:r w:rsidR="003B1952" w:rsidRPr="003B1952">
        <w:t xml:space="preserve">. The savings can be </w:t>
      </w:r>
      <w:r w:rsidR="00E86987">
        <w:t>attributed to</w:t>
      </w:r>
      <w:r w:rsidR="003B1952" w:rsidRPr="003B1952">
        <w:t xml:space="preserve"> faster processing times, </w:t>
      </w:r>
      <w:r w:rsidR="00E86987">
        <w:t>fewer</w:t>
      </w:r>
      <w:r w:rsidR="003B1952" w:rsidRPr="003B1952">
        <w:t xml:space="preserve"> errors</w:t>
      </w:r>
      <w:r w:rsidR="00E86987">
        <w:t>,</w:t>
      </w:r>
      <w:r w:rsidR="003B1952" w:rsidRPr="003B1952">
        <w:t xml:space="preserve"> and the ability to redirect human resources to more strategic tasks</w:t>
      </w:r>
    </w:p>
    <w:p w14:paraId="28E0EC4A" w14:textId="61409DA5" w:rsidR="000C76B6" w:rsidRPr="000C76B6" w:rsidRDefault="004C24FF" w:rsidP="003B1952">
      <w:pPr>
        <w:pStyle w:val="NormalWeb"/>
      </w:pPr>
      <w:r w:rsidRPr="004C24FF">
        <w:rPr>
          <w:b/>
          <w:bCs/>
        </w:rPr>
        <w:t>E. Limitations and Cautionary Tales: Overinvestment, Reliance on Flawed AI Models</w:t>
      </w:r>
      <w:r w:rsidRPr="004C24FF">
        <w:br/>
      </w:r>
      <w:r w:rsidR="000C76B6" w:rsidRPr="000C76B6">
        <w:t>Notwithstanding these advantages, there are significant drawbacks and warning signs. Financial resources may be strained by overinvesting in AI solutions that don't yield the anticipated returns, especially for smaller FinTech companies</w:t>
      </w:r>
      <w:r w:rsidR="00A76F2F">
        <w:fldChar w:fldCharType="begin"/>
      </w:r>
      <w:r w:rsidR="00A76F2F">
        <w:instrText xml:space="preserve"> ADDIN ZOTERO_ITEM CSL_CITATION {"citationID":"hXZuHXjp","properties":{"formattedCitation":"[27]","plainCitation":"[27]","noteIndex":0},"citationItems":[{"id":2692,"uris":["http://zotero.org/users/16652950/items/Q8PMM3JI"],"itemData":{"id":2692,"type":"article-journal","container-title":"Journal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A76F2F">
        <w:fldChar w:fldCharType="separate"/>
      </w:r>
      <w:r w:rsidR="00A76F2F" w:rsidRPr="00A76F2F">
        <w:t>[27]</w:t>
      </w:r>
      <w:r w:rsidR="00A76F2F">
        <w:fldChar w:fldCharType="end"/>
      </w:r>
      <w:r w:rsidR="000C76B6" w:rsidRPr="000C76B6">
        <w:t xml:space="preserve">. AI projects could result in buried costs rather than productivity gains if implementation tactics and application cases are unclear. </w:t>
      </w:r>
      <w:r w:rsidR="000C76B6" w:rsidRPr="000C76B6">
        <w:br/>
        <w:t>Furthermore, there are serious financial risks associated with depending on faulty or biased AI algorithms. Inaccurate predictions made by AI algorithms based on skewed or inadequate data may lead to discriminatory practices, bad lending decisions, or inefficient fraud detection. Profitability and the company's reputation may suffer as a result</w:t>
      </w:r>
      <w:r w:rsidR="00A76F2F">
        <w:fldChar w:fldCharType="begin"/>
      </w:r>
      <w:r w:rsidR="00A76F2F">
        <w:instrText xml:space="preserve"> ADDIN ZOTERO_ITEM CSL_CITATION {"citationID":"3eI0s3So","properties":{"formattedCitation":"[28]","plainCitation":"[28]","noteIndex":0},"citationItems":[{"id":3425,"uris":["http://zotero.org/users/16652950/items/8R3DZQJG"],"itemData":{"id":3425,"type":"article-journal","abstract":"This paper discusses the impact of the rapid adoption of artificial intelligence (AI) and machine learning (ML) in the financial sector. It highlights the benefits these technologies bring in terms of financial deepening and efficiency, while raising concerns about its potential in widening the digital divide between advanced and developing economies. The paper advances the discussion on the impact of this technology by distilling and categorizing the unique risks that it could pose to the integrity and stability of the financial system, policy challenges, and potential regulatory approaches. The evolving nature of this technology and its application in finance means that the full extent of its strengths and weaknesses is yet to be fully understood. Given the risk of unexpected pitfalls, countries will need to strengthen prudential oversight.","language":"en","note":"ISBN: 9781589063952\nsection: Departmental Papers","source":"www.elibrary.imf.org","title":"Powering the Digital Economy: Opportunities and Risks of Artificial Intelligence in Finance","title-short":"Powering the Digital Economy","URL":"https://www.elibrary.imf.org/view/journals/087/2021/024/article-A001-en.xml","author":[{"family":"Boukherouaa","given":"El Bachir"},{"family":"AlAjmi","given":"Khaled"},{"family":"Deodoro","given":"Jose"},{"family":"Farias","given":"Aquiles"},{"family":"Ravikumar","given":"Rangachary"}],"accessed":{"date-parts":[["2025",6,8]]},"issued":{"date-parts":[["2021",10,22]]}}}],"schema":"https://github.com/citation-style-language/schema/raw/master/csl-citation.json"} </w:instrText>
      </w:r>
      <w:r w:rsidR="00A76F2F">
        <w:fldChar w:fldCharType="separate"/>
      </w:r>
      <w:r w:rsidR="00A76F2F" w:rsidRPr="00A76F2F">
        <w:t>[28]</w:t>
      </w:r>
      <w:r w:rsidR="00A76F2F">
        <w:fldChar w:fldCharType="end"/>
      </w:r>
      <w:r w:rsidR="000C76B6" w:rsidRPr="000C76B6">
        <w:t>.</w:t>
      </w:r>
    </w:p>
    <w:p w14:paraId="3D29E21D" w14:textId="71D4C2F4" w:rsidR="000C76B6" w:rsidRPr="000C76B6" w:rsidRDefault="000C76B6" w:rsidP="000C76B6">
      <w:pPr>
        <w:spacing w:after="0" w:line="240" w:lineRule="auto"/>
        <w:rPr>
          <w:rFonts w:ascii="Times New Roman" w:eastAsia="Times New Roman" w:hAnsi="Times New Roman" w:cs="Times New Roman"/>
          <w:sz w:val="24"/>
          <w:szCs w:val="24"/>
        </w:rPr>
      </w:pPr>
      <w:r w:rsidRPr="000C76B6">
        <w:rPr>
          <w:rFonts w:ascii="Times New Roman" w:eastAsia="Times New Roman" w:hAnsi="Times New Roman" w:cs="Times New Roman"/>
          <w:sz w:val="24"/>
          <w:szCs w:val="24"/>
        </w:rPr>
        <w:t>There is also a lot of regulatory inspection. Financial services' AI-driven decision-making is coming under more scrutiny to guarantee equity and openness. The financial advantages of adopting AI can be countered by significant fines and reputational damage resulting from noncompliance with regulations pertaining to its use</w:t>
      </w:r>
      <w:r w:rsidR="00A76F2F">
        <w:rPr>
          <w:rFonts w:ascii="Times New Roman" w:eastAsia="Times New Roman" w:hAnsi="Times New Roman" w:cs="Times New Roman"/>
          <w:sz w:val="24"/>
          <w:szCs w:val="24"/>
        </w:rPr>
        <w:fldChar w:fldCharType="begin"/>
      </w:r>
      <w:r w:rsidR="00A76F2F">
        <w:rPr>
          <w:rFonts w:ascii="Times New Roman" w:eastAsia="Times New Roman" w:hAnsi="Times New Roman" w:cs="Times New Roman"/>
          <w:sz w:val="24"/>
          <w:szCs w:val="24"/>
        </w:rPr>
        <w:instrText xml:space="preserve"> ADDIN ZOTERO_ITEM CSL_CITATION {"citationID":"gjty5g1A","properties":{"formattedCitation":"[29]","plainCitation":"[29]","noteIndex":0},"citationItems":[{"id":2694,"uris":["http://zotero.org/users/16652950/items/QZIY76BU"],"itemData":{"id":2694,"type":"article-journal","abstract":"The emergence of antimicrobial resistance has necessitated the search for novel therapeutic agents from natural sources. This study evaluated the phytochemical composition of Ficus globosa latex and assessed its antimicrobial activity against selected pathogenic microorganisms. Latex was collected, authenticated, and processed through acetone precipitation followed by drying at 60°C for three weeks. Both fresh and dried latex samples underwent phytochemical screening using standard methods, revealing abundant quantities of resins, steroids, and terpenoids; moderate levels of flavonoids; and trace amounts of fats, oils, and hydrolysable glycosides. Antimicrobial activity was evaluated using the agar well diffusion method against eight pathogenic microorganisms. The dried latex demonstrated significant antimicrobial activity with minimum inhibitory concentrations (MICs) of 3.89 mg/mL against Bacillus subtilis, 14.79 mg/mL against Staphylococcus aureus, and 8.13 mg/mL against Aspergillus niger. In contrast, fresh latex showed activity only against B. subtilis. F. globosa latex exhibits promising antimicrobial activity, particularly against gram-positive bacteria, warranting further investigation for therapeutic applications. The presence of multiple bioactive compounds suggests potential mechanisms for its antimicrobial effects.","container-title":"Path of Science","DOI":"10.22178/pos.115-28","ISSN":"2413-9009, 2413-9009","issue":"3","language":"en","license":"Copyright (c) 2025 Kelechi Wisdom Elechi, Chukwuebuka Duke Igboaka, Bashir Bolaji Tiamiyu, Mary-Jane Ezinne Ugbor, Clinton Arthur, Ogochukwu Mercy Ezeh, Emmanuel Adetunji Faderin, Adepeju K Olowookere, Olabisi Promise Lawal","note":"number: 3","page":"9001-9010","source":"pathofscience.org","title":"Phytochemical Screening of Ficus globosa Latex (Moraceae) as a Source of Novel Antimicrobial Compounds","volume":"11","author":[{"family":"Elechi","given":"Kelechi Wisdom"},{"family":"Igboaka","given":"Chukwuebuka Duke"},{"family":"Tiamiyu","given":"Bashir Bolaji"},{"family":"Ugbor","given":"Mary-Jane Ezinne"},{"family":"Arthur","given":"Clinton"},{"family":"Ezeh","given":"Ogochukwu Mercy"},{"family":"Faderin","given":"Emmanuel Adetunji"},{"family":"Olowookere","given":"Adepeju"},{"family":"Lawal","given":"Olabisi Promise"},{"family":"Elechi","given":"Kelechi Wisdom"},{"family":"Igboaka","given":"Chukwuebuka Duke"},{"family":"Tiamiyu","given":"Bashir Bolaji"},{"family":"Ugbor","given":"Mary-Jane Ezinne"},{"family":"Arthur","given":"Clinton"},{"family":"Ezeh","given":"Ogochukwu Mercy"},{"family":"Faderin","given":"Emmanuel Adetunji"},{"family":"Olowookere","given":"Adepeju"},{"family":"Lawal","given":"Olabisi Promise"}],"issued":{"date-parts":[["2025",3,31]]}}}],"schema":"https://github.com/citation-style-language/schema/raw/master/csl-citation.json"} </w:instrText>
      </w:r>
      <w:r w:rsidR="00A76F2F">
        <w:rPr>
          <w:rFonts w:ascii="Times New Roman" w:eastAsia="Times New Roman" w:hAnsi="Times New Roman" w:cs="Times New Roman"/>
          <w:sz w:val="24"/>
          <w:szCs w:val="24"/>
        </w:rPr>
        <w:fldChar w:fldCharType="separate"/>
      </w:r>
      <w:r w:rsidR="00A76F2F" w:rsidRPr="00A76F2F">
        <w:rPr>
          <w:rFonts w:ascii="Times New Roman" w:hAnsi="Times New Roman" w:cs="Times New Roman"/>
          <w:sz w:val="24"/>
        </w:rPr>
        <w:t>[29]</w:t>
      </w:r>
      <w:r w:rsidR="00A76F2F">
        <w:rPr>
          <w:rFonts w:ascii="Times New Roman" w:eastAsia="Times New Roman" w:hAnsi="Times New Roman" w:cs="Times New Roman"/>
          <w:sz w:val="24"/>
          <w:szCs w:val="24"/>
        </w:rPr>
        <w:fldChar w:fldCharType="end"/>
      </w:r>
      <w:r w:rsidRPr="000C76B6">
        <w:rPr>
          <w:rFonts w:ascii="Times New Roman" w:eastAsia="Times New Roman" w:hAnsi="Times New Roman" w:cs="Times New Roman"/>
          <w:sz w:val="24"/>
          <w:szCs w:val="24"/>
        </w:rPr>
        <w:t xml:space="preserve">. </w:t>
      </w:r>
      <w:r w:rsidRPr="000C76B6">
        <w:rPr>
          <w:rFonts w:ascii="Times New Roman" w:eastAsia="Times New Roman" w:hAnsi="Times New Roman" w:cs="Times New Roman"/>
          <w:sz w:val="24"/>
          <w:szCs w:val="24"/>
        </w:rPr>
        <w:br/>
      </w:r>
      <w:r w:rsidRPr="000C76B6">
        <w:rPr>
          <w:rFonts w:ascii="Times New Roman" w:eastAsia="Times New Roman" w:hAnsi="Times New Roman" w:cs="Times New Roman"/>
          <w:sz w:val="24"/>
          <w:szCs w:val="24"/>
        </w:rPr>
        <w:br/>
        <w:t>Adoption of AI in FinTech has resulted in quantifiable gains in risk management, cost reduction, and revenue growth, making it a key component of competitive advantage. Maximizing these financial gains, however, calls for cautious AI application, constant oversight for bias or mistakes, and a well-rounded investment plan that takes into consideration both possible advantages and disadvantages</w:t>
      </w:r>
      <w:r w:rsidR="00A76F2F">
        <w:rPr>
          <w:rFonts w:ascii="Times New Roman" w:eastAsia="Times New Roman" w:hAnsi="Times New Roman" w:cs="Times New Roman"/>
          <w:sz w:val="24"/>
          <w:szCs w:val="24"/>
        </w:rPr>
        <w:fldChar w:fldCharType="begin"/>
      </w:r>
      <w:r w:rsidR="00A76F2F">
        <w:rPr>
          <w:rFonts w:ascii="Times New Roman" w:eastAsia="Times New Roman" w:hAnsi="Times New Roman" w:cs="Times New Roman"/>
          <w:sz w:val="24"/>
          <w:szCs w:val="24"/>
        </w:rPr>
        <w:instrText xml:space="preserve"> ADDIN ZOTERO_ITEM CSL_CITATION {"citationID":"5pHpJiYF","properties":{"formattedCitation":"[30]","plainCitation":"[30]","noteIndex":0},"citationItems":[{"id":3429,"uris":["http://zotero.org/users/16652950/items/F2RKWVJH"],"itemData":{"id":3429,"type":"article-journal","abstract":"Over the past decade, there has been a notable surge in AI-driven research, specifically geared toward enhancing crucial clinical processes and outcomes. The potential of AI-powered decision support systems to streamline clinical workflows, assist ...","container-title":"Heliyon","DOI":"10.1016/j.heliyon.2024.e26297","issue":"4","language":"en","note":"PMID: 38384518","page":"e26297","source":"pmc.ncbi.nlm.nih.gov","title":"Ethical and regulatory challenges of AI technologies in healthcare: A narrative review","title-short":"Ethical and regulatory challenges of AI technologies in healthcare","volume":"10","author":[{"family":"Mennella","given":"Ciro"},{"family":"Maniscalco","given":"Umberto"},{"family":"Pietro","given":"Giuseppe De"},{"family":"Esposito","given":"Massimo"}],"issued":{"date-parts":[["2024",2,15]]}}}],"schema":"https://github.com/citation-style-language/schema/raw/master/csl-citation.json"} </w:instrText>
      </w:r>
      <w:r w:rsidR="00A76F2F">
        <w:rPr>
          <w:rFonts w:ascii="Times New Roman" w:eastAsia="Times New Roman" w:hAnsi="Times New Roman" w:cs="Times New Roman"/>
          <w:sz w:val="24"/>
          <w:szCs w:val="24"/>
        </w:rPr>
        <w:fldChar w:fldCharType="separate"/>
      </w:r>
      <w:r w:rsidR="00A76F2F" w:rsidRPr="00A76F2F">
        <w:rPr>
          <w:rFonts w:ascii="Times New Roman" w:hAnsi="Times New Roman" w:cs="Times New Roman"/>
          <w:sz w:val="24"/>
        </w:rPr>
        <w:t>[30]</w:t>
      </w:r>
      <w:r w:rsidR="00A76F2F">
        <w:rPr>
          <w:rFonts w:ascii="Times New Roman" w:eastAsia="Times New Roman" w:hAnsi="Times New Roman" w:cs="Times New Roman"/>
          <w:sz w:val="24"/>
          <w:szCs w:val="24"/>
        </w:rPr>
        <w:fldChar w:fldCharType="end"/>
      </w:r>
      <w:r w:rsidRPr="000C76B6">
        <w:rPr>
          <w:rFonts w:ascii="Times New Roman" w:eastAsia="Times New Roman" w:hAnsi="Times New Roman" w:cs="Times New Roman"/>
          <w:sz w:val="24"/>
          <w:szCs w:val="24"/>
        </w:rPr>
        <w:t>.</w:t>
      </w:r>
    </w:p>
    <w:p w14:paraId="46856448" w14:textId="77777777" w:rsidR="00A76F2F" w:rsidRDefault="00A76F2F" w:rsidP="004C24FF">
      <w:pPr>
        <w:spacing w:before="100" w:beforeAutospacing="1" w:after="100" w:afterAutospacing="1" w:line="240" w:lineRule="auto"/>
        <w:rPr>
          <w:rFonts w:ascii="Times New Roman" w:eastAsia="Times New Roman" w:hAnsi="Times New Roman" w:cs="Times New Roman"/>
          <w:b/>
          <w:bCs/>
          <w:sz w:val="24"/>
          <w:szCs w:val="24"/>
        </w:rPr>
      </w:pPr>
    </w:p>
    <w:p w14:paraId="5E9D4BBA" w14:textId="3693287F" w:rsidR="004C24FF" w:rsidRPr="004C24FF" w:rsidRDefault="004C24FF" w:rsidP="004C24FF">
      <w:pPr>
        <w:spacing w:before="100" w:beforeAutospacing="1" w:after="100" w:afterAutospacing="1" w:line="240" w:lineRule="auto"/>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 xml:space="preserve">VII. Future Directions and Research Gaps </w:t>
      </w:r>
    </w:p>
    <w:p w14:paraId="50433D98" w14:textId="499C054D" w:rsidR="000C76B6" w:rsidRPr="000C76B6" w:rsidRDefault="004C24FF" w:rsidP="003B1952">
      <w:pPr>
        <w:pStyle w:val="NormalWeb"/>
      </w:pPr>
      <w:r w:rsidRPr="004C24FF">
        <w:rPr>
          <w:b/>
          <w:bCs/>
        </w:rPr>
        <w:lastRenderedPageBreak/>
        <w:t>A. Need for Transparency and Explainability in AI Algorithms</w:t>
      </w:r>
      <w:r w:rsidRPr="004C24FF">
        <w:br/>
      </w:r>
      <w:r w:rsidR="00E86987">
        <w:t>With</w:t>
      </w:r>
      <w:r w:rsidR="003B1952" w:rsidRPr="003B1952">
        <w:t xml:space="preserve"> the progress </w:t>
      </w:r>
      <w:r w:rsidR="00E86987">
        <w:t>of AI</w:t>
      </w:r>
      <w:r w:rsidR="003B1952" w:rsidRPr="003B1952">
        <w:t xml:space="preserve"> and the penetration into the financial service industry, transparent and understandable AI algorithms are </w:t>
      </w:r>
      <w:r w:rsidR="00E86987">
        <w:t>in demand</w:t>
      </w:r>
      <w:r w:rsidR="003B1952" w:rsidRPr="003B1952">
        <w:t xml:space="preserve">. Both consumers and regulators are demanding more precision about how </w:t>
      </w:r>
      <w:r w:rsidR="00E86987">
        <w:t>AIs</w:t>
      </w:r>
      <w:r w:rsidR="003B1952" w:rsidRPr="003B1952">
        <w:t xml:space="preserve"> make decisions, particularly in lending and fraud detection. </w:t>
      </w:r>
      <w:r w:rsidR="00E86987">
        <w:t>Future</w:t>
      </w:r>
      <w:r w:rsidR="003B1952" w:rsidRPr="003B1952">
        <w:t xml:space="preserve"> research efforts should focus on developing XAI-theory frameworks that balance interpretability and algorithmic complexity. Customer trust is bolstered</w:t>
      </w:r>
      <w:r w:rsidR="00E86987">
        <w:t>,</w:t>
      </w:r>
      <w:r w:rsidR="003B1952" w:rsidRPr="003B1952">
        <w:t xml:space="preserve"> and new regulations for AI accountability and fairness are </w:t>
      </w:r>
      <w:r w:rsidR="00E86987">
        <w:t>adhered to</w:t>
      </w:r>
      <w:r w:rsidR="003B1952" w:rsidRPr="003B1952">
        <w:t xml:space="preserve">. For a strategic view of the complexity and impact of the </w:t>
      </w:r>
      <w:r w:rsidR="00E86987">
        <w:t>applications and</w:t>
      </w:r>
      <w:r w:rsidR="003B1952" w:rsidRPr="003B1952">
        <w:t xml:space="preserve"> challenges of AI, the matrix of possibilities and challenges is indicated in Figure </w:t>
      </w:r>
      <w:r w:rsidR="00A73733">
        <w:t>2</w:t>
      </w:r>
      <w:r w:rsidR="003B1952" w:rsidRPr="003B1952">
        <w:t xml:space="preserve">. In this model, specific use cases get identified based on business value and ease of code, such as chatbots, </w:t>
      </w:r>
      <w:r w:rsidR="00E86987">
        <w:t>AI-generated</w:t>
      </w:r>
      <w:r w:rsidR="003B1952" w:rsidRPr="003B1952">
        <w:t xml:space="preserve"> loans, </w:t>
      </w:r>
      <w:r w:rsidR="00E86987">
        <w:t>and personalization</w:t>
      </w:r>
      <w:r w:rsidR="003B1952" w:rsidRPr="003B1952">
        <w:t xml:space="preserve">. It also highlights structural challenges </w:t>
      </w:r>
      <w:r w:rsidR="00E86987">
        <w:t>such as</w:t>
      </w:r>
      <w:r w:rsidR="003B1952" w:rsidRPr="003B1952">
        <w:t xml:space="preserve"> algorithmic bias and trust</w:t>
      </w:r>
      <w:r w:rsidR="00E86987">
        <w:t>,</w:t>
      </w:r>
      <w:r w:rsidR="003B1952" w:rsidRPr="003B1952">
        <w:t xml:space="preserve"> which will need more sophisticated, multi-year responses from FinTech players.”</w:t>
      </w:r>
      <w:r w:rsidR="00A76F2F">
        <w:fldChar w:fldCharType="begin"/>
      </w:r>
      <w:r w:rsidR="00A76F2F">
        <w:instrText xml:space="preserve"> ADDIN ZOTERO_ITEM CSL_CITATION {"citationID":"nuLL9otl","properties":{"formattedCitation":"[31]","plainCitation":"[31]","noteIndex":0},"citationItems":[{"id":3435,"uris":["http://zotero.org/users/16652950/items/JGSZ7TB6"],"itemData":{"id":3435,"type":"article-journal","abstract":"The integration of Artificial Intelligence (AI) into financial services represents a developmental shift in the industry, presenting unprecedented opportunities and challenges. This scientometric review examines the evolution of AI in finance from 1989 to 2024, analyzing its pivotal applications in credit scoring, fraud detection, digital insurance, robo-advisory services, and financial inclusion. The analysis reveals significant trends, particularly the growing adoption of machine learning, natural language processing, and blockchain technologies in reshaping financial operations and decision-making processes. The review addresses critical regulatory and ethical challenges, emphasizing the imperative for explainable AI (XAI) and robust governance frameworks to ensure transparency, fairness, and accountability in AI-driven systems. Despite rapid advancements, persistent gaps remain, the most notable of which is the lack of standardized frameworks for AI implementation across financial sectors. The findings support the need for a balanced approach that promotes innovation while addressing ethical, regulatory, and societal concerns. This comprehensive synthesis maps the trajectory of AI in finance, identifies key areas for future research, and recommends interdisciplinary collaboration to advance responsible and sustainable AI integration within the financial ecosystem.","container-title":"Humanities and Social Sciences Communications","DOI":"10.1057/s41599-025-04850-8","ISSN":"2662-9992","issue":"1","journalAbbreviation":"Humanit Soc Sci Commun","language":"en","license":"2025 The Author(s)","note":"publisher: Palgrave","page":"1-29","source":"www.nature.com","title":"AI integration in financial services: a systematic review of trends and regulatory challenges","title-short":"AI integration in financial services","volume":"12","author":[{"family":"Vuković","given":"Darko B."},{"family":"Dekpo-Adza","given":"Senanu"},{"family":"Matović","given":"Stefana"}],"issued":{"date-parts":[["2025",4,22]]}}}],"schema":"https://github.com/citation-style-language/schema/raw/master/csl-citation.json"} </w:instrText>
      </w:r>
      <w:r w:rsidR="00A76F2F">
        <w:fldChar w:fldCharType="separate"/>
      </w:r>
      <w:r w:rsidR="00A76F2F" w:rsidRPr="00A76F2F">
        <w:t>[31]</w:t>
      </w:r>
      <w:r w:rsidR="00A76F2F">
        <w:fldChar w:fldCharType="end"/>
      </w:r>
      <w:r w:rsidR="000C76B6" w:rsidRPr="000C76B6">
        <w:t>.</w:t>
      </w:r>
    </w:p>
    <w:p w14:paraId="536F00E0" w14:textId="43F605A4" w:rsidR="004C24FF" w:rsidRDefault="004C24FF" w:rsidP="000C76B6">
      <w:pPr>
        <w:rPr>
          <w:rFonts w:ascii="Times New Roman" w:eastAsia="Times New Roman" w:hAnsi="Times New Roman" w:cs="Times New Roman"/>
          <w:sz w:val="24"/>
          <w:szCs w:val="24"/>
        </w:rPr>
      </w:pPr>
    </w:p>
    <w:p w14:paraId="5C92D6CA" w14:textId="388EA375" w:rsidR="00F30692" w:rsidRDefault="00F30692" w:rsidP="004C24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2FAFD7A" wp14:editId="597A013F">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7, 2025, 01_22_40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1D7333B" w14:textId="468C3103" w:rsidR="000C76B6" w:rsidRPr="000C76B6" w:rsidRDefault="000C76B6" w:rsidP="000C76B6">
      <w:pPr>
        <w:spacing w:after="0" w:line="240" w:lineRule="auto"/>
        <w:rPr>
          <w:rFonts w:ascii="Times New Roman" w:eastAsia="Times New Roman" w:hAnsi="Times New Roman" w:cs="Times New Roman"/>
          <w:sz w:val="24"/>
          <w:szCs w:val="24"/>
        </w:rPr>
      </w:pPr>
      <w:r w:rsidRPr="000C76B6">
        <w:rPr>
          <w:rFonts w:ascii="Times New Roman" w:eastAsia="Times New Roman" w:hAnsi="Times New Roman" w:cs="Times New Roman"/>
          <w:sz w:val="24"/>
          <w:szCs w:val="24"/>
        </w:rPr>
        <w:t xml:space="preserve">Figure </w:t>
      </w:r>
      <w:r w:rsidR="00A73733">
        <w:rPr>
          <w:rFonts w:ascii="Times New Roman" w:eastAsia="Times New Roman" w:hAnsi="Times New Roman" w:cs="Times New Roman"/>
          <w:sz w:val="24"/>
          <w:szCs w:val="24"/>
        </w:rPr>
        <w:t>2</w:t>
      </w:r>
      <w:r w:rsidRPr="000C76B6">
        <w:rPr>
          <w:rFonts w:ascii="Times New Roman" w:eastAsia="Times New Roman" w:hAnsi="Times New Roman" w:cs="Times New Roman"/>
          <w:sz w:val="24"/>
          <w:szCs w:val="24"/>
        </w:rPr>
        <w:t>: AI in FinTech: Prospects and Difficulties matrix. Based on two factors—business effect and implementation complexity—this 2x2 matrix classifies the main AI-related FinTech potential and difficulties. Low-complexity, high-impact applications</w:t>
      </w:r>
      <w:r w:rsidR="00990D8C">
        <w:rPr>
          <w:rFonts w:ascii="Times New Roman" w:eastAsia="Times New Roman" w:hAnsi="Times New Roman" w:cs="Times New Roman"/>
          <w:sz w:val="24"/>
          <w:szCs w:val="24"/>
        </w:rPr>
        <w:t>,</w:t>
      </w:r>
      <w:r w:rsidRPr="000C76B6">
        <w:rPr>
          <w:rFonts w:ascii="Times New Roman" w:eastAsia="Times New Roman" w:hAnsi="Times New Roman" w:cs="Times New Roman"/>
          <w:sz w:val="24"/>
          <w:szCs w:val="24"/>
        </w:rPr>
        <w:t xml:space="preserve"> such as scalability and personalization</w:t>
      </w:r>
      <w:r w:rsidR="00990D8C">
        <w:rPr>
          <w:rFonts w:ascii="Times New Roman" w:eastAsia="Times New Roman" w:hAnsi="Times New Roman" w:cs="Times New Roman"/>
          <w:sz w:val="24"/>
          <w:szCs w:val="24"/>
        </w:rPr>
        <w:t>,</w:t>
      </w:r>
      <w:r w:rsidRPr="000C76B6">
        <w:rPr>
          <w:rFonts w:ascii="Times New Roman" w:eastAsia="Times New Roman" w:hAnsi="Times New Roman" w:cs="Times New Roman"/>
          <w:sz w:val="24"/>
          <w:szCs w:val="24"/>
        </w:rPr>
        <w:t xml:space="preserve"> provide strategic advantages with few obstacles. On the other hand, high-complexity issues like algorithmic bias and trust demand careful consideration. The grid helps show where long-term investment and ethical scrutiny are required, as well as where FinTech companies can </w:t>
      </w:r>
      <w:r w:rsidR="00990D8C">
        <w:rPr>
          <w:rFonts w:ascii="Times New Roman" w:eastAsia="Times New Roman" w:hAnsi="Times New Roman" w:cs="Times New Roman"/>
          <w:sz w:val="24"/>
          <w:szCs w:val="24"/>
        </w:rPr>
        <w:t>achieve</w:t>
      </w:r>
      <w:r w:rsidRPr="000C76B6">
        <w:rPr>
          <w:rFonts w:ascii="Times New Roman" w:eastAsia="Times New Roman" w:hAnsi="Times New Roman" w:cs="Times New Roman"/>
          <w:sz w:val="24"/>
          <w:szCs w:val="24"/>
        </w:rPr>
        <w:t xml:space="preserve"> fast successes.</w:t>
      </w:r>
    </w:p>
    <w:p w14:paraId="5321839D" w14:textId="77777777" w:rsidR="00F30692" w:rsidRPr="004C24FF" w:rsidRDefault="00F30692" w:rsidP="004C24FF">
      <w:pPr>
        <w:spacing w:before="100" w:beforeAutospacing="1" w:after="100" w:afterAutospacing="1" w:line="240" w:lineRule="auto"/>
        <w:rPr>
          <w:rFonts w:ascii="Times New Roman" w:eastAsia="Times New Roman" w:hAnsi="Times New Roman" w:cs="Times New Roman"/>
          <w:sz w:val="24"/>
          <w:szCs w:val="24"/>
        </w:rPr>
      </w:pPr>
    </w:p>
    <w:p w14:paraId="7E92479C" w14:textId="0BDBFA91" w:rsidR="000C76B6" w:rsidRPr="000C76B6" w:rsidRDefault="004C24FF" w:rsidP="000C76B6">
      <w:pPr>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lastRenderedPageBreak/>
        <w:t>B. Opportunities for Hybrid Models Combining AI and Human Expertise</w:t>
      </w:r>
      <w:r w:rsidRPr="004C24FF">
        <w:rPr>
          <w:rFonts w:ascii="Times New Roman" w:eastAsia="Times New Roman" w:hAnsi="Times New Roman" w:cs="Times New Roman"/>
          <w:sz w:val="24"/>
          <w:szCs w:val="24"/>
        </w:rPr>
        <w:br/>
      </w:r>
      <w:r w:rsidR="000C76B6" w:rsidRPr="000C76B6">
        <w:rPr>
          <w:rFonts w:ascii="Times New Roman" w:eastAsia="Times New Roman" w:hAnsi="Times New Roman" w:cs="Times New Roman"/>
          <w:sz w:val="24"/>
          <w:szCs w:val="24"/>
        </w:rPr>
        <w:t xml:space="preserve">Human experience is still crucial for complex decision-making and emotional intelligence, even though AI is excellent at data analysis and automating repetitive jobs. Future developments in FinTech should investigate hybrid models that combine human judgment with AI insights. These models ensure empathy and flexibility in client interactions while utilizing AI's speed and data processing skills. It will be crucial to </w:t>
      </w:r>
      <w:r w:rsidR="00990D8C">
        <w:rPr>
          <w:rFonts w:ascii="Times New Roman" w:eastAsia="Times New Roman" w:hAnsi="Times New Roman" w:cs="Times New Roman"/>
          <w:sz w:val="24"/>
          <w:szCs w:val="24"/>
        </w:rPr>
        <w:t>research</w:t>
      </w:r>
      <w:r w:rsidR="000C76B6" w:rsidRPr="000C76B6">
        <w:rPr>
          <w:rFonts w:ascii="Times New Roman" w:eastAsia="Times New Roman" w:hAnsi="Times New Roman" w:cs="Times New Roman"/>
          <w:sz w:val="24"/>
          <w:szCs w:val="24"/>
        </w:rPr>
        <w:t xml:space="preserve"> the most effective methods for incorporating human-in-the-loop techniques into FinTech operations</w:t>
      </w:r>
      <w:r w:rsidR="00A76F2F">
        <w:rPr>
          <w:rFonts w:ascii="Times New Roman" w:eastAsia="Times New Roman" w:hAnsi="Times New Roman" w:cs="Times New Roman"/>
          <w:sz w:val="24"/>
          <w:szCs w:val="24"/>
        </w:rPr>
        <w:fldChar w:fldCharType="begin"/>
      </w:r>
      <w:r w:rsidR="00A76F2F">
        <w:rPr>
          <w:rFonts w:ascii="Times New Roman" w:eastAsia="Times New Roman" w:hAnsi="Times New Roman" w:cs="Times New Roman"/>
          <w:sz w:val="24"/>
          <w:szCs w:val="24"/>
        </w:rPr>
        <w:instrText xml:space="preserve"> ADDIN ZOTERO_ITEM CSL_CITATION {"citationID":"RLHI6fp7","properties":{"formattedCitation":"[32]","plainCitation":"[32]","noteIndex":0},"citationItems":[{"id":2027,"uris":["http://zotero.org/users/16652950/items/KK6IBIRA"],"itemData":{"id":2027,"type":"article-journal","abstract":"Nigeria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A76F2F">
        <w:rPr>
          <w:rFonts w:ascii="Times New Roman" w:eastAsia="Times New Roman" w:hAnsi="Times New Roman" w:cs="Times New Roman"/>
          <w:sz w:val="24"/>
          <w:szCs w:val="24"/>
        </w:rPr>
        <w:fldChar w:fldCharType="separate"/>
      </w:r>
      <w:r w:rsidR="00A76F2F" w:rsidRPr="00A76F2F">
        <w:rPr>
          <w:rFonts w:ascii="Times New Roman" w:hAnsi="Times New Roman" w:cs="Times New Roman"/>
          <w:sz w:val="24"/>
        </w:rPr>
        <w:t>[32]</w:t>
      </w:r>
      <w:r w:rsidR="00A76F2F">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7D2895A6" w14:textId="4E94DD85" w:rsidR="000C76B6" w:rsidRPr="000C76B6" w:rsidRDefault="004C24FF" w:rsidP="000C76B6">
      <w:pPr>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C. Cross-Industry Collaboration for Responsible AI in FinTech</w:t>
      </w:r>
      <w:r w:rsidRPr="004C24FF">
        <w:rPr>
          <w:rFonts w:ascii="Times New Roman" w:eastAsia="Times New Roman" w:hAnsi="Times New Roman" w:cs="Times New Roman"/>
          <w:sz w:val="24"/>
          <w:szCs w:val="24"/>
        </w:rPr>
        <w:br/>
      </w:r>
      <w:r w:rsidR="000C76B6" w:rsidRPr="000C76B6">
        <w:rPr>
          <w:rFonts w:ascii="Times New Roman" w:eastAsia="Times New Roman" w:hAnsi="Times New Roman" w:cs="Times New Roman"/>
          <w:sz w:val="24"/>
          <w:szCs w:val="24"/>
        </w:rPr>
        <w:t>Collaboration outside of the FinTech industry is necessary for responsible AI development. Regulators, technology companies, and financial institutions must collaborate to create industry standards that put consumer protection, data security, and equity first. Future projects might involve shared repositories for AI risk assessment and bias reduction tools, as well as cross-industry guidelines for the ethical deployment of AI</w:t>
      </w:r>
      <w:r w:rsidR="00A76F2F">
        <w:rPr>
          <w:rFonts w:ascii="Times New Roman" w:eastAsia="Times New Roman" w:hAnsi="Times New Roman" w:cs="Times New Roman"/>
          <w:sz w:val="24"/>
          <w:szCs w:val="24"/>
        </w:rPr>
        <w:fldChar w:fldCharType="begin"/>
      </w:r>
      <w:r w:rsidR="00A76F2F">
        <w:rPr>
          <w:rFonts w:ascii="Times New Roman" w:eastAsia="Times New Roman" w:hAnsi="Times New Roman" w:cs="Times New Roman"/>
          <w:sz w:val="24"/>
          <w:szCs w:val="24"/>
        </w:rPr>
        <w:instrText xml:space="preserve"> ADDIN ZOTERO_ITEM CSL_CITATION {"citationID":"zoHoDKdm","properties":{"formattedCitation":"[33]","plainCitation":"[33]","noteIndex":0},"citationItems":[{"id":3439,"uris":["http://zotero.org/users/16652950/items/23Z4L6DX"],"itemData":{"id":3439,"type":"article-journal","abstract":"Financial technology (Fintech) has influenced business by helping create better services for consumers and businesses. Fintech, however, brings new challenges for regulators, who struggle to keep pace with the constant evolution of technology and the resulting disruption. The progress of technology and regulations in the Fintech industry has been uneven across developed and developing countries, resulting in numerous opportunities and challenges. Considerable progress has recently been made in the adoption of Fintech and the subsequent development and implementation of regulations in the US, the UK, and India. While the United States (US) and the United Kingdom (UK) are global leaders in Fintech innovation, India has shown fast-paced growth in adopting and utilizing Fintech services. This paper examines the growth and evolution of Fintech in the US, the UK, and India and also explores how the regulatory agencies across these countries have responded to the evolution of Fintech. This paper finds that economies should work towards improving digital infrastructure, financial inclusion, and financial literacy and enhance the collaboration among regulators, Fintech firms, and other stakeholders.","container-title":"Journal of Risk and Financial Management","DOI":"10.3390/jrfm17080324","ISSN":"1911-8074","issue":"8","language":"en","license":"http://creativecommons.org/licenses/by/3.0/","note":"number: 8\npublisher: Multidisciplinary Digital Publishing Institute","page":"324","source":"www.mdpi.com","title":"Regulations and Fintech: A Comparative Study of the Developed and Developing Countries","title-short":"Regulations and Fintech","volume":"17","author":[{"family":"Vijayagopal","given":"Preethi"},{"family":"Jain","given":"Bhawana"},{"family":"Ayinippully Viswanathan","given":"Shyam"}],"issued":{"date-parts":[["2024",8]]}}}],"schema":"https://github.com/citation-style-language/schema/raw/master/csl-citation.json"} </w:instrText>
      </w:r>
      <w:r w:rsidR="00A76F2F">
        <w:rPr>
          <w:rFonts w:ascii="Times New Roman" w:eastAsia="Times New Roman" w:hAnsi="Times New Roman" w:cs="Times New Roman"/>
          <w:sz w:val="24"/>
          <w:szCs w:val="24"/>
        </w:rPr>
        <w:fldChar w:fldCharType="separate"/>
      </w:r>
      <w:r w:rsidR="00A76F2F" w:rsidRPr="00A76F2F">
        <w:rPr>
          <w:rFonts w:ascii="Times New Roman" w:hAnsi="Times New Roman" w:cs="Times New Roman"/>
          <w:sz w:val="24"/>
        </w:rPr>
        <w:t>[33]</w:t>
      </w:r>
      <w:r w:rsidR="00A76F2F">
        <w:rPr>
          <w:rFonts w:ascii="Times New Roman" w:eastAsia="Times New Roman" w:hAnsi="Times New Roman" w:cs="Times New Roman"/>
          <w:sz w:val="24"/>
          <w:szCs w:val="24"/>
        </w:rPr>
        <w:fldChar w:fldCharType="end"/>
      </w:r>
      <w:r w:rsidR="000C76B6" w:rsidRPr="000C76B6">
        <w:rPr>
          <w:rFonts w:ascii="Times New Roman" w:eastAsia="Times New Roman" w:hAnsi="Times New Roman" w:cs="Times New Roman"/>
          <w:sz w:val="24"/>
          <w:szCs w:val="24"/>
        </w:rPr>
        <w:t>.</w:t>
      </w:r>
    </w:p>
    <w:p w14:paraId="45CECCA5" w14:textId="7953AFF9" w:rsidR="004C24FF" w:rsidRDefault="004C24FF" w:rsidP="000C76B6">
      <w:pPr>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D. Suggested Areas for Further Research and Improvement</w:t>
      </w:r>
      <w:r w:rsidRPr="004C24FF">
        <w:rPr>
          <w:rFonts w:ascii="Times New Roman" w:eastAsia="Times New Roman" w:hAnsi="Times New Roman" w:cs="Times New Roman"/>
          <w:sz w:val="24"/>
          <w:szCs w:val="24"/>
        </w:rPr>
        <w:br/>
      </w:r>
      <w:r w:rsidR="000C76B6" w:rsidRPr="000C76B6">
        <w:rPr>
          <w:rFonts w:ascii="Times New Roman" w:eastAsia="Times New Roman" w:hAnsi="Times New Roman" w:cs="Times New Roman"/>
          <w:sz w:val="24"/>
          <w:szCs w:val="24"/>
        </w:rPr>
        <w:t>Several unanswered questions should be addressed in future studies: How might AI be applied without bias to help underprivileged groups that are financially disadvantaged? What effects will AI adoption have in the long run on brand reputation and consumer loyalty? In order to adjust to changing market conditions, how can FinTech companies guarantee ongoing AI model updates? By addressing these issues, we can ensure that the upcoming wave of AI-powered financial services is sustainable, inclusive, and innovative.</w:t>
      </w:r>
    </w:p>
    <w:p w14:paraId="71A4E6F7" w14:textId="33C7249C" w:rsidR="004C24FF" w:rsidRPr="004C24FF" w:rsidRDefault="004C24FF" w:rsidP="004C24FF">
      <w:pPr>
        <w:spacing w:before="100" w:beforeAutospacing="1" w:after="100" w:afterAutospacing="1" w:line="240" w:lineRule="auto"/>
        <w:rPr>
          <w:rFonts w:ascii="Times New Roman" w:eastAsia="Times New Roman" w:hAnsi="Times New Roman" w:cs="Times New Roman"/>
          <w:sz w:val="24"/>
          <w:szCs w:val="24"/>
        </w:rPr>
      </w:pPr>
      <w:r w:rsidRPr="004C24FF">
        <w:rPr>
          <w:rFonts w:ascii="Times New Roman" w:eastAsia="Times New Roman" w:hAnsi="Times New Roman" w:cs="Times New Roman"/>
          <w:b/>
          <w:bCs/>
          <w:sz w:val="24"/>
          <w:szCs w:val="24"/>
        </w:rPr>
        <w:t xml:space="preserve">VIII. Conclusion </w:t>
      </w:r>
    </w:p>
    <w:p w14:paraId="66E5BEC9" w14:textId="38397F55" w:rsidR="003B1952" w:rsidRDefault="003B1952" w:rsidP="003B1952">
      <w:pPr>
        <w:spacing w:before="100" w:beforeAutospacing="1" w:after="100" w:afterAutospacing="1" w:line="240" w:lineRule="auto"/>
      </w:pPr>
      <w:r w:rsidRPr="003B1952">
        <w:rPr>
          <w:rFonts w:ascii="Times New Roman" w:eastAsia="Times New Roman" w:hAnsi="Times New Roman" w:cs="Times New Roman"/>
          <w:sz w:val="24"/>
          <w:szCs w:val="24"/>
        </w:rPr>
        <w:t xml:space="preserve">From enhanced client experience and personalization to higher operational efficiencies and superior financial performance, this exposition has discussed the transformation of FinTech service delivery by </w:t>
      </w:r>
      <w:r w:rsidR="00E86987">
        <w:rPr>
          <w:rFonts w:ascii="Times New Roman" w:eastAsia="Times New Roman" w:hAnsi="Times New Roman" w:cs="Times New Roman"/>
          <w:sz w:val="24"/>
          <w:szCs w:val="24"/>
        </w:rPr>
        <w:t>artificial intelligence</w:t>
      </w:r>
      <w:r w:rsidRPr="003B1952">
        <w:rPr>
          <w:rFonts w:ascii="Times New Roman" w:eastAsia="Times New Roman" w:hAnsi="Times New Roman" w:cs="Times New Roman"/>
          <w:sz w:val="24"/>
          <w:szCs w:val="24"/>
        </w:rPr>
        <w:t xml:space="preserve">. The likes </w:t>
      </w:r>
      <w:r w:rsidR="00E86987">
        <w:rPr>
          <w:rFonts w:ascii="Times New Roman" w:eastAsia="Times New Roman" w:hAnsi="Times New Roman" w:cs="Times New Roman"/>
          <w:sz w:val="24"/>
          <w:szCs w:val="24"/>
        </w:rPr>
        <w:t>of machine</w:t>
      </w:r>
      <w:r w:rsidRPr="003B1952">
        <w:rPr>
          <w:rFonts w:ascii="Times New Roman" w:eastAsia="Times New Roman" w:hAnsi="Times New Roman" w:cs="Times New Roman"/>
          <w:sz w:val="24"/>
          <w:szCs w:val="24"/>
        </w:rPr>
        <w:t xml:space="preserve"> learning, natural language processing, and robotic process automation are causing a seismic shift in what new-age AI technologies can offer in the world of FinTech</w:t>
      </w:r>
      <w:r w:rsidR="00E86987">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such as more </w:t>
      </w:r>
      <w:proofErr w:type="spellStart"/>
      <w:r w:rsidRPr="003B1952">
        <w:rPr>
          <w:rFonts w:ascii="Times New Roman" w:eastAsia="Times New Roman" w:hAnsi="Times New Roman" w:cs="Times New Roman"/>
          <w:sz w:val="24"/>
          <w:szCs w:val="24"/>
        </w:rPr>
        <w:t>personalised</w:t>
      </w:r>
      <w:proofErr w:type="spellEnd"/>
      <w:r w:rsidRPr="003B1952">
        <w:rPr>
          <w:rFonts w:ascii="Times New Roman" w:eastAsia="Times New Roman" w:hAnsi="Times New Roman" w:cs="Times New Roman"/>
          <w:sz w:val="24"/>
          <w:szCs w:val="24"/>
        </w:rPr>
        <w:t>, more accessible, and more secure financial services. Despite the transformative nature of AI on risk management, cost savings</w:t>
      </w:r>
      <w:r w:rsidR="00E86987">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and revenue generation, there are </w:t>
      </w:r>
      <w:r w:rsidR="00E86987">
        <w:rPr>
          <w:rFonts w:ascii="Times New Roman" w:eastAsia="Times New Roman" w:hAnsi="Times New Roman" w:cs="Times New Roman"/>
          <w:sz w:val="24"/>
          <w:szCs w:val="24"/>
        </w:rPr>
        <w:t>still challenges</w:t>
      </w:r>
      <w:r w:rsidRPr="003B1952">
        <w:rPr>
          <w:rFonts w:ascii="Times New Roman" w:eastAsia="Times New Roman" w:hAnsi="Times New Roman" w:cs="Times New Roman"/>
          <w:sz w:val="24"/>
          <w:szCs w:val="24"/>
        </w:rPr>
        <w:t>. Concerns over algorithmic transparency, privacy</w:t>
      </w:r>
      <w:r w:rsidR="00E86987">
        <w:rPr>
          <w:rFonts w:ascii="Times New Roman" w:eastAsia="Times New Roman" w:hAnsi="Times New Roman" w:cs="Times New Roman"/>
          <w:sz w:val="24"/>
          <w:szCs w:val="24"/>
        </w:rPr>
        <w:t>,</w:t>
      </w:r>
      <w:r w:rsidRPr="003B1952">
        <w:rPr>
          <w:rFonts w:ascii="Times New Roman" w:eastAsia="Times New Roman" w:hAnsi="Times New Roman" w:cs="Times New Roman"/>
          <w:sz w:val="24"/>
          <w:szCs w:val="24"/>
        </w:rPr>
        <w:t xml:space="preserve"> </w:t>
      </w:r>
      <w:r w:rsidR="00E86987">
        <w:rPr>
          <w:rFonts w:ascii="Times New Roman" w:eastAsia="Times New Roman" w:hAnsi="Times New Roman" w:cs="Times New Roman"/>
          <w:sz w:val="24"/>
          <w:szCs w:val="24"/>
        </w:rPr>
        <w:t>and trust</w:t>
      </w:r>
      <w:r w:rsidRPr="003B1952">
        <w:rPr>
          <w:rFonts w:ascii="Times New Roman" w:eastAsia="Times New Roman" w:hAnsi="Times New Roman" w:cs="Times New Roman"/>
          <w:sz w:val="24"/>
          <w:szCs w:val="24"/>
        </w:rPr>
        <w:t xml:space="preserve"> underscore the importance of responsible AI approaches. In addition, AI models will </w:t>
      </w:r>
      <w:r w:rsidR="00E86987">
        <w:rPr>
          <w:rFonts w:ascii="Times New Roman" w:eastAsia="Times New Roman" w:hAnsi="Times New Roman" w:cs="Times New Roman"/>
          <w:sz w:val="24"/>
          <w:szCs w:val="24"/>
        </w:rPr>
        <w:t>never completely</w:t>
      </w:r>
      <w:r w:rsidRPr="003B1952">
        <w:rPr>
          <w:rFonts w:ascii="Times New Roman" w:eastAsia="Times New Roman" w:hAnsi="Times New Roman" w:cs="Times New Roman"/>
          <w:sz w:val="24"/>
          <w:szCs w:val="24"/>
        </w:rPr>
        <w:t xml:space="preserve"> replace the sensitivity and nuanced intuition of a human advisor, especially </w:t>
      </w:r>
      <w:r w:rsidR="00E86987">
        <w:rPr>
          <w:rFonts w:ascii="Times New Roman" w:eastAsia="Times New Roman" w:hAnsi="Times New Roman" w:cs="Times New Roman"/>
          <w:sz w:val="24"/>
          <w:szCs w:val="24"/>
        </w:rPr>
        <w:t>about</w:t>
      </w:r>
      <w:r w:rsidRPr="003B1952">
        <w:rPr>
          <w:rFonts w:ascii="Times New Roman" w:eastAsia="Times New Roman" w:hAnsi="Times New Roman" w:cs="Times New Roman"/>
          <w:sz w:val="24"/>
          <w:szCs w:val="24"/>
        </w:rPr>
        <w:t xml:space="preserve"> intricate financial </w:t>
      </w:r>
      <w:proofErr w:type="spellStart"/>
      <w:r w:rsidRPr="003B1952">
        <w:rPr>
          <w:rFonts w:ascii="Times New Roman" w:eastAsia="Times New Roman" w:hAnsi="Times New Roman" w:cs="Times New Roman"/>
          <w:sz w:val="24"/>
          <w:szCs w:val="24"/>
        </w:rPr>
        <w:t>judgments</w:t>
      </w:r>
      <w:r w:rsidR="000C76B6" w:rsidRPr="000C76B6">
        <w:rPr>
          <w:rFonts w:ascii="Times New Roman" w:eastAsia="Times New Roman" w:hAnsi="Times New Roman" w:cs="Times New Roman"/>
          <w:sz w:val="24"/>
          <w:szCs w:val="24"/>
        </w:rPr>
        <w:t>Future</w:t>
      </w:r>
      <w:proofErr w:type="spellEnd"/>
      <w:r w:rsidR="000C76B6" w:rsidRPr="000C76B6">
        <w:rPr>
          <w:rFonts w:ascii="Times New Roman" w:eastAsia="Times New Roman" w:hAnsi="Times New Roman" w:cs="Times New Roman"/>
          <w:sz w:val="24"/>
          <w:szCs w:val="24"/>
        </w:rPr>
        <w:t xml:space="preserve"> developments in FinTech AI will depend on striking a balance between automation and human supervision</w:t>
      </w:r>
      <w:r w:rsidR="00990D8C">
        <w:rPr>
          <w:rFonts w:ascii="Times New Roman" w:eastAsia="Times New Roman" w:hAnsi="Times New Roman" w:cs="Times New Roman"/>
          <w:sz w:val="24"/>
          <w:szCs w:val="24"/>
        </w:rPr>
        <w:t>,</w:t>
      </w:r>
      <w:r w:rsidR="000C76B6" w:rsidRPr="000C76B6">
        <w:rPr>
          <w:rFonts w:ascii="Times New Roman" w:eastAsia="Times New Roman" w:hAnsi="Times New Roman" w:cs="Times New Roman"/>
          <w:sz w:val="24"/>
          <w:szCs w:val="24"/>
        </w:rPr>
        <w:t xml:space="preserve"> as well as filling up the gaps in explainability and fairness. Unlocking AI's full potential while maintaining financial inclusivity and consumer pleasure will need cross-industry cooperation, research into hybrid models, and ethical AI practices. </w:t>
      </w:r>
      <w:r w:rsidR="000C76B6" w:rsidRPr="000C76B6">
        <w:rPr>
          <w:rFonts w:ascii="Times New Roman" w:eastAsia="Times New Roman" w:hAnsi="Times New Roman" w:cs="Times New Roman"/>
          <w:sz w:val="24"/>
          <w:szCs w:val="24"/>
        </w:rPr>
        <w:br/>
      </w:r>
      <w:r w:rsidRPr="003B1952">
        <w:t xml:space="preserve">At the end of the day, we cannot deny the </w:t>
      </w:r>
      <w:r w:rsidR="00E86987">
        <w:t>revolutionary</w:t>
      </w:r>
      <w:r w:rsidRPr="003B1952">
        <w:t xml:space="preserve"> power of AI in FinTech, but it is a double-edged sword, providing us with the power to design and develop more profitable, efficient, and customer-centric financial services with great responsibility, only if </w:t>
      </w:r>
      <w:r w:rsidR="00E86987">
        <w:t>it is</w:t>
      </w:r>
      <w:r w:rsidRPr="003B1952">
        <w:t xml:space="preserve"> used thoughtfully and ethically</w:t>
      </w:r>
      <w:r w:rsidR="00CF132D">
        <w:t>.</w:t>
      </w:r>
    </w:p>
    <w:p w14:paraId="5B882EF4" w14:textId="62BBCD73" w:rsidR="00E31F33" w:rsidRDefault="00E31F33" w:rsidP="003B1952">
      <w:pPr>
        <w:spacing w:before="100" w:beforeAutospacing="1" w:after="100" w:afterAutospacing="1" w:line="240" w:lineRule="auto"/>
        <w:rPr>
          <w:rFonts w:ascii="Arial" w:hAnsi="Arial" w:cs="Arial"/>
          <w:b/>
          <w:bCs/>
        </w:rPr>
      </w:pPr>
    </w:p>
    <w:p w14:paraId="59C5ABB0" w14:textId="77777777" w:rsidR="00310CCC" w:rsidRPr="003B1952" w:rsidRDefault="00310CCC" w:rsidP="003B1952">
      <w:pPr>
        <w:spacing w:before="100" w:beforeAutospacing="1" w:after="100" w:afterAutospacing="1" w:line="240" w:lineRule="auto"/>
        <w:rPr>
          <w:rFonts w:ascii="Times New Roman" w:eastAsia="Times New Roman" w:hAnsi="Times New Roman" w:cs="Times New Roman"/>
          <w:sz w:val="24"/>
          <w:szCs w:val="24"/>
        </w:rPr>
      </w:pPr>
    </w:p>
    <w:p w14:paraId="683D1A87" w14:textId="7CF1E4DC" w:rsidR="004C24FF" w:rsidRDefault="00A76F2F" w:rsidP="003B19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703FF5BA" w14:textId="77777777" w:rsidR="00A76F2F" w:rsidRPr="00A76F2F" w:rsidRDefault="00A76F2F" w:rsidP="00A76F2F">
      <w:pPr>
        <w:pStyle w:val="Bibliography"/>
        <w:rPr>
          <w:rFonts w:ascii="Times New Roman" w:hAnsi="Times New Roman" w:cs="Times New Roman"/>
          <w:sz w:val="24"/>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Pr="00A76F2F">
        <w:rPr>
          <w:rFonts w:ascii="Times New Roman" w:hAnsi="Times New Roman" w:cs="Times New Roman"/>
          <w:sz w:val="24"/>
        </w:rPr>
        <w:t xml:space="preserve">1. </w:t>
      </w:r>
      <w:r w:rsidRPr="00A76F2F">
        <w:rPr>
          <w:rFonts w:ascii="Times New Roman" w:hAnsi="Times New Roman" w:cs="Times New Roman"/>
          <w:sz w:val="24"/>
        </w:rPr>
        <w:tab/>
        <w:t xml:space="preserve">Harsono I, Suprapti IAP. The Role of Fintech in Transforming Traditional Financial Services. Accounting Studies and Tax Journal (COUNT). 2024 Jan 22;1(1):81–91. </w:t>
      </w:r>
    </w:p>
    <w:p w14:paraId="60C2C57F"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2. </w:t>
      </w:r>
      <w:r w:rsidRPr="00A76F2F">
        <w:rPr>
          <w:rFonts w:ascii="Times New Roman" w:hAnsi="Times New Roman" w:cs="Times New Roman"/>
          <w:sz w:val="24"/>
        </w:rPr>
        <w:tab/>
        <w:t xml:space="preserve">Perifanis NA, Kitsios F. Investigating the Influence of Artificial Intelligence on Business Value in the Digital Era of Strategy: A Literature Review. Information. 2023 Feb;14(2):85. </w:t>
      </w:r>
    </w:p>
    <w:p w14:paraId="2B1F8CC1"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3. </w:t>
      </w:r>
      <w:r w:rsidRPr="00A76F2F">
        <w:rPr>
          <w:rFonts w:ascii="Times New Roman" w:hAnsi="Times New Roman" w:cs="Times New Roman"/>
          <w:sz w:val="24"/>
        </w:rPr>
        <w:tab/>
        <w:t xml:space="preserve">Suryono RR, Budi I, Purwandari B. Challenges and Trends of Financial Technology (Fintech): A Systematic Literature Review. Information. 2020 Dec;11(12):590. </w:t>
      </w:r>
    </w:p>
    <w:p w14:paraId="74678600"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4. </w:t>
      </w:r>
      <w:r w:rsidRPr="00A76F2F">
        <w:rPr>
          <w:rFonts w:ascii="Times New Roman" w:hAnsi="Times New Roman" w:cs="Times New Roman"/>
          <w:sz w:val="24"/>
        </w:rP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428CAF8D"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5. </w:t>
      </w:r>
      <w:r w:rsidRPr="00A76F2F">
        <w:rPr>
          <w:rFonts w:ascii="Times New Roman" w:hAnsi="Times New Roman" w:cs="Times New Roman"/>
          <w:sz w:val="24"/>
        </w:rPr>
        <w:tab/>
        <w:t xml:space="preserve">Collins C, Dennehy D, Conboy K, Mikalef P. Artificial intelligence in information systems research: A systematic literature review and research agenda. International Journal of Information Management. 2021 Oct 1;60:102383. </w:t>
      </w:r>
    </w:p>
    <w:p w14:paraId="2A379050"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6. </w:t>
      </w:r>
      <w:r w:rsidRPr="00A76F2F">
        <w:rPr>
          <w:rFonts w:ascii="Times New Roman" w:hAnsi="Times New Roman" w:cs="Times New Roman"/>
          <w:sz w:val="24"/>
        </w:rPr>
        <w:tab/>
        <w:t xml:space="preserve">Harsono I, Suprapti IAP. The Role of Fintech in Transforming Traditional Financial Services. Accounting Studies and Tax Journal (COUNT). 2024 Jan 22;1(1):81–91. </w:t>
      </w:r>
    </w:p>
    <w:p w14:paraId="30A8099B"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7. </w:t>
      </w:r>
      <w:r w:rsidRPr="00A76F2F">
        <w:rPr>
          <w:rFonts w:ascii="Times New Roman" w:hAnsi="Times New Roman" w:cs="Times New Roman"/>
          <w:sz w:val="24"/>
        </w:rPr>
        <w:tab/>
        <w:t xml:space="preserve">Amoako G, Omari P, Kumi DK, Agbemabiase GC, Asamoah G. Conceptual Framework—Artificial Intelligence and Better Entrepreneurial Decision-Making: The Influence of Customer Preference, Industry Benchmark, and Employee Involvement in an Emerging Market. Journal of Risk and Financial Management. 2021 Dec;14(12):604. </w:t>
      </w:r>
    </w:p>
    <w:p w14:paraId="39855028"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8. </w:t>
      </w:r>
      <w:r w:rsidRPr="00A76F2F">
        <w:rPr>
          <w:rFonts w:ascii="Times New Roman" w:hAnsi="Times New Roman" w:cs="Times New Roman"/>
          <w:sz w:val="24"/>
        </w:rPr>
        <w:tab/>
        <w:t xml:space="preserve">Hidayat M, Defitri SY, Hilman H. The Impact of Artificial Intelligence (AI) on Financial Management. Management Studies and Business Journal (PRODUCTIVITY). 2024 Jan 30;1(1):123–9. </w:t>
      </w:r>
    </w:p>
    <w:p w14:paraId="4A60E7FF" w14:textId="100538A9"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9. </w:t>
      </w:r>
      <w:r w:rsidRPr="00A76F2F">
        <w:rPr>
          <w:rFonts w:ascii="Times New Roman" w:hAnsi="Times New Roman" w:cs="Times New Roman"/>
          <w:sz w:val="24"/>
        </w:rPr>
        <w:tab/>
        <w:t>AI in the Financial Sector: The Line between Innovation, Regulation</w:t>
      </w:r>
      <w:r w:rsidR="00CF132D">
        <w:rPr>
          <w:rFonts w:ascii="Times New Roman" w:hAnsi="Times New Roman" w:cs="Times New Roman"/>
          <w:sz w:val="24"/>
        </w:rPr>
        <w:t>,</w:t>
      </w:r>
      <w:r w:rsidRPr="00A76F2F">
        <w:rPr>
          <w:rFonts w:ascii="Times New Roman" w:hAnsi="Times New Roman" w:cs="Times New Roman"/>
          <w:sz w:val="24"/>
        </w:rPr>
        <w:t xml:space="preserve"> and Ethical Responsibility [Internet]. [cited 2025 Jun 8]. Available from: https://www.mdpi.com/2078-2489/15/8/432</w:t>
      </w:r>
    </w:p>
    <w:p w14:paraId="02B0F6D6"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10. </w:t>
      </w:r>
      <w:r w:rsidRPr="00A76F2F">
        <w:rPr>
          <w:rFonts w:ascii="Times New Roman" w:hAnsi="Times New Roman" w:cs="Times New Roman"/>
          <w:sz w:val="24"/>
        </w:rPr>
        <w:tab/>
        <w:t xml:space="preserve">Chakraborty C, Pal S, Bhattacharya M, Dash S, Lee SS. Overview of Chatbots with special emphasis on artificial intelligence-enabled ChatGPT in medical science. Frontiers in Artificial Intelligence. 2023 Oct 31;6:1237704. </w:t>
      </w:r>
    </w:p>
    <w:p w14:paraId="59FA1102"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11. </w:t>
      </w:r>
      <w:r w:rsidRPr="00A76F2F">
        <w:rPr>
          <w:rFonts w:ascii="Times New Roman" w:hAnsi="Times New Roman" w:cs="Times New Roman"/>
          <w:sz w:val="24"/>
        </w:rPr>
        <w:tab/>
        <w:t>Islam T, Islam SAM, Sarkar A, Khan AJMOR, Paul R, Bari MS. Artificial Intelligence in Fraud Detection and Financial Risk Mitigation: Future Directions and Business Applications. IJFMR - International Journal For Multidisciplinary Research [Internet]. 2024 Oct 5 [cited 2025 Jun 8];6(5). Available from: https://www.ijfmr.com/research-paper.php?id=28496</w:t>
      </w:r>
    </w:p>
    <w:p w14:paraId="696B6C71"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12. </w:t>
      </w:r>
      <w:r w:rsidRPr="00A76F2F">
        <w:rPr>
          <w:rFonts w:ascii="Times New Roman" w:hAnsi="Times New Roman" w:cs="Times New Roman"/>
          <w:sz w:val="24"/>
        </w:rPr>
        <w:tab/>
        <w:t xml:space="preserve">(PDF) AI for Anti-Money Laundering (AML) and Know Your Customer (KYC) Compliance [Internet]. ResearchGate. 2025 [cited 2025 Jun 8]. Available from: </w:t>
      </w:r>
      <w:r w:rsidRPr="00A76F2F">
        <w:rPr>
          <w:rFonts w:ascii="Times New Roman" w:hAnsi="Times New Roman" w:cs="Times New Roman"/>
          <w:sz w:val="24"/>
        </w:rPr>
        <w:lastRenderedPageBreak/>
        <w:t>https://www.researchgate.net/publication/389465811_AI_for_Anti-Money_Laundering_AML_and_Know_Your_Customer_KYC_Compliance</w:t>
      </w:r>
    </w:p>
    <w:p w14:paraId="592C1F6A"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13. </w:t>
      </w:r>
      <w:r w:rsidRPr="00A76F2F">
        <w:rPr>
          <w:rFonts w:ascii="Times New Roman" w:hAnsi="Times New Roman" w:cs="Times New Roman"/>
          <w:sz w:val="24"/>
        </w:rPr>
        <w:tab/>
        <w:t xml:space="preserve">Hlongwane R, Ramaboa KKKM, Mongwe W. Enhancing credit scoring accuracy with a comprehensive evaluation of alternative data. PLOS ONE. 2024 May 21;19(5):e0303566. </w:t>
      </w:r>
    </w:p>
    <w:p w14:paraId="0CBE02B9"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14. </w:t>
      </w:r>
      <w:r w:rsidRPr="00A76F2F">
        <w:rPr>
          <w:rFonts w:ascii="Times New Roman" w:hAnsi="Times New Roman" w:cs="Times New Roman"/>
          <w:sz w:val="24"/>
        </w:rPr>
        <w:tab/>
        <w:t xml:space="preserve">Lawal OP, Egwuatu EC, Akanbi KO, Orobator ET, Eweje OZ, Omotayo EO, et al. Fighting Resistance With Data: Leveraging Digital Surveillance to Address Antibiotic Misuse in Nigeria. Path of Science. 2025 Mar 31;11(3):1009–17. </w:t>
      </w:r>
    </w:p>
    <w:p w14:paraId="707B252E"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15. </w:t>
      </w:r>
      <w:r w:rsidRPr="00A76F2F">
        <w:rPr>
          <w:rFonts w:ascii="Times New Roman" w:hAnsi="Times New Roman" w:cs="Times New Roman"/>
          <w:sz w:val="24"/>
        </w:rPr>
        <w:tab/>
        <w:t>(PDF) AI in Financial Fraud Prevention: Opportunities and Obstacles. ResearchGate [Internet]. 2025 Jan 30 [cited 2025 Jun 8]; Available from: https://www.researchgate.net/publication/388361859_AI_in_Financial_Fraud_Prevention_Opportunities_and_Obstacles</w:t>
      </w:r>
    </w:p>
    <w:p w14:paraId="3F4E5BD5"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16. </w:t>
      </w:r>
      <w:r w:rsidRPr="00A76F2F">
        <w:rPr>
          <w:rFonts w:ascii="Times New Roman" w:hAnsi="Times New Roman" w:cs="Times New Roman"/>
          <w:sz w:val="24"/>
        </w:rPr>
        <w:tab/>
        <w:t xml:space="preserve">Moro Visconti R. Artificial Intelligence-Driven FinTech Valuation: A Scalable Multilayer Network Approach. FinTech. 2024 Sep;3(3):479–95. </w:t>
      </w:r>
    </w:p>
    <w:p w14:paraId="3C25D99D"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17. </w:t>
      </w:r>
      <w:r w:rsidRPr="00A76F2F">
        <w:rPr>
          <w:rFonts w:ascii="Times New Roman" w:hAnsi="Times New Roman" w:cs="Times New Roman"/>
          <w:sz w:val="24"/>
        </w:rPr>
        <w:tab/>
        <w:t>FinTech: a literature review of emerging financial technologies and applications | Financial Innovation | Full Text [Internet]. [cited 2025 Jun 8]. Available from: https://jfin-swufe.springeropen.com/articles/10.1186/s40854-024-00668-6</w:t>
      </w:r>
    </w:p>
    <w:p w14:paraId="131A30B5"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18. </w:t>
      </w:r>
      <w:r w:rsidRPr="00A76F2F">
        <w:rPr>
          <w:rFonts w:ascii="Times New Roman" w:hAnsi="Times New Roman" w:cs="Times New Roman"/>
          <w:sz w:val="24"/>
        </w:rPr>
        <w:tab/>
        <w:t xml:space="preserve">Yang Q, Lee YC. Enhancing Financial Advisory Services with GenAI: Consumer Perceptions and Attitudes Through Service-Dominant Logic and Artificial Intelligence Device Use Acceptance Perspectives. Journal of Risk and Financial Management. 2024 Oct;17(10):470. </w:t>
      </w:r>
    </w:p>
    <w:p w14:paraId="6ECB4CF8"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19. </w:t>
      </w:r>
      <w:r w:rsidRPr="00A76F2F">
        <w:rPr>
          <w:rFonts w:ascii="Times New Roman" w:hAnsi="Times New Roman" w:cs="Times New Roman"/>
          <w:sz w:val="24"/>
        </w:rPr>
        <w:tab/>
        <w:t xml:space="preserve">Kiseleva A, Kotzinos D, De Hert P. Transparency of AI in Healthcare as a Multilayered System of Accountabilities: Between Legal Requirements and Technical Limitations. Front Artif Intell. 2022 May 30;5:879603. </w:t>
      </w:r>
    </w:p>
    <w:p w14:paraId="0854AF4C"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20. </w:t>
      </w:r>
      <w:r w:rsidRPr="00A76F2F">
        <w:rPr>
          <w:rFonts w:ascii="Times New Roman" w:hAnsi="Times New Roman" w:cs="Times New Roman"/>
          <w:sz w:val="24"/>
        </w:rPr>
        <w:tab/>
        <w:t xml:space="preserve">El-Shihy D, Abdelraouf M, Hegazy M, Hassan N. The Influence of AI Chatbots in Fintech Services on Customer Loyalty within the Banking Industry. Future Bus Adm. 2024 Jun 24;3(1):16–28. </w:t>
      </w:r>
    </w:p>
    <w:p w14:paraId="33D5AAFC"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21. </w:t>
      </w:r>
      <w:r w:rsidRPr="00A76F2F">
        <w:rPr>
          <w:rFonts w:ascii="Times New Roman" w:hAnsi="Times New Roman" w:cs="Times New Roman"/>
          <w:sz w:val="24"/>
        </w:rPr>
        <w:tab/>
        <w:t xml:space="preserve">Lawal OP, Igwe EP, Olosunde A, Chisom EP, Okeh DU, Olowookere AK, et al. Integrating Real-Time Data and Machine Learning in Predicting Infectious Disease Outbreaks: Enhancing Response Strategies in Sub-Saharan Africa. Asian Journal of Microbiology and Biotechnology. 2025 May 28;10(1):147–63. </w:t>
      </w:r>
    </w:p>
    <w:p w14:paraId="270D5E1D"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22. </w:t>
      </w:r>
      <w:r w:rsidRPr="00A76F2F">
        <w:rPr>
          <w:rFonts w:ascii="Times New Roman" w:hAnsi="Times New Roman" w:cs="Times New Roman"/>
          <w:sz w:val="24"/>
        </w:rPr>
        <w:tab/>
        <w:t xml:space="preserve">Rennie O. Navigating the uncommon: challenges in applying evidence-based medicine to rare diseases and the prospects of artificial intelligence solutions. Med Health Care and Philos. 2024 Sep 1;27(3):269–84. </w:t>
      </w:r>
    </w:p>
    <w:p w14:paraId="46E04CD6"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23. </w:t>
      </w:r>
      <w:r w:rsidRPr="00A76F2F">
        <w:rPr>
          <w:rFonts w:ascii="Times New Roman" w:hAnsi="Times New Roman" w:cs="Times New Roman"/>
          <w:sz w:val="24"/>
        </w:rPr>
        <w:tab/>
        <w:t xml:space="preserve">Munira MSK, Juthi S, Begum A. Artificial Intelligence in Financial Customer Relationship Management: A Systematic Review of AI-Driven Strategies in Banking and FinTech. American Journal of Advanced Technology and Engineering Solutions. 2025 Feb 11;1(01):20–40. </w:t>
      </w:r>
    </w:p>
    <w:p w14:paraId="25F08077"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lastRenderedPageBreak/>
        <w:t xml:space="preserve">24. </w:t>
      </w:r>
      <w:r w:rsidRPr="00A76F2F">
        <w:rPr>
          <w:rFonts w:ascii="Times New Roman" w:hAnsi="Times New Roman" w:cs="Times New Roman"/>
          <w:sz w:val="24"/>
        </w:rPr>
        <w:tab/>
        <w:t xml:space="preserve">Lawal OP, Taiye AF, Okafor CE, Elechi KW, Orobator ET, Kolapo TJ, et al. The Automated Insulin Delivery System in Nigeria: Advances, Challenges, And Future Prospects in Closed-Loop Insulin Delivery Systems. Journal of Medical Science, Biology, and Chemistry. 2025 Jun 30;2(1):64–74. </w:t>
      </w:r>
    </w:p>
    <w:p w14:paraId="167D1D17"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25. </w:t>
      </w:r>
      <w:r w:rsidRPr="00A76F2F">
        <w:rPr>
          <w:rFonts w:ascii="Times New Roman" w:hAnsi="Times New Roman" w:cs="Times New Roman"/>
          <w:sz w:val="24"/>
        </w:rPr>
        <w:tab/>
        <w:t xml:space="preserve">Adhikari P, Hamal P, Jnr FB, Adhikari P, Hamal P, Jnr FB. Artificial Intelligence in fraud detection: Revolutionizing financial security. International Journal of Science and Research Archive. 2024;13(1):1457–72. </w:t>
      </w:r>
    </w:p>
    <w:p w14:paraId="58D1B63F"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26. </w:t>
      </w:r>
      <w:r w:rsidRPr="00A76F2F">
        <w:rPr>
          <w:rFonts w:ascii="Times New Roman" w:hAnsi="Times New Roman" w:cs="Times New Roman"/>
          <w:sz w:val="24"/>
        </w:rPr>
        <w:tab/>
        <w:t>(PDF) AI in Financial Services: Fraud Detection, Algorithmic Trading, and Risk Assessment [Internet]. ResearchGate. 2025 [cited 2025 Jun 8]. Available from: https://www.researchgate.net/publication/390557209_AI_in_Financial_Services_Fraud_Detection_Algorithmic_Trading_and_Risk_Assessment</w:t>
      </w:r>
    </w:p>
    <w:p w14:paraId="00498640"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27. </w:t>
      </w:r>
      <w:r w:rsidRPr="00A76F2F">
        <w:rPr>
          <w:rFonts w:ascii="Times New Roman" w:hAnsi="Times New Roman" w:cs="Times New Roman"/>
          <w:sz w:val="24"/>
        </w:rP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1FB0064A"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28. </w:t>
      </w:r>
      <w:r w:rsidRPr="00A76F2F">
        <w:rPr>
          <w:rFonts w:ascii="Times New Roman" w:hAnsi="Times New Roman" w:cs="Times New Roman"/>
          <w:sz w:val="24"/>
        </w:rPr>
        <w:tab/>
        <w:t>Boukherouaa EB, AlAjmi K, Deodoro J, Farias A, Ravikumar R. Powering the Digital Economy: Opportunities and Risks of Artificial Intelligence in Finance. 2021 Oct 22 [cited 2025 Jun 8]; Available from: https://www.elibrary.imf.org/view/journals/087/2021/024/article-A001-en.xml</w:t>
      </w:r>
    </w:p>
    <w:p w14:paraId="3EEE11D6"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29. </w:t>
      </w:r>
      <w:r w:rsidRPr="00A76F2F">
        <w:rPr>
          <w:rFonts w:ascii="Times New Roman" w:hAnsi="Times New Roman" w:cs="Times New Roman"/>
          <w:sz w:val="24"/>
        </w:rPr>
        <w:tab/>
        <w:t xml:space="preserve">Elechi KW, Igboaka CD, Tiamiyu BB, Ugbor MJE, Arthur C, Ezeh OM, et al. Phytochemical Screening of Ficus globosa Latex (Moraceae) as a Source of Novel Antimicrobial Compounds. Path of Science. 2025 Mar 31;11(3):9001–10. </w:t>
      </w:r>
    </w:p>
    <w:p w14:paraId="4E2F1582"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30. </w:t>
      </w:r>
      <w:r w:rsidRPr="00A76F2F">
        <w:rPr>
          <w:rFonts w:ascii="Times New Roman" w:hAnsi="Times New Roman" w:cs="Times New Roman"/>
          <w:sz w:val="24"/>
        </w:rPr>
        <w:tab/>
        <w:t xml:space="preserve">Mennella C, Maniscalco U, Pietro GD, Esposito M. Ethical and regulatory challenges of AI technologies in healthcare: A narrative review. Heliyon. 2024 Feb 15;10(4):e26297. </w:t>
      </w:r>
    </w:p>
    <w:p w14:paraId="7F590319"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31. </w:t>
      </w:r>
      <w:r w:rsidRPr="00A76F2F">
        <w:rPr>
          <w:rFonts w:ascii="Times New Roman" w:hAnsi="Times New Roman" w:cs="Times New Roman"/>
          <w:sz w:val="24"/>
        </w:rPr>
        <w:tab/>
        <w:t xml:space="preserve">Vuković DB, Dekpo-Adza S, Matović S. AI integration in financial services: a systematic review of trends and regulatory challenges. Humanit Soc Sci Commun. 2025 Apr 22;12(1):1–29. </w:t>
      </w:r>
    </w:p>
    <w:p w14:paraId="14D8E559"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32. </w:t>
      </w:r>
      <w:r w:rsidRPr="00A76F2F">
        <w:rPr>
          <w:rFonts w:ascii="Times New Roman" w:hAnsi="Times New Roman" w:cs="Times New Roman"/>
          <w:sz w:val="24"/>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5FE34632" w14:textId="77777777" w:rsidR="00A76F2F" w:rsidRPr="00A76F2F" w:rsidRDefault="00A76F2F" w:rsidP="00A76F2F">
      <w:pPr>
        <w:pStyle w:val="Bibliography"/>
        <w:rPr>
          <w:rFonts w:ascii="Times New Roman" w:hAnsi="Times New Roman" w:cs="Times New Roman"/>
          <w:sz w:val="24"/>
        </w:rPr>
      </w:pPr>
      <w:r w:rsidRPr="00A76F2F">
        <w:rPr>
          <w:rFonts w:ascii="Times New Roman" w:hAnsi="Times New Roman" w:cs="Times New Roman"/>
          <w:sz w:val="24"/>
        </w:rPr>
        <w:t xml:space="preserve">33. </w:t>
      </w:r>
      <w:r w:rsidRPr="00A76F2F">
        <w:rPr>
          <w:rFonts w:ascii="Times New Roman" w:hAnsi="Times New Roman" w:cs="Times New Roman"/>
          <w:sz w:val="24"/>
        </w:rPr>
        <w:tab/>
        <w:t xml:space="preserve">Vijayagopal P, Jain B, Ayinippully Viswanathan S. Regulations and Fintech: A Comparative Study of the Developed and Developing Countries. Journal of Risk and Financial Management. 2024 Aug;17(8):324. </w:t>
      </w:r>
    </w:p>
    <w:p w14:paraId="1F9CB481" w14:textId="46E86BC8" w:rsidR="00A76F2F" w:rsidRPr="004C24FF" w:rsidRDefault="00A76F2F" w:rsidP="004C24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2CF3D32A" w14:textId="77777777" w:rsidR="004C24FF" w:rsidRPr="004C24FF" w:rsidRDefault="004C24FF" w:rsidP="004C24FF">
      <w:pPr>
        <w:spacing w:before="100" w:beforeAutospacing="1" w:after="100" w:afterAutospacing="1" w:line="240" w:lineRule="auto"/>
        <w:rPr>
          <w:rFonts w:ascii="Times New Roman" w:eastAsia="Times New Roman" w:hAnsi="Times New Roman" w:cs="Times New Roman"/>
          <w:sz w:val="24"/>
          <w:szCs w:val="24"/>
        </w:rPr>
      </w:pPr>
    </w:p>
    <w:p w14:paraId="0C2BC0AB" w14:textId="77777777" w:rsidR="004C24FF" w:rsidRDefault="004C24FF"/>
    <w:sectPr w:rsidR="004C24F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77183" w14:textId="77777777" w:rsidR="0009610A" w:rsidRDefault="0009610A" w:rsidP="0084565D">
      <w:pPr>
        <w:spacing w:after="0" w:line="240" w:lineRule="auto"/>
      </w:pPr>
      <w:r>
        <w:separator/>
      </w:r>
    </w:p>
  </w:endnote>
  <w:endnote w:type="continuationSeparator" w:id="0">
    <w:p w14:paraId="2A6F5B74" w14:textId="77777777" w:rsidR="0009610A" w:rsidRDefault="0009610A" w:rsidP="00845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A1DE0" w14:textId="77777777" w:rsidR="0084565D" w:rsidRDefault="008456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223B0" w14:textId="77777777" w:rsidR="0084565D" w:rsidRDefault="008456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9AFB1" w14:textId="77777777" w:rsidR="0084565D" w:rsidRDefault="00845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46204" w14:textId="77777777" w:rsidR="0009610A" w:rsidRDefault="0009610A" w:rsidP="0084565D">
      <w:pPr>
        <w:spacing w:after="0" w:line="240" w:lineRule="auto"/>
      </w:pPr>
      <w:r>
        <w:separator/>
      </w:r>
    </w:p>
  </w:footnote>
  <w:footnote w:type="continuationSeparator" w:id="0">
    <w:p w14:paraId="3CA91DD9" w14:textId="77777777" w:rsidR="0009610A" w:rsidRDefault="0009610A" w:rsidP="00845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D651D" w14:textId="1E31F634" w:rsidR="0084565D" w:rsidRDefault="0084565D">
    <w:pPr>
      <w:pStyle w:val="Header"/>
    </w:pPr>
    <w:r>
      <w:rPr>
        <w:noProof/>
      </w:rPr>
      <w:pict w14:anchorId="2ADDE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CB4DC" w14:textId="26879B91" w:rsidR="0084565D" w:rsidRDefault="0084565D">
    <w:pPr>
      <w:pStyle w:val="Header"/>
    </w:pPr>
    <w:r>
      <w:rPr>
        <w:noProof/>
      </w:rPr>
      <w:pict w14:anchorId="14F21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73BB5" w14:textId="608C4EDD" w:rsidR="0084565D" w:rsidRDefault="0084565D">
    <w:pPr>
      <w:pStyle w:val="Header"/>
    </w:pPr>
    <w:r>
      <w:rPr>
        <w:noProof/>
      </w:rPr>
      <w:pict w14:anchorId="1236E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50D"/>
    <w:multiLevelType w:val="multilevel"/>
    <w:tmpl w:val="15BE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867038"/>
    <w:multiLevelType w:val="multilevel"/>
    <w:tmpl w:val="C31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F95B57"/>
    <w:multiLevelType w:val="multilevel"/>
    <w:tmpl w:val="CC2E8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616D6C"/>
    <w:multiLevelType w:val="multilevel"/>
    <w:tmpl w:val="3146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2C3D8F"/>
    <w:multiLevelType w:val="multilevel"/>
    <w:tmpl w:val="9404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067FAE"/>
    <w:multiLevelType w:val="multilevel"/>
    <w:tmpl w:val="F1FA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4FF"/>
    <w:rsid w:val="00023E11"/>
    <w:rsid w:val="0009610A"/>
    <w:rsid w:val="000C76B6"/>
    <w:rsid w:val="00125003"/>
    <w:rsid w:val="0017601A"/>
    <w:rsid w:val="00195826"/>
    <w:rsid w:val="002A3AC3"/>
    <w:rsid w:val="002C3DDA"/>
    <w:rsid w:val="002D6A7A"/>
    <w:rsid w:val="00310CCC"/>
    <w:rsid w:val="00311092"/>
    <w:rsid w:val="003B1952"/>
    <w:rsid w:val="00440779"/>
    <w:rsid w:val="004C24FF"/>
    <w:rsid w:val="007F7D7A"/>
    <w:rsid w:val="00833523"/>
    <w:rsid w:val="0084565D"/>
    <w:rsid w:val="00876F46"/>
    <w:rsid w:val="008D3E6C"/>
    <w:rsid w:val="0091762D"/>
    <w:rsid w:val="00990D8C"/>
    <w:rsid w:val="00A73733"/>
    <w:rsid w:val="00A76F2F"/>
    <w:rsid w:val="00BC06D3"/>
    <w:rsid w:val="00C25767"/>
    <w:rsid w:val="00CF132D"/>
    <w:rsid w:val="00D82250"/>
    <w:rsid w:val="00DB426E"/>
    <w:rsid w:val="00E31F33"/>
    <w:rsid w:val="00E86987"/>
    <w:rsid w:val="00F30692"/>
    <w:rsid w:val="00FF0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A78EF4F"/>
  <w15:chartTrackingRefBased/>
  <w15:docId w15:val="{8FEFC937-A180-4DEB-819F-E334131AB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2C3D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24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24FF"/>
    <w:rPr>
      <w:b/>
      <w:bCs/>
    </w:rPr>
  </w:style>
  <w:style w:type="character" w:customStyle="1" w:styleId="Heading3Char">
    <w:name w:val="Heading 3 Char"/>
    <w:basedOn w:val="DefaultParagraphFont"/>
    <w:link w:val="Heading3"/>
    <w:uiPriority w:val="9"/>
    <w:rsid w:val="002C3DDA"/>
    <w:rPr>
      <w:rFonts w:ascii="Times New Roman" w:eastAsia="Times New Roman" w:hAnsi="Times New Roman" w:cs="Times New Roman"/>
      <w:b/>
      <w:bCs/>
      <w:sz w:val="27"/>
      <w:szCs w:val="27"/>
    </w:rPr>
  </w:style>
  <w:style w:type="character" w:styleId="Emphasis">
    <w:name w:val="Emphasis"/>
    <w:basedOn w:val="DefaultParagraphFont"/>
    <w:uiPriority w:val="20"/>
    <w:qFormat/>
    <w:rsid w:val="002C3DDA"/>
    <w:rPr>
      <w:i/>
      <w:iCs/>
    </w:rPr>
  </w:style>
  <w:style w:type="paragraph" w:styleId="HTMLPreformatted">
    <w:name w:val="HTML Preformatted"/>
    <w:basedOn w:val="Normal"/>
    <w:link w:val="HTMLPreformattedChar"/>
    <w:uiPriority w:val="99"/>
    <w:semiHidden/>
    <w:unhideWhenUsed/>
    <w:rsid w:val="002C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C3DDA"/>
    <w:rPr>
      <w:rFonts w:ascii="Courier New" w:eastAsia="Times New Roman" w:hAnsi="Courier New" w:cs="Courier New"/>
      <w:sz w:val="20"/>
      <w:szCs w:val="20"/>
    </w:rPr>
  </w:style>
  <w:style w:type="character" w:styleId="HTMLCode">
    <w:name w:val="HTML Code"/>
    <w:basedOn w:val="DefaultParagraphFont"/>
    <w:uiPriority w:val="99"/>
    <w:semiHidden/>
    <w:unhideWhenUsed/>
    <w:rsid w:val="002C3DDA"/>
    <w:rPr>
      <w:rFonts w:ascii="Courier New" w:eastAsia="Times New Roman" w:hAnsi="Courier New" w:cs="Courier New"/>
      <w:sz w:val="20"/>
      <w:szCs w:val="20"/>
    </w:rPr>
  </w:style>
  <w:style w:type="paragraph" w:styleId="Bibliography">
    <w:name w:val="Bibliography"/>
    <w:basedOn w:val="Normal"/>
    <w:next w:val="Normal"/>
    <w:uiPriority w:val="37"/>
    <w:unhideWhenUsed/>
    <w:rsid w:val="00A76F2F"/>
    <w:pPr>
      <w:tabs>
        <w:tab w:val="left" w:pos="504"/>
      </w:tabs>
      <w:spacing w:after="240" w:line="240" w:lineRule="auto"/>
      <w:ind w:left="504" w:hanging="504"/>
    </w:pPr>
  </w:style>
  <w:style w:type="character" w:styleId="Hyperlink">
    <w:name w:val="Hyperlink"/>
    <w:basedOn w:val="DefaultParagraphFont"/>
    <w:uiPriority w:val="99"/>
    <w:unhideWhenUsed/>
    <w:rsid w:val="007F7D7A"/>
    <w:rPr>
      <w:color w:val="EE7B08" w:themeColor="hyperlink"/>
      <w:u w:val="single"/>
    </w:rPr>
  </w:style>
  <w:style w:type="character" w:styleId="UnresolvedMention">
    <w:name w:val="Unresolved Mention"/>
    <w:basedOn w:val="DefaultParagraphFont"/>
    <w:uiPriority w:val="99"/>
    <w:semiHidden/>
    <w:unhideWhenUsed/>
    <w:rsid w:val="007F7D7A"/>
    <w:rPr>
      <w:color w:val="605E5C"/>
      <w:shd w:val="clear" w:color="auto" w:fill="E1DFDD"/>
    </w:rPr>
  </w:style>
  <w:style w:type="paragraph" w:styleId="Header">
    <w:name w:val="header"/>
    <w:basedOn w:val="Normal"/>
    <w:link w:val="HeaderChar"/>
    <w:uiPriority w:val="99"/>
    <w:unhideWhenUsed/>
    <w:rsid w:val="008456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65D"/>
  </w:style>
  <w:style w:type="paragraph" w:styleId="Footer">
    <w:name w:val="footer"/>
    <w:basedOn w:val="Normal"/>
    <w:link w:val="FooterChar"/>
    <w:uiPriority w:val="99"/>
    <w:unhideWhenUsed/>
    <w:rsid w:val="00845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23428">
      <w:bodyDiv w:val="1"/>
      <w:marLeft w:val="0"/>
      <w:marRight w:val="0"/>
      <w:marTop w:val="0"/>
      <w:marBottom w:val="0"/>
      <w:divBdr>
        <w:top w:val="none" w:sz="0" w:space="0" w:color="auto"/>
        <w:left w:val="none" w:sz="0" w:space="0" w:color="auto"/>
        <w:bottom w:val="none" w:sz="0" w:space="0" w:color="auto"/>
        <w:right w:val="none" w:sz="0" w:space="0" w:color="auto"/>
      </w:divBdr>
    </w:div>
    <w:div w:id="40440989">
      <w:bodyDiv w:val="1"/>
      <w:marLeft w:val="0"/>
      <w:marRight w:val="0"/>
      <w:marTop w:val="0"/>
      <w:marBottom w:val="0"/>
      <w:divBdr>
        <w:top w:val="none" w:sz="0" w:space="0" w:color="auto"/>
        <w:left w:val="none" w:sz="0" w:space="0" w:color="auto"/>
        <w:bottom w:val="none" w:sz="0" w:space="0" w:color="auto"/>
        <w:right w:val="none" w:sz="0" w:space="0" w:color="auto"/>
      </w:divBdr>
    </w:div>
    <w:div w:id="72051957">
      <w:bodyDiv w:val="1"/>
      <w:marLeft w:val="0"/>
      <w:marRight w:val="0"/>
      <w:marTop w:val="0"/>
      <w:marBottom w:val="0"/>
      <w:divBdr>
        <w:top w:val="none" w:sz="0" w:space="0" w:color="auto"/>
        <w:left w:val="none" w:sz="0" w:space="0" w:color="auto"/>
        <w:bottom w:val="none" w:sz="0" w:space="0" w:color="auto"/>
        <w:right w:val="none" w:sz="0" w:space="0" w:color="auto"/>
      </w:divBdr>
    </w:div>
    <w:div w:id="107630138">
      <w:bodyDiv w:val="1"/>
      <w:marLeft w:val="0"/>
      <w:marRight w:val="0"/>
      <w:marTop w:val="0"/>
      <w:marBottom w:val="0"/>
      <w:divBdr>
        <w:top w:val="none" w:sz="0" w:space="0" w:color="auto"/>
        <w:left w:val="none" w:sz="0" w:space="0" w:color="auto"/>
        <w:bottom w:val="none" w:sz="0" w:space="0" w:color="auto"/>
        <w:right w:val="none" w:sz="0" w:space="0" w:color="auto"/>
      </w:divBdr>
    </w:div>
    <w:div w:id="113600960">
      <w:bodyDiv w:val="1"/>
      <w:marLeft w:val="0"/>
      <w:marRight w:val="0"/>
      <w:marTop w:val="0"/>
      <w:marBottom w:val="0"/>
      <w:divBdr>
        <w:top w:val="none" w:sz="0" w:space="0" w:color="auto"/>
        <w:left w:val="none" w:sz="0" w:space="0" w:color="auto"/>
        <w:bottom w:val="none" w:sz="0" w:space="0" w:color="auto"/>
        <w:right w:val="none" w:sz="0" w:space="0" w:color="auto"/>
      </w:divBdr>
    </w:div>
    <w:div w:id="129712788">
      <w:bodyDiv w:val="1"/>
      <w:marLeft w:val="0"/>
      <w:marRight w:val="0"/>
      <w:marTop w:val="0"/>
      <w:marBottom w:val="0"/>
      <w:divBdr>
        <w:top w:val="none" w:sz="0" w:space="0" w:color="auto"/>
        <w:left w:val="none" w:sz="0" w:space="0" w:color="auto"/>
        <w:bottom w:val="none" w:sz="0" w:space="0" w:color="auto"/>
        <w:right w:val="none" w:sz="0" w:space="0" w:color="auto"/>
      </w:divBdr>
    </w:div>
    <w:div w:id="162402556">
      <w:bodyDiv w:val="1"/>
      <w:marLeft w:val="0"/>
      <w:marRight w:val="0"/>
      <w:marTop w:val="0"/>
      <w:marBottom w:val="0"/>
      <w:divBdr>
        <w:top w:val="none" w:sz="0" w:space="0" w:color="auto"/>
        <w:left w:val="none" w:sz="0" w:space="0" w:color="auto"/>
        <w:bottom w:val="none" w:sz="0" w:space="0" w:color="auto"/>
        <w:right w:val="none" w:sz="0" w:space="0" w:color="auto"/>
      </w:divBdr>
    </w:div>
    <w:div w:id="166864935">
      <w:bodyDiv w:val="1"/>
      <w:marLeft w:val="0"/>
      <w:marRight w:val="0"/>
      <w:marTop w:val="0"/>
      <w:marBottom w:val="0"/>
      <w:divBdr>
        <w:top w:val="none" w:sz="0" w:space="0" w:color="auto"/>
        <w:left w:val="none" w:sz="0" w:space="0" w:color="auto"/>
        <w:bottom w:val="none" w:sz="0" w:space="0" w:color="auto"/>
        <w:right w:val="none" w:sz="0" w:space="0" w:color="auto"/>
      </w:divBdr>
    </w:div>
    <w:div w:id="199439390">
      <w:bodyDiv w:val="1"/>
      <w:marLeft w:val="0"/>
      <w:marRight w:val="0"/>
      <w:marTop w:val="0"/>
      <w:marBottom w:val="0"/>
      <w:divBdr>
        <w:top w:val="none" w:sz="0" w:space="0" w:color="auto"/>
        <w:left w:val="none" w:sz="0" w:space="0" w:color="auto"/>
        <w:bottom w:val="none" w:sz="0" w:space="0" w:color="auto"/>
        <w:right w:val="none" w:sz="0" w:space="0" w:color="auto"/>
      </w:divBdr>
    </w:div>
    <w:div w:id="209420026">
      <w:bodyDiv w:val="1"/>
      <w:marLeft w:val="0"/>
      <w:marRight w:val="0"/>
      <w:marTop w:val="0"/>
      <w:marBottom w:val="0"/>
      <w:divBdr>
        <w:top w:val="none" w:sz="0" w:space="0" w:color="auto"/>
        <w:left w:val="none" w:sz="0" w:space="0" w:color="auto"/>
        <w:bottom w:val="none" w:sz="0" w:space="0" w:color="auto"/>
        <w:right w:val="none" w:sz="0" w:space="0" w:color="auto"/>
      </w:divBdr>
    </w:div>
    <w:div w:id="226109278">
      <w:bodyDiv w:val="1"/>
      <w:marLeft w:val="0"/>
      <w:marRight w:val="0"/>
      <w:marTop w:val="0"/>
      <w:marBottom w:val="0"/>
      <w:divBdr>
        <w:top w:val="none" w:sz="0" w:space="0" w:color="auto"/>
        <w:left w:val="none" w:sz="0" w:space="0" w:color="auto"/>
        <w:bottom w:val="none" w:sz="0" w:space="0" w:color="auto"/>
        <w:right w:val="none" w:sz="0" w:space="0" w:color="auto"/>
      </w:divBdr>
    </w:div>
    <w:div w:id="236090465">
      <w:bodyDiv w:val="1"/>
      <w:marLeft w:val="0"/>
      <w:marRight w:val="0"/>
      <w:marTop w:val="0"/>
      <w:marBottom w:val="0"/>
      <w:divBdr>
        <w:top w:val="none" w:sz="0" w:space="0" w:color="auto"/>
        <w:left w:val="none" w:sz="0" w:space="0" w:color="auto"/>
        <w:bottom w:val="none" w:sz="0" w:space="0" w:color="auto"/>
        <w:right w:val="none" w:sz="0" w:space="0" w:color="auto"/>
      </w:divBdr>
    </w:div>
    <w:div w:id="236592342">
      <w:bodyDiv w:val="1"/>
      <w:marLeft w:val="0"/>
      <w:marRight w:val="0"/>
      <w:marTop w:val="0"/>
      <w:marBottom w:val="0"/>
      <w:divBdr>
        <w:top w:val="none" w:sz="0" w:space="0" w:color="auto"/>
        <w:left w:val="none" w:sz="0" w:space="0" w:color="auto"/>
        <w:bottom w:val="none" w:sz="0" w:space="0" w:color="auto"/>
        <w:right w:val="none" w:sz="0" w:space="0" w:color="auto"/>
      </w:divBdr>
    </w:div>
    <w:div w:id="259027526">
      <w:bodyDiv w:val="1"/>
      <w:marLeft w:val="0"/>
      <w:marRight w:val="0"/>
      <w:marTop w:val="0"/>
      <w:marBottom w:val="0"/>
      <w:divBdr>
        <w:top w:val="none" w:sz="0" w:space="0" w:color="auto"/>
        <w:left w:val="none" w:sz="0" w:space="0" w:color="auto"/>
        <w:bottom w:val="none" w:sz="0" w:space="0" w:color="auto"/>
        <w:right w:val="none" w:sz="0" w:space="0" w:color="auto"/>
      </w:divBdr>
    </w:div>
    <w:div w:id="264928036">
      <w:bodyDiv w:val="1"/>
      <w:marLeft w:val="0"/>
      <w:marRight w:val="0"/>
      <w:marTop w:val="0"/>
      <w:marBottom w:val="0"/>
      <w:divBdr>
        <w:top w:val="none" w:sz="0" w:space="0" w:color="auto"/>
        <w:left w:val="none" w:sz="0" w:space="0" w:color="auto"/>
        <w:bottom w:val="none" w:sz="0" w:space="0" w:color="auto"/>
        <w:right w:val="none" w:sz="0" w:space="0" w:color="auto"/>
      </w:divBdr>
    </w:div>
    <w:div w:id="279842993">
      <w:bodyDiv w:val="1"/>
      <w:marLeft w:val="0"/>
      <w:marRight w:val="0"/>
      <w:marTop w:val="0"/>
      <w:marBottom w:val="0"/>
      <w:divBdr>
        <w:top w:val="none" w:sz="0" w:space="0" w:color="auto"/>
        <w:left w:val="none" w:sz="0" w:space="0" w:color="auto"/>
        <w:bottom w:val="none" w:sz="0" w:space="0" w:color="auto"/>
        <w:right w:val="none" w:sz="0" w:space="0" w:color="auto"/>
      </w:divBdr>
    </w:div>
    <w:div w:id="307441409">
      <w:bodyDiv w:val="1"/>
      <w:marLeft w:val="0"/>
      <w:marRight w:val="0"/>
      <w:marTop w:val="0"/>
      <w:marBottom w:val="0"/>
      <w:divBdr>
        <w:top w:val="none" w:sz="0" w:space="0" w:color="auto"/>
        <w:left w:val="none" w:sz="0" w:space="0" w:color="auto"/>
        <w:bottom w:val="none" w:sz="0" w:space="0" w:color="auto"/>
        <w:right w:val="none" w:sz="0" w:space="0" w:color="auto"/>
      </w:divBdr>
    </w:div>
    <w:div w:id="317267054">
      <w:bodyDiv w:val="1"/>
      <w:marLeft w:val="0"/>
      <w:marRight w:val="0"/>
      <w:marTop w:val="0"/>
      <w:marBottom w:val="0"/>
      <w:divBdr>
        <w:top w:val="none" w:sz="0" w:space="0" w:color="auto"/>
        <w:left w:val="none" w:sz="0" w:space="0" w:color="auto"/>
        <w:bottom w:val="none" w:sz="0" w:space="0" w:color="auto"/>
        <w:right w:val="none" w:sz="0" w:space="0" w:color="auto"/>
      </w:divBdr>
    </w:div>
    <w:div w:id="333535620">
      <w:bodyDiv w:val="1"/>
      <w:marLeft w:val="0"/>
      <w:marRight w:val="0"/>
      <w:marTop w:val="0"/>
      <w:marBottom w:val="0"/>
      <w:divBdr>
        <w:top w:val="none" w:sz="0" w:space="0" w:color="auto"/>
        <w:left w:val="none" w:sz="0" w:space="0" w:color="auto"/>
        <w:bottom w:val="none" w:sz="0" w:space="0" w:color="auto"/>
        <w:right w:val="none" w:sz="0" w:space="0" w:color="auto"/>
      </w:divBdr>
    </w:div>
    <w:div w:id="336733170">
      <w:bodyDiv w:val="1"/>
      <w:marLeft w:val="0"/>
      <w:marRight w:val="0"/>
      <w:marTop w:val="0"/>
      <w:marBottom w:val="0"/>
      <w:divBdr>
        <w:top w:val="none" w:sz="0" w:space="0" w:color="auto"/>
        <w:left w:val="none" w:sz="0" w:space="0" w:color="auto"/>
        <w:bottom w:val="none" w:sz="0" w:space="0" w:color="auto"/>
        <w:right w:val="none" w:sz="0" w:space="0" w:color="auto"/>
      </w:divBdr>
    </w:div>
    <w:div w:id="351077352">
      <w:bodyDiv w:val="1"/>
      <w:marLeft w:val="0"/>
      <w:marRight w:val="0"/>
      <w:marTop w:val="0"/>
      <w:marBottom w:val="0"/>
      <w:divBdr>
        <w:top w:val="none" w:sz="0" w:space="0" w:color="auto"/>
        <w:left w:val="none" w:sz="0" w:space="0" w:color="auto"/>
        <w:bottom w:val="none" w:sz="0" w:space="0" w:color="auto"/>
        <w:right w:val="none" w:sz="0" w:space="0" w:color="auto"/>
      </w:divBdr>
    </w:div>
    <w:div w:id="394620092">
      <w:bodyDiv w:val="1"/>
      <w:marLeft w:val="0"/>
      <w:marRight w:val="0"/>
      <w:marTop w:val="0"/>
      <w:marBottom w:val="0"/>
      <w:divBdr>
        <w:top w:val="none" w:sz="0" w:space="0" w:color="auto"/>
        <w:left w:val="none" w:sz="0" w:space="0" w:color="auto"/>
        <w:bottom w:val="none" w:sz="0" w:space="0" w:color="auto"/>
        <w:right w:val="none" w:sz="0" w:space="0" w:color="auto"/>
      </w:divBdr>
    </w:div>
    <w:div w:id="410278744">
      <w:bodyDiv w:val="1"/>
      <w:marLeft w:val="0"/>
      <w:marRight w:val="0"/>
      <w:marTop w:val="0"/>
      <w:marBottom w:val="0"/>
      <w:divBdr>
        <w:top w:val="none" w:sz="0" w:space="0" w:color="auto"/>
        <w:left w:val="none" w:sz="0" w:space="0" w:color="auto"/>
        <w:bottom w:val="none" w:sz="0" w:space="0" w:color="auto"/>
        <w:right w:val="none" w:sz="0" w:space="0" w:color="auto"/>
      </w:divBdr>
    </w:div>
    <w:div w:id="429546059">
      <w:bodyDiv w:val="1"/>
      <w:marLeft w:val="0"/>
      <w:marRight w:val="0"/>
      <w:marTop w:val="0"/>
      <w:marBottom w:val="0"/>
      <w:divBdr>
        <w:top w:val="none" w:sz="0" w:space="0" w:color="auto"/>
        <w:left w:val="none" w:sz="0" w:space="0" w:color="auto"/>
        <w:bottom w:val="none" w:sz="0" w:space="0" w:color="auto"/>
        <w:right w:val="none" w:sz="0" w:space="0" w:color="auto"/>
      </w:divBdr>
    </w:div>
    <w:div w:id="433282492">
      <w:bodyDiv w:val="1"/>
      <w:marLeft w:val="0"/>
      <w:marRight w:val="0"/>
      <w:marTop w:val="0"/>
      <w:marBottom w:val="0"/>
      <w:divBdr>
        <w:top w:val="none" w:sz="0" w:space="0" w:color="auto"/>
        <w:left w:val="none" w:sz="0" w:space="0" w:color="auto"/>
        <w:bottom w:val="none" w:sz="0" w:space="0" w:color="auto"/>
        <w:right w:val="none" w:sz="0" w:space="0" w:color="auto"/>
      </w:divBdr>
    </w:div>
    <w:div w:id="439685274">
      <w:bodyDiv w:val="1"/>
      <w:marLeft w:val="0"/>
      <w:marRight w:val="0"/>
      <w:marTop w:val="0"/>
      <w:marBottom w:val="0"/>
      <w:divBdr>
        <w:top w:val="none" w:sz="0" w:space="0" w:color="auto"/>
        <w:left w:val="none" w:sz="0" w:space="0" w:color="auto"/>
        <w:bottom w:val="none" w:sz="0" w:space="0" w:color="auto"/>
        <w:right w:val="none" w:sz="0" w:space="0" w:color="auto"/>
      </w:divBdr>
    </w:div>
    <w:div w:id="479809699">
      <w:bodyDiv w:val="1"/>
      <w:marLeft w:val="0"/>
      <w:marRight w:val="0"/>
      <w:marTop w:val="0"/>
      <w:marBottom w:val="0"/>
      <w:divBdr>
        <w:top w:val="none" w:sz="0" w:space="0" w:color="auto"/>
        <w:left w:val="none" w:sz="0" w:space="0" w:color="auto"/>
        <w:bottom w:val="none" w:sz="0" w:space="0" w:color="auto"/>
        <w:right w:val="none" w:sz="0" w:space="0" w:color="auto"/>
      </w:divBdr>
    </w:div>
    <w:div w:id="483859013">
      <w:bodyDiv w:val="1"/>
      <w:marLeft w:val="0"/>
      <w:marRight w:val="0"/>
      <w:marTop w:val="0"/>
      <w:marBottom w:val="0"/>
      <w:divBdr>
        <w:top w:val="none" w:sz="0" w:space="0" w:color="auto"/>
        <w:left w:val="none" w:sz="0" w:space="0" w:color="auto"/>
        <w:bottom w:val="none" w:sz="0" w:space="0" w:color="auto"/>
        <w:right w:val="none" w:sz="0" w:space="0" w:color="auto"/>
      </w:divBdr>
    </w:div>
    <w:div w:id="500000612">
      <w:bodyDiv w:val="1"/>
      <w:marLeft w:val="0"/>
      <w:marRight w:val="0"/>
      <w:marTop w:val="0"/>
      <w:marBottom w:val="0"/>
      <w:divBdr>
        <w:top w:val="none" w:sz="0" w:space="0" w:color="auto"/>
        <w:left w:val="none" w:sz="0" w:space="0" w:color="auto"/>
        <w:bottom w:val="none" w:sz="0" w:space="0" w:color="auto"/>
        <w:right w:val="none" w:sz="0" w:space="0" w:color="auto"/>
      </w:divBdr>
    </w:div>
    <w:div w:id="558175635">
      <w:bodyDiv w:val="1"/>
      <w:marLeft w:val="0"/>
      <w:marRight w:val="0"/>
      <w:marTop w:val="0"/>
      <w:marBottom w:val="0"/>
      <w:divBdr>
        <w:top w:val="none" w:sz="0" w:space="0" w:color="auto"/>
        <w:left w:val="none" w:sz="0" w:space="0" w:color="auto"/>
        <w:bottom w:val="none" w:sz="0" w:space="0" w:color="auto"/>
        <w:right w:val="none" w:sz="0" w:space="0" w:color="auto"/>
      </w:divBdr>
    </w:div>
    <w:div w:id="688289008">
      <w:bodyDiv w:val="1"/>
      <w:marLeft w:val="0"/>
      <w:marRight w:val="0"/>
      <w:marTop w:val="0"/>
      <w:marBottom w:val="0"/>
      <w:divBdr>
        <w:top w:val="none" w:sz="0" w:space="0" w:color="auto"/>
        <w:left w:val="none" w:sz="0" w:space="0" w:color="auto"/>
        <w:bottom w:val="none" w:sz="0" w:space="0" w:color="auto"/>
        <w:right w:val="none" w:sz="0" w:space="0" w:color="auto"/>
      </w:divBdr>
    </w:div>
    <w:div w:id="707948277">
      <w:bodyDiv w:val="1"/>
      <w:marLeft w:val="0"/>
      <w:marRight w:val="0"/>
      <w:marTop w:val="0"/>
      <w:marBottom w:val="0"/>
      <w:divBdr>
        <w:top w:val="none" w:sz="0" w:space="0" w:color="auto"/>
        <w:left w:val="none" w:sz="0" w:space="0" w:color="auto"/>
        <w:bottom w:val="none" w:sz="0" w:space="0" w:color="auto"/>
        <w:right w:val="none" w:sz="0" w:space="0" w:color="auto"/>
      </w:divBdr>
    </w:div>
    <w:div w:id="738092438">
      <w:bodyDiv w:val="1"/>
      <w:marLeft w:val="0"/>
      <w:marRight w:val="0"/>
      <w:marTop w:val="0"/>
      <w:marBottom w:val="0"/>
      <w:divBdr>
        <w:top w:val="none" w:sz="0" w:space="0" w:color="auto"/>
        <w:left w:val="none" w:sz="0" w:space="0" w:color="auto"/>
        <w:bottom w:val="none" w:sz="0" w:space="0" w:color="auto"/>
        <w:right w:val="none" w:sz="0" w:space="0" w:color="auto"/>
      </w:divBdr>
    </w:div>
    <w:div w:id="742027842">
      <w:bodyDiv w:val="1"/>
      <w:marLeft w:val="0"/>
      <w:marRight w:val="0"/>
      <w:marTop w:val="0"/>
      <w:marBottom w:val="0"/>
      <w:divBdr>
        <w:top w:val="none" w:sz="0" w:space="0" w:color="auto"/>
        <w:left w:val="none" w:sz="0" w:space="0" w:color="auto"/>
        <w:bottom w:val="none" w:sz="0" w:space="0" w:color="auto"/>
        <w:right w:val="none" w:sz="0" w:space="0" w:color="auto"/>
      </w:divBdr>
    </w:div>
    <w:div w:id="750858425">
      <w:bodyDiv w:val="1"/>
      <w:marLeft w:val="0"/>
      <w:marRight w:val="0"/>
      <w:marTop w:val="0"/>
      <w:marBottom w:val="0"/>
      <w:divBdr>
        <w:top w:val="none" w:sz="0" w:space="0" w:color="auto"/>
        <w:left w:val="none" w:sz="0" w:space="0" w:color="auto"/>
        <w:bottom w:val="none" w:sz="0" w:space="0" w:color="auto"/>
        <w:right w:val="none" w:sz="0" w:space="0" w:color="auto"/>
      </w:divBdr>
    </w:div>
    <w:div w:id="753237146">
      <w:bodyDiv w:val="1"/>
      <w:marLeft w:val="0"/>
      <w:marRight w:val="0"/>
      <w:marTop w:val="0"/>
      <w:marBottom w:val="0"/>
      <w:divBdr>
        <w:top w:val="none" w:sz="0" w:space="0" w:color="auto"/>
        <w:left w:val="none" w:sz="0" w:space="0" w:color="auto"/>
        <w:bottom w:val="none" w:sz="0" w:space="0" w:color="auto"/>
        <w:right w:val="none" w:sz="0" w:space="0" w:color="auto"/>
      </w:divBdr>
    </w:div>
    <w:div w:id="765033601">
      <w:bodyDiv w:val="1"/>
      <w:marLeft w:val="0"/>
      <w:marRight w:val="0"/>
      <w:marTop w:val="0"/>
      <w:marBottom w:val="0"/>
      <w:divBdr>
        <w:top w:val="none" w:sz="0" w:space="0" w:color="auto"/>
        <w:left w:val="none" w:sz="0" w:space="0" w:color="auto"/>
        <w:bottom w:val="none" w:sz="0" w:space="0" w:color="auto"/>
        <w:right w:val="none" w:sz="0" w:space="0" w:color="auto"/>
      </w:divBdr>
    </w:div>
    <w:div w:id="770323544">
      <w:bodyDiv w:val="1"/>
      <w:marLeft w:val="0"/>
      <w:marRight w:val="0"/>
      <w:marTop w:val="0"/>
      <w:marBottom w:val="0"/>
      <w:divBdr>
        <w:top w:val="none" w:sz="0" w:space="0" w:color="auto"/>
        <w:left w:val="none" w:sz="0" w:space="0" w:color="auto"/>
        <w:bottom w:val="none" w:sz="0" w:space="0" w:color="auto"/>
        <w:right w:val="none" w:sz="0" w:space="0" w:color="auto"/>
      </w:divBdr>
    </w:div>
    <w:div w:id="818422739">
      <w:bodyDiv w:val="1"/>
      <w:marLeft w:val="0"/>
      <w:marRight w:val="0"/>
      <w:marTop w:val="0"/>
      <w:marBottom w:val="0"/>
      <w:divBdr>
        <w:top w:val="none" w:sz="0" w:space="0" w:color="auto"/>
        <w:left w:val="none" w:sz="0" w:space="0" w:color="auto"/>
        <w:bottom w:val="none" w:sz="0" w:space="0" w:color="auto"/>
        <w:right w:val="none" w:sz="0" w:space="0" w:color="auto"/>
      </w:divBdr>
    </w:div>
    <w:div w:id="828253257">
      <w:bodyDiv w:val="1"/>
      <w:marLeft w:val="0"/>
      <w:marRight w:val="0"/>
      <w:marTop w:val="0"/>
      <w:marBottom w:val="0"/>
      <w:divBdr>
        <w:top w:val="none" w:sz="0" w:space="0" w:color="auto"/>
        <w:left w:val="none" w:sz="0" w:space="0" w:color="auto"/>
        <w:bottom w:val="none" w:sz="0" w:space="0" w:color="auto"/>
        <w:right w:val="none" w:sz="0" w:space="0" w:color="auto"/>
      </w:divBdr>
    </w:div>
    <w:div w:id="842283449">
      <w:bodyDiv w:val="1"/>
      <w:marLeft w:val="0"/>
      <w:marRight w:val="0"/>
      <w:marTop w:val="0"/>
      <w:marBottom w:val="0"/>
      <w:divBdr>
        <w:top w:val="none" w:sz="0" w:space="0" w:color="auto"/>
        <w:left w:val="none" w:sz="0" w:space="0" w:color="auto"/>
        <w:bottom w:val="none" w:sz="0" w:space="0" w:color="auto"/>
        <w:right w:val="none" w:sz="0" w:space="0" w:color="auto"/>
      </w:divBdr>
    </w:div>
    <w:div w:id="876507349">
      <w:bodyDiv w:val="1"/>
      <w:marLeft w:val="0"/>
      <w:marRight w:val="0"/>
      <w:marTop w:val="0"/>
      <w:marBottom w:val="0"/>
      <w:divBdr>
        <w:top w:val="none" w:sz="0" w:space="0" w:color="auto"/>
        <w:left w:val="none" w:sz="0" w:space="0" w:color="auto"/>
        <w:bottom w:val="none" w:sz="0" w:space="0" w:color="auto"/>
        <w:right w:val="none" w:sz="0" w:space="0" w:color="auto"/>
      </w:divBdr>
    </w:div>
    <w:div w:id="878859582">
      <w:bodyDiv w:val="1"/>
      <w:marLeft w:val="0"/>
      <w:marRight w:val="0"/>
      <w:marTop w:val="0"/>
      <w:marBottom w:val="0"/>
      <w:divBdr>
        <w:top w:val="none" w:sz="0" w:space="0" w:color="auto"/>
        <w:left w:val="none" w:sz="0" w:space="0" w:color="auto"/>
        <w:bottom w:val="none" w:sz="0" w:space="0" w:color="auto"/>
        <w:right w:val="none" w:sz="0" w:space="0" w:color="auto"/>
      </w:divBdr>
    </w:div>
    <w:div w:id="906573635">
      <w:bodyDiv w:val="1"/>
      <w:marLeft w:val="0"/>
      <w:marRight w:val="0"/>
      <w:marTop w:val="0"/>
      <w:marBottom w:val="0"/>
      <w:divBdr>
        <w:top w:val="none" w:sz="0" w:space="0" w:color="auto"/>
        <w:left w:val="none" w:sz="0" w:space="0" w:color="auto"/>
        <w:bottom w:val="none" w:sz="0" w:space="0" w:color="auto"/>
        <w:right w:val="none" w:sz="0" w:space="0" w:color="auto"/>
      </w:divBdr>
    </w:div>
    <w:div w:id="980841063">
      <w:bodyDiv w:val="1"/>
      <w:marLeft w:val="0"/>
      <w:marRight w:val="0"/>
      <w:marTop w:val="0"/>
      <w:marBottom w:val="0"/>
      <w:divBdr>
        <w:top w:val="none" w:sz="0" w:space="0" w:color="auto"/>
        <w:left w:val="none" w:sz="0" w:space="0" w:color="auto"/>
        <w:bottom w:val="none" w:sz="0" w:space="0" w:color="auto"/>
        <w:right w:val="none" w:sz="0" w:space="0" w:color="auto"/>
      </w:divBdr>
    </w:div>
    <w:div w:id="1006708938">
      <w:bodyDiv w:val="1"/>
      <w:marLeft w:val="0"/>
      <w:marRight w:val="0"/>
      <w:marTop w:val="0"/>
      <w:marBottom w:val="0"/>
      <w:divBdr>
        <w:top w:val="none" w:sz="0" w:space="0" w:color="auto"/>
        <w:left w:val="none" w:sz="0" w:space="0" w:color="auto"/>
        <w:bottom w:val="none" w:sz="0" w:space="0" w:color="auto"/>
        <w:right w:val="none" w:sz="0" w:space="0" w:color="auto"/>
      </w:divBdr>
      <w:divsChild>
        <w:div w:id="67772376">
          <w:marLeft w:val="0"/>
          <w:marRight w:val="0"/>
          <w:marTop w:val="0"/>
          <w:marBottom w:val="0"/>
          <w:divBdr>
            <w:top w:val="none" w:sz="0" w:space="0" w:color="auto"/>
            <w:left w:val="none" w:sz="0" w:space="0" w:color="auto"/>
            <w:bottom w:val="none" w:sz="0" w:space="0" w:color="auto"/>
            <w:right w:val="none" w:sz="0" w:space="0" w:color="auto"/>
          </w:divBdr>
        </w:div>
      </w:divsChild>
    </w:div>
    <w:div w:id="1021931445">
      <w:bodyDiv w:val="1"/>
      <w:marLeft w:val="0"/>
      <w:marRight w:val="0"/>
      <w:marTop w:val="0"/>
      <w:marBottom w:val="0"/>
      <w:divBdr>
        <w:top w:val="none" w:sz="0" w:space="0" w:color="auto"/>
        <w:left w:val="none" w:sz="0" w:space="0" w:color="auto"/>
        <w:bottom w:val="none" w:sz="0" w:space="0" w:color="auto"/>
        <w:right w:val="none" w:sz="0" w:space="0" w:color="auto"/>
      </w:divBdr>
    </w:div>
    <w:div w:id="1053117426">
      <w:bodyDiv w:val="1"/>
      <w:marLeft w:val="0"/>
      <w:marRight w:val="0"/>
      <w:marTop w:val="0"/>
      <w:marBottom w:val="0"/>
      <w:divBdr>
        <w:top w:val="none" w:sz="0" w:space="0" w:color="auto"/>
        <w:left w:val="none" w:sz="0" w:space="0" w:color="auto"/>
        <w:bottom w:val="none" w:sz="0" w:space="0" w:color="auto"/>
        <w:right w:val="none" w:sz="0" w:space="0" w:color="auto"/>
      </w:divBdr>
    </w:div>
    <w:div w:id="1064720735">
      <w:bodyDiv w:val="1"/>
      <w:marLeft w:val="0"/>
      <w:marRight w:val="0"/>
      <w:marTop w:val="0"/>
      <w:marBottom w:val="0"/>
      <w:divBdr>
        <w:top w:val="none" w:sz="0" w:space="0" w:color="auto"/>
        <w:left w:val="none" w:sz="0" w:space="0" w:color="auto"/>
        <w:bottom w:val="none" w:sz="0" w:space="0" w:color="auto"/>
        <w:right w:val="none" w:sz="0" w:space="0" w:color="auto"/>
      </w:divBdr>
    </w:div>
    <w:div w:id="1156409995">
      <w:bodyDiv w:val="1"/>
      <w:marLeft w:val="0"/>
      <w:marRight w:val="0"/>
      <w:marTop w:val="0"/>
      <w:marBottom w:val="0"/>
      <w:divBdr>
        <w:top w:val="none" w:sz="0" w:space="0" w:color="auto"/>
        <w:left w:val="none" w:sz="0" w:space="0" w:color="auto"/>
        <w:bottom w:val="none" w:sz="0" w:space="0" w:color="auto"/>
        <w:right w:val="none" w:sz="0" w:space="0" w:color="auto"/>
      </w:divBdr>
    </w:div>
    <w:div w:id="1164130467">
      <w:bodyDiv w:val="1"/>
      <w:marLeft w:val="0"/>
      <w:marRight w:val="0"/>
      <w:marTop w:val="0"/>
      <w:marBottom w:val="0"/>
      <w:divBdr>
        <w:top w:val="none" w:sz="0" w:space="0" w:color="auto"/>
        <w:left w:val="none" w:sz="0" w:space="0" w:color="auto"/>
        <w:bottom w:val="none" w:sz="0" w:space="0" w:color="auto"/>
        <w:right w:val="none" w:sz="0" w:space="0" w:color="auto"/>
      </w:divBdr>
    </w:div>
    <w:div w:id="1174614065">
      <w:bodyDiv w:val="1"/>
      <w:marLeft w:val="0"/>
      <w:marRight w:val="0"/>
      <w:marTop w:val="0"/>
      <w:marBottom w:val="0"/>
      <w:divBdr>
        <w:top w:val="none" w:sz="0" w:space="0" w:color="auto"/>
        <w:left w:val="none" w:sz="0" w:space="0" w:color="auto"/>
        <w:bottom w:val="none" w:sz="0" w:space="0" w:color="auto"/>
        <w:right w:val="none" w:sz="0" w:space="0" w:color="auto"/>
      </w:divBdr>
    </w:div>
    <w:div w:id="1183740394">
      <w:bodyDiv w:val="1"/>
      <w:marLeft w:val="0"/>
      <w:marRight w:val="0"/>
      <w:marTop w:val="0"/>
      <w:marBottom w:val="0"/>
      <w:divBdr>
        <w:top w:val="none" w:sz="0" w:space="0" w:color="auto"/>
        <w:left w:val="none" w:sz="0" w:space="0" w:color="auto"/>
        <w:bottom w:val="none" w:sz="0" w:space="0" w:color="auto"/>
        <w:right w:val="none" w:sz="0" w:space="0" w:color="auto"/>
      </w:divBdr>
    </w:div>
    <w:div w:id="1191144547">
      <w:bodyDiv w:val="1"/>
      <w:marLeft w:val="0"/>
      <w:marRight w:val="0"/>
      <w:marTop w:val="0"/>
      <w:marBottom w:val="0"/>
      <w:divBdr>
        <w:top w:val="none" w:sz="0" w:space="0" w:color="auto"/>
        <w:left w:val="none" w:sz="0" w:space="0" w:color="auto"/>
        <w:bottom w:val="none" w:sz="0" w:space="0" w:color="auto"/>
        <w:right w:val="none" w:sz="0" w:space="0" w:color="auto"/>
      </w:divBdr>
    </w:div>
    <w:div w:id="1197623500">
      <w:bodyDiv w:val="1"/>
      <w:marLeft w:val="0"/>
      <w:marRight w:val="0"/>
      <w:marTop w:val="0"/>
      <w:marBottom w:val="0"/>
      <w:divBdr>
        <w:top w:val="none" w:sz="0" w:space="0" w:color="auto"/>
        <w:left w:val="none" w:sz="0" w:space="0" w:color="auto"/>
        <w:bottom w:val="none" w:sz="0" w:space="0" w:color="auto"/>
        <w:right w:val="none" w:sz="0" w:space="0" w:color="auto"/>
      </w:divBdr>
    </w:div>
    <w:div w:id="1200436409">
      <w:bodyDiv w:val="1"/>
      <w:marLeft w:val="0"/>
      <w:marRight w:val="0"/>
      <w:marTop w:val="0"/>
      <w:marBottom w:val="0"/>
      <w:divBdr>
        <w:top w:val="none" w:sz="0" w:space="0" w:color="auto"/>
        <w:left w:val="none" w:sz="0" w:space="0" w:color="auto"/>
        <w:bottom w:val="none" w:sz="0" w:space="0" w:color="auto"/>
        <w:right w:val="none" w:sz="0" w:space="0" w:color="auto"/>
      </w:divBdr>
    </w:div>
    <w:div w:id="1219633660">
      <w:bodyDiv w:val="1"/>
      <w:marLeft w:val="0"/>
      <w:marRight w:val="0"/>
      <w:marTop w:val="0"/>
      <w:marBottom w:val="0"/>
      <w:divBdr>
        <w:top w:val="none" w:sz="0" w:space="0" w:color="auto"/>
        <w:left w:val="none" w:sz="0" w:space="0" w:color="auto"/>
        <w:bottom w:val="none" w:sz="0" w:space="0" w:color="auto"/>
        <w:right w:val="none" w:sz="0" w:space="0" w:color="auto"/>
      </w:divBdr>
    </w:div>
    <w:div w:id="1252088330">
      <w:bodyDiv w:val="1"/>
      <w:marLeft w:val="0"/>
      <w:marRight w:val="0"/>
      <w:marTop w:val="0"/>
      <w:marBottom w:val="0"/>
      <w:divBdr>
        <w:top w:val="none" w:sz="0" w:space="0" w:color="auto"/>
        <w:left w:val="none" w:sz="0" w:space="0" w:color="auto"/>
        <w:bottom w:val="none" w:sz="0" w:space="0" w:color="auto"/>
        <w:right w:val="none" w:sz="0" w:space="0" w:color="auto"/>
      </w:divBdr>
    </w:div>
    <w:div w:id="1255243543">
      <w:bodyDiv w:val="1"/>
      <w:marLeft w:val="0"/>
      <w:marRight w:val="0"/>
      <w:marTop w:val="0"/>
      <w:marBottom w:val="0"/>
      <w:divBdr>
        <w:top w:val="none" w:sz="0" w:space="0" w:color="auto"/>
        <w:left w:val="none" w:sz="0" w:space="0" w:color="auto"/>
        <w:bottom w:val="none" w:sz="0" w:space="0" w:color="auto"/>
        <w:right w:val="none" w:sz="0" w:space="0" w:color="auto"/>
      </w:divBdr>
    </w:div>
    <w:div w:id="1329020101">
      <w:bodyDiv w:val="1"/>
      <w:marLeft w:val="0"/>
      <w:marRight w:val="0"/>
      <w:marTop w:val="0"/>
      <w:marBottom w:val="0"/>
      <w:divBdr>
        <w:top w:val="none" w:sz="0" w:space="0" w:color="auto"/>
        <w:left w:val="none" w:sz="0" w:space="0" w:color="auto"/>
        <w:bottom w:val="none" w:sz="0" w:space="0" w:color="auto"/>
        <w:right w:val="none" w:sz="0" w:space="0" w:color="auto"/>
      </w:divBdr>
    </w:div>
    <w:div w:id="1341741132">
      <w:bodyDiv w:val="1"/>
      <w:marLeft w:val="0"/>
      <w:marRight w:val="0"/>
      <w:marTop w:val="0"/>
      <w:marBottom w:val="0"/>
      <w:divBdr>
        <w:top w:val="none" w:sz="0" w:space="0" w:color="auto"/>
        <w:left w:val="none" w:sz="0" w:space="0" w:color="auto"/>
        <w:bottom w:val="none" w:sz="0" w:space="0" w:color="auto"/>
        <w:right w:val="none" w:sz="0" w:space="0" w:color="auto"/>
      </w:divBdr>
    </w:div>
    <w:div w:id="1349674572">
      <w:bodyDiv w:val="1"/>
      <w:marLeft w:val="0"/>
      <w:marRight w:val="0"/>
      <w:marTop w:val="0"/>
      <w:marBottom w:val="0"/>
      <w:divBdr>
        <w:top w:val="none" w:sz="0" w:space="0" w:color="auto"/>
        <w:left w:val="none" w:sz="0" w:space="0" w:color="auto"/>
        <w:bottom w:val="none" w:sz="0" w:space="0" w:color="auto"/>
        <w:right w:val="none" w:sz="0" w:space="0" w:color="auto"/>
      </w:divBdr>
    </w:div>
    <w:div w:id="1387333850">
      <w:bodyDiv w:val="1"/>
      <w:marLeft w:val="0"/>
      <w:marRight w:val="0"/>
      <w:marTop w:val="0"/>
      <w:marBottom w:val="0"/>
      <w:divBdr>
        <w:top w:val="none" w:sz="0" w:space="0" w:color="auto"/>
        <w:left w:val="none" w:sz="0" w:space="0" w:color="auto"/>
        <w:bottom w:val="none" w:sz="0" w:space="0" w:color="auto"/>
        <w:right w:val="none" w:sz="0" w:space="0" w:color="auto"/>
      </w:divBdr>
    </w:div>
    <w:div w:id="1411654449">
      <w:bodyDiv w:val="1"/>
      <w:marLeft w:val="0"/>
      <w:marRight w:val="0"/>
      <w:marTop w:val="0"/>
      <w:marBottom w:val="0"/>
      <w:divBdr>
        <w:top w:val="none" w:sz="0" w:space="0" w:color="auto"/>
        <w:left w:val="none" w:sz="0" w:space="0" w:color="auto"/>
        <w:bottom w:val="none" w:sz="0" w:space="0" w:color="auto"/>
        <w:right w:val="none" w:sz="0" w:space="0" w:color="auto"/>
      </w:divBdr>
    </w:div>
    <w:div w:id="1434548701">
      <w:bodyDiv w:val="1"/>
      <w:marLeft w:val="0"/>
      <w:marRight w:val="0"/>
      <w:marTop w:val="0"/>
      <w:marBottom w:val="0"/>
      <w:divBdr>
        <w:top w:val="none" w:sz="0" w:space="0" w:color="auto"/>
        <w:left w:val="none" w:sz="0" w:space="0" w:color="auto"/>
        <w:bottom w:val="none" w:sz="0" w:space="0" w:color="auto"/>
        <w:right w:val="none" w:sz="0" w:space="0" w:color="auto"/>
      </w:divBdr>
    </w:div>
    <w:div w:id="1435782517">
      <w:bodyDiv w:val="1"/>
      <w:marLeft w:val="0"/>
      <w:marRight w:val="0"/>
      <w:marTop w:val="0"/>
      <w:marBottom w:val="0"/>
      <w:divBdr>
        <w:top w:val="none" w:sz="0" w:space="0" w:color="auto"/>
        <w:left w:val="none" w:sz="0" w:space="0" w:color="auto"/>
        <w:bottom w:val="none" w:sz="0" w:space="0" w:color="auto"/>
        <w:right w:val="none" w:sz="0" w:space="0" w:color="auto"/>
      </w:divBdr>
    </w:div>
    <w:div w:id="1540629101">
      <w:bodyDiv w:val="1"/>
      <w:marLeft w:val="0"/>
      <w:marRight w:val="0"/>
      <w:marTop w:val="0"/>
      <w:marBottom w:val="0"/>
      <w:divBdr>
        <w:top w:val="none" w:sz="0" w:space="0" w:color="auto"/>
        <w:left w:val="none" w:sz="0" w:space="0" w:color="auto"/>
        <w:bottom w:val="none" w:sz="0" w:space="0" w:color="auto"/>
        <w:right w:val="none" w:sz="0" w:space="0" w:color="auto"/>
      </w:divBdr>
    </w:div>
    <w:div w:id="1559240404">
      <w:bodyDiv w:val="1"/>
      <w:marLeft w:val="0"/>
      <w:marRight w:val="0"/>
      <w:marTop w:val="0"/>
      <w:marBottom w:val="0"/>
      <w:divBdr>
        <w:top w:val="none" w:sz="0" w:space="0" w:color="auto"/>
        <w:left w:val="none" w:sz="0" w:space="0" w:color="auto"/>
        <w:bottom w:val="none" w:sz="0" w:space="0" w:color="auto"/>
        <w:right w:val="none" w:sz="0" w:space="0" w:color="auto"/>
      </w:divBdr>
    </w:div>
    <w:div w:id="1569147371">
      <w:bodyDiv w:val="1"/>
      <w:marLeft w:val="0"/>
      <w:marRight w:val="0"/>
      <w:marTop w:val="0"/>
      <w:marBottom w:val="0"/>
      <w:divBdr>
        <w:top w:val="none" w:sz="0" w:space="0" w:color="auto"/>
        <w:left w:val="none" w:sz="0" w:space="0" w:color="auto"/>
        <w:bottom w:val="none" w:sz="0" w:space="0" w:color="auto"/>
        <w:right w:val="none" w:sz="0" w:space="0" w:color="auto"/>
      </w:divBdr>
    </w:div>
    <w:div w:id="1588610174">
      <w:bodyDiv w:val="1"/>
      <w:marLeft w:val="0"/>
      <w:marRight w:val="0"/>
      <w:marTop w:val="0"/>
      <w:marBottom w:val="0"/>
      <w:divBdr>
        <w:top w:val="none" w:sz="0" w:space="0" w:color="auto"/>
        <w:left w:val="none" w:sz="0" w:space="0" w:color="auto"/>
        <w:bottom w:val="none" w:sz="0" w:space="0" w:color="auto"/>
        <w:right w:val="none" w:sz="0" w:space="0" w:color="auto"/>
      </w:divBdr>
    </w:div>
    <w:div w:id="1590579328">
      <w:bodyDiv w:val="1"/>
      <w:marLeft w:val="0"/>
      <w:marRight w:val="0"/>
      <w:marTop w:val="0"/>
      <w:marBottom w:val="0"/>
      <w:divBdr>
        <w:top w:val="none" w:sz="0" w:space="0" w:color="auto"/>
        <w:left w:val="none" w:sz="0" w:space="0" w:color="auto"/>
        <w:bottom w:val="none" w:sz="0" w:space="0" w:color="auto"/>
        <w:right w:val="none" w:sz="0" w:space="0" w:color="auto"/>
      </w:divBdr>
    </w:div>
    <w:div w:id="1621572132">
      <w:bodyDiv w:val="1"/>
      <w:marLeft w:val="0"/>
      <w:marRight w:val="0"/>
      <w:marTop w:val="0"/>
      <w:marBottom w:val="0"/>
      <w:divBdr>
        <w:top w:val="none" w:sz="0" w:space="0" w:color="auto"/>
        <w:left w:val="none" w:sz="0" w:space="0" w:color="auto"/>
        <w:bottom w:val="none" w:sz="0" w:space="0" w:color="auto"/>
        <w:right w:val="none" w:sz="0" w:space="0" w:color="auto"/>
      </w:divBdr>
    </w:div>
    <w:div w:id="1622029902">
      <w:bodyDiv w:val="1"/>
      <w:marLeft w:val="0"/>
      <w:marRight w:val="0"/>
      <w:marTop w:val="0"/>
      <w:marBottom w:val="0"/>
      <w:divBdr>
        <w:top w:val="none" w:sz="0" w:space="0" w:color="auto"/>
        <w:left w:val="none" w:sz="0" w:space="0" w:color="auto"/>
        <w:bottom w:val="none" w:sz="0" w:space="0" w:color="auto"/>
        <w:right w:val="none" w:sz="0" w:space="0" w:color="auto"/>
      </w:divBdr>
    </w:div>
    <w:div w:id="1626615675">
      <w:bodyDiv w:val="1"/>
      <w:marLeft w:val="0"/>
      <w:marRight w:val="0"/>
      <w:marTop w:val="0"/>
      <w:marBottom w:val="0"/>
      <w:divBdr>
        <w:top w:val="none" w:sz="0" w:space="0" w:color="auto"/>
        <w:left w:val="none" w:sz="0" w:space="0" w:color="auto"/>
        <w:bottom w:val="none" w:sz="0" w:space="0" w:color="auto"/>
        <w:right w:val="none" w:sz="0" w:space="0" w:color="auto"/>
      </w:divBdr>
    </w:div>
    <w:div w:id="1704474179">
      <w:bodyDiv w:val="1"/>
      <w:marLeft w:val="0"/>
      <w:marRight w:val="0"/>
      <w:marTop w:val="0"/>
      <w:marBottom w:val="0"/>
      <w:divBdr>
        <w:top w:val="none" w:sz="0" w:space="0" w:color="auto"/>
        <w:left w:val="none" w:sz="0" w:space="0" w:color="auto"/>
        <w:bottom w:val="none" w:sz="0" w:space="0" w:color="auto"/>
        <w:right w:val="none" w:sz="0" w:space="0" w:color="auto"/>
      </w:divBdr>
    </w:div>
    <w:div w:id="1711342050">
      <w:bodyDiv w:val="1"/>
      <w:marLeft w:val="0"/>
      <w:marRight w:val="0"/>
      <w:marTop w:val="0"/>
      <w:marBottom w:val="0"/>
      <w:divBdr>
        <w:top w:val="none" w:sz="0" w:space="0" w:color="auto"/>
        <w:left w:val="none" w:sz="0" w:space="0" w:color="auto"/>
        <w:bottom w:val="none" w:sz="0" w:space="0" w:color="auto"/>
        <w:right w:val="none" w:sz="0" w:space="0" w:color="auto"/>
      </w:divBdr>
    </w:div>
    <w:div w:id="1737976509">
      <w:bodyDiv w:val="1"/>
      <w:marLeft w:val="0"/>
      <w:marRight w:val="0"/>
      <w:marTop w:val="0"/>
      <w:marBottom w:val="0"/>
      <w:divBdr>
        <w:top w:val="none" w:sz="0" w:space="0" w:color="auto"/>
        <w:left w:val="none" w:sz="0" w:space="0" w:color="auto"/>
        <w:bottom w:val="none" w:sz="0" w:space="0" w:color="auto"/>
        <w:right w:val="none" w:sz="0" w:space="0" w:color="auto"/>
      </w:divBdr>
    </w:div>
    <w:div w:id="1788693635">
      <w:bodyDiv w:val="1"/>
      <w:marLeft w:val="0"/>
      <w:marRight w:val="0"/>
      <w:marTop w:val="0"/>
      <w:marBottom w:val="0"/>
      <w:divBdr>
        <w:top w:val="none" w:sz="0" w:space="0" w:color="auto"/>
        <w:left w:val="none" w:sz="0" w:space="0" w:color="auto"/>
        <w:bottom w:val="none" w:sz="0" w:space="0" w:color="auto"/>
        <w:right w:val="none" w:sz="0" w:space="0" w:color="auto"/>
      </w:divBdr>
    </w:div>
    <w:div w:id="1793555344">
      <w:bodyDiv w:val="1"/>
      <w:marLeft w:val="0"/>
      <w:marRight w:val="0"/>
      <w:marTop w:val="0"/>
      <w:marBottom w:val="0"/>
      <w:divBdr>
        <w:top w:val="none" w:sz="0" w:space="0" w:color="auto"/>
        <w:left w:val="none" w:sz="0" w:space="0" w:color="auto"/>
        <w:bottom w:val="none" w:sz="0" w:space="0" w:color="auto"/>
        <w:right w:val="none" w:sz="0" w:space="0" w:color="auto"/>
      </w:divBdr>
    </w:div>
    <w:div w:id="1796169120">
      <w:bodyDiv w:val="1"/>
      <w:marLeft w:val="0"/>
      <w:marRight w:val="0"/>
      <w:marTop w:val="0"/>
      <w:marBottom w:val="0"/>
      <w:divBdr>
        <w:top w:val="none" w:sz="0" w:space="0" w:color="auto"/>
        <w:left w:val="none" w:sz="0" w:space="0" w:color="auto"/>
        <w:bottom w:val="none" w:sz="0" w:space="0" w:color="auto"/>
        <w:right w:val="none" w:sz="0" w:space="0" w:color="auto"/>
      </w:divBdr>
    </w:div>
    <w:div w:id="1826164797">
      <w:bodyDiv w:val="1"/>
      <w:marLeft w:val="0"/>
      <w:marRight w:val="0"/>
      <w:marTop w:val="0"/>
      <w:marBottom w:val="0"/>
      <w:divBdr>
        <w:top w:val="none" w:sz="0" w:space="0" w:color="auto"/>
        <w:left w:val="none" w:sz="0" w:space="0" w:color="auto"/>
        <w:bottom w:val="none" w:sz="0" w:space="0" w:color="auto"/>
        <w:right w:val="none" w:sz="0" w:space="0" w:color="auto"/>
      </w:divBdr>
    </w:div>
    <w:div w:id="1895774101">
      <w:bodyDiv w:val="1"/>
      <w:marLeft w:val="0"/>
      <w:marRight w:val="0"/>
      <w:marTop w:val="0"/>
      <w:marBottom w:val="0"/>
      <w:divBdr>
        <w:top w:val="none" w:sz="0" w:space="0" w:color="auto"/>
        <w:left w:val="none" w:sz="0" w:space="0" w:color="auto"/>
        <w:bottom w:val="none" w:sz="0" w:space="0" w:color="auto"/>
        <w:right w:val="none" w:sz="0" w:space="0" w:color="auto"/>
      </w:divBdr>
    </w:div>
    <w:div w:id="1928004012">
      <w:bodyDiv w:val="1"/>
      <w:marLeft w:val="0"/>
      <w:marRight w:val="0"/>
      <w:marTop w:val="0"/>
      <w:marBottom w:val="0"/>
      <w:divBdr>
        <w:top w:val="none" w:sz="0" w:space="0" w:color="auto"/>
        <w:left w:val="none" w:sz="0" w:space="0" w:color="auto"/>
        <w:bottom w:val="none" w:sz="0" w:space="0" w:color="auto"/>
        <w:right w:val="none" w:sz="0" w:space="0" w:color="auto"/>
      </w:divBdr>
    </w:div>
    <w:div w:id="1936159915">
      <w:bodyDiv w:val="1"/>
      <w:marLeft w:val="0"/>
      <w:marRight w:val="0"/>
      <w:marTop w:val="0"/>
      <w:marBottom w:val="0"/>
      <w:divBdr>
        <w:top w:val="none" w:sz="0" w:space="0" w:color="auto"/>
        <w:left w:val="none" w:sz="0" w:space="0" w:color="auto"/>
        <w:bottom w:val="none" w:sz="0" w:space="0" w:color="auto"/>
        <w:right w:val="none" w:sz="0" w:space="0" w:color="auto"/>
      </w:divBdr>
    </w:div>
    <w:div w:id="1944728713">
      <w:bodyDiv w:val="1"/>
      <w:marLeft w:val="0"/>
      <w:marRight w:val="0"/>
      <w:marTop w:val="0"/>
      <w:marBottom w:val="0"/>
      <w:divBdr>
        <w:top w:val="none" w:sz="0" w:space="0" w:color="auto"/>
        <w:left w:val="none" w:sz="0" w:space="0" w:color="auto"/>
        <w:bottom w:val="none" w:sz="0" w:space="0" w:color="auto"/>
        <w:right w:val="none" w:sz="0" w:space="0" w:color="auto"/>
      </w:divBdr>
    </w:div>
    <w:div w:id="1955943277">
      <w:bodyDiv w:val="1"/>
      <w:marLeft w:val="0"/>
      <w:marRight w:val="0"/>
      <w:marTop w:val="0"/>
      <w:marBottom w:val="0"/>
      <w:divBdr>
        <w:top w:val="none" w:sz="0" w:space="0" w:color="auto"/>
        <w:left w:val="none" w:sz="0" w:space="0" w:color="auto"/>
        <w:bottom w:val="none" w:sz="0" w:space="0" w:color="auto"/>
        <w:right w:val="none" w:sz="0" w:space="0" w:color="auto"/>
      </w:divBdr>
    </w:div>
    <w:div w:id="1970092699">
      <w:bodyDiv w:val="1"/>
      <w:marLeft w:val="0"/>
      <w:marRight w:val="0"/>
      <w:marTop w:val="0"/>
      <w:marBottom w:val="0"/>
      <w:divBdr>
        <w:top w:val="none" w:sz="0" w:space="0" w:color="auto"/>
        <w:left w:val="none" w:sz="0" w:space="0" w:color="auto"/>
        <w:bottom w:val="none" w:sz="0" w:space="0" w:color="auto"/>
        <w:right w:val="none" w:sz="0" w:space="0" w:color="auto"/>
      </w:divBdr>
    </w:div>
    <w:div w:id="1985504058">
      <w:bodyDiv w:val="1"/>
      <w:marLeft w:val="0"/>
      <w:marRight w:val="0"/>
      <w:marTop w:val="0"/>
      <w:marBottom w:val="0"/>
      <w:divBdr>
        <w:top w:val="none" w:sz="0" w:space="0" w:color="auto"/>
        <w:left w:val="none" w:sz="0" w:space="0" w:color="auto"/>
        <w:bottom w:val="none" w:sz="0" w:space="0" w:color="auto"/>
        <w:right w:val="none" w:sz="0" w:space="0" w:color="auto"/>
      </w:divBdr>
    </w:div>
    <w:div w:id="2001537228">
      <w:bodyDiv w:val="1"/>
      <w:marLeft w:val="0"/>
      <w:marRight w:val="0"/>
      <w:marTop w:val="0"/>
      <w:marBottom w:val="0"/>
      <w:divBdr>
        <w:top w:val="none" w:sz="0" w:space="0" w:color="auto"/>
        <w:left w:val="none" w:sz="0" w:space="0" w:color="auto"/>
        <w:bottom w:val="none" w:sz="0" w:space="0" w:color="auto"/>
        <w:right w:val="none" w:sz="0" w:space="0" w:color="auto"/>
      </w:divBdr>
    </w:div>
    <w:div w:id="2003044761">
      <w:bodyDiv w:val="1"/>
      <w:marLeft w:val="0"/>
      <w:marRight w:val="0"/>
      <w:marTop w:val="0"/>
      <w:marBottom w:val="0"/>
      <w:divBdr>
        <w:top w:val="none" w:sz="0" w:space="0" w:color="auto"/>
        <w:left w:val="none" w:sz="0" w:space="0" w:color="auto"/>
        <w:bottom w:val="none" w:sz="0" w:space="0" w:color="auto"/>
        <w:right w:val="none" w:sz="0" w:space="0" w:color="auto"/>
      </w:divBdr>
    </w:div>
    <w:div w:id="2070615674">
      <w:bodyDiv w:val="1"/>
      <w:marLeft w:val="0"/>
      <w:marRight w:val="0"/>
      <w:marTop w:val="0"/>
      <w:marBottom w:val="0"/>
      <w:divBdr>
        <w:top w:val="none" w:sz="0" w:space="0" w:color="auto"/>
        <w:left w:val="none" w:sz="0" w:space="0" w:color="auto"/>
        <w:bottom w:val="none" w:sz="0" w:space="0" w:color="auto"/>
        <w:right w:val="none" w:sz="0" w:space="0" w:color="auto"/>
      </w:divBdr>
    </w:div>
    <w:div w:id="2084058981">
      <w:bodyDiv w:val="1"/>
      <w:marLeft w:val="0"/>
      <w:marRight w:val="0"/>
      <w:marTop w:val="0"/>
      <w:marBottom w:val="0"/>
      <w:divBdr>
        <w:top w:val="none" w:sz="0" w:space="0" w:color="auto"/>
        <w:left w:val="none" w:sz="0" w:space="0" w:color="auto"/>
        <w:bottom w:val="none" w:sz="0" w:space="0" w:color="auto"/>
        <w:right w:val="none" w:sz="0" w:space="0" w:color="auto"/>
      </w:divBdr>
    </w:div>
    <w:div w:id="2089030838">
      <w:bodyDiv w:val="1"/>
      <w:marLeft w:val="0"/>
      <w:marRight w:val="0"/>
      <w:marTop w:val="0"/>
      <w:marBottom w:val="0"/>
      <w:divBdr>
        <w:top w:val="none" w:sz="0" w:space="0" w:color="auto"/>
        <w:left w:val="none" w:sz="0" w:space="0" w:color="auto"/>
        <w:bottom w:val="none" w:sz="0" w:space="0" w:color="auto"/>
        <w:right w:val="none" w:sz="0" w:space="0" w:color="auto"/>
      </w:divBdr>
    </w:div>
    <w:div w:id="2110423012">
      <w:bodyDiv w:val="1"/>
      <w:marLeft w:val="0"/>
      <w:marRight w:val="0"/>
      <w:marTop w:val="0"/>
      <w:marBottom w:val="0"/>
      <w:divBdr>
        <w:top w:val="none" w:sz="0" w:space="0" w:color="auto"/>
        <w:left w:val="none" w:sz="0" w:space="0" w:color="auto"/>
        <w:bottom w:val="none" w:sz="0" w:space="0" w:color="auto"/>
        <w:right w:val="none" w:sz="0" w:space="0" w:color="auto"/>
      </w:divBdr>
    </w:div>
    <w:div w:id="2127653235">
      <w:bodyDiv w:val="1"/>
      <w:marLeft w:val="0"/>
      <w:marRight w:val="0"/>
      <w:marTop w:val="0"/>
      <w:marBottom w:val="0"/>
      <w:divBdr>
        <w:top w:val="none" w:sz="0" w:space="0" w:color="auto"/>
        <w:left w:val="none" w:sz="0" w:space="0" w:color="auto"/>
        <w:bottom w:val="none" w:sz="0" w:space="0" w:color="auto"/>
        <w:right w:val="none" w:sz="0" w:space="0" w:color="auto"/>
      </w:divBdr>
      <w:divsChild>
        <w:div w:id="158539648">
          <w:marLeft w:val="0"/>
          <w:marRight w:val="0"/>
          <w:marTop w:val="0"/>
          <w:marBottom w:val="0"/>
          <w:divBdr>
            <w:top w:val="none" w:sz="0" w:space="0" w:color="auto"/>
            <w:left w:val="none" w:sz="0" w:space="0" w:color="auto"/>
            <w:bottom w:val="none" w:sz="0" w:space="0" w:color="auto"/>
            <w:right w:val="none" w:sz="0" w:space="0" w:color="auto"/>
          </w:divBdr>
        </w:div>
      </w:divsChild>
    </w:div>
    <w:div w:id="212789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ACEA5-50A8-4724-ACD3-A399E962A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15</Pages>
  <Words>16655</Words>
  <Characters>94939</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30</cp:revision>
  <dcterms:created xsi:type="dcterms:W3CDTF">2025-06-07T06:58:00Z</dcterms:created>
  <dcterms:modified xsi:type="dcterms:W3CDTF">2025-06-10T11:09:00Z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925c08e9-e5c9-4ff4-a810-4f4723c41f6a</vt:lpwstr>
  </property>
  <property fmtid="{D5CDD505-2E9C-101B-9397-08002B2CF9AE}" pid="3" name="ZOTERO_PREF_1">
    <vt:lpwstr>&lt;data data-version="3" zotero-version="7.0.15"&gt;&lt;session id="ue9kxAtb"/&gt;&lt;style id="http://www.zotero.org/styles/vancouver-brackets" locale="en-US" hasBibliography="1" bibliographyStyleHasBeenSet="1"/&gt;&lt;prefs&gt;&lt;pref name="fieldType" value="Field"/&gt;&lt;/prefs&gt;&lt;/d</vt:lpwstr>
  </property>
  <property fmtid="{D5CDD505-2E9C-101B-9397-08002B2CF9AE}" pid="4" name="ZOTERO_PREF_2">
    <vt:lpwstr>ata&gt;</vt:lpwstr>
  </property>
</Properties>
</file>