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7F24A" w14:textId="1871EBCC" w:rsidR="00957A80" w:rsidRDefault="00124A96" w:rsidP="00957A80">
      <w:pPr>
        <w:jc w:val="center"/>
        <w:rPr>
          <w:rFonts w:ascii="Times New Roman" w:hAnsi="Times New Roman" w:cs="Times New Roman"/>
          <w:b/>
          <w:bCs/>
          <w:sz w:val="28"/>
          <w:szCs w:val="22"/>
        </w:rPr>
      </w:pPr>
      <w:r>
        <w:rPr>
          <w:rFonts w:ascii="Times New Roman" w:hAnsi="Times New Roman" w:cs="Times New Roman"/>
          <w:b/>
          <w:bCs/>
          <w:sz w:val="28"/>
          <w:szCs w:val="22"/>
        </w:rPr>
        <w:t xml:space="preserve">Assessment of </w:t>
      </w:r>
      <w:r w:rsidR="00957A80" w:rsidRPr="00957A80">
        <w:rPr>
          <w:rFonts w:ascii="Times New Roman" w:hAnsi="Times New Roman" w:cs="Times New Roman"/>
          <w:b/>
          <w:bCs/>
          <w:sz w:val="28"/>
          <w:szCs w:val="22"/>
        </w:rPr>
        <w:t>Knowledge</w:t>
      </w:r>
      <w:r>
        <w:rPr>
          <w:rFonts w:ascii="Times New Roman" w:hAnsi="Times New Roman" w:cs="Times New Roman"/>
          <w:b/>
          <w:bCs/>
          <w:sz w:val="28"/>
          <w:szCs w:val="22"/>
        </w:rPr>
        <w:t xml:space="preserve"> level of Farmers on Integrated Farming System in Rewa Division of Madhya Pradesh</w:t>
      </w:r>
    </w:p>
    <w:p w14:paraId="46D1F0C6" w14:textId="77777777" w:rsidR="006E4366" w:rsidRDefault="006E4366" w:rsidP="007916EC">
      <w:pPr>
        <w:jc w:val="center"/>
        <w:rPr>
          <w:rFonts w:ascii="Times New Roman" w:hAnsi="Times New Roman" w:cs="Times New Roman"/>
          <w:b/>
          <w:bCs/>
        </w:rPr>
      </w:pPr>
    </w:p>
    <w:p w14:paraId="4A3FC6DA" w14:textId="6B3762B0" w:rsidR="00957A80" w:rsidRDefault="00957A80" w:rsidP="007916EC">
      <w:pPr>
        <w:jc w:val="center"/>
        <w:rPr>
          <w:rFonts w:ascii="Times New Roman" w:hAnsi="Times New Roman" w:cs="Times New Roman"/>
          <w:b/>
          <w:bCs/>
        </w:rPr>
      </w:pPr>
      <w:r w:rsidRPr="006F48D9">
        <w:rPr>
          <w:rFonts w:ascii="Times New Roman" w:hAnsi="Times New Roman" w:cs="Times New Roman"/>
          <w:b/>
          <w:bCs/>
        </w:rPr>
        <w:t>Abstract</w:t>
      </w:r>
    </w:p>
    <w:p w14:paraId="0862DD2A" w14:textId="5B01CDD0" w:rsidR="00E314A2" w:rsidRDefault="00E314A2" w:rsidP="00BE4CC9">
      <w:pPr>
        <w:spacing w:line="360" w:lineRule="auto"/>
        <w:ind w:firstLine="720"/>
        <w:jc w:val="both"/>
        <w:rPr>
          <w:rFonts w:ascii="Times New Roman" w:hAnsi="Times New Roman" w:cs="Times New Roman"/>
        </w:rPr>
      </w:pPr>
      <w:r w:rsidRPr="00E314A2">
        <w:rPr>
          <w:rFonts w:ascii="Times New Roman" w:hAnsi="Times New Roman" w:cs="Times New Roman"/>
        </w:rPr>
        <w:t xml:space="preserve">This study explores farmers’ knowledge </w:t>
      </w:r>
      <w:r w:rsidR="007B066E">
        <w:rPr>
          <w:rFonts w:ascii="Times New Roman" w:hAnsi="Times New Roman" w:cs="Times New Roman"/>
        </w:rPr>
        <w:t>regarding</w:t>
      </w:r>
      <w:r w:rsidRPr="00E314A2">
        <w:rPr>
          <w:rFonts w:ascii="Times New Roman" w:hAnsi="Times New Roman" w:cs="Times New Roman"/>
        </w:rPr>
        <w:t xml:space="preserve"> the Integrated Farming System (IFS) model in Rewa Division, Madhya Pradesh, focusing on two districts—Satna and Rewa—selected for their prior engagement with IFS. A random sample of 320 farmers from </w:t>
      </w:r>
      <w:r w:rsidR="007B066E">
        <w:rPr>
          <w:rFonts w:ascii="Times New Roman" w:hAnsi="Times New Roman" w:cs="Times New Roman"/>
        </w:rPr>
        <w:t>four</w:t>
      </w:r>
      <w:r w:rsidRPr="00E314A2">
        <w:rPr>
          <w:rFonts w:ascii="Times New Roman" w:hAnsi="Times New Roman" w:cs="Times New Roman"/>
        </w:rPr>
        <w:t xml:space="preserve"> blocks and </w:t>
      </w:r>
      <w:r w:rsidR="00D3181E">
        <w:rPr>
          <w:rFonts w:ascii="Times New Roman" w:hAnsi="Times New Roman" w:cs="Times New Roman"/>
        </w:rPr>
        <w:t>16</w:t>
      </w:r>
      <w:r w:rsidRPr="00E314A2">
        <w:rPr>
          <w:rFonts w:ascii="Times New Roman" w:hAnsi="Times New Roman" w:cs="Times New Roman"/>
        </w:rPr>
        <w:t xml:space="preserve"> villages was interviewed using a rigorously designed and </w:t>
      </w:r>
      <w:r w:rsidR="00D3181E">
        <w:rPr>
          <w:rFonts w:ascii="Times New Roman" w:hAnsi="Times New Roman" w:cs="Times New Roman"/>
        </w:rPr>
        <w:t>pre</w:t>
      </w:r>
      <w:r w:rsidRPr="00E314A2">
        <w:rPr>
          <w:rFonts w:ascii="Times New Roman" w:hAnsi="Times New Roman" w:cs="Times New Roman"/>
        </w:rPr>
        <w:t xml:space="preserve">-tested </w:t>
      </w:r>
      <w:r w:rsidR="00D3181E">
        <w:rPr>
          <w:rFonts w:ascii="Times New Roman" w:hAnsi="Times New Roman" w:cs="Times New Roman"/>
        </w:rPr>
        <w:t>schedule</w:t>
      </w:r>
      <w:r w:rsidRPr="00E314A2">
        <w:rPr>
          <w:rFonts w:ascii="Times New Roman" w:hAnsi="Times New Roman" w:cs="Times New Roman"/>
        </w:rPr>
        <w:t xml:space="preserve">. Responses were scored using a </w:t>
      </w:r>
      <w:r w:rsidR="00D3181E">
        <w:rPr>
          <w:rFonts w:ascii="Times New Roman" w:hAnsi="Times New Roman" w:cs="Times New Roman"/>
        </w:rPr>
        <w:t xml:space="preserve">three-continuum scale </w:t>
      </w:r>
      <w:r w:rsidR="00D3181E" w:rsidRPr="00E314A2">
        <w:rPr>
          <w:rFonts w:ascii="Times New Roman" w:hAnsi="Times New Roman" w:cs="Times New Roman"/>
        </w:rPr>
        <w:t>(</w:t>
      </w:r>
      <w:r w:rsidR="00D3181E">
        <w:rPr>
          <w:rFonts w:ascii="Times New Roman" w:hAnsi="Times New Roman" w:cs="Times New Roman"/>
        </w:rPr>
        <w:t xml:space="preserve">2 </w:t>
      </w:r>
      <w:r w:rsidRPr="00E314A2">
        <w:rPr>
          <w:rFonts w:ascii="Times New Roman" w:hAnsi="Times New Roman" w:cs="Times New Roman"/>
        </w:rPr>
        <w:t>=</w:t>
      </w:r>
      <w:r w:rsidR="00D3181E">
        <w:rPr>
          <w:rFonts w:ascii="Times New Roman" w:hAnsi="Times New Roman" w:cs="Times New Roman"/>
        </w:rPr>
        <w:t>fully/complete</w:t>
      </w:r>
      <w:r w:rsidRPr="00E314A2">
        <w:rPr>
          <w:rFonts w:ascii="Times New Roman" w:hAnsi="Times New Roman" w:cs="Times New Roman"/>
        </w:rPr>
        <w:t xml:space="preserve">, </w:t>
      </w:r>
      <w:r w:rsidR="00D3181E">
        <w:rPr>
          <w:rFonts w:ascii="Times New Roman" w:hAnsi="Times New Roman" w:cs="Times New Roman"/>
        </w:rPr>
        <w:t>1</w:t>
      </w:r>
      <w:r w:rsidRPr="00E314A2">
        <w:rPr>
          <w:rFonts w:ascii="Times New Roman" w:hAnsi="Times New Roman" w:cs="Times New Roman"/>
        </w:rPr>
        <w:t> =</w:t>
      </w:r>
      <w:r w:rsidR="00D3181E">
        <w:rPr>
          <w:rFonts w:ascii="Times New Roman" w:hAnsi="Times New Roman" w:cs="Times New Roman"/>
        </w:rPr>
        <w:t>partial and 0= no knowledge</w:t>
      </w:r>
      <w:r w:rsidRPr="00E314A2">
        <w:rPr>
          <w:rFonts w:ascii="Times New Roman" w:hAnsi="Times New Roman" w:cs="Times New Roman"/>
        </w:rPr>
        <w:t>), and knowledge levels were classified into low, medium, and high based on mean and standard deviation. Quantitative analysis employed frequency, percentage, arithmetic mean, standard deviation, and chi</w:t>
      </w:r>
      <w:r w:rsidRPr="00E314A2">
        <w:rPr>
          <w:rFonts w:ascii="Times New Roman" w:hAnsi="Times New Roman" w:cs="Times New Roman"/>
        </w:rPr>
        <w:noBreakHyphen/>
        <w:t>square tests. Results indicate that 59</w:t>
      </w:r>
      <w:r w:rsidR="00D3181E">
        <w:rPr>
          <w:rFonts w:ascii="Times New Roman" w:hAnsi="Times New Roman" w:cs="Times New Roman"/>
        </w:rPr>
        <w:t>.07</w:t>
      </w:r>
      <w:r w:rsidRPr="00E314A2">
        <w:rPr>
          <w:rFonts w:ascii="Times New Roman" w:hAnsi="Times New Roman" w:cs="Times New Roman"/>
        </w:rPr>
        <w:t xml:space="preserve">% of farmers had medium knowledge, 35% low, and only </w:t>
      </w:r>
      <w:r w:rsidR="00D3181E">
        <w:rPr>
          <w:rFonts w:ascii="Times New Roman" w:hAnsi="Times New Roman" w:cs="Times New Roman"/>
        </w:rPr>
        <w:t>5.93</w:t>
      </w:r>
      <w:r w:rsidRPr="00E314A2">
        <w:rPr>
          <w:rFonts w:ascii="Times New Roman" w:hAnsi="Times New Roman" w:cs="Times New Roman"/>
        </w:rPr>
        <w:t>% high knowledge. Many farmers understood core IFS principles such as resource recycling and year-round income. Chi-square analysis revealed significant associations between knowledge levels and factors like age, education, farming experience, landholding size, mass</w:t>
      </w:r>
      <w:r w:rsidRPr="00E314A2">
        <w:rPr>
          <w:rFonts w:ascii="Times New Roman" w:hAnsi="Times New Roman" w:cs="Times New Roman"/>
        </w:rPr>
        <w:noBreakHyphen/>
        <w:t>media exposure, extension contacts, social participation, and innovativeness. These findings suggest that both experiential factors and information exposure play key roles in IFS knowledge among farmers.</w:t>
      </w:r>
    </w:p>
    <w:p w14:paraId="657F0F09" w14:textId="2A6F742D" w:rsidR="00BE4CC9" w:rsidRPr="00BE4CC9" w:rsidRDefault="00BE4CC9" w:rsidP="00BE4CC9">
      <w:pPr>
        <w:spacing w:line="360" w:lineRule="auto"/>
        <w:jc w:val="both"/>
        <w:rPr>
          <w:rFonts w:ascii="Times New Roman" w:hAnsi="Times New Roman" w:cs="Times New Roman"/>
          <w:i/>
          <w:iCs/>
        </w:rPr>
      </w:pPr>
      <w:r w:rsidRPr="00BE4CC9">
        <w:rPr>
          <w:rFonts w:ascii="Times New Roman" w:hAnsi="Times New Roman" w:cs="Times New Roman"/>
        </w:rPr>
        <w:t>Keyword</w:t>
      </w:r>
      <w:r>
        <w:rPr>
          <w:rFonts w:ascii="Times New Roman" w:hAnsi="Times New Roman" w:cs="Times New Roman"/>
        </w:rPr>
        <w:t>:</w:t>
      </w:r>
      <w:r w:rsidRPr="00BE4CC9">
        <w:rPr>
          <w:rFonts w:ascii="Times New Roman" w:hAnsi="Times New Roman" w:cs="Times New Roman"/>
          <w:i/>
          <w:iCs/>
        </w:rPr>
        <w:t xml:space="preserve"> Integrated Farming System, Knowledge, Innovativeness, Information, Sustainable Farming.</w:t>
      </w:r>
    </w:p>
    <w:p w14:paraId="0BBC6314" w14:textId="77777777" w:rsidR="00957A80" w:rsidRDefault="00957A80" w:rsidP="00203750">
      <w:pPr>
        <w:spacing w:line="360" w:lineRule="auto"/>
        <w:rPr>
          <w:rFonts w:ascii="Times New Roman" w:hAnsi="Times New Roman" w:cs="Times New Roman"/>
          <w:b/>
          <w:bCs/>
        </w:rPr>
      </w:pPr>
      <w:r w:rsidRPr="006F48D9">
        <w:rPr>
          <w:rFonts w:ascii="Times New Roman" w:hAnsi="Times New Roman" w:cs="Times New Roman"/>
          <w:b/>
          <w:bCs/>
        </w:rPr>
        <w:t>Introduction</w:t>
      </w:r>
    </w:p>
    <w:p w14:paraId="6C9C585C" w14:textId="1928E571" w:rsidR="005F4D9D" w:rsidRDefault="005F4D9D" w:rsidP="005F4D9D">
      <w:pPr>
        <w:spacing w:line="360" w:lineRule="auto"/>
        <w:ind w:firstLine="720"/>
        <w:jc w:val="both"/>
        <w:rPr>
          <w:rFonts w:ascii="Times New Roman" w:hAnsi="Times New Roman" w:cs="Times New Roman"/>
        </w:rPr>
      </w:pPr>
      <w:r w:rsidRPr="005F4D9D">
        <w:rPr>
          <w:rFonts w:ascii="Times New Roman" w:hAnsi="Times New Roman" w:cs="Times New Roman"/>
        </w:rPr>
        <w:t xml:space="preserve">Agriculture faces numerous challenges in the 21st century, including the need to produce more food and fiber to feed a growing population with a shrinking rural </w:t>
      </w:r>
      <w:proofErr w:type="spellStart"/>
      <w:r w:rsidRPr="005F4D9D">
        <w:rPr>
          <w:rFonts w:ascii="Times New Roman" w:hAnsi="Times New Roman" w:cs="Times New Roman"/>
        </w:rPr>
        <w:t>labour</w:t>
      </w:r>
      <w:proofErr w:type="spellEnd"/>
      <w:r w:rsidRPr="005F4D9D">
        <w:rPr>
          <w:rFonts w:ascii="Times New Roman" w:hAnsi="Times New Roman" w:cs="Times New Roman"/>
        </w:rPr>
        <w:t xml:space="preserve"> force</w:t>
      </w:r>
      <w:r w:rsidR="00637445">
        <w:rPr>
          <w:rFonts w:ascii="Times New Roman" w:hAnsi="Times New Roman" w:cs="Times New Roman"/>
        </w:rPr>
        <w:t xml:space="preserve"> (Singh </w:t>
      </w:r>
      <w:r w:rsidR="00637445">
        <w:rPr>
          <w:rFonts w:ascii="Times New Roman" w:hAnsi="Times New Roman" w:cs="Times New Roman"/>
          <w:i/>
          <w:iCs/>
        </w:rPr>
        <w:t>et al.,</w:t>
      </w:r>
      <w:r w:rsidR="00637445">
        <w:rPr>
          <w:rFonts w:ascii="Times New Roman" w:hAnsi="Times New Roman" w:cs="Times New Roman"/>
        </w:rPr>
        <w:t xml:space="preserve"> 2024; Gautam </w:t>
      </w:r>
      <w:r w:rsidR="00637445">
        <w:rPr>
          <w:rFonts w:ascii="Times New Roman" w:hAnsi="Times New Roman" w:cs="Times New Roman"/>
          <w:i/>
          <w:iCs/>
        </w:rPr>
        <w:t>et al.,</w:t>
      </w:r>
      <w:r w:rsidR="00637445">
        <w:rPr>
          <w:rFonts w:ascii="Times New Roman" w:hAnsi="Times New Roman" w:cs="Times New Roman"/>
        </w:rPr>
        <w:t xml:space="preserve"> 2024)</w:t>
      </w:r>
      <w:r w:rsidRPr="005F4D9D">
        <w:rPr>
          <w:rFonts w:ascii="Times New Roman" w:hAnsi="Times New Roman" w:cs="Times New Roman"/>
        </w:rPr>
        <w:t>, more feed stocks for a potentially huge bioenergy market</w:t>
      </w:r>
      <w:r w:rsidR="00BE4CC9">
        <w:rPr>
          <w:rFonts w:ascii="Times New Roman" w:hAnsi="Times New Roman" w:cs="Times New Roman"/>
        </w:rPr>
        <w:t xml:space="preserve"> (</w:t>
      </w:r>
      <w:r w:rsidR="00BE4CC9" w:rsidRPr="00BE4CC9">
        <w:rPr>
          <w:rFonts w:ascii="Times New Roman" w:hAnsi="Times New Roman" w:cs="Times New Roman"/>
        </w:rPr>
        <w:t>Borlaug</w:t>
      </w:r>
      <w:r w:rsidR="00BE4CC9">
        <w:rPr>
          <w:rFonts w:ascii="Times New Roman" w:hAnsi="Times New Roman" w:cs="Times New Roman"/>
        </w:rPr>
        <w:t xml:space="preserve"> and </w:t>
      </w:r>
      <w:proofErr w:type="spellStart"/>
      <w:r w:rsidR="00BE4CC9" w:rsidRPr="00BE4CC9">
        <w:rPr>
          <w:rFonts w:ascii="Times New Roman" w:hAnsi="Times New Roman" w:cs="Times New Roman"/>
        </w:rPr>
        <w:t>Dowswell</w:t>
      </w:r>
      <w:proofErr w:type="spellEnd"/>
      <w:r w:rsidR="00BE4CC9">
        <w:rPr>
          <w:rFonts w:ascii="Times New Roman" w:hAnsi="Times New Roman" w:cs="Times New Roman"/>
        </w:rPr>
        <w:t>, 2003)</w:t>
      </w:r>
      <w:r w:rsidRPr="005F4D9D">
        <w:rPr>
          <w:rFonts w:ascii="Times New Roman" w:hAnsi="Times New Roman" w:cs="Times New Roman"/>
        </w:rPr>
        <w:t>. This contributed to overall development in the many agriculture-dependent developing countries by adopting more efficient and sustainable production methods in addition to adapting to climate change</w:t>
      </w:r>
      <w:r w:rsidR="00637445">
        <w:rPr>
          <w:rFonts w:ascii="Times New Roman" w:hAnsi="Times New Roman" w:cs="Times New Roman"/>
        </w:rPr>
        <w:t xml:space="preserve"> (Vyas </w:t>
      </w:r>
      <w:r w:rsidR="00637445">
        <w:rPr>
          <w:rFonts w:ascii="Times New Roman" w:hAnsi="Times New Roman" w:cs="Times New Roman"/>
          <w:i/>
          <w:iCs/>
        </w:rPr>
        <w:t xml:space="preserve">et al., </w:t>
      </w:r>
      <w:r w:rsidR="00637445" w:rsidRPr="00637445">
        <w:rPr>
          <w:rFonts w:ascii="Times New Roman" w:hAnsi="Times New Roman" w:cs="Times New Roman"/>
        </w:rPr>
        <w:t>2025</w:t>
      </w:r>
      <w:r w:rsidR="00637445">
        <w:rPr>
          <w:rFonts w:ascii="Times New Roman" w:hAnsi="Times New Roman" w:cs="Times New Roman"/>
        </w:rPr>
        <w:t>)</w:t>
      </w:r>
      <w:r w:rsidRPr="005F4D9D">
        <w:rPr>
          <w:rFonts w:ascii="Times New Roman" w:hAnsi="Times New Roman" w:cs="Times New Roman"/>
        </w:rPr>
        <w:t>.</w:t>
      </w:r>
      <w:r w:rsidR="00AD5EC1">
        <w:rPr>
          <w:rFonts w:ascii="Times New Roman" w:hAnsi="Times New Roman" w:cs="Times New Roman"/>
        </w:rPr>
        <w:t xml:space="preserve"> Climate change </w:t>
      </w:r>
      <w:proofErr w:type="gramStart"/>
      <w:r w:rsidR="00AD5EC1">
        <w:rPr>
          <w:rFonts w:ascii="Times New Roman" w:hAnsi="Times New Roman" w:cs="Times New Roman"/>
        </w:rPr>
        <w:t>possess</w:t>
      </w:r>
      <w:proofErr w:type="gramEnd"/>
      <w:r w:rsidR="00AD5EC1">
        <w:rPr>
          <w:rFonts w:ascii="Times New Roman" w:hAnsi="Times New Roman" w:cs="Times New Roman"/>
        </w:rPr>
        <w:t xml:space="preserve"> major </w:t>
      </w:r>
      <w:proofErr w:type="gramStart"/>
      <w:r w:rsidR="00AD5EC1">
        <w:rPr>
          <w:rFonts w:ascii="Times New Roman" w:hAnsi="Times New Roman" w:cs="Times New Roman"/>
        </w:rPr>
        <w:t>challenges  which</w:t>
      </w:r>
      <w:proofErr w:type="gramEnd"/>
      <w:r w:rsidR="00AD5EC1">
        <w:rPr>
          <w:rFonts w:ascii="Times New Roman" w:hAnsi="Times New Roman" w:cs="Times New Roman"/>
        </w:rPr>
        <w:t xml:space="preserve"> can be tackle with the proper source of information to the farmers (</w:t>
      </w:r>
      <w:r w:rsidR="00AD5EC1" w:rsidRPr="00AF78A0">
        <w:rPr>
          <w:rFonts w:ascii="Times New Roman" w:hAnsi="Times New Roman" w:cs="Times New Roman"/>
          <w:bCs/>
        </w:rPr>
        <w:t>Saikanth</w:t>
      </w:r>
      <w:r w:rsidR="00AD5EC1">
        <w:rPr>
          <w:rFonts w:ascii="Times New Roman" w:hAnsi="Times New Roman" w:cs="Times New Roman"/>
          <w:bCs/>
        </w:rPr>
        <w:t xml:space="preserve"> </w:t>
      </w:r>
      <w:r w:rsidR="00AD5EC1">
        <w:rPr>
          <w:rFonts w:ascii="Times New Roman" w:hAnsi="Times New Roman" w:cs="Times New Roman"/>
          <w:bCs/>
          <w:i/>
          <w:iCs/>
        </w:rPr>
        <w:t>et al.,</w:t>
      </w:r>
      <w:r w:rsidR="00AD5EC1">
        <w:rPr>
          <w:rFonts w:ascii="Times New Roman" w:hAnsi="Times New Roman" w:cs="Times New Roman"/>
          <w:bCs/>
        </w:rPr>
        <w:t xml:space="preserve"> 2023</w:t>
      </w:r>
      <w:r w:rsidR="00AD5EC1">
        <w:rPr>
          <w:rFonts w:ascii="Times New Roman" w:hAnsi="Times New Roman" w:cs="Times New Roman"/>
        </w:rPr>
        <w:t xml:space="preserve">). </w:t>
      </w:r>
    </w:p>
    <w:p w14:paraId="00F5DF6E" w14:textId="118FDADB" w:rsidR="005F4D9D" w:rsidRDefault="005F4D9D" w:rsidP="005F4D9D">
      <w:pPr>
        <w:spacing w:line="360" w:lineRule="auto"/>
        <w:ind w:firstLine="720"/>
        <w:jc w:val="both"/>
        <w:rPr>
          <w:rFonts w:ascii="Times New Roman" w:hAnsi="Times New Roman" w:cs="Times New Roman"/>
        </w:rPr>
      </w:pPr>
      <w:r w:rsidRPr="005F4D9D">
        <w:rPr>
          <w:rFonts w:ascii="Times New Roman" w:hAnsi="Times New Roman" w:cs="Times New Roman"/>
        </w:rPr>
        <w:lastRenderedPageBreak/>
        <w:t>Over time, researchers and farmers have placed a greater emphasis on crop output while ignoring the Integrated Agricultural System. This poses a serious threat to the agricultural industry's long-term profitability and existence. At this moment, lowering the average land holding (2.00 ha) would result in substantial decrease in the productivity</w:t>
      </w:r>
      <w:r w:rsidR="00637445">
        <w:rPr>
          <w:rFonts w:ascii="Times New Roman" w:hAnsi="Times New Roman" w:cs="Times New Roman"/>
        </w:rPr>
        <w:t xml:space="preserve"> (Vyas </w:t>
      </w:r>
      <w:r w:rsidR="00637445">
        <w:rPr>
          <w:rFonts w:ascii="Times New Roman" w:hAnsi="Times New Roman" w:cs="Times New Roman"/>
          <w:i/>
          <w:iCs/>
        </w:rPr>
        <w:t xml:space="preserve">et al., </w:t>
      </w:r>
      <w:r w:rsidR="00637445">
        <w:rPr>
          <w:rFonts w:ascii="Times New Roman" w:hAnsi="Times New Roman" w:cs="Times New Roman"/>
        </w:rPr>
        <w:t>2025)</w:t>
      </w:r>
      <w:r w:rsidRPr="005F4D9D">
        <w:rPr>
          <w:rFonts w:ascii="Times New Roman" w:hAnsi="Times New Roman" w:cs="Times New Roman"/>
        </w:rPr>
        <w:t>. If the current trend continues, according to the 2010-11 Agriculture Census, the average landholding size is projected to shrink to 0.32 hectares by 2030</w:t>
      </w:r>
      <w:r w:rsidR="00BE4CC9">
        <w:rPr>
          <w:rFonts w:ascii="Times New Roman" w:hAnsi="Times New Roman" w:cs="Times New Roman"/>
        </w:rPr>
        <w:t xml:space="preserve"> (</w:t>
      </w:r>
      <w:r w:rsidR="00BE4CC9" w:rsidRPr="00BE4CC9">
        <w:rPr>
          <w:rFonts w:ascii="Times New Roman" w:hAnsi="Times New Roman" w:cs="Times New Roman"/>
        </w:rPr>
        <w:t>PK</w:t>
      </w:r>
      <w:r w:rsidR="00BE4CC9">
        <w:rPr>
          <w:rFonts w:ascii="Times New Roman" w:hAnsi="Times New Roman" w:cs="Times New Roman"/>
        </w:rPr>
        <w:t xml:space="preserve"> and </w:t>
      </w:r>
      <w:r w:rsidR="00BE4CC9" w:rsidRPr="00BE4CC9">
        <w:rPr>
          <w:rFonts w:ascii="Times New Roman" w:hAnsi="Times New Roman" w:cs="Times New Roman"/>
        </w:rPr>
        <w:t>Manikandan</w:t>
      </w:r>
      <w:r w:rsidR="00BE4CC9">
        <w:rPr>
          <w:rFonts w:ascii="Times New Roman" w:hAnsi="Times New Roman" w:cs="Times New Roman"/>
        </w:rPr>
        <w:t>, 2024</w:t>
      </w:r>
      <w:r w:rsidR="00637445">
        <w:rPr>
          <w:rFonts w:ascii="Times New Roman" w:hAnsi="Times New Roman" w:cs="Times New Roman"/>
        </w:rPr>
        <w:t xml:space="preserve">; Singh </w:t>
      </w:r>
      <w:r w:rsidR="00637445">
        <w:rPr>
          <w:rFonts w:ascii="Times New Roman" w:hAnsi="Times New Roman" w:cs="Times New Roman"/>
          <w:i/>
          <w:iCs/>
        </w:rPr>
        <w:t>et al.,</w:t>
      </w:r>
      <w:r w:rsidR="00637445">
        <w:rPr>
          <w:rFonts w:ascii="Times New Roman" w:hAnsi="Times New Roman" w:cs="Times New Roman"/>
        </w:rPr>
        <w:t xml:space="preserve"> 2023</w:t>
      </w:r>
      <w:r w:rsidR="00BE4CC9">
        <w:rPr>
          <w:rFonts w:ascii="Times New Roman" w:hAnsi="Times New Roman" w:cs="Times New Roman"/>
        </w:rPr>
        <w:t>)</w:t>
      </w:r>
      <w:r w:rsidRPr="005F4D9D">
        <w:rPr>
          <w:rFonts w:ascii="Times New Roman" w:hAnsi="Times New Roman" w:cs="Times New Roman"/>
        </w:rPr>
        <w:t>. Addressing this challenge requires a focused and unified approach to tackle the growing issues in agriculture. Since over 85 percent of the farming population consists of small and marginal farmers</w:t>
      </w:r>
      <w:r w:rsidR="005E38DE">
        <w:rPr>
          <w:rFonts w:ascii="Times New Roman" w:hAnsi="Times New Roman" w:cs="Times New Roman"/>
        </w:rPr>
        <w:t xml:space="preserve"> (</w:t>
      </w:r>
      <w:proofErr w:type="spellStart"/>
      <w:r w:rsidR="005E38DE" w:rsidRPr="005E38DE">
        <w:rPr>
          <w:rFonts w:ascii="Times New Roman" w:hAnsi="Times New Roman" w:cs="Times New Roman"/>
        </w:rPr>
        <w:t>Goverdhan</w:t>
      </w:r>
      <w:proofErr w:type="spellEnd"/>
      <w:r w:rsidR="005E38DE">
        <w:rPr>
          <w:rFonts w:ascii="Times New Roman" w:hAnsi="Times New Roman" w:cs="Times New Roman"/>
        </w:rPr>
        <w:t xml:space="preserve"> </w:t>
      </w:r>
      <w:r w:rsidR="005E38DE">
        <w:rPr>
          <w:rFonts w:ascii="Times New Roman" w:hAnsi="Times New Roman" w:cs="Times New Roman"/>
          <w:i/>
          <w:iCs/>
        </w:rPr>
        <w:t xml:space="preserve">et al., </w:t>
      </w:r>
      <w:r w:rsidR="005E38DE">
        <w:rPr>
          <w:rFonts w:ascii="Times New Roman" w:hAnsi="Times New Roman" w:cs="Times New Roman"/>
        </w:rPr>
        <w:t>2018)</w:t>
      </w:r>
      <w:r w:rsidRPr="005F4D9D">
        <w:rPr>
          <w:rFonts w:ascii="Times New Roman" w:hAnsi="Times New Roman" w:cs="Times New Roman"/>
        </w:rPr>
        <w:t>, it is essential to implement effective strategies and adopt modern agricultural technologies that can boost income levels and create substantial employment opportunities</w:t>
      </w:r>
      <w:r w:rsidR="00AD5EC1">
        <w:rPr>
          <w:rFonts w:ascii="Times New Roman" w:hAnsi="Times New Roman" w:cs="Times New Roman"/>
        </w:rPr>
        <w:t xml:space="preserve"> (Yadav </w:t>
      </w:r>
      <w:r w:rsidR="00AD5EC1">
        <w:rPr>
          <w:rFonts w:ascii="Times New Roman" w:hAnsi="Times New Roman" w:cs="Times New Roman"/>
          <w:i/>
          <w:iCs/>
        </w:rPr>
        <w:t>et al.,</w:t>
      </w:r>
      <w:r w:rsidR="00AD5EC1">
        <w:rPr>
          <w:rFonts w:ascii="Times New Roman" w:hAnsi="Times New Roman" w:cs="Times New Roman"/>
        </w:rPr>
        <w:t xml:space="preserve"> 2023)</w:t>
      </w:r>
      <w:r w:rsidRPr="005F4D9D">
        <w:rPr>
          <w:rFonts w:ascii="Times New Roman" w:hAnsi="Times New Roman" w:cs="Times New Roman"/>
        </w:rPr>
        <w:t>.</w:t>
      </w:r>
    </w:p>
    <w:p w14:paraId="240CF6E6" w14:textId="6A9B7152" w:rsidR="00AD7B7A" w:rsidRDefault="005F4D9D" w:rsidP="00AD7B7A">
      <w:pPr>
        <w:spacing w:line="360" w:lineRule="auto"/>
        <w:ind w:firstLine="720"/>
        <w:jc w:val="both"/>
        <w:rPr>
          <w:rFonts w:ascii="Times New Roman" w:hAnsi="Times New Roman" w:cs="Times New Roman"/>
        </w:rPr>
      </w:pPr>
      <w:r w:rsidRPr="005F4D9D">
        <w:rPr>
          <w:rFonts w:ascii="Times New Roman" w:hAnsi="Times New Roman" w:cs="Times New Roman"/>
        </w:rPr>
        <w:t>An Integrated Farming System (IFS) is essential to meet the household needs for food (such as cereals, pulses, oilseeds, milk, fruits, honey, meat, etc.), as well as feed, fodder, and fiber</w:t>
      </w:r>
      <w:r w:rsidR="005E38DE">
        <w:rPr>
          <w:rFonts w:ascii="Times New Roman" w:hAnsi="Times New Roman" w:cs="Times New Roman"/>
        </w:rPr>
        <w:t xml:space="preserve"> (</w:t>
      </w:r>
      <w:r w:rsidR="005E38DE" w:rsidRPr="005E38DE">
        <w:rPr>
          <w:rFonts w:ascii="Times New Roman" w:hAnsi="Times New Roman" w:cs="Times New Roman"/>
        </w:rPr>
        <w:t>Khobragade</w:t>
      </w:r>
      <w:r w:rsidR="005E38DE">
        <w:rPr>
          <w:rFonts w:ascii="Times New Roman" w:hAnsi="Times New Roman" w:cs="Times New Roman"/>
        </w:rPr>
        <w:t xml:space="preserve"> </w:t>
      </w:r>
      <w:r w:rsidR="005E38DE">
        <w:rPr>
          <w:rFonts w:ascii="Times New Roman" w:hAnsi="Times New Roman" w:cs="Times New Roman"/>
          <w:i/>
          <w:iCs/>
        </w:rPr>
        <w:t>et al.,</w:t>
      </w:r>
      <w:r w:rsidR="005E38DE">
        <w:rPr>
          <w:rFonts w:ascii="Times New Roman" w:hAnsi="Times New Roman" w:cs="Times New Roman"/>
        </w:rPr>
        <w:t xml:space="preserve"> 2021)</w:t>
      </w:r>
      <w:r w:rsidRPr="005F4D9D">
        <w:rPr>
          <w:rFonts w:ascii="Times New Roman" w:hAnsi="Times New Roman" w:cs="Times New Roman"/>
        </w:rPr>
        <w:t>. Although many farmers have been practicing agriculture for generations, their focus has typically been on individual components rather than adopting a holistic, integrated approach</w:t>
      </w:r>
      <w:r w:rsidR="005E38DE">
        <w:rPr>
          <w:rFonts w:ascii="Times New Roman" w:hAnsi="Times New Roman" w:cs="Times New Roman"/>
        </w:rPr>
        <w:t xml:space="preserve"> (</w:t>
      </w:r>
      <w:proofErr w:type="spellStart"/>
      <w:r w:rsidR="005E38DE" w:rsidRPr="005E38DE">
        <w:rPr>
          <w:rFonts w:ascii="Times New Roman" w:hAnsi="Times New Roman" w:cs="Times New Roman"/>
        </w:rPr>
        <w:t>Darnhofer</w:t>
      </w:r>
      <w:proofErr w:type="spellEnd"/>
      <w:r w:rsidR="005E38DE">
        <w:rPr>
          <w:rFonts w:ascii="Times New Roman" w:hAnsi="Times New Roman" w:cs="Times New Roman"/>
        </w:rPr>
        <w:t xml:space="preserve"> </w:t>
      </w:r>
      <w:r w:rsidR="005E38DE">
        <w:rPr>
          <w:rFonts w:ascii="Times New Roman" w:hAnsi="Times New Roman" w:cs="Times New Roman"/>
          <w:i/>
          <w:iCs/>
        </w:rPr>
        <w:t>et al.,</w:t>
      </w:r>
      <w:r w:rsidR="005E38DE">
        <w:rPr>
          <w:rFonts w:ascii="Times New Roman" w:hAnsi="Times New Roman" w:cs="Times New Roman"/>
        </w:rPr>
        <w:t xml:space="preserve"> 2010)</w:t>
      </w:r>
      <w:r w:rsidRPr="005F4D9D">
        <w:rPr>
          <w:rFonts w:ascii="Times New Roman" w:hAnsi="Times New Roman" w:cs="Times New Roman"/>
        </w:rPr>
        <w:t>. Various initiatives have been undertaken by ICAR and state agricultural universities to enhance the productivity of individual farming components—such as crops, dairy, livestock, poultry, piggery, goat rearing</w:t>
      </w:r>
      <w:r w:rsidR="00637445">
        <w:rPr>
          <w:rFonts w:ascii="Times New Roman" w:hAnsi="Times New Roman" w:cs="Times New Roman"/>
        </w:rPr>
        <w:t xml:space="preserve"> (Singh </w:t>
      </w:r>
      <w:r w:rsidR="00637445">
        <w:rPr>
          <w:rFonts w:ascii="Times New Roman" w:hAnsi="Times New Roman" w:cs="Times New Roman"/>
          <w:i/>
          <w:iCs/>
        </w:rPr>
        <w:t>et al.,</w:t>
      </w:r>
      <w:r w:rsidR="00637445">
        <w:rPr>
          <w:rFonts w:ascii="Times New Roman" w:hAnsi="Times New Roman" w:cs="Times New Roman"/>
        </w:rPr>
        <w:t xml:space="preserve"> 2025)</w:t>
      </w:r>
      <w:r w:rsidRPr="005F4D9D">
        <w:rPr>
          <w:rFonts w:ascii="Times New Roman" w:hAnsi="Times New Roman" w:cs="Times New Roman"/>
        </w:rPr>
        <w:t>, duck farming, beekeeping, sericulture, horticulture, and mushroom cultivation</w:t>
      </w:r>
      <w:r w:rsidR="005E38DE">
        <w:rPr>
          <w:rFonts w:ascii="Times New Roman" w:hAnsi="Times New Roman" w:cs="Times New Roman"/>
        </w:rPr>
        <w:t xml:space="preserve"> (</w:t>
      </w:r>
      <w:proofErr w:type="spellStart"/>
      <w:r w:rsidR="005E38DE" w:rsidRPr="005E38DE">
        <w:rPr>
          <w:rFonts w:ascii="Times New Roman" w:hAnsi="Times New Roman" w:cs="Times New Roman"/>
        </w:rPr>
        <w:t>Bayskar</w:t>
      </w:r>
      <w:proofErr w:type="spellEnd"/>
      <w:r w:rsidR="005E38DE">
        <w:rPr>
          <w:rFonts w:ascii="Times New Roman" w:hAnsi="Times New Roman" w:cs="Times New Roman"/>
        </w:rPr>
        <w:t>, 2024</w:t>
      </w:r>
      <w:r w:rsidR="00AD5EC1">
        <w:rPr>
          <w:rFonts w:ascii="Times New Roman" w:hAnsi="Times New Roman" w:cs="Times New Roman"/>
        </w:rPr>
        <w:t xml:space="preserve">; Verma </w:t>
      </w:r>
      <w:r w:rsidR="00AD5EC1">
        <w:rPr>
          <w:rFonts w:ascii="Times New Roman" w:hAnsi="Times New Roman" w:cs="Times New Roman"/>
          <w:i/>
          <w:iCs/>
        </w:rPr>
        <w:t xml:space="preserve">et al., </w:t>
      </w:r>
      <w:r w:rsidR="00AD5EC1">
        <w:rPr>
          <w:rFonts w:ascii="Times New Roman" w:hAnsi="Times New Roman" w:cs="Times New Roman"/>
        </w:rPr>
        <w:t>2025</w:t>
      </w:r>
      <w:r w:rsidR="005E38DE">
        <w:rPr>
          <w:rFonts w:ascii="Times New Roman" w:hAnsi="Times New Roman" w:cs="Times New Roman"/>
        </w:rPr>
        <w:t>)</w:t>
      </w:r>
      <w:r w:rsidRPr="005F4D9D">
        <w:rPr>
          <w:rFonts w:ascii="Times New Roman" w:hAnsi="Times New Roman" w:cs="Times New Roman"/>
        </w:rPr>
        <w:t>. However, these efforts often lack integration under a unified farming system. In an ideal integrated model, the output of one component serves as the input for another, creating strong complementary relationships among enterprises. Initial research findings suggest that such integration can boost overall productivity by 30–50 percent</w:t>
      </w:r>
      <w:r w:rsidR="005E38DE">
        <w:rPr>
          <w:rFonts w:ascii="Times New Roman" w:hAnsi="Times New Roman" w:cs="Times New Roman"/>
        </w:rPr>
        <w:t xml:space="preserve"> (</w:t>
      </w:r>
      <w:r w:rsidR="005E38DE" w:rsidRPr="005E38DE">
        <w:rPr>
          <w:rFonts w:ascii="Times New Roman" w:hAnsi="Times New Roman" w:cs="Times New Roman"/>
        </w:rPr>
        <w:t>Gill</w:t>
      </w:r>
      <w:r w:rsidR="005E38DE">
        <w:rPr>
          <w:rFonts w:ascii="Times New Roman" w:hAnsi="Times New Roman" w:cs="Times New Roman"/>
        </w:rPr>
        <w:t>, 2009)</w:t>
      </w:r>
      <w:r w:rsidRPr="005F4D9D">
        <w:rPr>
          <w:rFonts w:ascii="Times New Roman" w:hAnsi="Times New Roman" w:cs="Times New Roman"/>
        </w:rPr>
        <w:t>, depending on the type and number of enterprises involved and how well they are managed.</w:t>
      </w:r>
    </w:p>
    <w:p w14:paraId="0B33D50C" w14:textId="189F60DD" w:rsidR="005F4D9D" w:rsidRDefault="005F4D9D" w:rsidP="005F4D9D">
      <w:pPr>
        <w:spacing w:line="360" w:lineRule="auto"/>
        <w:ind w:firstLine="720"/>
        <w:jc w:val="both"/>
        <w:rPr>
          <w:rFonts w:ascii="Times New Roman" w:hAnsi="Times New Roman" w:cs="Times New Roman"/>
        </w:rPr>
      </w:pPr>
      <w:r w:rsidRPr="000E039C">
        <w:rPr>
          <w:rFonts w:ascii="Times New Roman" w:hAnsi="Times New Roman" w:cs="Times New Roman"/>
          <w:szCs w:val="24"/>
        </w:rPr>
        <w:t>National Mission for Sustainable Agriculture (NMSA) was launched in 2015. This mission aims to boost agricultural productivity, particularly in rainfed regions, by emphasizing integrated farming, efficient water use, soil health management, and the coordinated conservation of resources</w:t>
      </w:r>
      <w:r w:rsidR="005E38DE">
        <w:rPr>
          <w:rFonts w:ascii="Times New Roman" w:hAnsi="Times New Roman" w:cs="Times New Roman"/>
          <w:szCs w:val="24"/>
        </w:rPr>
        <w:t xml:space="preserve"> (</w:t>
      </w:r>
      <w:r w:rsidR="00637445">
        <w:rPr>
          <w:rFonts w:ascii="Times New Roman" w:hAnsi="Times New Roman" w:cs="Times New Roman"/>
          <w:szCs w:val="24"/>
        </w:rPr>
        <w:t xml:space="preserve">Singh </w:t>
      </w:r>
      <w:r w:rsidR="00637445">
        <w:rPr>
          <w:rFonts w:ascii="Times New Roman" w:hAnsi="Times New Roman" w:cs="Times New Roman"/>
          <w:i/>
          <w:iCs/>
          <w:szCs w:val="24"/>
        </w:rPr>
        <w:t>et al.,</w:t>
      </w:r>
      <w:r w:rsidR="00637445">
        <w:rPr>
          <w:rFonts w:ascii="Times New Roman" w:hAnsi="Times New Roman" w:cs="Times New Roman"/>
          <w:szCs w:val="24"/>
        </w:rPr>
        <w:t xml:space="preserve"> 2024; </w:t>
      </w:r>
      <w:r w:rsidR="005E38DE">
        <w:rPr>
          <w:rFonts w:ascii="Times New Roman" w:hAnsi="Times New Roman" w:cs="Times New Roman"/>
          <w:szCs w:val="24"/>
        </w:rPr>
        <w:t xml:space="preserve">Gupta </w:t>
      </w:r>
      <w:r w:rsidR="005E38DE">
        <w:rPr>
          <w:rFonts w:ascii="Times New Roman" w:hAnsi="Times New Roman" w:cs="Times New Roman"/>
          <w:i/>
          <w:iCs/>
          <w:szCs w:val="24"/>
        </w:rPr>
        <w:t>et al.,</w:t>
      </w:r>
      <w:r w:rsidR="005E38DE">
        <w:rPr>
          <w:rFonts w:ascii="Times New Roman" w:hAnsi="Times New Roman" w:cs="Times New Roman"/>
          <w:szCs w:val="24"/>
        </w:rPr>
        <w:t xml:space="preserve"> 2021)</w:t>
      </w:r>
      <w:r w:rsidRPr="000E039C">
        <w:rPr>
          <w:rFonts w:ascii="Times New Roman" w:hAnsi="Times New Roman" w:cs="Times New Roman"/>
          <w:szCs w:val="24"/>
        </w:rPr>
        <w:t>. Considering the current situation, adopting an Integrated Farming System approach is recommended over relying solely on field crop cultivation</w:t>
      </w:r>
      <w:r w:rsidR="00AD7B7A">
        <w:rPr>
          <w:rFonts w:ascii="Times New Roman" w:hAnsi="Times New Roman" w:cs="Times New Roman"/>
          <w:szCs w:val="24"/>
        </w:rPr>
        <w:t xml:space="preserve"> </w:t>
      </w:r>
      <w:r w:rsidR="00AD7B7A">
        <w:rPr>
          <w:rFonts w:ascii="Times New Roman" w:hAnsi="Times New Roman" w:cs="Times New Roman"/>
          <w:szCs w:val="24"/>
        </w:rPr>
        <w:lastRenderedPageBreak/>
        <w:t>(Rana and Chopra, 2013)</w:t>
      </w:r>
      <w:r w:rsidRPr="000E039C">
        <w:rPr>
          <w:rFonts w:ascii="Times New Roman" w:hAnsi="Times New Roman" w:cs="Times New Roman"/>
          <w:szCs w:val="24"/>
        </w:rPr>
        <w:t>. This strategy can help compensate for potential crop losses and provide farmers with additional income through various other farm-based enterprises</w:t>
      </w:r>
      <w:r w:rsidRPr="00230210">
        <w:rPr>
          <w:rFonts w:ascii="Times New Roman" w:hAnsi="Times New Roman" w:cs="Times New Roman"/>
          <w:szCs w:val="24"/>
        </w:rPr>
        <w:t>.</w:t>
      </w:r>
    </w:p>
    <w:p w14:paraId="48A69126" w14:textId="348B4987" w:rsidR="005F4D9D" w:rsidRPr="005F4D9D" w:rsidRDefault="005F4D9D" w:rsidP="005F4D9D">
      <w:pPr>
        <w:spacing w:line="360" w:lineRule="auto"/>
        <w:ind w:firstLine="720"/>
        <w:jc w:val="both"/>
        <w:rPr>
          <w:rFonts w:ascii="Times New Roman" w:hAnsi="Times New Roman" w:cs="Times New Roman"/>
        </w:rPr>
      </w:pPr>
      <w:r w:rsidRPr="005F4D9D">
        <w:rPr>
          <w:rFonts w:ascii="Times New Roman" w:hAnsi="Times New Roman" w:cs="Times New Roman"/>
        </w:rPr>
        <w:t>IFS is the best solution for small and marginal farmers. It improves both the nutritional and economic well-being of farm households, creates more job opportunities, and maximizes the use of farm resources, leading to higher productivity.</w:t>
      </w:r>
      <w:r>
        <w:rPr>
          <w:rFonts w:ascii="Times New Roman" w:hAnsi="Times New Roman" w:cs="Times New Roman"/>
        </w:rPr>
        <w:t xml:space="preserve"> </w:t>
      </w:r>
      <w:r w:rsidRPr="000E039C">
        <w:rPr>
          <w:rFonts w:ascii="Times New Roman" w:hAnsi="Times New Roman" w:cs="Times New Roman"/>
          <w:szCs w:val="24"/>
        </w:rPr>
        <w:t>In the Satna and Rewa districts, Integrated Farming Systems are being practiced as part of sustainable livelihood initiatives; however, no comprehensive and systematic study has been conducted to date.</w:t>
      </w:r>
    </w:p>
    <w:p w14:paraId="5531AD7D" w14:textId="77777777" w:rsidR="00957A80" w:rsidRDefault="00957A80" w:rsidP="00203750">
      <w:pPr>
        <w:spacing w:line="360" w:lineRule="auto"/>
        <w:rPr>
          <w:rFonts w:ascii="Times New Roman" w:hAnsi="Times New Roman" w:cs="Times New Roman"/>
          <w:b/>
          <w:bCs/>
        </w:rPr>
      </w:pPr>
      <w:r w:rsidRPr="006F48D9">
        <w:rPr>
          <w:rFonts w:ascii="Times New Roman" w:hAnsi="Times New Roman" w:cs="Times New Roman"/>
          <w:b/>
          <w:bCs/>
        </w:rPr>
        <w:t>Methodology</w:t>
      </w:r>
    </w:p>
    <w:p w14:paraId="50956FB1" w14:textId="47DFDA72" w:rsidR="00E314A2" w:rsidRPr="00E314A2" w:rsidRDefault="00E314A2" w:rsidP="00203750">
      <w:pPr>
        <w:spacing w:after="200" w:line="360" w:lineRule="auto"/>
        <w:ind w:firstLine="720"/>
        <w:jc w:val="both"/>
        <w:rPr>
          <w:rFonts w:ascii="Times New Roman" w:hAnsi="Times New Roman" w:cs="Times New Roman"/>
        </w:rPr>
      </w:pPr>
      <w:r w:rsidRPr="00E314A2">
        <w:rPr>
          <w:rFonts w:ascii="Times New Roman" w:hAnsi="Times New Roman" w:cs="Times New Roman"/>
        </w:rPr>
        <w:t xml:space="preserve">The study took place in Madhya Pradesh, which is divided into ten administrative divisions: Jabalpur, Indore, Gwalior, Chambal, Bhopal, Ujjain, Sagar, Rewa, </w:t>
      </w:r>
      <w:proofErr w:type="spellStart"/>
      <w:r w:rsidRPr="00E314A2">
        <w:rPr>
          <w:rFonts w:ascii="Times New Roman" w:hAnsi="Times New Roman" w:cs="Times New Roman"/>
        </w:rPr>
        <w:t>Narmadapuram</w:t>
      </w:r>
      <w:proofErr w:type="spellEnd"/>
      <w:r w:rsidRPr="00E314A2">
        <w:rPr>
          <w:rFonts w:ascii="Times New Roman" w:hAnsi="Times New Roman" w:cs="Times New Roman"/>
        </w:rPr>
        <w:t xml:space="preserve">, and </w:t>
      </w:r>
      <w:proofErr w:type="spellStart"/>
      <w:r w:rsidRPr="00E314A2">
        <w:rPr>
          <w:rFonts w:ascii="Times New Roman" w:hAnsi="Times New Roman" w:cs="Times New Roman"/>
        </w:rPr>
        <w:t>Shahdol</w:t>
      </w:r>
      <w:proofErr w:type="spellEnd"/>
      <w:r w:rsidRPr="00E314A2">
        <w:rPr>
          <w:rFonts w:ascii="Times New Roman" w:hAnsi="Times New Roman" w:cs="Times New Roman"/>
        </w:rPr>
        <w:t xml:space="preserve">. For this research, we focused on the Rewa Division, which consists of five districts—Rewa, Satna, Sidhi, </w:t>
      </w:r>
      <w:proofErr w:type="spellStart"/>
      <w:r w:rsidRPr="00E314A2">
        <w:rPr>
          <w:rFonts w:ascii="Times New Roman" w:hAnsi="Times New Roman" w:cs="Times New Roman"/>
        </w:rPr>
        <w:t>Singrauli</w:t>
      </w:r>
      <w:proofErr w:type="spellEnd"/>
      <w:r w:rsidRPr="00E314A2">
        <w:rPr>
          <w:rFonts w:ascii="Times New Roman" w:hAnsi="Times New Roman" w:cs="Times New Roman"/>
        </w:rPr>
        <w:t xml:space="preserve">, and </w:t>
      </w:r>
      <w:proofErr w:type="spellStart"/>
      <w:r w:rsidRPr="00E314A2">
        <w:rPr>
          <w:rFonts w:ascii="Times New Roman" w:hAnsi="Times New Roman" w:cs="Times New Roman"/>
        </w:rPr>
        <w:t>Mauganj</w:t>
      </w:r>
      <w:proofErr w:type="spellEnd"/>
      <w:r w:rsidRPr="00E314A2">
        <w:rPr>
          <w:rFonts w:ascii="Times New Roman" w:hAnsi="Times New Roman" w:cs="Times New Roman"/>
        </w:rPr>
        <w:t>. From these, Rewa and Satna were selected based on earlier studies that highlighted their successful implementation of the Integrated Farming System (IFS) model.</w:t>
      </w:r>
      <w:r>
        <w:rPr>
          <w:rFonts w:ascii="Times New Roman" w:hAnsi="Times New Roman" w:cs="Times New Roman"/>
        </w:rPr>
        <w:t xml:space="preserve"> </w:t>
      </w:r>
      <w:r w:rsidRPr="00E314A2">
        <w:rPr>
          <w:rFonts w:ascii="Times New Roman" w:hAnsi="Times New Roman" w:cs="Times New Roman"/>
        </w:rPr>
        <w:t>Within Satna district (which comprises eight blocks), two—</w:t>
      </w:r>
      <w:proofErr w:type="spellStart"/>
      <w:r w:rsidRPr="00E314A2">
        <w:rPr>
          <w:rFonts w:ascii="Times New Roman" w:hAnsi="Times New Roman" w:cs="Times New Roman"/>
        </w:rPr>
        <w:t>Maihar</w:t>
      </w:r>
      <w:proofErr w:type="spellEnd"/>
      <w:r w:rsidRPr="00E314A2">
        <w:rPr>
          <w:rFonts w:ascii="Times New Roman" w:hAnsi="Times New Roman" w:cs="Times New Roman"/>
        </w:rPr>
        <w:t xml:space="preserve"> and </w:t>
      </w:r>
      <w:proofErr w:type="spellStart"/>
      <w:r w:rsidRPr="00E314A2">
        <w:rPr>
          <w:rFonts w:ascii="Times New Roman" w:hAnsi="Times New Roman" w:cs="Times New Roman"/>
        </w:rPr>
        <w:t>Majhgawan</w:t>
      </w:r>
      <w:proofErr w:type="spellEnd"/>
      <w:r w:rsidRPr="00E314A2">
        <w:rPr>
          <w:rFonts w:ascii="Times New Roman" w:hAnsi="Times New Roman" w:cs="Times New Roman"/>
        </w:rPr>
        <w:t xml:space="preserve">—were chosen for the study. In Rewa district, which has ten blocks, we selected Rewa and Jawa blocks based on farmers’ adoption of the IFS model. For each block, a list of villages was created with input from block officials, focusing on those with higher IFS adoption. Using a random-number table, </w:t>
      </w:r>
      <w:r w:rsidR="007B066E">
        <w:rPr>
          <w:rFonts w:ascii="Times New Roman" w:hAnsi="Times New Roman" w:cs="Times New Roman"/>
        </w:rPr>
        <w:t>four</w:t>
      </w:r>
      <w:r w:rsidRPr="00E314A2">
        <w:rPr>
          <w:rFonts w:ascii="Times New Roman" w:hAnsi="Times New Roman" w:cs="Times New Roman"/>
        </w:rPr>
        <w:t xml:space="preserve"> villages from each block </w:t>
      </w:r>
      <w:r w:rsidR="00D3181E">
        <w:rPr>
          <w:rFonts w:ascii="Times New Roman" w:hAnsi="Times New Roman" w:cs="Times New Roman"/>
        </w:rPr>
        <w:t xml:space="preserve">(16 villages) </w:t>
      </w:r>
      <w:r w:rsidRPr="00E314A2">
        <w:rPr>
          <w:rFonts w:ascii="Times New Roman" w:hAnsi="Times New Roman" w:cs="Times New Roman"/>
        </w:rPr>
        <w:t>were randomly selected.</w:t>
      </w:r>
      <w:r>
        <w:rPr>
          <w:rFonts w:ascii="Times New Roman" w:hAnsi="Times New Roman" w:cs="Times New Roman"/>
        </w:rPr>
        <w:t xml:space="preserve"> </w:t>
      </w:r>
      <w:r w:rsidRPr="00E314A2">
        <w:rPr>
          <w:rFonts w:ascii="Times New Roman" w:hAnsi="Times New Roman" w:cs="Times New Roman"/>
        </w:rPr>
        <w:t xml:space="preserve">In each chosen village, we prepared respondent lists with the help of the Gram Pradhan, targeting farmers who had been practicing the IFS model for at least the last three years. </w:t>
      </w:r>
      <w:r w:rsidR="00D3181E">
        <w:rPr>
          <w:rFonts w:ascii="Times New Roman" w:hAnsi="Times New Roman" w:cs="Times New Roman"/>
        </w:rPr>
        <w:t xml:space="preserve">20 farmers were selected from each village. </w:t>
      </w:r>
      <w:r w:rsidRPr="00E314A2">
        <w:rPr>
          <w:rFonts w:ascii="Times New Roman" w:hAnsi="Times New Roman" w:cs="Times New Roman"/>
        </w:rPr>
        <w:t>A total of 320 farmers were selected for the investigation.</w:t>
      </w:r>
    </w:p>
    <w:p w14:paraId="0FEACC18" w14:textId="77777777" w:rsidR="00E314A2" w:rsidRDefault="00E314A2" w:rsidP="00203750">
      <w:pPr>
        <w:spacing w:after="200" w:line="360" w:lineRule="auto"/>
        <w:ind w:firstLine="720"/>
        <w:jc w:val="both"/>
        <w:rPr>
          <w:rFonts w:ascii="Times New Roman" w:hAnsi="Times New Roman" w:cs="Times New Roman"/>
        </w:rPr>
      </w:pPr>
      <w:r w:rsidRPr="00E314A2">
        <w:rPr>
          <w:rFonts w:ascii="Times New Roman" w:hAnsi="Times New Roman" w:cs="Times New Roman"/>
        </w:rPr>
        <w:t>Since all events had already taken place, an ex-post-facto design was employed. This approach, recommended by Kerlinger (1973), is suitable for studies where the researcher analyzes existing outcomes and identifies their probable causes without manipulating variables.</w:t>
      </w:r>
    </w:p>
    <w:p w14:paraId="08C58BA6" w14:textId="75E259DA" w:rsidR="00E314A2" w:rsidRPr="00E314A2" w:rsidRDefault="00E314A2" w:rsidP="00203750">
      <w:pPr>
        <w:spacing w:after="200" w:line="360" w:lineRule="auto"/>
        <w:ind w:firstLine="720"/>
        <w:jc w:val="both"/>
        <w:rPr>
          <w:rFonts w:ascii="Times New Roman" w:hAnsi="Times New Roman" w:cs="Times New Roman"/>
        </w:rPr>
      </w:pPr>
      <w:r w:rsidRPr="00E314A2">
        <w:rPr>
          <w:rFonts w:ascii="Times New Roman" w:hAnsi="Times New Roman" w:cs="Times New Roman"/>
        </w:rPr>
        <w:t xml:space="preserve">To evaluate farmers’ knowledge of the Integrated Farming System (IFS) model, a well-designed questionnaire was developed, featuring both multiple-choice and open-ended questions. Each correct response was awarded one point, while incorrect or unanswered questions received zero, creating a clear and objective scoring system. After collecting and tabulating responses, we calculated the total knowledge score for each participant. Based on the overall mean and standard </w:t>
      </w:r>
      <w:r w:rsidRPr="00E314A2">
        <w:rPr>
          <w:rFonts w:ascii="Times New Roman" w:hAnsi="Times New Roman" w:cs="Times New Roman"/>
        </w:rPr>
        <w:lastRenderedPageBreak/>
        <w:t>deviation of these scores, respondents were classified into three categories—low, medium, or high knowledge levels—ensuring a precise and statistically grounded assessment of their understanding of the IFS model.</w:t>
      </w:r>
    </w:p>
    <w:p w14:paraId="3DA472AF" w14:textId="77777777" w:rsidR="00E314A2" w:rsidRPr="00E314A2" w:rsidRDefault="00E314A2" w:rsidP="00203750">
      <w:pPr>
        <w:spacing w:after="200" w:line="360" w:lineRule="auto"/>
        <w:ind w:firstLine="720"/>
        <w:jc w:val="both"/>
        <w:rPr>
          <w:rFonts w:ascii="Times New Roman" w:hAnsi="Times New Roman" w:cs="Times New Roman"/>
        </w:rPr>
      </w:pPr>
      <w:r w:rsidRPr="00E314A2">
        <w:rPr>
          <w:rFonts w:ascii="Times New Roman" w:hAnsi="Times New Roman" w:cs="Times New Roman"/>
        </w:rPr>
        <w:t>Data collection was conducted using a pre-structured interview schedule developed through prior research and expert consultation. The schedule underwent several rounds of expert review for clarity and relevance, and was pilot-tested with 40 non-sampled farmers in the same area. After refining the instrument, we obtained approval from our advisor and experts and proceeded with personal interviews to gather responses from the farmers.</w:t>
      </w:r>
    </w:p>
    <w:p w14:paraId="68D085BA" w14:textId="77777777" w:rsidR="00E314A2" w:rsidRPr="00E314A2" w:rsidRDefault="00E314A2" w:rsidP="00203750">
      <w:pPr>
        <w:spacing w:after="200" w:line="360" w:lineRule="auto"/>
        <w:ind w:firstLine="720"/>
        <w:jc w:val="both"/>
        <w:rPr>
          <w:rFonts w:ascii="Times New Roman" w:hAnsi="Times New Roman" w:cs="Times New Roman"/>
        </w:rPr>
      </w:pPr>
      <w:r w:rsidRPr="00E314A2">
        <w:rPr>
          <w:rFonts w:ascii="Times New Roman" w:hAnsi="Times New Roman" w:cs="Times New Roman"/>
        </w:rPr>
        <w:t>Finally, the collected data were tabulated and analyzed according to the study’s objectives, employing statistical tools such as frequency, percentage, arithmetic mean, standard deviation, chi-square tests, and other relevant methods to draw meaningful conclusions.</w:t>
      </w:r>
    </w:p>
    <w:p w14:paraId="4B9482AF" w14:textId="77777777" w:rsidR="00931239" w:rsidRPr="00B47BE9" w:rsidRDefault="00931239" w:rsidP="00203750">
      <w:pPr>
        <w:spacing w:line="360" w:lineRule="auto"/>
        <w:jc w:val="both"/>
        <w:rPr>
          <w:rFonts w:ascii="Times New Roman" w:hAnsi="Times New Roman" w:cs="Times New Roman"/>
          <w:b/>
          <w:bCs/>
        </w:rPr>
      </w:pPr>
      <w:r w:rsidRPr="00B47BE9">
        <w:rPr>
          <w:rFonts w:ascii="Times New Roman" w:hAnsi="Times New Roman" w:cs="Times New Roman"/>
          <w:b/>
          <w:bCs/>
        </w:rPr>
        <w:t>Frequency and Percentage</w:t>
      </w:r>
    </w:p>
    <w:p w14:paraId="1B665236" w14:textId="77777777" w:rsidR="00931239" w:rsidRDefault="00931239" w:rsidP="00BE4CC9">
      <w:pPr>
        <w:spacing w:line="360" w:lineRule="auto"/>
        <w:ind w:firstLine="720"/>
        <w:jc w:val="both"/>
        <w:rPr>
          <w:rFonts w:ascii="Times New Roman" w:hAnsi="Times New Roman" w:cs="Times New Roman"/>
          <w:bCs/>
        </w:rPr>
      </w:pPr>
      <w:r w:rsidRPr="00937D4C">
        <w:rPr>
          <w:rFonts w:ascii="Times New Roman" w:hAnsi="Times New Roman" w:cs="Times New Roman"/>
          <w:bCs/>
        </w:rPr>
        <w:t>Frequency refers to the number of times a particular value or category appears in a data set. It is commonly used in frequency distributions to show how often each data point or range of data points occurs.</w:t>
      </w:r>
      <w:r w:rsidRPr="00937D4C">
        <w:t xml:space="preserve"> </w:t>
      </w:r>
      <w:r w:rsidRPr="00937D4C">
        <w:rPr>
          <w:rFonts w:ascii="Times New Roman" w:hAnsi="Times New Roman" w:cs="Times New Roman"/>
          <w:bCs/>
        </w:rPr>
        <w:t>Percentage is a way of expressing a number as a fraction of 100. It is often used to compare proportions, and is calculated by dividing the part by the whole and multiplying by 100.</w:t>
      </w:r>
    </w:p>
    <w:p w14:paraId="3F6CA4E7" w14:textId="77777777" w:rsidR="00931239" w:rsidRPr="00D946B2" w:rsidRDefault="00931239" w:rsidP="00203750">
      <w:pPr>
        <w:spacing w:line="360" w:lineRule="auto"/>
        <w:jc w:val="center"/>
        <w:rPr>
          <w:rFonts w:ascii="Times New Roman" w:hAnsi="Times New Roman" w:cs="Times New Roman"/>
          <w:bCs/>
        </w:rPr>
      </w:pPr>
      <w:r w:rsidRPr="00D946B2">
        <w:rPr>
          <w:rFonts w:ascii="Times New Roman" w:hAnsi="Times New Roman" w:cs="Times New Roman"/>
          <w:bCs/>
        </w:rPr>
        <w:t>P=(n/N) x 100</w:t>
      </w:r>
    </w:p>
    <w:p w14:paraId="45FF101A" w14:textId="77777777" w:rsidR="00931239" w:rsidRPr="00D946B2" w:rsidRDefault="00931239" w:rsidP="00203750">
      <w:pPr>
        <w:spacing w:line="360" w:lineRule="auto"/>
        <w:rPr>
          <w:rFonts w:ascii="Times New Roman" w:hAnsi="Times New Roman" w:cs="Times New Roman"/>
          <w:bCs/>
        </w:rPr>
      </w:pPr>
      <w:proofErr w:type="gramStart"/>
      <w:r w:rsidRPr="00D946B2">
        <w:rPr>
          <w:rFonts w:ascii="Times New Roman" w:hAnsi="Times New Roman" w:cs="Times New Roman"/>
          <w:bCs/>
        </w:rPr>
        <w:t>Where</w:t>
      </w:r>
      <w:proofErr w:type="gramEnd"/>
      <w:r w:rsidRPr="00D946B2">
        <w:rPr>
          <w:rFonts w:ascii="Times New Roman" w:hAnsi="Times New Roman" w:cs="Times New Roman"/>
          <w:bCs/>
        </w:rPr>
        <w:t>,</w:t>
      </w:r>
    </w:p>
    <w:p w14:paraId="65199BA5" w14:textId="77777777" w:rsidR="00931239" w:rsidRPr="00D946B2" w:rsidRDefault="00931239" w:rsidP="00203750">
      <w:pPr>
        <w:spacing w:line="360" w:lineRule="auto"/>
        <w:rPr>
          <w:rFonts w:ascii="Times New Roman" w:hAnsi="Times New Roman" w:cs="Times New Roman"/>
          <w:bCs/>
        </w:rPr>
      </w:pPr>
      <w:r w:rsidRPr="00D946B2">
        <w:rPr>
          <w:rFonts w:ascii="Times New Roman" w:hAnsi="Times New Roman" w:cs="Times New Roman"/>
          <w:bCs/>
        </w:rPr>
        <w:t>n= Frequency</w:t>
      </w:r>
      <w:r>
        <w:rPr>
          <w:rFonts w:ascii="Times New Roman" w:hAnsi="Times New Roman" w:cs="Times New Roman"/>
          <w:bCs/>
        </w:rPr>
        <w:t xml:space="preserve"> </w:t>
      </w:r>
      <w:r w:rsidRPr="00D946B2">
        <w:rPr>
          <w:rFonts w:ascii="Times New Roman" w:hAnsi="Times New Roman" w:cs="Times New Roman"/>
          <w:bCs/>
        </w:rPr>
        <w:t>of a particular</w:t>
      </w:r>
      <w:r>
        <w:rPr>
          <w:rFonts w:ascii="Times New Roman" w:hAnsi="Times New Roman" w:cs="Times New Roman"/>
          <w:bCs/>
        </w:rPr>
        <w:t xml:space="preserve"> </w:t>
      </w:r>
      <w:r w:rsidRPr="00D946B2">
        <w:rPr>
          <w:rFonts w:ascii="Times New Roman" w:hAnsi="Times New Roman" w:cs="Times New Roman"/>
          <w:bCs/>
        </w:rPr>
        <w:t>cell</w:t>
      </w:r>
    </w:p>
    <w:p w14:paraId="2274FFDB" w14:textId="77777777" w:rsidR="00931239" w:rsidRPr="00D946B2" w:rsidRDefault="00931239" w:rsidP="00203750">
      <w:pPr>
        <w:spacing w:line="360" w:lineRule="auto"/>
        <w:rPr>
          <w:rFonts w:ascii="Times New Roman" w:hAnsi="Times New Roman" w:cs="Times New Roman"/>
          <w:bCs/>
        </w:rPr>
      </w:pPr>
      <w:r w:rsidRPr="00D946B2">
        <w:rPr>
          <w:rFonts w:ascii="Times New Roman" w:hAnsi="Times New Roman" w:cs="Times New Roman"/>
          <w:bCs/>
        </w:rPr>
        <w:t>N= Total</w:t>
      </w:r>
      <w:r>
        <w:rPr>
          <w:rFonts w:ascii="Times New Roman" w:hAnsi="Times New Roman" w:cs="Times New Roman"/>
          <w:bCs/>
        </w:rPr>
        <w:t xml:space="preserve"> no.</w:t>
      </w:r>
      <w:r w:rsidRPr="00D946B2">
        <w:rPr>
          <w:rFonts w:ascii="Times New Roman" w:hAnsi="Times New Roman" w:cs="Times New Roman"/>
          <w:bCs/>
        </w:rPr>
        <w:t xml:space="preserve"> of respondents</w:t>
      </w:r>
      <w:r>
        <w:rPr>
          <w:rFonts w:ascii="Times New Roman" w:hAnsi="Times New Roman" w:cs="Times New Roman"/>
          <w:bCs/>
        </w:rPr>
        <w:t xml:space="preserve"> </w:t>
      </w:r>
      <w:r w:rsidRPr="00D946B2">
        <w:rPr>
          <w:rFonts w:ascii="Times New Roman" w:hAnsi="Times New Roman" w:cs="Times New Roman"/>
          <w:bCs/>
        </w:rPr>
        <w:t>in that particular</w:t>
      </w:r>
      <w:r>
        <w:rPr>
          <w:rFonts w:ascii="Times New Roman" w:hAnsi="Times New Roman" w:cs="Times New Roman"/>
          <w:bCs/>
        </w:rPr>
        <w:t xml:space="preserve"> </w:t>
      </w:r>
      <w:r w:rsidRPr="00D946B2">
        <w:rPr>
          <w:rFonts w:ascii="Times New Roman" w:hAnsi="Times New Roman" w:cs="Times New Roman"/>
          <w:bCs/>
        </w:rPr>
        <w:t>cell</w:t>
      </w:r>
    </w:p>
    <w:p w14:paraId="7D883225" w14:textId="77777777" w:rsidR="00931239" w:rsidRPr="00D946B2" w:rsidRDefault="00931239" w:rsidP="00203750">
      <w:pPr>
        <w:spacing w:line="360" w:lineRule="auto"/>
        <w:rPr>
          <w:rFonts w:ascii="Times New Roman" w:hAnsi="Times New Roman" w:cs="Times New Roman"/>
          <w:bCs/>
        </w:rPr>
      </w:pPr>
      <w:r w:rsidRPr="00D946B2">
        <w:rPr>
          <w:rFonts w:ascii="Times New Roman" w:hAnsi="Times New Roman" w:cs="Times New Roman"/>
          <w:bCs/>
        </w:rPr>
        <w:t>P= Percentage</w:t>
      </w:r>
    </w:p>
    <w:p w14:paraId="6CF8C17B" w14:textId="77777777" w:rsidR="00931239" w:rsidRPr="00B47BE9" w:rsidRDefault="00931239" w:rsidP="00203750">
      <w:pPr>
        <w:spacing w:line="360" w:lineRule="auto"/>
        <w:rPr>
          <w:rFonts w:ascii="Times New Roman" w:hAnsi="Times New Roman" w:cs="Times New Roman"/>
          <w:b/>
          <w:bCs/>
        </w:rPr>
      </w:pPr>
      <w:r w:rsidRPr="00B47BE9">
        <w:rPr>
          <w:rFonts w:ascii="Times New Roman" w:hAnsi="Times New Roman" w:cs="Times New Roman"/>
          <w:b/>
          <w:bCs/>
        </w:rPr>
        <w:t>Arithmetic Mean</w:t>
      </w:r>
    </w:p>
    <w:p w14:paraId="1E237842" w14:textId="77777777" w:rsidR="00931239" w:rsidRPr="00D946B2" w:rsidRDefault="00931239" w:rsidP="00BE4CC9">
      <w:pPr>
        <w:spacing w:line="360" w:lineRule="auto"/>
        <w:ind w:firstLine="720"/>
        <w:jc w:val="both"/>
        <w:rPr>
          <w:rFonts w:ascii="Times New Roman" w:hAnsi="Times New Roman" w:cs="Times New Roman"/>
        </w:rPr>
      </w:pPr>
      <w:r w:rsidRPr="00937D4C">
        <w:rPr>
          <w:rFonts w:ascii="Times New Roman" w:hAnsi="Times New Roman" w:cs="Times New Roman"/>
        </w:rPr>
        <w:t>The arithmetic mean, commonly known as the average, is the sum of all values in a data set divided by the number of values.</w:t>
      </w:r>
      <w:r>
        <w:rPr>
          <w:rFonts w:ascii="Times New Roman" w:hAnsi="Times New Roman" w:cs="Times New Roman"/>
        </w:rPr>
        <w:t xml:space="preserve"> </w:t>
      </w:r>
      <w:r w:rsidRPr="00D946B2">
        <w:rPr>
          <w:rFonts w:ascii="Times New Roman" w:hAnsi="Times New Roman" w:cs="Times New Roman"/>
        </w:rPr>
        <w:t>The formula is:</w:t>
      </w:r>
    </w:p>
    <w:p w14:paraId="51C93718" w14:textId="77777777" w:rsidR="00931239" w:rsidRPr="00D946B2" w:rsidRDefault="00931239" w:rsidP="00203750">
      <w:pPr>
        <w:spacing w:line="360" w:lineRule="auto"/>
        <w:jc w:val="both"/>
        <w:rPr>
          <w:rFonts w:ascii="Times New Roman" w:hAnsi="Times New Roman" w:cs="Times New Roman"/>
        </w:rPr>
      </w:pPr>
      <w:r w:rsidRPr="00D946B2">
        <w:rPr>
          <w:rFonts w:ascii="Times New Roman" w:hAnsi="Times New Roman" w:cs="Times New Roman"/>
        </w:rPr>
        <w:lastRenderedPageBreak/>
        <w:tab/>
      </w:r>
      <w:r w:rsidRPr="00D946B2">
        <w:rPr>
          <w:rFonts w:ascii="Times New Roman" w:hAnsi="Times New Roman" w:cs="Times New Roman"/>
        </w:rPr>
        <w:tab/>
      </w:r>
      <w:r w:rsidRPr="00D946B2">
        <w:rPr>
          <w:rFonts w:ascii="Times New Roman" w:hAnsi="Times New Roman" w:cs="Times New Roman"/>
        </w:rPr>
        <w:tab/>
      </w:r>
      <w:r w:rsidRPr="00D946B2">
        <w:rPr>
          <w:rFonts w:ascii="Times New Roman" w:hAnsi="Times New Roman" w:cs="Times New Roman"/>
        </w:rPr>
        <w:object w:dxaOrig="996" w:dyaOrig="684" w14:anchorId="1347A1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4pt;height:35.15pt" o:ole="">
            <v:imagedata r:id="rId7" o:title=""/>
          </v:shape>
          <o:OLEObject Type="Embed" ProgID="Equation.3" ShapeID="_x0000_i1025" DrawAspect="Content" ObjectID="_1810982942" r:id="rId8"/>
        </w:object>
      </w:r>
    </w:p>
    <w:p w14:paraId="2F53799F" w14:textId="77777777" w:rsidR="00931239" w:rsidRPr="00D946B2" w:rsidRDefault="00931239" w:rsidP="00203750">
      <w:pPr>
        <w:spacing w:line="360" w:lineRule="auto"/>
        <w:jc w:val="both"/>
        <w:rPr>
          <w:rFonts w:ascii="Times New Roman" w:hAnsi="Times New Roman" w:cs="Times New Roman"/>
        </w:rPr>
      </w:pPr>
      <w:proofErr w:type="gramStart"/>
      <w:r w:rsidRPr="00D946B2">
        <w:rPr>
          <w:rFonts w:ascii="Times New Roman" w:hAnsi="Times New Roman" w:cs="Times New Roman"/>
        </w:rPr>
        <w:t>Where</w:t>
      </w:r>
      <w:proofErr w:type="gramEnd"/>
      <w:r w:rsidRPr="00D946B2">
        <w:rPr>
          <w:rFonts w:ascii="Times New Roman" w:hAnsi="Times New Roman" w:cs="Times New Roman"/>
        </w:rPr>
        <w:t>,</w:t>
      </w:r>
    </w:p>
    <w:p w14:paraId="306DA3CD" w14:textId="6C542C02" w:rsidR="00931239" w:rsidRPr="00D946B2" w:rsidRDefault="00931239" w:rsidP="00203750">
      <w:pPr>
        <w:spacing w:line="360" w:lineRule="auto"/>
        <w:jc w:val="both"/>
        <w:rPr>
          <w:rFonts w:ascii="Times New Roman" w:hAnsi="Times New Roman" w:cs="Times New Roman"/>
        </w:rPr>
      </w:pPr>
      <w:r w:rsidRPr="00D946B2">
        <w:rPr>
          <w:rFonts w:ascii="Times New Roman" w:hAnsi="Times New Roman" w:cs="Times New Roman"/>
          <w:position w:val="-4"/>
        </w:rPr>
        <w:object w:dxaOrig="276" w:dyaOrig="312" w14:anchorId="3E18DEE5">
          <v:shape id="_x0000_i1026" type="#_x0000_t75" style="width:13.4pt;height:15.05pt" o:ole="">
            <v:imagedata r:id="rId9" o:title=""/>
          </v:shape>
          <o:OLEObject Type="Embed" ProgID="Equation.3" ShapeID="_x0000_i1026" DrawAspect="Content" ObjectID="_1810982943" r:id="rId10"/>
        </w:object>
      </w:r>
      <w:r w:rsidRPr="00D946B2">
        <w:rPr>
          <w:rFonts w:ascii="Times New Roman" w:hAnsi="Times New Roman" w:cs="Times New Roman"/>
        </w:rPr>
        <w:tab/>
        <w:t xml:space="preserve"> = Average number or mean value </w:t>
      </w:r>
    </w:p>
    <w:p w14:paraId="7931BD8B" w14:textId="77777777" w:rsidR="00931239" w:rsidRPr="00D946B2" w:rsidRDefault="00931239" w:rsidP="00203750">
      <w:pPr>
        <w:spacing w:line="360" w:lineRule="auto"/>
        <w:jc w:val="both"/>
        <w:rPr>
          <w:rFonts w:ascii="Times New Roman" w:hAnsi="Times New Roman" w:cs="Times New Roman"/>
        </w:rPr>
      </w:pPr>
      <w:r w:rsidRPr="00D946B2">
        <w:rPr>
          <w:rFonts w:ascii="Times New Roman" w:hAnsi="Times New Roman" w:cs="Times New Roman"/>
        </w:rPr>
        <w:t>∑X</w:t>
      </w:r>
      <w:r w:rsidRPr="00D946B2">
        <w:rPr>
          <w:rFonts w:ascii="Times New Roman" w:hAnsi="Times New Roman" w:cs="Times New Roman"/>
        </w:rPr>
        <w:tab/>
        <w:t>= The</w:t>
      </w:r>
      <w:r>
        <w:rPr>
          <w:rFonts w:ascii="Times New Roman" w:hAnsi="Times New Roman" w:cs="Times New Roman"/>
        </w:rPr>
        <w:t xml:space="preserve"> </w:t>
      </w:r>
      <w:r w:rsidRPr="00D946B2">
        <w:rPr>
          <w:rFonts w:ascii="Times New Roman" w:hAnsi="Times New Roman" w:cs="Times New Roman"/>
        </w:rPr>
        <w:t>total no. of the scores</w:t>
      </w:r>
      <w:r>
        <w:rPr>
          <w:rFonts w:ascii="Times New Roman" w:hAnsi="Times New Roman" w:cs="Times New Roman"/>
        </w:rPr>
        <w:t xml:space="preserve"> </w:t>
      </w:r>
      <w:r w:rsidRPr="00D946B2">
        <w:rPr>
          <w:rFonts w:ascii="Times New Roman" w:hAnsi="Times New Roman" w:cs="Times New Roman"/>
        </w:rPr>
        <w:t>obtained by respondents</w:t>
      </w:r>
    </w:p>
    <w:p w14:paraId="0441880B" w14:textId="77777777" w:rsidR="00931239" w:rsidRPr="00D946B2" w:rsidRDefault="00931239" w:rsidP="00203750">
      <w:pPr>
        <w:spacing w:line="360" w:lineRule="auto"/>
        <w:jc w:val="both"/>
        <w:rPr>
          <w:rFonts w:ascii="Times New Roman" w:hAnsi="Times New Roman" w:cs="Times New Roman"/>
        </w:rPr>
      </w:pPr>
      <w:r w:rsidRPr="00D946B2">
        <w:rPr>
          <w:rFonts w:ascii="Times New Roman" w:hAnsi="Times New Roman" w:cs="Times New Roman"/>
        </w:rPr>
        <w:t xml:space="preserve">N </w:t>
      </w:r>
      <w:r w:rsidRPr="00D946B2">
        <w:rPr>
          <w:rFonts w:ascii="Times New Roman" w:hAnsi="Times New Roman" w:cs="Times New Roman"/>
        </w:rPr>
        <w:tab/>
        <w:t xml:space="preserve">= The total no. of respondents </w:t>
      </w:r>
    </w:p>
    <w:p w14:paraId="610CBBED" w14:textId="77777777" w:rsidR="00931239" w:rsidRPr="00D946B2" w:rsidRDefault="00931239" w:rsidP="00203750">
      <w:pPr>
        <w:spacing w:line="360" w:lineRule="auto"/>
        <w:jc w:val="both"/>
        <w:rPr>
          <w:rFonts w:ascii="Times New Roman" w:hAnsi="Times New Roman" w:cs="Times New Roman"/>
        </w:rPr>
      </w:pPr>
      <w:r w:rsidRPr="009D090C">
        <w:rPr>
          <w:rFonts w:ascii="Times New Roman" w:hAnsi="Times New Roman" w:cs="Times New Roman"/>
          <w:b/>
          <w:bCs/>
        </w:rPr>
        <w:t>Standard deviation:</w:t>
      </w:r>
    </w:p>
    <w:p w14:paraId="40925A33" w14:textId="77777777" w:rsidR="00931239" w:rsidRDefault="00931239" w:rsidP="00BE4CC9">
      <w:pPr>
        <w:spacing w:line="360" w:lineRule="auto"/>
        <w:ind w:firstLine="720"/>
        <w:jc w:val="both"/>
        <w:rPr>
          <w:rFonts w:ascii="Times New Roman" w:hAnsi="Times New Roman" w:cs="Times New Roman"/>
        </w:rPr>
      </w:pPr>
      <w:r w:rsidRPr="00937D4C">
        <w:rPr>
          <w:rFonts w:ascii="Times New Roman" w:hAnsi="Times New Roman" w:cs="Times New Roman"/>
        </w:rPr>
        <w:t>Standard deviation is a measure of the amount of variation or dispersion in a set of values. A low standard deviation indicates that the values tend to be close to the mean, while a high standard deviation indicates that the values are spread out.</w:t>
      </w:r>
    </w:p>
    <w:p w14:paraId="499B2DF8" w14:textId="77777777" w:rsidR="00931239" w:rsidRPr="00D946B2" w:rsidRDefault="00931239" w:rsidP="00203750">
      <w:pPr>
        <w:spacing w:line="360" w:lineRule="auto"/>
        <w:jc w:val="center"/>
        <w:rPr>
          <w:rFonts w:ascii="Times New Roman" w:hAnsi="Times New Roman" w:cs="Times New Roman"/>
        </w:rPr>
      </w:pPr>
      <w:r w:rsidRPr="00D946B2">
        <w:rPr>
          <w:rFonts w:ascii="Times New Roman" w:hAnsi="Times New Roman" w:cs="Times New Roman"/>
        </w:rPr>
        <w:object w:dxaOrig="1716" w:dyaOrig="744" w14:anchorId="5B2BC198">
          <v:shape id="_x0000_i1027" type="#_x0000_t75" style="width:86.25pt;height:36.85pt" o:ole="">
            <v:imagedata r:id="rId11" o:title=""/>
          </v:shape>
          <o:OLEObject Type="Embed" ProgID="Equation.3" ShapeID="_x0000_i1027" DrawAspect="Content" ObjectID="_1810982944" r:id="rId12"/>
        </w:object>
      </w:r>
    </w:p>
    <w:p w14:paraId="613F5BF5" w14:textId="77777777" w:rsidR="00931239" w:rsidRPr="00D946B2" w:rsidRDefault="00931239" w:rsidP="00203750">
      <w:pPr>
        <w:spacing w:line="360" w:lineRule="auto"/>
        <w:jc w:val="both"/>
        <w:rPr>
          <w:rFonts w:ascii="Times New Roman" w:hAnsi="Times New Roman" w:cs="Times New Roman"/>
        </w:rPr>
      </w:pPr>
      <w:proofErr w:type="gramStart"/>
      <w:r w:rsidRPr="00D946B2">
        <w:rPr>
          <w:rFonts w:ascii="Times New Roman" w:hAnsi="Times New Roman" w:cs="Times New Roman"/>
        </w:rPr>
        <w:t>Where</w:t>
      </w:r>
      <w:proofErr w:type="gramEnd"/>
      <w:r w:rsidRPr="00D946B2">
        <w:rPr>
          <w:rFonts w:ascii="Times New Roman" w:hAnsi="Times New Roman" w:cs="Times New Roman"/>
        </w:rPr>
        <w:t xml:space="preserve">, </w:t>
      </w:r>
    </w:p>
    <w:p w14:paraId="5FEE96F2" w14:textId="58923502" w:rsidR="00931239" w:rsidRPr="00D946B2" w:rsidRDefault="00931239" w:rsidP="00203750">
      <w:pPr>
        <w:spacing w:line="360" w:lineRule="auto"/>
        <w:jc w:val="both"/>
        <w:rPr>
          <w:rFonts w:ascii="Times New Roman" w:hAnsi="Times New Roman" w:cs="Times New Roman"/>
        </w:rPr>
      </w:pPr>
      <w:r w:rsidRPr="00D946B2">
        <w:rPr>
          <w:rFonts w:ascii="Times New Roman" w:hAnsi="Times New Roman" w:cs="Times New Roman"/>
        </w:rPr>
        <w:t>σ = Statical standard deviation</w:t>
      </w:r>
    </w:p>
    <w:p w14:paraId="5F21B1A1" w14:textId="3D2351CF" w:rsidR="00931239" w:rsidRPr="00D946B2" w:rsidRDefault="00931239" w:rsidP="00203750">
      <w:pPr>
        <w:spacing w:line="360" w:lineRule="auto"/>
        <w:jc w:val="both"/>
        <w:rPr>
          <w:rFonts w:ascii="Times New Roman" w:hAnsi="Times New Roman" w:cs="Times New Roman"/>
        </w:rPr>
      </w:pPr>
      <w:r w:rsidRPr="00D946B2">
        <w:rPr>
          <w:rFonts w:ascii="Times New Roman" w:hAnsi="Times New Roman" w:cs="Times New Roman"/>
        </w:rPr>
        <w:t xml:space="preserve">d = Deviation of variables mean </w:t>
      </w:r>
    </w:p>
    <w:p w14:paraId="2AA86706" w14:textId="0F065362" w:rsidR="00931239" w:rsidRPr="00D946B2" w:rsidRDefault="00931239" w:rsidP="00203750">
      <w:pPr>
        <w:spacing w:line="360" w:lineRule="auto"/>
        <w:jc w:val="both"/>
        <w:rPr>
          <w:rFonts w:ascii="Times New Roman" w:hAnsi="Times New Roman" w:cs="Times New Roman"/>
        </w:rPr>
      </w:pPr>
      <w:r w:rsidRPr="00D946B2">
        <w:rPr>
          <w:rFonts w:ascii="Times New Roman" w:hAnsi="Times New Roman" w:cs="Times New Roman"/>
        </w:rPr>
        <w:t>n= Total no. of items</w:t>
      </w:r>
    </w:p>
    <w:p w14:paraId="19851C7C" w14:textId="77777777" w:rsidR="00931239" w:rsidRPr="00937D4C" w:rsidRDefault="00931239" w:rsidP="00203750">
      <w:pPr>
        <w:spacing w:line="360" w:lineRule="auto"/>
        <w:jc w:val="both"/>
        <w:rPr>
          <w:rFonts w:ascii="Times New Roman" w:hAnsi="Times New Roman" w:cs="Times New Roman"/>
          <w:b/>
        </w:rPr>
      </w:pPr>
      <w:r w:rsidRPr="00937D4C">
        <w:rPr>
          <w:rFonts w:ascii="Times New Roman" w:hAnsi="Times New Roman" w:cs="Times New Roman"/>
          <w:b/>
        </w:rPr>
        <w:t xml:space="preserve">Chi-Square </w:t>
      </w:r>
    </w:p>
    <w:p w14:paraId="22A28994" w14:textId="77777777" w:rsidR="00931239" w:rsidRPr="00D946B2" w:rsidRDefault="00931239" w:rsidP="00BE4CC9">
      <w:pPr>
        <w:spacing w:line="360" w:lineRule="auto"/>
        <w:ind w:firstLine="720"/>
        <w:jc w:val="both"/>
        <w:rPr>
          <w:rFonts w:ascii="Times New Roman" w:hAnsi="Times New Roman" w:cs="Times New Roman"/>
        </w:rPr>
      </w:pPr>
      <w:r w:rsidRPr="00D946B2">
        <w:rPr>
          <w:rFonts w:ascii="Times New Roman" w:hAnsi="Times New Roman" w:cs="Times New Roman"/>
        </w:rPr>
        <w:t>Chi-Square was used with a .05 level of</w:t>
      </w:r>
      <w:r w:rsidRPr="00D946B2">
        <w:rPr>
          <w:rFonts w:ascii="Times New Roman" w:hAnsi="Times New Roman" w:cs="Times New Roman"/>
          <w:lang w:val="en-IN"/>
        </w:rPr>
        <w:t>significance</w:t>
      </w:r>
      <w:r w:rsidRPr="00D946B2">
        <w:rPr>
          <w:rFonts w:ascii="Times New Roman" w:hAnsi="Times New Roman" w:cs="Times New Roman"/>
        </w:rPr>
        <w:t xml:space="preserve">. The </w:t>
      </w:r>
      <w:r w:rsidRPr="00D946B2">
        <w:rPr>
          <w:rFonts w:ascii="Times New Roman" w:eastAsia="TimesNewRoman,Bold" w:hAnsi="Times New Roman" w:cs="Times New Roman"/>
          <w:bCs/>
        </w:rPr>
        <w:t>χ</w:t>
      </w:r>
      <w:r w:rsidRPr="00D946B2">
        <w:rPr>
          <w:rFonts w:ascii="Times New Roman" w:eastAsia="TimesNewRoman,Bold" w:hAnsi="Times New Roman" w:cs="Times New Roman"/>
          <w:bCs/>
          <w:vertAlign w:val="superscript"/>
        </w:rPr>
        <w:t xml:space="preserve">2 </w:t>
      </w:r>
      <w:r w:rsidRPr="00D946B2">
        <w:rPr>
          <w:rFonts w:ascii="Times New Roman" w:hAnsi="Times New Roman" w:cs="Times New Roman"/>
        </w:rPr>
        <w:t xml:space="preserve">test was first used by Karl Pearson in the year 1900.The </w:t>
      </w:r>
      <w:r w:rsidRPr="00D946B2">
        <w:rPr>
          <w:rFonts w:ascii="Times New Roman" w:eastAsia="TimesNewRoman,Bold" w:hAnsi="Times New Roman" w:cs="Times New Roman"/>
          <w:bCs/>
        </w:rPr>
        <w:t>χ</w:t>
      </w:r>
      <w:r w:rsidRPr="00D946B2">
        <w:rPr>
          <w:rFonts w:ascii="Times New Roman" w:eastAsia="TimesNewRoman,Bold" w:hAnsi="Times New Roman" w:cs="Times New Roman"/>
          <w:bCs/>
          <w:vertAlign w:val="superscript"/>
        </w:rPr>
        <w:t xml:space="preserve">2 </w:t>
      </w:r>
      <w:r w:rsidRPr="00D946B2">
        <w:rPr>
          <w:rFonts w:ascii="Times New Roman" w:eastAsia="TimesNewRoman,Bold" w:hAnsi="Times New Roman" w:cs="Times New Roman"/>
          <w:bCs/>
        </w:rPr>
        <w:t xml:space="preserve">test </w:t>
      </w:r>
      <w:r w:rsidRPr="00D946B2">
        <w:rPr>
          <w:rFonts w:ascii="Times New Roman" w:hAnsi="Times New Roman" w:cs="Times New Roman"/>
        </w:rPr>
        <w:t>is one</w:t>
      </w:r>
      <w:r>
        <w:rPr>
          <w:rFonts w:ascii="Times New Roman" w:hAnsi="Times New Roman" w:cs="Times New Roman"/>
        </w:rPr>
        <w:t xml:space="preserve"> </w:t>
      </w:r>
      <w:r w:rsidRPr="00D946B2">
        <w:rPr>
          <w:rFonts w:ascii="Times New Roman" w:hAnsi="Times New Roman" w:cs="Times New Roman"/>
        </w:rPr>
        <w:t xml:space="preserve">of the simplest and most widely non-parametric </w:t>
      </w:r>
      <w:proofErr w:type="gramStart"/>
      <w:r w:rsidRPr="00D946B2">
        <w:rPr>
          <w:rFonts w:ascii="Times New Roman" w:hAnsi="Times New Roman" w:cs="Times New Roman"/>
        </w:rPr>
        <w:t>test</w:t>
      </w:r>
      <w:proofErr w:type="gramEnd"/>
      <w:r>
        <w:rPr>
          <w:rFonts w:ascii="Times New Roman" w:hAnsi="Times New Roman" w:cs="Times New Roman"/>
        </w:rPr>
        <w:t xml:space="preserve"> </w:t>
      </w:r>
      <w:r w:rsidRPr="00D946B2">
        <w:rPr>
          <w:rFonts w:ascii="Times New Roman" w:hAnsi="Times New Roman" w:cs="Times New Roman"/>
        </w:rPr>
        <w:t>in statistical works</w:t>
      </w:r>
      <w:r w:rsidRPr="00D946B2">
        <w:rPr>
          <w:rFonts w:ascii="Times New Roman" w:hAnsi="Times New Roman" w:cs="Times New Roman"/>
          <w:lang w:val="en-IN"/>
        </w:rPr>
        <w:t xml:space="preserve">. </w:t>
      </w:r>
      <w:r w:rsidRPr="00D946B2">
        <w:rPr>
          <w:rFonts w:ascii="Times New Roman" w:hAnsi="Times New Roman" w:cs="Times New Roman"/>
        </w:rPr>
        <w:t xml:space="preserve">The equation for Chi-Square </w:t>
      </w:r>
      <w:r w:rsidRPr="00D946B2">
        <w:rPr>
          <w:rFonts w:ascii="Times New Roman" w:eastAsia="TimesNewRoman,Bold" w:hAnsi="Times New Roman" w:cs="Times New Roman"/>
          <w:bCs/>
        </w:rPr>
        <w:t>(χ</w:t>
      </w:r>
      <w:r w:rsidRPr="00D946B2">
        <w:rPr>
          <w:rFonts w:ascii="Times New Roman" w:eastAsia="TimesNewRoman,Bold" w:hAnsi="Times New Roman" w:cs="Times New Roman"/>
          <w:bCs/>
          <w:vertAlign w:val="superscript"/>
        </w:rPr>
        <w:t>2</w:t>
      </w:r>
      <w:r w:rsidRPr="00D946B2">
        <w:rPr>
          <w:rFonts w:ascii="Times New Roman" w:eastAsia="TimesNewRoman,Bold" w:hAnsi="Times New Roman" w:cs="Times New Roman"/>
          <w:bCs/>
        </w:rPr>
        <w:t xml:space="preserve">) </w:t>
      </w:r>
      <w:r w:rsidRPr="00D946B2">
        <w:rPr>
          <w:rFonts w:ascii="Times New Roman" w:hAnsi="Times New Roman" w:cs="Times New Roman"/>
        </w:rPr>
        <w:t>is stated as follows:</w:t>
      </w:r>
    </w:p>
    <w:p w14:paraId="5084C603" w14:textId="77777777" w:rsidR="00931239" w:rsidRPr="00D946B2" w:rsidRDefault="00000000" w:rsidP="00203750">
      <w:pPr>
        <w:spacing w:line="360" w:lineRule="auto"/>
        <w:jc w:val="both"/>
        <w:rPr>
          <w:rFonts w:ascii="Times New Roman" w:eastAsia="TimesNewRoman,Bold" w:hAnsi="Times New Roman" w:cs="Times New Roman"/>
        </w:rPr>
      </w:pPr>
      <m:oMathPara>
        <m:oMath>
          <m:sSup>
            <m:sSupPr>
              <m:ctrlPr>
                <w:rPr>
                  <w:rFonts w:ascii="Cambria Math" w:hAnsi="Cambria Math" w:cs="Times New Roman"/>
                  <w:i/>
                </w:rPr>
              </m:ctrlPr>
            </m:sSupPr>
            <m:e>
              <m:r>
                <w:rPr>
                  <w:rFonts w:ascii="Cambria Math" w:hAnsi="Cambria Math" w:cs="Times New Roman"/>
                </w:rPr>
                <m:t>χ</m:t>
              </m:r>
            </m:e>
            <m:sup>
              <m:r>
                <w:rPr>
                  <w:rFonts w:ascii="Cambria Math" w:hAnsi="Cambria Math" w:cs="Times New Roman"/>
                </w:rPr>
                <m:t>2</m:t>
              </m:r>
            </m:sup>
          </m:sSup>
          <m:r>
            <w:rPr>
              <w:rFonts w:ascii="Cambria Math" w:hAnsi="Cambria Math" w:cs="Times New Roman"/>
            </w:rPr>
            <m:t>=</m:t>
          </m:r>
          <m:f>
            <m:fPr>
              <m:ctrlPr>
                <w:rPr>
                  <w:rFonts w:ascii="Cambria Math" w:hAnsi="Cambria Math" w:cs="Times New Roman"/>
                  <w:i/>
                </w:rPr>
              </m:ctrlPr>
            </m:fPr>
            <m:num>
              <m:r>
                <w:rPr>
                  <w:rFonts w:ascii="Cambria Math" w:hAnsi="Cambria Math" w:cs="Times New Roman"/>
                </w:rPr>
                <m:t>∑</m:t>
              </m:r>
              <m:sSup>
                <m:sSupPr>
                  <m:ctrlPr>
                    <w:rPr>
                      <w:rFonts w:ascii="Cambria Math" w:hAnsi="Cambria Math" w:cs="Times New Roman"/>
                      <w:i/>
                    </w:rPr>
                  </m:ctrlPr>
                </m:sSupPr>
                <m:e>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o</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e</m:t>
                          </m:r>
                        </m:sub>
                      </m:sSub>
                    </m:e>
                  </m:d>
                </m:e>
                <m:sup>
                  <m:r>
                    <w:rPr>
                      <w:rFonts w:ascii="Cambria Math" w:hAnsi="Cambria Math" w:cs="Times New Roman"/>
                    </w:rPr>
                    <m:t>2</m:t>
                  </m:r>
                </m:sup>
              </m:sSup>
            </m:num>
            <m:den>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e</m:t>
                  </m:r>
                </m:sub>
              </m:sSub>
            </m:den>
          </m:f>
        </m:oMath>
      </m:oMathPara>
    </w:p>
    <w:p w14:paraId="10AD335D" w14:textId="77777777" w:rsidR="00931239" w:rsidRPr="00D946B2" w:rsidRDefault="00931239" w:rsidP="00203750">
      <w:pPr>
        <w:spacing w:line="360" w:lineRule="auto"/>
        <w:jc w:val="both"/>
        <w:rPr>
          <w:rFonts w:ascii="Times New Roman" w:hAnsi="Times New Roman" w:cs="Times New Roman"/>
        </w:rPr>
      </w:pPr>
      <w:r w:rsidRPr="00D946B2">
        <w:rPr>
          <w:rFonts w:ascii="Times New Roman" w:hAnsi="Times New Roman" w:cs="Times New Roman"/>
        </w:rPr>
        <w:t>Here,</w:t>
      </w:r>
    </w:p>
    <w:p w14:paraId="5F983B31" w14:textId="77777777" w:rsidR="00931239" w:rsidRPr="00D946B2" w:rsidRDefault="00931239" w:rsidP="00203750">
      <w:pPr>
        <w:spacing w:line="360" w:lineRule="auto"/>
        <w:rPr>
          <w:rFonts w:ascii="Times New Roman" w:hAnsi="Times New Roman" w:cs="Times New Roman"/>
        </w:rPr>
      </w:pPr>
      <w:r w:rsidRPr="00D946B2">
        <w:rPr>
          <w:rFonts w:ascii="Times New Roman" w:eastAsia="TimesNewRoman,Bold" w:hAnsi="Times New Roman" w:cs="Times New Roman"/>
          <w:bCs/>
        </w:rPr>
        <w:t>f</w:t>
      </w:r>
      <w:r w:rsidRPr="00D946B2">
        <w:rPr>
          <w:rFonts w:ascii="Times New Roman" w:eastAsia="TimesNewRoman,Bold" w:hAnsi="Times New Roman" w:cs="Times New Roman"/>
          <w:bCs/>
          <w:vertAlign w:val="subscript"/>
        </w:rPr>
        <w:t>0</w:t>
      </w:r>
      <w:r w:rsidRPr="00D946B2">
        <w:rPr>
          <w:rFonts w:ascii="Times New Roman" w:eastAsia="TimesNewRoman,Bold" w:hAnsi="Times New Roman" w:cs="Times New Roman"/>
          <w:bCs/>
        </w:rPr>
        <w:t xml:space="preserve"> = In the occurrence of frequency of observed or an experimental determined fact</w:t>
      </w:r>
    </w:p>
    <w:p w14:paraId="6E23C0C8" w14:textId="77777777" w:rsidR="00931239" w:rsidRPr="00D946B2" w:rsidRDefault="00931239" w:rsidP="00203750">
      <w:pPr>
        <w:spacing w:line="360" w:lineRule="auto"/>
        <w:rPr>
          <w:rFonts w:ascii="Times New Roman" w:hAnsi="Times New Roman" w:cs="Times New Roman"/>
        </w:rPr>
      </w:pPr>
      <w:proofErr w:type="spellStart"/>
      <w:r w:rsidRPr="00D946B2">
        <w:rPr>
          <w:rFonts w:ascii="Times New Roman" w:eastAsia="TimesNewRoman,Bold" w:hAnsi="Times New Roman" w:cs="Times New Roman"/>
          <w:bCs/>
        </w:rPr>
        <w:lastRenderedPageBreak/>
        <w:t>fe</w:t>
      </w:r>
      <w:proofErr w:type="spellEnd"/>
      <w:r w:rsidRPr="00D946B2">
        <w:rPr>
          <w:rFonts w:ascii="Times New Roman" w:eastAsia="TimesNewRoman,Bold" w:hAnsi="Times New Roman" w:cs="Times New Roman"/>
          <w:bCs/>
        </w:rPr>
        <w:t xml:space="preserve"> = expected frequencies,</w:t>
      </w:r>
    </w:p>
    <w:p w14:paraId="6CA7ADC4" w14:textId="77777777" w:rsidR="00931239" w:rsidRPr="00D946B2" w:rsidRDefault="00931239" w:rsidP="00203750">
      <w:pPr>
        <w:spacing w:line="360" w:lineRule="auto"/>
        <w:rPr>
          <w:rFonts w:ascii="Times New Roman" w:hAnsi="Times New Roman" w:cs="Times New Roman"/>
        </w:rPr>
      </w:pPr>
      <w:proofErr w:type="spellStart"/>
      <w:r w:rsidRPr="00D946B2">
        <w:rPr>
          <w:rFonts w:ascii="Times New Roman" w:hAnsi="Times New Roman" w:cs="Times New Roman"/>
        </w:rPr>
        <w:t>f</w:t>
      </w:r>
      <w:r w:rsidRPr="00D946B2">
        <w:rPr>
          <w:rFonts w:ascii="Times New Roman" w:hAnsi="Times New Roman" w:cs="Times New Roman"/>
          <w:vertAlign w:val="subscript"/>
        </w:rPr>
        <w:t>ο</w:t>
      </w:r>
      <w:proofErr w:type="spellEnd"/>
      <w:r w:rsidRPr="00D946B2">
        <w:rPr>
          <w:rFonts w:ascii="Times New Roman" w:hAnsi="Times New Roman" w:cs="Times New Roman"/>
        </w:rPr>
        <w:t xml:space="preserve"> = the occurrence of independent hypothesis</w:t>
      </w:r>
    </w:p>
    <w:p w14:paraId="77C234CE" w14:textId="77777777" w:rsidR="00931239" w:rsidRPr="00D946B2" w:rsidRDefault="00931239" w:rsidP="00203750">
      <w:pPr>
        <w:spacing w:line="360" w:lineRule="auto"/>
        <w:jc w:val="both"/>
        <w:rPr>
          <w:rFonts w:ascii="Times New Roman" w:hAnsi="Times New Roman" w:cs="Times New Roman"/>
        </w:rPr>
      </w:pPr>
      <w:r w:rsidRPr="00D946B2">
        <w:rPr>
          <w:rFonts w:ascii="Times New Roman" w:hAnsi="Times New Roman" w:cs="Times New Roman"/>
        </w:rPr>
        <w:t>The probable frequenc</w:t>
      </w:r>
      <w:r>
        <w:rPr>
          <w:rFonts w:ascii="Times New Roman" w:hAnsi="Times New Roman" w:cs="Times New Roman"/>
        </w:rPr>
        <w:t>y’s</w:t>
      </w:r>
      <w:r w:rsidRPr="00D946B2">
        <w:rPr>
          <w:rFonts w:ascii="Times New Roman" w:hAnsi="Times New Roman" w:cs="Times New Roman"/>
        </w:rPr>
        <w:t xml:space="preserve"> Ei f</w:t>
      </w:r>
      <w:r>
        <w:rPr>
          <w:rFonts w:ascii="Times New Roman" w:hAnsi="Times New Roman" w:cs="Times New Roman"/>
        </w:rPr>
        <w:t xml:space="preserve">or </w:t>
      </w:r>
      <w:r w:rsidRPr="00D946B2">
        <w:rPr>
          <w:rFonts w:ascii="Times New Roman" w:hAnsi="Times New Roman" w:cs="Times New Roman"/>
        </w:rPr>
        <w:t>circulation a given row.</w:t>
      </w:r>
    </w:p>
    <w:p w14:paraId="7070C5BC" w14:textId="77777777" w:rsidR="00931239" w:rsidRPr="00C80A48" w:rsidRDefault="00931239" w:rsidP="00203750">
      <w:pPr>
        <w:spacing w:line="360" w:lineRule="auto"/>
        <w:jc w:val="both"/>
        <w:rPr>
          <w:rFonts w:ascii="Times New Roman" w:eastAsia="TimesNewRoman,Bold" w:hAnsi="Times New Roman" w:cs="Times New Roman"/>
        </w:rPr>
      </w:pPr>
      <w:r w:rsidRPr="00D946B2">
        <w:rPr>
          <w:rFonts w:ascii="Times New Roman" w:hAnsi="Times New Roman" w:cs="Times New Roman"/>
        </w:rPr>
        <w:t xml:space="preserve">Ei = </w:t>
      </w:r>
      <w:r w:rsidRPr="00D946B2">
        <w:rPr>
          <w:rFonts w:ascii="Times New Roman" w:hAnsi="Times New Roman" w:cs="Times New Roman"/>
          <w:i/>
        </w:rPr>
        <w:br/>
      </w:r>
      <m:oMathPara>
        <m:oMath>
          <m:r>
            <w:rPr>
              <w:rFonts w:ascii="Cambria Math" w:hAnsi="Cambria Math" w:cs="Times New Roman"/>
            </w:rPr>
            <m:t>Ei=</m:t>
          </m:r>
          <m:f>
            <m:fPr>
              <m:ctrlPr>
                <w:rPr>
                  <w:rFonts w:ascii="Cambria Math" w:hAnsi="Cambria Math" w:cs="Times New Roman"/>
                  <w:i/>
                </w:rPr>
              </m:ctrlPr>
            </m:fPr>
            <m:num>
              <m:r>
                <w:rPr>
                  <w:rFonts w:ascii="Cambria Math" w:hAnsi="Cambria Math" w:cs="Times New Roman"/>
                </w:rPr>
                <m:t>Row total x colum total</m:t>
              </m:r>
            </m:num>
            <m:den>
              <m:r>
                <w:rPr>
                  <w:rFonts w:ascii="Cambria Math" w:hAnsi="Cambria Math" w:cs="Times New Roman"/>
                </w:rPr>
                <m:t>Grand total</m:t>
              </m:r>
            </m:den>
          </m:f>
        </m:oMath>
      </m:oMathPara>
    </w:p>
    <w:p w14:paraId="315EA3BA" w14:textId="77777777" w:rsidR="00931239" w:rsidRPr="00D946B2" w:rsidRDefault="00931239" w:rsidP="00203750">
      <w:pPr>
        <w:spacing w:before="100" w:after="100" w:line="360" w:lineRule="auto"/>
        <w:rPr>
          <w:rFonts w:ascii="Times New Roman" w:hAnsi="Times New Roman" w:cs="Times New Roman"/>
        </w:rPr>
      </w:pPr>
      <w:r w:rsidRPr="00D946B2">
        <w:rPr>
          <w:rFonts w:ascii="Times New Roman" w:hAnsi="Times New Roman" w:cs="Times New Roman"/>
          <w:i/>
          <w:iCs/>
        </w:rPr>
        <w:t>Row total =</w:t>
      </w:r>
      <w:r w:rsidRPr="00D946B2">
        <w:rPr>
          <w:rFonts w:ascii="Times New Roman" w:hAnsi="Times New Roman" w:cs="Times New Roman"/>
        </w:rPr>
        <w:t xml:space="preserve"> The sum of all observation frequency in a given row</w:t>
      </w:r>
    </w:p>
    <w:p w14:paraId="16BBD5BD" w14:textId="77777777" w:rsidR="00931239" w:rsidRPr="00D946B2" w:rsidRDefault="00931239" w:rsidP="00203750">
      <w:pPr>
        <w:spacing w:before="100" w:after="100" w:line="360" w:lineRule="auto"/>
        <w:rPr>
          <w:rFonts w:ascii="Times New Roman" w:hAnsi="Times New Roman" w:cs="Times New Roman"/>
        </w:rPr>
      </w:pPr>
      <w:r w:rsidRPr="00D946B2">
        <w:rPr>
          <w:rFonts w:ascii="Times New Roman" w:hAnsi="Times New Roman" w:cs="Times New Roman"/>
          <w:i/>
          <w:iCs/>
        </w:rPr>
        <w:t>Column total</w:t>
      </w:r>
      <w:r w:rsidRPr="00D946B2">
        <w:rPr>
          <w:rFonts w:ascii="Times New Roman" w:hAnsi="Times New Roman" w:cs="Times New Roman"/>
        </w:rPr>
        <w:t xml:space="preserve"> = the sum of the observed frequenc</w:t>
      </w:r>
      <w:r>
        <w:rPr>
          <w:rFonts w:ascii="Times New Roman" w:hAnsi="Times New Roman" w:cs="Times New Roman"/>
        </w:rPr>
        <w:t>y</w:t>
      </w:r>
      <w:r w:rsidRPr="00D946B2">
        <w:rPr>
          <w:rFonts w:ascii="Times New Roman" w:hAnsi="Times New Roman" w:cs="Times New Roman"/>
        </w:rPr>
        <w:t xml:space="preserve"> in a given column</w:t>
      </w:r>
    </w:p>
    <w:p w14:paraId="3F036BDB" w14:textId="77777777" w:rsidR="00931239" w:rsidRPr="00D946B2" w:rsidRDefault="00931239" w:rsidP="00203750">
      <w:pPr>
        <w:spacing w:before="100" w:after="100" w:line="360" w:lineRule="auto"/>
        <w:rPr>
          <w:rFonts w:ascii="Times New Roman" w:hAnsi="Times New Roman" w:cs="Times New Roman"/>
        </w:rPr>
      </w:pPr>
      <w:r w:rsidRPr="00D946B2">
        <w:rPr>
          <w:rFonts w:ascii="Times New Roman" w:hAnsi="Times New Roman" w:cs="Times New Roman"/>
          <w:i/>
          <w:iCs/>
        </w:rPr>
        <w:t>Grand total</w:t>
      </w:r>
      <w:r w:rsidRPr="00D946B2">
        <w:rPr>
          <w:rFonts w:ascii="Times New Roman" w:hAnsi="Times New Roman" w:cs="Times New Roman"/>
        </w:rPr>
        <w:t xml:space="preserve"> = the total </w:t>
      </w:r>
      <w:r>
        <w:rPr>
          <w:rFonts w:ascii="Times New Roman" w:hAnsi="Times New Roman" w:cs="Times New Roman"/>
        </w:rPr>
        <w:t>no.</w:t>
      </w:r>
      <w:r w:rsidRPr="00D946B2">
        <w:rPr>
          <w:rFonts w:ascii="Times New Roman" w:hAnsi="Times New Roman" w:cs="Times New Roman"/>
        </w:rPr>
        <w:t xml:space="preserve"> of observations</w:t>
      </w:r>
    </w:p>
    <w:p w14:paraId="6DD9693A" w14:textId="108F7C93" w:rsidR="00957A80" w:rsidRDefault="00957A80" w:rsidP="00957A80">
      <w:pPr>
        <w:rPr>
          <w:rFonts w:ascii="Times New Roman" w:hAnsi="Times New Roman" w:cs="Times New Roman"/>
          <w:b/>
          <w:bCs/>
        </w:rPr>
      </w:pPr>
      <w:proofErr w:type="gramStart"/>
      <w:r w:rsidRPr="006F48D9">
        <w:rPr>
          <w:rFonts w:ascii="Times New Roman" w:hAnsi="Times New Roman" w:cs="Times New Roman"/>
          <w:b/>
          <w:bCs/>
        </w:rPr>
        <w:t>Result</w:t>
      </w:r>
      <w:r w:rsidR="00931239">
        <w:rPr>
          <w:rFonts w:ascii="Times New Roman" w:hAnsi="Times New Roman" w:cs="Times New Roman"/>
          <w:b/>
          <w:bCs/>
        </w:rPr>
        <w:t xml:space="preserve">s </w:t>
      </w:r>
      <w:r w:rsidR="001F633E">
        <w:rPr>
          <w:rFonts w:ascii="Times New Roman" w:hAnsi="Times New Roman" w:cs="Times New Roman"/>
          <w:b/>
          <w:bCs/>
        </w:rPr>
        <w:t xml:space="preserve"> &amp;</w:t>
      </w:r>
      <w:proofErr w:type="gramEnd"/>
      <w:r w:rsidR="001F633E">
        <w:rPr>
          <w:rFonts w:ascii="Times New Roman" w:hAnsi="Times New Roman" w:cs="Times New Roman"/>
          <w:b/>
          <w:bCs/>
        </w:rPr>
        <w:t xml:space="preserve"> </w:t>
      </w:r>
      <w:r w:rsidR="00931239">
        <w:rPr>
          <w:rFonts w:ascii="Times New Roman" w:hAnsi="Times New Roman" w:cs="Times New Roman"/>
          <w:b/>
          <w:bCs/>
        </w:rPr>
        <w:t xml:space="preserve">Discussion </w:t>
      </w:r>
    </w:p>
    <w:p w14:paraId="6C004D57" w14:textId="2DF9F35E" w:rsidR="00203750" w:rsidRDefault="00203750" w:rsidP="00203750">
      <w:pPr>
        <w:spacing w:line="360" w:lineRule="auto"/>
        <w:ind w:firstLine="720"/>
        <w:jc w:val="both"/>
        <w:rPr>
          <w:rFonts w:ascii="Times New Roman" w:hAnsi="Times New Roman" w:cs="Times New Roman"/>
          <w:b/>
          <w:bCs/>
        </w:rPr>
      </w:pPr>
      <w:r w:rsidRPr="00841E91">
        <w:rPr>
          <w:rFonts w:ascii="Times New Roman" w:hAnsi="Times New Roman" w:cs="Times New Roman"/>
          <w:szCs w:val="24"/>
        </w:rPr>
        <w:t xml:space="preserve">The table </w:t>
      </w:r>
      <w:r>
        <w:rPr>
          <w:rFonts w:ascii="Times New Roman" w:hAnsi="Times New Roman" w:cs="Times New Roman"/>
          <w:szCs w:val="24"/>
        </w:rPr>
        <w:t>1</w:t>
      </w:r>
      <w:r w:rsidRPr="00841E91">
        <w:rPr>
          <w:rFonts w:ascii="Times New Roman" w:hAnsi="Times New Roman" w:cs="Times New Roman"/>
          <w:szCs w:val="24"/>
        </w:rPr>
        <w:t xml:space="preserve"> shows that, the </w:t>
      </w:r>
      <w:r>
        <w:rPr>
          <w:rFonts w:ascii="Times New Roman" w:hAnsi="Times New Roman" w:cs="Times New Roman"/>
          <w:szCs w:val="24"/>
        </w:rPr>
        <w:t>farmers</w:t>
      </w:r>
      <w:r w:rsidRPr="00841E91">
        <w:rPr>
          <w:rFonts w:ascii="Times New Roman" w:hAnsi="Times New Roman" w:cs="Times New Roman"/>
          <w:szCs w:val="24"/>
        </w:rPr>
        <w:t xml:space="preserve"> contacted different organizations. </w:t>
      </w:r>
      <w:proofErr w:type="spellStart"/>
      <w:r w:rsidRPr="00841E91">
        <w:rPr>
          <w:rFonts w:ascii="Times New Roman" w:hAnsi="Times New Roman" w:cs="Times New Roman"/>
          <w:szCs w:val="24"/>
        </w:rPr>
        <w:t>Veteniary</w:t>
      </w:r>
      <w:proofErr w:type="spellEnd"/>
      <w:r w:rsidRPr="00841E91">
        <w:rPr>
          <w:rFonts w:ascii="Times New Roman" w:hAnsi="Times New Roman" w:cs="Times New Roman"/>
          <w:szCs w:val="24"/>
        </w:rPr>
        <w:t xml:space="preserve"> officer is the most contacted, with 43.34% of </w:t>
      </w:r>
      <w:r>
        <w:rPr>
          <w:rFonts w:ascii="Times New Roman" w:hAnsi="Times New Roman" w:cs="Times New Roman"/>
          <w:szCs w:val="24"/>
        </w:rPr>
        <w:t>farmers</w:t>
      </w:r>
      <w:r w:rsidRPr="00841E91">
        <w:rPr>
          <w:rFonts w:ascii="Times New Roman" w:hAnsi="Times New Roman" w:cs="Times New Roman"/>
          <w:szCs w:val="24"/>
        </w:rPr>
        <w:t xml:space="preserve"> saying they reach out to them </w:t>
      </w:r>
      <w:r>
        <w:rPr>
          <w:rFonts w:ascii="Times New Roman" w:hAnsi="Times New Roman" w:cs="Times New Roman"/>
          <w:szCs w:val="24"/>
        </w:rPr>
        <w:t>always</w:t>
      </w:r>
      <w:r w:rsidRPr="00841E91">
        <w:rPr>
          <w:rFonts w:ascii="Times New Roman" w:hAnsi="Times New Roman" w:cs="Times New Roman"/>
          <w:szCs w:val="24"/>
        </w:rPr>
        <w:t xml:space="preserve">. Looking at "sometimes" contacts, NGOs leads at 95.89%, while Scientist of KVK 62.88% and </w:t>
      </w:r>
      <w:proofErr w:type="spellStart"/>
      <w:r w:rsidRPr="00841E91">
        <w:rPr>
          <w:rFonts w:ascii="Times New Roman" w:hAnsi="Times New Roman" w:cs="Times New Roman"/>
          <w:szCs w:val="24"/>
        </w:rPr>
        <w:t>Veteniary</w:t>
      </w:r>
      <w:proofErr w:type="spellEnd"/>
      <w:r w:rsidRPr="00841E91">
        <w:rPr>
          <w:rFonts w:ascii="Times New Roman" w:hAnsi="Times New Roman" w:cs="Times New Roman"/>
          <w:szCs w:val="24"/>
        </w:rPr>
        <w:t xml:space="preserve"> officer is next at 45.33%. followed by Scientist of SAUs at 22.22%, and Agriculture officer at 20.89% sometimes contacted. For "never" contacts, Agriculture officer top the list at 79.11%, indicating that many people don't reach out to them, followed by Scientist of SAUs at 77.78%, Scientist of KVK at 37.12%, Veterinary officer at 11.33% and NGOs at 4.11%.</w:t>
      </w:r>
      <w:r>
        <w:rPr>
          <w:rFonts w:ascii="Times New Roman" w:hAnsi="Times New Roman" w:cs="Times New Roman"/>
          <w:szCs w:val="24"/>
        </w:rPr>
        <w:t xml:space="preserve"> and while </w:t>
      </w:r>
      <w:r w:rsidRPr="00A56067">
        <w:rPr>
          <w:rFonts w:ascii="Times New Roman" w:hAnsi="Times New Roman" w:cs="Times New Roman"/>
          <w:szCs w:val="24"/>
        </w:rPr>
        <w:t>Live department official</w:t>
      </w:r>
      <w:r>
        <w:rPr>
          <w:rFonts w:ascii="Times New Roman" w:hAnsi="Times New Roman" w:cs="Times New Roman"/>
          <w:szCs w:val="24"/>
        </w:rPr>
        <w:t xml:space="preserve"> and </w:t>
      </w:r>
      <w:r w:rsidRPr="00A56067">
        <w:rPr>
          <w:rFonts w:ascii="Times New Roman" w:hAnsi="Times New Roman" w:cs="Times New Roman"/>
          <w:szCs w:val="24"/>
        </w:rPr>
        <w:t>Input Dealers</w:t>
      </w:r>
      <w:r>
        <w:rPr>
          <w:rFonts w:ascii="Times New Roman" w:hAnsi="Times New Roman" w:cs="Times New Roman"/>
          <w:szCs w:val="24"/>
        </w:rPr>
        <w:t xml:space="preserve"> were never contact at 100%.</w:t>
      </w:r>
      <w:r w:rsidRPr="00841E91">
        <w:rPr>
          <w:rFonts w:ascii="Times New Roman" w:hAnsi="Times New Roman" w:cs="Times New Roman"/>
          <w:szCs w:val="24"/>
        </w:rPr>
        <w:t xml:space="preserve"> Overall, Veterinary officer is the most engaged, while Agriculture officer is the least contacted. </w:t>
      </w:r>
      <w:r w:rsidRPr="0095784F">
        <w:rPr>
          <w:rFonts w:ascii="Times New Roman" w:hAnsi="Times New Roman" w:cs="Times New Roman"/>
          <w:color w:val="000000" w:themeColor="text1"/>
          <w:szCs w:val="24"/>
        </w:rPr>
        <w:t xml:space="preserve">Thus, it can be inferred that Veterinary officer and NGOs were found to be main sources of extension participation for receiving information about farming practices. </w:t>
      </w:r>
      <w:r>
        <w:rPr>
          <w:rFonts w:ascii="Times New Roman" w:hAnsi="Times New Roman" w:cs="Times New Roman"/>
          <w:szCs w:val="24"/>
        </w:rPr>
        <w:t>The conclusions are contradicted with the result of Prasad (2019), who reported majority of the respondents had contact Fertilizers/ seed storage and Gram Pradhan for obtain information.</w:t>
      </w:r>
    </w:p>
    <w:p w14:paraId="62A3FE9C" w14:textId="4A82480A" w:rsidR="00203750" w:rsidRPr="00841E91" w:rsidRDefault="00203750" w:rsidP="00203750">
      <w:pPr>
        <w:spacing w:line="360" w:lineRule="auto"/>
        <w:jc w:val="both"/>
        <w:rPr>
          <w:rFonts w:ascii="Times New Roman" w:hAnsi="Times New Roman" w:cs="Times New Roman"/>
          <w:b/>
          <w:bCs/>
          <w:szCs w:val="24"/>
        </w:rPr>
      </w:pPr>
      <w:r w:rsidRPr="00841E91">
        <w:rPr>
          <w:rFonts w:ascii="Times New Roman" w:hAnsi="Times New Roman" w:cs="Times New Roman"/>
          <w:b/>
          <w:bCs/>
          <w:szCs w:val="24"/>
        </w:rPr>
        <w:t xml:space="preserve">Table </w:t>
      </w:r>
      <w:r>
        <w:rPr>
          <w:rFonts w:ascii="Times New Roman" w:hAnsi="Times New Roman" w:cs="Times New Roman"/>
          <w:b/>
          <w:bCs/>
          <w:szCs w:val="24"/>
        </w:rPr>
        <w:t xml:space="preserve">1 </w:t>
      </w:r>
      <w:r w:rsidRPr="00841E91">
        <w:rPr>
          <w:rFonts w:ascii="Times New Roman" w:hAnsi="Times New Roman" w:cs="Times New Roman"/>
          <w:b/>
          <w:bCs/>
          <w:szCs w:val="24"/>
        </w:rPr>
        <w:t xml:space="preserve">Distribution of </w:t>
      </w:r>
      <w:r>
        <w:rPr>
          <w:rFonts w:ascii="Times New Roman" w:hAnsi="Times New Roman" w:cs="Times New Roman"/>
          <w:b/>
          <w:bCs/>
          <w:szCs w:val="24"/>
        </w:rPr>
        <w:t>farmers</w:t>
      </w:r>
      <w:r w:rsidRPr="00841E91">
        <w:rPr>
          <w:rFonts w:ascii="Times New Roman" w:hAnsi="Times New Roman" w:cs="Times New Roman"/>
          <w:b/>
          <w:bCs/>
          <w:szCs w:val="24"/>
        </w:rPr>
        <w:t xml:space="preserve"> on the basis of extension contact</w:t>
      </w:r>
    </w:p>
    <w:tbl>
      <w:tblPr>
        <w:tblStyle w:val="TableGrid6"/>
        <w:tblW w:w="4949" w:type="pct"/>
        <w:tblLook w:val="04A0" w:firstRow="1" w:lastRow="0" w:firstColumn="1" w:lastColumn="0" w:noHBand="0" w:noVBand="1"/>
      </w:tblPr>
      <w:tblGrid>
        <w:gridCol w:w="1026"/>
        <w:gridCol w:w="2207"/>
        <w:gridCol w:w="879"/>
        <w:gridCol w:w="1031"/>
        <w:gridCol w:w="842"/>
        <w:gridCol w:w="1075"/>
        <w:gridCol w:w="1057"/>
        <w:gridCol w:w="1138"/>
      </w:tblGrid>
      <w:tr w:rsidR="00203750" w:rsidRPr="00A56067" w14:paraId="5ED9163B" w14:textId="77777777" w:rsidTr="00203750">
        <w:trPr>
          <w:trHeight w:val="403"/>
        </w:trPr>
        <w:tc>
          <w:tcPr>
            <w:tcW w:w="554" w:type="pct"/>
            <w:vMerge w:val="restart"/>
            <w:tcBorders>
              <w:top w:val="single" w:sz="4" w:space="0" w:color="000000" w:themeColor="text1"/>
              <w:left w:val="single" w:sz="4" w:space="0" w:color="000000" w:themeColor="text1"/>
              <w:right w:val="single" w:sz="4" w:space="0" w:color="000000" w:themeColor="text1"/>
            </w:tcBorders>
            <w:hideMark/>
          </w:tcPr>
          <w:p w14:paraId="486B9830" w14:textId="77777777" w:rsidR="00203750" w:rsidRPr="00A56067" w:rsidRDefault="00203750" w:rsidP="00013740">
            <w:pPr>
              <w:spacing w:line="276" w:lineRule="auto"/>
              <w:ind w:right="-330"/>
              <w:rPr>
                <w:rFonts w:ascii="Times New Roman" w:hAnsi="Times New Roman" w:cs="Times New Roman"/>
                <w:b/>
                <w:bCs/>
                <w:sz w:val="24"/>
                <w:szCs w:val="24"/>
              </w:rPr>
            </w:pPr>
            <w:r w:rsidRPr="00A56067">
              <w:rPr>
                <w:rFonts w:ascii="Times New Roman" w:hAnsi="Times New Roman" w:cs="Times New Roman"/>
                <w:b/>
                <w:bCs/>
                <w:sz w:val="24"/>
                <w:szCs w:val="24"/>
              </w:rPr>
              <w:t>SI. No.</w:t>
            </w:r>
          </w:p>
        </w:tc>
        <w:tc>
          <w:tcPr>
            <w:tcW w:w="1192" w:type="pct"/>
            <w:vMerge w:val="restart"/>
            <w:tcBorders>
              <w:top w:val="single" w:sz="4" w:space="0" w:color="000000" w:themeColor="text1"/>
              <w:left w:val="single" w:sz="4" w:space="0" w:color="000000" w:themeColor="text1"/>
              <w:right w:val="single" w:sz="4" w:space="0" w:color="000000" w:themeColor="text1"/>
            </w:tcBorders>
            <w:hideMark/>
          </w:tcPr>
          <w:p w14:paraId="62BA4A65" w14:textId="77777777" w:rsidR="00203750" w:rsidRPr="00A56067" w:rsidRDefault="00203750" w:rsidP="00013740">
            <w:pPr>
              <w:spacing w:line="276" w:lineRule="auto"/>
              <w:ind w:right="-330"/>
              <w:rPr>
                <w:rFonts w:ascii="Times New Roman" w:hAnsi="Times New Roman" w:cs="Times New Roman"/>
                <w:b/>
                <w:bCs/>
                <w:sz w:val="24"/>
                <w:szCs w:val="24"/>
              </w:rPr>
            </w:pPr>
            <w:r w:rsidRPr="00A56067">
              <w:rPr>
                <w:rFonts w:ascii="Times New Roman" w:hAnsi="Times New Roman" w:cs="Times New Roman"/>
                <w:b/>
                <w:bCs/>
                <w:sz w:val="24"/>
                <w:szCs w:val="24"/>
              </w:rPr>
              <w:t>Organization</w:t>
            </w:r>
          </w:p>
        </w:tc>
        <w:tc>
          <w:tcPr>
            <w:tcW w:w="3253"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C4E02E" w14:textId="77777777" w:rsidR="00203750" w:rsidRPr="00A56067" w:rsidRDefault="00203750" w:rsidP="00013740">
            <w:pPr>
              <w:spacing w:line="276" w:lineRule="auto"/>
              <w:ind w:right="-330"/>
              <w:jc w:val="center"/>
              <w:rPr>
                <w:rFonts w:ascii="Times New Roman" w:hAnsi="Times New Roman" w:cs="Times New Roman"/>
                <w:b/>
                <w:bCs/>
                <w:sz w:val="24"/>
                <w:szCs w:val="24"/>
              </w:rPr>
            </w:pPr>
            <w:r w:rsidRPr="00A56067">
              <w:rPr>
                <w:rFonts w:ascii="Times New Roman" w:hAnsi="Times New Roman" w:cs="Times New Roman"/>
                <w:b/>
                <w:bCs/>
                <w:sz w:val="24"/>
                <w:szCs w:val="24"/>
              </w:rPr>
              <w:t>Frequency Contact</w:t>
            </w:r>
          </w:p>
        </w:tc>
      </w:tr>
      <w:tr w:rsidR="00203750" w:rsidRPr="00A56067" w14:paraId="351B42DF" w14:textId="77777777" w:rsidTr="00013740">
        <w:tc>
          <w:tcPr>
            <w:tcW w:w="554" w:type="pct"/>
            <w:vMerge/>
            <w:tcBorders>
              <w:left w:val="single" w:sz="4" w:space="0" w:color="000000" w:themeColor="text1"/>
              <w:right w:val="single" w:sz="4" w:space="0" w:color="000000" w:themeColor="text1"/>
            </w:tcBorders>
          </w:tcPr>
          <w:p w14:paraId="4936C740" w14:textId="77777777" w:rsidR="00203750" w:rsidRPr="00A56067" w:rsidRDefault="00203750" w:rsidP="00013740">
            <w:pPr>
              <w:spacing w:line="276" w:lineRule="auto"/>
              <w:ind w:left="-34" w:right="-165"/>
              <w:rPr>
                <w:rFonts w:ascii="Times New Roman" w:hAnsi="Times New Roman" w:cs="Times New Roman"/>
                <w:sz w:val="24"/>
                <w:szCs w:val="24"/>
              </w:rPr>
            </w:pPr>
          </w:p>
        </w:tc>
        <w:tc>
          <w:tcPr>
            <w:tcW w:w="1192" w:type="pct"/>
            <w:vMerge/>
            <w:tcBorders>
              <w:left w:val="single" w:sz="4" w:space="0" w:color="000000" w:themeColor="text1"/>
              <w:right w:val="single" w:sz="4" w:space="0" w:color="000000" w:themeColor="text1"/>
            </w:tcBorders>
          </w:tcPr>
          <w:p w14:paraId="5586B8B7" w14:textId="77777777" w:rsidR="00203750" w:rsidRPr="00A56067" w:rsidRDefault="00203750" w:rsidP="00013740">
            <w:pPr>
              <w:spacing w:line="276" w:lineRule="auto"/>
              <w:ind w:right="-330"/>
              <w:rPr>
                <w:rFonts w:ascii="Times New Roman" w:hAnsi="Times New Roman" w:cs="Times New Roman"/>
                <w:sz w:val="24"/>
                <w:szCs w:val="24"/>
              </w:rPr>
            </w:pPr>
          </w:p>
        </w:tc>
        <w:tc>
          <w:tcPr>
            <w:tcW w:w="103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6935D9" w14:textId="77777777" w:rsidR="00203750" w:rsidRPr="00A56067" w:rsidRDefault="00203750" w:rsidP="00013740">
            <w:pPr>
              <w:spacing w:line="276" w:lineRule="auto"/>
              <w:ind w:right="-330"/>
              <w:jc w:val="center"/>
              <w:rPr>
                <w:rFonts w:ascii="Times New Roman" w:hAnsi="Times New Roman" w:cs="Times New Roman"/>
                <w:b/>
                <w:bCs/>
                <w:sz w:val="24"/>
                <w:szCs w:val="24"/>
              </w:rPr>
            </w:pPr>
            <w:r w:rsidRPr="00A56067">
              <w:rPr>
                <w:rFonts w:ascii="Times New Roman" w:hAnsi="Times New Roman" w:cs="Times New Roman"/>
                <w:b/>
                <w:bCs/>
                <w:sz w:val="24"/>
                <w:szCs w:val="24"/>
              </w:rPr>
              <w:t>Always</w:t>
            </w:r>
          </w:p>
        </w:tc>
        <w:tc>
          <w:tcPr>
            <w:tcW w:w="103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4398DA" w14:textId="77777777" w:rsidR="00203750" w:rsidRPr="00A56067" w:rsidRDefault="00203750" w:rsidP="00013740">
            <w:pPr>
              <w:spacing w:line="276" w:lineRule="auto"/>
              <w:ind w:right="-330"/>
              <w:jc w:val="center"/>
              <w:rPr>
                <w:rFonts w:ascii="Times New Roman" w:hAnsi="Times New Roman" w:cs="Times New Roman"/>
                <w:b/>
                <w:bCs/>
                <w:sz w:val="24"/>
                <w:szCs w:val="24"/>
              </w:rPr>
            </w:pPr>
            <w:r w:rsidRPr="00A56067">
              <w:rPr>
                <w:rFonts w:ascii="Times New Roman" w:hAnsi="Times New Roman" w:cs="Times New Roman"/>
                <w:b/>
                <w:bCs/>
                <w:sz w:val="24"/>
                <w:szCs w:val="24"/>
              </w:rPr>
              <w:t>Sometimes</w:t>
            </w:r>
          </w:p>
        </w:tc>
        <w:tc>
          <w:tcPr>
            <w:tcW w:w="118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4BC6ED" w14:textId="77777777" w:rsidR="00203750" w:rsidRPr="00A56067" w:rsidRDefault="00203750" w:rsidP="00013740">
            <w:pPr>
              <w:spacing w:line="276" w:lineRule="auto"/>
              <w:ind w:right="-330"/>
              <w:jc w:val="center"/>
              <w:rPr>
                <w:rFonts w:ascii="Times New Roman" w:hAnsi="Times New Roman" w:cs="Times New Roman"/>
                <w:b/>
                <w:bCs/>
                <w:sz w:val="24"/>
                <w:szCs w:val="24"/>
              </w:rPr>
            </w:pPr>
            <w:r w:rsidRPr="00A56067">
              <w:rPr>
                <w:rFonts w:ascii="Times New Roman" w:hAnsi="Times New Roman" w:cs="Times New Roman"/>
                <w:b/>
                <w:bCs/>
                <w:sz w:val="24"/>
                <w:szCs w:val="24"/>
              </w:rPr>
              <w:t>Never</w:t>
            </w:r>
          </w:p>
        </w:tc>
      </w:tr>
      <w:tr w:rsidR="00203750" w:rsidRPr="00A56067" w14:paraId="1336F214" w14:textId="77777777" w:rsidTr="00013740">
        <w:tc>
          <w:tcPr>
            <w:tcW w:w="554" w:type="pct"/>
            <w:vMerge/>
            <w:tcBorders>
              <w:left w:val="single" w:sz="4" w:space="0" w:color="000000" w:themeColor="text1"/>
              <w:bottom w:val="single" w:sz="4" w:space="0" w:color="000000" w:themeColor="text1"/>
              <w:right w:val="single" w:sz="4" w:space="0" w:color="000000" w:themeColor="text1"/>
            </w:tcBorders>
          </w:tcPr>
          <w:p w14:paraId="71E13781" w14:textId="77777777" w:rsidR="00203750" w:rsidRPr="00A56067" w:rsidRDefault="00203750" w:rsidP="00013740">
            <w:pPr>
              <w:spacing w:line="276" w:lineRule="auto"/>
              <w:ind w:left="-34" w:right="-165"/>
              <w:rPr>
                <w:rFonts w:ascii="Times New Roman" w:hAnsi="Times New Roman" w:cs="Times New Roman"/>
                <w:sz w:val="24"/>
                <w:szCs w:val="24"/>
              </w:rPr>
            </w:pPr>
          </w:p>
        </w:tc>
        <w:tc>
          <w:tcPr>
            <w:tcW w:w="1192" w:type="pct"/>
            <w:vMerge/>
            <w:tcBorders>
              <w:left w:val="single" w:sz="4" w:space="0" w:color="000000" w:themeColor="text1"/>
              <w:bottom w:val="single" w:sz="4" w:space="0" w:color="000000" w:themeColor="text1"/>
              <w:right w:val="single" w:sz="4" w:space="0" w:color="000000" w:themeColor="text1"/>
            </w:tcBorders>
          </w:tcPr>
          <w:p w14:paraId="681B4F8A" w14:textId="77777777" w:rsidR="00203750" w:rsidRPr="00A56067" w:rsidRDefault="00203750" w:rsidP="00013740">
            <w:pPr>
              <w:spacing w:line="276" w:lineRule="auto"/>
              <w:ind w:right="-330"/>
              <w:rPr>
                <w:rFonts w:ascii="Times New Roman" w:hAnsi="Times New Roman" w:cs="Times New Roman"/>
                <w:sz w:val="24"/>
                <w:szCs w:val="24"/>
              </w:rPr>
            </w:pPr>
          </w:p>
        </w:tc>
        <w:tc>
          <w:tcPr>
            <w:tcW w:w="475" w:type="pct"/>
            <w:tcBorders>
              <w:top w:val="single" w:sz="4" w:space="0" w:color="000000" w:themeColor="text1"/>
              <w:left w:val="single" w:sz="4" w:space="0" w:color="000000" w:themeColor="text1"/>
              <w:bottom w:val="single" w:sz="4" w:space="0" w:color="000000" w:themeColor="text1"/>
              <w:right w:val="single" w:sz="4" w:space="0" w:color="auto"/>
            </w:tcBorders>
          </w:tcPr>
          <w:p w14:paraId="7AC74EC0" w14:textId="77777777" w:rsidR="00203750" w:rsidRPr="00A56067" w:rsidRDefault="00203750" w:rsidP="00013740">
            <w:pPr>
              <w:spacing w:line="276" w:lineRule="auto"/>
              <w:ind w:right="-330"/>
              <w:jc w:val="center"/>
              <w:rPr>
                <w:rFonts w:ascii="Times New Roman" w:hAnsi="Times New Roman" w:cs="Times New Roman"/>
                <w:b/>
                <w:bCs/>
                <w:sz w:val="24"/>
                <w:szCs w:val="24"/>
              </w:rPr>
            </w:pPr>
            <w:r w:rsidRPr="00A56067">
              <w:rPr>
                <w:rFonts w:ascii="Times New Roman" w:hAnsi="Times New Roman" w:cs="Times New Roman"/>
                <w:b/>
                <w:bCs/>
                <w:sz w:val="24"/>
                <w:szCs w:val="24"/>
              </w:rPr>
              <w:t>f</w:t>
            </w:r>
          </w:p>
        </w:tc>
        <w:tc>
          <w:tcPr>
            <w:tcW w:w="557" w:type="pct"/>
            <w:tcBorders>
              <w:top w:val="single" w:sz="4" w:space="0" w:color="000000" w:themeColor="text1"/>
              <w:left w:val="single" w:sz="4" w:space="0" w:color="auto"/>
              <w:bottom w:val="single" w:sz="4" w:space="0" w:color="000000" w:themeColor="text1"/>
              <w:right w:val="single" w:sz="4" w:space="0" w:color="000000" w:themeColor="text1"/>
            </w:tcBorders>
          </w:tcPr>
          <w:p w14:paraId="4B2511FD" w14:textId="77777777" w:rsidR="00203750" w:rsidRPr="00A56067" w:rsidRDefault="00203750" w:rsidP="00013740">
            <w:pPr>
              <w:spacing w:line="276" w:lineRule="auto"/>
              <w:ind w:right="-330" w:hanging="473"/>
              <w:jc w:val="center"/>
              <w:rPr>
                <w:rFonts w:ascii="Times New Roman" w:hAnsi="Times New Roman" w:cs="Times New Roman"/>
                <w:b/>
                <w:bCs/>
                <w:sz w:val="24"/>
                <w:szCs w:val="24"/>
              </w:rPr>
            </w:pPr>
            <w:r w:rsidRPr="00A56067">
              <w:rPr>
                <w:rFonts w:ascii="Times New Roman" w:hAnsi="Times New Roman" w:cs="Times New Roman"/>
                <w:b/>
                <w:bCs/>
                <w:sz w:val="24"/>
                <w:szCs w:val="24"/>
              </w:rPr>
              <w:t>%</w:t>
            </w:r>
          </w:p>
        </w:tc>
        <w:tc>
          <w:tcPr>
            <w:tcW w:w="455" w:type="pct"/>
            <w:tcBorders>
              <w:top w:val="single" w:sz="4" w:space="0" w:color="000000" w:themeColor="text1"/>
              <w:left w:val="single" w:sz="4" w:space="0" w:color="000000" w:themeColor="text1"/>
              <w:bottom w:val="single" w:sz="4" w:space="0" w:color="000000" w:themeColor="text1"/>
              <w:right w:val="single" w:sz="4" w:space="0" w:color="auto"/>
            </w:tcBorders>
          </w:tcPr>
          <w:p w14:paraId="682FE2A9" w14:textId="77777777" w:rsidR="00203750" w:rsidRPr="00A56067" w:rsidRDefault="00203750" w:rsidP="00013740">
            <w:pPr>
              <w:spacing w:line="276" w:lineRule="auto"/>
              <w:ind w:right="-330"/>
              <w:jc w:val="center"/>
              <w:rPr>
                <w:rFonts w:ascii="Times New Roman" w:hAnsi="Times New Roman" w:cs="Times New Roman"/>
                <w:b/>
                <w:bCs/>
                <w:sz w:val="24"/>
                <w:szCs w:val="24"/>
              </w:rPr>
            </w:pPr>
            <w:r w:rsidRPr="00A56067">
              <w:rPr>
                <w:rFonts w:ascii="Times New Roman" w:hAnsi="Times New Roman" w:cs="Times New Roman"/>
                <w:b/>
                <w:bCs/>
                <w:sz w:val="24"/>
                <w:szCs w:val="24"/>
              </w:rPr>
              <w:t>f</w:t>
            </w:r>
          </w:p>
        </w:tc>
        <w:tc>
          <w:tcPr>
            <w:tcW w:w="581" w:type="pct"/>
            <w:tcBorders>
              <w:top w:val="single" w:sz="4" w:space="0" w:color="000000" w:themeColor="text1"/>
              <w:left w:val="single" w:sz="4" w:space="0" w:color="auto"/>
              <w:bottom w:val="single" w:sz="4" w:space="0" w:color="000000" w:themeColor="text1"/>
              <w:right w:val="single" w:sz="4" w:space="0" w:color="000000" w:themeColor="text1"/>
            </w:tcBorders>
          </w:tcPr>
          <w:p w14:paraId="10175FBD" w14:textId="77777777" w:rsidR="00203750" w:rsidRPr="00A56067" w:rsidRDefault="00203750" w:rsidP="00013740">
            <w:pPr>
              <w:spacing w:line="276" w:lineRule="auto"/>
              <w:ind w:right="-330" w:firstLine="159"/>
              <w:rPr>
                <w:rFonts w:ascii="Times New Roman" w:hAnsi="Times New Roman" w:cs="Times New Roman"/>
                <w:b/>
                <w:bCs/>
                <w:sz w:val="24"/>
                <w:szCs w:val="24"/>
              </w:rPr>
            </w:pPr>
            <w:r w:rsidRPr="00A56067">
              <w:rPr>
                <w:rFonts w:ascii="Times New Roman" w:hAnsi="Times New Roman" w:cs="Times New Roman"/>
                <w:b/>
                <w:bCs/>
                <w:sz w:val="24"/>
                <w:szCs w:val="24"/>
              </w:rPr>
              <w:t>%</w:t>
            </w:r>
          </w:p>
        </w:tc>
        <w:tc>
          <w:tcPr>
            <w:tcW w:w="571" w:type="pct"/>
            <w:tcBorders>
              <w:top w:val="single" w:sz="4" w:space="0" w:color="000000" w:themeColor="text1"/>
              <w:left w:val="single" w:sz="4" w:space="0" w:color="000000" w:themeColor="text1"/>
              <w:bottom w:val="single" w:sz="4" w:space="0" w:color="000000" w:themeColor="text1"/>
              <w:right w:val="single" w:sz="4" w:space="0" w:color="auto"/>
            </w:tcBorders>
          </w:tcPr>
          <w:p w14:paraId="6BC0902D" w14:textId="77777777" w:rsidR="00203750" w:rsidRPr="00A56067" w:rsidRDefault="00203750" w:rsidP="00013740">
            <w:pPr>
              <w:spacing w:line="276" w:lineRule="auto"/>
              <w:ind w:right="-330"/>
              <w:jc w:val="center"/>
              <w:rPr>
                <w:rFonts w:ascii="Times New Roman" w:hAnsi="Times New Roman" w:cs="Times New Roman"/>
                <w:b/>
                <w:bCs/>
                <w:sz w:val="24"/>
                <w:szCs w:val="24"/>
              </w:rPr>
            </w:pPr>
            <w:r w:rsidRPr="00A56067">
              <w:rPr>
                <w:rFonts w:ascii="Times New Roman" w:hAnsi="Times New Roman" w:cs="Times New Roman"/>
                <w:b/>
                <w:bCs/>
                <w:sz w:val="24"/>
                <w:szCs w:val="24"/>
              </w:rPr>
              <w:t>f</w:t>
            </w:r>
          </w:p>
        </w:tc>
        <w:tc>
          <w:tcPr>
            <w:tcW w:w="615" w:type="pct"/>
            <w:tcBorders>
              <w:top w:val="single" w:sz="4" w:space="0" w:color="000000" w:themeColor="text1"/>
              <w:left w:val="single" w:sz="4" w:space="0" w:color="auto"/>
              <w:bottom w:val="single" w:sz="4" w:space="0" w:color="000000" w:themeColor="text1"/>
              <w:right w:val="single" w:sz="4" w:space="0" w:color="000000" w:themeColor="text1"/>
            </w:tcBorders>
          </w:tcPr>
          <w:p w14:paraId="5568093B" w14:textId="77777777" w:rsidR="00203750" w:rsidRPr="00A56067" w:rsidRDefault="00203750" w:rsidP="00013740">
            <w:pPr>
              <w:spacing w:line="276" w:lineRule="auto"/>
              <w:ind w:right="-330" w:hanging="379"/>
              <w:jc w:val="center"/>
              <w:rPr>
                <w:rFonts w:ascii="Times New Roman" w:hAnsi="Times New Roman" w:cs="Times New Roman"/>
                <w:b/>
                <w:bCs/>
                <w:sz w:val="24"/>
                <w:szCs w:val="24"/>
              </w:rPr>
            </w:pPr>
            <w:r w:rsidRPr="00A56067">
              <w:rPr>
                <w:rFonts w:ascii="Times New Roman" w:hAnsi="Times New Roman" w:cs="Times New Roman"/>
                <w:b/>
                <w:bCs/>
                <w:sz w:val="24"/>
                <w:szCs w:val="24"/>
              </w:rPr>
              <w:t>%</w:t>
            </w:r>
          </w:p>
        </w:tc>
      </w:tr>
      <w:tr w:rsidR="00203750" w:rsidRPr="00A56067" w14:paraId="403421A4" w14:textId="77777777" w:rsidTr="00013740">
        <w:trPr>
          <w:trHeight w:val="58"/>
        </w:trPr>
        <w:tc>
          <w:tcPr>
            <w:tcW w:w="5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F1B458" w14:textId="77777777" w:rsidR="00203750" w:rsidRPr="00A56067" w:rsidRDefault="00203750" w:rsidP="00013740">
            <w:pPr>
              <w:spacing w:before="240" w:line="276" w:lineRule="auto"/>
              <w:ind w:right="-165"/>
              <w:jc w:val="center"/>
              <w:rPr>
                <w:rFonts w:ascii="Times New Roman" w:hAnsi="Times New Roman" w:cs="Times New Roman"/>
                <w:sz w:val="24"/>
                <w:szCs w:val="24"/>
              </w:rPr>
            </w:pPr>
            <w:r w:rsidRPr="00A56067">
              <w:rPr>
                <w:rFonts w:ascii="Times New Roman" w:hAnsi="Times New Roman" w:cs="Times New Roman"/>
                <w:sz w:val="24"/>
                <w:szCs w:val="24"/>
              </w:rPr>
              <w:t>1.</w:t>
            </w:r>
          </w:p>
        </w:tc>
        <w:tc>
          <w:tcPr>
            <w:tcW w:w="119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A06DF4" w14:textId="77777777" w:rsidR="00203750" w:rsidRPr="00A56067" w:rsidRDefault="00203750" w:rsidP="00013740">
            <w:pPr>
              <w:spacing w:line="276" w:lineRule="auto"/>
              <w:ind w:right="-330"/>
              <w:rPr>
                <w:rFonts w:ascii="Times New Roman" w:hAnsi="Times New Roman" w:cs="Times New Roman"/>
                <w:sz w:val="24"/>
                <w:szCs w:val="24"/>
              </w:rPr>
            </w:pPr>
            <w:r w:rsidRPr="00A56067">
              <w:rPr>
                <w:rFonts w:ascii="Times New Roman" w:hAnsi="Times New Roman" w:cs="Times New Roman"/>
                <w:sz w:val="24"/>
                <w:szCs w:val="24"/>
              </w:rPr>
              <w:t>Scientist of SAUs</w:t>
            </w:r>
          </w:p>
        </w:tc>
        <w:tc>
          <w:tcPr>
            <w:tcW w:w="475" w:type="pct"/>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31A72F9D" w14:textId="77777777" w:rsidR="00203750" w:rsidRPr="00A56067" w:rsidRDefault="00203750" w:rsidP="00013740">
            <w:pPr>
              <w:spacing w:line="276" w:lineRule="auto"/>
              <w:ind w:right="-330"/>
              <w:jc w:val="center"/>
              <w:rPr>
                <w:rFonts w:ascii="Times New Roman" w:hAnsi="Times New Roman" w:cs="Times New Roman"/>
                <w:sz w:val="24"/>
                <w:szCs w:val="24"/>
              </w:rPr>
            </w:pPr>
            <w:r w:rsidRPr="00A56067">
              <w:rPr>
                <w:rFonts w:ascii="Times New Roman" w:hAnsi="Times New Roman" w:cs="Times New Roman"/>
                <w:sz w:val="24"/>
                <w:szCs w:val="24"/>
              </w:rPr>
              <w:t>0</w:t>
            </w:r>
          </w:p>
        </w:tc>
        <w:tc>
          <w:tcPr>
            <w:tcW w:w="557"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75DA6B2E" w14:textId="77777777" w:rsidR="00203750" w:rsidRPr="00A56067" w:rsidRDefault="00203750" w:rsidP="00013740">
            <w:pPr>
              <w:spacing w:line="276" w:lineRule="auto"/>
              <w:ind w:right="-330"/>
              <w:jc w:val="center"/>
              <w:rPr>
                <w:rFonts w:ascii="Times New Roman" w:hAnsi="Times New Roman" w:cs="Times New Roman"/>
                <w:sz w:val="24"/>
                <w:szCs w:val="24"/>
              </w:rPr>
            </w:pPr>
            <w:r w:rsidRPr="00A56067">
              <w:rPr>
                <w:rFonts w:ascii="Times New Roman" w:hAnsi="Times New Roman" w:cs="Times New Roman"/>
                <w:sz w:val="24"/>
                <w:szCs w:val="24"/>
              </w:rPr>
              <w:t>0.00</w:t>
            </w:r>
          </w:p>
        </w:tc>
        <w:tc>
          <w:tcPr>
            <w:tcW w:w="455" w:type="pct"/>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574EB90C" w14:textId="77777777" w:rsidR="00203750" w:rsidRPr="00A56067" w:rsidRDefault="00203750" w:rsidP="00013740">
            <w:pPr>
              <w:spacing w:line="276" w:lineRule="auto"/>
              <w:ind w:right="-330"/>
              <w:jc w:val="center"/>
              <w:rPr>
                <w:rFonts w:ascii="Times New Roman" w:hAnsi="Times New Roman" w:cs="Times New Roman"/>
                <w:sz w:val="24"/>
                <w:szCs w:val="24"/>
              </w:rPr>
            </w:pPr>
            <w:r w:rsidRPr="00A56067">
              <w:rPr>
                <w:rFonts w:ascii="Times New Roman" w:hAnsi="Times New Roman" w:cs="Times New Roman"/>
                <w:sz w:val="24"/>
                <w:szCs w:val="24"/>
              </w:rPr>
              <w:t>71</w:t>
            </w:r>
          </w:p>
        </w:tc>
        <w:tc>
          <w:tcPr>
            <w:tcW w:w="581"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021DEC96" w14:textId="77777777" w:rsidR="00203750" w:rsidRPr="00A56067" w:rsidRDefault="00203750" w:rsidP="00013740">
            <w:pPr>
              <w:spacing w:line="276" w:lineRule="auto"/>
              <w:ind w:right="-330"/>
              <w:jc w:val="center"/>
              <w:rPr>
                <w:rFonts w:ascii="Times New Roman" w:hAnsi="Times New Roman" w:cs="Times New Roman"/>
                <w:sz w:val="24"/>
                <w:szCs w:val="24"/>
              </w:rPr>
            </w:pPr>
            <w:r w:rsidRPr="00A56067">
              <w:rPr>
                <w:rFonts w:ascii="Times New Roman" w:hAnsi="Times New Roman" w:cs="Times New Roman"/>
                <w:sz w:val="24"/>
                <w:szCs w:val="24"/>
              </w:rPr>
              <w:t>22.</w:t>
            </w:r>
            <w:r>
              <w:rPr>
                <w:rFonts w:ascii="Times New Roman" w:hAnsi="Times New Roman" w:cs="Times New Roman"/>
                <w:sz w:val="24"/>
                <w:szCs w:val="24"/>
              </w:rPr>
              <w:t>2</w:t>
            </w:r>
            <w:r w:rsidRPr="00A56067">
              <w:rPr>
                <w:rFonts w:ascii="Times New Roman" w:hAnsi="Times New Roman" w:cs="Times New Roman"/>
                <w:sz w:val="24"/>
                <w:szCs w:val="24"/>
              </w:rPr>
              <w:t>2</w:t>
            </w:r>
          </w:p>
        </w:tc>
        <w:tc>
          <w:tcPr>
            <w:tcW w:w="571" w:type="pct"/>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5109E732" w14:textId="77777777" w:rsidR="00203750" w:rsidRPr="00A56067" w:rsidRDefault="00203750" w:rsidP="00013740">
            <w:pPr>
              <w:spacing w:line="276" w:lineRule="auto"/>
              <w:ind w:right="-330"/>
              <w:jc w:val="center"/>
              <w:rPr>
                <w:rFonts w:ascii="Times New Roman" w:hAnsi="Times New Roman" w:cs="Times New Roman"/>
                <w:sz w:val="24"/>
                <w:szCs w:val="24"/>
              </w:rPr>
            </w:pPr>
            <w:r w:rsidRPr="00A56067">
              <w:rPr>
                <w:rFonts w:ascii="Times New Roman" w:hAnsi="Times New Roman" w:cs="Times New Roman"/>
                <w:sz w:val="24"/>
                <w:szCs w:val="24"/>
              </w:rPr>
              <w:t>249</w:t>
            </w:r>
          </w:p>
        </w:tc>
        <w:tc>
          <w:tcPr>
            <w:tcW w:w="615"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03F7458F" w14:textId="77777777" w:rsidR="00203750" w:rsidRPr="00A56067" w:rsidRDefault="00203750" w:rsidP="00013740">
            <w:pPr>
              <w:spacing w:line="276" w:lineRule="auto"/>
              <w:ind w:right="-330"/>
              <w:jc w:val="center"/>
              <w:rPr>
                <w:rFonts w:ascii="Times New Roman" w:hAnsi="Times New Roman" w:cs="Times New Roman"/>
                <w:sz w:val="24"/>
                <w:szCs w:val="24"/>
              </w:rPr>
            </w:pPr>
            <w:r w:rsidRPr="00A56067">
              <w:rPr>
                <w:rFonts w:ascii="Times New Roman" w:hAnsi="Times New Roman" w:cs="Times New Roman"/>
                <w:sz w:val="24"/>
                <w:szCs w:val="24"/>
              </w:rPr>
              <w:t>77.</w:t>
            </w:r>
            <w:r>
              <w:rPr>
                <w:rFonts w:ascii="Times New Roman" w:hAnsi="Times New Roman" w:cs="Times New Roman"/>
                <w:sz w:val="24"/>
                <w:szCs w:val="24"/>
              </w:rPr>
              <w:t>7</w:t>
            </w:r>
            <w:r w:rsidRPr="00A56067">
              <w:rPr>
                <w:rFonts w:ascii="Times New Roman" w:hAnsi="Times New Roman" w:cs="Times New Roman"/>
                <w:sz w:val="24"/>
                <w:szCs w:val="24"/>
              </w:rPr>
              <w:t>8</w:t>
            </w:r>
          </w:p>
        </w:tc>
      </w:tr>
      <w:tr w:rsidR="00203750" w:rsidRPr="00A56067" w14:paraId="6D4061CF" w14:textId="77777777" w:rsidTr="00013740">
        <w:trPr>
          <w:trHeight w:val="58"/>
        </w:trPr>
        <w:tc>
          <w:tcPr>
            <w:tcW w:w="5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FB6E3D" w14:textId="77777777" w:rsidR="00203750" w:rsidRPr="00A56067" w:rsidRDefault="00203750" w:rsidP="00013740">
            <w:pPr>
              <w:spacing w:before="240" w:line="276" w:lineRule="auto"/>
              <w:ind w:left="-34" w:right="-165"/>
              <w:jc w:val="center"/>
              <w:rPr>
                <w:rFonts w:ascii="Times New Roman" w:hAnsi="Times New Roman" w:cs="Times New Roman"/>
                <w:sz w:val="24"/>
                <w:szCs w:val="24"/>
              </w:rPr>
            </w:pPr>
            <w:r w:rsidRPr="00A56067">
              <w:rPr>
                <w:rFonts w:ascii="Times New Roman" w:hAnsi="Times New Roman" w:cs="Times New Roman"/>
                <w:sz w:val="24"/>
                <w:szCs w:val="24"/>
              </w:rPr>
              <w:lastRenderedPageBreak/>
              <w:t>2.</w:t>
            </w:r>
          </w:p>
        </w:tc>
        <w:tc>
          <w:tcPr>
            <w:tcW w:w="119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C0F5F3" w14:textId="77777777" w:rsidR="00203750" w:rsidRPr="00A56067" w:rsidRDefault="00203750" w:rsidP="00013740">
            <w:pPr>
              <w:spacing w:line="276" w:lineRule="auto"/>
              <w:ind w:right="-330"/>
              <w:rPr>
                <w:rFonts w:ascii="Times New Roman" w:hAnsi="Times New Roman" w:cs="Times New Roman"/>
                <w:sz w:val="24"/>
                <w:szCs w:val="24"/>
              </w:rPr>
            </w:pPr>
            <w:r w:rsidRPr="00A56067">
              <w:rPr>
                <w:rFonts w:ascii="Times New Roman" w:hAnsi="Times New Roman" w:cs="Times New Roman"/>
                <w:sz w:val="24"/>
                <w:szCs w:val="24"/>
              </w:rPr>
              <w:t>Scientist of KVK</w:t>
            </w:r>
          </w:p>
        </w:tc>
        <w:tc>
          <w:tcPr>
            <w:tcW w:w="475" w:type="pct"/>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27A83250" w14:textId="77777777" w:rsidR="00203750" w:rsidRPr="00A56067" w:rsidRDefault="00203750" w:rsidP="00013740">
            <w:pPr>
              <w:spacing w:line="276" w:lineRule="auto"/>
              <w:ind w:right="-330"/>
              <w:jc w:val="center"/>
              <w:rPr>
                <w:rFonts w:ascii="Times New Roman" w:hAnsi="Times New Roman" w:cs="Times New Roman"/>
                <w:sz w:val="24"/>
                <w:szCs w:val="24"/>
              </w:rPr>
            </w:pPr>
            <w:r w:rsidRPr="00A56067">
              <w:rPr>
                <w:rFonts w:ascii="Times New Roman" w:hAnsi="Times New Roman" w:cs="Times New Roman"/>
                <w:sz w:val="24"/>
                <w:szCs w:val="24"/>
              </w:rPr>
              <w:t>0</w:t>
            </w:r>
          </w:p>
        </w:tc>
        <w:tc>
          <w:tcPr>
            <w:tcW w:w="557"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7A9EE207" w14:textId="77777777" w:rsidR="00203750" w:rsidRPr="00A56067" w:rsidRDefault="00203750" w:rsidP="00013740">
            <w:pPr>
              <w:spacing w:line="276" w:lineRule="auto"/>
              <w:ind w:right="-330"/>
              <w:jc w:val="center"/>
              <w:rPr>
                <w:rFonts w:ascii="Times New Roman" w:hAnsi="Times New Roman" w:cs="Times New Roman"/>
                <w:sz w:val="24"/>
                <w:szCs w:val="24"/>
              </w:rPr>
            </w:pPr>
            <w:r w:rsidRPr="00A56067">
              <w:rPr>
                <w:rFonts w:ascii="Times New Roman" w:hAnsi="Times New Roman" w:cs="Times New Roman"/>
                <w:sz w:val="24"/>
                <w:szCs w:val="24"/>
              </w:rPr>
              <w:t>00.00</w:t>
            </w:r>
          </w:p>
        </w:tc>
        <w:tc>
          <w:tcPr>
            <w:tcW w:w="455" w:type="pct"/>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3C5224DF" w14:textId="77777777" w:rsidR="00203750" w:rsidRPr="00A56067" w:rsidRDefault="00203750" w:rsidP="00013740">
            <w:pPr>
              <w:spacing w:line="276" w:lineRule="auto"/>
              <w:ind w:right="-330"/>
              <w:jc w:val="center"/>
              <w:rPr>
                <w:rFonts w:ascii="Times New Roman" w:hAnsi="Times New Roman" w:cs="Times New Roman"/>
                <w:sz w:val="24"/>
                <w:szCs w:val="24"/>
              </w:rPr>
            </w:pPr>
            <w:r w:rsidRPr="00A56067">
              <w:rPr>
                <w:rFonts w:ascii="Times New Roman" w:hAnsi="Times New Roman" w:cs="Times New Roman"/>
                <w:sz w:val="24"/>
                <w:szCs w:val="24"/>
              </w:rPr>
              <w:t>201</w:t>
            </w:r>
          </w:p>
        </w:tc>
        <w:tc>
          <w:tcPr>
            <w:tcW w:w="581"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365D6271" w14:textId="77777777" w:rsidR="00203750" w:rsidRPr="00A56067" w:rsidRDefault="00203750" w:rsidP="00013740">
            <w:pPr>
              <w:spacing w:line="276" w:lineRule="auto"/>
              <w:ind w:right="-330"/>
              <w:jc w:val="center"/>
              <w:rPr>
                <w:rFonts w:ascii="Times New Roman" w:hAnsi="Times New Roman" w:cs="Times New Roman"/>
                <w:sz w:val="24"/>
                <w:szCs w:val="24"/>
              </w:rPr>
            </w:pPr>
            <w:r w:rsidRPr="00A56067">
              <w:rPr>
                <w:rFonts w:ascii="Times New Roman" w:hAnsi="Times New Roman" w:cs="Times New Roman"/>
                <w:sz w:val="24"/>
                <w:szCs w:val="24"/>
              </w:rPr>
              <w:t>62.</w:t>
            </w:r>
            <w:r>
              <w:rPr>
                <w:rFonts w:ascii="Times New Roman" w:hAnsi="Times New Roman" w:cs="Times New Roman"/>
                <w:sz w:val="24"/>
                <w:szCs w:val="24"/>
              </w:rPr>
              <w:t>8</w:t>
            </w:r>
            <w:r w:rsidRPr="00A56067">
              <w:rPr>
                <w:rFonts w:ascii="Times New Roman" w:hAnsi="Times New Roman" w:cs="Times New Roman"/>
                <w:sz w:val="24"/>
                <w:szCs w:val="24"/>
              </w:rPr>
              <w:t>8</w:t>
            </w:r>
          </w:p>
        </w:tc>
        <w:tc>
          <w:tcPr>
            <w:tcW w:w="571" w:type="pct"/>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37966450" w14:textId="77777777" w:rsidR="00203750" w:rsidRPr="00A56067" w:rsidRDefault="00203750" w:rsidP="00013740">
            <w:pPr>
              <w:spacing w:line="276" w:lineRule="auto"/>
              <w:ind w:right="-330"/>
              <w:jc w:val="center"/>
              <w:rPr>
                <w:rFonts w:ascii="Times New Roman" w:hAnsi="Times New Roman" w:cs="Times New Roman"/>
                <w:sz w:val="24"/>
                <w:szCs w:val="24"/>
              </w:rPr>
            </w:pPr>
            <w:r w:rsidRPr="00A56067">
              <w:rPr>
                <w:rFonts w:ascii="Times New Roman" w:hAnsi="Times New Roman" w:cs="Times New Roman"/>
                <w:sz w:val="24"/>
                <w:szCs w:val="24"/>
              </w:rPr>
              <w:t>119</w:t>
            </w:r>
          </w:p>
        </w:tc>
        <w:tc>
          <w:tcPr>
            <w:tcW w:w="615"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1F93340C" w14:textId="77777777" w:rsidR="00203750" w:rsidRPr="00A56067" w:rsidRDefault="00203750" w:rsidP="00013740">
            <w:pPr>
              <w:spacing w:line="276" w:lineRule="auto"/>
              <w:ind w:right="-330"/>
              <w:jc w:val="center"/>
              <w:rPr>
                <w:rFonts w:ascii="Times New Roman" w:hAnsi="Times New Roman" w:cs="Times New Roman"/>
                <w:sz w:val="24"/>
                <w:szCs w:val="24"/>
              </w:rPr>
            </w:pPr>
            <w:r w:rsidRPr="00A56067">
              <w:rPr>
                <w:rFonts w:ascii="Times New Roman" w:hAnsi="Times New Roman" w:cs="Times New Roman"/>
                <w:sz w:val="24"/>
                <w:szCs w:val="24"/>
              </w:rPr>
              <w:t>37.</w:t>
            </w:r>
            <w:r>
              <w:rPr>
                <w:rFonts w:ascii="Times New Roman" w:hAnsi="Times New Roman" w:cs="Times New Roman"/>
                <w:sz w:val="24"/>
                <w:szCs w:val="24"/>
              </w:rPr>
              <w:t>1</w:t>
            </w:r>
            <w:r w:rsidRPr="00A56067">
              <w:rPr>
                <w:rFonts w:ascii="Times New Roman" w:hAnsi="Times New Roman" w:cs="Times New Roman"/>
                <w:sz w:val="24"/>
                <w:szCs w:val="24"/>
              </w:rPr>
              <w:t>2</w:t>
            </w:r>
          </w:p>
        </w:tc>
      </w:tr>
      <w:tr w:rsidR="00203750" w:rsidRPr="00A56067" w14:paraId="15694042" w14:textId="77777777" w:rsidTr="00013740">
        <w:trPr>
          <w:trHeight w:val="58"/>
        </w:trPr>
        <w:tc>
          <w:tcPr>
            <w:tcW w:w="5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F53DE8" w14:textId="77777777" w:rsidR="00203750" w:rsidRPr="00A56067" w:rsidRDefault="00203750" w:rsidP="00013740">
            <w:pPr>
              <w:spacing w:before="240" w:line="276" w:lineRule="auto"/>
              <w:ind w:left="-34" w:right="-165"/>
              <w:jc w:val="center"/>
              <w:rPr>
                <w:rFonts w:ascii="Times New Roman" w:hAnsi="Times New Roman" w:cs="Times New Roman"/>
                <w:sz w:val="24"/>
                <w:szCs w:val="24"/>
              </w:rPr>
            </w:pPr>
            <w:r w:rsidRPr="00A56067">
              <w:rPr>
                <w:rFonts w:ascii="Times New Roman" w:hAnsi="Times New Roman" w:cs="Times New Roman"/>
                <w:sz w:val="24"/>
                <w:szCs w:val="24"/>
              </w:rPr>
              <w:t>3.</w:t>
            </w:r>
          </w:p>
        </w:tc>
        <w:tc>
          <w:tcPr>
            <w:tcW w:w="119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54C2ED" w14:textId="77777777" w:rsidR="00203750" w:rsidRPr="00A56067" w:rsidRDefault="00203750" w:rsidP="00013740">
            <w:pPr>
              <w:spacing w:line="276" w:lineRule="auto"/>
              <w:ind w:right="-330"/>
              <w:rPr>
                <w:rFonts w:ascii="Times New Roman" w:hAnsi="Times New Roman" w:cs="Times New Roman"/>
                <w:sz w:val="24"/>
                <w:szCs w:val="24"/>
              </w:rPr>
            </w:pPr>
            <w:r w:rsidRPr="00A56067">
              <w:rPr>
                <w:rFonts w:ascii="Times New Roman" w:hAnsi="Times New Roman" w:cs="Times New Roman"/>
                <w:sz w:val="24"/>
                <w:szCs w:val="24"/>
              </w:rPr>
              <w:t>NGOs</w:t>
            </w:r>
          </w:p>
        </w:tc>
        <w:tc>
          <w:tcPr>
            <w:tcW w:w="475" w:type="pct"/>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3EC6C92D" w14:textId="77777777" w:rsidR="00203750" w:rsidRPr="00A56067" w:rsidRDefault="00203750" w:rsidP="00013740">
            <w:pPr>
              <w:spacing w:line="276" w:lineRule="auto"/>
              <w:ind w:right="-330"/>
              <w:jc w:val="center"/>
              <w:rPr>
                <w:rFonts w:ascii="Times New Roman" w:hAnsi="Times New Roman" w:cs="Times New Roman"/>
                <w:sz w:val="24"/>
                <w:szCs w:val="24"/>
              </w:rPr>
            </w:pPr>
            <w:r w:rsidRPr="00A56067">
              <w:rPr>
                <w:rFonts w:ascii="Times New Roman" w:hAnsi="Times New Roman" w:cs="Times New Roman"/>
                <w:sz w:val="24"/>
                <w:szCs w:val="24"/>
              </w:rPr>
              <w:t>0</w:t>
            </w:r>
          </w:p>
        </w:tc>
        <w:tc>
          <w:tcPr>
            <w:tcW w:w="557"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6B209D56" w14:textId="77777777" w:rsidR="00203750" w:rsidRPr="00A56067" w:rsidRDefault="00203750" w:rsidP="00013740">
            <w:pPr>
              <w:spacing w:line="276" w:lineRule="auto"/>
              <w:ind w:right="-330"/>
              <w:jc w:val="center"/>
              <w:rPr>
                <w:rFonts w:ascii="Times New Roman" w:hAnsi="Times New Roman" w:cs="Times New Roman"/>
                <w:sz w:val="24"/>
                <w:szCs w:val="24"/>
              </w:rPr>
            </w:pPr>
            <w:r w:rsidRPr="00A56067">
              <w:rPr>
                <w:rFonts w:ascii="Times New Roman" w:hAnsi="Times New Roman" w:cs="Times New Roman"/>
                <w:sz w:val="24"/>
                <w:szCs w:val="24"/>
              </w:rPr>
              <w:t>00.00</w:t>
            </w:r>
          </w:p>
        </w:tc>
        <w:tc>
          <w:tcPr>
            <w:tcW w:w="455" w:type="pct"/>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5D40CBD9" w14:textId="77777777" w:rsidR="00203750" w:rsidRPr="00A56067" w:rsidRDefault="00203750" w:rsidP="00013740">
            <w:pPr>
              <w:spacing w:line="276" w:lineRule="auto"/>
              <w:ind w:right="-330"/>
              <w:jc w:val="center"/>
              <w:rPr>
                <w:rFonts w:ascii="Times New Roman" w:hAnsi="Times New Roman" w:cs="Times New Roman"/>
                <w:sz w:val="24"/>
                <w:szCs w:val="24"/>
              </w:rPr>
            </w:pPr>
            <w:r w:rsidRPr="00A56067">
              <w:rPr>
                <w:rFonts w:ascii="Times New Roman" w:hAnsi="Times New Roman" w:cs="Times New Roman"/>
                <w:sz w:val="24"/>
                <w:szCs w:val="24"/>
              </w:rPr>
              <w:t>307</w:t>
            </w:r>
          </w:p>
        </w:tc>
        <w:tc>
          <w:tcPr>
            <w:tcW w:w="581"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19D93B58" w14:textId="77777777" w:rsidR="00203750" w:rsidRPr="00A56067" w:rsidRDefault="00203750" w:rsidP="00013740">
            <w:pPr>
              <w:spacing w:line="276" w:lineRule="auto"/>
              <w:ind w:right="-330"/>
              <w:jc w:val="center"/>
              <w:rPr>
                <w:rFonts w:ascii="Times New Roman" w:hAnsi="Times New Roman" w:cs="Times New Roman"/>
                <w:sz w:val="24"/>
                <w:szCs w:val="24"/>
              </w:rPr>
            </w:pPr>
            <w:r w:rsidRPr="00A56067">
              <w:rPr>
                <w:rFonts w:ascii="Times New Roman" w:hAnsi="Times New Roman" w:cs="Times New Roman"/>
                <w:sz w:val="24"/>
                <w:szCs w:val="24"/>
              </w:rPr>
              <w:t>95.</w:t>
            </w:r>
            <w:r>
              <w:rPr>
                <w:rFonts w:ascii="Times New Roman" w:hAnsi="Times New Roman" w:cs="Times New Roman"/>
                <w:sz w:val="24"/>
                <w:szCs w:val="24"/>
              </w:rPr>
              <w:t>8</w:t>
            </w:r>
            <w:r w:rsidRPr="00A56067">
              <w:rPr>
                <w:rFonts w:ascii="Times New Roman" w:hAnsi="Times New Roman" w:cs="Times New Roman"/>
                <w:sz w:val="24"/>
                <w:szCs w:val="24"/>
              </w:rPr>
              <w:t>9</w:t>
            </w:r>
          </w:p>
        </w:tc>
        <w:tc>
          <w:tcPr>
            <w:tcW w:w="571" w:type="pct"/>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3DC66DF2" w14:textId="77777777" w:rsidR="00203750" w:rsidRPr="00A56067" w:rsidRDefault="00203750" w:rsidP="00013740">
            <w:pPr>
              <w:spacing w:line="276" w:lineRule="auto"/>
              <w:ind w:right="-330"/>
              <w:jc w:val="center"/>
              <w:rPr>
                <w:rFonts w:ascii="Times New Roman" w:hAnsi="Times New Roman" w:cs="Times New Roman"/>
                <w:sz w:val="24"/>
                <w:szCs w:val="24"/>
              </w:rPr>
            </w:pPr>
            <w:r w:rsidRPr="00A56067">
              <w:rPr>
                <w:rFonts w:ascii="Times New Roman" w:hAnsi="Times New Roman" w:cs="Times New Roman"/>
                <w:sz w:val="24"/>
                <w:szCs w:val="24"/>
              </w:rPr>
              <w:t>13</w:t>
            </w:r>
          </w:p>
        </w:tc>
        <w:tc>
          <w:tcPr>
            <w:tcW w:w="615"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0074A1A1" w14:textId="77777777" w:rsidR="00203750" w:rsidRPr="00A56067" w:rsidRDefault="00203750" w:rsidP="00013740">
            <w:pPr>
              <w:spacing w:line="276" w:lineRule="auto"/>
              <w:ind w:right="-330"/>
              <w:jc w:val="center"/>
              <w:rPr>
                <w:rFonts w:ascii="Times New Roman" w:hAnsi="Times New Roman" w:cs="Times New Roman"/>
                <w:sz w:val="24"/>
                <w:szCs w:val="24"/>
              </w:rPr>
            </w:pPr>
            <w:r w:rsidRPr="00A56067">
              <w:rPr>
                <w:rFonts w:ascii="Times New Roman" w:hAnsi="Times New Roman" w:cs="Times New Roman"/>
                <w:sz w:val="24"/>
                <w:szCs w:val="24"/>
              </w:rPr>
              <w:t>4.1</w:t>
            </w:r>
            <w:r>
              <w:rPr>
                <w:rFonts w:ascii="Times New Roman" w:hAnsi="Times New Roman" w:cs="Times New Roman"/>
                <w:sz w:val="24"/>
                <w:szCs w:val="24"/>
              </w:rPr>
              <w:t>1</w:t>
            </w:r>
          </w:p>
        </w:tc>
      </w:tr>
      <w:tr w:rsidR="00203750" w:rsidRPr="00A56067" w14:paraId="1C09EA13" w14:textId="77777777" w:rsidTr="00013740">
        <w:trPr>
          <w:trHeight w:val="58"/>
        </w:trPr>
        <w:tc>
          <w:tcPr>
            <w:tcW w:w="5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D2E23F" w14:textId="77777777" w:rsidR="00203750" w:rsidRPr="00A56067" w:rsidRDefault="00203750" w:rsidP="00013740">
            <w:pPr>
              <w:spacing w:before="240" w:line="276" w:lineRule="auto"/>
              <w:ind w:left="-34" w:right="-165"/>
              <w:jc w:val="center"/>
              <w:rPr>
                <w:rFonts w:ascii="Times New Roman" w:hAnsi="Times New Roman" w:cs="Times New Roman"/>
                <w:sz w:val="24"/>
                <w:szCs w:val="24"/>
              </w:rPr>
            </w:pPr>
            <w:r w:rsidRPr="00A56067">
              <w:rPr>
                <w:rFonts w:ascii="Times New Roman" w:hAnsi="Times New Roman" w:cs="Times New Roman"/>
                <w:sz w:val="24"/>
                <w:szCs w:val="24"/>
              </w:rPr>
              <w:t>4.</w:t>
            </w:r>
          </w:p>
        </w:tc>
        <w:tc>
          <w:tcPr>
            <w:tcW w:w="119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3E47B2" w14:textId="77777777" w:rsidR="00203750" w:rsidRPr="00A56067" w:rsidRDefault="00203750" w:rsidP="00013740">
            <w:pPr>
              <w:spacing w:line="276" w:lineRule="auto"/>
              <w:ind w:right="-330"/>
              <w:rPr>
                <w:rFonts w:ascii="Times New Roman" w:hAnsi="Times New Roman" w:cs="Times New Roman"/>
                <w:sz w:val="24"/>
                <w:szCs w:val="24"/>
              </w:rPr>
            </w:pPr>
            <w:proofErr w:type="spellStart"/>
            <w:r w:rsidRPr="00A56067">
              <w:rPr>
                <w:rFonts w:ascii="Times New Roman" w:hAnsi="Times New Roman" w:cs="Times New Roman"/>
                <w:sz w:val="24"/>
                <w:szCs w:val="24"/>
              </w:rPr>
              <w:t>Veteniary</w:t>
            </w:r>
            <w:proofErr w:type="spellEnd"/>
            <w:r w:rsidRPr="00A56067">
              <w:rPr>
                <w:rFonts w:ascii="Times New Roman" w:hAnsi="Times New Roman" w:cs="Times New Roman"/>
                <w:sz w:val="24"/>
                <w:szCs w:val="24"/>
              </w:rPr>
              <w:t xml:space="preserve"> officer</w:t>
            </w:r>
          </w:p>
        </w:tc>
        <w:tc>
          <w:tcPr>
            <w:tcW w:w="475" w:type="pct"/>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7A51275B" w14:textId="77777777" w:rsidR="00203750" w:rsidRPr="00A56067" w:rsidRDefault="00203750" w:rsidP="00013740">
            <w:pPr>
              <w:spacing w:line="276" w:lineRule="auto"/>
              <w:ind w:right="-330"/>
              <w:jc w:val="center"/>
              <w:rPr>
                <w:rFonts w:ascii="Times New Roman" w:hAnsi="Times New Roman" w:cs="Times New Roman"/>
                <w:sz w:val="24"/>
                <w:szCs w:val="24"/>
              </w:rPr>
            </w:pPr>
            <w:r w:rsidRPr="00A56067">
              <w:rPr>
                <w:rFonts w:ascii="Times New Roman" w:hAnsi="Times New Roman" w:cs="Times New Roman"/>
                <w:sz w:val="24"/>
                <w:szCs w:val="24"/>
              </w:rPr>
              <w:t>139</w:t>
            </w:r>
          </w:p>
        </w:tc>
        <w:tc>
          <w:tcPr>
            <w:tcW w:w="557"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165FC349" w14:textId="77777777" w:rsidR="00203750" w:rsidRPr="00A56067" w:rsidRDefault="00203750" w:rsidP="00013740">
            <w:pPr>
              <w:spacing w:line="276" w:lineRule="auto"/>
              <w:ind w:right="-330"/>
              <w:jc w:val="center"/>
              <w:rPr>
                <w:rFonts w:ascii="Times New Roman" w:hAnsi="Times New Roman" w:cs="Times New Roman"/>
                <w:sz w:val="24"/>
                <w:szCs w:val="24"/>
              </w:rPr>
            </w:pPr>
            <w:r w:rsidRPr="00A56067">
              <w:rPr>
                <w:rFonts w:ascii="Times New Roman" w:hAnsi="Times New Roman" w:cs="Times New Roman"/>
                <w:sz w:val="24"/>
                <w:szCs w:val="24"/>
              </w:rPr>
              <w:t>43.</w:t>
            </w:r>
            <w:r>
              <w:rPr>
                <w:rFonts w:ascii="Times New Roman" w:hAnsi="Times New Roman" w:cs="Times New Roman"/>
                <w:sz w:val="24"/>
                <w:szCs w:val="24"/>
              </w:rPr>
              <w:t>3</w:t>
            </w:r>
            <w:r w:rsidRPr="00A56067">
              <w:rPr>
                <w:rFonts w:ascii="Times New Roman" w:hAnsi="Times New Roman" w:cs="Times New Roman"/>
                <w:sz w:val="24"/>
                <w:szCs w:val="24"/>
              </w:rPr>
              <w:t>4</w:t>
            </w:r>
          </w:p>
        </w:tc>
        <w:tc>
          <w:tcPr>
            <w:tcW w:w="455" w:type="pct"/>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72D39511" w14:textId="77777777" w:rsidR="00203750" w:rsidRPr="00A56067" w:rsidRDefault="00203750" w:rsidP="00013740">
            <w:pPr>
              <w:spacing w:line="276" w:lineRule="auto"/>
              <w:ind w:right="-330"/>
              <w:jc w:val="center"/>
              <w:rPr>
                <w:rFonts w:ascii="Times New Roman" w:hAnsi="Times New Roman" w:cs="Times New Roman"/>
                <w:sz w:val="24"/>
                <w:szCs w:val="24"/>
              </w:rPr>
            </w:pPr>
            <w:r w:rsidRPr="00A56067">
              <w:rPr>
                <w:rFonts w:ascii="Times New Roman" w:hAnsi="Times New Roman" w:cs="Times New Roman"/>
                <w:sz w:val="24"/>
                <w:szCs w:val="24"/>
              </w:rPr>
              <w:t>145</w:t>
            </w:r>
          </w:p>
        </w:tc>
        <w:tc>
          <w:tcPr>
            <w:tcW w:w="581"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3A0AAD4E" w14:textId="77777777" w:rsidR="00203750" w:rsidRPr="00A56067" w:rsidRDefault="00203750" w:rsidP="00013740">
            <w:pPr>
              <w:spacing w:line="276" w:lineRule="auto"/>
              <w:ind w:right="-330"/>
              <w:jc w:val="center"/>
              <w:rPr>
                <w:rFonts w:ascii="Times New Roman" w:hAnsi="Times New Roman" w:cs="Times New Roman"/>
                <w:sz w:val="24"/>
                <w:szCs w:val="24"/>
              </w:rPr>
            </w:pPr>
            <w:r w:rsidRPr="00A56067">
              <w:rPr>
                <w:rFonts w:ascii="Times New Roman" w:hAnsi="Times New Roman" w:cs="Times New Roman"/>
                <w:sz w:val="24"/>
                <w:szCs w:val="24"/>
              </w:rPr>
              <w:t>45.3</w:t>
            </w:r>
            <w:r>
              <w:rPr>
                <w:rFonts w:ascii="Times New Roman" w:hAnsi="Times New Roman" w:cs="Times New Roman"/>
                <w:sz w:val="24"/>
                <w:szCs w:val="24"/>
              </w:rPr>
              <w:t>3</w:t>
            </w:r>
          </w:p>
        </w:tc>
        <w:tc>
          <w:tcPr>
            <w:tcW w:w="571" w:type="pct"/>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46A75430" w14:textId="77777777" w:rsidR="00203750" w:rsidRPr="00A56067" w:rsidRDefault="00203750" w:rsidP="00013740">
            <w:pPr>
              <w:spacing w:line="276" w:lineRule="auto"/>
              <w:ind w:right="-330"/>
              <w:jc w:val="center"/>
              <w:rPr>
                <w:rFonts w:ascii="Times New Roman" w:hAnsi="Times New Roman" w:cs="Times New Roman"/>
                <w:sz w:val="24"/>
                <w:szCs w:val="24"/>
              </w:rPr>
            </w:pPr>
            <w:r w:rsidRPr="00A56067">
              <w:rPr>
                <w:rFonts w:ascii="Times New Roman" w:hAnsi="Times New Roman" w:cs="Times New Roman"/>
                <w:sz w:val="24"/>
                <w:szCs w:val="24"/>
              </w:rPr>
              <w:t>36</w:t>
            </w:r>
          </w:p>
        </w:tc>
        <w:tc>
          <w:tcPr>
            <w:tcW w:w="615"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1C55A0E3" w14:textId="77777777" w:rsidR="00203750" w:rsidRPr="00A56067" w:rsidRDefault="00203750" w:rsidP="00013740">
            <w:pPr>
              <w:spacing w:line="276" w:lineRule="auto"/>
              <w:ind w:right="-330"/>
              <w:jc w:val="center"/>
              <w:rPr>
                <w:rFonts w:ascii="Times New Roman" w:hAnsi="Times New Roman" w:cs="Times New Roman"/>
                <w:sz w:val="24"/>
                <w:szCs w:val="24"/>
              </w:rPr>
            </w:pPr>
            <w:r w:rsidRPr="00A56067">
              <w:rPr>
                <w:rFonts w:ascii="Times New Roman" w:hAnsi="Times New Roman" w:cs="Times New Roman"/>
                <w:sz w:val="24"/>
                <w:szCs w:val="24"/>
              </w:rPr>
              <w:t>11.3</w:t>
            </w:r>
            <w:r>
              <w:rPr>
                <w:rFonts w:ascii="Times New Roman" w:hAnsi="Times New Roman" w:cs="Times New Roman"/>
                <w:sz w:val="24"/>
                <w:szCs w:val="24"/>
              </w:rPr>
              <w:t>3</w:t>
            </w:r>
          </w:p>
        </w:tc>
      </w:tr>
      <w:tr w:rsidR="00203750" w:rsidRPr="00A56067" w14:paraId="08A9DFA5" w14:textId="77777777" w:rsidTr="00013740">
        <w:trPr>
          <w:trHeight w:val="58"/>
        </w:trPr>
        <w:tc>
          <w:tcPr>
            <w:tcW w:w="5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65AAED" w14:textId="77777777" w:rsidR="00203750" w:rsidRPr="00A56067" w:rsidRDefault="00203750" w:rsidP="00013740">
            <w:pPr>
              <w:spacing w:before="240" w:line="276" w:lineRule="auto"/>
              <w:ind w:left="-34" w:right="-165"/>
              <w:jc w:val="center"/>
              <w:rPr>
                <w:rFonts w:ascii="Times New Roman" w:hAnsi="Times New Roman" w:cs="Times New Roman"/>
                <w:sz w:val="24"/>
                <w:szCs w:val="24"/>
              </w:rPr>
            </w:pPr>
            <w:r w:rsidRPr="00A56067">
              <w:rPr>
                <w:rFonts w:ascii="Times New Roman" w:hAnsi="Times New Roman" w:cs="Times New Roman"/>
                <w:sz w:val="24"/>
                <w:szCs w:val="24"/>
              </w:rPr>
              <w:t>5.</w:t>
            </w:r>
          </w:p>
        </w:tc>
        <w:tc>
          <w:tcPr>
            <w:tcW w:w="119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5B1FA3" w14:textId="77777777" w:rsidR="00203750" w:rsidRPr="00A56067" w:rsidRDefault="00203750" w:rsidP="00013740">
            <w:pPr>
              <w:spacing w:line="276" w:lineRule="auto"/>
              <w:ind w:right="-330"/>
              <w:rPr>
                <w:rFonts w:ascii="Times New Roman" w:hAnsi="Times New Roman" w:cs="Times New Roman"/>
                <w:sz w:val="24"/>
                <w:szCs w:val="24"/>
              </w:rPr>
            </w:pPr>
            <w:r w:rsidRPr="00A56067">
              <w:rPr>
                <w:rFonts w:ascii="Times New Roman" w:hAnsi="Times New Roman" w:cs="Times New Roman"/>
                <w:sz w:val="24"/>
                <w:szCs w:val="24"/>
              </w:rPr>
              <w:t>Agriculture officer</w:t>
            </w:r>
          </w:p>
        </w:tc>
        <w:tc>
          <w:tcPr>
            <w:tcW w:w="475" w:type="pct"/>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78D98C60" w14:textId="77777777" w:rsidR="00203750" w:rsidRPr="00A56067" w:rsidRDefault="00203750" w:rsidP="00013740">
            <w:pPr>
              <w:spacing w:line="276" w:lineRule="auto"/>
              <w:ind w:right="-330"/>
              <w:jc w:val="center"/>
              <w:rPr>
                <w:rFonts w:ascii="Times New Roman" w:hAnsi="Times New Roman" w:cs="Times New Roman"/>
                <w:sz w:val="24"/>
                <w:szCs w:val="24"/>
              </w:rPr>
            </w:pPr>
            <w:r w:rsidRPr="00A56067">
              <w:rPr>
                <w:rFonts w:ascii="Times New Roman" w:hAnsi="Times New Roman" w:cs="Times New Roman"/>
                <w:sz w:val="24"/>
                <w:szCs w:val="24"/>
              </w:rPr>
              <w:t>0</w:t>
            </w:r>
          </w:p>
        </w:tc>
        <w:tc>
          <w:tcPr>
            <w:tcW w:w="557"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4CEB28C0" w14:textId="77777777" w:rsidR="00203750" w:rsidRPr="00A56067" w:rsidRDefault="00203750" w:rsidP="00013740">
            <w:pPr>
              <w:spacing w:line="276" w:lineRule="auto"/>
              <w:ind w:right="-330"/>
              <w:jc w:val="center"/>
              <w:rPr>
                <w:rFonts w:ascii="Times New Roman" w:hAnsi="Times New Roman" w:cs="Times New Roman"/>
                <w:sz w:val="24"/>
                <w:szCs w:val="24"/>
              </w:rPr>
            </w:pPr>
            <w:r w:rsidRPr="00A56067">
              <w:rPr>
                <w:rFonts w:ascii="Times New Roman" w:hAnsi="Times New Roman" w:cs="Times New Roman"/>
                <w:sz w:val="24"/>
                <w:szCs w:val="24"/>
              </w:rPr>
              <w:t>0.00</w:t>
            </w:r>
          </w:p>
        </w:tc>
        <w:tc>
          <w:tcPr>
            <w:tcW w:w="455" w:type="pct"/>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74871A8C" w14:textId="77777777" w:rsidR="00203750" w:rsidRPr="00A56067" w:rsidRDefault="00203750" w:rsidP="00013740">
            <w:pPr>
              <w:spacing w:line="276" w:lineRule="auto"/>
              <w:ind w:right="-330"/>
              <w:jc w:val="center"/>
              <w:rPr>
                <w:rFonts w:ascii="Times New Roman" w:hAnsi="Times New Roman" w:cs="Times New Roman"/>
                <w:sz w:val="24"/>
                <w:szCs w:val="24"/>
              </w:rPr>
            </w:pPr>
            <w:r w:rsidRPr="00A56067">
              <w:rPr>
                <w:rFonts w:ascii="Times New Roman" w:hAnsi="Times New Roman" w:cs="Times New Roman"/>
                <w:sz w:val="24"/>
                <w:szCs w:val="24"/>
              </w:rPr>
              <w:t>67</w:t>
            </w:r>
          </w:p>
        </w:tc>
        <w:tc>
          <w:tcPr>
            <w:tcW w:w="581"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7E127407" w14:textId="77777777" w:rsidR="00203750" w:rsidRPr="00A56067" w:rsidRDefault="00203750" w:rsidP="00013740">
            <w:pPr>
              <w:spacing w:line="276" w:lineRule="auto"/>
              <w:ind w:right="-330"/>
              <w:jc w:val="center"/>
              <w:rPr>
                <w:rFonts w:ascii="Times New Roman" w:hAnsi="Times New Roman" w:cs="Times New Roman"/>
                <w:sz w:val="24"/>
                <w:szCs w:val="24"/>
              </w:rPr>
            </w:pPr>
            <w:r w:rsidRPr="00A56067">
              <w:rPr>
                <w:rFonts w:ascii="Times New Roman" w:hAnsi="Times New Roman" w:cs="Times New Roman"/>
                <w:sz w:val="24"/>
                <w:szCs w:val="24"/>
              </w:rPr>
              <w:t>20.</w:t>
            </w:r>
            <w:r>
              <w:rPr>
                <w:rFonts w:ascii="Times New Roman" w:hAnsi="Times New Roman" w:cs="Times New Roman"/>
                <w:sz w:val="24"/>
                <w:szCs w:val="24"/>
              </w:rPr>
              <w:t>8</w:t>
            </w:r>
            <w:r w:rsidRPr="00A56067">
              <w:rPr>
                <w:rFonts w:ascii="Times New Roman" w:hAnsi="Times New Roman" w:cs="Times New Roman"/>
                <w:sz w:val="24"/>
                <w:szCs w:val="24"/>
              </w:rPr>
              <w:t>9</w:t>
            </w:r>
          </w:p>
        </w:tc>
        <w:tc>
          <w:tcPr>
            <w:tcW w:w="571" w:type="pct"/>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24FA2476" w14:textId="77777777" w:rsidR="00203750" w:rsidRPr="00A56067" w:rsidRDefault="00203750" w:rsidP="00013740">
            <w:pPr>
              <w:spacing w:line="276" w:lineRule="auto"/>
              <w:ind w:right="-330"/>
              <w:jc w:val="center"/>
              <w:rPr>
                <w:rFonts w:ascii="Times New Roman" w:hAnsi="Times New Roman" w:cs="Times New Roman"/>
                <w:sz w:val="24"/>
                <w:szCs w:val="24"/>
              </w:rPr>
            </w:pPr>
            <w:r w:rsidRPr="00A56067">
              <w:rPr>
                <w:rFonts w:ascii="Times New Roman" w:hAnsi="Times New Roman" w:cs="Times New Roman"/>
                <w:sz w:val="24"/>
                <w:szCs w:val="24"/>
              </w:rPr>
              <w:t>253</w:t>
            </w:r>
          </w:p>
        </w:tc>
        <w:tc>
          <w:tcPr>
            <w:tcW w:w="615"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2B557658" w14:textId="77777777" w:rsidR="00203750" w:rsidRPr="00A56067" w:rsidRDefault="00203750" w:rsidP="00013740">
            <w:pPr>
              <w:spacing w:line="276" w:lineRule="auto"/>
              <w:ind w:right="-330"/>
              <w:jc w:val="center"/>
              <w:rPr>
                <w:rFonts w:ascii="Times New Roman" w:hAnsi="Times New Roman" w:cs="Times New Roman"/>
                <w:sz w:val="24"/>
                <w:szCs w:val="24"/>
              </w:rPr>
            </w:pPr>
            <w:r w:rsidRPr="00A56067">
              <w:rPr>
                <w:rFonts w:ascii="Times New Roman" w:hAnsi="Times New Roman" w:cs="Times New Roman"/>
                <w:sz w:val="24"/>
                <w:szCs w:val="24"/>
              </w:rPr>
              <w:t>79.1</w:t>
            </w:r>
            <w:r>
              <w:rPr>
                <w:rFonts w:ascii="Times New Roman" w:hAnsi="Times New Roman" w:cs="Times New Roman"/>
                <w:sz w:val="24"/>
                <w:szCs w:val="24"/>
              </w:rPr>
              <w:t>1</w:t>
            </w:r>
          </w:p>
        </w:tc>
      </w:tr>
      <w:tr w:rsidR="00203750" w:rsidRPr="00A56067" w14:paraId="6E465CEE" w14:textId="77777777" w:rsidTr="00013740">
        <w:trPr>
          <w:trHeight w:val="58"/>
        </w:trPr>
        <w:tc>
          <w:tcPr>
            <w:tcW w:w="5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F56FF7" w14:textId="77777777" w:rsidR="00203750" w:rsidRPr="00A56067" w:rsidRDefault="00203750" w:rsidP="00013740">
            <w:pPr>
              <w:spacing w:before="240" w:line="276" w:lineRule="auto"/>
              <w:ind w:left="-34" w:right="-165"/>
              <w:jc w:val="center"/>
              <w:rPr>
                <w:rFonts w:ascii="Times New Roman" w:hAnsi="Times New Roman" w:cs="Times New Roman"/>
                <w:sz w:val="24"/>
                <w:szCs w:val="24"/>
              </w:rPr>
            </w:pPr>
            <w:r w:rsidRPr="00A56067">
              <w:rPr>
                <w:rFonts w:ascii="Times New Roman" w:hAnsi="Times New Roman" w:cs="Times New Roman"/>
                <w:sz w:val="24"/>
                <w:szCs w:val="24"/>
              </w:rPr>
              <w:t>6.</w:t>
            </w:r>
          </w:p>
        </w:tc>
        <w:tc>
          <w:tcPr>
            <w:tcW w:w="119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D54B52" w14:textId="77777777" w:rsidR="00203750" w:rsidRPr="00A56067" w:rsidRDefault="00203750" w:rsidP="00013740">
            <w:pPr>
              <w:spacing w:line="276" w:lineRule="auto"/>
              <w:ind w:right="-330"/>
              <w:rPr>
                <w:rFonts w:ascii="Times New Roman" w:hAnsi="Times New Roman" w:cs="Times New Roman"/>
                <w:sz w:val="24"/>
                <w:szCs w:val="24"/>
              </w:rPr>
            </w:pPr>
            <w:r w:rsidRPr="00A56067">
              <w:rPr>
                <w:rFonts w:ascii="Times New Roman" w:hAnsi="Times New Roman" w:cs="Times New Roman"/>
                <w:sz w:val="24"/>
                <w:szCs w:val="24"/>
              </w:rPr>
              <w:t>Live department official</w:t>
            </w:r>
          </w:p>
        </w:tc>
        <w:tc>
          <w:tcPr>
            <w:tcW w:w="475" w:type="pct"/>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1AB7548B" w14:textId="77777777" w:rsidR="00203750" w:rsidRPr="00A56067" w:rsidRDefault="00203750" w:rsidP="00013740">
            <w:pPr>
              <w:spacing w:line="276" w:lineRule="auto"/>
              <w:ind w:right="-330"/>
              <w:jc w:val="center"/>
              <w:rPr>
                <w:rFonts w:ascii="Times New Roman" w:hAnsi="Times New Roman" w:cs="Times New Roman"/>
                <w:sz w:val="24"/>
                <w:szCs w:val="24"/>
              </w:rPr>
            </w:pPr>
            <w:r w:rsidRPr="00A56067">
              <w:rPr>
                <w:rFonts w:ascii="Times New Roman" w:hAnsi="Times New Roman" w:cs="Times New Roman"/>
                <w:sz w:val="24"/>
                <w:szCs w:val="24"/>
              </w:rPr>
              <w:t>0</w:t>
            </w:r>
          </w:p>
        </w:tc>
        <w:tc>
          <w:tcPr>
            <w:tcW w:w="557"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0633247A" w14:textId="77777777" w:rsidR="00203750" w:rsidRPr="00A56067" w:rsidRDefault="00203750" w:rsidP="00013740">
            <w:pPr>
              <w:spacing w:line="276" w:lineRule="auto"/>
              <w:ind w:right="-330"/>
              <w:jc w:val="center"/>
              <w:rPr>
                <w:rFonts w:ascii="Times New Roman" w:hAnsi="Times New Roman" w:cs="Times New Roman"/>
                <w:sz w:val="24"/>
                <w:szCs w:val="24"/>
              </w:rPr>
            </w:pPr>
            <w:r w:rsidRPr="00A56067">
              <w:rPr>
                <w:rFonts w:ascii="Times New Roman" w:hAnsi="Times New Roman" w:cs="Times New Roman"/>
                <w:sz w:val="24"/>
                <w:szCs w:val="24"/>
              </w:rPr>
              <w:t>0.00</w:t>
            </w:r>
          </w:p>
        </w:tc>
        <w:tc>
          <w:tcPr>
            <w:tcW w:w="455" w:type="pct"/>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730B16D6" w14:textId="77777777" w:rsidR="00203750" w:rsidRPr="00A56067" w:rsidRDefault="00203750" w:rsidP="00013740">
            <w:pPr>
              <w:spacing w:line="276" w:lineRule="auto"/>
              <w:ind w:right="-330"/>
              <w:jc w:val="center"/>
              <w:rPr>
                <w:rFonts w:ascii="Times New Roman" w:hAnsi="Times New Roman" w:cs="Times New Roman"/>
                <w:sz w:val="24"/>
                <w:szCs w:val="24"/>
              </w:rPr>
            </w:pPr>
            <w:r w:rsidRPr="00A56067">
              <w:rPr>
                <w:rFonts w:ascii="Times New Roman" w:hAnsi="Times New Roman" w:cs="Times New Roman"/>
                <w:sz w:val="24"/>
                <w:szCs w:val="24"/>
              </w:rPr>
              <w:t>0</w:t>
            </w:r>
          </w:p>
        </w:tc>
        <w:tc>
          <w:tcPr>
            <w:tcW w:w="581"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0B780AA1" w14:textId="77777777" w:rsidR="00203750" w:rsidRPr="00A56067" w:rsidRDefault="00203750" w:rsidP="00013740">
            <w:pPr>
              <w:spacing w:line="276" w:lineRule="auto"/>
              <w:ind w:right="-330"/>
              <w:jc w:val="center"/>
              <w:rPr>
                <w:rFonts w:ascii="Times New Roman" w:hAnsi="Times New Roman" w:cs="Times New Roman"/>
                <w:sz w:val="24"/>
                <w:szCs w:val="24"/>
              </w:rPr>
            </w:pPr>
            <w:r w:rsidRPr="00A56067">
              <w:rPr>
                <w:rFonts w:ascii="Times New Roman" w:hAnsi="Times New Roman" w:cs="Times New Roman"/>
                <w:sz w:val="24"/>
                <w:szCs w:val="24"/>
              </w:rPr>
              <w:t>0.00</w:t>
            </w:r>
          </w:p>
        </w:tc>
        <w:tc>
          <w:tcPr>
            <w:tcW w:w="571" w:type="pct"/>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173C71C5" w14:textId="77777777" w:rsidR="00203750" w:rsidRPr="00A56067" w:rsidRDefault="00203750" w:rsidP="00013740">
            <w:pPr>
              <w:spacing w:line="276" w:lineRule="auto"/>
              <w:ind w:right="-330"/>
              <w:jc w:val="center"/>
              <w:rPr>
                <w:rFonts w:ascii="Times New Roman" w:hAnsi="Times New Roman" w:cs="Times New Roman"/>
                <w:sz w:val="24"/>
                <w:szCs w:val="24"/>
              </w:rPr>
            </w:pPr>
            <w:r>
              <w:rPr>
                <w:rFonts w:ascii="Times New Roman" w:hAnsi="Times New Roman" w:cs="Times New Roman"/>
                <w:sz w:val="24"/>
                <w:szCs w:val="24"/>
              </w:rPr>
              <w:t>320</w:t>
            </w:r>
          </w:p>
        </w:tc>
        <w:tc>
          <w:tcPr>
            <w:tcW w:w="615"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04E55DA6" w14:textId="77777777" w:rsidR="00203750" w:rsidRPr="00A56067" w:rsidRDefault="00203750" w:rsidP="00013740">
            <w:pPr>
              <w:spacing w:line="276" w:lineRule="auto"/>
              <w:ind w:right="-330"/>
              <w:jc w:val="center"/>
              <w:rPr>
                <w:rFonts w:ascii="Times New Roman" w:hAnsi="Times New Roman" w:cs="Times New Roman"/>
                <w:sz w:val="24"/>
                <w:szCs w:val="24"/>
              </w:rPr>
            </w:pPr>
            <w:r>
              <w:rPr>
                <w:rFonts w:ascii="Times New Roman" w:hAnsi="Times New Roman" w:cs="Times New Roman"/>
                <w:sz w:val="24"/>
                <w:szCs w:val="24"/>
              </w:rPr>
              <w:t>10</w:t>
            </w:r>
            <w:r w:rsidRPr="00A56067">
              <w:rPr>
                <w:rFonts w:ascii="Times New Roman" w:hAnsi="Times New Roman" w:cs="Times New Roman"/>
                <w:sz w:val="24"/>
                <w:szCs w:val="24"/>
              </w:rPr>
              <w:t>0.00</w:t>
            </w:r>
          </w:p>
        </w:tc>
      </w:tr>
      <w:tr w:rsidR="00203750" w:rsidRPr="00A56067" w14:paraId="2FDFFB49" w14:textId="77777777" w:rsidTr="00013740">
        <w:trPr>
          <w:trHeight w:val="58"/>
        </w:trPr>
        <w:tc>
          <w:tcPr>
            <w:tcW w:w="5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67F612" w14:textId="77777777" w:rsidR="00203750" w:rsidRPr="00A56067" w:rsidRDefault="00203750" w:rsidP="00013740">
            <w:pPr>
              <w:spacing w:before="240" w:line="276" w:lineRule="auto"/>
              <w:ind w:left="-34" w:right="-165"/>
              <w:jc w:val="center"/>
              <w:rPr>
                <w:rFonts w:ascii="Times New Roman" w:hAnsi="Times New Roman" w:cs="Times New Roman"/>
                <w:sz w:val="24"/>
                <w:szCs w:val="24"/>
              </w:rPr>
            </w:pPr>
            <w:r w:rsidRPr="00A56067">
              <w:rPr>
                <w:rFonts w:ascii="Times New Roman" w:hAnsi="Times New Roman" w:cs="Times New Roman"/>
                <w:sz w:val="24"/>
                <w:szCs w:val="24"/>
              </w:rPr>
              <w:t>8.</w:t>
            </w:r>
          </w:p>
        </w:tc>
        <w:tc>
          <w:tcPr>
            <w:tcW w:w="119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57E1AF" w14:textId="77777777" w:rsidR="00203750" w:rsidRPr="00A56067" w:rsidRDefault="00203750" w:rsidP="00013740">
            <w:pPr>
              <w:spacing w:line="276" w:lineRule="auto"/>
              <w:ind w:right="-330"/>
              <w:rPr>
                <w:rFonts w:ascii="Times New Roman" w:hAnsi="Times New Roman" w:cs="Times New Roman"/>
                <w:sz w:val="24"/>
                <w:szCs w:val="24"/>
              </w:rPr>
            </w:pPr>
            <w:r w:rsidRPr="00A56067">
              <w:rPr>
                <w:rFonts w:ascii="Times New Roman" w:hAnsi="Times New Roman" w:cs="Times New Roman"/>
                <w:sz w:val="24"/>
                <w:szCs w:val="24"/>
              </w:rPr>
              <w:t>Input Dealers</w:t>
            </w:r>
          </w:p>
        </w:tc>
        <w:tc>
          <w:tcPr>
            <w:tcW w:w="475" w:type="pct"/>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5579EBE9" w14:textId="77777777" w:rsidR="00203750" w:rsidRPr="00A56067" w:rsidRDefault="00203750" w:rsidP="00013740">
            <w:pPr>
              <w:spacing w:line="276" w:lineRule="auto"/>
              <w:ind w:right="-330"/>
              <w:jc w:val="center"/>
              <w:rPr>
                <w:rFonts w:ascii="Times New Roman" w:hAnsi="Times New Roman" w:cs="Times New Roman"/>
                <w:sz w:val="24"/>
                <w:szCs w:val="24"/>
              </w:rPr>
            </w:pPr>
            <w:r w:rsidRPr="00A56067">
              <w:rPr>
                <w:rFonts w:ascii="Times New Roman" w:hAnsi="Times New Roman" w:cs="Times New Roman"/>
                <w:sz w:val="24"/>
                <w:szCs w:val="24"/>
              </w:rPr>
              <w:t>0</w:t>
            </w:r>
          </w:p>
        </w:tc>
        <w:tc>
          <w:tcPr>
            <w:tcW w:w="557"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415C34B8" w14:textId="77777777" w:rsidR="00203750" w:rsidRPr="00A56067" w:rsidRDefault="00203750" w:rsidP="00013740">
            <w:pPr>
              <w:spacing w:line="276" w:lineRule="auto"/>
              <w:ind w:right="-330"/>
              <w:jc w:val="center"/>
              <w:rPr>
                <w:rFonts w:ascii="Times New Roman" w:hAnsi="Times New Roman" w:cs="Times New Roman"/>
                <w:sz w:val="24"/>
                <w:szCs w:val="24"/>
              </w:rPr>
            </w:pPr>
            <w:r w:rsidRPr="00A56067">
              <w:rPr>
                <w:rFonts w:ascii="Times New Roman" w:hAnsi="Times New Roman" w:cs="Times New Roman"/>
                <w:sz w:val="24"/>
                <w:szCs w:val="24"/>
              </w:rPr>
              <w:t>0.00</w:t>
            </w:r>
          </w:p>
        </w:tc>
        <w:tc>
          <w:tcPr>
            <w:tcW w:w="455" w:type="pct"/>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095F3FFA" w14:textId="77777777" w:rsidR="00203750" w:rsidRPr="00A56067" w:rsidRDefault="00203750" w:rsidP="00013740">
            <w:pPr>
              <w:spacing w:line="276" w:lineRule="auto"/>
              <w:ind w:right="-330"/>
              <w:jc w:val="center"/>
              <w:rPr>
                <w:rFonts w:ascii="Times New Roman" w:hAnsi="Times New Roman" w:cs="Times New Roman"/>
                <w:sz w:val="24"/>
                <w:szCs w:val="24"/>
              </w:rPr>
            </w:pPr>
            <w:r w:rsidRPr="00A56067">
              <w:rPr>
                <w:rFonts w:ascii="Times New Roman" w:hAnsi="Times New Roman" w:cs="Times New Roman"/>
                <w:sz w:val="24"/>
                <w:szCs w:val="24"/>
              </w:rPr>
              <w:t>0</w:t>
            </w:r>
          </w:p>
        </w:tc>
        <w:tc>
          <w:tcPr>
            <w:tcW w:w="581"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26261816" w14:textId="77777777" w:rsidR="00203750" w:rsidRPr="00A56067" w:rsidRDefault="00203750" w:rsidP="00013740">
            <w:pPr>
              <w:spacing w:line="276" w:lineRule="auto"/>
              <w:ind w:right="-330"/>
              <w:jc w:val="center"/>
              <w:rPr>
                <w:rFonts w:ascii="Times New Roman" w:hAnsi="Times New Roman" w:cs="Times New Roman"/>
                <w:sz w:val="24"/>
                <w:szCs w:val="24"/>
              </w:rPr>
            </w:pPr>
            <w:r w:rsidRPr="00A56067">
              <w:rPr>
                <w:rFonts w:ascii="Times New Roman" w:hAnsi="Times New Roman" w:cs="Times New Roman"/>
                <w:sz w:val="24"/>
                <w:szCs w:val="24"/>
              </w:rPr>
              <w:t>0.00</w:t>
            </w:r>
          </w:p>
        </w:tc>
        <w:tc>
          <w:tcPr>
            <w:tcW w:w="571" w:type="pct"/>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1E76DBA9" w14:textId="77777777" w:rsidR="00203750" w:rsidRPr="00A56067" w:rsidRDefault="00203750" w:rsidP="00013740">
            <w:pPr>
              <w:spacing w:line="276" w:lineRule="auto"/>
              <w:ind w:right="-330"/>
              <w:jc w:val="center"/>
              <w:rPr>
                <w:rFonts w:ascii="Times New Roman" w:hAnsi="Times New Roman" w:cs="Times New Roman"/>
                <w:sz w:val="24"/>
                <w:szCs w:val="24"/>
              </w:rPr>
            </w:pPr>
            <w:r>
              <w:rPr>
                <w:rFonts w:ascii="Times New Roman" w:hAnsi="Times New Roman" w:cs="Times New Roman"/>
                <w:sz w:val="24"/>
                <w:szCs w:val="24"/>
              </w:rPr>
              <w:t>32</w:t>
            </w:r>
            <w:r w:rsidRPr="00A56067">
              <w:rPr>
                <w:rFonts w:ascii="Times New Roman" w:hAnsi="Times New Roman" w:cs="Times New Roman"/>
                <w:sz w:val="24"/>
                <w:szCs w:val="24"/>
              </w:rPr>
              <w:t>0</w:t>
            </w:r>
          </w:p>
        </w:tc>
        <w:tc>
          <w:tcPr>
            <w:tcW w:w="615"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50D5A9CD" w14:textId="77777777" w:rsidR="00203750" w:rsidRPr="00A56067" w:rsidRDefault="00203750" w:rsidP="00013740">
            <w:pPr>
              <w:spacing w:line="276" w:lineRule="auto"/>
              <w:ind w:right="-330"/>
              <w:jc w:val="center"/>
              <w:rPr>
                <w:rFonts w:ascii="Times New Roman" w:hAnsi="Times New Roman" w:cs="Times New Roman"/>
                <w:sz w:val="24"/>
                <w:szCs w:val="24"/>
              </w:rPr>
            </w:pPr>
            <w:r>
              <w:rPr>
                <w:rFonts w:ascii="Times New Roman" w:hAnsi="Times New Roman" w:cs="Times New Roman"/>
                <w:sz w:val="24"/>
                <w:szCs w:val="24"/>
              </w:rPr>
              <w:t>10</w:t>
            </w:r>
            <w:r w:rsidRPr="00A56067">
              <w:rPr>
                <w:rFonts w:ascii="Times New Roman" w:hAnsi="Times New Roman" w:cs="Times New Roman"/>
                <w:sz w:val="24"/>
                <w:szCs w:val="24"/>
              </w:rPr>
              <w:t>0.00</w:t>
            </w:r>
          </w:p>
        </w:tc>
      </w:tr>
    </w:tbl>
    <w:p w14:paraId="6BAC214F" w14:textId="6A8EA3CE" w:rsidR="00203750" w:rsidRDefault="00203750" w:rsidP="00BE4CC9">
      <w:pPr>
        <w:spacing w:before="240" w:line="360" w:lineRule="auto"/>
        <w:ind w:firstLine="720"/>
        <w:jc w:val="both"/>
        <w:rPr>
          <w:rFonts w:ascii="Times New Roman" w:hAnsi="Times New Roman" w:cs="Times New Roman"/>
          <w:szCs w:val="24"/>
        </w:rPr>
      </w:pPr>
      <w:r w:rsidRPr="00D91AE8">
        <w:rPr>
          <w:rFonts w:ascii="Times New Roman" w:hAnsi="Times New Roman" w:cs="Times New Roman"/>
          <w:szCs w:val="24"/>
        </w:rPr>
        <w:t xml:space="preserve">The table </w:t>
      </w:r>
      <w:r>
        <w:rPr>
          <w:rFonts w:ascii="Times New Roman" w:hAnsi="Times New Roman" w:cs="Times New Roman"/>
          <w:szCs w:val="24"/>
        </w:rPr>
        <w:t xml:space="preserve">2 </w:t>
      </w:r>
      <w:r w:rsidRPr="00D91AE8">
        <w:rPr>
          <w:rFonts w:ascii="Times New Roman" w:hAnsi="Times New Roman" w:cs="Times New Roman"/>
          <w:szCs w:val="24"/>
        </w:rPr>
        <w:t xml:space="preserve">shows that, the </w:t>
      </w:r>
      <w:r>
        <w:rPr>
          <w:rFonts w:ascii="Times New Roman" w:hAnsi="Times New Roman" w:cs="Times New Roman"/>
          <w:szCs w:val="24"/>
        </w:rPr>
        <w:t>farmers</w:t>
      </w:r>
      <w:r w:rsidRPr="00D91AE8">
        <w:rPr>
          <w:rFonts w:ascii="Times New Roman" w:hAnsi="Times New Roman" w:cs="Times New Roman"/>
          <w:szCs w:val="24"/>
        </w:rPr>
        <w:t xml:space="preserve"> used different types of mass media. Viewing TV is the most popular, with 85.33% of </w:t>
      </w:r>
      <w:r>
        <w:rPr>
          <w:rFonts w:ascii="Times New Roman" w:hAnsi="Times New Roman" w:cs="Times New Roman"/>
          <w:szCs w:val="24"/>
        </w:rPr>
        <w:t>farmers</w:t>
      </w:r>
      <w:r w:rsidRPr="00D91AE8">
        <w:rPr>
          <w:rFonts w:ascii="Times New Roman" w:hAnsi="Times New Roman" w:cs="Times New Roman"/>
          <w:szCs w:val="24"/>
        </w:rPr>
        <w:t xml:space="preserve"> watching it regularly, while 14.67% watch occasionally. Reading newspaper is next, with 45.66% tuning in regularly and 38.78% occasionally, but 15.56% never reading. Listening radio comes in third, with 0.33% </w:t>
      </w:r>
      <w:r>
        <w:rPr>
          <w:rFonts w:ascii="Times New Roman" w:hAnsi="Times New Roman" w:cs="Times New Roman"/>
          <w:szCs w:val="24"/>
        </w:rPr>
        <w:t>listening</w:t>
      </w:r>
      <w:r w:rsidRPr="00D91AE8">
        <w:rPr>
          <w:rFonts w:ascii="Times New Roman" w:hAnsi="Times New Roman" w:cs="Times New Roman"/>
          <w:szCs w:val="24"/>
        </w:rPr>
        <w:t xml:space="preserve"> them regularly, 52.45% occasionally, and 47.22% not </w:t>
      </w:r>
      <w:r>
        <w:rPr>
          <w:rFonts w:ascii="Times New Roman" w:hAnsi="Times New Roman" w:cs="Times New Roman"/>
          <w:szCs w:val="24"/>
        </w:rPr>
        <w:t xml:space="preserve">listening </w:t>
      </w:r>
      <w:r w:rsidRPr="00D91AE8">
        <w:rPr>
          <w:rFonts w:ascii="Times New Roman" w:hAnsi="Times New Roman" w:cs="Times New Roman"/>
          <w:szCs w:val="24"/>
        </w:rPr>
        <w:t>them at all. Lastly, reading farm magazines is the least common, with only 20.00% reading them occasionally, and a high 80.00% never engaging with them. Overall, TV is the most frequently accessed medium, while farm magazines are the least popular.</w:t>
      </w:r>
      <w:r w:rsidRPr="00203750">
        <w:rPr>
          <w:rFonts w:ascii="Times New Roman" w:hAnsi="Times New Roman" w:cs="Times New Roman"/>
          <w:color w:val="000000" w:themeColor="text1"/>
          <w:szCs w:val="24"/>
        </w:rPr>
        <w:t xml:space="preserve"> </w:t>
      </w:r>
      <w:r w:rsidRPr="006952A1">
        <w:rPr>
          <w:rFonts w:ascii="Times New Roman" w:hAnsi="Times New Roman" w:cs="Times New Roman"/>
          <w:color w:val="000000" w:themeColor="text1"/>
          <w:szCs w:val="24"/>
        </w:rPr>
        <w:t xml:space="preserve">Thus, it can be concluded that watching TV and reading newspaper were the main ways </w:t>
      </w:r>
      <w:r>
        <w:rPr>
          <w:rFonts w:ascii="Times New Roman" w:hAnsi="Times New Roman" w:cs="Times New Roman"/>
          <w:color w:val="000000" w:themeColor="text1"/>
          <w:szCs w:val="24"/>
        </w:rPr>
        <w:t>farmers</w:t>
      </w:r>
      <w:r w:rsidRPr="006952A1">
        <w:rPr>
          <w:rFonts w:ascii="Times New Roman" w:hAnsi="Times New Roman" w:cs="Times New Roman"/>
          <w:color w:val="000000" w:themeColor="text1"/>
          <w:szCs w:val="24"/>
        </w:rPr>
        <w:t xml:space="preserve"> got early information about new technology or farming practices.</w:t>
      </w:r>
      <w:r>
        <w:rPr>
          <w:rFonts w:ascii="Times New Roman" w:hAnsi="Times New Roman" w:cs="Times New Roman"/>
          <w:color w:val="000000" w:themeColor="text1"/>
          <w:szCs w:val="24"/>
        </w:rPr>
        <w:t xml:space="preserve"> </w:t>
      </w:r>
      <w:r w:rsidRPr="00ED6AED">
        <w:rPr>
          <w:rFonts w:ascii="Times New Roman" w:hAnsi="Times New Roman" w:cs="Times New Roman"/>
          <w:szCs w:val="24"/>
        </w:rPr>
        <w:t>The results were in accordance with the findings of</w:t>
      </w:r>
      <w:r>
        <w:rPr>
          <w:rFonts w:ascii="Times New Roman" w:hAnsi="Times New Roman" w:cs="Times New Roman"/>
          <w:szCs w:val="24"/>
        </w:rPr>
        <w:t xml:space="preserve"> Prasad (2019).</w:t>
      </w:r>
    </w:p>
    <w:p w14:paraId="4FE94740" w14:textId="07160F7B" w:rsidR="00057073" w:rsidRPr="00057073" w:rsidRDefault="00057073" w:rsidP="00BE4CC9">
      <w:pPr>
        <w:spacing w:before="240" w:line="360" w:lineRule="auto"/>
        <w:ind w:firstLine="720"/>
        <w:jc w:val="both"/>
        <w:rPr>
          <w:rFonts w:ascii="Times New Roman" w:hAnsi="Times New Roman" w:cs="Times New Roman"/>
          <w:szCs w:val="24"/>
        </w:rPr>
      </w:pPr>
      <w:r w:rsidRPr="00057073">
        <w:rPr>
          <w:rFonts w:ascii="Times New Roman" w:hAnsi="Times New Roman" w:cs="Times New Roman"/>
          <w:szCs w:val="24"/>
        </w:rPr>
        <w:t xml:space="preserve">As per the findings, the overall contact level with most organizations was categorized as low, with only a few showing medium levels of interaction. Specifically, the Veterinary Officers, KVK scientists, and NGOs were identified as having a medium level of contact with farmers. The relatively higher engagement with Veterinary Officers may be attributed to the immediate and practical support they provide in managing livestock health—an integral part of the Integrated Farming System (IFS). Similarly, KVKs (Krishi Vigyan </w:t>
      </w:r>
      <w:proofErr w:type="spellStart"/>
      <w:r w:rsidRPr="00057073">
        <w:rPr>
          <w:rFonts w:ascii="Times New Roman" w:hAnsi="Times New Roman" w:cs="Times New Roman"/>
          <w:szCs w:val="24"/>
        </w:rPr>
        <w:t>Kendras</w:t>
      </w:r>
      <w:proofErr w:type="spellEnd"/>
      <w:r w:rsidRPr="00057073">
        <w:rPr>
          <w:rFonts w:ascii="Times New Roman" w:hAnsi="Times New Roman" w:cs="Times New Roman"/>
          <w:szCs w:val="24"/>
        </w:rPr>
        <w:t>) play a frontline role in transferring agricultural technologies to farmers, which could explain their moderate level of interaction. NGOs, though often operating at a local level, may also engage in awareness-building and capacity development, contributing to their medium contact status.</w:t>
      </w:r>
    </w:p>
    <w:p w14:paraId="435F43BB" w14:textId="77777777" w:rsidR="00057073" w:rsidRPr="00057073" w:rsidRDefault="00057073" w:rsidP="00BE4CC9">
      <w:pPr>
        <w:spacing w:before="240" w:line="360" w:lineRule="auto"/>
        <w:ind w:firstLine="720"/>
        <w:jc w:val="both"/>
        <w:rPr>
          <w:rFonts w:ascii="Times New Roman" w:hAnsi="Times New Roman" w:cs="Times New Roman"/>
          <w:szCs w:val="24"/>
        </w:rPr>
      </w:pPr>
      <w:r w:rsidRPr="00057073">
        <w:rPr>
          <w:rFonts w:ascii="Times New Roman" w:hAnsi="Times New Roman" w:cs="Times New Roman"/>
          <w:szCs w:val="24"/>
        </w:rPr>
        <w:t xml:space="preserve">In contrast, Scientists of SAUs, Agriculture Officers, Livestock Department Officials, and Input Dealers were found to have low contact levels. The low interaction with Scientists of SAUs </w:t>
      </w:r>
      <w:r w:rsidRPr="00057073">
        <w:rPr>
          <w:rFonts w:ascii="Times New Roman" w:hAnsi="Times New Roman" w:cs="Times New Roman"/>
          <w:szCs w:val="24"/>
        </w:rPr>
        <w:lastRenderedPageBreak/>
        <w:t>and Agriculture Officers may be due to limited outreach programs or inadequate extension efforts. The complete absence of contact with Livestock Department Officials and Input Dealers points toward a serious communication and service delivery gap that needs urgent attention.</w:t>
      </w:r>
    </w:p>
    <w:p w14:paraId="4847A9C2" w14:textId="64C0FFD0" w:rsidR="00203750" w:rsidRPr="00B768AB" w:rsidRDefault="00203750" w:rsidP="00203750">
      <w:pPr>
        <w:spacing w:line="360" w:lineRule="auto"/>
        <w:jc w:val="both"/>
        <w:rPr>
          <w:rFonts w:ascii="Times New Roman" w:hAnsi="Times New Roman" w:cs="Times New Roman"/>
          <w:b/>
          <w:bCs/>
          <w:szCs w:val="24"/>
        </w:rPr>
      </w:pPr>
      <w:r w:rsidRPr="00B768AB">
        <w:rPr>
          <w:rFonts w:ascii="Times New Roman" w:hAnsi="Times New Roman" w:cs="Times New Roman"/>
          <w:b/>
          <w:bCs/>
          <w:szCs w:val="24"/>
        </w:rPr>
        <w:t>Table</w:t>
      </w:r>
      <w:r>
        <w:rPr>
          <w:rFonts w:ascii="Times New Roman" w:hAnsi="Times New Roman" w:cs="Times New Roman"/>
          <w:b/>
          <w:bCs/>
          <w:szCs w:val="24"/>
        </w:rPr>
        <w:t xml:space="preserve"> 2</w:t>
      </w:r>
      <w:r w:rsidRPr="00B768AB">
        <w:rPr>
          <w:rFonts w:ascii="Times New Roman" w:hAnsi="Times New Roman" w:cs="Times New Roman"/>
          <w:b/>
          <w:bCs/>
          <w:szCs w:val="24"/>
        </w:rPr>
        <w:t xml:space="preserve"> Distribution of </w:t>
      </w:r>
      <w:r>
        <w:rPr>
          <w:rFonts w:ascii="Times New Roman" w:hAnsi="Times New Roman" w:cs="Times New Roman"/>
          <w:b/>
          <w:bCs/>
          <w:szCs w:val="24"/>
        </w:rPr>
        <w:t>farmers</w:t>
      </w:r>
      <w:r w:rsidRPr="00B768AB">
        <w:rPr>
          <w:rFonts w:ascii="Times New Roman" w:hAnsi="Times New Roman" w:cs="Times New Roman"/>
          <w:b/>
          <w:bCs/>
          <w:szCs w:val="24"/>
        </w:rPr>
        <w:t xml:space="preserve"> on the basis of mass media exposure</w:t>
      </w:r>
    </w:p>
    <w:tbl>
      <w:tblPr>
        <w:tblStyle w:val="TableGrid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3880"/>
        <w:gridCol w:w="711"/>
        <w:gridCol w:w="785"/>
        <w:gridCol w:w="789"/>
        <w:gridCol w:w="793"/>
        <w:gridCol w:w="621"/>
        <w:gridCol w:w="782"/>
      </w:tblGrid>
      <w:tr w:rsidR="00203750" w:rsidRPr="009006F2" w14:paraId="5A5871D5" w14:textId="77777777" w:rsidTr="00203750">
        <w:trPr>
          <w:trHeight w:val="58"/>
        </w:trPr>
        <w:tc>
          <w:tcPr>
            <w:tcW w:w="529" w:type="pct"/>
            <w:vMerge w:val="restart"/>
          </w:tcPr>
          <w:p w14:paraId="0048657A" w14:textId="77777777" w:rsidR="00203750" w:rsidRPr="009006F2" w:rsidRDefault="00203750" w:rsidP="00013740">
            <w:pPr>
              <w:spacing w:line="360" w:lineRule="auto"/>
              <w:rPr>
                <w:rFonts w:ascii="Times New Roman" w:hAnsi="Times New Roman" w:cs="Times New Roman"/>
                <w:b/>
                <w:bCs/>
                <w:sz w:val="24"/>
                <w:szCs w:val="24"/>
              </w:rPr>
            </w:pPr>
            <w:r w:rsidRPr="009006F2">
              <w:rPr>
                <w:rFonts w:ascii="Times New Roman" w:hAnsi="Times New Roman" w:cs="Times New Roman"/>
                <w:b/>
                <w:bCs/>
                <w:sz w:val="24"/>
                <w:szCs w:val="24"/>
              </w:rPr>
              <w:t>SI. No.</w:t>
            </w:r>
          </w:p>
        </w:tc>
        <w:tc>
          <w:tcPr>
            <w:tcW w:w="2075" w:type="pct"/>
            <w:vMerge w:val="restart"/>
          </w:tcPr>
          <w:p w14:paraId="74699F4E" w14:textId="77777777" w:rsidR="00203750" w:rsidRPr="009006F2" w:rsidRDefault="00203750" w:rsidP="00013740">
            <w:pPr>
              <w:spacing w:line="360" w:lineRule="auto"/>
              <w:rPr>
                <w:rFonts w:ascii="Times New Roman" w:hAnsi="Times New Roman" w:cs="Times New Roman"/>
                <w:b/>
                <w:bCs/>
                <w:sz w:val="24"/>
                <w:szCs w:val="24"/>
              </w:rPr>
            </w:pPr>
            <w:r w:rsidRPr="009006F2">
              <w:rPr>
                <w:rFonts w:ascii="Times New Roman" w:hAnsi="Times New Roman" w:cs="Times New Roman"/>
                <w:b/>
                <w:bCs/>
                <w:sz w:val="24"/>
                <w:szCs w:val="24"/>
              </w:rPr>
              <w:t>Mass Media</w:t>
            </w:r>
          </w:p>
        </w:tc>
        <w:tc>
          <w:tcPr>
            <w:tcW w:w="800" w:type="pct"/>
            <w:gridSpan w:val="2"/>
          </w:tcPr>
          <w:p w14:paraId="13117710" w14:textId="77777777" w:rsidR="00203750" w:rsidRPr="009006F2" w:rsidRDefault="00203750" w:rsidP="00013740">
            <w:pPr>
              <w:spacing w:line="360" w:lineRule="auto"/>
              <w:jc w:val="center"/>
              <w:rPr>
                <w:rFonts w:ascii="Times New Roman" w:hAnsi="Times New Roman" w:cs="Times New Roman"/>
                <w:b/>
                <w:bCs/>
                <w:sz w:val="24"/>
                <w:szCs w:val="24"/>
              </w:rPr>
            </w:pPr>
            <w:r w:rsidRPr="009006F2">
              <w:rPr>
                <w:rFonts w:ascii="Times New Roman" w:hAnsi="Times New Roman" w:cs="Times New Roman"/>
                <w:b/>
                <w:bCs/>
                <w:sz w:val="24"/>
                <w:szCs w:val="24"/>
              </w:rPr>
              <w:t>Regularly</w:t>
            </w:r>
          </w:p>
        </w:tc>
        <w:tc>
          <w:tcPr>
            <w:tcW w:w="846" w:type="pct"/>
            <w:gridSpan w:val="2"/>
          </w:tcPr>
          <w:p w14:paraId="20116F1D" w14:textId="77777777" w:rsidR="00203750" w:rsidRPr="009006F2" w:rsidRDefault="00203750" w:rsidP="00013740">
            <w:pPr>
              <w:spacing w:line="360" w:lineRule="auto"/>
              <w:jc w:val="center"/>
              <w:rPr>
                <w:rFonts w:ascii="Times New Roman" w:hAnsi="Times New Roman" w:cs="Times New Roman"/>
                <w:b/>
                <w:bCs/>
                <w:sz w:val="24"/>
                <w:szCs w:val="24"/>
              </w:rPr>
            </w:pPr>
            <w:r w:rsidRPr="009006F2">
              <w:rPr>
                <w:rFonts w:ascii="Times New Roman" w:hAnsi="Times New Roman" w:cs="Times New Roman"/>
                <w:b/>
                <w:bCs/>
                <w:sz w:val="24"/>
                <w:szCs w:val="24"/>
              </w:rPr>
              <w:t>Occasionally</w:t>
            </w:r>
          </w:p>
        </w:tc>
        <w:tc>
          <w:tcPr>
            <w:tcW w:w="750" w:type="pct"/>
            <w:gridSpan w:val="2"/>
          </w:tcPr>
          <w:p w14:paraId="57E07E41" w14:textId="77777777" w:rsidR="00203750" w:rsidRPr="009006F2" w:rsidRDefault="00203750" w:rsidP="00013740">
            <w:pPr>
              <w:spacing w:line="360" w:lineRule="auto"/>
              <w:jc w:val="center"/>
              <w:rPr>
                <w:rFonts w:ascii="Times New Roman" w:hAnsi="Times New Roman" w:cs="Times New Roman"/>
                <w:b/>
                <w:bCs/>
                <w:sz w:val="24"/>
                <w:szCs w:val="24"/>
              </w:rPr>
            </w:pPr>
            <w:r w:rsidRPr="009006F2">
              <w:rPr>
                <w:rFonts w:ascii="Times New Roman" w:hAnsi="Times New Roman" w:cs="Times New Roman"/>
                <w:b/>
                <w:bCs/>
                <w:sz w:val="24"/>
                <w:szCs w:val="24"/>
              </w:rPr>
              <w:t>Never</w:t>
            </w:r>
          </w:p>
        </w:tc>
      </w:tr>
      <w:tr w:rsidR="00203750" w:rsidRPr="009006F2" w14:paraId="4B4617A1" w14:textId="77777777" w:rsidTr="00203750">
        <w:trPr>
          <w:trHeight w:val="58"/>
        </w:trPr>
        <w:tc>
          <w:tcPr>
            <w:tcW w:w="529" w:type="pct"/>
            <w:vMerge/>
          </w:tcPr>
          <w:p w14:paraId="0E13D9A4" w14:textId="77777777" w:rsidR="00203750" w:rsidRPr="009006F2" w:rsidRDefault="00203750" w:rsidP="00013740">
            <w:pPr>
              <w:spacing w:line="360" w:lineRule="auto"/>
              <w:rPr>
                <w:rFonts w:ascii="Times New Roman" w:hAnsi="Times New Roman" w:cs="Times New Roman"/>
                <w:b/>
                <w:bCs/>
                <w:sz w:val="24"/>
                <w:szCs w:val="24"/>
              </w:rPr>
            </w:pPr>
          </w:p>
        </w:tc>
        <w:tc>
          <w:tcPr>
            <w:tcW w:w="2075" w:type="pct"/>
            <w:vMerge/>
          </w:tcPr>
          <w:p w14:paraId="2A911337" w14:textId="77777777" w:rsidR="00203750" w:rsidRPr="009006F2" w:rsidRDefault="00203750" w:rsidP="00013740">
            <w:pPr>
              <w:spacing w:line="360" w:lineRule="auto"/>
              <w:rPr>
                <w:rFonts w:ascii="Times New Roman" w:hAnsi="Times New Roman" w:cs="Times New Roman"/>
                <w:b/>
                <w:bCs/>
                <w:sz w:val="24"/>
                <w:szCs w:val="24"/>
              </w:rPr>
            </w:pPr>
          </w:p>
        </w:tc>
        <w:tc>
          <w:tcPr>
            <w:tcW w:w="380" w:type="pct"/>
          </w:tcPr>
          <w:p w14:paraId="1A9AE605" w14:textId="77777777" w:rsidR="00203750" w:rsidRPr="009006F2" w:rsidRDefault="00203750" w:rsidP="00013740">
            <w:pPr>
              <w:spacing w:line="360" w:lineRule="auto"/>
              <w:jc w:val="center"/>
              <w:rPr>
                <w:rFonts w:ascii="Times New Roman" w:hAnsi="Times New Roman" w:cs="Times New Roman"/>
                <w:b/>
                <w:bCs/>
                <w:sz w:val="24"/>
                <w:szCs w:val="24"/>
              </w:rPr>
            </w:pPr>
            <w:r w:rsidRPr="009006F2">
              <w:rPr>
                <w:rFonts w:ascii="Times New Roman" w:hAnsi="Times New Roman" w:cs="Times New Roman"/>
                <w:b/>
                <w:bCs/>
                <w:sz w:val="24"/>
                <w:szCs w:val="24"/>
              </w:rPr>
              <w:t>f</w:t>
            </w:r>
          </w:p>
        </w:tc>
        <w:tc>
          <w:tcPr>
            <w:tcW w:w="420" w:type="pct"/>
          </w:tcPr>
          <w:p w14:paraId="43771AC5" w14:textId="77777777" w:rsidR="00203750" w:rsidRPr="009006F2" w:rsidRDefault="00203750" w:rsidP="00013740">
            <w:pPr>
              <w:spacing w:line="360" w:lineRule="auto"/>
              <w:jc w:val="center"/>
              <w:rPr>
                <w:rFonts w:ascii="Times New Roman" w:hAnsi="Times New Roman" w:cs="Times New Roman"/>
                <w:b/>
                <w:bCs/>
                <w:sz w:val="24"/>
                <w:szCs w:val="24"/>
              </w:rPr>
            </w:pPr>
            <w:r w:rsidRPr="009006F2">
              <w:rPr>
                <w:rFonts w:ascii="Times New Roman" w:hAnsi="Times New Roman" w:cs="Times New Roman"/>
                <w:b/>
                <w:bCs/>
                <w:sz w:val="24"/>
                <w:szCs w:val="24"/>
              </w:rPr>
              <w:t>%</w:t>
            </w:r>
          </w:p>
        </w:tc>
        <w:tc>
          <w:tcPr>
            <w:tcW w:w="422" w:type="pct"/>
          </w:tcPr>
          <w:p w14:paraId="4B4ABFF2" w14:textId="77777777" w:rsidR="00203750" w:rsidRPr="009006F2" w:rsidRDefault="00203750" w:rsidP="00013740">
            <w:pPr>
              <w:spacing w:line="360" w:lineRule="auto"/>
              <w:jc w:val="center"/>
              <w:rPr>
                <w:rFonts w:ascii="Times New Roman" w:hAnsi="Times New Roman" w:cs="Times New Roman"/>
                <w:b/>
                <w:bCs/>
                <w:sz w:val="24"/>
                <w:szCs w:val="24"/>
              </w:rPr>
            </w:pPr>
            <w:r w:rsidRPr="009006F2">
              <w:rPr>
                <w:rFonts w:ascii="Times New Roman" w:hAnsi="Times New Roman" w:cs="Times New Roman"/>
                <w:b/>
                <w:bCs/>
                <w:sz w:val="24"/>
                <w:szCs w:val="24"/>
              </w:rPr>
              <w:t>f</w:t>
            </w:r>
          </w:p>
        </w:tc>
        <w:tc>
          <w:tcPr>
            <w:tcW w:w="424" w:type="pct"/>
          </w:tcPr>
          <w:p w14:paraId="0DB29297" w14:textId="77777777" w:rsidR="00203750" w:rsidRPr="009006F2" w:rsidRDefault="00203750" w:rsidP="00013740">
            <w:pPr>
              <w:spacing w:line="360" w:lineRule="auto"/>
              <w:jc w:val="center"/>
              <w:rPr>
                <w:rFonts w:ascii="Times New Roman" w:hAnsi="Times New Roman" w:cs="Times New Roman"/>
                <w:b/>
                <w:bCs/>
                <w:sz w:val="24"/>
                <w:szCs w:val="24"/>
              </w:rPr>
            </w:pPr>
            <w:r w:rsidRPr="009006F2">
              <w:rPr>
                <w:rFonts w:ascii="Times New Roman" w:hAnsi="Times New Roman" w:cs="Times New Roman"/>
                <w:b/>
                <w:bCs/>
                <w:sz w:val="24"/>
                <w:szCs w:val="24"/>
              </w:rPr>
              <w:t>%</w:t>
            </w:r>
          </w:p>
        </w:tc>
        <w:tc>
          <w:tcPr>
            <w:tcW w:w="332" w:type="pct"/>
          </w:tcPr>
          <w:p w14:paraId="16AE5F02" w14:textId="77777777" w:rsidR="00203750" w:rsidRPr="009006F2" w:rsidRDefault="00203750" w:rsidP="00013740">
            <w:pPr>
              <w:spacing w:line="360" w:lineRule="auto"/>
              <w:jc w:val="center"/>
              <w:rPr>
                <w:rFonts w:ascii="Times New Roman" w:hAnsi="Times New Roman" w:cs="Times New Roman"/>
                <w:b/>
                <w:bCs/>
                <w:sz w:val="24"/>
                <w:szCs w:val="24"/>
              </w:rPr>
            </w:pPr>
            <w:r w:rsidRPr="009006F2">
              <w:rPr>
                <w:rFonts w:ascii="Times New Roman" w:hAnsi="Times New Roman" w:cs="Times New Roman"/>
                <w:b/>
                <w:bCs/>
                <w:sz w:val="24"/>
                <w:szCs w:val="24"/>
              </w:rPr>
              <w:t>f</w:t>
            </w:r>
          </w:p>
        </w:tc>
        <w:tc>
          <w:tcPr>
            <w:tcW w:w="418" w:type="pct"/>
          </w:tcPr>
          <w:p w14:paraId="3A7F9363" w14:textId="77777777" w:rsidR="00203750" w:rsidRPr="009006F2" w:rsidRDefault="00203750" w:rsidP="00013740">
            <w:pPr>
              <w:spacing w:line="360" w:lineRule="auto"/>
              <w:jc w:val="center"/>
              <w:rPr>
                <w:rFonts w:ascii="Times New Roman" w:hAnsi="Times New Roman" w:cs="Times New Roman"/>
                <w:b/>
                <w:bCs/>
                <w:sz w:val="24"/>
                <w:szCs w:val="24"/>
              </w:rPr>
            </w:pPr>
            <w:r w:rsidRPr="009006F2">
              <w:rPr>
                <w:rFonts w:ascii="Times New Roman" w:hAnsi="Times New Roman" w:cs="Times New Roman"/>
                <w:b/>
                <w:bCs/>
                <w:sz w:val="24"/>
                <w:szCs w:val="24"/>
              </w:rPr>
              <w:t>%</w:t>
            </w:r>
          </w:p>
        </w:tc>
      </w:tr>
      <w:tr w:rsidR="00203750" w:rsidRPr="009006F2" w14:paraId="415A3D4A" w14:textId="77777777" w:rsidTr="00203750">
        <w:trPr>
          <w:trHeight w:val="369"/>
        </w:trPr>
        <w:tc>
          <w:tcPr>
            <w:tcW w:w="529" w:type="pct"/>
          </w:tcPr>
          <w:p w14:paraId="5B054D15" w14:textId="77777777" w:rsidR="00203750" w:rsidRPr="009006F2" w:rsidRDefault="00203750" w:rsidP="00013740">
            <w:pPr>
              <w:spacing w:line="360" w:lineRule="auto"/>
              <w:jc w:val="center"/>
              <w:rPr>
                <w:rFonts w:ascii="Times New Roman" w:hAnsi="Times New Roman" w:cs="Times New Roman"/>
                <w:sz w:val="24"/>
                <w:szCs w:val="24"/>
              </w:rPr>
            </w:pPr>
            <w:r w:rsidRPr="009006F2">
              <w:rPr>
                <w:rFonts w:ascii="Times New Roman" w:hAnsi="Times New Roman" w:cs="Times New Roman"/>
                <w:sz w:val="24"/>
                <w:szCs w:val="24"/>
              </w:rPr>
              <w:t>1.</w:t>
            </w:r>
          </w:p>
        </w:tc>
        <w:tc>
          <w:tcPr>
            <w:tcW w:w="2075" w:type="pct"/>
          </w:tcPr>
          <w:p w14:paraId="756B1769" w14:textId="77777777" w:rsidR="00203750" w:rsidRPr="009006F2" w:rsidRDefault="00203750" w:rsidP="00013740">
            <w:pPr>
              <w:spacing w:line="360" w:lineRule="auto"/>
              <w:jc w:val="left"/>
              <w:rPr>
                <w:rFonts w:ascii="Times New Roman" w:hAnsi="Times New Roman" w:cs="Times New Roman"/>
                <w:sz w:val="24"/>
                <w:szCs w:val="24"/>
              </w:rPr>
            </w:pPr>
            <w:r w:rsidRPr="009006F2">
              <w:rPr>
                <w:rFonts w:ascii="Times New Roman" w:hAnsi="Times New Roman" w:cs="Times New Roman"/>
                <w:sz w:val="24"/>
                <w:szCs w:val="24"/>
              </w:rPr>
              <w:t>Listening to radio</w:t>
            </w:r>
          </w:p>
        </w:tc>
        <w:tc>
          <w:tcPr>
            <w:tcW w:w="380" w:type="pct"/>
            <w:vAlign w:val="center"/>
          </w:tcPr>
          <w:p w14:paraId="286E0FDB" w14:textId="77777777" w:rsidR="00203750" w:rsidRPr="009006F2" w:rsidRDefault="00203750" w:rsidP="00013740">
            <w:pPr>
              <w:spacing w:line="360" w:lineRule="auto"/>
              <w:jc w:val="center"/>
              <w:rPr>
                <w:rFonts w:ascii="Times New Roman" w:hAnsi="Times New Roman" w:cs="Times New Roman"/>
                <w:sz w:val="24"/>
                <w:szCs w:val="24"/>
              </w:rPr>
            </w:pPr>
            <w:r w:rsidRPr="009006F2">
              <w:rPr>
                <w:rFonts w:ascii="Times New Roman" w:hAnsi="Times New Roman" w:cs="Times New Roman"/>
                <w:sz w:val="24"/>
                <w:szCs w:val="24"/>
              </w:rPr>
              <w:t>1</w:t>
            </w:r>
          </w:p>
        </w:tc>
        <w:tc>
          <w:tcPr>
            <w:tcW w:w="420" w:type="pct"/>
            <w:vAlign w:val="center"/>
          </w:tcPr>
          <w:p w14:paraId="21631003" w14:textId="77777777" w:rsidR="00203750" w:rsidRPr="009006F2" w:rsidRDefault="00203750" w:rsidP="00013740">
            <w:pPr>
              <w:spacing w:line="360" w:lineRule="auto"/>
              <w:jc w:val="center"/>
              <w:rPr>
                <w:rFonts w:ascii="Times New Roman" w:hAnsi="Times New Roman" w:cs="Times New Roman"/>
                <w:sz w:val="24"/>
                <w:szCs w:val="24"/>
              </w:rPr>
            </w:pPr>
            <w:r w:rsidRPr="009006F2">
              <w:rPr>
                <w:rFonts w:ascii="Times New Roman" w:hAnsi="Times New Roman" w:cs="Times New Roman"/>
                <w:sz w:val="24"/>
                <w:szCs w:val="24"/>
              </w:rPr>
              <w:t>0.33</w:t>
            </w:r>
          </w:p>
        </w:tc>
        <w:tc>
          <w:tcPr>
            <w:tcW w:w="422" w:type="pct"/>
            <w:vAlign w:val="center"/>
          </w:tcPr>
          <w:p w14:paraId="706A198E" w14:textId="77777777" w:rsidR="00203750" w:rsidRPr="009006F2" w:rsidRDefault="00203750" w:rsidP="00013740">
            <w:pPr>
              <w:spacing w:line="360" w:lineRule="auto"/>
              <w:jc w:val="center"/>
              <w:rPr>
                <w:rFonts w:ascii="Times New Roman" w:hAnsi="Times New Roman" w:cs="Times New Roman"/>
                <w:sz w:val="24"/>
                <w:szCs w:val="24"/>
              </w:rPr>
            </w:pPr>
            <w:r w:rsidRPr="009006F2">
              <w:rPr>
                <w:rFonts w:ascii="Times New Roman" w:hAnsi="Times New Roman" w:cs="Times New Roman"/>
                <w:sz w:val="24"/>
                <w:szCs w:val="24"/>
              </w:rPr>
              <w:t>168</w:t>
            </w:r>
          </w:p>
        </w:tc>
        <w:tc>
          <w:tcPr>
            <w:tcW w:w="424" w:type="pct"/>
            <w:vAlign w:val="center"/>
          </w:tcPr>
          <w:p w14:paraId="31634DF4" w14:textId="77777777" w:rsidR="00203750" w:rsidRPr="009006F2" w:rsidRDefault="00203750" w:rsidP="00013740">
            <w:pPr>
              <w:spacing w:line="360" w:lineRule="auto"/>
              <w:jc w:val="center"/>
              <w:rPr>
                <w:rFonts w:ascii="Times New Roman" w:hAnsi="Times New Roman" w:cs="Times New Roman"/>
                <w:sz w:val="24"/>
                <w:szCs w:val="24"/>
              </w:rPr>
            </w:pPr>
            <w:r w:rsidRPr="009006F2">
              <w:rPr>
                <w:rFonts w:ascii="Times New Roman" w:hAnsi="Times New Roman" w:cs="Times New Roman"/>
                <w:sz w:val="24"/>
                <w:szCs w:val="24"/>
              </w:rPr>
              <w:t>52.45</w:t>
            </w:r>
          </w:p>
        </w:tc>
        <w:tc>
          <w:tcPr>
            <w:tcW w:w="332" w:type="pct"/>
            <w:vAlign w:val="center"/>
          </w:tcPr>
          <w:p w14:paraId="49B25CBC" w14:textId="77777777" w:rsidR="00203750" w:rsidRPr="009006F2" w:rsidRDefault="00203750" w:rsidP="00013740">
            <w:pPr>
              <w:spacing w:line="360" w:lineRule="auto"/>
              <w:jc w:val="center"/>
              <w:rPr>
                <w:rFonts w:ascii="Times New Roman" w:hAnsi="Times New Roman" w:cs="Times New Roman"/>
                <w:sz w:val="24"/>
                <w:szCs w:val="24"/>
              </w:rPr>
            </w:pPr>
            <w:r w:rsidRPr="009006F2">
              <w:rPr>
                <w:rFonts w:ascii="Times New Roman" w:hAnsi="Times New Roman" w:cs="Times New Roman"/>
                <w:sz w:val="24"/>
                <w:szCs w:val="24"/>
              </w:rPr>
              <w:t>151</w:t>
            </w:r>
          </w:p>
        </w:tc>
        <w:tc>
          <w:tcPr>
            <w:tcW w:w="418" w:type="pct"/>
            <w:vAlign w:val="center"/>
          </w:tcPr>
          <w:p w14:paraId="5A9C82FE" w14:textId="77777777" w:rsidR="00203750" w:rsidRPr="009006F2" w:rsidRDefault="00203750" w:rsidP="00013740">
            <w:pPr>
              <w:spacing w:line="360" w:lineRule="auto"/>
              <w:jc w:val="center"/>
              <w:rPr>
                <w:rFonts w:ascii="Times New Roman" w:hAnsi="Times New Roman" w:cs="Times New Roman"/>
                <w:sz w:val="24"/>
                <w:szCs w:val="24"/>
              </w:rPr>
            </w:pPr>
            <w:r w:rsidRPr="009006F2">
              <w:rPr>
                <w:rFonts w:ascii="Times New Roman" w:hAnsi="Times New Roman" w:cs="Times New Roman"/>
                <w:sz w:val="24"/>
                <w:szCs w:val="24"/>
              </w:rPr>
              <w:t>47.22</w:t>
            </w:r>
          </w:p>
        </w:tc>
      </w:tr>
      <w:tr w:rsidR="00203750" w:rsidRPr="009006F2" w14:paraId="283C39BA" w14:textId="77777777" w:rsidTr="00203750">
        <w:trPr>
          <w:trHeight w:val="109"/>
        </w:trPr>
        <w:tc>
          <w:tcPr>
            <w:tcW w:w="529" w:type="pct"/>
          </w:tcPr>
          <w:p w14:paraId="3DEE12C1" w14:textId="77777777" w:rsidR="00203750" w:rsidRPr="009006F2" w:rsidRDefault="00203750" w:rsidP="00013740">
            <w:pPr>
              <w:spacing w:line="360" w:lineRule="auto"/>
              <w:jc w:val="center"/>
              <w:rPr>
                <w:rFonts w:ascii="Times New Roman" w:hAnsi="Times New Roman" w:cs="Times New Roman"/>
                <w:sz w:val="24"/>
                <w:szCs w:val="24"/>
              </w:rPr>
            </w:pPr>
            <w:r w:rsidRPr="009006F2">
              <w:rPr>
                <w:rFonts w:ascii="Times New Roman" w:hAnsi="Times New Roman" w:cs="Times New Roman"/>
                <w:sz w:val="24"/>
                <w:szCs w:val="24"/>
              </w:rPr>
              <w:t>2.</w:t>
            </w:r>
          </w:p>
        </w:tc>
        <w:tc>
          <w:tcPr>
            <w:tcW w:w="2075" w:type="pct"/>
          </w:tcPr>
          <w:p w14:paraId="71524BE7" w14:textId="77777777" w:rsidR="00203750" w:rsidRPr="009006F2" w:rsidRDefault="00203750" w:rsidP="00013740">
            <w:pPr>
              <w:spacing w:line="360" w:lineRule="auto"/>
              <w:jc w:val="left"/>
              <w:rPr>
                <w:rFonts w:ascii="Times New Roman" w:hAnsi="Times New Roman" w:cs="Times New Roman"/>
                <w:sz w:val="24"/>
                <w:szCs w:val="24"/>
              </w:rPr>
            </w:pPr>
            <w:r w:rsidRPr="009006F2">
              <w:rPr>
                <w:rFonts w:ascii="Times New Roman" w:hAnsi="Times New Roman" w:cs="Times New Roman"/>
                <w:sz w:val="24"/>
                <w:szCs w:val="24"/>
              </w:rPr>
              <w:t xml:space="preserve">Viewing TV </w:t>
            </w:r>
          </w:p>
        </w:tc>
        <w:tc>
          <w:tcPr>
            <w:tcW w:w="380" w:type="pct"/>
            <w:vAlign w:val="center"/>
          </w:tcPr>
          <w:p w14:paraId="7D36DC4B" w14:textId="77777777" w:rsidR="00203750" w:rsidRPr="009006F2" w:rsidRDefault="00203750" w:rsidP="00013740">
            <w:pPr>
              <w:spacing w:line="360" w:lineRule="auto"/>
              <w:jc w:val="center"/>
              <w:rPr>
                <w:rFonts w:ascii="Times New Roman" w:hAnsi="Times New Roman" w:cs="Times New Roman"/>
                <w:sz w:val="24"/>
                <w:szCs w:val="24"/>
              </w:rPr>
            </w:pPr>
            <w:r w:rsidRPr="009006F2">
              <w:rPr>
                <w:rFonts w:ascii="Times New Roman" w:hAnsi="Times New Roman" w:cs="Times New Roman"/>
                <w:sz w:val="24"/>
                <w:szCs w:val="24"/>
              </w:rPr>
              <w:t>273</w:t>
            </w:r>
          </w:p>
        </w:tc>
        <w:tc>
          <w:tcPr>
            <w:tcW w:w="420" w:type="pct"/>
            <w:vAlign w:val="center"/>
          </w:tcPr>
          <w:p w14:paraId="3CAE215B" w14:textId="77777777" w:rsidR="00203750" w:rsidRPr="009006F2" w:rsidRDefault="00203750" w:rsidP="00013740">
            <w:pPr>
              <w:spacing w:line="360" w:lineRule="auto"/>
              <w:jc w:val="center"/>
              <w:rPr>
                <w:rFonts w:ascii="Times New Roman" w:hAnsi="Times New Roman" w:cs="Times New Roman"/>
                <w:sz w:val="24"/>
                <w:szCs w:val="24"/>
              </w:rPr>
            </w:pPr>
            <w:r w:rsidRPr="009006F2">
              <w:rPr>
                <w:rFonts w:ascii="Times New Roman" w:hAnsi="Times New Roman" w:cs="Times New Roman"/>
                <w:sz w:val="24"/>
                <w:szCs w:val="24"/>
              </w:rPr>
              <w:t>85.33</w:t>
            </w:r>
          </w:p>
        </w:tc>
        <w:tc>
          <w:tcPr>
            <w:tcW w:w="422" w:type="pct"/>
            <w:vAlign w:val="center"/>
          </w:tcPr>
          <w:p w14:paraId="7F42807D" w14:textId="77777777" w:rsidR="00203750" w:rsidRPr="009006F2" w:rsidRDefault="00203750" w:rsidP="00013740">
            <w:pPr>
              <w:spacing w:line="360" w:lineRule="auto"/>
              <w:jc w:val="center"/>
              <w:rPr>
                <w:rFonts w:ascii="Times New Roman" w:hAnsi="Times New Roman" w:cs="Times New Roman"/>
                <w:sz w:val="24"/>
                <w:szCs w:val="24"/>
              </w:rPr>
            </w:pPr>
            <w:r w:rsidRPr="009006F2">
              <w:rPr>
                <w:rFonts w:ascii="Times New Roman" w:hAnsi="Times New Roman" w:cs="Times New Roman"/>
                <w:sz w:val="24"/>
                <w:szCs w:val="24"/>
              </w:rPr>
              <w:t>47</w:t>
            </w:r>
          </w:p>
        </w:tc>
        <w:tc>
          <w:tcPr>
            <w:tcW w:w="424" w:type="pct"/>
            <w:vAlign w:val="center"/>
          </w:tcPr>
          <w:p w14:paraId="354832D9" w14:textId="77777777" w:rsidR="00203750" w:rsidRPr="009006F2" w:rsidRDefault="00203750" w:rsidP="00013740">
            <w:pPr>
              <w:spacing w:line="360" w:lineRule="auto"/>
              <w:jc w:val="center"/>
              <w:rPr>
                <w:rFonts w:ascii="Times New Roman" w:hAnsi="Times New Roman" w:cs="Times New Roman"/>
                <w:sz w:val="24"/>
                <w:szCs w:val="24"/>
              </w:rPr>
            </w:pPr>
            <w:r w:rsidRPr="009006F2">
              <w:rPr>
                <w:rFonts w:ascii="Times New Roman" w:hAnsi="Times New Roman" w:cs="Times New Roman"/>
                <w:sz w:val="24"/>
                <w:szCs w:val="24"/>
              </w:rPr>
              <w:t>14.67</w:t>
            </w:r>
          </w:p>
        </w:tc>
        <w:tc>
          <w:tcPr>
            <w:tcW w:w="332" w:type="pct"/>
          </w:tcPr>
          <w:p w14:paraId="2DD376FD" w14:textId="77777777" w:rsidR="00203750" w:rsidRPr="009006F2" w:rsidRDefault="00203750" w:rsidP="00013740">
            <w:pPr>
              <w:spacing w:line="360" w:lineRule="auto"/>
              <w:jc w:val="center"/>
              <w:rPr>
                <w:rFonts w:ascii="Times New Roman" w:hAnsi="Times New Roman" w:cs="Times New Roman"/>
                <w:sz w:val="24"/>
                <w:szCs w:val="24"/>
              </w:rPr>
            </w:pPr>
            <w:r w:rsidRPr="009006F2">
              <w:rPr>
                <w:rFonts w:ascii="Times New Roman" w:hAnsi="Times New Roman" w:cs="Times New Roman"/>
                <w:sz w:val="24"/>
                <w:szCs w:val="24"/>
              </w:rPr>
              <w:t>0</w:t>
            </w:r>
          </w:p>
        </w:tc>
        <w:tc>
          <w:tcPr>
            <w:tcW w:w="418" w:type="pct"/>
          </w:tcPr>
          <w:p w14:paraId="24889EAE" w14:textId="77777777" w:rsidR="00203750" w:rsidRPr="009006F2" w:rsidRDefault="00203750" w:rsidP="00013740">
            <w:pPr>
              <w:spacing w:line="360" w:lineRule="auto"/>
              <w:jc w:val="center"/>
              <w:rPr>
                <w:rFonts w:ascii="Times New Roman" w:hAnsi="Times New Roman" w:cs="Times New Roman"/>
                <w:sz w:val="24"/>
                <w:szCs w:val="24"/>
              </w:rPr>
            </w:pPr>
            <w:r w:rsidRPr="009006F2">
              <w:rPr>
                <w:rFonts w:ascii="Times New Roman" w:hAnsi="Times New Roman" w:cs="Times New Roman"/>
                <w:sz w:val="24"/>
                <w:szCs w:val="24"/>
              </w:rPr>
              <w:t>0.00</w:t>
            </w:r>
          </w:p>
        </w:tc>
      </w:tr>
      <w:tr w:rsidR="00203750" w:rsidRPr="009006F2" w14:paraId="139E78B5" w14:textId="77777777" w:rsidTr="00203750">
        <w:trPr>
          <w:trHeight w:val="233"/>
        </w:trPr>
        <w:tc>
          <w:tcPr>
            <w:tcW w:w="529" w:type="pct"/>
          </w:tcPr>
          <w:p w14:paraId="297F571C" w14:textId="77777777" w:rsidR="00203750" w:rsidRPr="009006F2" w:rsidRDefault="00203750" w:rsidP="00013740">
            <w:pPr>
              <w:spacing w:line="360" w:lineRule="auto"/>
              <w:jc w:val="center"/>
              <w:rPr>
                <w:rFonts w:ascii="Times New Roman" w:hAnsi="Times New Roman" w:cs="Times New Roman"/>
                <w:sz w:val="24"/>
                <w:szCs w:val="24"/>
              </w:rPr>
            </w:pPr>
            <w:r w:rsidRPr="009006F2">
              <w:rPr>
                <w:rFonts w:ascii="Times New Roman" w:hAnsi="Times New Roman" w:cs="Times New Roman"/>
                <w:sz w:val="24"/>
                <w:szCs w:val="24"/>
              </w:rPr>
              <w:t>3.</w:t>
            </w:r>
          </w:p>
        </w:tc>
        <w:tc>
          <w:tcPr>
            <w:tcW w:w="2075" w:type="pct"/>
          </w:tcPr>
          <w:p w14:paraId="153D8C0A" w14:textId="77777777" w:rsidR="00203750" w:rsidRPr="009006F2" w:rsidRDefault="00203750" w:rsidP="00013740">
            <w:pPr>
              <w:spacing w:line="360" w:lineRule="auto"/>
              <w:jc w:val="left"/>
              <w:rPr>
                <w:rFonts w:ascii="Times New Roman" w:hAnsi="Times New Roman" w:cs="Times New Roman"/>
                <w:sz w:val="24"/>
                <w:szCs w:val="24"/>
              </w:rPr>
            </w:pPr>
            <w:r w:rsidRPr="009006F2">
              <w:rPr>
                <w:rFonts w:ascii="Times New Roman" w:hAnsi="Times New Roman" w:cs="Times New Roman"/>
                <w:sz w:val="24"/>
                <w:szCs w:val="24"/>
              </w:rPr>
              <w:t>Reading newspaper</w:t>
            </w:r>
          </w:p>
        </w:tc>
        <w:tc>
          <w:tcPr>
            <w:tcW w:w="380" w:type="pct"/>
            <w:vAlign w:val="center"/>
          </w:tcPr>
          <w:p w14:paraId="75321E51" w14:textId="77777777" w:rsidR="00203750" w:rsidRPr="009006F2" w:rsidRDefault="00203750" w:rsidP="00013740">
            <w:pPr>
              <w:spacing w:line="360" w:lineRule="auto"/>
              <w:jc w:val="center"/>
              <w:rPr>
                <w:rFonts w:ascii="Times New Roman" w:hAnsi="Times New Roman" w:cs="Times New Roman"/>
                <w:sz w:val="24"/>
                <w:szCs w:val="24"/>
              </w:rPr>
            </w:pPr>
            <w:r w:rsidRPr="009006F2">
              <w:rPr>
                <w:rFonts w:ascii="Times New Roman" w:hAnsi="Times New Roman" w:cs="Times New Roman"/>
                <w:sz w:val="24"/>
                <w:szCs w:val="24"/>
              </w:rPr>
              <w:t>146</w:t>
            </w:r>
          </w:p>
        </w:tc>
        <w:tc>
          <w:tcPr>
            <w:tcW w:w="420" w:type="pct"/>
            <w:vAlign w:val="center"/>
          </w:tcPr>
          <w:p w14:paraId="1EC1FC98" w14:textId="77777777" w:rsidR="00203750" w:rsidRPr="009006F2" w:rsidRDefault="00203750" w:rsidP="00013740">
            <w:pPr>
              <w:spacing w:line="360" w:lineRule="auto"/>
              <w:jc w:val="center"/>
              <w:rPr>
                <w:rFonts w:ascii="Times New Roman" w:hAnsi="Times New Roman" w:cs="Times New Roman"/>
                <w:sz w:val="24"/>
                <w:szCs w:val="24"/>
              </w:rPr>
            </w:pPr>
            <w:r w:rsidRPr="009006F2">
              <w:rPr>
                <w:rFonts w:ascii="Times New Roman" w:hAnsi="Times New Roman" w:cs="Times New Roman"/>
                <w:sz w:val="24"/>
                <w:szCs w:val="24"/>
              </w:rPr>
              <w:t>45.66</w:t>
            </w:r>
          </w:p>
        </w:tc>
        <w:tc>
          <w:tcPr>
            <w:tcW w:w="422" w:type="pct"/>
            <w:vAlign w:val="center"/>
          </w:tcPr>
          <w:p w14:paraId="13040DBE" w14:textId="77777777" w:rsidR="00203750" w:rsidRPr="009006F2" w:rsidRDefault="00203750" w:rsidP="00013740">
            <w:pPr>
              <w:spacing w:line="360" w:lineRule="auto"/>
              <w:jc w:val="center"/>
              <w:rPr>
                <w:rFonts w:ascii="Times New Roman" w:hAnsi="Times New Roman" w:cs="Times New Roman"/>
                <w:sz w:val="24"/>
                <w:szCs w:val="24"/>
              </w:rPr>
            </w:pPr>
            <w:r w:rsidRPr="009006F2">
              <w:rPr>
                <w:rFonts w:ascii="Times New Roman" w:hAnsi="Times New Roman" w:cs="Times New Roman"/>
                <w:sz w:val="24"/>
                <w:szCs w:val="24"/>
              </w:rPr>
              <w:t>124</w:t>
            </w:r>
          </w:p>
        </w:tc>
        <w:tc>
          <w:tcPr>
            <w:tcW w:w="424" w:type="pct"/>
            <w:vAlign w:val="center"/>
          </w:tcPr>
          <w:p w14:paraId="1D8FE02F" w14:textId="77777777" w:rsidR="00203750" w:rsidRPr="009006F2" w:rsidRDefault="00203750" w:rsidP="00013740">
            <w:pPr>
              <w:spacing w:line="360" w:lineRule="auto"/>
              <w:jc w:val="center"/>
              <w:rPr>
                <w:rFonts w:ascii="Times New Roman" w:hAnsi="Times New Roman" w:cs="Times New Roman"/>
                <w:sz w:val="24"/>
                <w:szCs w:val="24"/>
              </w:rPr>
            </w:pPr>
            <w:r w:rsidRPr="009006F2">
              <w:rPr>
                <w:rFonts w:ascii="Times New Roman" w:hAnsi="Times New Roman" w:cs="Times New Roman"/>
                <w:sz w:val="24"/>
                <w:szCs w:val="24"/>
              </w:rPr>
              <w:t>38.78</w:t>
            </w:r>
          </w:p>
        </w:tc>
        <w:tc>
          <w:tcPr>
            <w:tcW w:w="332" w:type="pct"/>
            <w:vAlign w:val="center"/>
          </w:tcPr>
          <w:p w14:paraId="33981A5B" w14:textId="77777777" w:rsidR="00203750" w:rsidRPr="009006F2" w:rsidRDefault="00203750" w:rsidP="00013740">
            <w:pPr>
              <w:spacing w:line="360" w:lineRule="auto"/>
              <w:jc w:val="center"/>
              <w:rPr>
                <w:rFonts w:ascii="Times New Roman" w:hAnsi="Times New Roman" w:cs="Times New Roman"/>
                <w:sz w:val="24"/>
                <w:szCs w:val="24"/>
              </w:rPr>
            </w:pPr>
            <w:r w:rsidRPr="009006F2">
              <w:rPr>
                <w:rFonts w:ascii="Times New Roman" w:hAnsi="Times New Roman" w:cs="Times New Roman"/>
                <w:sz w:val="24"/>
                <w:szCs w:val="24"/>
              </w:rPr>
              <w:t>50</w:t>
            </w:r>
          </w:p>
        </w:tc>
        <w:tc>
          <w:tcPr>
            <w:tcW w:w="418" w:type="pct"/>
            <w:vAlign w:val="center"/>
          </w:tcPr>
          <w:p w14:paraId="6D37E022" w14:textId="77777777" w:rsidR="00203750" w:rsidRPr="009006F2" w:rsidRDefault="00203750" w:rsidP="00013740">
            <w:pPr>
              <w:spacing w:line="360" w:lineRule="auto"/>
              <w:jc w:val="center"/>
              <w:rPr>
                <w:rFonts w:ascii="Times New Roman" w:hAnsi="Times New Roman" w:cs="Times New Roman"/>
                <w:sz w:val="24"/>
                <w:szCs w:val="24"/>
              </w:rPr>
            </w:pPr>
            <w:r w:rsidRPr="009006F2">
              <w:rPr>
                <w:rFonts w:ascii="Times New Roman" w:hAnsi="Times New Roman" w:cs="Times New Roman"/>
                <w:sz w:val="24"/>
                <w:szCs w:val="24"/>
              </w:rPr>
              <w:t>15.56</w:t>
            </w:r>
          </w:p>
        </w:tc>
      </w:tr>
      <w:tr w:rsidR="00203750" w:rsidRPr="009006F2" w14:paraId="69FE27D7" w14:textId="77777777" w:rsidTr="00203750">
        <w:tc>
          <w:tcPr>
            <w:tcW w:w="529" w:type="pct"/>
          </w:tcPr>
          <w:p w14:paraId="41897113" w14:textId="77777777" w:rsidR="00203750" w:rsidRPr="009006F2" w:rsidRDefault="00203750" w:rsidP="00013740">
            <w:pPr>
              <w:spacing w:line="360" w:lineRule="auto"/>
              <w:jc w:val="center"/>
              <w:rPr>
                <w:rFonts w:ascii="Times New Roman" w:hAnsi="Times New Roman" w:cs="Times New Roman"/>
                <w:sz w:val="24"/>
                <w:szCs w:val="24"/>
              </w:rPr>
            </w:pPr>
            <w:r w:rsidRPr="009006F2">
              <w:rPr>
                <w:rFonts w:ascii="Times New Roman" w:hAnsi="Times New Roman" w:cs="Times New Roman"/>
                <w:sz w:val="24"/>
                <w:szCs w:val="24"/>
              </w:rPr>
              <w:t>4.</w:t>
            </w:r>
          </w:p>
        </w:tc>
        <w:tc>
          <w:tcPr>
            <w:tcW w:w="2075" w:type="pct"/>
          </w:tcPr>
          <w:p w14:paraId="50C3BE04" w14:textId="77777777" w:rsidR="00203750" w:rsidRPr="009006F2" w:rsidRDefault="00203750" w:rsidP="00013740">
            <w:pPr>
              <w:spacing w:line="360" w:lineRule="auto"/>
              <w:jc w:val="left"/>
              <w:rPr>
                <w:rFonts w:ascii="Times New Roman" w:hAnsi="Times New Roman" w:cs="Times New Roman"/>
                <w:sz w:val="24"/>
                <w:szCs w:val="24"/>
              </w:rPr>
            </w:pPr>
            <w:r w:rsidRPr="009006F2">
              <w:rPr>
                <w:rFonts w:ascii="Times New Roman" w:hAnsi="Times New Roman" w:cs="Times New Roman"/>
                <w:sz w:val="24"/>
                <w:szCs w:val="24"/>
              </w:rPr>
              <w:t>Reading farm magazines</w:t>
            </w:r>
          </w:p>
        </w:tc>
        <w:tc>
          <w:tcPr>
            <w:tcW w:w="380" w:type="pct"/>
          </w:tcPr>
          <w:p w14:paraId="005D90AD" w14:textId="77777777" w:rsidR="00203750" w:rsidRPr="009006F2" w:rsidRDefault="00203750" w:rsidP="00013740">
            <w:pPr>
              <w:spacing w:line="360" w:lineRule="auto"/>
              <w:jc w:val="center"/>
              <w:rPr>
                <w:rFonts w:ascii="Times New Roman" w:hAnsi="Times New Roman" w:cs="Times New Roman"/>
                <w:sz w:val="24"/>
                <w:szCs w:val="24"/>
              </w:rPr>
            </w:pPr>
            <w:r w:rsidRPr="009006F2">
              <w:rPr>
                <w:rFonts w:ascii="Times New Roman" w:hAnsi="Times New Roman" w:cs="Times New Roman"/>
                <w:sz w:val="24"/>
                <w:szCs w:val="24"/>
              </w:rPr>
              <w:t>0</w:t>
            </w:r>
          </w:p>
        </w:tc>
        <w:tc>
          <w:tcPr>
            <w:tcW w:w="420" w:type="pct"/>
          </w:tcPr>
          <w:p w14:paraId="2083DB92" w14:textId="77777777" w:rsidR="00203750" w:rsidRPr="009006F2" w:rsidRDefault="00203750" w:rsidP="00013740">
            <w:pPr>
              <w:spacing w:line="360" w:lineRule="auto"/>
              <w:jc w:val="center"/>
              <w:rPr>
                <w:rFonts w:ascii="Times New Roman" w:hAnsi="Times New Roman" w:cs="Times New Roman"/>
                <w:sz w:val="24"/>
                <w:szCs w:val="24"/>
              </w:rPr>
            </w:pPr>
            <w:r w:rsidRPr="009006F2">
              <w:rPr>
                <w:rFonts w:ascii="Times New Roman" w:hAnsi="Times New Roman" w:cs="Times New Roman"/>
                <w:sz w:val="24"/>
                <w:szCs w:val="24"/>
              </w:rPr>
              <w:t>0.00</w:t>
            </w:r>
          </w:p>
        </w:tc>
        <w:tc>
          <w:tcPr>
            <w:tcW w:w="422" w:type="pct"/>
            <w:vAlign w:val="center"/>
          </w:tcPr>
          <w:p w14:paraId="7D8B35A5" w14:textId="77777777" w:rsidR="00203750" w:rsidRPr="009006F2" w:rsidRDefault="00203750" w:rsidP="00013740">
            <w:pPr>
              <w:spacing w:line="360" w:lineRule="auto"/>
              <w:jc w:val="center"/>
              <w:rPr>
                <w:rFonts w:ascii="Times New Roman" w:hAnsi="Times New Roman" w:cs="Times New Roman"/>
                <w:sz w:val="24"/>
                <w:szCs w:val="24"/>
              </w:rPr>
            </w:pPr>
            <w:r w:rsidRPr="009006F2">
              <w:rPr>
                <w:rFonts w:ascii="Times New Roman" w:hAnsi="Times New Roman" w:cs="Times New Roman"/>
                <w:sz w:val="24"/>
                <w:szCs w:val="24"/>
              </w:rPr>
              <w:t>64</w:t>
            </w:r>
          </w:p>
        </w:tc>
        <w:tc>
          <w:tcPr>
            <w:tcW w:w="424" w:type="pct"/>
            <w:vAlign w:val="center"/>
          </w:tcPr>
          <w:p w14:paraId="6095FFB6" w14:textId="77777777" w:rsidR="00203750" w:rsidRPr="009006F2" w:rsidRDefault="00203750" w:rsidP="00013740">
            <w:pPr>
              <w:spacing w:line="360" w:lineRule="auto"/>
              <w:jc w:val="center"/>
              <w:rPr>
                <w:rFonts w:ascii="Times New Roman" w:hAnsi="Times New Roman" w:cs="Times New Roman"/>
                <w:sz w:val="24"/>
                <w:szCs w:val="24"/>
              </w:rPr>
            </w:pPr>
            <w:r w:rsidRPr="009006F2">
              <w:rPr>
                <w:rFonts w:ascii="Times New Roman" w:hAnsi="Times New Roman" w:cs="Times New Roman"/>
                <w:sz w:val="24"/>
                <w:szCs w:val="24"/>
              </w:rPr>
              <w:t>20.00</w:t>
            </w:r>
          </w:p>
        </w:tc>
        <w:tc>
          <w:tcPr>
            <w:tcW w:w="332" w:type="pct"/>
            <w:vAlign w:val="center"/>
          </w:tcPr>
          <w:p w14:paraId="757FE439" w14:textId="77777777" w:rsidR="00203750" w:rsidRPr="009006F2" w:rsidRDefault="00203750" w:rsidP="00013740">
            <w:pPr>
              <w:spacing w:line="360" w:lineRule="auto"/>
              <w:jc w:val="center"/>
              <w:rPr>
                <w:rFonts w:ascii="Times New Roman" w:hAnsi="Times New Roman" w:cs="Times New Roman"/>
                <w:sz w:val="24"/>
                <w:szCs w:val="24"/>
              </w:rPr>
            </w:pPr>
            <w:r w:rsidRPr="009006F2">
              <w:rPr>
                <w:rFonts w:ascii="Times New Roman" w:hAnsi="Times New Roman" w:cs="Times New Roman"/>
                <w:sz w:val="24"/>
                <w:szCs w:val="24"/>
              </w:rPr>
              <w:t>256</w:t>
            </w:r>
          </w:p>
        </w:tc>
        <w:tc>
          <w:tcPr>
            <w:tcW w:w="418" w:type="pct"/>
            <w:vAlign w:val="center"/>
          </w:tcPr>
          <w:p w14:paraId="46634941" w14:textId="77777777" w:rsidR="00203750" w:rsidRPr="009006F2" w:rsidRDefault="00203750" w:rsidP="00013740">
            <w:pPr>
              <w:spacing w:line="360" w:lineRule="auto"/>
              <w:jc w:val="center"/>
              <w:rPr>
                <w:rFonts w:ascii="Times New Roman" w:hAnsi="Times New Roman" w:cs="Times New Roman"/>
                <w:sz w:val="24"/>
                <w:szCs w:val="24"/>
              </w:rPr>
            </w:pPr>
            <w:r w:rsidRPr="009006F2">
              <w:rPr>
                <w:rFonts w:ascii="Times New Roman" w:hAnsi="Times New Roman" w:cs="Times New Roman"/>
                <w:sz w:val="24"/>
                <w:szCs w:val="24"/>
              </w:rPr>
              <w:t>80.00</w:t>
            </w:r>
          </w:p>
        </w:tc>
      </w:tr>
    </w:tbl>
    <w:p w14:paraId="278D195F" w14:textId="270D7B60" w:rsidR="00203750" w:rsidRPr="005039EA" w:rsidRDefault="00203750" w:rsidP="00203750">
      <w:pPr>
        <w:spacing w:before="240" w:line="360" w:lineRule="auto"/>
        <w:ind w:firstLine="720"/>
        <w:jc w:val="both"/>
        <w:rPr>
          <w:rFonts w:ascii="Times New Roman" w:hAnsi="Times New Roman" w:cs="Times New Roman"/>
          <w:szCs w:val="24"/>
        </w:rPr>
      </w:pPr>
      <w:r w:rsidRPr="000A2C24">
        <w:rPr>
          <w:rFonts w:ascii="Times New Roman" w:hAnsi="Times New Roman" w:cs="Times New Roman"/>
          <w:szCs w:val="24"/>
        </w:rPr>
        <w:t>The table</w:t>
      </w:r>
      <w:r>
        <w:rPr>
          <w:rFonts w:ascii="Times New Roman" w:hAnsi="Times New Roman" w:cs="Times New Roman"/>
          <w:szCs w:val="24"/>
        </w:rPr>
        <w:t xml:space="preserve"> 3</w:t>
      </w:r>
      <w:r w:rsidRPr="000A2C24">
        <w:rPr>
          <w:rFonts w:ascii="Times New Roman" w:hAnsi="Times New Roman" w:cs="Times New Roman"/>
          <w:szCs w:val="24"/>
        </w:rPr>
        <w:t xml:space="preserve"> presents ranking wise knowledge of farmers about Integrated Farming System (IFS) based on their mean scores. The highest-ranked practice is in IFS, balanced use of farm waste is possible, crop residues are wisely used to solve energy problems, The conversion of one cropping system into an IFS result in proper conservation of natural, Secondary waste generated from diary </w:t>
      </w:r>
      <w:proofErr w:type="spellStart"/>
      <w:r w:rsidRPr="000A2C24">
        <w:rPr>
          <w:rFonts w:ascii="Times New Roman" w:hAnsi="Times New Roman" w:cs="Times New Roman"/>
          <w:szCs w:val="24"/>
        </w:rPr>
        <w:t>agri</w:t>
      </w:r>
      <w:proofErr w:type="spellEnd"/>
      <w:r w:rsidRPr="000A2C24">
        <w:rPr>
          <w:rFonts w:ascii="Times New Roman" w:hAnsi="Times New Roman" w:cs="Times New Roman"/>
          <w:szCs w:val="24"/>
        </w:rPr>
        <w:t xml:space="preserve"> business, to increase soil fertility with a mean score of 2.00, indicating its strong effectiveness or preference. Following closely is IFS can provide balanced nutritious food to farmers’ family through various </w:t>
      </w:r>
      <w:proofErr w:type="spellStart"/>
      <w:r w:rsidRPr="000A2C24">
        <w:rPr>
          <w:rFonts w:ascii="Times New Roman" w:hAnsi="Times New Roman" w:cs="Times New Roman"/>
          <w:szCs w:val="24"/>
        </w:rPr>
        <w:t>agri</w:t>
      </w:r>
      <w:proofErr w:type="spellEnd"/>
      <w:r w:rsidRPr="000A2C24">
        <w:rPr>
          <w:rFonts w:ascii="Times New Roman" w:hAnsi="Times New Roman" w:cs="Times New Roman"/>
          <w:szCs w:val="24"/>
        </w:rPr>
        <w:t xml:space="preserve">-enterprises at 1.89, ranked IV. The V rank is held by Various </w:t>
      </w:r>
      <w:proofErr w:type="spellStart"/>
      <w:r w:rsidRPr="000A2C24">
        <w:rPr>
          <w:rFonts w:ascii="Times New Roman" w:hAnsi="Times New Roman" w:cs="Times New Roman"/>
          <w:szCs w:val="24"/>
        </w:rPr>
        <w:t>agro</w:t>
      </w:r>
      <w:proofErr w:type="spellEnd"/>
      <w:r w:rsidRPr="000A2C24">
        <w:rPr>
          <w:rFonts w:ascii="Times New Roman" w:hAnsi="Times New Roman" w:cs="Times New Roman"/>
          <w:szCs w:val="24"/>
        </w:rPr>
        <w:t xml:space="preserve">-based occupations in IFS help in increasing the annual income of the farmers with a mean score of 1.87, IFS lead to sustainable production with proper utilization of available resources without any harm to the environment and land at 1.85 with rank VI. while IFS generate financial resources around the year from one or integrated another agribusiness comes in VII at 1.84. IFS can reduce partial unemployment in rural areas and IFS increases crop production rank VIII and IX, with mean scores of 1.82 and 1.81, respectively. Various </w:t>
      </w:r>
      <w:proofErr w:type="spellStart"/>
      <w:r w:rsidRPr="000A2C24">
        <w:rPr>
          <w:rFonts w:ascii="Times New Roman" w:hAnsi="Times New Roman" w:cs="Times New Roman"/>
          <w:szCs w:val="24"/>
        </w:rPr>
        <w:t>agro</w:t>
      </w:r>
      <w:proofErr w:type="spellEnd"/>
      <w:r w:rsidRPr="000A2C24">
        <w:rPr>
          <w:rFonts w:ascii="Times New Roman" w:hAnsi="Times New Roman" w:cs="Times New Roman"/>
          <w:szCs w:val="24"/>
        </w:rPr>
        <w:t xml:space="preserve"> based occupations in the IFS guarantees income in the uncertainty of agricultural production held rank X with a mean score of 1.80, Do you know meaning of IFS possess rank XI with 1.77 mean score. While IFS save costs and increase productivity by recycling resources</w:t>
      </w:r>
      <w:r w:rsidRPr="005E313C">
        <w:rPr>
          <w:rFonts w:ascii="Times New Roman" w:hAnsi="Times New Roman" w:cs="Times New Roman"/>
          <w:color w:val="FF0000"/>
          <w:szCs w:val="24"/>
        </w:rPr>
        <w:t xml:space="preserve"> </w:t>
      </w:r>
      <w:r w:rsidRPr="005039EA">
        <w:rPr>
          <w:rFonts w:ascii="Times New Roman" w:hAnsi="Times New Roman" w:cs="Times New Roman"/>
          <w:szCs w:val="24"/>
        </w:rPr>
        <w:t xml:space="preserve">available in one agribusiness to another held rank XII with mean score 1.75 and IFS improve the living standards has rank XIII at 1.69.  Finally, IFS combine cropping system with </w:t>
      </w:r>
      <w:proofErr w:type="spellStart"/>
      <w:r w:rsidRPr="005039EA">
        <w:rPr>
          <w:rFonts w:ascii="Times New Roman" w:hAnsi="Times New Roman" w:cs="Times New Roman"/>
          <w:szCs w:val="24"/>
        </w:rPr>
        <w:t>agro</w:t>
      </w:r>
      <w:proofErr w:type="spellEnd"/>
      <w:r w:rsidRPr="005039EA">
        <w:rPr>
          <w:rFonts w:ascii="Times New Roman" w:hAnsi="Times New Roman" w:cs="Times New Roman"/>
          <w:szCs w:val="24"/>
        </w:rPr>
        <w:t xml:space="preserve"> based subsidies occupations ranks XIV and IFS can keep cash in the hands of farmers throughout the year rank XV with the lowest mean score of 1.68 and 1.29 respectively, suggesting it may be less </w:t>
      </w:r>
      <w:proofErr w:type="spellStart"/>
      <w:r w:rsidRPr="005039EA">
        <w:rPr>
          <w:rFonts w:ascii="Times New Roman" w:hAnsi="Times New Roman" w:cs="Times New Roman"/>
          <w:szCs w:val="24"/>
        </w:rPr>
        <w:t>favoured</w:t>
      </w:r>
      <w:proofErr w:type="spellEnd"/>
      <w:r w:rsidRPr="005039EA">
        <w:rPr>
          <w:rFonts w:ascii="Times New Roman" w:hAnsi="Times New Roman" w:cs="Times New Roman"/>
          <w:szCs w:val="24"/>
        </w:rPr>
        <w:t xml:space="preserve"> or effective compared to the other practices.</w:t>
      </w:r>
    </w:p>
    <w:p w14:paraId="0E2CD7B9" w14:textId="5F685386" w:rsidR="000D1AE2" w:rsidRPr="009F301E" w:rsidRDefault="000D1AE2" w:rsidP="000D1AE2">
      <w:pPr>
        <w:spacing w:before="240" w:line="360" w:lineRule="auto"/>
        <w:jc w:val="both"/>
        <w:rPr>
          <w:rFonts w:ascii="Times New Roman" w:hAnsi="Times New Roman" w:cs="Times New Roman"/>
          <w:b/>
          <w:bCs/>
          <w:szCs w:val="24"/>
        </w:rPr>
      </w:pPr>
      <w:r w:rsidRPr="009F301E">
        <w:rPr>
          <w:rFonts w:ascii="Times New Roman" w:hAnsi="Times New Roman" w:cs="Times New Roman"/>
          <w:b/>
          <w:bCs/>
          <w:szCs w:val="24"/>
        </w:rPr>
        <w:lastRenderedPageBreak/>
        <w:t>Table</w:t>
      </w:r>
      <w:r w:rsidR="00931239">
        <w:rPr>
          <w:rFonts w:ascii="Times New Roman" w:hAnsi="Times New Roman" w:cs="Times New Roman"/>
          <w:b/>
          <w:bCs/>
          <w:szCs w:val="24"/>
        </w:rPr>
        <w:t xml:space="preserve"> </w:t>
      </w:r>
      <w:r w:rsidR="00203750">
        <w:rPr>
          <w:rFonts w:ascii="Times New Roman" w:hAnsi="Times New Roman" w:cs="Times New Roman"/>
          <w:b/>
          <w:bCs/>
          <w:szCs w:val="24"/>
        </w:rPr>
        <w:t>3</w:t>
      </w:r>
      <w:r w:rsidRPr="009F301E">
        <w:rPr>
          <w:rFonts w:ascii="Times New Roman" w:hAnsi="Times New Roman" w:cs="Times New Roman"/>
          <w:b/>
          <w:bCs/>
          <w:szCs w:val="24"/>
        </w:rPr>
        <w:t xml:space="preserve"> Distribution of </w:t>
      </w:r>
      <w:r>
        <w:rPr>
          <w:rFonts w:ascii="Times New Roman" w:hAnsi="Times New Roman" w:cs="Times New Roman"/>
          <w:b/>
          <w:bCs/>
          <w:szCs w:val="24"/>
        </w:rPr>
        <w:t>farmers</w:t>
      </w:r>
      <w:r w:rsidRPr="009F301E">
        <w:rPr>
          <w:rFonts w:ascii="Times New Roman" w:hAnsi="Times New Roman" w:cs="Times New Roman"/>
          <w:b/>
          <w:bCs/>
          <w:szCs w:val="24"/>
        </w:rPr>
        <w:t xml:space="preserve"> according to their knowledge about Integrated Farming System (IFS)</w:t>
      </w:r>
    </w:p>
    <w:tbl>
      <w:tblPr>
        <w:tblStyle w:val="TableGrid"/>
        <w:tblW w:w="9020" w:type="dxa"/>
        <w:tblLayout w:type="fixed"/>
        <w:tblLook w:val="04A0" w:firstRow="1" w:lastRow="0" w:firstColumn="1" w:lastColumn="0" w:noHBand="0" w:noVBand="1"/>
      </w:tblPr>
      <w:tblGrid>
        <w:gridCol w:w="850"/>
        <w:gridCol w:w="2849"/>
        <w:gridCol w:w="572"/>
        <w:gridCol w:w="711"/>
        <w:gridCol w:w="546"/>
        <w:gridCol w:w="850"/>
        <w:gridCol w:w="567"/>
        <w:gridCol w:w="709"/>
        <w:gridCol w:w="709"/>
        <w:gridCol w:w="657"/>
      </w:tblGrid>
      <w:tr w:rsidR="000D1AE2" w:rsidRPr="00015742" w14:paraId="28FC78D2" w14:textId="77777777" w:rsidTr="00B82755">
        <w:trPr>
          <w:trHeight w:val="185"/>
        </w:trPr>
        <w:tc>
          <w:tcPr>
            <w:tcW w:w="850" w:type="dxa"/>
            <w:vMerge w:val="restart"/>
          </w:tcPr>
          <w:p w14:paraId="695C8D26" w14:textId="77777777" w:rsidR="000D1AE2" w:rsidRPr="00015742" w:rsidRDefault="000D1AE2" w:rsidP="00B82755">
            <w:pPr>
              <w:rPr>
                <w:rFonts w:ascii="Times New Roman" w:hAnsi="Times New Roman" w:cs="Times New Roman"/>
                <w:b/>
              </w:rPr>
            </w:pPr>
            <w:proofErr w:type="spellStart"/>
            <w:r w:rsidRPr="00015742">
              <w:rPr>
                <w:rFonts w:ascii="Times New Roman" w:hAnsi="Times New Roman" w:cs="Times New Roman"/>
                <w:b/>
              </w:rPr>
              <w:t>SI.No</w:t>
            </w:r>
            <w:proofErr w:type="spellEnd"/>
            <w:r w:rsidRPr="00015742">
              <w:rPr>
                <w:rFonts w:ascii="Times New Roman" w:hAnsi="Times New Roman" w:cs="Times New Roman"/>
                <w:b/>
              </w:rPr>
              <w:t xml:space="preserve">. </w:t>
            </w:r>
          </w:p>
        </w:tc>
        <w:tc>
          <w:tcPr>
            <w:tcW w:w="2849" w:type="dxa"/>
            <w:vMerge w:val="restart"/>
          </w:tcPr>
          <w:p w14:paraId="1E9FECCF" w14:textId="77777777" w:rsidR="000D1AE2" w:rsidRPr="00015742" w:rsidRDefault="000D1AE2" w:rsidP="00B82755">
            <w:pPr>
              <w:rPr>
                <w:rFonts w:ascii="Times New Roman" w:hAnsi="Times New Roman" w:cs="Times New Roman"/>
                <w:b/>
              </w:rPr>
            </w:pPr>
            <w:r w:rsidRPr="00015742">
              <w:rPr>
                <w:rFonts w:ascii="Times New Roman" w:hAnsi="Times New Roman" w:cs="Times New Roman"/>
                <w:b/>
              </w:rPr>
              <w:t xml:space="preserve">                    Questions </w:t>
            </w:r>
          </w:p>
        </w:tc>
        <w:tc>
          <w:tcPr>
            <w:tcW w:w="5321" w:type="dxa"/>
            <w:gridSpan w:val="8"/>
          </w:tcPr>
          <w:p w14:paraId="784C7A4B" w14:textId="77777777" w:rsidR="000D1AE2" w:rsidRPr="00015742" w:rsidRDefault="000D1AE2" w:rsidP="00B82755">
            <w:pPr>
              <w:jc w:val="center"/>
              <w:rPr>
                <w:rFonts w:ascii="Times New Roman" w:hAnsi="Times New Roman" w:cs="Times New Roman"/>
                <w:b/>
              </w:rPr>
            </w:pPr>
            <w:r w:rsidRPr="00015742">
              <w:rPr>
                <w:rFonts w:ascii="Times New Roman" w:hAnsi="Times New Roman" w:cs="Times New Roman"/>
                <w:b/>
              </w:rPr>
              <w:t>Knowledge</w:t>
            </w:r>
          </w:p>
        </w:tc>
      </w:tr>
      <w:tr w:rsidR="000D1AE2" w:rsidRPr="00015742" w14:paraId="275D99BB" w14:textId="77777777" w:rsidTr="00B82755">
        <w:trPr>
          <w:trHeight w:val="280"/>
        </w:trPr>
        <w:tc>
          <w:tcPr>
            <w:tcW w:w="850" w:type="dxa"/>
            <w:vMerge/>
          </w:tcPr>
          <w:p w14:paraId="78B3E794" w14:textId="77777777" w:rsidR="000D1AE2" w:rsidRPr="00015742" w:rsidRDefault="000D1AE2" w:rsidP="00B82755">
            <w:pPr>
              <w:rPr>
                <w:rFonts w:ascii="Times New Roman" w:hAnsi="Times New Roman" w:cs="Times New Roman"/>
                <w:b/>
              </w:rPr>
            </w:pPr>
          </w:p>
        </w:tc>
        <w:tc>
          <w:tcPr>
            <w:tcW w:w="2849" w:type="dxa"/>
            <w:vMerge/>
          </w:tcPr>
          <w:p w14:paraId="28C80A0F" w14:textId="77777777" w:rsidR="000D1AE2" w:rsidRPr="00015742" w:rsidRDefault="000D1AE2" w:rsidP="00B82755">
            <w:pPr>
              <w:rPr>
                <w:rFonts w:ascii="Times New Roman" w:hAnsi="Times New Roman" w:cs="Times New Roman"/>
                <w:b/>
              </w:rPr>
            </w:pPr>
          </w:p>
        </w:tc>
        <w:tc>
          <w:tcPr>
            <w:tcW w:w="1283" w:type="dxa"/>
            <w:gridSpan w:val="2"/>
          </w:tcPr>
          <w:p w14:paraId="1D36AD81" w14:textId="77777777" w:rsidR="000D1AE2" w:rsidRPr="00015742" w:rsidRDefault="000D1AE2" w:rsidP="00B82755">
            <w:pPr>
              <w:rPr>
                <w:rFonts w:ascii="Times New Roman" w:hAnsi="Times New Roman" w:cs="Times New Roman"/>
                <w:b/>
              </w:rPr>
            </w:pPr>
            <w:r w:rsidRPr="00015742">
              <w:rPr>
                <w:rFonts w:ascii="Times New Roman" w:hAnsi="Times New Roman" w:cs="Times New Roman"/>
                <w:b/>
              </w:rPr>
              <w:t>Complete</w:t>
            </w:r>
          </w:p>
        </w:tc>
        <w:tc>
          <w:tcPr>
            <w:tcW w:w="1396" w:type="dxa"/>
            <w:gridSpan w:val="2"/>
          </w:tcPr>
          <w:p w14:paraId="55AAEF5A" w14:textId="77777777" w:rsidR="000D1AE2" w:rsidRPr="00015742" w:rsidRDefault="000D1AE2" w:rsidP="00B82755">
            <w:pPr>
              <w:rPr>
                <w:rFonts w:ascii="Times New Roman" w:hAnsi="Times New Roman" w:cs="Times New Roman"/>
                <w:b/>
              </w:rPr>
            </w:pPr>
            <w:r w:rsidRPr="00015742">
              <w:rPr>
                <w:rFonts w:ascii="Times New Roman" w:hAnsi="Times New Roman" w:cs="Times New Roman"/>
                <w:b/>
              </w:rPr>
              <w:t xml:space="preserve">Partial </w:t>
            </w:r>
          </w:p>
        </w:tc>
        <w:tc>
          <w:tcPr>
            <w:tcW w:w="1276" w:type="dxa"/>
            <w:gridSpan w:val="2"/>
          </w:tcPr>
          <w:p w14:paraId="19AD2019" w14:textId="77777777" w:rsidR="000D1AE2" w:rsidRPr="00015742" w:rsidRDefault="000D1AE2" w:rsidP="00B82755">
            <w:pPr>
              <w:rPr>
                <w:rFonts w:ascii="Times New Roman" w:hAnsi="Times New Roman" w:cs="Times New Roman"/>
                <w:b/>
              </w:rPr>
            </w:pPr>
            <w:r w:rsidRPr="00015742">
              <w:rPr>
                <w:rFonts w:ascii="Times New Roman" w:hAnsi="Times New Roman" w:cs="Times New Roman"/>
                <w:b/>
              </w:rPr>
              <w:t xml:space="preserve">No </w:t>
            </w:r>
          </w:p>
        </w:tc>
        <w:tc>
          <w:tcPr>
            <w:tcW w:w="709" w:type="dxa"/>
            <w:vMerge w:val="restart"/>
          </w:tcPr>
          <w:p w14:paraId="21B50EBD" w14:textId="77777777" w:rsidR="000D1AE2" w:rsidRPr="00015742" w:rsidRDefault="000D1AE2" w:rsidP="00B82755">
            <w:pPr>
              <w:rPr>
                <w:rFonts w:ascii="Times New Roman" w:hAnsi="Times New Roman" w:cs="Times New Roman"/>
                <w:b/>
              </w:rPr>
            </w:pPr>
            <w:r w:rsidRPr="00015742">
              <w:rPr>
                <w:rFonts w:ascii="Times New Roman" w:hAnsi="Times New Roman" w:cs="Times New Roman"/>
                <w:b/>
              </w:rPr>
              <w:t>Mean score</w:t>
            </w:r>
          </w:p>
        </w:tc>
        <w:tc>
          <w:tcPr>
            <w:tcW w:w="657" w:type="dxa"/>
            <w:vMerge w:val="restart"/>
          </w:tcPr>
          <w:p w14:paraId="3A033038" w14:textId="77777777" w:rsidR="000D1AE2" w:rsidRPr="00015742" w:rsidRDefault="000D1AE2" w:rsidP="00B82755">
            <w:pPr>
              <w:rPr>
                <w:rFonts w:ascii="Times New Roman" w:hAnsi="Times New Roman" w:cs="Times New Roman"/>
                <w:b/>
              </w:rPr>
            </w:pPr>
            <w:r w:rsidRPr="00015742">
              <w:rPr>
                <w:rFonts w:ascii="Times New Roman" w:hAnsi="Times New Roman" w:cs="Times New Roman"/>
                <w:b/>
              </w:rPr>
              <w:t>Rank</w:t>
            </w:r>
          </w:p>
        </w:tc>
      </w:tr>
      <w:tr w:rsidR="000D1AE2" w:rsidRPr="00015742" w14:paraId="17787567" w14:textId="77777777" w:rsidTr="00B82755">
        <w:trPr>
          <w:trHeight w:val="220"/>
        </w:trPr>
        <w:tc>
          <w:tcPr>
            <w:tcW w:w="850" w:type="dxa"/>
            <w:vMerge/>
          </w:tcPr>
          <w:p w14:paraId="4CDF560D" w14:textId="77777777" w:rsidR="000D1AE2" w:rsidRPr="00015742" w:rsidRDefault="000D1AE2" w:rsidP="00B82755">
            <w:pPr>
              <w:rPr>
                <w:rFonts w:ascii="Times New Roman" w:hAnsi="Times New Roman" w:cs="Times New Roman"/>
                <w:b/>
              </w:rPr>
            </w:pPr>
          </w:p>
        </w:tc>
        <w:tc>
          <w:tcPr>
            <w:tcW w:w="2849" w:type="dxa"/>
            <w:vMerge/>
          </w:tcPr>
          <w:p w14:paraId="2EF516A0" w14:textId="77777777" w:rsidR="000D1AE2" w:rsidRPr="00015742" w:rsidRDefault="000D1AE2" w:rsidP="00B82755">
            <w:pPr>
              <w:rPr>
                <w:rFonts w:ascii="Times New Roman" w:hAnsi="Times New Roman" w:cs="Times New Roman"/>
                <w:b/>
              </w:rPr>
            </w:pPr>
          </w:p>
        </w:tc>
        <w:tc>
          <w:tcPr>
            <w:tcW w:w="572" w:type="dxa"/>
          </w:tcPr>
          <w:p w14:paraId="0B71D32B" w14:textId="77777777" w:rsidR="000D1AE2" w:rsidRPr="00015742" w:rsidRDefault="000D1AE2" w:rsidP="00B82755">
            <w:pPr>
              <w:rPr>
                <w:rFonts w:ascii="Times New Roman" w:hAnsi="Times New Roman" w:cs="Times New Roman"/>
                <w:b/>
              </w:rPr>
            </w:pPr>
            <w:r w:rsidRPr="00015742">
              <w:rPr>
                <w:rFonts w:ascii="Times New Roman" w:hAnsi="Times New Roman" w:cs="Times New Roman"/>
                <w:b/>
              </w:rPr>
              <w:t>f</w:t>
            </w:r>
          </w:p>
        </w:tc>
        <w:tc>
          <w:tcPr>
            <w:tcW w:w="711" w:type="dxa"/>
          </w:tcPr>
          <w:p w14:paraId="28BEC056" w14:textId="77777777" w:rsidR="000D1AE2" w:rsidRPr="00015742" w:rsidRDefault="000D1AE2" w:rsidP="00B82755">
            <w:pPr>
              <w:rPr>
                <w:rFonts w:ascii="Times New Roman" w:hAnsi="Times New Roman" w:cs="Times New Roman"/>
                <w:b/>
              </w:rPr>
            </w:pPr>
            <w:r w:rsidRPr="00015742">
              <w:rPr>
                <w:rFonts w:ascii="Times New Roman" w:hAnsi="Times New Roman" w:cs="Times New Roman"/>
                <w:b/>
              </w:rPr>
              <w:t>%</w:t>
            </w:r>
          </w:p>
        </w:tc>
        <w:tc>
          <w:tcPr>
            <w:tcW w:w="546" w:type="dxa"/>
          </w:tcPr>
          <w:p w14:paraId="38E5610F" w14:textId="77777777" w:rsidR="000D1AE2" w:rsidRPr="00015742" w:rsidRDefault="000D1AE2" w:rsidP="00B82755">
            <w:pPr>
              <w:rPr>
                <w:rFonts w:ascii="Times New Roman" w:hAnsi="Times New Roman" w:cs="Times New Roman"/>
                <w:b/>
              </w:rPr>
            </w:pPr>
            <w:r w:rsidRPr="00015742">
              <w:rPr>
                <w:rFonts w:ascii="Times New Roman" w:hAnsi="Times New Roman" w:cs="Times New Roman"/>
                <w:b/>
              </w:rPr>
              <w:t>f</w:t>
            </w:r>
          </w:p>
        </w:tc>
        <w:tc>
          <w:tcPr>
            <w:tcW w:w="850" w:type="dxa"/>
          </w:tcPr>
          <w:p w14:paraId="52C950AB" w14:textId="77777777" w:rsidR="000D1AE2" w:rsidRPr="00015742" w:rsidRDefault="000D1AE2" w:rsidP="00B82755">
            <w:pPr>
              <w:rPr>
                <w:rFonts w:ascii="Times New Roman" w:hAnsi="Times New Roman" w:cs="Times New Roman"/>
                <w:b/>
              </w:rPr>
            </w:pPr>
            <w:r w:rsidRPr="00015742">
              <w:rPr>
                <w:rFonts w:ascii="Times New Roman" w:hAnsi="Times New Roman" w:cs="Times New Roman"/>
                <w:b/>
              </w:rPr>
              <w:t>%</w:t>
            </w:r>
          </w:p>
        </w:tc>
        <w:tc>
          <w:tcPr>
            <w:tcW w:w="567" w:type="dxa"/>
          </w:tcPr>
          <w:p w14:paraId="10289042" w14:textId="77777777" w:rsidR="000D1AE2" w:rsidRPr="00015742" w:rsidRDefault="000D1AE2" w:rsidP="00B82755">
            <w:pPr>
              <w:rPr>
                <w:rFonts w:ascii="Times New Roman" w:hAnsi="Times New Roman" w:cs="Times New Roman"/>
                <w:b/>
              </w:rPr>
            </w:pPr>
            <w:r w:rsidRPr="00015742">
              <w:rPr>
                <w:rFonts w:ascii="Times New Roman" w:hAnsi="Times New Roman" w:cs="Times New Roman"/>
                <w:b/>
              </w:rPr>
              <w:t>f</w:t>
            </w:r>
          </w:p>
        </w:tc>
        <w:tc>
          <w:tcPr>
            <w:tcW w:w="709" w:type="dxa"/>
          </w:tcPr>
          <w:p w14:paraId="7F32E92C" w14:textId="77777777" w:rsidR="000D1AE2" w:rsidRPr="00015742" w:rsidRDefault="000D1AE2" w:rsidP="00B82755">
            <w:pPr>
              <w:rPr>
                <w:rFonts w:ascii="Times New Roman" w:hAnsi="Times New Roman" w:cs="Times New Roman"/>
                <w:b/>
              </w:rPr>
            </w:pPr>
            <w:r w:rsidRPr="00015742">
              <w:rPr>
                <w:rFonts w:ascii="Times New Roman" w:hAnsi="Times New Roman" w:cs="Times New Roman"/>
                <w:b/>
              </w:rPr>
              <w:t>%</w:t>
            </w:r>
          </w:p>
        </w:tc>
        <w:tc>
          <w:tcPr>
            <w:tcW w:w="709" w:type="dxa"/>
            <w:vMerge/>
          </w:tcPr>
          <w:p w14:paraId="5F283BD6" w14:textId="77777777" w:rsidR="000D1AE2" w:rsidRPr="00015742" w:rsidRDefault="000D1AE2" w:rsidP="00B82755">
            <w:pPr>
              <w:rPr>
                <w:rFonts w:ascii="Times New Roman" w:hAnsi="Times New Roman" w:cs="Times New Roman"/>
                <w:b/>
              </w:rPr>
            </w:pPr>
          </w:p>
        </w:tc>
        <w:tc>
          <w:tcPr>
            <w:tcW w:w="657" w:type="dxa"/>
            <w:vMerge/>
          </w:tcPr>
          <w:p w14:paraId="258C6E84" w14:textId="77777777" w:rsidR="000D1AE2" w:rsidRPr="00015742" w:rsidRDefault="000D1AE2" w:rsidP="00B82755">
            <w:pPr>
              <w:rPr>
                <w:rFonts w:ascii="Times New Roman" w:hAnsi="Times New Roman" w:cs="Times New Roman"/>
                <w:b/>
              </w:rPr>
            </w:pPr>
          </w:p>
        </w:tc>
      </w:tr>
      <w:tr w:rsidR="000D1AE2" w:rsidRPr="00015742" w14:paraId="3D5EF775" w14:textId="77777777" w:rsidTr="00B82755">
        <w:trPr>
          <w:trHeight w:val="185"/>
        </w:trPr>
        <w:tc>
          <w:tcPr>
            <w:tcW w:w="850" w:type="dxa"/>
            <w:vAlign w:val="center"/>
          </w:tcPr>
          <w:p w14:paraId="033CB3C8" w14:textId="77777777" w:rsidR="000D1AE2" w:rsidRPr="00015742" w:rsidRDefault="000D1AE2" w:rsidP="000D1AE2">
            <w:pPr>
              <w:pStyle w:val="ListParagraph"/>
              <w:numPr>
                <w:ilvl w:val="0"/>
                <w:numId w:val="1"/>
              </w:numPr>
              <w:rPr>
                <w:rFonts w:ascii="Times New Roman" w:hAnsi="Times New Roman" w:cs="Times New Roman"/>
              </w:rPr>
            </w:pPr>
          </w:p>
        </w:tc>
        <w:tc>
          <w:tcPr>
            <w:tcW w:w="2849" w:type="dxa"/>
          </w:tcPr>
          <w:p w14:paraId="4AC9BE72" w14:textId="77777777" w:rsidR="000D1AE2" w:rsidRPr="00015742" w:rsidRDefault="000D1AE2" w:rsidP="00B82755">
            <w:pPr>
              <w:rPr>
                <w:rFonts w:ascii="Times New Roman" w:hAnsi="Times New Roman" w:cs="Times New Roman"/>
              </w:rPr>
            </w:pPr>
            <w:r w:rsidRPr="00015742">
              <w:rPr>
                <w:rFonts w:ascii="Times New Roman" w:hAnsi="Times New Roman" w:cs="Times New Roman"/>
              </w:rPr>
              <w:t>Do you know meaning of IFS?</w:t>
            </w:r>
          </w:p>
        </w:tc>
        <w:tc>
          <w:tcPr>
            <w:tcW w:w="572" w:type="dxa"/>
            <w:vAlign w:val="center"/>
          </w:tcPr>
          <w:p w14:paraId="389BFD80"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249</w:t>
            </w:r>
          </w:p>
        </w:tc>
        <w:tc>
          <w:tcPr>
            <w:tcW w:w="711" w:type="dxa"/>
            <w:vAlign w:val="center"/>
          </w:tcPr>
          <w:p w14:paraId="5358D910"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77.</w:t>
            </w:r>
            <w:r>
              <w:rPr>
                <w:rFonts w:ascii="Times New Roman" w:hAnsi="Times New Roman" w:cs="Times New Roman"/>
                <w:color w:val="000000"/>
              </w:rPr>
              <w:t>7</w:t>
            </w:r>
            <w:r w:rsidRPr="00015742">
              <w:rPr>
                <w:rFonts w:ascii="Times New Roman" w:hAnsi="Times New Roman" w:cs="Times New Roman"/>
                <w:color w:val="000000"/>
              </w:rPr>
              <w:t>8</w:t>
            </w:r>
          </w:p>
        </w:tc>
        <w:tc>
          <w:tcPr>
            <w:tcW w:w="546" w:type="dxa"/>
            <w:vAlign w:val="center"/>
          </w:tcPr>
          <w:p w14:paraId="128C122F"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71</w:t>
            </w:r>
          </w:p>
        </w:tc>
        <w:tc>
          <w:tcPr>
            <w:tcW w:w="850" w:type="dxa"/>
            <w:vAlign w:val="center"/>
          </w:tcPr>
          <w:p w14:paraId="22A2409C"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22.</w:t>
            </w:r>
            <w:r>
              <w:rPr>
                <w:rFonts w:ascii="Times New Roman" w:hAnsi="Times New Roman" w:cs="Times New Roman"/>
                <w:color w:val="000000"/>
              </w:rPr>
              <w:t>2</w:t>
            </w:r>
            <w:r w:rsidRPr="00015742">
              <w:rPr>
                <w:rFonts w:ascii="Times New Roman" w:hAnsi="Times New Roman" w:cs="Times New Roman"/>
                <w:color w:val="000000"/>
              </w:rPr>
              <w:t>2</w:t>
            </w:r>
          </w:p>
        </w:tc>
        <w:tc>
          <w:tcPr>
            <w:tcW w:w="567" w:type="dxa"/>
            <w:vAlign w:val="center"/>
          </w:tcPr>
          <w:p w14:paraId="4595689A"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0</w:t>
            </w:r>
          </w:p>
        </w:tc>
        <w:tc>
          <w:tcPr>
            <w:tcW w:w="709" w:type="dxa"/>
            <w:vAlign w:val="center"/>
          </w:tcPr>
          <w:p w14:paraId="0FDAC42D"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00.00</w:t>
            </w:r>
          </w:p>
        </w:tc>
        <w:tc>
          <w:tcPr>
            <w:tcW w:w="709" w:type="dxa"/>
            <w:vAlign w:val="center"/>
          </w:tcPr>
          <w:p w14:paraId="56A498DC"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1.77</w:t>
            </w:r>
          </w:p>
        </w:tc>
        <w:tc>
          <w:tcPr>
            <w:tcW w:w="657" w:type="dxa"/>
            <w:vAlign w:val="center"/>
          </w:tcPr>
          <w:p w14:paraId="038917B4" w14:textId="77777777" w:rsidR="000D1AE2" w:rsidRPr="00015742" w:rsidRDefault="000D1AE2" w:rsidP="00B82755">
            <w:pPr>
              <w:jc w:val="center"/>
              <w:rPr>
                <w:rFonts w:ascii="Times New Roman" w:hAnsi="Times New Roman" w:cs="Times New Roman"/>
              </w:rPr>
            </w:pPr>
            <w:r>
              <w:rPr>
                <w:rFonts w:ascii="Times New Roman" w:hAnsi="Times New Roman" w:cs="Times New Roman"/>
              </w:rPr>
              <w:t>XI</w:t>
            </w:r>
          </w:p>
        </w:tc>
      </w:tr>
      <w:tr w:rsidR="000D1AE2" w:rsidRPr="00015742" w14:paraId="26D90B8D" w14:textId="77777777" w:rsidTr="00B82755">
        <w:trPr>
          <w:trHeight w:val="185"/>
        </w:trPr>
        <w:tc>
          <w:tcPr>
            <w:tcW w:w="850" w:type="dxa"/>
            <w:vAlign w:val="center"/>
          </w:tcPr>
          <w:p w14:paraId="7F481DA4" w14:textId="77777777" w:rsidR="000D1AE2" w:rsidRPr="00015742" w:rsidRDefault="000D1AE2" w:rsidP="000D1AE2">
            <w:pPr>
              <w:pStyle w:val="ListParagraph"/>
              <w:numPr>
                <w:ilvl w:val="0"/>
                <w:numId w:val="1"/>
              </w:numPr>
              <w:rPr>
                <w:rFonts w:ascii="Times New Roman" w:hAnsi="Times New Roman" w:cs="Times New Roman"/>
              </w:rPr>
            </w:pPr>
          </w:p>
        </w:tc>
        <w:tc>
          <w:tcPr>
            <w:tcW w:w="2849" w:type="dxa"/>
          </w:tcPr>
          <w:p w14:paraId="0CA60A20" w14:textId="77777777" w:rsidR="000D1AE2" w:rsidRPr="00015742" w:rsidRDefault="000D1AE2" w:rsidP="00B82755">
            <w:pPr>
              <w:rPr>
                <w:rFonts w:ascii="Times New Roman" w:hAnsi="Times New Roman" w:cs="Times New Roman"/>
              </w:rPr>
            </w:pPr>
            <w:r w:rsidRPr="00015742">
              <w:rPr>
                <w:rFonts w:ascii="Times New Roman" w:hAnsi="Times New Roman" w:cs="Times New Roman"/>
              </w:rPr>
              <w:t xml:space="preserve">IFS combine cropping system with </w:t>
            </w:r>
            <w:proofErr w:type="spellStart"/>
            <w:r w:rsidRPr="00015742">
              <w:rPr>
                <w:rFonts w:ascii="Times New Roman" w:hAnsi="Times New Roman" w:cs="Times New Roman"/>
              </w:rPr>
              <w:t>agro</w:t>
            </w:r>
            <w:proofErr w:type="spellEnd"/>
            <w:r w:rsidRPr="00015742">
              <w:rPr>
                <w:rFonts w:ascii="Times New Roman" w:hAnsi="Times New Roman" w:cs="Times New Roman"/>
              </w:rPr>
              <w:t xml:space="preserve"> based subsidies occupations</w:t>
            </w:r>
          </w:p>
        </w:tc>
        <w:tc>
          <w:tcPr>
            <w:tcW w:w="572" w:type="dxa"/>
            <w:vAlign w:val="center"/>
          </w:tcPr>
          <w:p w14:paraId="58DF36AE"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221</w:t>
            </w:r>
          </w:p>
        </w:tc>
        <w:tc>
          <w:tcPr>
            <w:tcW w:w="711" w:type="dxa"/>
            <w:vAlign w:val="center"/>
          </w:tcPr>
          <w:p w14:paraId="06418EE0"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69.1</w:t>
            </w:r>
            <w:r>
              <w:rPr>
                <w:rFonts w:ascii="Times New Roman" w:hAnsi="Times New Roman" w:cs="Times New Roman"/>
                <w:color w:val="000000"/>
              </w:rPr>
              <w:t>1</w:t>
            </w:r>
          </w:p>
        </w:tc>
        <w:tc>
          <w:tcPr>
            <w:tcW w:w="546" w:type="dxa"/>
            <w:vAlign w:val="center"/>
          </w:tcPr>
          <w:p w14:paraId="1C12DCCD"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99</w:t>
            </w:r>
          </w:p>
        </w:tc>
        <w:tc>
          <w:tcPr>
            <w:tcW w:w="850" w:type="dxa"/>
            <w:vAlign w:val="center"/>
          </w:tcPr>
          <w:p w14:paraId="1AAD6B82"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30.</w:t>
            </w:r>
            <w:r>
              <w:rPr>
                <w:rFonts w:ascii="Times New Roman" w:hAnsi="Times New Roman" w:cs="Times New Roman"/>
                <w:color w:val="000000"/>
              </w:rPr>
              <w:t>8</w:t>
            </w:r>
            <w:r w:rsidRPr="00015742">
              <w:rPr>
                <w:rFonts w:ascii="Times New Roman" w:hAnsi="Times New Roman" w:cs="Times New Roman"/>
                <w:color w:val="000000"/>
              </w:rPr>
              <w:t>9</w:t>
            </w:r>
          </w:p>
        </w:tc>
        <w:tc>
          <w:tcPr>
            <w:tcW w:w="567" w:type="dxa"/>
            <w:vAlign w:val="center"/>
          </w:tcPr>
          <w:p w14:paraId="0A021533"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0</w:t>
            </w:r>
          </w:p>
        </w:tc>
        <w:tc>
          <w:tcPr>
            <w:tcW w:w="709" w:type="dxa"/>
            <w:vAlign w:val="center"/>
          </w:tcPr>
          <w:p w14:paraId="0CF3F722"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00.00</w:t>
            </w:r>
          </w:p>
        </w:tc>
        <w:tc>
          <w:tcPr>
            <w:tcW w:w="709" w:type="dxa"/>
            <w:vAlign w:val="center"/>
          </w:tcPr>
          <w:p w14:paraId="065C9046"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1.6</w:t>
            </w:r>
            <w:r>
              <w:rPr>
                <w:rFonts w:ascii="Times New Roman" w:hAnsi="Times New Roman" w:cs="Times New Roman"/>
                <w:color w:val="000000"/>
              </w:rPr>
              <w:t>8</w:t>
            </w:r>
          </w:p>
        </w:tc>
        <w:tc>
          <w:tcPr>
            <w:tcW w:w="657" w:type="dxa"/>
            <w:vAlign w:val="center"/>
          </w:tcPr>
          <w:p w14:paraId="28177465" w14:textId="77777777" w:rsidR="000D1AE2" w:rsidRPr="00015742" w:rsidRDefault="000D1AE2" w:rsidP="00B82755">
            <w:pPr>
              <w:jc w:val="center"/>
              <w:rPr>
                <w:rFonts w:ascii="Times New Roman" w:hAnsi="Times New Roman" w:cs="Times New Roman"/>
              </w:rPr>
            </w:pPr>
            <w:r>
              <w:rPr>
                <w:rFonts w:ascii="Times New Roman" w:hAnsi="Times New Roman" w:cs="Times New Roman"/>
              </w:rPr>
              <w:t>XIV</w:t>
            </w:r>
          </w:p>
        </w:tc>
      </w:tr>
      <w:tr w:rsidR="000D1AE2" w:rsidRPr="00015742" w14:paraId="4E7C6CCD" w14:textId="77777777" w:rsidTr="00B82755">
        <w:trPr>
          <w:trHeight w:val="185"/>
        </w:trPr>
        <w:tc>
          <w:tcPr>
            <w:tcW w:w="850" w:type="dxa"/>
            <w:vAlign w:val="center"/>
          </w:tcPr>
          <w:p w14:paraId="6F9CF749" w14:textId="77777777" w:rsidR="000D1AE2" w:rsidRPr="00015742" w:rsidRDefault="000D1AE2" w:rsidP="000D1AE2">
            <w:pPr>
              <w:pStyle w:val="ListParagraph"/>
              <w:numPr>
                <w:ilvl w:val="0"/>
                <w:numId w:val="1"/>
              </w:numPr>
              <w:rPr>
                <w:rFonts w:ascii="Times New Roman" w:hAnsi="Times New Roman" w:cs="Times New Roman"/>
              </w:rPr>
            </w:pPr>
          </w:p>
        </w:tc>
        <w:tc>
          <w:tcPr>
            <w:tcW w:w="2849" w:type="dxa"/>
          </w:tcPr>
          <w:p w14:paraId="73C7AE44" w14:textId="77777777" w:rsidR="000D1AE2" w:rsidRPr="00015742" w:rsidRDefault="000D1AE2" w:rsidP="00B82755">
            <w:pPr>
              <w:rPr>
                <w:rFonts w:ascii="Times New Roman" w:hAnsi="Times New Roman" w:cs="Times New Roman"/>
              </w:rPr>
            </w:pPr>
            <w:r w:rsidRPr="00015742">
              <w:rPr>
                <w:rFonts w:ascii="Times New Roman" w:hAnsi="Times New Roman" w:cs="Times New Roman"/>
              </w:rPr>
              <w:t>IFS save costs and increase productivity by recycling resources available in one agribusiness to another.</w:t>
            </w:r>
          </w:p>
        </w:tc>
        <w:tc>
          <w:tcPr>
            <w:tcW w:w="572" w:type="dxa"/>
            <w:vAlign w:val="center"/>
          </w:tcPr>
          <w:p w14:paraId="4E75658E"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242</w:t>
            </w:r>
          </w:p>
        </w:tc>
        <w:tc>
          <w:tcPr>
            <w:tcW w:w="711" w:type="dxa"/>
            <w:vAlign w:val="center"/>
          </w:tcPr>
          <w:p w14:paraId="08C5E65C"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75.6</w:t>
            </w:r>
            <w:r>
              <w:rPr>
                <w:rFonts w:ascii="Times New Roman" w:hAnsi="Times New Roman" w:cs="Times New Roman"/>
                <w:color w:val="000000"/>
              </w:rPr>
              <w:t>6</w:t>
            </w:r>
          </w:p>
        </w:tc>
        <w:tc>
          <w:tcPr>
            <w:tcW w:w="546" w:type="dxa"/>
            <w:vAlign w:val="center"/>
          </w:tcPr>
          <w:p w14:paraId="2B230EDF"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78</w:t>
            </w:r>
          </w:p>
        </w:tc>
        <w:tc>
          <w:tcPr>
            <w:tcW w:w="850" w:type="dxa"/>
            <w:vAlign w:val="center"/>
          </w:tcPr>
          <w:p w14:paraId="7AFE445E"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24.</w:t>
            </w:r>
            <w:r>
              <w:rPr>
                <w:rFonts w:ascii="Times New Roman" w:hAnsi="Times New Roman" w:cs="Times New Roman"/>
                <w:color w:val="000000"/>
              </w:rPr>
              <w:t>3</w:t>
            </w:r>
            <w:r w:rsidRPr="00015742">
              <w:rPr>
                <w:rFonts w:ascii="Times New Roman" w:hAnsi="Times New Roman" w:cs="Times New Roman"/>
                <w:color w:val="000000"/>
              </w:rPr>
              <w:t>4</w:t>
            </w:r>
          </w:p>
        </w:tc>
        <w:tc>
          <w:tcPr>
            <w:tcW w:w="567" w:type="dxa"/>
            <w:vAlign w:val="center"/>
          </w:tcPr>
          <w:p w14:paraId="0791D5AB"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0</w:t>
            </w:r>
          </w:p>
        </w:tc>
        <w:tc>
          <w:tcPr>
            <w:tcW w:w="709" w:type="dxa"/>
            <w:vAlign w:val="center"/>
          </w:tcPr>
          <w:p w14:paraId="00BEBCFE"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00.00</w:t>
            </w:r>
          </w:p>
        </w:tc>
        <w:tc>
          <w:tcPr>
            <w:tcW w:w="709" w:type="dxa"/>
            <w:vAlign w:val="center"/>
          </w:tcPr>
          <w:p w14:paraId="306514C5"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1.75</w:t>
            </w:r>
          </w:p>
        </w:tc>
        <w:tc>
          <w:tcPr>
            <w:tcW w:w="657" w:type="dxa"/>
            <w:vAlign w:val="center"/>
          </w:tcPr>
          <w:p w14:paraId="30DAA1C2" w14:textId="77777777" w:rsidR="000D1AE2" w:rsidRPr="00015742" w:rsidRDefault="000D1AE2" w:rsidP="00B82755">
            <w:pPr>
              <w:jc w:val="center"/>
              <w:rPr>
                <w:rFonts w:ascii="Times New Roman" w:hAnsi="Times New Roman" w:cs="Times New Roman"/>
              </w:rPr>
            </w:pPr>
            <w:r>
              <w:rPr>
                <w:rFonts w:ascii="Times New Roman" w:hAnsi="Times New Roman" w:cs="Times New Roman"/>
              </w:rPr>
              <w:t>XII</w:t>
            </w:r>
          </w:p>
        </w:tc>
      </w:tr>
      <w:tr w:rsidR="000D1AE2" w:rsidRPr="00015742" w14:paraId="122D9F0C" w14:textId="77777777" w:rsidTr="00B82755">
        <w:trPr>
          <w:trHeight w:val="185"/>
        </w:trPr>
        <w:tc>
          <w:tcPr>
            <w:tcW w:w="850" w:type="dxa"/>
            <w:vAlign w:val="center"/>
          </w:tcPr>
          <w:p w14:paraId="1666C416" w14:textId="77777777" w:rsidR="000D1AE2" w:rsidRPr="00015742" w:rsidRDefault="000D1AE2" w:rsidP="000D1AE2">
            <w:pPr>
              <w:pStyle w:val="ListParagraph"/>
              <w:numPr>
                <w:ilvl w:val="0"/>
                <w:numId w:val="1"/>
              </w:numPr>
              <w:rPr>
                <w:rFonts w:ascii="Times New Roman" w:hAnsi="Times New Roman" w:cs="Times New Roman"/>
              </w:rPr>
            </w:pPr>
          </w:p>
        </w:tc>
        <w:tc>
          <w:tcPr>
            <w:tcW w:w="2849" w:type="dxa"/>
          </w:tcPr>
          <w:p w14:paraId="7F7D466C" w14:textId="77777777" w:rsidR="000D1AE2" w:rsidRPr="00015742" w:rsidRDefault="000D1AE2" w:rsidP="00B82755">
            <w:pPr>
              <w:rPr>
                <w:rFonts w:ascii="Times New Roman" w:hAnsi="Times New Roman" w:cs="Times New Roman"/>
              </w:rPr>
            </w:pPr>
            <w:r w:rsidRPr="00015742">
              <w:rPr>
                <w:rFonts w:ascii="Times New Roman" w:hAnsi="Times New Roman" w:cs="Times New Roman"/>
              </w:rPr>
              <w:t xml:space="preserve">Various </w:t>
            </w:r>
            <w:proofErr w:type="spellStart"/>
            <w:r w:rsidRPr="00015742">
              <w:rPr>
                <w:rFonts w:ascii="Times New Roman" w:hAnsi="Times New Roman" w:cs="Times New Roman"/>
              </w:rPr>
              <w:t>agro</w:t>
            </w:r>
            <w:proofErr w:type="spellEnd"/>
            <w:r w:rsidRPr="00015742">
              <w:rPr>
                <w:rFonts w:ascii="Times New Roman" w:hAnsi="Times New Roman" w:cs="Times New Roman"/>
              </w:rPr>
              <w:t>-based occupations in IFS help in increasing the annual income of the farmers</w:t>
            </w:r>
          </w:p>
        </w:tc>
        <w:tc>
          <w:tcPr>
            <w:tcW w:w="572" w:type="dxa"/>
            <w:vAlign w:val="center"/>
          </w:tcPr>
          <w:p w14:paraId="0403938D"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279</w:t>
            </w:r>
          </w:p>
        </w:tc>
        <w:tc>
          <w:tcPr>
            <w:tcW w:w="711" w:type="dxa"/>
            <w:vAlign w:val="center"/>
          </w:tcPr>
          <w:p w14:paraId="18403482"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87.2</w:t>
            </w:r>
            <w:r>
              <w:rPr>
                <w:rFonts w:ascii="Times New Roman" w:hAnsi="Times New Roman" w:cs="Times New Roman"/>
                <w:color w:val="000000"/>
              </w:rPr>
              <w:t>2</w:t>
            </w:r>
          </w:p>
        </w:tc>
        <w:tc>
          <w:tcPr>
            <w:tcW w:w="546" w:type="dxa"/>
            <w:vAlign w:val="center"/>
          </w:tcPr>
          <w:p w14:paraId="722B201D"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41</w:t>
            </w:r>
          </w:p>
        </w:tc>
        <w:tc>
          <w:tcPr>
            <w:tcW w:w="850" w:type="dxa"/>
            <w:vAlign w:val="center"/>
          </w:tcPr>
          <w:p w14:paraId="7B7BDDE9"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12.</w:t>
            </w:r>
            <w:r>
              <w:rPr>
                <w:rFonts w:ascii="Times New Roman" w:hAnsi="Times New Roman" w:cs="Times New Roman"/>
                <w:color w:val="000000"/>
              </w:rPr>
              <w:t>7</w:t>
            </w:r>
            <w:r w:rsidRPr="00015742">
              <w:rPr>
                <w:rFonts w:ascii="Times New Roman" w:hAnsi="Times New Roman" w:cs="Times New Roman"/>
                <w:color w:val="000000"/>
              </w:rPr>
              <w:t>8</w:t>
            </w:r>
          </w:p>
        </w:tc>
        <w:tc>
          <w:tcPr>
            <w:tcW w:w="567" w:type="dxa"/>
            <w:vAlign w:val="center"/>
          </w:tcPr>
          <w:p w14:paraId="59FD2AB4"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0</w:t>
            </w:r>
          </w:p>
        </w:tc>
        <w:tc>
          <w:tcPr>
            <w:tcW w:w="709" w:type="dxa"/>
            <w:vAlign w:val="center"/>
          </w:tcPr>
          <w:p w14:paraId="605C2D5B"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00.00</w:t>
            </w:r>
          </w:p>
        </w:tc>
        <w:tc>
          <w:tcPr>
            <w:tcW w:w="709" w:type="dxa"/>
            <w:vAlign w:val="center"/>
          </w:tcPr>
          <w:p w14:paraId="4B44E076"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1.87</w:t>
            </w:r>
          </w:p>
        </w:tc>
        <w:tc>
          <w:tcPr>
            <w:tcW w:w="657" w:type="dxa"/>
            <w:vAlign w:val="center"/>
          </w:tcPr>
          <w:p w14:paraId="2C63F7FE" w14:textId="77777777" w:rsidR="000D1AE2" w:rsidRPr="00015742" w:rsidRDefault="000D1AE2" w:rsidP="00B82755">
            <w:pPr>
              <w:jc w:val="center"/>
              <w:rPr>
                <w:rFonts w:ascii="Times New Roman" w:hAnsi="Times New Roman" w:cs="Times New Roman"/>
              </w:rPr>
            </w:pPr>
            <w:r>
              <w:rPr>
                <w:rFonts w:ascii="Times New Roman" w:hAnsi="Times New Roman" w:cs="Times New Roman"/>
              </w:rPr>
              <w:t>V</w:t>
            </w:r>
          </w:p>
        </w:tc>
      </w:tr>
      <w:tr w:rsidR="000D1AE2" w:rsidRPr="00015742" w14:paraId="265E5D0C" w14:textId="77777777" w:rsidTr="00B82755">
        <w:trPr>
          <w:trHeight w:val="185"/>
        </w:trPr>
        <w:tc>
          <w:tcPr>
            <w:tcW w:w="850" w:type="dxa"/>
            <w:vAlign w:val="center"/>
          </w:tcPr>
          <w:p w14:paraId="7B3B45AE" w14:textId="77777777" w:rsidR="000D1AE2" w:rsidRPr="00015742" w:rsidRDefault="000D1AE2" w:rsidP="000D1AE2">
            <w:pPr>
              <w:pStyle w:val="ListParagraph"/>
              <w:numPr>
                <w:ilvl w:val="0"/>
                <w:numId w:val="1"/>
              </w:numPr>
              <w:rPr>
                <w:rFonts w:ascii="Times New Roman" w:hAnsi="Times New Roman" w:cs="Times New Roman"/>
              </w:rPr>
            </w:pPr>
          </w:p>
        </w:tc>
        <w:tc>
          <w:tcPr>
            <w:tcW w:w="2849" w:type="dxa"/>
          </w:tcPr>
          <w:p w14:paraId="2BED1880" w14:textId="77777777" w:rsidR="000D1AE2" w:rsidRPr="00015742" w:rsidRDefault="000D1AE2" w:rsidP="00B82755">
            <w:pPr>
              <w:rPr>
                <w:rFonts w:ascii="Times New Roman" w:hAnsi="Times New Roman" w:cs="Times New Roman"/>
              </w:rPr>
            </w:pPr>
            <w:r w:rsidRPr="00015742">
              <w:rPr>
                <w:rFonts w:ascii="Times New Roman" w:hAnsi="Times New Roman" w:cs="Times New Roman"/>
              </w:rPr>
              <w:t>IFS generate financial resources around the year from one or integrated another agribusiness.</w:t>
            </w:r>
          </w:p>
        </w:tc>
        <w:tc>
          <w:tcPr>
            <w:tcW w:w="572" w:type="dxa"/>
            <w:vAlign w:val="center"/>
          </w:tcPr>
          <w:p w14:paraId="41D1BCBE"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274</w:t>
            </w:r>
          </w:p>
        </w:tc>
        <w:tc>
          <w:tcPr>
            <w:tcW w:w="711" w:type="dxa"/>
            <w:vAlign w:val="center"/>
          </w:tcPr>
          <w:p w14:paraId="2642A17D"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85.</w:t>
            </w:r>
            <w:r>
              <w:rPr>
                <w:rFonts w:ascii="Times New Roman" w:hAnsi="Times New Roman" w:cs="Times New Roman"/>
                <w:color w:val="000000"/>
              </w:rPr>
              <w:t>5</w:t>
            </w:r>
            <w:r w:rsidRPr="00015742">
              <w:rPr>
                <w:rFonts w:ascii="Times New Roman" w:hAnsi="Times New Roman" w:cs="Times New Roman"/>
                <w:color w:val="000000"/>
              </w:rPr>
              <w:t>6</w:t>
            </w:r>
          </w:p>
        </w:tc>
        <w:tc>
          <w:tcPr>
            <w:tcW w:w="546" w:type="dxa"/>
            <w:vAlign w:val="center"/>
          </w:tcPr>
          <w:p w14:paraId="6539F16E"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43</w:t>
            </w:r>
          </w:p>
        </w:tc>
        <w:tc>
          <w:tcPr>
            <w:tcW w:w="850" w:type="dxa"/>
            <w:vAlign w:val="center"/>
          </w:tcPr>
          <w:p w14:paraId="7AEFEB90"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13.4</w:t>
            </w:r>
            <w:r>
              <w:rPr>
                <w:rFonts w:ascii="Times New Roman" w:hAnsi="Times New Roman" w:cs="Times New Roman"/>
                <w:color w:val="000000"/>
              </w:rPr>
              <w:t>4</w:t>
            </w:r>
          </w:p>
        </w:tc>
        <w:tc>
          <w:tcPr>
            <w:tcW w:w="567" w:type="dxa"/>
            <w:vAlign w:val="center"/>
          </w:tcPr>
          <w:p w14:paraId="612CF503"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3</w:t>
            </w:r>
          </w:p>
        </w:tc>
        <w:tc>
          <w:tcPr>
            <w:tcW w:w="709" w:type="dxa"/>
            <w:vAlign w:val="center"/>
          </w:tcPr>
          <w:p w14:paraId="14C05E1E"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.9</w:t>
            </w:r>
          </w:p>
        </w:tc>
        <w:tc>
          <w:tcPr>
            <w:tcW w:w="709" w:type="dxa"/>
            <w:vAlign w:val="center"/>
          </w:tcPr>
          <w:p w14:paraId="32E75933"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1.84</w:t>
            </w:r>
          </w:p>
        </w:tc>
        <w:tc>
          <w:tcPr>
            <w:tcW w:w="657" w:type="dxa"/>
            <w:vAlign w:val="center"/>
          </w:tcPr>
          <w:p w14:paraId="7055CB1F" w14:textId="77777777" w:rsidR="000D1AE2" w:rsidRPr="00015742" w:rsidRDefault="000D1AE2" w:rsidP="00B82755">
            <w:pPr>
              <w:jc w:val="center"/>
              <w:rPr>
                <w:rFonts w:ascii="Times New Roman" w:hAnsi="Times New Roman" w:cs="Times New Roman"/>
              </w:rPr>
            </w:pPr>
            <w:r>
              <w:rPr>
                <w:rFonts w:ascii="Times New Roman" w:hAnsi="Times New Roman" w:cs="Times New Roman"/>
              </w:rPr>
              <w:t>VII</w:t>
            </w:r>
          </w:p>
        </w:tc>
      </w:tr>
      <w:tr w:rsidR="000D1AE2" w:rsidRPr="00015742" w14:paraId="015B8B25" w14:textId="77777777" w:rsidTr="00B82755">
        <w:trPr>
          <w:trHeight w:val="185"/>
        </w:trPr>
        <w:tc>
          <w:tcPr>
            <w:tcW w:w="850" w:type="dxa"/>
            <w:vAlign w:val="center"/>
          </w:tcPr>
          <w:p w14:paraId="0D2467B6" w14:textId="77777777" w:rsidR="000D1AE2" w:rsidRPr="00015742" w:rsidRDefault="000D1AE2" w:rsidP="000D1AE2">
            <w:pPr>
              <w:pStyle w:val="ListParagraph"/>
              <w:numPr>
                <w:ilvl w:val="0"/>
                <w:numId w:val="1"/>
              </w:numPr>
              <w:rPr>
                <w:rFonts w:ascii="Times New Roman" w:hAnsi="Times New Roman" w:cs="Times New Roman"/>
              </w:rPr>
            </w:pPr>
          </w:p>
        </w:tc>
        <w:tc>
          <w:tcPr>
            <w:tcW w:w="2849" w:type="dxa"/>
          </w:tcPr>
          <w:p w14:paraId="48AB5622" w14:textId="77777777" w:rsidR="000D1AE2" w:rsidRPr="00015742" w:rsidRDefault="000D1AE2" w:rsidP="00B82755">
            <w:pPr>
              <w:rPr>
                <w:rFonts w:ascii="Times New Roman" w:hAnsi="Times New Roman" w:cs="Times New Roman"/>
              </w:rPr>
            </w:pPr>
            <w:r w:rsidRPr="00015742">
              <w:rPr>
                <w:rFonts w:ascii="Times New Roman" w:hAnsi="Times New Roman" w:cs="Times New Roman"/>
              </w:rPr>
              <w:t xml:space="preserve">Various </w:t>
            </w:r>
            <w:proofErr w:type="spellStart"/>
            <w:r w:rsidRPr="00015742">
              <w:rPr>
                <w:rFonts w:ascii="Times New Roman" w:hAnsi="Times New Roman" w:cs="Times New Roman"/>
              </w:rPr>
              <w:t>agro</w:t>
            </w:r>
            <w:proofErr w:type="spellEnd"/>
            <w:r w:rsidRPr="00015742">
              <w:rPr>
                <w:rFonts w:ascii="Times New Roman" w:hAnsi="Times New Roman" w:cs="Times New Roman"/>
              </w:rPr>
              <w:t xml:space="preserve"> based occupations in the IFS guarantees income in the uncertainty of agricultural production.</w:t>
            </w:r>
          </w:p>
        </w:tc>
        <w:tc>
          <w:tcPr>
            <w:tcW w:w="572" w:type="dxa"/>
            <w:vAlign w:val="center"/>
          </w:tcPr>
          <w:p w14:paraId="701425D9"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257</w:t>
            </w:r>
          </w:p>
        </w:tc>
        <w:tc>
          <w:tcPr>
            <w:tcW w:w="711" w:type="dxa"/>
            <w:vAlign w:val="center"/>
          </w:tcPr>
          <w:p w14:paraId="4FFCEB52"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80.3</w:t>
            </w:r>
            <w:r>
              <w:rPr>
                <w:rFonts w:ascii="Times New Roman" w:hAnsi="Times New Roman" w:cs="Times New Roman"/>
                <w:color w:val="000000"/>
              </w:rPr>
              <w:t>3</w:t>
            </w:r>
          </w:p>
        </w:tc>
        <w:tc>
          <w:tcPr>
            <w:tcW w:w="546" w:type="dxa"/>
            <w:vAlign w:val="center"/>
          </w:tcPr>
          <w:p w14:paraId="34DC7B70"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63</w:t>
            </w:r>
          </w:p>
        </w:tc>
        <w:tc>
          <w:tcPr>
            <w:tcW w:w="850" w:type="dxa"/>
            <w:vAlign w:val="center"/>
          </w:tcPr>
          <w:p w14:paraId="09783894"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19.</w:t>
            </w:r>
            <w:r>
              <w:rPr>
                <w:rFonts w:ascii="Times New Roman" w:hAnsi="Times New Roman" w:cs="Times New Roman"/>
                <w:color w:val="000000"/>
              </w:rPr>
              <w:t>6</w:t>
            </w:r>
            <w:r w:rsidRPr="00015742">
              <w:rPr>
                <w:rFonts w:ascii="Times New Roman" w:hAnsi="Times New Roman" w:cs="Times New Roman"/>
                <w:color w:val="000000"/>
              </w:rPr>
              <w:t>7</w:t>
            </w:r>
          </w:p>
        </w:tc>
        <w:tc>
          <w:tcPr>
            <w:tcW w:w="567" w:type="dxa"/>
            <w:vAlign w:val="center"/>
          </w:tcPr>
          <w:p w14:paraId="641F44C7"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0</w:t>
            </w:r>
          </w:p>
        </w:tc>
        <w:tc>
          <w:tcPr>
            <w:tcW w:w="709" w:type="dxa"/>
            <w:vAlign w:val="center"/>
          </w:tcPr>
          <w:p w14:paraId="1E9E7D48"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00.00</w:t>
            </w:r>
          </w:p>
        </w:tc>
        <w:tc>
          <w:tcPr>
            <w:tcW w:w="709" w:type="dxa"/>
            <w:vAlign w:val="center"/>
          </w:tcPr>
          <w:p w14:paraId="4138F7B7"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1.80</w:t>
            </w:r>
          </w:p>
        </w:tc>
        <w:tc>
          <w:tcPr>
            <w:tcW w:w="657" w:type="dxa"/>
            <w:vAlign w:val="center"/>
          </w:tcPr>
          <w:p w14:paraId="4184090A" w14:textId="77777777" w:rsidR="000D1AE2" w:rsidRPr="00015742" w:rsidRDefault="000D1AE2" w:rsidP="00B82755">
            <w:pPr>
              <w:jc w:val="center"/>
              <w:rPr>
                <w:rFonts w:ascii="Times New Roman" w:hAnsi="Times New Roman" w:cs="Times New Roman"/>
              </w:rPr>
            </w:pPr>
            <w:r>
              <w:rPr>
                <w:rFonts w:ascii="Times New Roman" w:hAnsi="Times New Roman" w:cs="Times New Roman"/>
              </w:rPr>
              <w:t>X</w:t>
            </w:r>
          </w:p>
        </w:tc>
      </w:tr>
      <w:tr w:rsidR="000D1AE2" w:rsidRPr="00015742" w14:paraId="09534246" w14:textId="77777777" w:rsidTr="00B82755">
        <w:trPr>
          <w:trHeight w:val="185"/>
        </w:trPr>
        <w:tc>
          <w:tcPr>
            <w:tcW w:w="850" w:type="dxa"/>
            <w:vAlign w:val="center"/>
          </w:tcPr>
          <w:p w14:paraId="2FF5BAFF" w14:textId="77777777" w:rsidR="000D1AE2" w:rsidRPr="00015742" w:rsidRDefault="000D1AE2" w:rsidP="000D1AE2">
            <w:pPr>
              <w:pStyle w:val="ListParagraph"/>
              <w:numPr>
                <w:ilvl w:val="0"/>
                <w:numId w:val="1"/>
              </w:numPr>
              <w:rPr>
                <w:rFonts w:ascii="Times New Roman" w:hAnsi="Times New Roman" w:cs="Times New Roman"/>
              </w:rPr>
            </w:pPr>
          </w:p>
        </w:tc>
        <w:tc>
          <w:tcPr>
            <w:tcW w:w="2849" w:type="dxa"/>
          </w:tcPr>
          <w:p w14:paraId="01139718" w14:textId="77777777" w:rsidR="000D1AE2" w:rsidRPr="00015742" w:rsidRDefault="000D1AE2" w:rsidP="00B82755">
            <w:pPr>
              <w:rPr>
                <w:rFonts w:ascii="Times New Roman" w:hAnsi="Times New Roman" w:cs="Times New Roman"/>
              </w:rPr>
            </w:pPr>
            <w:r w:rsidRPr="00015742">
              <w:rPr>
                <w:rFonts w:ascii="Times New Roman" w:hAnsi="Times New Roman" w:cs="Times New Roman"/>
              </w:rPr>
              <w:t>IFS can reduce partial unemployment in rural areas</w:t>
            </w:r>
          </w:p>
        </w:tc>
        <w:tc>
          <w:tcPr>
            <w:tcW w:w="572" w:type="dxa"/>
            <w:vAlign w:val="center"/>
          </w:tcPr>
          <w:p w14:paraId="67981326"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264</w:t>
            </w:r>
          </w:p>
        </w:tc>
        <w:tc>
          <w:tcPr>
            <w:tcW w:w="711" w:type="dxa"/>
            <w:vAlign w:val="center"/>
          </w:tcPr>
          <w:p w14:paraId="50238D6E"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82.5</w:t>
            </w:r>
            <w:r>
              <w:rPr>
                <w:rFonts w:ascii="Times New Roman" w:hAnsi="Times New Roman" w:cs="Times New Roman"/>
                <w:color w:val="000000"/>
              </w:rPr>
              <w:t>5</w:t>
            </w:r>
          </w:p>
        </w:tc>
        <w:tc>
          <w:tcPr>
            <w:tcW w:w="546" w:type="dxa"/>
            <w:vAlign w:val="center"/>
          </w:tcPr>
          <w:p w14:paraId="7EF5A2E1"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56</w:t>
            </w:r>
          </w:p>
        </w:tc>
        <w:tc>
          <w:tcPr>
            <w:tcW w:w="850" w:type="dxa"/>
            <w:vAlign w:val="center"/>
          </w:tcPr>
          <w:p w14:paraId="30767D7D"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17.</w:t>
            </w:r>
            <w:r>
              <w:rPr>
                <w:rFonts w:ascii="Times New Roman" w:hAnsi="Times New Roman" w:cs="Times New Roman"/>
                <w:color w:val="000000"/>
              </w:rPr>
              <w:t>4</w:t>
            </w:r>
            <w:r w:rsidRPr="00015742">
              <w:rPr>
                <w:rFonts w:ascii="Times New Roman" w:hAnsi="Times New Roman" w:cs="Times New Roman"/>
                <w:color w:val="000000"/>
              </w:rPr>
              <w:t>5</w:t>
            </w:r>
          </w:p>
        </w:tc>
        <w:tc>
          <w:tcPr>
            <w:tcW w:w="567" w:type="dxa"/>
            <w:vAlign w:val="center"/>
          </w:tcPr>
          <w:p w14:paraId="4CB8DFAE"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0</w:t>
            </w:r>
          </w:p>
        </w:tc>
        <w:tc>
          <w:tcPr>
            <w:tcW w:w="709" w:type="dxa"/>
            <w:vAlign w:val="center"/>
          </w:tcPr>
          <w:p w14:paraId="6B69E3AF"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00.00</w:t>
            </w:r>
          </w:p>
        </w:tc>
        <w:tc>
          <w:tcPr>
            <w:tcW w:w="709" w:type="dxa"/>
            <w:vAlign w:val="center"/>
          </w:tcPr>
          <w:p w14:paraId="5850A9BB"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1.82</w:t>
            </w:r>
          </w:p>
        </w:tc>
        <w:tc>
          <w:tcPr>
            <w:tcW w:w="657" w:type="dxa"/>
            <w:vAlign w:val="center"/>
          </w:tcPr>
          <w:p w14:paraId="298C6033" w14:textId="77777777" w:rsidR="000D1AE2" w:rsidRPr="00015742" w:rsidRDefault="000D1AE2" w:rsidP="00B82755">
            <w:pPr>
              <w:jc w:val="center"/>
              <w:rPr>
                <w:rFonts w:ascii="Times New Roman" w:hAnsi="Times New Roman" w:cs="Times New Roman"/>
              </w:rPr>
            </w:pPr>
            <w:r>
              <w:rPr>
                <w:rFonts w:ascii="Times New Roman" w:hAnsi="Times New Roman" w:cs="Times New Roman"/>
              </w:rPr>
              <w:t>VIII</w:t>
            </w:r>
          </w:p>
        </w:tc>
      </w:tr>
      <w:tr w:rsidR="000D1AE2" w:rsidRPr="00015742" w14:paraId="27255021" w14:textId="77777777" w:rsidTr="00B82755">
        <w:trPr>
          <w:trHeight w:val="185"/>
        </w:trPr>
        <w:tc>
          <w:tcPr>
            <w:tcW w:w="850" w:type="dxa"/>
            <w:vAlign w:val="center"/>
          </w:tcPr>
          <w:p w14:paraId="5A221E51" w14:textId="77777777" w:rsidR="000D1AE2" w:rsidRPr="00015742" w:rsidRDefault="000D1AE2" w:rsidP="000D1AE2">
            <w:pPr>
              <w:pStyle w:val="ListParagraph"/>
              <w:numPr>
                <w:ilvl w:val="0"/>
                <w:numId w:val="1"/>
              </w:numPr>
              <w:rPr>
                <w:rFonts w:ascii="Times New Roman" w:hAnsi="Times New Roman" w:cs="Times New Roman"/>
              </w:rPr>
            </w:pPr>
          </w:p>
        </w:tc>
        <w:tc>
          <w:tcPr>
            <w:tcW w:w="2849" w:type="dxa"/>
          </w:tcPr>
          <w:p w14:paraId="69F1EDAD" w14:textId="77777777" w:rsidR="000D1AE2" w:rsidRPr="00015742" w:rsidRDefault="000D1AE2" w:rsidP="00B82755">
            <w:pPr>
              <w:rPr>
                <w:rFonts w:ascii="Times New Roman" w:hAnsi="Times New Roman" w:cs="Times New Roman"/>
              </w:rPr>
            </w:pPr>
            <w:r w:rsidRPr="00015742">
              <w:rPr>
                <w:rFonts w:ascii="Times New Roman" w:hAnsi="Times New Roman" w:cs="Times New Roman"/>
              </w:rPr>
              <w:t xml:space="preserve">IFS can provide balanced nutritious food to farmers’ family through various </w:t>
            </w:r>
            <w:proofErr w:type="spellStart"/>
            <w:r w:rsidRPr="00015742">
              <w:rPr>
                <w:rFonts w:ascii="Times New Roman" w:hAnsi="Times New Roman" w:cs="Times New Roman"/>
              </w:rPr>
              <w:t>agri</w:t>
            </w:r>
            <w:proofErr w:type="spellEnd"/>
            <w:r w:rsidRPr="00015742">
              <w:rPr>
                <w:rFonts w:ascii="Times New Roman" w:hAnsi="Times New Roman" w:cs="Times New Roman"/>
              </w:rPr>
              <w:t>-enterprises</w:t>
            </w:r>
          </w:p>
        </w:tc>
        <w:tc>
          <w:tcPr>
            <w:tcW w:w="572" w:type="dxa"/>
            <w:vAlign w:val="center"/>
          </w:tcPr>
          <w:p w14:paraId="01380767"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287</w:t>
            </w:r>
          </w:p>
        </w:tc>
        <w:tc>
          <w:tcPr>
            <w:tcW w:w="711" w:type="dxa"/>
            <w:vAlign w:val="center"/>
          </w:tcPr>
          <w:p w14:paraId="5D80B011"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89.</w:t>
            </w:r>
            <w:r>
              <w:rPr>
                <w:rFonts w:ascii="Times New Roman" w:hAnsi="Times New Roman" w:cs="Times New Roman"/>
                <w:color w:val="000000"/>
              </w:rPr>
              <w:t>6</w:t>
            </w:r>
            <w:r w:rsidRPr="00015742">
              <w:rPr>
                <w:rFonts w:ascii="Times New Roman" w:hAnsi="Times New Roman" w:cs="Times New Roman"/>
                <w:color w:val="000000"/>
              </w:rPr>
              <w:t>7</w:t>
            </w:r>
          </w:p>
        </w:tc>
        <w:tc>
          <w:tcPr>
            <w:tcW w:w="546" w:type="dxa"/>
            <w:vAlign w:val="center"/>
          </w:tcPr>
          <w:p w14:paraId="2CEF581E"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33</w:t>
            </w:r>
          </w:p>
        </w:tc>
        <w:tc>
          <w:tcPr>
            <w:tcW w:w="850" w:type="dxa"/>
            <w:vAlign w:val="center"/>
          </w:tcPr>
          <w:p w14:paraId="751430F7"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10.3</w:t>
            </w:r>
            <w:r>
              <w:rPr>
                <w:rFonts w:ascii="Times New Roman" w:hAnsi="Times New Roman" w:cs="Times New Roman"/>
                <w:color w:val="000000"/>
              </w:rPr>
              <w:t>3</w:t>
            </w:r>
          </w:p>
        </w:tc>
        <w:tc>
          <w:tcPr>
            <w:tcW w:w="567" w:type="dxa"/>
            <w:vAlign w:val="center"/>
          </w:tcPr>
          <w:p w14:paraId="22A76B2B"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0</w:t>
            </w:r>
          </w:p>
        </w:tc>
        <w:tc>
          <w:tcPr>
            <w:tcW w:w="709" w:type="dxa"/>
            <w:vAlign w:val="center"/>
          </w:tcPr>
          <w:p w14:paraId="0BC718C8"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00.00</w:t>
            </w:r>
          </w:p>
        </w:tc>
        <w:tc>
          <w:tcPr>
            <w:tcW w:w="709" w:type="dxa"/>
            <w:vAlign w:val="center"/>
          </w:tcPr>
          <w:p w14:paraId="700E610F"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1.89</w:t>
            </w:r>
          </w:p>
        </w:tc>
        <w:tc>
          <w:tcPr>
            <w:tcW w:w="657" w:type="dxa"/>
            <w:vAlign w:val="center"/>
          </w:tcPr>
          <w:p w14:paraId="72AE6353" w14:textId="77777777" w:rsidR="000D1AE2" w:rsidRPr="00015742" w:rsidRDefault="000D1AE2" w:rsidP="00B82755">
            <w:pPr>
              <w:jc w:val="center"/>
              <w:rPr>
                <w:rFonts w:ascii="Times New Roman" w:hAnsi="Times New Roman" w:cs="Times New Roman"/>
              </w:rPr>
            </w:pPr>
            <w:r>
              <w:rPr>
                <w:rFonts w:ascii="Times New Roman" w:hAnsi="Times New Roman" w:cs="Times New Roman"/>
              </w:rPr>
              <w:t>IV</w:t>
            </w:r>
          </w:p>
        </w:tc>
      </w:tr>
      <w:tr w:rsidR="000D1AE2" w:rsidRPr="00015742" w14:paraId="46D108F0" w14:textId="77777777" w:rsidTr="00B82755">
        <w:trPr>
          <w:trHeight w:val="185"/>
        </w:trPr>
        <w:tc>
          <w:tcPr>
            <w:tcW w:w="850" w:type="dxa"/>
            <w:vAlign w:val="center"/>
          </w:tcPr>
          <w:p w14:paraId="5D7FC7E5" w14:textId="77777777" w:rsidR="000D1AE2" w:rsidRPr="00015742" w:rsidRDefault="000D1AE2" w:rsidP="000D1AE2">
            <w:pPr>
              <w:pStyle w:val="ListParagraph"/>
              <w:numPr>
                <w:ilvl w:val="0"/>
                <w:numId w:val="1"/>
              </w:numPr>
              <w:rPr>
                <w:rFonts w:ascii="Times New Roman" w:hAnsi="Times New Roman" w:cs="Times New Roman"/>
              </w:rPr>
            </w:pPr>
          </w:p>
        </w:tc>
        <w:tc>
          <w:tcPr>
            <w:tcW w:w="2849" w:type="dxa"/>
          </w:tcPr>
          <w:p w14:paraId="0A248817" w14:textId="77777777" w:rsidR="000D1AE2" w:rsidRPr="00015742" w:rsidRDefault="000D1AE2" w:rsidP="00B82755">
            <w:pPr>
              <w:rPr>
                <w:rFonts w:ascii="Times New Roman" w:hAnsi="Times New Roman" w:cs="Times New Roman"/>
              </w:rPr>
            </w:pPr>
            <w:r w:rsidRPr="00015742">
              <w:rPr>
                <w:rFonts w:ascii="Times New Roman" w:hAnsi="Times New Roman" w:cs="Times New Roman"/>
              </w:rPr>
              <w:t>IFS can keep cash in the hands of farmers throughout the year.</w:t>
            </w:r>
          </w:p>
        </w:tc>
        <w:tc>
          <w:tcPr>
            <w:tcW w:w="572" w:type="dxa"/>
            <w:vAlign w:val="center"/>
          </w:tcPr>
          <w:p w14:paraId="3685A369"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168</w:t>
            </w:r>
          </w:p>
        </w:tc>
        <w:tc>
          <w:tcPr>
            <w:tcW w:w="711" w:type="dxa"/>
            <w:vAlign w:val="center"/>
          </w:tcPr>
          <w:p w14:paraId="3FDAD0CE"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52.5</w:t>
            </w:r>
            <w:r>
              <w:rPr>
                <w:rFonts w:ascii="Times New Roman" w:hAnsi="Times New Roman" w:cs="Times New Roman"/>
                <w:color w:val="000000"/>
              </w:rPr>
              <w:t>5</w:t>
            </w:r>
          </w:p>
        </w:tc>
        <w:tc>
          <w:tcPr>
            <w:tcW w:w="546" w:type="dxa"/>
            <w:vAlign w:val="center"/>
          </w:tcPr>
          <w:p w14:paraId="48894A9F"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77</w:t>
            </w:r>
          </w:p>
        </w:tc>
        <w:tc>
          <w:tcPr>
            <w:tcW w:w="850" w:type="dxa"/>
            <w:vAlign w:val="center"/>
          </w:tcPr>
          <w:p w14:paraId="5600A328"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24.1</w:t>
            </w:r>
            <w:r>
              <w:rPr>
                <w:rFonts w:ascii="Times New Roman" w:hAnsi="Times New Roman" w:cs="Times New Roman"/>
                <w:color w:val="000000"/>
              </w:rPr>
              <w:t>1</w:t>
            </w:r>
          </w:p>
        </w:tc>
        <w:tc>
          <w:tcPr>
            <w:tcW w:w="567" w:type="dxa"/>
            <w:vAlign w:val="center"/>
          </w:tcPr>
          <w:p w14:paraId="718016DC"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75</w:t>
            </w:r>
          </w:p>
        </w:tc>
        <w:tc>
          <w:tcPr>
            <w:tcW w:w="709" w:type="dxa"/>
            <w:vAlign w:val="center"/>
          </w:tcPr>
          <w:p w14:paraId="59F9F440"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23.</w:t>
            </w:r>
            <w:r>
              <w:rPr>
                <w:rFonts w:ascii="Times New Roman" w:hAnsi="Times New Roman" w:cs="Times New Roman"/>
                <w:color w:val="000000"/>
              </w:rPr>
              <w:t>3</w:t>
            </w:r>
            <w:r w:rsidRPr="00015742">
              <w:rPr>
                <w:rFonts w:ascii="Times New Roman" w:hAnsi="Times New Roman" w:cs="Times New Roman"/>
                <w:color w:val="000000"/>
              </w:rPr>
              <w:t>4</w:t>
            </w:r>
          </w:p>
        </w:tc>
        <w:tc>
          <w:tcPr>
            <w:tcW w:w="709" w:type="dxa"/>
            <w:vAlign w:val="center"/>
          </w:tcPr>
          <w:p w14:paraId="651C1EAE"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1.29</w:t>
            </w:r>
          </w:p>
        </w:tc>
        <w:tc>
          <w:tcPr>
            <w:tcW w:w="657" w:type="dxa"/>
            <w:vAlign w:val="center"/>
          </w:tcPr>
          <w:p w14:paraId="02D1D47A" w14:textId="77777777" w:rsidR="000D1AE2" w:rsidRPr="00015742" w:rsidRDefault="000D1AE2" w:rsidP="00B82755">
            <w:pPr>
              <w:jc w:val="center"/>
              <w:rPr>
                <w:rFonts w:ascii="Times New Roman" w:hAnsi="Times New Roman" w:cs="Times New Roman"/>
              </w:rPr>
            </w:pPr>
            <w:r>
              <w:rPr>
                <w:rFonts w:ascii="Times New Roman" w:hAnsi="Times New Roman" w:cs="Times New Roman"/>
              </w:rPr>
              <w:t>XV</w:t>
            </w:r>
          </w:p>
        </w:tc>
      </w:tr>
      <w:tr w:rsidR="000D1AE2" w:rsidRPr="00015742" w14:paraId="63B389CE" w14:textId="77777777" w:rsidTr="00B82755">
        <w:trPr>
          <w:trHeight w:val="185"/>
        </w:trPr>
        <w:tc>
          <w:tcPr>
            <w:tcW w:w="850" w:type="dxa"/>
            <w:vAlign w:val="center"/>
          </w:tcPr>
          <w:p w14:paraId="5C50B701" w14:textId="77777777" w:rsidR="000D1AE2" w:rsidRPr="00015742" w:rsidRDefault="000D1AE2" w:rsidP="000D1AE2">
            <w:pPr>
              <w:pStyle w:val="ListParagraph"/>
              <w:numPr>
                <w:ilvl w:val="0"/>
                <w:numId w:val="1"/>
              </w:numPr>
              <w:rPr>
                <w:rFonts w:ascii="Times New Roman" w:hAnsi="Times New Roman" w:cs="Times New Roman"/>
              </w:rPr>
            </w:pPr>
          </w:p>
        </w:tc>
        <w:tc>
          <w:tcPr>
            <w:tcW w:w="2849" w:type="dxa"/>
          </w:tcPr>
          <w:p w14:paraId="1F898DB6" w14:textId="77777777" w:rsidR="000D1AE2" w:rsidRPr="00015742" w:rsidRDefault="000D1AE2" w:rsidP="00B82755">
            <w:pPr>
              <w:rPr>
                <w:rFonts w:ascii="Times New Roman" w:hAnsi="Times New Roman" w:cs="Times New Roman"/>
              </w:rPr>
            </w:pPr>
            <w:r w:rsidRPr="00015742">
              <w:rPr>
                <w:rFonts w:ascii="Times New Roman" w:hAnsi="Times New Roman" w:cs="Times New Roman"/>
              </w:rPr>
              <w:t>The conversion of one cropping system into an IFS result in proper conservation of natural.</w:t>
            </w:r>
          </w:p>
        </w:tc>
        <w:tc>
          <w:tcPr>
            <w:tcW w:w="572" w:type="dxa"/>
            <w:vAlign w:val="center"/>
          </w:tcPr>
          <w:p w14:paraId="7B0E4B9E"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320</w:t>
            </w:r>
          </w:p>
        </w:tc>
        <w:tc>
          <w:tcPr>
            <w:tcW w:w="711" w:type="dxa"/>
            <w:vAlign w:val="center"/>
          </w:tcPr>
          <w:p w14:paraId="6E77D7B1"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100.0</w:t>
            </w:r>
          </w:p>
        </w:tc>
        <w:tc>
          <w:tcPr>
            <w:tcW w:w="546" w:type="dxa"/>
            <w:vAlign w:val="center"/>
          </w:tcPr>
          <w:p w14:paraId="069AA5B4"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0</w:t>
            </w:r>
          </w:p>
        </w:tc>
        <w:tc>
          <w:tcPr>
            <w:tcW w:w="850" w:type="dxa"/>
            <w:vAlign w:val="center"/>
          </w:tcPr>
          <w:p w14:paraId="75D39C5D"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00.00</w:t>
            </w:r>
          </w:p>
        </w:tc>
        <w:tc>
          <w:tcPr>
            <w:tcW w:w="567" w:type="dxa"/>
            <w:vAlign w:val="center"/>
          </w:tcPr>
          <w:p w14:paraId="5222A1E8"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0</w:t>
            </w:r>
          </w:p>
        </w:tc>
        <w:tc>
          <w:tcPr>
            <w:tcW w:w="709" w:type="dxa"/>
            <w:vAlign w:val="center"/>
          </w:tcPr>
          <w:p w14:paraId="15AA2085"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00.00</w:t>
            </w:r>
          </w:p>
        </w:tc>
        <w:tc>
          <w:tcPr>
            <w:tcW w:w="709" w:type="dxa"/>
            <w:vAlign w:val="center"/>
          </w:tcPr>
          <w:p w14:paraId="3AAE3C9F"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2.00</w:t>
            </w:r>
          </w:p>
        </w:tc>
        <w:tc>
          <w:tcPr>
            <w:tcW w:w="657" w:type="dxa"/>
            <w:vAlign w:val="center"/>
          </w:tcPr>
          <w:p w14:paraId="49588357" w14:textId="77777777" w:rsidR="000D1AE2" w:rsidRPr="00015742" w:rsidRDefault="000D1AE2" w:rsidP="00B82755">
            <w:pPr>
              <w:jc w:val="center"/>
              <w:rPr>
                <w:rFonts w:ascii="Times New Roman" w:hAnsi="Times New Roman" w:cs="Times New Roman"/>
              </w:rPr>
            </w:pPr>
            <w:r>
              <w:rPr>
                <w:rFonts w:ascii="Times New Roman" w:hAnsi="Times New Roman" w:cs="Times New Roman"/>
              </w:rPr>
              <w:t>I</w:t>
            </w:r>
          </w:p>
        </w:tc>
      </w:tr>
      <w:tr w:rsidR="000D1AE2" w:rsidRPr="00015742" w14:paraId="40CC2C32" w14:textId="77777777" w:rsidTr="00B82755">
        <w:trPr>
          <w:trHeight w:val="185"/>
        </w:trPr>
        <w:tc>
          <w:tcPr>
            <w:tcW w:w="850" w:type="dxa"/>
            <w:vAlign w:val="center"/>
          </w:tcPr>
          <w:p w14:paraId="79BA7E92" w14:textId="77777777" w:rsidR="000D1AE2" w:rsidRPr="00015742" w:rsidRDefault="000D1AE2" w:rsidP="000D1AE2">
            <w:pPr>
              <w:pStyle w:val="ListParagraph"/>
              <w:numPr>
                <w:ilvl w:val="0"/>
                <w:numId w:val="1"/>
              </w:numPr>
              <w:rPr>
                <w:rFonts w:ascii="Times New Roman" w:hAnsi="Times New Roman" w:cs="Times New Roman"/>
              </w:rPr>
            </w:pPr>
          </w:p>
        </w:tc>
        <w:tc>
          <w:tcPr>
            <w:tcW w:w="2849" w:type="dxa"/>
          </w:tcPr>
          <w:p w14:paraId="0296A5F9" w14:textId="77777777" w:rsidR="000D1AE2" w:rsidRPr="00015742" w:rsidRDefault="000D1AE2" w:rsidP="00B82755">
            <w:pPr>
              <w:rPr>
                <w:rFonts w:ascii="Times New Roman" w:hAnsi="Times New Roman" w:cs="Times New Roman"/>
              </w:rPr>
            </w:pPr>
            <w:r w:rsidRPr="00015742">
              <w:rPr>
                <w:rFonts w:ascii="Times New Roman" w:hAnsi="Times New Roman" w:cs="Times New Roman"/>
              </w:rPr>
              <w:t xml:space="preserve">Secondary waste generated from diary </w:t>
            </w:r>
            <w:proofErr w:type="spellStart"/>
            <w:r w:rsidRPr="00015742">
              <w:rPr>
                <w:rFonts w:ascii="Times New Roman" w:hAnsi="Times New Roman" w:cs="Times New Roman"/>
              </w:rPr>
              <w:t>agri</w:t>
            </w:r>
            <w:proofErr w:type="spellEnd"/>
            <w:r w:rsidRPr="00015742">
              <w:rPr>
                <w:rFonts w:ascii="Times New Roman" w:hAnsi="Times New Roman" w:cs="Times New Roman"/>
              </w:rPr>
              <w:t xml:space="preserve"> business, to increase soil fertility.</w:t>
            </w:r>
          </w:p>
        </w:tc>
        <w:tc>
          <w:tcPr>
            <w:tcW w:w="572" w:type="dxa"/>
            <w:vAlign w:val="center"/>
          </w:tcPr>
          <w:p w14:paraId="6869E98B"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320</w:t>
            </w:r>
          </w:p>
        </w:tc>
        <w:tc>
          <w:tcPr>
            <w:tcW w:w="711" w:type="dxa"/>
            <w:vAlign w:val="center"/>
          </w:tcPr>
          <w:p w14:paraId="42315A28"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100.0</w:t>
            </w:r>
          </w:p>
        </w:tc>
        <w:tc>
          <w:tcPr>
            <w:tcW w:w="546" w:type="dxa"/>
            <w:vAlign w:val="center"/>
          </w:tcPr>
          <w:p w14:paraId="7A5C8725"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0</w:t>
            </w:r>
          </w:p>
        </w:tc>
        <w:tc>
          <w:tcPr>
            <w:tcW w:w="850" w:type="dxa"/>
            <w:vAlign w:val="center"/>
          </w:tcPr>
          <w:p w14:paraId="4AB995BF"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00.00</w:t>
            </w:r>
          </w:p>
        </w:tc>
        <w:tc>
          <w:tcPr>
            <w:tcW w:w="567" w:type="dxa"/>
            <w:vAlign w:val="center"/>
          </w:tcPr>
          <w:p w14:paraId="4CB28B3D"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0</w:t>
            </w:r>
          </w:p>
        </w:tc>
        <w:tc>
          <w:tcPr>
            <w:tcW w:w="709" w:type="dxa"/>
            <w:vAlign w:val="center"/>
          </w:tcPr>
          <w:p w14:paraId="78948E9B"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00.00</w:t>
            </w:r>
          </w:p>
        </w:tc>
        <w:tc>
          <w:tcPr>
            <w:tcW w:w="709" w:type="dxa"/>
            <w:vAlign w:val="center"/>
          </w:tcPr>
          <w:p w14:paraId="762FBC47"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2.00</w:t>
            </w:r>
          </w:p>
        </w:tc>
        <w:tc>
          <w:tcPr>
            <w:tcW w:w="657" w:type="dxa"/>
            <w:vAlign w:val="center"/>
          </w:tcPr>
          <w:p w14:paraId="2056E642" w14:textId="77777777" w:rsidR="000D1AE2" w:rsidRPr="00015742" w:rsidRDefault="000D1AE2" w:rsidP="00B82755">
            <w:pPr>
              <w:jc w:val="center"/>
              <w:rPr>
                <w:rFonts w:ascii="Times New Roman" w:hAnsi="Times New Roman" w:cs="Times New Roman"/>
              </w:rPr>
            </w:pPr>
            <w:r>
              <w:rPr>
                <w:rFonts w:ascii="Times New Roman" w:hAnsi="Times New Roman" w:cs="Times New Roman"/>
              </w:rPr>
              <w:t>I</w:t>
            </w:r>
          </w:p>
        </w:tc>
      </w:tr>
      <w:tr w:rsidR="000D1AE2" w:rsidRPr="00015742" w14:paraId="42569578" w14:textId="77777777" w:rsidTr="00B82755">
        <w:trPr>
          <w:trHeight w:val="308"/>
        </w:trPr>
        <w:tc>
          <w:tcPr>
            <w:tcW w:w="850" w:type="dxa"/>
            <w:vAlign w:val="center"/>
          </w:tcPr>
          <w:p w14:paraId="73C8592C" w14:textId="77777777" w:rsidR="000D1AE2" w:rsidRPr="00015742" w:rsidRDefault="000D1AE2" w:rsidP="000D1AE2">
            <w:pPr>
              <w:pStyle w:val="ListParagraph"/>
              <w:numPr>
                <w:ilvl w:val="0"/>
                <w:numId w:val="1"/>
              </w:numPr>
              <w:rPr>
                <w:rFonts w:ascii="Times New Roman" w:hAnsi="Times New Roman" w:cs="Times New Roman"/>
              </w:rPr>
            </w:pPr>
          </w:p>
        </w:tc>
        <w:tc>
          <w:tcPr>
            <w:tcW w:w="2849" w:type="dxa"/>
          </w:tcPr>
          <w:p w14:paraId="6811D31C" w14:textId="77777777" w:rsidR="000D1AE2" w:rsidRPr="00015742" w:rsidRDefault="000D1AE2" w:rsidP="00B82755">
            <w:pPr>
              <w:rPr>
                <w:rFonts w:ascii="Times New Roman" w:hAnsi="Times New Roman" w:cs="Times New Roman"/>
              </w:rPr>
            </w:pPr>
            <w:r w:rsidRPr="00015742">
              <w:rPr>
                <w:rFonts w:ascii="Times New Roman" w:hAnsi="Times New Roman" w:cs="Times New Roman"/>
              </w:rPr>
              <w:t>IFS improve the living standards.</w:t>
            </w:r>
          </w:p>
        </w:tc>
        <w:tc>
          <w:tcPr>
            <w:tcW w:w="572" w:type="dxa"/>
            <w:vAlign w:val="center"/>
          </w:tcPr>
          <w:p w14:paraId="0EDCC931"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222</w:t>
            </w:r>
          </w:p>
        </w:tc>
        <w:tc>
          <w:tcPr>
            <w:tcW w:w="711" w:type="dxa"/>
            <w:vAlign w:val="center"/>
          </w:tcPr>
          <w:p w14:paraId="471F257B"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69.</w:t>
            </w:r>
            <w:r>
              <w:rPr>
                <w:rFonts w:ascii="Times New Roman" w:hAnsi="Times New Roman" w:cs="Times New Roman"/>
                <w:color w:val="000000"/>
              </w:rPr>
              <w:t>3</w:t>
            </w:r>
            <w:r w:rsidRPr="00015742">
              <w:rPr>
                <w:rFonts w:ascii="Times New Roman" w:hAnsi="Times New Roman" w:cs="Times New Roman"/>
                <w:color w:val="000000"/>
              </w:rPr>
              <w:t>4</w:t>
            </w:r>
          </w:p>
        </w:tc>
        <w:tc>
          <w:tcPr>
            <w:tcW w:w="546" w:type="dxa"/>
            <w:vAlign w:val="center"/>
          </w:tcPr>
          <w:p w14:paraId="10EDC0DE"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98</w:t>
            </w:r>
          </w:p>
        </w:tc>
        <w:tc>
          <w:tcPr>
            <w:tcW w:w="850" w:type="dxa"/>
            <w:vAlign w:val="center"/>
          </w:tcPr>
          <w:p w14:paraId="0C0CCEAE"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30.6</w:t>
            </w:r>
            <w:r>
              <w:rPr>
                <w:rFonts w:ascii="Times New Roman" w:hAnsi="Times New Roman" w:cs="Times New Roman"/>
                <w:color w:val="000000"/>
              </w:rPr>
              <w:t>6</w:t>
            </w:r>
          </w:p>
        </w:tc>
        <w:tc>
          <w:tcPr>
            <w:tcW w:w="567" w:type="dxa"/>
            <w:vAlign w:val="center"/>
          </w:tcPr>
          <w:p w14:paraId="6261AE5E"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0</w:t>
            </w:r>
          </w:p>
        </w:tc>
        <w:tc>
          <w:tcPr>
            <w:tcW w:w="709" w:type="dxa"/>
            <w:vAlign w:val="center"/>
          </w:tcPr>
          <w:p w14:paraId="586B3F16"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00.00</w:t>
            </w:r>
          </w:p>
        </w:tc>
        <w:tc>
          <w:tcPr>
            <w:tcW w:w="709" w:type="dxa"/>
            <w:vAlign w:val="center"/>
          </w:tcPr>
          <w:p w14:paraId="25602143"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1.69</w:t>
            </w:r>
          </w:p>
        </w:tc>
        <w:tc>
          <w:tcPr>
            <w:tcW w:w="657" w:type="dxa"/>
            <w:vAlign w:val="center"/>
          </w:tcPr>
          <w:p w14:paraId="73E8BAE3" w14:textId="77777777" w:rsidR="000D1AE2" w:rsidRPr="00015742" w:rsidRDefault="000D1AE2" w:rsidP="00B82755">
            <w:pPr>
              <w:jc w:val="center"/>
              <w:rPr>
                <w:rFonts w:ascii="Times New Roman" w:hAnsi="Times New Roman" w:cs="Times New Roman"/>
              </w:rPr>
            </w:pPr>
            <w:r>
              <w:rPr>
                <w:rFonts w:ascii="Times New Roman" w:hAnsi="Times New Roman" w:cs="Times New Roman"/>
              </w:rPr>
              <w:t>XIII</w:t>
            </w:r>
          </w:p>
        </w:tc>
      </w:tr>
      <w:tr w:rsidR="000D1AE2" w:rsidRPr="00015742" w14:paraId="206921E7" w14:textId="77777777" w:rsidTr="00B82755">
        <w:trPr>
          <w:trHeight w:val="634"/>
        </w:trPr>
        <w:tc>
          <w:tcPr>
            <w:tcW w:w="850" w:type="dxa"/>
            <w:vAlign w:val="center"/>
          </w:tcPr>
          <w:p w14:paraId="0EB0F1F1" w14:textId="77777777" w:rsidR="000D1AE2" w:rsidRPr="00015742" w:rsidRDefault="000D1AE2" w:rsidP="000D1AE2">
            <w:pPr>
              <w:pStyle w:val="ListParagraph"/>
              <w:numPr>
                <w:ilvl w:val="0"/>
                <w:numId w:val="1"/>
              </w:numPr>
              <w:rPr>
                <w:rFonts w:ascii="Times New Roman" w:hAnsi="Times New Roman" w:cs="Times New Roman"/>
              </w:rPr>
            </w:pPr>
          </w:p>
        </w:tc>
        <w:tc>
          <w:tcPr>
            <w:tcW w:w="2849" w:type="dxa"/>
          </w:tcPr>
          <w:p w14:paraId="353E59C2" w14:textId="77777777" w:rsidR="000D1AE2" w:rsidRPr="00015742" w:rsidRDefault="000D1AE2" w:rsidP="00B82755">
            <w:pPr>
              <w:rPr>
                <w:rFonts w:ascii="Times New Roman" w:hAnsi="Times New Roman" w:cs="Times New Roman"/>
              </w:rPr>
            </w:pPr>
            <w:r w:rsidRPr="00015742">
              <w:rPr>
                <w:rFonts w:ascii="Times New Roman" w:hAnsi="Times New Roman" w:cs="Times New Roman"/>
              </w:rPr>
              <w:t>IFS increases crop production.</w:t>
            </w:r>
          </w:p>
        </w:tc>
        <w:tc>
          <w:tcPr>
            <w:tcW w:w="572" w:type="dxa"/>
            <w:vAlign w:val="center"/>
          </w:tcPr>
          <w:p w14:paraId="34062B96"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261</w:t>
            </w:r>
          </w:p>
        </w:tc>
        <w:tc>
          <w:tcPr>
            <w:tcW w:w="711" w:type="dxa"/>
            <w:vAlign w:val="center"/>
          </w:tcPr>
          <w:p w14:paraId="6BC2F79A"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81.6</w:t>
            </w:r>
            <w:r>
              <w:rPr>
                <w:rFonts w:ascii="Times New Roman" w:hAnsi="Times New Roman" w:cs="Times New Roman"/>
                <w:color w:val="000000"/>
              </w:rPr>
              <w:t>6</w:t>
            </w:r>
          </w:p>
        </w:tc>
        <w:tc>
          <w:tcPr>
            <w:tcW w:w="546" w:type="dxa"/>
            <w:vAlign w:val="center"/>
          </w:tcPr>
          <w:p w14:paraId="31A1AE2E"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59</w:t>
            </w:r>
          </w:p>
        </w:tc>
        <w:tc>
          <w:tcPr>
            <w:tcW w:w="850" w:type="dxa"/>
            <w:vAlign w:val="center"/>
          </w:tcPr>
          <w:p w14:paraId="22A3EF75"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18.</w:t>
            </w:r>
            <w:r>
              <w:rPr>
                <w:rFonts w:ascii="Times New Roman" w:hAnsi="Times New Roman" w:cs="Times New Roman"/>
                <w:color w:val="000000"/>
              </w:rPr>
              <w:t>3</w:t>
            </w:r>
            <w:r w:rsidRPr="00015742">
              <w:rPr>
                <w:rFonts w:ascii="Times New Roman" w:hAnsi="Times New Roman" w:cs="Times New Roman"/>
                <w:color w:val="000000"/>
              </w:rPr>
              <w:t>4</w:t>
            </w:r>
          </w:p>
        </w:tc>
        <w:tc>
          <w:tcPr>
            <w:tcW w:w="567" w:type="dxa"/>
            <w:vAlign w:val="center"/>
          </w:tcPr>
          <w:p w14:paraId="06261FB1"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0</w:t>
            </w:r>
          </w:p>
        </w:tc>
        <w:tc>
          <w:tcPr>
            <w:tcW w:w="709" w:type="dxa"/>
            <w:vAlign w:val="center"/>
          </w:tcPr>
          <w:p w14:paraId="7F9A8803"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00.00</w:t>
            </w:r>
          </w:p>
        </w:tc>
        <w:tc>
          <w:tcPr>
            <w:tcW w:w="709" w:type="dxa"/>
            <w:vAlign w:val="center"/>
          </w:tcPr>
          <w:p w14:paraId="6660DC90"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1.81</w:t>
            </w:r>
          </w:p>
        </w:tc>
        <w:tc>
          <w:tcPr>
            <w:tcW w:w="657" w:type="dxa"/>
            <w:vAlign w:val="center"/>
          </w:tcPr>
          <w:p w14:paraId="2CFA7BB9" w14:textId="77777777" w:rsidR="000D1AE2" w:rsidRPr="00015742" w:rsidRDefault="000D1AE2" w:rsidP="00B82755">
            <w:pPr>
              <w:jc w:val="center"/>
              <w:rPr>
                <w:rFonts w:ascii="Times New Roman" w:hAnsi="Times New Roman" w:cs="Times New Roman"/>
              </w:rPr>
            </w:pPr>
            <w:r>
              <w:rPr>
                <w:rFonts w:ascii="Times New Roman" w:hAnsi="Times New Roman" w:cs="Times New Roman"/>
              </w:rPr>
              <w:t>IX</w:t>
            </w:r>
          </w:p>
        </w:tc>
      </w:tr>
      <w:tr w:rsidR="000D1AE2" w:rsidRPr="00015742" w14:paraId="02CF4E42" w14:textId="77777777" w:rsidTr="00B82755">
        <w:trPr>
          <w:trHeight w:val="634"/>
        </w:trPr>
        <w:tc>
          <w:tcPr>
            <w:tcW w:w="850" w:type="dxa"/>
            <w:vAlign w:val="center"/>
          </w:tcPr>
          <w:p w14:paraId="7C466F82" w14:textId="77777777" w:rsidR="000D1AE2" w:rsidRPr="00015742" w:rsidRDefault="000D1AE2" w:rsidP="000D1AE2">
            <w:pPr>
              <w:pStyle w:val="ListParagraph"/>
              <w:numPr>
                <w:ilvl w:val="0"/>
                <w:numId w:val="1"/>
              </w:numPr>
              <w:rPr>
                <w:rFonts w:ascii="Times New Roman" w:hAnsi="Times New Roman" w:cs="Times New Roman"/>
              </w:rPr>
            </w:pPr>
          </w:p>
        </w:tc>
        <w:tc>
          <w:tcPr>
            <w:tcW w:w="2849" w:type="dxa"/>
          </w:tcPr>
          <w:p w14:paraId="3530D134" w14:textId="77777777" w:rsidR="000D1AE2" w:rsidRPr="00015742" w:rsidRDefault="000D1AE2" w:rsidP="00B82755">
            <w:pPr>
              <w:rPr>
                <w:rFonts w:ascii="Times New Roman" w:hAnsi="Times New Roman" w:cs="Times New Roman"/>
              </w:rPr>
            </w:pPr>
            <w:r w:rsidRPr="00015742">
              <w:rPr>
                <w:rFonts w:ascii="Times New Roman" w:hAnsi="Times New Roman" w:cs="Times New Roman"/>
              </w:rPr>
              <w:t>In IFS, balanced use of farm waste is possible, crop residues are wisely used to solve energy problems.</w:t>
            </w:r>
          </w:p>
        </w:tc>
        <w:tc>
          <w:tcPr>
            <w:tcW w:w="572" w:type="dxa"/>
            <w:vAlign w:val="center"/>
          </w:tcPr>
          <w:p w14:paraId="2CD67ED9"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320</w:t>
            </w:r>
          </w:p>
        </w:tc>
        <w:tc>
          <w:tcPr>
            <w:tcW w:w="711" w:type="dxa"/>
            <w:vAlign w:val="center"/>
          </w:tcPr>
          <w:p w14:paraId="3BCD2532"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100</w:t>
            </w:r>
          </w:p>
        </w:tc>
        <w:tc>
          <w:tcPr>
            <w:tcW w:w="546" w:type="dxa"/>
            <w:vAlign w:val="center"/>
          </w:tcPr>
          <w:p w14:paraId="4818CB40"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0</w:t>
            </w:r>
          </w:p>
        </w:tc>
        <w:tc>
          <w:tcPr>
            <w:tcW w:w="850" w:type="dxa"/>
            <w:vAlign w:val="center"/>
          </w:tcPr>
          <w:p w14:paraId="7A3A3927"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00.00</w:t>
            </w:r>
          </w:p>
        </w:tc>
        <w:tc>
          <w:tcPr>
            <w:tcW w:w="567" w:type="dxa"/>
            <w:vAlign w:val="center"/>
          </w:tcPr>
          <w:p w14:paraId="26AF8461"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0</w:t>
            </w:r>
          </w:p>
        </w:tc>
        <w:tc>
          <w:tcPr>
            <w:tcW w:w="709" w:type="dxa"/>
            <w:vAlign w:val="center"/>
          </w:tcPr>
          <w:p w14:paraId="367656C7"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00.00</w:t>
            </w:r>
          </w:p>
        </w:tc>
        <w:tc>
          <w:tcPr>
            <w:tcW w:w="709" w:type="dxa"/>
            <w:vAlign w:val="center"/>
          </w:tcPr>
          <w:p w14:paraId="74EBEC74"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2.00</w:t>
            </w:r>
          </w:p>
        </w:tc>
        <w:tc>
          <w:tcPr>
            <w:tcW w:w="657" w:type="dxa"/>
            <w:vAlign w:val="center"/>
          </w:tcPr>
          <w:p w14:paraId="19DB0804" w14:textId="77777777" w:rsidR="000D1AE2" w:rsidRPr="00015742" w:rsidRDefault="000D1AE2" w:rsidP="00B82755">
            <w:pPr>
              <w:jc w:val="center"/>
              <w:rPr>
                <w:rFonts w:ascii="Times New Roman" w:hAnsi="Times New Roman" w:cs="Times New Roman"/>
              </w:rPr>
            </w:pPr>
            <w:r>
              <w:rPr>
                <w:rFonts w:ascii="Times New Roman" w:hAnsi="Times New Roman" w:cs="Times New Roman"/>
              </w:rPr>
              <w:t>I</w:t>
            </w:r>
          </w:p>
        </w:tc>
      </w:tr>
      <w:tr w:rsidR="000D1AE2" w:rsidRPr="00015742" w14:paraId="12DFF7D4" w14:textId="77777777" w:rsidTr="00B82755">
        <w:trPr>
          <w:trHeight w:val="634"/>
        </w:trPr>
        <w:tc>
          <w:tcPr>
            <w:tcW w:w="850" w:type="dxa"/>
            <w:vAlign w:val="center"/>
          </w:tcPr>
          <w:p w14:paraId="65F9F46B" w14:textId="77777777" w:rsidR="000D1AE2" w:rsidRPr="00015742" w:rsidRDefault="000D1AE2" w:rsidP="000D1AE2">
            <w:pPr>
              <w:pStyle w:val="ListParagraph"/>
              <w:numPr>
                <w:ilvl w:val="0"/>
                <w:numId w:val="1"/>
              </w:numPr>
              <w:rPr>
                <w:rFonts w:ascii="Times New Roman" w:hAnsi="Times New Roman" w:cs="Times New Roman"/>
              </w:rPr>
            </w:pPr>
          </w:p>
        </w:tc>
        <w:tc>
          <w:tcPr>
            <w:tcW w:w="2849" w:type="dxa"/>
          </w:tcPr>
          <w:p w14:paraId="4122A0CA" w14:textId="77777777" w:rsidR="000D1AE2" w:rsidRPr="00015742" w:rsidRDefault="000D1AE2" w:rsidP="00B82755">
            <w:pPr>
              <w:rPr>
                <w:rFonts w:ascii="Times New Roman" w:hAnsi="Times New Roman" w:cs="Times New Roman"/>
              </w:rPr>
            </w:pPr>
            <w:r w:rsidRPr="00015742">
              <w:rPr>
                <w:rFonts w:ascii="Times New Roman" w:hAnsi="Times New Roman" w:cs="Times New Roman"/>
              </w:rPr>
              <w:t>IFS lead to sustainable production with proper utilization of available resources without any harm to the environment and land.</w:t>
            </w:r>
          </w:p>
        </w:tc>
        <w:tc>
          <w:tcPr>
            <w:tcW w:w="572" w:type="dxa"/>
            <w:vAlign w:val="center"/>
          </w:tcPr>
          <w:p w14:paraId="687F2FC9"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275</w:t>
            </w:r>
          </w:p>
        </w:tc>
        <w:tc>
          <w:tcPr>
            <w:tcW w:w="711" w:type="dxa"/>
            <w:vAlign w:val="center"/>
          </w:tcPr>
          <w:p w14:paraId="72591A04"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85.</w:t>
            </w:r>
            <w:r>
              <w:rPr>
                <w:rFonts w:ascii="Times New Roman" w:hAnsi="Times New Roman" w:cs="Times New Roman"/>
                <w:color w:val="000000"/>
              </w:rPr>
              <w:t>8</w:t>
            </w:r>
            <w:r w:rsidRPr="00015742">
              <w:rPr>
                <w:rFonts w:ascii="Times New Roman" w:hAnsi="Times New Roman" w:cs="Times New Roman"/>
                <w:color w:val="000000"/>
              </w:rPr>
              <w:t>9</w:t>
            </w:r>
          </w:p>
        </w:tc>
        <w:tc>
          <w:tcPr>
            <w:tcW w:w="546" w:type="dxa"/>
            <w:vAlign w:val="center"/>
          </w:tcPr>
          <w:p w14:paraId="5F481026"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45</w:t>
            </w:r>
          </w:p>
        </w:tc>
        <w:tc>
          <w:tcPr>
            <w:tcW w:w="850" w:type="dxa"/>
            <w:vAlign w:val="center"/>
          </w:tcPr>
          <w:p w14:paraId="6AA07604"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14.1</w:t>
            </w:r>
            <w:r>
              <w:rPr>
                <w:rFonts w:ascii="Times New Roman" w:hAnsi="Times New Roman" w:cs="Times New Roman"/>
                <w:color w:val="000000"/>
              </w:rPr>
              <w:t>1</w:t>
            </w:r>
          </w:p>
        </w:tc>
        <w:tc>
          <w:tcPr>
            <w:tcW w:w="567" w:type="dxa"/>
            <w:vAlign w:val="center"/>
          </w:tcPr>
          <w:p w14:paraId="28DC6D18"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0</w:t>
            </w:r>
          </w:p>
        </w:tc>
        <w:tc>
          <w:tcPr>
            <w:tcW w:w="709" w:type="dxa"/>
            <w:vAlign w:val="center"/>
          </w:tcPr>
          <w:p w14:paraId="2B51EBF1"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00.00</w:t>
            </w:r>
          </w:p>
        </w:tc>
        <w:tc>
          <w:tcPr>
            <w:tcW w:w="709" w:type="dxa"/>
            <w:vAlign w:val="center"/>
          </w:tcPr>
          <w:p w14:paraId="00D53533" w14:textId="77777777" w:rsidR="000D1AE2" w:rsidRPr="00015742" w:rsidRDefault="000D1AE2" w:rsidP="00B82755">
            <w:pPr>
              <w:jc w:val="center"/>
              <w:rPr>
                <w:rFonts w:ascii="Times New Roman" w:hAnsi="Times New Roman" w:cs="Times New Roman"/>
              </w:rPr>
            </w:pPr>
            <w:r w:rsidRPr="00015742">
              <w:rPr>
                <w:rFonts w:ascii="Times New Roman" w:hAnsi="Times New Roman" w:cs="Times New Roman"/>
                <w:color w:val="000000"/>
              </w:rPr>
              <w:t>1.85</w:t>
            </w:r>
          </w:p>
        </w:tc>
        <w:tc>
          <w:tcPr>
            <w:tcW w:w="657" w:type="dxa"/>
            <w:vAlign w:val="center"/>
          </w:tcPr>
          <w:p w14:paraId="0E66A54B" w14:textId="77777777" w:rsidR="000D1AE2" w:rsidRPr="00015742" w:rsidRDefault="000D1AE2" w:rsidP="00B82755">
            <w:pPr>
              <w:jc w:val="center"/>
              <w:rPr>
                <w:rFonts w:ascii="Times New Roman" w:hAnsi="Times New Roman" w:cs="Times New Roman"/>
              </w:rPr>
            </w:pPr>
            <w:r>
              <w:rPr>
                <w:rFonts w:ascii="Times New Roman" w:hAnsi="Times New Roman" w:cs="Times New Roman"/>
              </w:rPr>
              <w:t>VI</w:t>
            </w:r>
          </w:p>
        </w:tc>
      </w:tr>
    </w:tbl>
    <w:p w14:paraId="3F5AB930" w14:textId="31F0E1F0" w:rsidR="00642334" w:rsidRPr="00057073" w:rsidRDefault="000D1AE2" w:rsidP="00203750">
      <w:pPr>
        <w:spacing w:before="240" w:line="360" w:lineRule="auto"/>
        <w:ind w:firstLine="720"/>
        <w:jc w:val="both"/>
        <w:rPr>
          <w:rFonts w:ascii="Times New Roman" w:hAnsi="Times New Roman" w:cs="Times New Roman"/>
          <w:szCs w:val="24"/>
        </w:rPr>
      </w:pPr>
      <w:r w:rsidRPr="00C55496">
        <w:rPr>
          <w:rFonts w:ascii="Times New Roman" w:hAnsi="Times New Roman" w:cs="Times New Roman"/>
          <w:szCs w:val="24"/>
        </w:rPr>
        <w:t xml:space="preserve">The table </w:t>
      </w:r>
      <w:r w:rsidR="00203750">
        <w:rPr>
          <w:rFonts w:ascii="Times New Roman" w:hAnsi="Times New Roman" w:cs="Times New Roman"/>
          <w:szCs w:val="24"/>
        </w:rPr>
        <w:t>4</w:t>
      </w:r>
      <w:r w:rsidR="00125C9A">
        <w:rPr>
          <w:rFonts w:ascii="Times New Roman" w:hAnsi="Times New Roman" w:cs="Times New Roman"/>
          <w:szCs w:val="24"/>
        </w:rPr>
        <w:t xml:space="preserve"> </w:t>
      </w:r>
      <w:r w:rsidRPr="00C55496">
        <w:rPr>
          <w:rFonts w:ascii="Times New Roman" w:hAnsi="Times New Roman" w:cs="Times New Roman"/>
          <w:szCs w:val="24"/>
        </w:rPr>
        <w:t xml:space="preserve">show that the maximum of </w:t>
      </w:r>
      <w:r>
        <w:rPr>
          <w:rFonts w:ascii="Times New Roman" w:hAnsi="Times New Roman" w:cs="Times New Roman"/>
          <w:szCs w:val="24"/>
        </w:rPr>
        <w:t>farmers</w:t>
      </w:r>
      <w:r w:rsidRPr="00C55496">
        <w:rPr>
          <w:rFonts w:ascii="Times New Roman" w:hAnsi="Times New Roman" w:cs="Times New Roman"/>
          <w:szCs w:val="24"/>
        </w:rPr>
        <w:t xml:space="preserve"> 59.07% had medium level of knowledge about </w:t>
      </w:r>
      <w:r w:rsidRPr="006D39BB">
        <w:rPr>
          <w:rFonts w:ascii="Times New Roman" w:hAnsi="Times New Roman" w:cs="Times New Roman"/>
          <w:szCs w:val="24"/>
        </w:rPr>
        <w:t>integrated farming system (IFS)</w:t>
      </w:r>
      <w:r w:rsidRPr="00C55496">
        <w:rPr>
          <w:rFonts w:ascii="Times New Roman" w:hAnsi="Times New Roman" w:cs="Times New Roman"/>
          <w:szCs w:val="24"/>
        </w:rPr>
        <w:t xml:space="preserve">followed by 35.00% low level of knowledge and 5.93% of the </w:t>
      </w:r>
      <w:r>
        <w:rPr>
          <w:rFonts w:ascii="Times New Roman" w:hAnsi="Times New Roman" w:cs="Times New Roman"/>
          <w:szCs w:val="24"/>
        </w:rPr>
        <w:t>farmers</w:t>
      </w:r>
      <w:r w:rsidRPr="00C55496">
        <w:rPr>
          <w:rFonts w:ascii="Times New Roman" w:hAnsi="Times New Roman" w:cs="Times New Roman"/>
          <w:szCs w:val="24"/>
        </w:rPr>
        <w:t xml:space="preserve"> had high knowledge regarding </w:t>
      </w:r>
      <w:r w:rsidRPr="006D39BB">
        <w:rPr>
          <w:rFonts w:ascii="Times New Roman" w:hAnsi="Times New Roman" w:cs="Times New Roman"/>
          <w:szCs w:val="24"/>
        </w:rPr>
        <w:t>Integrated Farming System (IFS)</w:t>
      </w:r>
      <w:r w:rsidR="00642334">
        <w:rPr>
          <w:rFonts w:ascii="Times New Roman" w:hAnsi="Times New Roman" w:cs="Times New Roman"/>
          <w:szCs w:val="24"/>
        </w:rPr>
        <w:t xml:space="preserve">. These findings align with the result of Gogoi </w:t>
      </w:r>
      <w:r w:rsidR="00642334">
        <w:rPr>
          <w:rFonts w:ascii="Times New Roman" w:hAnsi="Times New Roman" w:cs="Times New Roman"/>
          <w:i/>
          <w:iCs/>
          <w:szCs w:val="24"/>
        </w:rPr>
        <w:t xml:space="preserve">et al., </w:t>
      </w:r>
      <w:r w:rsidR="00642334">
        <w:rPr>
          <w:rFonts w:ascii="Times New Roman" w:hAnsi="Times New Roman" w:cs="Times New Roman"/>
          <w:szCs w:val="24"/>
        </w:rPr>
        <w:t>(2023)</w:t>
      </w:r>
      <w:r w:rsidR="00057073">
        <w:rPr>
          <w:rFonts w:ascii="Times New Roman" w:hAnsi="Times New Roman" w:cs="Times New Roman"/>
          <w:szCs w:val="24"/>
        </w:rPr>
        <w:t xml:space="preserve">; Patel </w:t>
      </w:r>
      <w:r w:rsidR="00057073">
        <w:rPr>
          <w:rFonts w:ascii="Times New Roman" w:hAnsi="Times New Roman" w:cs="Times New Roman"/>
          <w:i/>
          <w:iCs/>
          <w:szCs w:val="24"/>
        </w:rPr>
        <w:t xml:space="preserve">et al., </w:t>
      </w:r>
      <w:r w:rsidR="00057073">
        <w:rPr>
          <w:rFonts w:ascii="Times New Roman" w:hAnsi="Times New Roman" w:cs="Times New Roman"/>
          <w:szCs w:val="24"/>
        </w:rPr>
        <w:t xml:space="preserve">(2014); Sharma </w:t>
      </w:r>
      <w:r w:rsidR="00057073">
        <w:rPr>
          <w:rFonts w:ascii="Times New Roman" w:hAnsi="Times New Roman" w:cs="Times New Roman"/>
          <w:i/>
          <w:iCs/>
          <w:szCs w:val="24"/>
        </w:rPr>
        <w:t>et al.,</w:t>
      </w:r>
      <w:r w:rsidR="00057073">
        <w:rPr>
          <w:rFonts w:ascii="Times New Roman" w:hAnsi="Times New Roman" w:cs="Times New Roman"/>
          <w:szCs w:val="24"/>
        </w:rPr>
        <w:t xml:space="preserve"> (2008); Khokhar (2007).</w:t>
      </w:r>
    </w:p>
    <w:p w14:paraId="77BE4B9A" w14:textId="6FB15A9B" w:rsidR="000D1AE2" w:rsidRPr="006D39BB" w:rsidRDefault="000D1AE2" w:rsidP="000D1AE2">
      <w:pPr>
        <w:spacing w:line="360" w:lineRule="auto"/>
        <w:jc w:val="both"/>
        <w:rPr>
          <w:rFonts w:ascii="Times New Roman" w:hAnsi="Times New Roman" w:cs="Times New Roman"/>
          <w:b/>
          <w:bCs/>
          <w:szCs w:val="24"/>
        </w:rPr>
      </w:pPr>
      <w:r w:rsidRPr="006D39BB">
        <w:rPr>
          <w:rFonts w:ascii="Times New Roman" w:hAnsi="Times New Roman" w:cs="Times New Roman"/>
          <w:b/>
          <w:bCs/>
          <w:szCs w:val="24"/>
        </w:rPr>
        <w:t>Table</w:t>
      </w:r>
      <w:r w:rsidR="00931239">
        <w:rPr>
          <w:rFonts w:ascii="Times New Roman" w:hAnsi="Times New Roman" w:cs="Times New Roman"/>
          <w:b/>
          <w:bCs/>
          <w:szCs w:val="24"/>
        </w:rPr>
        <w:t xml:space="preserve"> </w:t>
      </w:r>
      <w:r w:rsidR="00203750">
        <w:rPr>
          <w:rFonts w:ascii="Times New Roman" w:hAnsi="Times New Roman" w:cs="Times New Roman"/>
          <w:b/>
          <w:bCs/>
          <w:szCs w:val="24"/>
        </w:rPr>
        <w:t>4</w:t>
      </w:r>
      <w:r w:rsidRPr="006D39BB">
        <w:rPr>
          <w:rFonts w:ascii="Times New Roman" w:hAnsi="Times New Roman" w:cs="Times New Roman"/>
          <w:b/>
          <w:bCs/>
          <w:szCs w:val="24"/>
        </w:rPr>
        <w:t xml:space="preserve"> Distribution of </w:t>
      </w:r>
      <w:r>
        <w:rPr>
          <w:rFonts w:ascii="Times New Roman" w:hAnsi="Times New Roman" w:cs="Times New Roman"/>
          <w:b/>
          <w:bCs/>
          <w:szCs w:val="24"/>
        </w:rPr>
        <w:t>farmers</w:t>
      </w:r>
      <w:r w:rsidRPr="006D39BB">
        <w:rPr>
          <w:rFonts w:ascii="Times New Roman" w:hAnsi="Times New Roman" w:cs="Times New Roman"/>
          <w:b/>
          <w:bCs/>
          <w:szCs w:val="24"/>
        </w:rPr>
        <w:t xml:space="preserve"> according to their overall knowledge about Integrated Farming System (IFS)</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798"/>
        <w:gridCol w:w="3755"/>
        <w:gridCol w:w="2499"/>
        <w:gridCol w:w="2205"/>
      </w:tblGrid>
      <w:tr w:rsidR="000D1AE2" w:rsidRPr="00191E89" w14:paraId="77798D1D" w14:textId="77777777" w:rsidTr="00B82755">
        <w:trPr>
          <w:trHeight w:val="399"/>
        </w:trPr>
        <w:tc>
          <w:tcPr>
            <w:tcW w:w="431" w:type="pct"/>
            <w:tcBorders>
              <w:top w:val="single" w:sz="4" w:space="0" w:color="auto"/>
              <w:left w:val="single" w:sz="4" w:space="0" w:color="auto"/>
              <w:bottom w:val="single" w:sz="4" w:space="0" w:color="auto"/>
              <w:right w:val="single" w:sz="4" w:space="0" w:color="auto"/>
            </w:tcBorders>
            <w:vAlign w:val="center"/>
            <w:hideMark/>
          </w:tcPr>
          <w:p w14:paraId="5A6755C5" w14:textId="77777777" w:rsidR="000D1AE2" w:rsidRPr="00191E89" w:rsidRDefault="000D1AE2" w:rsidP="00B82755">
            <w:pPr>
              <w:spacing w:after="0"/>
              <w:jc w:val="center"/>
              <w:rPr>
                <w:rFonts w:ascii="Times New Roman" w:hAnsi="Times New Roman" w:cs="Times New Roman"/>
                <w:b/>
                <w:bCs/>
                <w:szCs w:val="24"/>
              </w:rPr>
            </w:pPr>
            <w:r w:rsidRPr="00191E89">
              <w:rPr>
                <w:rFonts w:ascii="Times New Roman" w:hAnsi="Times New Roman" w:cs="Times New Roman"/>
                <w:b/>
                <w:bCs/>
                <w:szCs w:val="24"/>
              </w:rPr>
              <w:t>SI. No.</w:t>
            </w:r>
          </w:p>
        </w:tc>
        <w:tc>
          <w:tcPr>
            <w:tcW w:w="2028" w:type="pct"/>
            <w:tcBorders>
              <w:top w:val="single" w:sz="4" w:space="0" w:color="auto"/>
              <w:left w:val="single" w:sz="4" w:space="0" w:color="auto"/>
              <w:bottom w:val="single" w:sz="4" w:space="0" w:color="auto"/>
              <w:right w:val="single" w:sz="4" w:space="0" w:color="auto"/>
            </w:tcBorders>
            <w:vAlign w:val="center"/>
            <w:hideMark/>
          </w:tcPr>
          <w:p w14:paraId="4952461A" w14:textId="77777777" w:rsidR="000D1AE2" w:rsidRPr="00191E89" w:rsidRDefault="000D1AE2" w:rsidP="00B82755">
            <w:pPr>
              <w:spacing w:after="0"/>
              <w:jc w:val="center"/>
              <w:rPr>
                <w:rFonts w:ascii="Times New Roman" w:hAnsi="Times New Roman" w:cs="Times New Roman"/>
                <w:b/>
                <w:bCs/>
                <w:szCs w:val="24"/>
              </w:rPr>
            </w:pPr>
            <w:r w:rsidRPr="00191E89">
              <w:rPr>
                <w:rFonts w:ascii="Times New Roman" w:hAnsi="Times New Roman" w:cs="Times New Roman"/>
                <w:b/>
                <w:bCs/>
                <w:szCs w:val="24"/>
              </w:rPr>
              <w:t xml:space="preserve">Category </w:t>
            </w:r>
          </w:p>
        </w:tc>
        <w:tc>
          <w:tcPr>
            <w:tcW w:w="1350" w:type="pct"/>
            <w:tcBorders>
              <w:top w:val="single" w:sz="4" w:space="0" w:color="auto"/>
              <w:left w:val="single" w:sz="4" w:space="0" w:color="auto"/>
              <w:bottom w:val="single" w:sz="4" w:space="0" w:color="auto"/>
              <w:right w:val="single" w:sz="4" w:space="0" w:color="auto"/>
            </w:tcBorders>
            <w:vAlign w:val="center"/>
          </w:tcPr>
          <w:p w14:paraId="74581D9F" w14:textId="77777777" w:rsidR="000D1AE2" w:rsidRPr="00191E89" w:rsidRDefault="000D1AE2" w:rsidP="00B82755">
            <w:pPr>
              <w:spacing w:after="0"/>
              <w:jc w:val="center"/>
              <w:rPr>
                <w:rFonts w:ascii="Times New Roman" w:hAnsi="Times New Roman" w:cs="Times New Roman"/>
                <w:b/>
                <w:bCs/>
                <w:szCs w:val="24"/>
              </w:rPr>
            </w:pPr>
            <w:r w:rsidRPr="00191E89">
              <w:rPr>
                <w:rFonts w:ascii="Times New Roman" w:hAnsi="Times New Roman" w:cs="Times New Roman"/>
                <w:b/>
                <w:bCs/>
                <w:szCs w:val="24"/>
              </w:rPr>
              <w:t>Frequency</w:t>
            </w:r>
          </w:p>
        </w:tc>
        <w:tc>
          <w:tcPr>
            <w:tcW w:w="1191" w:type="pct"/>
            <w:tcBorders>
              <w:top w:val="single" w:sz="4" w:space="0" w:color="auto"/>
              <w:left w:val="single" w:sz="4" w:space="0" w:color="auto"/>
              <w:bottom w:val="single" w:sz="4" w:space="0" w:color="auto"/>
              <w:right w:val="single" w:sz="4" w:space="0" w:color="auto"/>
            </w:tcBorders>
            <w:vAlign w:val="center"/>
          </w:tcPr>
          <w:p w14:paraId="73755638" w14:textId="77777777" w:rsidR="000D1AE2" w:rsidRPr="00191E89" w:rsidRDefault="000D1AE2" w:rsidP="00B82755">
            <w:pPr>
              <w:spacing w:after="0"/>
              <w:jc w:val="center"/>
              <w:rPr>
                <w:rFonts w:ascii="Times New Roman" w:hAnsi="Times New Roman" w:cs="Times New Roman"/>
                <w:b/>
                <w:bCs/>
                <w:szCs w:val="24"/>
              </w:rPr>
            </w:pPr>
            <w:r w:rsidRPr="00191E89">
              <w:rPr>
                <w:rFonts w:ascii="Times New Roman" w:hAnsi="Times New Roman" w:cs="Times New Roman"/>
                <w:b/>
                <w:bCs/>
                <w:szCs w:val="24"/>
              </w:rPr>
              <w:t>Percent</w:t>
            </w:r>
          </w:p>
        </w:tc>
      </w:tr>
      <w:tr w:rsidR="000D1AE2" w:rsidRPr="00191E89" w14:paraId="7B2CA904" w14:textId="77777777" w:rsidTr="00B82755">
        <w:trPr>
          <w:trHeight w:val="399"/>
        </w:trPr>
        <w:tc>
          <w:tcPr>
            <w:tcW w:w="431" w:type="pct"/>
            <w:tcBorders>
              <w:top w:val="single" w:sz="4" w:space="0" w:color="auto"/>
              <w:left w:val="single" w:sz="4" w:space="0" w:color="auto"/>
              <w:bottom w:val="single" w:sz="4" w:space="0" w:color="auto"/>
              <w:right w:val="single" w:sz="4" w:space="0" w:color="auto"/>
            </w:tcBorders>
            <w:vAlign w:val="center"/>
            <w:hideMark/>
          </w:tcPr>
          <w:p w14:paraId="0D278B99" w14:textId="77777777" w:rsidR="000D1AE2" w:rsidRPr="00191E89" w:rsidRDefault="000D1AE2" w:rsidP="00B82755">
            <w:pPr>
              <w:spacing w:after="0"/>
              <w:jc w:val="center"/>
              <w:rPr>
                <w:rFonts w:ascii="Times New Roman" w:hAnsi="Times New Roman" w:cs="Times New Roman"/>
                <w:b/>
                <w:szCs w:val="24"/>
              </w:rPr>
            </w:pPr>
            <w:r w:rsidRPr="00191E89">
              <w:rPr>
                <w:rFonts w:ascii="Times New Roman" w:hAnsi="Times New Roman" w:cs="Times New Roman"/>
                <w:b/>
                <w:szCs w:val="24"/>
              </w:rPr>
              <w:t>1.</w:t>
            </w:r>
          </w:p>
        </w:tc>
        <w:tc>
          <w:tcPr>
            <w:tcW w:w="2028" w:type="pct"/>
            <w:tcBorders>
              <w:top w:val="single" w:sz="4" w:space="0" w:color="auto"/>
              <w:left w:val="single" w:sz="4" w:space="0" w:color="auto"/>
              <w:bottom w:val="single" w:sz="4" w:space="0" w:color="auto"/>
              <w:right w:val="single" w:sz="4" w:space="0" w:color="auto"/>
            </w:tcBorders>
            <w:vAlign w:val="center"/>
            <w:hideMark/>
          </w:tcPr>
          <w:p w14:paraId="41231C03" w14:textId="77777777" w:rsidR="000D1AE2" w:rsidRPr="00191E89" w:rsidRDefault="000D1AE2" w:rsidP="00B82755">
            <w:pPr>
              <w:spacing w:after="0"/>
              <w:rPr>
                <w:rFonts w:ascii="Times New Roman" w:hAnsi="Times New Roman" w:cs="Times New Roman"/>
                <w:szCs w:val="24"/>
              </w:rPr>
            </w:pPr>
            <w:r w:rsidRPr="00191E89">
              <w:rPr>
                <w:rFonts w:ascii="Times New Roman" w:hAnsi="Times New Roman" w:cs="Times New Roman"/>
                <w:szCs w:val="24"/>
              </w:rPr>
              <w:t>Low (up to 26)</w:t>
            </w:r>
          </w:p>
        </w:tc>
        <w:tc>
          <w:tcPr>
            <w:tcW w:w="1350" w:type="pct"/>
            <w:tcBorders>
              <w:top w:val="single" w:sz="4" w:space="0" w:color="auto"/>
              <w:left w:val="single" w:sz="4" w:space="0" w:color="auto"/>
              <w:bottom w:val="single" w:sz="4" w:space="0" w:color="auto"/>
              <w:right w:val="single" w:sz="4" w:space="0" w:color="auto"/>
            </w:tcBorders>
            <w:vAlign w:val="center"/>
          </w:tcPr>
          <w:p w14:paraId="7AF6781A" w14:textId="77777777" w:rsidR="000D1AE2" w:rsidRPr="00191E89" w:rsidRDefault="000D1AE2" w:rsidP="00B82755">
            <w:pPr>
              <w:spacing w:after="0"/>
              <w:jc w:val="center"/>
              <w:rPr>
                <w:rFonts w:ascii="Times New Roman" w:hAnsi="Times New Roman" w:cs="Times New Roman"/>
                <w:szCs w:val="24"/>
              </w:rPr>
            </w:pPr>
            <w:r>
              <w:rPr>
                <w:rFonts w:ascii="Times New Roman" w:hAnsi="Times New Roman" w:cs="Times New Roman"/>
                <w:szCs w:val="24"/>
              </w:rPr>
              <w:t>112</w:t>
            </w:r>
          </w:p>
        </w:tc>
        <w:tc>
          <w:tcPr>
            <w:tcW w:w="1191" w:type="pct"/>
            <w:tcBorders>
              <w:top w:val="single" w:sz="4" w:space="0" w:color="auto"/>
              <w:left w:val="single" w:sz="4" w:space="0" w:color="auto"/>
              <w:bottom w:val="single" w:sz="4" w:space="0" w:color="auto"/>
              <w:right w:val="single" w:sz="4" w:space="0" w:color="auto"/>
            </w:tcBorders>
          </w:tcPr>
          <w:p w14:paraId="5C6A758E" w14:textId="77777777" w:rsidR="000D1AE2" w:rsidRPr="00191E89" w:rsidRDefault="000D1AE2" w:rsidP="00B82755">
            <w:pPr>
              <w:spacing w:after="0"/>
              <w:jc w:val="center"/>
              <w:rPr>
                <w:rFonts w:ascii="Times New Roman" w:hAnsi="Times New Roman" w:cs="Times New Roman"/>
                <w:szCs w:val="24"/>
              </w:rPr>
            </w:pPr>
            <w:r>
              <w:rPr>
                <w:rFonts w:ascii="Times New Roman" w:hAnsi="Times New Roman" w:cs="Times New Roman"/>
                <w:szCs w:val="24"/>
              </w:rPr>
              <w:t>35.00</w:t>
            </w:r>
          </w:p>
        </w:tc>
      </w:tr>
      <w:tr w:rsidR="000D1AE2" w:rsidRPr="00191E89" w14:paraId="181269FB" w14:textId="77777777" w:rsidTr="00B82755">
        <w:trPr>
          <w:trHeight w:val="399"/>
        </w:trPr>
        <w:tc>
          <w:tcPr>
            <w:tcW w:w="431" w:type="pct"/>
            <w:tcBorders>
              <w:top w:val="single" w:sz="4" w:space="0" w:color="auto"/>
              <w:left w:val="single" w:sz="4" w:space="0" w:color="auto"/>
              <w:bottom w:val="single" w:sz="4" w:space="0" w:color="auto"/>
              <w:right w:val="single" w:sz="4" w:space="0" w:color="auto"/>
            </w:tcBorders>
            <w:vAlign w:val="center"/>
            <w:hideMark/>
          </w:tcPr>
          <w:p w14:paraId="7B5CF5E3" w14:textId="77777777" w:rsidR="000D1AE2" w:rsidRPr="00191E89" w:rsidRDefault="000D1AE2" w:rsidP="00B82755">
            <w:pPr>
              <w:spacing w:after="0"/>
              <w:jc w:val="center"/>
              <w:rPr>
                <w:rFonts w:ascii="Times New Roman" w:hAnsi="Times New Roman" w:cs="Times New Roman"/>
                <w:b/>
                <w:szCs w:val="24"/>
              </w:rPr>
            </w:pPr>
            <w:r w:rsidRPr="00191E89">
              <w:rPr>
                <w:rFonts w:ascii="Times New Roman" w:hAnsi="Times New Roman" w:cs="Times New Roman"/>
                <w:b/>
                <w:szCs w:val="24"/>
              </w:rPr>
              <w:t>2.</w:t>
            </w:r>
          </w:p>
        </w:tc>
        <w:tc>
          <w:tcPr>
            <w:tcW w:w="2028" w:type="pct"/>
            <w:tcBorders>
              <w:top w:val="single" w:sz="4" w:space="0" w:color="auto"/>
              <w:left w:val="single" w:sz="4" w:space="0" w:color="auto"/>
              <w:bottom w:val="single" w:sz="4" w:space="0" w:color="auto"/>
              <w:right w:val="single" w:sz="4" w:space="0" w:color="auto"/>
            </w:tcBorders>
            <w:vAlign w:val="center"/>
            <w:hideMark/>
          </w:tcPr>
          <w:p w14:paraId="3851F3FC" w14:textId="77777777" w:rsidR="000D1AE2" w:rsidRPr="00191E89" w:rsidRDefault="000D1AE2" w:rsidP="00B82755">
            <w:pPr>
              <w:spacing w:after="0"/>
              <w:rPr>
                <w:rFonts w:ascii="Times New Roman" w:hAnsi="Times New Roman" w:cs="Times New Roman"/>
                <w:szCs w:val="24"/>
              </w:rPr>
            </w:pPr>
            <w:r w:rsidRPr="00191E89">
              <w:rPr>
                <w:rFonts w:ascii="Times New Roman" w:hAnsi="Times New Roman" w:cs="Times New Roman"/>
                <w:szCs w:val="24"/>
              </w:rPr>
              <w:t>Medium (26 to 29)</w:t>
            </w:r>
          </w:p>
        </w:tc>
        <w:tc>
          <w:tcPr>
            <w:tcW w:w="1350" w:type="pct"/>
            <w:tcBorders>
              <w:top w:val="single" w:sz="4" w:space="0" w:color="auto"/>
              <w:left w:val="single" w:sz="4" w:space="0" w:color="auto"/>
              <w:bottom w:val="single" w:sz="4" w:space="0" w:color="auto"/>
              <w:right w:val="single" w:sz="4" w:space="0" w:color="auto"/>
            </w:tcBorders>
            <w:vAlign w:val="center"/>
          </w:tcPr>
          <w:p w14:paraId="3B09E164" w14:textId="77777777" w:rsidR="000D1AE2" w:rsidRPr="00191E89" w:rsidRDefault="000D1AE2" w:rsidP="00B82755">
            <w:pPr>
              <w:spacing w:after="0"/>
              <w:jc w:val="center"/>
              <w:rPr>
                <w:rFonts w:ascii="Times New Roman" w:hAnsi="Times New Roman" w:cs="Times New Roman"/>
                <w:szCs w:val="24"/>
              </w:rPr>
            </w:pPr>
            <w:r>
              <w:rPr>
                <w:rFonts w:ascii="Times New Roman" w:hAnsi="Times New Roman" w:cs="Times New Roman"/>
                <w:szCs w:val="24"/>
              </w:rPr>
              <w:t>189</w:t>
            </w:r>
          </w:p>
        </w:tc>
        <w:tc>
          <w:tcPr>
            <w:tcW w:w="1191" w:type="pct"/>
            <w:tcBorders>
              <w:top w:val="single" w:sz="4" w:space="0" w:color="auto"/>
              <w:left w:val="single" w:sz="4" w:space="0" w:color="auto"/>
              <w:bottom w:val="single" w:sz="4" w:space="0" w:color="auto"/>
              <w:right w:val="single" w:sz="4" w:space="0" w:color="auto"/>
            </w:tcBorders>
          </w:tcPr>
          <w:p w14:paraId="051880D0" w14:textId="77777777" w:rsidR="000D1AE2" w:rsidRPr="00191E89" w:rsidRDefault="000D1AE2" w:rsidP="00B82755">
            <w:pPr>
              <w:spacing w:after="0"/>
              <w:jc w:val="center"/>
              <w:rPr>
                <w:rFonts w:ascii="Times New Roman" w:hAnsi="Times New Roman" w:cs="Times New Roman"/>
                <w:szCs w:val="24"/>
              </w:rPr>
            </w:pPr>
            <w:r>
              <w:rPr>
                <w:rFonts w:ascii="Times New Roman" w:hAnsi="Times New Roman" w:cs="Times New Roman"/>
                <w:szCs w:val="24"/>
              </w:rPr>
              <w:t>59.07</w:t>
            </w:r>
          </w:p>
        </w:tc>
      </w:tr>
      <w:tr w:rsidR="000D1AE2" w:rsidRPr="00191E89" w14:paraId="1147719B" w14:textId="77777777" w:rsidTr="00B82755">
        <w:trPr>
          <w:trHeight w:val="399"/>
        </w:trPr>
        <w:tc>
          <w:tcPr>
            <w:tcW w:w="431" w:type="pct"/>
            <w:tcBorders>
              <w:top w:val="single" w:sz="4" w:space="0" w:color="auto"/>
              <w:left w:val="single" w:sz="4" w:space="0" w:color="auto"/>
              <w:bottom w:val="single" w:sz="4" w:space="0" w:color="auto"/>
              <w:right w:val="single" w:sz="4" w:space="0" w:color="auto"/>
            </w:tcBorders>
            <w:vAlign w:val="center"/>
            <w:hideMark/>
          </w:tcPr>
          <w:p w14:paraId="1578816D" w14:textId="77777777" w:rsidR="000D1AE2" w:rsidRPr="00191E89" w:rsidRDefault="000D1AE2" w:rsidP="00B82755">
            <w:pPr>
              <w:spacing w:after="0"/>
              <w:jc w:val="center"/>
              <w:rPr>
                <w:rFonts w:ascii="Times New Roman" w:hAnsi="Times New Roman" w:cs="Times New Roman"/>
                <w:b/>
                <w:szCs w:val="24"/>
              </w:rPr>
            </w:pPr>
            <w:r w:rsidRPr="00191E89">
              <w:rPr>
                <w:rFonts w:ascii="Times New Roman" w:hAnsi="Times New Roman" w:cs="Times New Roman"/>
                <w:b/>
                <w:szCs w:val="24"/>
              </w:rPr>
              <w:t>3.</w:t>
            </w:r>
          </w:p>
        </w:tc>
        <w:tc>
          <w:tcPr>
            <w:tcW w:w="2028" w:type="pct"/>
            <w:tcBorders>
              <w:top w:val="single" w:sz="4" w:space="0" w:color="auto"/>
              <w:left w:val="single" w:sz="4" w:space="0" w:color="auto"/>
              <w:bottom w:val="single" w:sz="4" w:space="0" w:color="auto"/>
              <w:right w:val="single" w:sz="4" w:space="0" w:color="auto"/>
            </w:tcBorders>
            <w:vAlign w:val="center"/>
            <w:hideMark/>
          </w:tcPr>
          <w:p w14:paraId="4B09F1C3" w14:textId="77777777" w:rsidR="000D1AE2" w:rsidRPr="00191E89" w:rsidRDefault="000D1AE2" w:rsidP="00B82755">
            <w:pPr>
              <w:spacing w:after="0"/>
              <w:rPr>
                <w:rFonts w:ascii="Times New Roman" w:hAnsi="Times New Roman" w:cs="Times New Roman"/>
                <w:szCs w:val="24"/>
              </w:rPr>
            </w:pPr>
            <w:r w:rsidRPr="00191E89">
              <w:rPr>
                <w:rFonts w:ascii="Times New Roman" w:hAnsi="Times New Roman" w:cs="Times New Roman"/>
                <w:szCs w:val="24"/>
              </w:rPr>
              <w:t>High (above 29)</w:t>
            </w:r>
          </w:p>
        </w:tc>
        <w:tc>
          <w:tcPr>
            <w:tcW w:w="1350" w:type="pct"/>
            <w:tcBorders>
              <w:top w:val="single" w:sz="4" w:space="0" w:color="auto"/>
              <w:left w:val="single" w:sz="4" w:space="0" w:color="auto"/>
              <w:bottom w:val="single" w:sz="4" w:space="0" w:color="auto"/>
              <w:right w:val="single" w:sz="4" w:space="0" w:color="auto"/>
            </w:tcBorders>
            <w:vAlign w:val="center"/>
          </w:tcPr>
          <w:p w14:paraId="578CA466" w14:textId="77777777" w:rsidR="000D1AE2" w:rsidRPr="00191E89" w:rsidRDefault="000D1AE2" w:rsidP="00B82755">
            <w:pPr>
              <w:spacing w:after="0"/>
              <w:jc w:val="center"/>
              <w:rPr>
                <w:rFonts w:ascii="Times New Roman" w:hAnsi="Times New Roman" w:cs="Times New Roman"/>
                <w:szCs w:val="24"/>
              </w:rPr>
            </w:pPr>
            <w:r>
              <w:rPr>
                <w:rFonts w:ascii="Times New Roman" w:hAnsi="Times New Roman" w:cs="Times New Roman"/>
                <w:szCs w:val="24"/>
              </w:rPr>
              <w:t>19</w:t>
            </w:r>
          </w:p>
        </w:tc>
        <w:tc>
          <w:tcPr>
            <w:tcW w:w="1191" w:type="pct"/>
            <w:tcBorders>
              <w:top w:val="single" w:sz="4" w:space="0" w:color="auto"/>
              <w:left w:val="single" w:sz="4" w:space="0" w:color="auto"/>
              <w:bottom w:val="single" w:sz="4" w:space="0" w:color="auto"/>
              <w:right w:val="single" w:sz="4" w:space="0" w:color="auto"/>
            </w:tcBorders>
          </w:tcPr>
          <w:p w14:paraId="498BBFBC" w14:textId="77777777" w:rsidR="000D1AE2" w:rsidRPr="00191E89" w:rsidRDefault="000D1AE2" w:rsidP="00B82755">
            <w:pPr>
              <w:spacing w:after="0"/>
              <w:jc w:val="center"/>
              <w:rPr>
                <w:rFonts w:ascii="Times New Roman" w:hAnsi="Times New Roman" w:cs="Times New Roman"/>
                <w:szCs w:val="24"/>
              </w:rPr>
            </w:pPr>
            <w:r>
              <w:rPr>
                <w:rFonts w:ascii="Times New Roman" w:hAnsi="Times New Roman" w:cs="Times New Roman"/>
                <w:szCs w:val="24"/>
              </w:rPr>
              <w:t>5.93</w:t>
            </w:r>
          </w:p>
        </w:tc>
      </w:tr>
      <w:tr w:rsidR="000D1AE2" w:rsidRPr="00191E89" w14:paraId="782B3A7C" w14:textId="77777777" w:rsidTr="00B82755">
        <w:trPr>
          <w:trHeight w:val="399"/>
        </w:trPr>
        <w:tc>
          <w:tcPr>
            <w:tcW w:w="431" w:type="pct"/>
            <w:tcBorders>
              <w:top w:val="single" w:sz="4" w:space="0" w:color="auto"/>
              <w:left w:val="single" w:sz="4" w:space="0" w:color="auto"/>
              <w:bottom w:val="single" w:sz="4" w:space="0" w:color="auto"/>
              <w:right w:val="single" w:sz="4" w:space="0" w:color="auto"/>
            </w:tcBorders>
            <w:vAlign w:val="center"/>
          </w:tcPr>
          <w:p w14:paraId="7CDE06C5" w14:textId="77777777" w:rsidR="000D1AE2" w:rsidRPr="00191E89" w:rsidRDefault="000D1AE2" w:rsidP="00B82755">
            <w:pPr>
              <w:spacing w:after="0"/>
              <w:jc w:val="center"/>
              <w:rPr>
                <w:rFonts w:ascii="Times New Roman" w:hAnsi="Times New Roman" w:cs="Times New Roman"/>
                <w:b/>
                <w:szCs w:val="24"/>
              </w:rPr>
            </w:pPr>
          </w:p>
        </w:tc>
        <w:tc>
          <w:tcPr>
            <w:tcW w:w="2028" w:type="pct"/>
            <w:tcBorders>
              <w:top w:val="single" w:sz="4" w:space="0" w:color="auto"/>
              <w:left w:val="single" w:sz="4" w:space="0" w:color="auto"/>
              <w:bottom w:val="single" w:sz="4" w:space="0" w:color="auto"/>
              <w:right w:val="single" w:sz="4" w:space="0" w:color="auto"/>
            </w:tcBorders>
            <w:vAlign w:val="center"/>
          </w:tcPr>
          <w:p w14:paraId="6CB6ADFF" w14:textId="77777777" w:rsidR="000D1AE2" w:rsidRPr="00191E89" w:rsidRDefault="000D1AE2" w:rsidP="00B82755">
            <w:pPr>
              <w:spacing w:after="0"/>
              <w:rPr>
                <w:rFonts w:ascii="Times New Roman" w:hAnsi="Times New Roman" w:cs="Times New Roman"/>
                <w:szCs w:val="24"/>
              </w:rPr>
            </w:pPr>
            <w:r w:rsidRPr="00191E89">
              <w:rPr>
                <w:rFonts w:ascii="Times New Roman" w:hAnsi="Times New Roman" w:cs="Times New Roman"/>
                <w:szCs w:val="24"/>
              </w:rPr>
              <w:t>Total</w:t>
            </w:r>
          </w:p>
        </w:tc>
        <w:tc>
          <w:tcPr>
            <w:tcW w:w="1350" w:type="pct"/>
            <w:tcBorders>
              <w:top w:val="single" w:sz="4" w:space="0" w:color="auto"/>
              <w:left w:val="single" w:sz="4" w:space="0" w:color="auto"/>
              <w:bottom w:val="single" w:sz="4" w:space="0" w:color="auto"/>
              <w:right w:val="single" w:sz="4" w:space="0" w:color="auto"/>
            </w:tcBorders>
            <w:vAlign w:val="center"/>
          </w:tcPr>
          <w:p w14:paraId="373E0859" w14:textId="77777777" w:rsidR="000D1AE2" w:rsidRPr="00191E89" w:rsidRDefault="000D1AE2" w:rsidP="00B82755">
            <w:pPr>
              <w:spacing w:after="0"/>
              <w:jc w:val="center"/>
              <w:rPr>
                <w:rFonts w:ascii="Times New Roman" w:hAnsi="Times New Roman" w:cs="Times New Roman"/>
                <w:szCs w:val="24"/>
              </w:rPr>
            </w:pPr>
            <w:r w:rsidRPr="00191E89">
              <w:rPr>
                <w:rFonts w:ascii="Times New Roman" w:hAnsi="Times New Roman" w:cs="Times New Roman"/>
                <w:szCs w:val="24"/>
              </w:rPr>
              <w:t>320</w:t>
            </w:r>
          </w:p>
        </w:tc>
        <w:tc>
          <w:tcPr>
            <w:tcW w:w="1191" w:type="pct"/>
            <w:tcBorders>
              <w:top w:val="single" w:sz="4" w:space="0" w:color="auto"/>
              <w:left w:val="single" w:sz="4" w:space="0" w:color="auto"/>
              <w:bottom w:val="single" w:sz="4" w:space="0" w:color="auto"/>
              <w:right w:val="single" w:sz="4" w:space="0" w:color="auto"/>
            </w:tcBorders>
          </w:tcPr>
          <w:p w14:paraId="61D309C8" w14:textId="77777777" w:rsidR="000D1AE2" w:rsidRPr="00191E89" w:rsidRDefault="000D1AE2" w:rsidP="00B82755">
            <w:pPr>
              <w:spacing w:after="0"/>
              <w:jc w:val="center"/>
              <w:rPr>
                <w:rFonts w:ascii="Times New Roman" w:hAnsi="Times New Roman" w:cs="Times New Roman"/>
                <w:szCs w:val="24"/>
              </w:rPr>
            </w:pPr>
            <w:r w:rsidRPr="00191E89">
              <w:rPr>
                <w:rFonts w:ascii="Times New Roman" w:hAnsi="Times New Roman" w:cs="Times New Roman"/>
                <w:szCs w:val="24"/>
              </w:rPr>
              <w:t>100.00</w:t>
            </w:r>
          </w:p>
        </w:tc>
      </w:tr>
    </w:tbl>
    <w:p w14:paraId="5F9A9800" w14:textId="2DD98C1E" w:rsidR="00261C4F" w:rsidRPr="00E314A2" w:rsidRDefault="000D1AE2" w:rsidP="00E314A2">
      <w:pPr>
        <w:spacing w:line="360" w:lineRule="auto"/>
        <w:jc w:val="right"/>
        <w:rPr>
          <w:rFonts w:ascii="Times New Roman" w:hAnsi="Times New Roman" w:cs="Times New Roman"/>
          <w:i/>
          <w:iCs/>
          <w:szCs w:val="24"/>
        </w:rPr>
      </w:pPr>
      <w:r w:rsidRPr="00191E89">
        <w:rPr>
          <w:rFonts w:ascii="Times New Roman" w:hAnsi="Times New Roman" w:cs="Times New Roman"/>
          <w:i/>
          <w:iCs/>
          <w:szCs w:val="24"/>
        </w:rPr>
        <w:t>Mean= 27.12, SD= 1.60</w:t>
      </w:r>
    </w:p>
    <w:p w14:paraId="444FED19" w14:textId="6A32E68F" w:rsidR="00203750" w:rsidRPr="00125C9A" w:rsidRDefault="00203750" w:rsidP="00203750">
      <w:pPr>
        <w:spacing w:line="360" w:lineRule="auto"/>
        <w:ind w:firstLine="720"/>
        <w:jc w:val="both"/>
        <w:rPr>
          <w:rFonts w:ascii="Times New Roman" w:hAnsi="Times New Roman" w:cs="Times New Roman"/>
        </w:rPr>
      </w:pPr>
      <w:r w:rsidRPr="00125C9A">
        <w:rPr>
          <w:rFonts w:ascii="Times New Roman" w:hAnsi="Times New Roman" w:cs="Times New Roman"/>
        </w:rPr>
        <w:t xml:space="preserve">The results of the chi-square analysis </w:t>
      </w:r>
      <w:r>
        <w:rPr>
          <w:rFonts w:ascii="Times New Roman" w:hAnsi="Times New Roman" w:cs="Times New Roman"/>
        </w:rPr>
        <w:t xml:space="preserve">in table 5 </w:t>
      </w:r>
      <w:r w:rsidRPr="00125C9A">
        <w:rPr>
          <w:rFonts w:ascii="Times New Roman" w:hAnsi="Times New Roman" w:cs="Times New Roman"/>
        </w:rPr>
        <w:t xml:space="preserve">revealed that several socio-personal and communication variables had a significant association with the respondents' knowledge regarding the practice under study. Specifically, variables such as age (χ² = 10.16, </w:t>
      </w:r>
      <w:r w:rsidRPr="00125C9A">
        <w:rPr>
          <w:rFonts w:ascii="Times New Roman" w:hAnsi="Times New Roman" w:cs="Times New Roman"/>
          <w:i/>
          <w:iCs/>
        </w:rPr>
        <w:t>p</w:t>
      </w:r>
      <w:r w:rsidRPr="00125C9A">
        <w:rPr>
          <w:rFonts w:ascii="Times New Roman" w:hAnsi="Times New Roman" w:cs="Times New Roman"/>
        </w:rPr>
        <w:t xml:space="preserve"> = 0.038), education level (χ² = 15.89, </w:t>
      </w:r>
      <w:r w:rsidRPr="00125C9A">
        <w:rPr>
          <w:rFonts w:ascii="Times New Roman" w:hAnsi="Times New Roman" w:cs="Times New Roman"/>
          <w:i/>
          <w:iCs/>
        </w:rPr>
        <w:t>p</w:t>
      </w:r>
      <w:r w:rsidRPr="00125C9A">
        <w:rPr>
          <w:rFonts w:ascii="Times New Roman" w:hAnsi="Times New Roman" w:cs="Times New Roman"/>
        </w:rPr>
        <w:t xml:space="preserve"> = 0.003), farming experience (χ² = 11.77, </w:t>
      </w:r>
      <w:r w:rsidRPr="00125C9A">
        <w:rPr>
          <w:rFonts w:ascii="Times New Roman" w:hAnsi="Times New Roman" w:cs="Times New Roman"/>
          <w:i/>
          <w:iCs/>
        </w:rPr>
        <w:t>p</w:t>
      </w:r>
      <w:r w:rsidRPr="00125C9A">
        <w:rPr>
          <w:rFonts w:ascii="Times New Roman" w:hAnsi="Times New Roman" w:cs="Times New Roman"/>
        </w:rPr>
        <w:t xml:space="preserve"> = 0.019), landholding size (χ² = 11.89, </w:t>
      </w:r>
      <w:r w:rsidRPr="00125C9A">
        <w:rPr>
          <w:rFonts w:ascii="Times New Roman" w:hAnsi="Times New Roman" w:cs="Times New Roman"/>
          <w:i/>
          <w:iCs/>
        </w:rPr>
        <w:t>p</w:t>
      </w:r>
      <w:r w:rsidRPr="00125C9A">
        <w:rPr>
          <w:rFonts w:ascii="Times New Roman" w:hAnsi="Times New Roman" w:cs="Times New Roman"/>
        </w:rPr>
        <w:t xml:space="preserve"> = 0.018), mass media exposure (χ² = 12.35, </w:t>
      </w:r>
      <w:r w:rsidRPr="00125C9A">
        <w:rPr>
          <w:rFonts w:ascii="Times New Roman" w:hAnsi="Times New Roman" w:cs="Times New Roman"/>
          <w:i/>
          <w:iCs/>
        </w:rPr>
        <w:t>p</w:t>
      </w:r>
      <w:r w:rsidRPr="00125C9A">
        <w:rPr>
          <w:rFonts w:ascii="Times New Roman" w:hAnsi="Times New Roman" w:cs="Times New Roman"/>
        </w:rPr>
        <w:t xml:space="preserve"> = 0.014), extension contact (χ² = 15.48, </w:t>
      </w:r>
      <w:r w:rsidRPr="00125C9A">
        <w:rPr>
          <w:rFonts w:ascii="Times New Roman" w:hAnsi="Times New Roman" w:cs="Times New Roman"/>
          <w:i/>
          <w:iCs/>
        </w:rPr>
        <w:t>p</w:t>
      </w:r>
      <w:r w:rsidRPr="00125C9A">
        <w:rPr>
          <w:rFonts w:ascii="Times New Roman" w:hAnsi="Times New Roman" w:cs="Times New Roman"/>
        </w:rPr>
        <w:t xml:space="preserve"> = 0.003), social participation (χ² = 18.59, </w:t>
      </w:r>
      <w:r w:rsidRPr="00125C9A">
        <w:rPr>
          <w:rFonts w:ascii="Times New Roman" w:hAnsi="Times New Roman" w:cs="Times New Roman"/>
          <w:i/>
          <w:iCs/>
        </w:rPr>
        <w:t>p</w:t>
      </w:r>
      <w:r w:rsidRPr="00125C9A">
        <w:rPr>
          <w:rFonts w:ascii="Times New Roman" w:hAnsi="Times New Roman" w:cs="Times New Roman"/>
        </w:rPr>
        <w:t xml:space="preserve"> = 0.001), and innovativeness (χ² = 9.51, </w:t>
      </w:r>
      <w:r w:rsidRPr="00125C9A">
        <w:rPr>
          <w:rFonts w:ascii="Times New Roman" w:hAnsi="Times New Roman" w:cs="Times New Roman"/>
          <w:i/>
          <w:iCs/>
        </w:rPr>
        <w:t>p</w:t>
      </w:r>
      <w:r w:rsidRPr="00125C9A">
        <w:rPr>
          <w:rFonts w:ascii="Times New Roman" w:hAnsi="Times New Roman" w:cs="Times New Roman"/>
        </w:rPr>
        <w:t xml:space="preserve"> = 0.048) were found to be significantly associated with the knowledge level of the respondents</w:t>
      </w:r>
      <w:r>
        <w:rPr>
          <w:rFonts w:ascii="Times New Roman" w:hAnsi="Times New Roman" w:cs="Times New Roman"/>
        </w:rPr>
        <w:t xml:space="preserve"> regarding Integrated farming system</w:t>
      </w:r>
      <w:r w:rsidRPr="00125C9A">
        <w:rPr>
          <w:rFonts w:ascii="Times New Roman" w:hAnsi="Times New Roman" w:cs="Times New Roman"/>
        </w:rPr>
        <w:t>.</w:t>
      </w:r>
      <w:r>
        <w:rPr>
          <w:rFonts w:ascii="Times New Roman" w:hAnsi="Times New Roman" w:cs="Times New Roman"/>
        </w:rPr>
        <w:t xml:space="preserve"> </w:t>
      </w:r>
      <w:r w:rsidR="00642334">
        <w:rPr>
          <w:rFonts w:ascii="Times New Roman" w:hAnsi="Times New Roman" w:cs="Times New Roman"/>
        </w:rPr>
        <w:t xml:space="preserve">Similar findings also reported by </w:t>
      </w:r>
      <w:r w:rsidR="00642334">
        <w:rPr>
          <w:rFonts w:ascii="Times New Roman" w:hAnsi="Times New Roman" w:cs="Times New Roman"/>
          <w:szCs w:val="24"/>
        </w:rPr>
        <w:t xml:space="preserve">Gogoi </w:t>
      </w:r>
      <w:r w:rsidR="00642334">
        <w:rPr>
          <w:rFonts w:ascii="Times New Roman" w:hAnsi="Times New Roman" w:cs="Times New Roman"/>
          <w:i/>
          <w:iCs/>
          <w:szCs w:val="24"/>
        </w:rPr>
        <w:t xml:space="preserve">et al., </w:t>
      </w:r>
      <w:r w:rsidR="00642334">
        <w:rPr>
          <w:rFonts w:ascii="Times New Roman" w:hAnsi="Times New Roman" w:cs="Times New Roman"/>
          <w:szCs w:val="24"/>
        </w:rPr>
        <w:t>(2023)</w:t>
      </w:r>
      <w:r w:rsidR="00057073">
        <w:rPr>
          <w:rFonts w:ascii="Times New Roman" w:hAnsi="Times New Roman" w:cs="Times New Roman"/>
          <w:szCs w:val="24"/>
        </w:rPr>
        <w:t xml:space="preserve">; </w:t>
      </w:r>
      <w:r w:rsidR="00057073" w:rsidRPr="00057073">
        <w:rPr>
          <w:rFonts w:ascii="Times New Roman" w:hAnsi="Times New Roman" w:cs="Times New Roman"/>
        </w:rPr>
        <w:t>Ashraf</w:t>
      </w:r>
      <w:r w:rsidR="00057073">
        <w:rPr>
          <w:rFonts w:ascii="Times New Roman" w:hAnsi="Times New Roman" w:cs="Times New Roman"/>
        </w:rPr>
        <w:t xml:space="preserve"> </w:t>
      </w:r>
      <w:r w:rsidR="00057073">
        <w:rPr>
          <w:rFonts w:ascii="Times New Roman" w:hAnsi="Times New Roman" w:cs="Times New Roman"/>
          <w:i/>
          <w:iCs/>
        </w:rPr>
        <w:t>et al.,</w:t>
      </w:r>
      <w:r w:rsidR="00057073">
        <w:rPr>
          <w:rFonts w:ascii="Times New Roman" w:hAnsi="Times New Roman" w:cs="Times New Roman"/>
        </w:rPr>
        <w:t xml:space="preserve"> (2020)</w:t>
      </w:r>
      <w:r w:rsidR="00642334">
        <w:rPr>
          <w:rFonts w:ascii="Times New Roman" w:hAnsi="Times New Roman" w:cs="Times New Roman"/>
          <w:i/>
          <w:iCs/>
          <w:szCs w:val="24"/>
        </w:rPr>
        <w:t xml:space="preserve">. </w:t>
      </w:r>
      <w:r w:rsidRPr="00125C9A">
        <w:rPr>
          <w:rFonts w:ascii="Times New Roman" w:hAnsi="Times New Roman" w:cs="Times New Roman"/>
        </w:rPr>
        <w:t>Among these, social participation demonstrated the strongest association, indicating that farmers who are more actively involved in community groups and social activities tend to possess better knowledge</w:t>
      </w:r>
      <w:r>
        <w:rPr>
          <w:rFonts w:ascii="Times New Roman" w:hAnsi="Times New Roman" w:cs="Times New Roman"/>
        </w:rPr>
        <w:t xml:space="preserve"> about integrated farming system</w:t>
      </w:r>
      <w:r w:rsidRPr="00125C9A">
        <w:rPr>
          <w:rFonts w:ascii="Times New Roman" w:hAnsi="Times New Roman" w:cs="Times New Roman"/>
        </w:rPr>
        <w:t xml:space="preserve">. This may be attributed to increased opportunities for peer learning, exchange of ideas, and collective exposure to information through social networks. </w:t>
      </w:r>
      <w:r w:rsidRPr="00125C9A">
        <w:rPr>
          <w:rFonts w:ascii="Times New Roman" w:hAnsi="Times New Roman" w:cs="Times New Roman"/>
        </w:rPr>
        <w:lastRenderedPageBreak/>
        <w:t>Education also showed a strong positive association, suggesting that higher educational attainment enhances farmers’ ability to comprehend and absorb agricultural innovations. Similarly, extension contact played a key role, highlighting the importance of regular interaction with agricultural advisors and field-level officials in improving awareness levels.</w:t>
      </w:r>
    </w:p>
    <w:p w14:paraId="4947B751" w14:textId="77777777" w:rsidR="00203750" w:rsidRPr="00125C9A" w:rsidRDefault="00203750" w:rsidP="00203750">
      <w:pPr>
        <w:spacing w:line="360" w:lineRule="auto"/>
        <w:ind w:firstLine="720"/>
        <w:jc w:val="both"/>
        <w:rPr>
          <w:rFonts w:ascii="Times New Roman" w:hAnsi="Times New Roman" w:cs="Times New Roman"/>
        </w:rPr>
      </w:pPr>
      <w:r w:rsidRPr="00125C9A">
        <w:rPr>
          <w:rFonts w:ascii="Times New Roman" w:hAnsi="Times New Roman" w:cs="Times New Roman"/>
        </w:rPr>
        <w:t>Furthermore, farmers with more farming experience and larger landholdings appeared to be more knowledgeable</w:t>
      </w:r>
      <w:r>
        <w:rPr>
          <w:rFonts w:ascii="Times New Roman" w:hAnsi="Times New Roman" w:cs="Times New Roman"/>
        </w:rPr>
        <w:t xml:space="preserve"> in Integrated farming system</w:t>
      </w:r>
      <w:r w:rsidRPr="00125C9A">
        <w:rPr>
          <w:rFonts w:ascii="Times New Roman" w:hAnsi="Times New Roman" w:cs="Times New Roman"/>
        </w:rPr>
        <w:t xml:space="preserve"> possibly due to their longer exposure to agricultural practices and a greater incentive to adopt </w:t>
      </w:r>
      <w:r>
        <w:rPr>
          <w:rFonts w:ascii="Times New Roman" w:hAnsi="Times New Roman" w:cs="Times New Roman"/>
        </w:rPr>
        <w:t>Integrated farming system</w:t>
      </w:r>
      <w:r w:rsidRPr="00125C9A">
        <w:rPr>
          <w:rFonts w:ascii="Times New Roman" w:hAnsi="Times New Roman" w:cs="Times New Roman"/>
        </w:rPr>
        <w:t>. The positive influence of mass media exposure and innovativeness further suggests that access to information and a willingness to try new ideas are important drivers of knowledge acquisition.</w:t>
      </w:r>
      <w:r>
        <w:rPr>
          <w:rFonts w:ascii="Times New Roman" w:hAnsi="Times New Roman" w:cs="Times New Roman"/>
        </w:rPr>
        <w:t xml:space="preserve"> </w:t>
      </w:r>
      <w:r w:rsidRPr="00125C9A">
        <w:rPr>
          <w:rFonts w:ascii="Times New Roman" w:hAnsi="Times New Roman" w:cs="Times New Roman"/>
        </w:rPr>
        <w:t>On the other hand, certain factors—such as caste, family size, family type, housing pattern, primary occupation, annual income, economic motivation, and risk orientation</w:t>
      </w:r>
      <w:r>
        <w:rPr>
          <w:rFonts w:ascii="Times New Roman" w:hAnsi="Times New Roman" w:cs="Times New Roman"/>
        </w:rPr>
        <w:t xml:space="preserve"> </w:t>
      </w:r>
      <w:r w:rsidRPr="00125C9A">
        <w:rPr>
          <w:rFonts w:ascii="Times New Roman" w:hAnsi="Times New Roman" w:cs="Times New Roman"/>
        </w:rPr>
        <w:t>did not show any significant association with knowledge levels (p &gt; 0.05). This finding implies that demographic and economic attributes may not be as influential as educational, experiential, and social factors when it comes to understanding and adopting agricultural practices.</w:t>
      </w:r>
    </w:p>
    <w:p w14:paraId="71BD52F5" w14:textId="08E6B7E3" w:rsidR="000D1AE2" w:rsidRPr="00515477" w:rsidRDefault="000D1AE2" w:rsidP="000D1AE2">
      <w:pPr>
        <w:spacing w:before="240" w:line="360" w:lineRule="auto"/>
        <w:jc w:val="both"/>
        <w:rPr>
          <w:rFonts w:ascii="Times New Roman" w:hAnsi="Times New Roman" w:cs="Times New Roman"/>
          <w:b/>
          <w:bCs/>
          <w:color w:val="000000" w:themeColor="text1"/>
          <w:szCs w:val="24"/>
        </w:rPr>
      </w:pPr>
      <w:r w:rsidRPr="00515477">
        <w:rPr>
          <w:rFonts w:ascii="Times New Roman" w:hAnsi="Times New Roman" w:cs="Times New Roman"/>
          <w:b/>
          <w:bCs/>
          <w:color w:val="000000" w:themeColor="text1"/>
          <w:szCs w:val="24"/>
        </w:rPr>
        <w:t>Table</w:t>
      </w:r>
      <w:r w:rsidR="00125C9A">
        <w:rPr>
          <w:rFonts w:ascii="Times New Roman" w:hAnsi="Times New Roman" w:cs="Times New Roman"/>
          <w:b/>
          <w:bCs/>
          <w:color w:val="000000" w:themeColor="text1"/>
          <w:szCs w:val="24"/>
        </w:rPr>
        <w:t xml:space="preserve"> </w:t>
      </w:r>
      <w:r w:rsidR="00203750">
        <w:rPr>
          <w:rFonts w:ascii="Times New Roman" w:hAnsi="Times New Roman" w:cs="Times New Roman"/>
          <w:b/>
          <w:bCs/>
          <w:color w:val="000000" w:themeColor="text1"/>
          <w:szCs w:val="24"/>
        </w:rPr>
        <w:t>5</w:t>
      </w:r>
      <w:r w:rsidR="00125C9A">
        <w:rPr>
          <w:rFonts w:ascii="Times New Roman" w:hAnsi="Times New Roman" w:cs="Times New Roman"/>
          <w:b/>
          <w:bCs/>
          <w:color w:val="000000" w:themeColor="text1"/>
          <w:szCs w:val="24"/>
        </w:rPr>
        <w:t xml:space="preserve"> </w:t>
      </w:r>
      <w:r w:rsidRPr="00515477">
        <w:rPr>
          <w:rFonts w:ascii="Times New Roman" w:hAnsi="Times New Roman" w:cs="Times New Roman"/>
          <w:b/>
          <w:bCs/>
          <w:color w:val="000000" w:themeColor="text1"/>
          <w:szCs w:val="24"/>
        </w:rPr>
        <w:t xml:space="preserve">Association of Independent Variable with Knowledge of </w:t>
      </w:r>
      <w:r>
        <w:rPr>
          <w:rFonts w:ascii="Times New Roman" w:hAnsi="Times New Roman" w:cs="Times New Roman"/>
          <w:b/>
          <w:bCs/>
          <w:color w:val="000000" w:themeColor="text1"/>
          <w:szCs w:val="24"/>
        </w:rPr>
        <w:t>farmers</w:t>
      </w:r>
      <w:r w:rsidRPr="00515477">
        <w:rPr>
          <w:rFonts w:ascii="Times New Roman" w:hAnsi="Times New Roman" w:cs="Times New Roman"/>
          <w:b/>
          <w:bCs/>
          <w:color w:val="000000" w:themeColor="text1"/>
          <w:szCs w:val="24"/>
        </w:rPr>
        <w:t xml:space="preserve"> about Integrated Farming System (IFS).</w:t>
      </w:r>
    </w:p>
    <w:tbl>
      <w:tblPr>
        <w:tblW w:w="9023"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4"/>
        <w:gridCol w:w="3018"/>
        <w:gridCol w:w="1626"/>
        <w:gridCol w:w="1554"/>
        <w:gridCol w:w="1891"/>
      </w:tblGrid>
      <w:tr w:rsidR="000D1AE2" w:rsidRPr="00515477" w14:paraId="76677CD0" w14:textId="77777777" w:rsidTr="00B82755">
        <w:trPr>
          <w:trHeight w:val="690"/>
        </w:trPr>
        <w:tc>
          <w:tcPr>
            <w:tcW w:w="934" w:type="dxa"/>
            <w:vMerge w:val="restart"/>
          </w:tcPr>
          <w:p w14:paraId="072478D1" w14:textId="77777777" w:rsidR="000D1AE2" w:rsidRPr="00515477" w:rsidRDefault="000D1AE2" w:rsidP="00B82755">
            <w:pPr>
              <w:pStyle w:val="TableParagraph"/>
              <w:spacing w:before="239"/>
              <w:ind w:left="163"/>
              <w:rPr>
                <w:b/>
                <w:color w:val="000000" w:themeColor="text1"/>
                <w:sz w:val="24"/>
                <w:szCs w:val="24"/>
              </w:rPr>
            </w:pPr>
            <w:r w:rsidRPr="00515477">
              <w:rPr>
                <w:b/>
                <w:color w:val="000000" w:themeColor="text1"/>
                <w:sz w:val="24"/>
                <w:szCs w:val="24"/>
              </w:rPr>
              <w:t xml:space="preserve">SI. </w:t>
            </w:r>
            <w:r w:rsidRPr="00515477">
              <w:rPr>
                <w:b/>
                <w:color w:val="000000" w:themeColor="text1"/>
                <w:spacing w:val="-5"/>
                <w:sz w:val="24"/>
                <w:szCs w:val="24"/>
              </w:rPr>
              <w:t>No.</w:t>
            </w:r>
          </w:p>
        </w:tc>
        <w:tc>
          <w:tcPr>
            <w:tcW w:w="3018" w:type="dxa"/>
            <w:vMerge w:val="restart"/>
          </w:tcPr>
          <w:p w14:paraId="1D3BAE7D" w14:textId="77777777" w:rsidR="000D1AE2" w:rsidRPr="00515477" w:rsidRDefault="000D1AE2" w:rsidP="00B82755">
            <w:pPr>
              <w:pStyle w:val="TableParagraph"/>
              <w:spacing w:before="239"/>
              <w:ind w:left="337"/>
              <w:rPr>
                <w:b/>
                <w:color w:val="000000" w:themeColor="text1"/>
                <w:sz w:val="24"/>
                <w:szCs w:val="24"/>
              </w:rPr>
            </w:pPr>
            <w:r w:rsidRPr="00515477">
              <w:rPr>
                <w:b/>
                <w:color w:val="000000" w:themeColor="text1"/>
                <w:sz w:val="24"/>
                <w:szCs w:val="24"/>
              </w:rPr>
              <w:t>Independent</w:t>
            </w:r>
            <w:r w:rsidRPr="00515477">
              <w:rPr>
                <w:b/>
                <w:color w:val="000000" w:themeColor="text1"/>
                <w:spacing w:val="-2"/>
                <w:sz w:val="24"/>
                <w:szCs w:val="24"/>
              </w:rPr>
              <w:t xml:space="preserve"> Variables</w:t>
            </w:r>
          </w:p>
        </w:tc>
        <w:tc>
          <w:tcPr>
            <w:tcW w:w="5071" w:type="dxa"/>
            <w:gridSpan w:val="3"/>
          </w:tcPr>
          <w:p w14:paraId="15A1AC9B" w14:textId="77777777" w:rsidR="000D1AE2" w:rsidRPr="00515477" w:rsidRDefault="000D1AE2" w:rsidP="00B82755">
            <w:pPr>
              <w:pStyle w:val="TableParagraph"/>
              <w:spacing w:before="239"/>
              <w:ind w:left="1494"/>
              <w:rPr>
                <w:b/>
                <w:color w:val="000000" w:themeColor="text1"/>
                <w:sz w:val="24"/>
                <w:szCs w:val="24"/>
              </w:rPr>
            </w:pPr>
            <w:r w:rsidRPr="00515477">
              <w:rPr>
                <w:b/>
                <w:color w:val="000000" w:themeColor="text1"/>
                <w:sz w:val="24"/>
                <w:szCs w:val="24"/>
              </w:rPr>
              <w:t>Pearson Chi-</w:t>
            </w:r>
            <w:r w:rsidRPr="00515477">
              <w:rPr>
                <w:b/>
                <w:color w:val="000000" w:themeColor="text1"/>
                <w:spacing w:val="-2"/>
                <w:sz w:val="24"/>
                <w:szCs w:val="24"/>
              </w:rPr>
              <w:t>Square</w:t>
            </w:r>
          </w:p>
        </w:tc>
      </w:tr>
      <w:tr w:rsidR="000D1AE2" w:rsidRPr="00515477" w14:paraId="0FC22B9B" w14:textId="77777777" w:rsidTr="00B82755">
        <w:trPr>
          <w:trHeight w:val="1067"/>
        </w:trPr>
        <w:tc>
          <w:tcPr>
            <w:tcW w:w="934" w:type="dxa"/>
            <w:vMerge/>
            <w:tcBorders>
              <w:top w:val="nil"/>
            </w:tcBorders>
          </w:tcPr>
          <w:p w14:paraId="7B2C34D7" w14:textId="77777777" w:rsidR="000D1AE2" w:rsidRPr="00515477" w:rsidRDefault="000D1AE2" w:rsidP="00B82755">
            <w:pPr>
              <w:rPr>
                <w:rFonts w:ascii="Times New Roman" w:hAnsi="Times New Roman" w:cs="Times New Roman"/>
                <w:color w:val="000000" w:themeColor="text1"/>
                <w:szCs w:val="24"/>
              </w:rPr>
            </w:pPr>
          </w:p>
        </w:tc>
        <w:tc>
          <w:tcPr>
            <w:tcW w:w="3018" w:type="dxa"/>
            <w:vMerge/>
            <w:tcBorders>
              <w:top w:val="nil"/>
            </w:tcBorders>
          </w:tcPr>
          <w:p w14:paraId="69F410EB" w14:textId="77777777" w:rsidR="000D1AE2" w:rsidRPr="00515477" w:rsidRDefault="000D1AE2" w:rsidP="00B82755">
            <w:pPr>
              <w:rPr>
                <w:rFonts w:ascii="Times New Roman" w:hAnsi="Times New Roman" w:cs="Times New Roman"/>
                <w:color w:val="000000" w:themeColor="text1"/>
                <w:szCs w:val="24"/>
              </w:rPr>
            </w:pPr>
          </w:p>
        </w:tc>
        <w:tc>
          <w:tcPr>
            <w:tcW w:w="1626" w:type="dxa"/>
            <w:vAlign w:val="center"/>
          </w:tcPr>
          <w:p w14:paraId="5339E81A" w14:textId="77777777" w:rsidR="000D1AE2" w:rsidRDefault="000D1AE2" w:rsidP="00B82755">
            <w:pPr>
              <w:pStyle w:val="TableParagraph"/>
              <w:spacing w:before="105" w:line="410" w:lineRule="atLeast"/>
              <w:ind w:left="509" w:hanging="252"/>
              <w:jc w:val="center"/>
              <w:rPr>
                <w:b/>
                <w:color w:val="000000" w:themeColor="text1"/>
                <w:spacing w:val="-2"/>
                <w:sz w:val="24"/>
                <w:szCs w:val="24"/>
              </w:rPr>
            </w:pPr>
            <w:r w:rsidRPr="00515477">
              <w:rPr>
                <w:b/>
                <w:color w:val="000000" w:themeColor="text1"/>
                <w:spacing w:val="-2"/>
                <w:sz w:val="24"/>
                <w:szCs w:val="24"/>
              </w:rPr>
              <w:t>Calculated</w:t>
            </w:r>
          </w:p>
          <w:p w14:paraId="6F8A1A63" w14:textId="77777777" w:rsidR="000D1AE2" w:rsidRPr="00515477" w:rsidRDefault="000D1AE2" w:rsidP="00B82755">
            <w:pPr>
              <w:pStyle w:val="TableParagraph"/>
              <w:spacing w:before="105" w:line="410" w:lineRule="atLeast"/>
              <w:ind w:left="509" w:hanging="252"/>
              <w:jc w:val="center"/>
              <w:rPr>
                <w:b/>
                <w:color w:val="000000" w:themeColor="text1"/>
                <w:sz w:val="24"/>
                <w:szCs w:val="24"/>
              </w:rPr>
            </w:pPr>
            <w:r w:rsidRPr="00515477">
              <w:rPr>
                <w:b/>
                <w:color w:val="000000" w:themeColor="text1"/>
                <w:spacing w:val="-2"/>
                <w:sz w:val="24"/>
                <w:szCs w:val="24"/>
              </w:rPr>
              <w:t>Value</w:t>
            </w:r>
          </w:p>
        </w:tc>
        <w:tc>
          <w:tcPr>
            <w:tcW w:w="1554" w:type="dxa"/>
            <w:vAlign w:val="center"/>
          </w:tcPr>
          <w:p w14:paraId="20234C37" w14:textId="77777777" w:rsidR="000D1AE2" w:rsidRPr="00515477" w:rsidRDefault="000D1AE2" w:rsidP="00B82755">
            <w:pPr>
              <w:pStyle w:val="TableParagraph"/>
              <w:spacing w:before="105" w:line="410" w:lineRule="atLeast"/>
              <w:ind w:left="348" w:right="274" w:hanging="63"/>
              <w:jc w:val="center"/>
              <w:rPr>
                <w:b/>
                <w:color w:val="000000" w:themeColor="text1"/>
                <w:sz w:val="24"/>
                <w:szCs w:val="24"/>
              </w:rPr>
            </w:pPr>
            <w:r w:rsidRPr="00515477">
              <w:rPr>
                <w:b/>
                <w:color w:val="000000" w:themeColor="text1"/>
                <w:sz w:val="24"/>
                <w:szCs w:val="24"/>
              </w:rPr>
              <w:t xml:space="preserve">Degree of </w:t>
            </w:r>
            <w:r w:rsidRPr="00515477">
              <w:rPr>
                <w:b/>
                <w:color w:val="000000" w:themeColor="text1"/>
                <w:spacing w:val="-2"/>
                <w:sz w:val="24"/>
                <w:szCs w:val="24"/>
              </w:rPr>
              <w:t>freedom</w:t>
            </w:r>
          </w:p>
        </w:tc>
        <w:tc>
          <w:tcPr>
            <w:tcW w:w="1891" w:type="dxa"/>
            <w:vAlign w:val="center"/>
          </w:tcPr>
          <w:p w14:paraId="052FA463" w14:textId="77777777" w:rsidR="000D1AE2" w:rsidRPr="00515477" w:rsidRDefault="000D1AE2" w:rsidP="00B82755">
            <w:pPr>
              <w:pStyle w:val="TableParagraph"/>
              <w:spacing w:before="239"/>
              <w:ind w:left="12" w:right="12"/>
              <w:jc w:val="center"/>
              <w:rPr>
                <w:b/>
                <w:color w:val="000000" w:themeColor="text1"/>
                <w:sz w:val="24"/>
                <w:szCs w:val="24"/>
              </w:rPr>
            </w:pPr>
            <w:r w:rsidRPr="00515477">
              <w:rPr>
                <w:b/>
                <w:color w:val="000000" w:themeColor="text1"/>
                <w:spacing w:val="-2"/>
                <w:sz w:val="24"/>
                <w:szCs w:val="24"/>
              </w:rPr>
              <w:t>P-Value</w:t>
            </w:r>
          </w:p>
        </w:tc>
      </w:tr>
      <w:tr w:rsidR="000D1AE2" w:rsidRPr="00515477" w14:paraId="23BA958D" w14:textId="77777777" w:rsidTr="00B82755">
        <w:trPr>
          <w:trHeight w:val="414"/>
        </w:trPr>
        <w:tc>
          <w:tcPr>
            <w:tcW w:w="934" w:type="dxa"/>
          </w:tcPr>
          <w:p w14:paraId="270F9148" w14:textId="77777777" w:rsidR="000D1AE2" w:rsidRPr="00D701E0" w:rsidRDefault="000D1AE2" w:rsidP="00B82755">
            <w:pPr>
              <w:pStyle w:val="TableParagraph"/>
              <w:spacing w:line="275" w:lineRule="exact"/>
              <w:ind w:left="467"/>
              <w:rPr>
                <w:color w:val="000000" w:themeColor="text1"/>
                <w:sz w:val="24"/>
                <w:szCs w:val="24"/>
              </w:rPr>
            </w:pPr>
            <w:r>
              <w:rPr>
                <w:color w:val="000000" w:themeColor="text1"/>
                <w:sz w:val="24"/>
                <w:szCs w:val="24"/>
              </w:rPr>
              <w:t>1.</w:t>
            </w:r>
          </w:p>
        </w:tc>
        <w:tc>
          <w:tcPr>
            <w:tcW w:w="3018" w:type="dxa"/>
          </w:tcPr>
          <w:p w14:paraId="1B4544EF" w14:textId="77777777" w:rsidR="000D1AE2" w:rsidRPr="00D701E0" w:rsidRDefault="000D1AE2" w:rsidP="00B82755">
            <w:pPr>
              <w:pStyle w:val="TableParagraph"/>
              <w:spacing w:line="275" w:lineRule="exact"/>
              <w:rPr>
                <w:color w:val="000000" w:themeColor="text1"/>
                <w:sz w:val="24"/>
                <w:szCs w:val="24"/>
              </w:rPr>
            </w:pPr>
            <w:r w:rsidRPr="00D701E0">
              <w:rPr>
                <w:color w:val="000000" w:themeColor="text1"/>
                <w:spacing w:val="-5"/>
                <w:sz w:val="24"/>
                <w:szCs w:val="24"/>
              </w:rPr>
              <w:t>Age</w:t>
            </w:r>
          </w:p>
        </w:tc>
        <w:tc>
          <w:tcPr>
            <w:tcW w:w="1626" w:type="dxa"/>
            <w:vAlign w:val="center"/>
          </w:tcPr>
          <w:p w14:paraId="4B724D21" w14:textId="77777777" w:rsidR="000D1AE2" w:rsidRPr="00515477" w:rsidRDefault="000D1AE2" w:rsidP="00B82755">
            <w:pPr>
              <w:pStyle w:val="TableParagraph"/>
              <w:spacing w:line="206" w:lineRule="exact"/>
              <w:ind w:left="8"/>
              <w:jc w:val="center"/>
              <w:rPr>
                <w:color w:val="000000" w:themeColor="text1"/>
                <w:sz w:val="24"/>
                <w:szCs w:val="24"/>
              </w:rPr>
            </w:pPr>
            <w:r w:rsidRPr="00762D67">
              <w:t>10.159</w:t>
            </w:r>
          </w:p>
        </w:tc>
        <w:tc>
          <w:tcPr>
            <w:tcW w:w="1554" w:type="dxa"/>
            <w:vAlign w:val="center"/>
          </w:tcPr>
          <w:p w14:paraId="7B05CFB0" w14:textId="77777777" w:rsidR="000D1AE2" w:rsidRPr="00515477" w:rsidRDefault="000D1AE2" w:rsidP="00B82755">
            <w:pPr>
              <w:pStyle w:val="TableParagraph"/>
              <w:spacing w:line="206" w:lineRule="exact"/>
              <w:ind w:left="7" w:right="6"/>
              <w:jc w:val="center"/>
              <w:rPr>
                <w:color w:val="000000" w:themeColor="text1"/>
                <w:sz w:val="24"/>
                <w:szCs w:val="24"/>
              </w:rPr>
            </w:pPr>
            <w:r w:rsidRPr="006D2E8E">
              <w:rPr>
                <w:rFonts w:ascii="Arial" w:hAnsi="Arial" w:cs="Arial"/>
                <w:color w:val="000000"/>
                <w:sz w:val="18"/>
                <w:szCs w:val="18"/>
              </w:rPr>
              <w:t>4</w:t>
            </w:r>
          </w:p>
        </w:tc>
        <w:tc>
          <w:tcPr>
            <w:tcW w:w="1891" w:type="dxa"/>
            <w:vAlign w:val="center"/>
          </w:tcPr>
          <w:p w14:paraId="28FD97F0" w14:textId="77777777" w:rsidR="000D1AE2" w:rsidRPr="00515477" w:rsidRDefault="000D1AE2" w:rsidP="00B82755">
            <w:pPr>
              <w:pStyle w:val="TableParagraph"/>
              <w:spacing w:line="206" w:lineRule="exact"/>
              <w:ind w:left="13" w:right="12"/>
              <w:jc w:val="center"/>
              <w:rPr>
                <w:color w:val="000000" w:themeColor="text1"/>
                <w:sz w:val="24"/>
                <w:szCs w:val="24"/>
                <w:vertAlign w:val="superscript"/>
              </w:rPr>
            </w:pPr>
            <w:r>
              <w:t>0</w:t>
            </w:r>
            <w:r w:rsidRPr="00762D67">
              <w:t>.038</w:t>
            </w:r>
            <w:r>
              <w:t>*</w:t>
            </w:r>
          </w:p>
        </w:tc>
      </w:tr>
      <w:tr w:rsidR="000D1AE2" w:rsidRPr="00515477" w14:paraId="0C255698" w14:textId="77777777" w:rsidTr="00B82755">
        <w:trPr>
          <w:trHeight w:val="412"/>
        </w:trPr>
        <w:tc>
          <w:tcPr>
            <w:tcW w:w="934" w:type="dxa"/>
          </w:tcPr>
          <w:p w14:paraId="48080103" w14:textId="77777777" w:rsidR="000D1AE2" w:rsidRPr="00D701E0" w:rsidRDefault="000D1AE2" w:rsidP="00B82755">
            <w:pPr>
              <w:pStyle w:val="TableParagraph"/>
              <w:spacing w:line="275" w:lineRule="exact"/>
              <w:ind w:left="467"/>
              <w:rPr>
                <w:color w:val="000000" w:themeColor="text1"/>
                <w:spacing w:val="-5"/>
                <w:sz w:val="24"/>
                <w:szCs w:val="24"/>
              </w:rPr>
            </w:pPr>
            <w:r>
              <w:rPr>
                <w:color w:val="000000" w:themeColor="text1"/>
                <w:spacing w:val="-5"/>
                <w:sz w:val="24"/>
                <w:szCs w:val="24"/>
              </w:rPr>
              <w:t>2.</w:t>
            </w:r>
          </w:p>
        </w:tc>
        <w:tc>
          <w:tcPr>
            <w:tcW w:w="3018" w:type="dxa"/>
          </w:tcPr>
          <w:p w14:paraId="761BB22B" w14:textId="77777777" w:rsidR="000D1AE2" w:rsidRPr="00D701E0" w:rsidRDefault="000D1AE2" w:rsidP="00B82755">
            <w:pPr>
              <w:pStyle w:val="TableParagraph"/>
              <w:spacing w:line="275" w:lineRule="exact"/>
              <w:rPr>
                <w:color w:val="000000" w:themeColor="text1"/>
                <w:spacing w:val="-2"/>
                <w:sz w:val="24"/>
                <w:szCs w:val="24"/>
              </w:rPr>
            </w:pPr>
            <w:r w:rsidRPr="00D701E0">
              <w:rPr>
                <w:color w:val="000000" w:themeColor="text1"/>
                <w:spacing w:val="-2"/>
                <w:sz w:val="24"/>
                <w:szCs w:val="24"/>
              </w:rPr>
              <w:t>Education</w:t>
            </w:r>
          </w:p>
        </w:tc>
        <w:tc>
          <w:tcPr>
            <w:tcW w:w="1626" w:type="dxa"/>
            <w:vAlign w:val="center"/>
          </w:tcPr>
          <w:p w14:paraId="1F8F12E9" w14:textId="77777777" w:rsidR="000D1AE2" w:rsidRPr="00515477" w:rsidRDefault="000D1AE2" w:rsidP="00B82755">
            <w:pPr>
              <w:pStyle w:val="TableParagraph"/>
              <w:spacing w:before="48"/>
              <w:ind w:left="8"/>
              <w:jc w:val="center"/>
              <w:rPr>
                <w:color w:val="000000" w:themeColor="text1"/>
                <w:sz w:val="24"/>
                <w:szCs w:val="24"/>
              </w:rPr>
            </w:pPr>
            <w:r>
              <w:t>15.888</w:t>
            </w:r>
          </w:p>
        </w:tc>
        <w:tc>
          <w:tcPr>
            <w:tcW w:w="1554" w:type="dxa"/>
            <w:vAlign w:val="center"/>
          </w:tcPr>
          <w:p w14:paraId="4ED52EB7" w14:textId="77777777" w:rsidR="000D1AE2" w:rsidRPr="00515477" w:rsidRDefault="000D1AE2" w:rsidP="00B82755">
            <w:pPr>
              <w:pStyle w:val="TableParagraph"/>
              <w:spacing w:before="51"/>
              <w:ind w:left="7" w:right="6"/>
              <w:jc w:val="center"/>
              <w:rPr>
                <w:color w:val="000000" w:themeColor="text1"/>
                <w:spacing w:val="-10"/>
                <w:sz w:val="24"/>
                <w:szCs w:val="24"/>
              </w:rPr>
            </w:pPr>
            <w:r w:rsidRPr="006D2E8E">
              <w:rPr>
                <w:rFonts w:ascii="Arial" w:hAnsi="Arial" w:cs="Arial"/>
                <w:color w:val="000000"/>
                <w:sz w:val="18"/>
                <w:szCs w:val="18"/>
              </w:rPr>
              <w:t>4</w:t>
            </w:r>
          </w:p>
        </w:tc>
        <w:tc>
          <w:tcPr>
            <w:tcW w:w="1891" w:type="dxa"/>
            <w:vAlign w:val="center"/>
          </w:tcPr>
          <w:p w14:paraId="636DF38D" w14:textId="77777777" w:rsidR="000D1AE2" w:rsidRPr="00515477" w:rsidRDefault="000D1AE2" w:rsidP="00B82755">
            <w:pPr>
              <w:pStyle w:val="TableParagraph"/>
              <w:spacing w:before="51"/>
              <w:ind w:left="13" w:right="12"/>
              <w:jc w:val="center"/>
              <w:rPr>
                <w:color w:val="000000" w:themeColor="text1"/>
                <w:spacing w:val="-4"/>
                <w:sz w:val="24"/>
                <w:szCs w:val="24"/>
              </w:rPr>
            </w:pPr>
            <w:r>
              <w:t>0</w:t>
            </w:r>
            <w:r w:rsidRPr="00762D67">
              <w:t>.</w:t>
            </w:r>
            <w:r>
              <w:t>003**</w:t>
            </w:r>
          </w:p>
        </w:tc>
      </w:tr>
      <w:tr w:rsidR="000D1AE2" w:rsidRPr="00515477" w14:paraId="731B9E6C" w14:textId="77777777" w:rsidTr="00B82755">
        <w:trPr>
          <w:trHeight w:val="412"/>
        </w:trPr>
        <w:tc>
          <w:tcPr>
            <w:tcW w:w="934" w:type="dxa"/>
          </w:tcPr>
          <w:p w14:paraId="0F77CE0D" w14:textId="77777777" w:rsidR="000D1AE2" w:rsidRPr="00D701E0" w:rsidRDefault="000D1AE2" w:rsidP="00B82755">
            <w:pPr>
              <w:pStyle w:val="TableParagraph"/>
              <w:spacing w:line="275" w:lineRule="exact"/>
              <w:ind w:left="467"/>
              <w:rPr>
                <w:color w:val="000000" w:themeColor="text1"/>
                <w:spacing w:val="-5"/>
                <w:sz w:val="24"/>
                <w:szCs w:val="24"/>
              </w:rPr>
            </w:pPr>
            <w:r w:rsidRPr="00D701E0">
              <w:rPr>
                <w:color w:val="000000" w:themeColor="text1"/>
                <w:spacing w:val="-5"/>
                <w:sz w:val="24"/>
                <w:szCs w:val="24"/>
              </w:rPr>
              <w:t>3.</w:t>
            </w:r>
          </w:p>
        </w:tc>
        <w:tc>
          <w:tcPr>
            <w:tcW w:w="3018" w:type="dxa"/>
          </w:tcPr>
          <w:p w14:paraId="0228917B" w14:textId="77777777" w:rsidR="000D1AE2" w:rsidRPr="00D701E0" w:rsidRDefault="000D1AE2" w:rsidP="00B82755">
            <w:pPr>
              <w:pStyle w:val="TableParagraph"/>
              <w:spacing w:line="275" w:lineRule="exact"/>
              <w:rPr>
                <w:color w:val="000000" w:themeColor="text1"/>
                <w:spacing w:val="-2"/>
                <w:sz w:val="24"/>
                <w:szCs w:val="24"/>
              </w:rPr>
            </w:pPr>
            <w:r w:rsidRPr="00D701E0">
              <w:rPr>
                <w:color w:val="000000" w:themeColor="text1"/>
                <w:spacing w:val="-2"/>
                <w:sz w:val="24"/>
                <w:szCs w:val="24"/>
              </w:rPr>
              <w:t>Caste</w:t>
            </w:r>
          </w:p>
        </w:tc>
        <w:tc>
          <w:tcPr>
            <w:tcW w:w="1626" w:type="dxa"/>
            <w:vAlign w:val="center"/>
          </w:tcPr>
          <w:p w14:paraId="6961DD78" w14:textId="77777777" w:rsidR="000D1AE2" w:rsidRPr="00515477" w:rsidRDefault="000D1AE2" w:rsidP="00B82755">
            <w:pPr>
              <w:pStyle w:val="TableParagraph"/>
              <w:spacing w:before="48"/>
              <w:ind w:left="8"/>
              <w:jc w:val="center"/>
              <w:rPr>
                <w:color w:val="000000" w:themeColor="text1"/>
                <w:sz w:val="24"/>
                <w:szCs w:val="24"/>
              </w:rPr>
            </w:pPr>
            <w:r w:rsidRPr="00762D67">
              <w:t>3.137</w:t>
            </w:r>
          </w:p>
        </w:tc>
        <w:tc>
          <w:tcPr>
            <w:tcW w:w="1554" w:type="dxa"/>
            <w:vAlign w:val="center"/>
          </w:tcPr>
          <w:p w14:paraId="6A7A30DD" w14:textId="77777777" w:rsidR="000D1AE2" w:rsidRPr="00515477" w:rsidRDefault="000D1AE2" w:rsidP="00B82755">
            <w:pPr>
              <w:pStyle w:val="TableParagraph"/>
              <w:spacing w:before="51"/>
              <w:ind w:left="7" w:right="6"/>
              <w:jc w:val="center"/>
              <w:rPr>
                <w:color w:val="000000" w:themeColor="text1"/>
                <w:spacing w:val="-10"/>
                <w:sz w:val="24"/>
                <w:szCs w:val="24"/>
              </w:rPr>
            </w:pPr>
            <w:r w:rsidRPr="00762D67">
              <w:t>4</w:t>
            </w:r>
          </w:p>
        </w:tc>
        <w:tc>
          <w:tcPr>
            <w:tcW w:w="1891" w:type="dxa"/>
            <w:vAlign w:val="center"/>
          </w:tcPr>
          <w:p w14:paraId="6CB1912F" w14:textId="77777777" w:rsidR="000D1AE2" w:rsidRPr="00515477" w:rsidRDefault="000D1AE2" w:rsidP="00B82755">
            <w:pPr>
              <w:pStyle w:val="TableParagraph"/>
              <w:spacing w:before="51"/>
              <w:ind w:left="13" w:right="12"/>
              <w:jc w:val="center"/>
              <w:rPr>
                <w:color w:val="000000" w:themeColor="text1"/>
                <w:spacing w:val="-4"/>
                <w:sz w:val="24"/>
                <w:szCs w:val="24"/>
              </w:rPr>
            </w:pPr>
            <w:r>
              <w:t>0</w:t>
            </w:r>
            <w:r w:rsidRPr="00762D67">
              <w:t>.535</w:t>
            </w:r>
          </w:p>
        </w:tc>
      </w:tr>
      <w:tr w:rsidR="000D1AE2" w:rsidRPr="00515477" w14:paraId="5527F2DB" w14:textId="77777777" w:rsidTr="00B82755">
        <w:trPr>
          <w:trHeight w:val="412"/>
        </w:trPr>
        <w:tc>
          <w:tcPr>
            <w:tcW w:w="934" w:type="dxa"/>
          </w:tcPr>
          <w:p w14:paraId="05999A3C" w14:textId="77777777" w:rsidR="000D1AE2" w:rsidRPr="00D701E0" w:rsidRDefault="000D1AE2" w:rsidP="00B82755">
            <w:pPr>
              <w:pStyle w:val="TableParagraph"/>
              <w:spacing w:line="275" w:lineRule="exact"/>
              <w:ind w:left="467"/>
              <w:rPr>
                <w:color w:val="000000" w:themeColor="text1"/>
                <w:spacing w:val="-5"/>
                <w:sz w:val="24"/>
                <w:szCs w:val="24"/>
              </w:rPr>
            </w:pPr>
            <w:r w:rsidRPr="00D701E0">
              <w:rPr>
                <w:color w:val="000000" w:themeColor="text1"/>
                <w:spacing w:val="-5"/>
                <w:sz w:val="24"/>
                <w:szCs w:val="24"/>
              </w:rPr>
              <w:t>4.</w:t>
            </w:r>
          </w:p>
        </w:tc>
        <w:tc>
          <w:tcPr>
            <w:tcW w:w="3018" w:type="dxa"/>
          </w:tcPr>
          <w:p w14:paraId="70BEB328" w14:textId="19ABD177" w:rsidR="000D1AE2" w:rsidRPr="00D701E0" w:rsidRDefault="000D1AE2" w:rsidP="00B82755">
            <w:pPr>
              <w:pStyle w:val="TableParagraph"/>
              <w:spacing w:line="275" w:lineRule="exact"/>
              <w:rPr>
                <w:color w:val="000000" w:themeColor="text1"/>
                <w:spacing w:val="-2"/>
                <w:sz w:val="24"/>
                <w:szCs w:val="24"/>
              </w:rPr>
            </w:pPr>
            <w:r w:rsidRPr="00D701E0">
              <w:rPr>
                <w:color w:val="000000" w:themeColor="text1"/>
                <w:sz w:val="24"/>
                <w:szCs w:val="24"/>
              </w:rPr>
              <w:t>Farming</w:t>
            </w:r>
            <w:r w:rsidR="00FF229E">
              <w:rPr>
                <w:color w:val="000000" w:themeColor="text1"/>
                <w:sz w:val="24"/>
                <w:szCs w:val="24"/>
              </w:rPr>
              <w:t xml:space="preserve"> </w:t>
            </w:r>
            <w:r w:rsidRPr="00D701E0">
              <w:rPr>
                <w:color w:val="000000" w:themeColor="text1"/>
                <w:spacing w:val="-2"/>
                <w:sz w:val="24"/>
                <w:szCs w:val="24"/>
              </w:rPr>
              <w:t>experiences</w:t>
            </w:r>
          </w:p>
        </w:tc>
        <w:tc>
          <w:tcPr>
            <w:tcW w:w="1626" w:type="dxa"/>
            <w:vAlign w:val="center"/>
          </w:tcPr>
          <w:p w14:paraId="5EEBEAAF" w14:textId="77777777" w:rsidR="000D1AE2" w:rsidRPr="00515477" w:rsidRDefault="000D1AE2" w:rsidP="00B82755">
            <w:pPr>
              <w:pStyle w:val="TableParagraph"/>
              <w:spacing w:before="48"/>
              <w:ind w:left="8"/>
              <w:jc w:val="center"/>
              <w:rPr>
                <w:color w:val="000000" w:themeColor="text1"/>
                <w:sz w:val="24"/>
                <w:szCs w:val="24"/>
              </w:rPr>
            </w:pPr>
            <w:r w:rsidRPr="00762D67">
              <w:t>11.770</w:t>
            </w:r>
          </w:p>
        </w:tc>
        <w:tc>
          <w:tcPr>
            <w:tcW w:w="1554" w:type="dxa"/>
            <w:vAlign w:val="center"/>
          </w:tcPr>
          <w:p w14:paraId="1B971DCF" w14:textId="77777777" w:rsidR="000D1AE2" w:rsidRPr="00515477" w:rsidRDefault="000D1AE2" w:rsidP="00B82755">
            <w:pPr>
              <w:pStyle w:val="TableParagraph"/>
              <w:spacing w:before="51"/>
              <w:ind w:left="7" w:right="6"/>
              <w:jc w:val="center"/>
              <w:rPr>
                <w:color w:val="000000" w:themeColor="text1"/>
                <w:spacing w:val="-10"/>
                <w:sz w:val="24"/>
                <w:szCs w:val="24"/>
              </w:rPr>
            </w:pPr>
            <w:r w:rsidRPr="00762D67">
              <w:t>4</w:t>
            </w:r>
          </w:p>
        </w:tc>
        <w:tc>
          <w:tcPr>
            <w:tcW w:w="1891" w:type="dxa"/>
            <w:vAlign w:val="center"/>
          </w:tcPr>
          <w:p w14:paraId="0F5F46B3" w14:textId="77777777" w:rsidR="000D1AE2" w:rsidRPr="00515477" w:rsidRDefault="000D1AE2" w:rsidP="00B82755">
            <w:pPr>
              <w:pStyle w:val="TableParagraph"/>
              <w:spacing w:before="51"/>
              <w:ind w:left="13" w:right="12"/>
              <w:jc w:val="center"/>
              <w:rPr>
                <w:color w:val="000000" w:themeColor="text1"/>
                <w:spacing w:val="-4"/>
                <w:sz w:val="24"/>
                <w:szCs w:val="24"/>
              </w:rPr>
            </w:pPr>
            <w:r>
              <w:t>0</w:t>
            </w:r>
            <w:r w:rsidRPr="00762D67">
              <w:t>.019</w:t>
            </w:r>
            <w:r>
              <w:t>*</w:t>
            </w:r>
          </w:p>
        </w:tc>
      </w:tr>
      <w:tr w:rsidR="000D1AE2" w:rsidRPr="00515477" w14:paraId="35EB9126" w14:textId="77777777" w:rsidTr="00B82755">
        <w:trPr>
          <w:trHeight w:val="412"/>
        </w:trPr>
        <w:tc>
          <w:tcPr>
            <w:tcW w:w="934" w:type="dxa"/>
          </w:tcPr>
          <w:p w14:paraId="789C8D61" w14:textId="77777777" w:rsidR="000D1AE2" w:rsidRPr="00D701E0" w:rsidRDefault="000D1AE2" w:rsidP="00B82755">
            <w:pPr>
              <w:pStyle w:val="TableParagraph"/>
              <w:spacing w:line="275" w:lineRule="exact"/>
              <w:ind w:left="467"/>
              <w:rPr>
                <w:color w:val="000000" w:themeColor="text1"/>
                <w:spacing w:val="-5"/>
                <w:sz w:val="24"/>
                <w:szCs w:val="24"/>
              </w:rPr>
            </w:pPr>
            <w:r w:rsidRPr="00D701E0">
              <w:rPr>
                <w:color w:val="000000" w:themeColor="text1"/>
                <w:spacing w:val="-5"/>
                <w:sz w:val="24"/>
                <w:szCs w:val="24"/>
              </w:rPr>
              <w:t>5.</w:t>
            </w:r>
          </w:p>
        </w:tc>
        <w:tc>
          <w:tcPr>
            <w:tcW w:w="3018" w:type="dxa"/>
          </w:tcPr>
          <w:p w14:paraId="28E8A991" w14:textId="0438FF6E" w:rsidR="000D1AE2" w:rsidRPr="00D701E0" w:rsidRDefault="000D1AE2" w:rsidP="00B82755">
            <w:pPr>
              <w:pStyle w:val="TableParagraph"/>
              <w:spacing w:line="275" w:lineRule="exact"/>
              <w:rPr>
                <w:color w:val="000000" w:themeColor="text1"/>
                <w:spacing w:val="-2"/>
                <w:sz w:val="24"/>
                <w:szCs w:val="24"/>
              </w:rPr>
            </w:pPr>
            <w:r w:rsidRPr="00D701E0">
              <w:rPr>
                <w:color w:val="000000" w:themeColor="text1"/>
                <w:sz w:val="24"/>
                <w:szCs w:val="24"/>
              </w:rPr>
              <w:t>Family</w:t>
            </w:r>
            <w:r w:rsidR="00FF229E">
              <w:rPr>
                <w:color w:val="000000" w:themeColor="text1"/>
                <w:sz w:val="24"/>
                <w:szCs w:val="24"/>
              </w:rPr>
              <w:t xml:space="preserve"> </w:t>
            </w:r>
            <w:r w:rsidRPr="00D701E0">
              <w:rPr>
                <w:color w:val="000000" w:themeColor="text1"/>
                <w:spacing w:val="-4"/>
                <w:sz w:val="24"/>
                <w:szCs w:val="24"/>
              </w:rPr>
              <w:t>size</w:t>
            </w:r>
          </w:p>
        </w:tc>
        <w:tc>
          <w:tcPr>
            <w:tcW w:w="1626" w:type="dxa"/>
            <w:vAlign w:val="center"/>
          </w:tcPr>
          <w:p w14:paraId="00BDE5BD" w14:textId="77777777" w:rsidR="000D1AE2" w:rsidRPr="00515477" w:rsidRDefault="000D1AE2" w:rsidP="00B82755">
            <w:pPr>
              <w:pStyle w:val="TableParagraph"/>
              <w:spacing w:before="48"/>
              <w:ind w:left="8"/>
              <w:jc w:val="center"/>
              <w:rPr>
                <w:color w:val="000000" w:themeColor="text1"/>
                <w:sz w:val="24"/>
                <w:szCs w:val="24"/>
              </w:rPr>
            </w:pPr>
            <w:r w:rsidRPr="00762D67">
              <w:t>5.606</w:t>
            </w:r>
          </w:p>
        </w:tc>
        <w:tc>
          <w:tcPr>
            <w:tcW w:w="1554" w:type="dxa"/>
            <w:vAlign w:val="center"/>
          </w:tcPr>
          <w:p w14:paraId="102330C5" w14:textId="77777777" w:rsidR="000D1AE2" w:rsidRPr="00515477" w:rsidRDefault="000D1AE2" w:rsidP="00B82755">
            <w:pPr>
              <w:pStyle w:val="TableParagraph"/>
              <w:spacing w:before="51"/>
              <w:ind w:left="7" w:right="6"/>
              <w:jc w:val="center"/>
              <w:rPr>
                <w:color w:val="000000" w:themeColor="text1"/>
                <w:spacing w:val="-10"/>
                <w:sz w:val="24"/>
                <w:szCs w:val="24"/>
              </w:rPr>
            </w:pPr>
            <w:r w:rsidRPr="00762D67">
              <w:t>4</w:t>
            </w:r>
          </w:p>
        </w:tc>
        <w:tc>
          <w:tcPr>
            <w:tcW w:w="1891" w:type="dxa"/>
            <w:vAlign w:val="center"/>
          </w:tcPr>
          <w:p w14:paraId="3112B662" w14:textId="77777777" w:rsidR="000D1AE2" w:rsidRPr="00515477" w:rsidRDefault="000D1AE2" w:rsidP="00B82755">
            <w:pPr>
              <w:pStyle w:val="TableParagraph"/>
              <w:spacing w:before="51"/>
              <w:ind w:left="13" w:right="12"/>
              <w:jc w:val="center"/>
              <w:rPr>
                <w:color w:val="000000" w:themeColor="text1"/>
                <w:spacing w:val="-4"/>
                <w:sz w:val="24"/>
                <w:szCs w:val="24"/>
              </w:rPr>
            </w:pPr>
            <w:r>
              <w:t>0</w:t>
            </w:r>
            <w:r w:rsidRPr="00762D67">
              <w:t>.231</w:t>
            </w:r>
          </w:p>
        </w:tc>
      </w:tr>
      <w:tr w:rsidR="000D1AE2" w:rsidRPr="00515477" w14:paraId="6C4A5003" w14:textId="77777777" w:rsidTr="00B82755">
        <w:trPr>
          <w:trHeight w:val="412"/>
        </w:trPr>
        <w:tc>
          <w:tcPr>
            <w:tcW w:w="934" w:type="dxa"/>
          </w:tcPr>
          <w:p w14:paraId="292C4233" w14:textId="77777777" w:rsidR="000D1AE2" w:rsidRPr="00D701E0" w:rsidRDefault="000D1AE2" w:rsidP="00B82755">
            <w:pPr>
              <w:pStyle w:val="TableParagraph"/>
              <w:spacing w:line="275" w:lineRule="exact"/>
              <w:ind w:left="467"/>
              <w:rPr>
                <w:color w:val="000000" w:themeColor="text1"/>
                <w:spacing w:val="-5"/>
                <w:sz w:val="24"/>
                <w:szCs w:val="24"/>
              </w:rPr>
            </w:pPr>
            <w:r w:rsidRPr="00D701E0">
              <w:rPr>
                <w:color w:val="000000" w:themeColor="text1"/>
                <w:spacing w:val="-5"/>
                <w:sz w:val="24"/>
                <w:szCs w:val="24"/>
              </w:rPr>
              <w:t>6.</w:t>
            </w:r>
          </w:p>
        </w:tc>
        <w:tc>
          <w:tcPr>
            <w:tcW w:w="3018" w:type="dxa"/>
          </w:tcPr>
          <w:p w14:paraId="21F4632A" w14:textId="1E42D02D" w:rsidR="000D1AE2" w:rsidRPr="00D701E0" w:rsidRDefault="000D1AE2" w:rsidP="00B82755">
            <w:pPr>
              <w:pStyle w:val="TableParagraph"/>
              <w:spacing w:line="275" w:lineRule="exact"/>
              <w:rPr>
                <w:color w:val="000000" w:themeColor="text1"/>
                <w:spacing w:val="-2"/>
                <w:sz w:val="24"/>
                <w:szCs w:val="24"/>
              </w:rPr>
            </w:pPr>
            <w:r w:rsidRPr="00D701E0">
              <w:rPr>
                <w:color w:val="000000" w:themeColor="text1"/>
                <w:sz w:val="24"/>
                <w:szCs w:val="24"/>
              </w:rPr>
              <w:t>Type</w:t>
            </w:r>
            <w:r w:rsidR="00FF229E">
              <w:rPr>
                <w:color w:val="000000" w:themeColor="text1"/>
                <w:sz w:val="24"/>
                <w:szCs w:val="24"/>
              </w:rPr>
              <w:t xml:space="preserve"> </w:t>
            </w:r>
            <w:r w:rsidRPr="00D701E0">
              <w:rPr>
                <w:color w:val="000000" w:themeColor="text1"/>
                <w:sz w:val="24"/>
                <w:szCs w:val="24"/>
              </w:rPr>
              <w:t xml:space="preserve">of </w:t>
            </w:r>
            <w:r w:rsidRPr="00D701E0">
              <w:rPr>
                <w:color w:val="000000" w:themeColor="text1"/>
                <w:spacing w:val="-2"/>
                <w:sz w:val="24"/>
                <w:szCs w:val="24"/>
              </w:rPr>
              <w:t>family</w:t>
            </w:r>
          </w:p>
        </w:tc>
        <w:tc>
          <w:tcPr>
            <w:tcW w:w="1626" w:type="dxa"/>
            <w:vAlign w:val="center"/>
          </w:tcPr>
          <w:p w14:paraId="378D046C" w14:textId="77777777" w:rsidR="000D1AE2" w:rsidRPr="00515477" w:rsidRDefault="000D1AE2" w:rsidP="00B82755">
            <w:pPr>
              <w:pStyle w:val="TableParagraph"/>
              <w:spacing w:before="48"/>
              <w:ind w:left="8"/>
              <w:jc w:val="center"/>
              <w:rPr>
                <w:color w:val="000000" w:themeColor="text1"/>
                <w:sz w:val="24"/>
                <w:szCs w:val="24"/>
              </w:rPr>
            </w:pPr>
            <w:r w:rsidRPr="00762D67">
              <w:t>2.140</w:t>
            </w:r>
          </w:p>
        </w:tc>
        <w:tc>
          <w:tcPr>
            <w:tcW w:w="1554" w:type="dxa"/>
            <w:vAlign w:val="center"/>
          </w:tcPr>
          <w:p w14:paraId="37EF659F" w14:textId="77777777" w:rsidR="000D1AE2" w:rsidRPr="00515477" w:rsidRDefault="000D1AE2" w:rsidP="00B82755">
            <w:pPr>
              <w:pStyle w:val="TableParagraph"/>
              <w:spacing w:before="51"/>
              <w:ind w:left="7" w:right="6"/>
              <w:jc w:val="center"/>
              <w:rPr>
                <w:color w:val="000000" w:themeColor="text1"/>
                <w:spacing w:val="-10"/>
                <w:sz w:val="24"/>
                <w:szCs w:val="24"/>
              </w:rPr>
            </w:pPr>
            <w:r w:rsidRPr="00762D67">
              <w:t>2</w:t>
            </w:r>
          </w:p>
        </w:tc>
        <w:tc>
          <w:tcPr>
            <w:tcW w:w="1891" w:type="dxa"/>
            <w:vAlign w:val="center"/>
          </w:tcPr>
          <w:p w14:paraId="761A5C0D" w14:textId="77777777" w:rsidR="000D1AE2" w:rsidRPr="00515477" w:rsidRDefault="000D1AE2" w:rsidP="00B82755">
            <w:pPr>
              <w:pStyle w:val="TableParagraph"/>
              <w:spacing w:before="51"/>
              <w:ind w:left="13" w:right="12"/>
              <w:jc w:val="center"/>
              <w:rPr>
                <w:color w:val="000000" w:themeColor="text1"/>
                <w:spacing w:val="-4"/>
                <w:sz w:val="24"/>
                <w:szCs w:val="24"/>
              </w:rPr>
            </w:pPr>
            <w:r>
              <w:t>0</w:t>
            </w:r>
            <w:r w:rsidRPr="00762D67">
              <w:t>.343</w:t>
            </w:r>
          </w:p>
        </w:tc>
      </w:tr>
      <w:tr w:rsidR="000D1AE2" w:rsidRPr="00515477" w14:paraId="246A101E" w14:textId="77777777" w:rsidTr="00B82755">
        <w:trPr>
          <w:trHeight w:val="415"/>
        </w:trPr>
        <w:tc>
          <w:tcPr>
            <w:tcW w:w="934" w:type="dxa"/>
          </w:tcPr>
          <w:p w14:paraId="79EC7581" w14:textId="77777777" w:rsidR="000D1AE2" w:rsidRPr="00D701E0" w:rsidRDefault="000D1AE2" w:rsidP="00B82755">
            <w:pPr>
              <w:pStyle w:val="TableParagraph"/>
              <w:spacing w:before="2"/>
              <w:ind w:left="467"/>
              <w:rPr>
                <w:color w:val="000000" w:themeColor="text1"/>
                <w:sz w:val="24"/>
                <w:szCs w:val="24"/>
              </w:rPr>
            </w:pPr>
            <w:r w:rsidRPr="00D701E0">
              <w:rPr>
                <w:color w:val="000000" w:themeColor="text1"/>
                <w:spacing w:val="-5"/>
                <w:sz w:val="24"/>
                <w:szCs w:val="24"/>
              </w:rPr>
              <w:t>7.</w:t>
            </w:r>
          </w:p>
        </w:tc>
        <w:tc>
          <w:tcPr>
            <w:tcW w:w="3018" w:type="dxa"/>
          </w:tcPr>
          <w:p w14:paraId="7F64BDC9" w14:textId="77777777" w:rsidR="000D1AE2" w:rsidRPr="00D701E0" w:rsidRDefault="000D1AE2" w:rsidP="00B82755">
            <w:pPr>
              <w:pStyle w:val="TableParagraph"/>
              <w:spacing w:before="2"/>
              <w:rPr>
                <w:color w:val="000000" w:themeColor="text1"/>
                <w:sz w:val="24"/>
                <w:szCs w:val="24"/>
              </w:rPr>
            </w:pPr>
            <w:bookmarkStart w:id="0" w:name="_Hlk193547005"/>
            <w:r w:rsidRPr="00D701E0">
              <w:rPr>
                <w:sz w:val="24"/>
                <w:szCs w:val="24"/>
              </w:rPr>
              <w:t>Housing Pattern</w:t>
            </w:r>
            <w:bookmarkEnd w:id="0"/>
          </w:p>
        </w:tc>
        <w:tc>
          <w:tcPr>
            <w:tcW w:w="1626" w:type="dxa"/>
            <w:vAlign w:val="center"/>
          </w:tcPr>
          <w:p w14:paraId="56D1C5D3" w14:textId="77777777" w:rsidR="000D1AE2" w:rsidRPr="00515477" w:rsidRDefault="000D1AE2" w:rsidP="00B82755">
            <w:pPr>
              <w:pStyle w:val="TableParagraph"/>
              <w:spacing w:before="48"/>
              <w:ind w:left="8"/>
              <w:jc w:val="center"/>
              <w:rPr>
                <w:color w:val="000000" w:themeColor="text1"/>
                <w:sz w:val="24"/>
                <w:szCs w:val="24"/>
              </w:rPr>
            </w:pPr>
            <w:r w:rsidRPr="00762D67">
              <w:t>2.339</w:t>
            </w:r>
          </w:p>
        </w:tc>
        <w:tc>
          <w:tcPr>
            <w:tcW w:w="1554" w:type="dxa"/>
            <w:vAlign w:val="center"/>
          </w:tcPr>
          <w:p w14:paraId="489F0898" w14:textId="77777777" w:rsidR="000D1AE2" w:rsidRPr="00515477" w:rsidRDefault="000D1AE2" w:rsidP="00B82755">
            <w:pPr>
              <w:pStyle w:val="TableParagraph"/>
              <w:spacing w:before="52"/>
              <w:ind w:left="7" w:right="6"/>
              <w:jc w:val="center"/>
              <w:rPr>
                <w:color w:val="000000" w:themeColor="text1"/>
                <w:sz w:val="24"/>
                <w:szCs w:val="24"/>
              </w:rPr>
            </w:pPr>
            <w:r w:rsidRPr="00762D67">
              <w:t>2</w:t>
            </w:r>
          </w:p>
        </w:tc>
        <w:tc>
          <w:tcPr>
            <w:tcW w:w="1891" w:type="dxa"/>
            <w:vAlign w:val="center"/>
          </w:tcPr>
          <w:p w14:paraId="18197A00" w14:textId="77777777" w:rsidR="000D1AE2" w:rsidRPr="00515477" w:rsidRDefault="000D1AE2" w:rsidP="00B82755">
            <w:pPr>
              <w:pStyle w:val="TableParagraph"/>
              <w:spacing w:before="52"/>
              <w:ind w:left="13" w:right="12"/>
              <w:jc w:val="center"/>
              <w:rPr>
                <w:color w:val="000000" w:themeColor="text1"/>
                <w:sz w:val="24"/>
                <w:szCs w:val="24"/>
              </w:rPr>
            </w:pPr>
            <w:r>
              <w:t>0</w:t>
            </w:r>
            <w:r w:rsidRPr="00762D67">
              <w:t>.311</w:t>
            </w:r>
          </w:p>
        </w:tc>
      </w:tr>
      <w:tr w:rsidR="000D1AE2" w:rsidRPr="00515477" w14:paraId="348826F7" w14:textId="77777777" w:rsidTr="00B82755">
        <w:trPr>
          <w:trHeight w:val="415"/>
        </w:trPr>
        <w:tc>
          <w:tcPr>
            <w:tcW w:w="934" w:type="dxa"/>
          </w:tcPr>
          <w:p w14:paraId="13F918A2" w14:textId="77777777" w:rsidR="000D1AE2" w:rsidRPr="00D701E0" w:rsidRDefault="000D1AE2" w:rsidP="00B82755">
            <w:pPr>
              <w:pStyle w:val="TableParagraph"/>
              <w:spacing w:before="2"/>
              <w:ind w:left="467"/>
              <w:rPr>
                <w:color w:val="000000" w:themeColor="text1"/>
                <w:spacing w:val="-5"/>
                <w:sz w:val="24"/>
                <w:szCs w:val="24"/>
              </w:rPr>
            </w:pPr>
            <w:r w:rsidRPr="00D701E0">
              <w:rPr>
                <w:color w:val="000000" w:themeColor="text1"/>
                <w:spacing w:val="-5"/>
                <w:sz w:val="24"/>
                <w:szCs w:val="24"/>
              </w:rPr>
              <w:t>8.</w:t>
            </w:r>
          </w:p>
        </w:tc>
        <w:tc>
          <w:tcPr>
            <w:tcW w:w="3018" w:type="dxa"/>
          </w:tcPr>
          <w:p w14:paraId="5632A823" w14:textId="77777777" w:rsidR="000D1AE2" w:rsidRPr="00D701E0" w:rsidRDefault="000D1AE2" w:rsidP="00B82755">
            <w:pPr>
              <w:pStyle w:val="TableParagraph"/>
              <w:spacing w:before="2"/>
              <w:rPr>
                <w:color w:val="000000" w:themeColor="text1"/>
                <w:sz w:val="24"/>
                <w:szCs w:val="24"/>
              </w:rPr>
            </w:pPr>
            <w:r w:rsidRPr="00D701E0">
              <w:rPr>
                <w:color w:val="000000" w:themeColor="text1"/>
                <w:spacing w:val="-2"/>
                <w:sz w:val="24"/>
                <w:szCs w:val="24"/>
              </w:rPr>
              <w:t>Occupation</w:t>
            </w:r>
          </w:p>
        </w:tc>
        <w:tc>
          <w:tcPr>
            <w:tcW w:w="1626" w:type="dxa"/>
            <w:vAlign w:val="center"/>
          </w:tcPr>
          <w:p w14:paraId="706923C6" w14:textId="77777777" w:rsidR="000D1AE2" w:rsidRPr="00515477" w:rsidRDefault="000D1AE2" w:rsidP="00B82755">
            <w:pPr>
              <w:pStyle w:val="TableParagraph"/>
              <w:spacing w:before="48"/>
              <w:ind w:left="8"/>
              <w:jc w:val="center"/>
              <w:rPr>
                <w:color w:val="000000" w:themeColor="text1"/>
                <w:sz w:val="24"/>
                <w:szCs w:val="24"/>
              </w:rPr>
            </w:pPr>
            <w:r w:rsidRPr="00762D67">
              <w:t>2.649</w:t>
            </w:r>
          </w:p>
        </w:tc>
        <w:tc>
          <w:tcPr>
            <w:tcW w:w="1554" w:type="dxa"/>
            <w:vAlign w:val="center"/>
          </w:tcPr>
          <w:p w14:paraId="0C8E53B3" w14:textId="77777777" w:rsidR="000D1AE2" w:rsidRPr="00515477" w:rsidRDefault="000D1AE2" w:rsidP="00B82755">
            <w:pPr>
              <w:pStyle w:val="TableParagraph"/>
              <w:spacing w:before="52"/>
              <w:ind w:left="7" w:right="6"/>
              <w:jc w:val="center"/>
              <w:rPr>
                <w:color w:val="000000" w:themeColor="text1"/>
                <w:spacing w:val="-10"/>
                <w:sz w:val="24"/>
                <w:szCs w:val="24"/>
              </w:rPr>
            </w:pPr>
            <w:r w:rsidRPr="00762D67">
              <w:t>4</w:t>
            </w:r>
          </w:p>
        </w:tc>
        <w:tc>
          <w:tcPr>
            <w:tcW w:w="1891" w:type="dxa"/>
            <w:vAlign w:val="center"/>
          </w:tcPr>
          <w:p w14:paraId="4B2DBBBD" w14:textId="77777777" w:rsidR="000D1AE2" w:rsidRPr="00515477" w:rsidRDefault="000D1AE2" w:rsidP="00B82755">
            <w:pPr>
              <w:pStyle w:val="TableParagraph"/>
              <w:spacing w:before="52"/>
              <w:ind w:left="13" w:right="12"/>
              <w:jc w:val="center"/>
              <w:rPr>
                <w:color w:val="000000" w:themeColor="text1"/>
                <w:sz w:val="24"/>
                <w:szCs w:val="24"/>
              </w:rPr>
            </w:pPr>
            <w:r>
              <w:t>0</w:t>
            </w:r>
            <w:r w:rsidRPr="00762D67">
              <w:t>.618</w:t>
            </w:r>
          </w:p>
        </w:tc>
      </w:tr>
      <w:tr w:rsidR="000D1AE2" w:rsidRPr="00515477" w14:paraId="2AA2F945" w14:textId="77777777" w:rsidTr="00B82755">
        <w:trPr>
          <w:trHeight w:val="414"/>
        </w:trPr>
        <w:tc>
          <w:tcPr>
            <w:tcW w:w="934" w:type="dxa"/>
          </w:tcPr>
          <w:p w14:paraId="664B9B62" w14:textId="77777777" w:rsidR="000D1AE2" w:rsidRPr="00D701E0" w:rsidRDefault="000D1AE2" w:rsidP="00B82755">
            <w:pPr>
              <w:pStyle w:val="TableParagraph"/>
              <w:spacing w:line="275" w:lineRule="exact"/>
              <w:ind w:left="467"/>
              <w:rPr>
                <w:color w:val="000000" w:themeColor="text1"/>
                <w:sz w:val="24"/>
                <w:szCs w:val="24"/>
              </w:rPr>
            </w:pPr>
            <w:r w:rsidRPr="00D701E0">
              <w:rPr>
                <w:color w:val="000000" w:themeColor="text1"/>
                <w:sz w:val="24"/>
                <w:szCs w:val="24"/>
              </w:rPr>
              <w:t>9.</w:t>
            </w:r>
          </w:p>
        </w:tc>
        <w:tc>
          <w:tcPr>
            <w:tcW w:w="3018" w:type="dxa"/>
          </w:tcPr>
          <w:p w14:paraId="7D94EDA4" w14:textId="3C54C9A2" w:rsidR="000D1AE2" w:rsidRPr="00D701E0" w:rsidRDefault="000D1AE2" w:rsidP="00B82755">
            <w:pPr>
              <w:pStyle w:val="TableParagraph"/>
              <w:spacing w:line="275" w:lineRule="exact"/>
              <w:rPr>
                <w:color w:val="000000" w:themeColor="text1"/>
                <w:sz w:val="24"/>
                <w:szCs w:val="24"/>
              </w:rPr>
            </w:pPr>
            <w:r w:rsidRPr="00D701E0">
              <w:rPr>
                <w:color w:val="000000" w:themeColor="text1"/>
                <w:sz w:val="24"/>
                <w:szCs w:val="24"/>
              </w:rPr>
              <w:t>Size</w:t>
            </w:r>
            <w:r w:rsidR="00FF229E">
              <w:rPr>
                <w:color w:val="000000" w:themeColor="text1"/>
                <w:sz w:val="24"/>
                <w:szCs w:val="24"/>
              </w:rPr>
              <w:t xml:space="preserve"> </w:t>
            </w:r>
            <w:r w:rsidRPr="00D701E0">
              <w:rPr>
                <w:color w:val="000000" w:themeColor="text1"/>
                <w:sz w:val="24"/>
                <w:szCs w:val="24"/>
              </w:rPr>
              <w:t>of</w:t>
            </w:r>
            <w:r w:rsidR="00FF229E">
              <w:rPr>
                <w:color w:val="000000" w:themeColor="text1"/>
                <w:sz w:val="24"/>
                <w:szCs w:val="24"/>
              </w:rPr>
              <w:t xml:space="preserve"> </w:t>
            </w:r>
            <w:r w:rsidRPr="00D701E0">
              <w:rPr>
                <w:color w:val="000000" w:themeColor="text1"/>
                <w:sz w:val="24"/>
                <w:szCs w:val="24"/>
              </w:rPr>
              <w:t xml:space="preserve">Land </w:t>
            </w:r>
            <w:r w:rsidRPr="00D701E0">
              <w:rPr>
                <w:color w:val="000000" w:themeColor="text1"/>
                <w:spacing w:val="-2"/>
                <w:sz w:val="24"/>
                <w:szCs w:val="24"/>
              </w:rPr>
              <w:t>holding</w:t>
            </w:r>
          </w:p>
        </w:tc>
        <w:tc>
          <w:tcPr>
            <w:tcW w:w="1626" w:type="dxa"/>
            <w:vAlign w:val="center"/>
          </w:tcPr>
          <w:p w14:paraId="556DB41F" w14:textId="77777777" w:rsidR="000D1AE2" w:rsidRPr="00515477" w:rsidRDefault="000D1AE2" w:rsidP="00B82755">
            <w:pPr>
              <w:pStyle w:val="TableParagraph"/>
              <w:spacing w:before="48"/>
              <w:ind w:left="8"/>
              <w:jc w:val="center"/>
              <w:rPr>
                <w:color w:val="000000" w:themeColor="text1"/>
                <w:sz w:val="24"/>
                <w:szCs w:val="24"/>
              </w:rPr>
            </w:pPr>
            <w:r>
              <w:rPr>
                <w:sz w:val="24"/>
                <w:szCs w:val="24"/>
              </w:rPr>
              <w:t>11.885</w:t>
            </w:r>
          </w:p>
        </w:tc>
        <w:tc>
          <w:tcPr>
            <w:tcW w:w="1554" w:type="dxa"/>
            <w:vAlign w:val="center"/>
          </w:tcPr>
          <w:p w14:paraId="6CA3F9BA" w14:textId="77777777" w:rsidR="000D1AE2" w:rsidRPr="00515477" w:rsidRDefault="000D1AE2" w:rsidP="00B82755">
            <w:pPr>
              <w:pStyle w:val="TableParagraph"/>
              <w:spacing w:before="51"/>
              <w:ind w:left="7" w:right="6"/>
              <w:jc w:val="center"/>
              <w:rPr>
                <w:color w:val="000000" w:themeColor="text1"/>
                <w:sz w:val="24"/>
                <w:szCs w:val="24"/>
              </w:rPr>
            </w:pPr>
            <w:r w:rsidRPr="00762D67">
              <w:t>4</w:t>
            </w:r>
          </w:p>
        </w:tc>
        <w:tc>
          <w:tcPr>
            <w:tcW w:w="1891" w:type="dxa"/>
            <w:vAlign w:val="center"/>
          </w:tcPr>
          <w:p w14:paraId="69B0470F" w14:textId="77777777" w:rsidR="000D1AE2" w:rsidRPr="002478F5" w:rsidRDefault="000D1AE2" w:rsidP="00B82755">
            <w:pPr>
              <w:pStyle w:val="TableParagraph"/>
              <w:spacing w:before="51"/>
              <w:ind w:left="13" w:right="12"/>
              <w:jc w:val="center"/>
              <w:rPr>
                <w:color w:val="000000" w:themeColor="text1"/>
                <w:sz w:val="24"/>
                <w:szCs w:val="24"/>
                <w:vertAlign w:val="superscript"/>
              </w:rPr>
            </w:pPr>
            <w:r>
              <w:t>0.018*</w:t>
            </w:r>
          </w:p>
        </w:tc>
      </w:tr>
      <w:tr w:rsidR="000D1AE2" w:rsidRPr="00515477" w14:paraId="605B9EB8" w14:textId="77777777" w:rsidTr="00B82755">
        <w:trPr>
          <w:trHeight w:val="412"/>
        </w:trPr>
        <w:tc>
          <w:tcPr>
            <w:tcW w:w="934" w:type="dxa"/>
          </w:tcPr>
          <w:p w14:paraId="49419858" w14:textId="77777777" w:rsidR="000D1AE2" w:rsidRPr="00D701E0" w:rsidRDefault="000D1AE2" w:rsidP="00B82755">
            <w:pPr>
              <w:pStyle w:val="TableParagraph"/>
              <w:spacing w:line="275" w:lineRule="exact"/>
              <w:ind w:left="467"/>
              <w:rPr>
                <w:color w:val="000000" w:themeColor="text1"/>
                <w:sz w:val="24"/>
                <w:szCs w:val="24"/>
              </w:rPr>
            </w:pPr>
            <w:r w:rsidRPr="00D701E0">
              <w:rPr>
                <w:color w:val="000000" w:themeColor="text1"/>
                <w:sz w:val="24"/>
                <w:szCs w:val="24"/>
              </w:rPr>
              <w:lastRenderedPageBreak/>
              <w:t>10.</w:t>
            </w:r>
          </w:p>
        </w:tc>
        <w:tc>
          <w:tcPr>
            <w:tcW w:w="3018" w:type="dxa"/>
          </w:tcPr>
          <w:p w14:paraId="747E3E5C" w14:textId="1BC8223F" w:rsidR="000D1AE2" w:rsidRPr="00D701E0" w:rsidRDefault="000D1AE2" w:rsidP="00B82755">
            <w:pPr>
              <w:pStyle w:val="TableParagraph"/>
              <w:spacing w:line="275" w:lineRule="exact"/>
              <w:rPr>
                <w:color w:val="000000" w:themeColor="text1"/>
                <w:sz w:val="24"/>
                <w:szCs w:val="24"/>
              </w:rPr>
            </w:pPr>
            <w:r w:rsidRPr="00D701E0">
              <w:rPr>
                <w:color w:val="000000" w:themeColor="text1"/>
                <w:sz w:val="24"/>
                <w:szCs w:val="24"/>
              </w:rPr>
              <w:t>Annual</w:t>
            </w:r>
            <w:r w:rsidR="00FF229E">
              <w:rPr>
                <w:color w:val="000000" w:themeColor="text1"/>
                <w:sz w:val="24"/>
                <w:szCs w:val="24"/>
              </w:rPr>
              <w:t xml:space="preserve"> </w:t>
            </w:r>
            <w:r w:rsidRPr="00D701E0">
              <w:rPr>
                <w:color w:val="000000" w:themeColor="text1"/>
                <w:sz w:val="24"/>
                <w:szCs w:val="24"/>
              </w:rPr>
              <w:t xml:space="preserve">Family </w:t>
            </w:r>
            <w:r w:rsidRPr="00D701E0">
              <w:rPr>
                <w:color w:val="000000" w:themeColor="text1"/>
                <w:spacing w:val="-2"/>
                <w:sz w:val="24"/>
                <w:szCs w:val="24"/>
              </w:rPr>
              <w:t>Income</w:t>
            </w:r>
          </w:p>
        </w:tc>
        <w:tc>
          <w:tcPr>
            <w:tcW w:w="1626" w:type="dxa"/>
            <w:vAlign w:val="center"/>
          </w:tcPr>
          <w:p w14:paraId="2A2B39D2" w14:textId="77777777" w:rsidR="000D1AE2" w:rsidRPr="00515477" w:rsidRDefault="000D1AE2" w:rsidP="00B82755">
            <w:pPr>
              <w:pStyle w:val="TableParagraph"/>
              <w:spacing w:before="45"/>
              <w:ind w:left="8" w:right="2"/>
              <w:jc w:val="center"/>
              <w:rPr>
                <w:color w:val="000000" w:themeColor="text1"/>
                <w:sz w:val="24"/>
                <w:szCs w:val="24"/>
              </w:rPr>
            </w:pPr>
            <w:r w:rsidRPr="00762D67">
              <w:t>9.079</w:t>
            </w:r>
          </w:p>
        </w:tc>
        <w:tc>
          <w:tcPr>
            <w:tcW w:w="1554" w:type="dxa"/>
            <w:vAlign w:val="center"/>
          </w:tcPr>
          <w:p w14:paraId="5756046E" w14:textId="77777777" w:rsidR="000D1AE2" w:rsidRPr="00515477" w:rsidRDefault="000D1AE2" w:rsidP="00B82755">
            <w:pPr>
              <w:pStyle w:val="TableParagraph"/>
              <w:spacing w:before="49"/>
              <w:ind w:left="7" w:right="6"/>
              <w:jc w:val="center"/>
              <w:rPr>
                <w:color w:val="000000" w:themeColor="text1"/>
                <w:sz w:val="24"/>
                <w:szCs w:val="24"/>
              </w:rPr>
            </w:pPr>
            <w:r w:rsidRPr="00762D67">
              <w:t>4</w:t>
            </w:r>
          </w:p>
        </w:tc>
        <w:tc>
          <w:tcPr>
            <w:tcW w:w="1891" w:type="dxa"/>
            <w:vAlign w:val="center"/>
          </w:tcPr>
          <w:p w14:paraId="19F4D352" w14:textId="77777777" w:rsidR="000D1AE2" w:rsidRPr="00515477" w:rsidRDefault="000D1AE2" w:rsidP="00B82755">
            <w:pPr>
              <w:pStyle w:val="TableParagraph"/>
              <w:spacing w:before="49"/>
              <w:ind w:left="13" w:right="12"/>
              <w:jc w:val="center"/>
              <w:rPr>
                <w:color w:val="000000" w:themeColor="text1"/>
                <w:sz w:val="24"/>
                <w:szCs w:val="24"/>
              </w:rPr>
            </w:pPr>
            <w:r>
              <w:t>0</w:t>
            </w:r>
            <w:r w:rsidRPr="00762D67">
              <w:t>.</w:t>
            </w:r>
            <w:r>
              <w:t>059</w:t>
            </w:r>
          </w:p>
        </w:tc>
      </w:tr>
      <w:tr w:rsidR="000D1AE2" w:rsidRPr="00515477" w14:paraId="7D94A753" w14:textId="77777777" w:rsidTr="00B82755">
        <w:trPr>
          <w:trHeight w:val="412"/>
        </w:trPr>
        <w:tc>
          <w:tcPr>
            <w:tcW w:w="934" w:type="dxa"/>
          </w:tcPr>
          <w:p w14:paraId="35E4DFF2" w14:textId="77777777" w:rsidR="000D1AE2" w:rsidRPr="00D701E0" w:rsidRDefault="000D1AE2" w:rsidP="00B82755">
            <w:pPr>
              <w:pStyle w:val="TableParagraph"/>
              <w:spacing w:line="275" w:lineRule="exact"/>
              <w:ind w:left="467"/>
              <w:rPr>
                <w:color w:val="000000" w:themeColor="text1"/>
                <w:sz w:val="24"/>
                <w:szCs w:val="24"/>
              </w:rPr>
            </w:pPr>
            <w:r w:rsidRPr="00D701E0">
              <w:rPr>
                <w:color w:val="000000" w:themeColor="text1"/>
                <w:spacing w:val="-5"/>
                <w:sz w:val="24"/>
                <w:szCs w:val="24"/>
              </w:rPr>
              <w:t>11.</w:t>
            </w:r>
          </w:p>
        </w:tc>
        <w:tc>
          <w:tcPr>
            <w:tcW w:w="3018" w:type="dxa"/>
          </w:tcPr>
          <w:p w14:paraId="28701E5B" w14:textId="2D35CAE1" w:rsidR="000D1AE2" w:rsidRPr="00D701E0" w:rsidRDefault="000D1AE2" w:rsidP="00B82755">
            <w:pPr>
              <w:pStyle w:val="TableParagraph"/>
              <w:spacing w:line="275" w:lineRule="exact"/>
              <w:rPr>
                <w:color w:val="000000" w:themeColor="text1"/>
                <w:sz w:val="24"/>
                <w:szCs w:val="24"/>
              </w:rPr>
            </w:pPr>
            <w:bookmarkStart w:id="1" w:name="_Hlk193547059"/>
            <w:r w:rsidRPr="00D701E0">
              <w:rPr>
                <w:color w:val="000000" w:themeColor="text1"/>
                <w:sz w:val="24"/>
                <w:szCs w:val="24"/>
              </w:rPr>
              <w:t>Mass</w:t>
            </w:r>
            <w:r w:rsidR="00FF229E">
              <w:rPr>
                <w:color w:val="000000" w:themeColor="text1"/>
                <w:sz w:val="24"/>
                <w:szCs w:val="24"/>
              </w:rPr>
              <w:t xml:space="preserve"> </w:t>
            </w:r>
            <w:r w:rsidRPr="00D701E0">
              <w:rPr>
                <w:color w:val="000000" w:themeColor="text1"/>
                <w:sz w:val="24"/>
                <w:szCs w:val="24"/>
              </w:rPr>
              <w:t>media</w:t>
            </w:r>
            <w:r w:rsidR="00FF229E">
              <w:rPr>
                <w:color w:val="000000" w:themeColor="text1"/>
                <w:sz w:val="24"/>
                <w:szCs w:val="24"/>
              </w:rPr>
              <w:t xml:space="preserve"> </w:t>
            </w:r>
            <w:r w:rsidRPr="00D701E0">
              <w:rPr>
                <w:color w:val="000000" w:themeColor="text1"/>
                <w:spacing w:val="-2"/>
                <w:sz w:val="24"/>
                <w:szCs w:val="24"/>
              </w:rPr>
              <w:t>exposure</w:t>
            </w:r>
            <w:bookmarkEnd w:id="1"/>
          </w:p>
        </w:tc>
        <w:tc>
          <w:tcPr>
            <w:tcW w:w="1626" w:type="dxa"/>
            <w:vAlign w:val="center"/>
          </w:tcPr>
          <w:p w14:paraId="704961EC" w14:textId="77777777" w:rsidR="000D1AE2" w:rsidRPr="00515477" w:rsidRDefault="000D1AE2" w:rsidP="00B82755">
            <w:pPr>
              <w:pStyle w:val="TableParagraph"/>
              <w:jc w:val="center"/>
              <w:rPr>
                <w:color w:val="000000" w:themeColor="text1"/>
                <w:sz w:val="24"/>
                <w:szCs w:val="24"/>
              </w:rPr>
            </w:pPr>
            <w:r>
              <w:t>12.348</w:t>
            </w:r>
          </w:p>
        </w:tc>
        <w:tc>
          <w:tcPr>
            <w:tcW w:w="1554" w:type="dxa"/>
            <w:vAlign w:val="center"/>
          </w:tcPr>
          <w:p w14:paraId="4A3E84E8" w14:textId="77777777" w:rsidR="000D1AE2" w:rsidRPr="00515477" w:rsidRDefault="000D1AE2" w:rsidP="00B82755">
            <w:pPr>
              <w:pStyle w:val="TableParagraph"/>
              <w:jc w:val="center"/>
              <w:rPr>
                <w:color w:val="000000" w:themeColor="text1"/>
                <w:sz w:val="24"/>
                <w:szCs w:val="24"/>
              </w:rPr>
            </w:pPr>
            <w:r w:rsidRPr="00762D67">
              <w:t>4</w:t>
            </w:r>
          </w:p>
        </w:tc>
        <w:tc>
          <w:tcPr>
            <w:tcW w:w="1891" w:type="dxa"/>
            <w:vAlign w:val="center"/>
          </w:tcPr>
          <w:p w14:paraId="5B7DA0F4" w14:textId="77777777" w:rsidR="000D1AE2" w:rsidRPr="00515477" w:rsidRDefault="000D1AE2" w:rsidP="00B82755">
            <w:pPr>
              <w:pStyle w:val="TableParagraph"/>
              <w:jc w:val="center"/>
              <w:rPr>
                <w:color w:val="000000" w:themeColor="text1"/>
                <w:sz w:val="24"/>
                <w:szCs w:val="24"/>
              </w:rPr>
            </w:pPr>
            <w:r>
              <w:t>0</w:t>
            </w:r>
            <w:r w:rsidRPr="00762D67">
              <w:t>.0</w:t>
            </w:r>
            <w:r>
              <w:t>14*</w:t>
            </w:r>
          </w:p>
        </w:tc>
      </w:tr>
      <w:tr w:rsidR="000D1AE2" w:rsidRPr="00515477" w14:paraId="36955118" w14:textId="77777777" w:rsidTr="00B82755">
        <w:trPr>
          <w:trHeight w:val="412"/>
        </w:trPr>
        <w:tc>
          <w:tcPr>
            <w:tcW w:w="934" w:type="dxa"/>
          </w:tcPr>
          <w:p w14:paraId="4AE41091" w14:textId="77777777" w:rsidR="000D1AE2" w:rsidRPr="00D701E0" w:rsidRDefault="000D1AE2" w:rsidP="00B82755">
            <w:pPr>
              <w:pStyle w:val="TableParagraph"/>
              <w:spacing w:line="275" w:lineRule="exact"/>
              <w:ind w:left="467"/>
              <w:rPr>
                <w:color w:val="000000" w:themeColor="text1"/>
                <w:sz w:val="24"/>
                <w:szCs w:val="24"/>
              </w:rPr>
            </w:pPr>
            <w:r w:rsidRPr="00D701E0">
              <w:rPr>
                <w:color w:val="000000" w:themeColor="text1"/>
                <w:spacing w:val="-5"/>
                <w:sz w:val="24"/>
                <w:szCs w:val="24"/>
              </w:rPr>
              <w:t>12.</w:t>
            </w:r>
          </w:p>
        </w:tc>
        <w:tc>
          <w:tcPr>
            <w:tcW w:w="3018" w:type="dxa"/>
          </w:tcPr>
          <w:p w14:paraId="2A5C566E" w14:textId="03B4D6BC" w:rsidR="000D1AE2" w:rsidRPr="00D701E0" w:rsidRDefault="000D1AE2" w:rsidP="00B82755">
            <w:pPr>
              <w:pStyle w:val="TableParagraph"/>
              <w:spacing w:line="275" w:lineRule="exact"/>
              <w:rPr>
                <w:color w:val="000000" w:themeColor="text1"/>
                <w:sz w:val="24"/>
                <w:szCs w:val="24"/>
              </w:rPr>
            </w:pPr>
            <w:r w:rsidRPr="00D701E0">
              <w:rPr>
                <w:color w:val="000000" w:themeColor="text1"/>
                <w:sz w:val="24"/>
                <w:szCs w:val="24"/>
              </w:rPr>
              <w:t>Extension</w:t>
            </w:r>
            <w:r w:rsidR="00FF229E">
              <w:rPr>
                <w:color w:val="000000" w:themeColor="text1"/>
                <w:sz w:val="24"/>
                <w:szCs w:val="24"/>
              </w:rPr>
              <w:t xml:space="preserve"> </w:t>
            </w:r>
            <w:r w:rsidRPr="00D701E0">
              <w:rPr>
                <w:color w:val="000000" w:themeColor="text1"/>
                <w:spacing w:val="-2"/>
                <w:sz w:val="24"/>
                <w:szCs w:val="24"/>
              </w:rPr>
              <w:t>contacts</w:t>
            </w:r>
          </w:p>
        </w:tc>
        <w:tc>
          <w:tcPr>
            <w:tcW w:w="1626" w:type="dxa"/>
            <w:vAlign w:val="center"/>
          </w:tcPr>
          <w:p w14:paraId="336C85F0" w14:textId="77777777" w:rsidR="000D1AE2" w:rsidRPr="00515477" w:rsidRDefault="000D1AE2" w:rsidP="00B82755">
            <w:pPr>
              <w:pStyle w:val="TableParagraph"/>
              <w:jc w:val="center"/>
              <w:rPr>
                <w:color w:val="000000" w:themeColor="text1"/>
                <w:sz w:val="24"/>
                <w:szCs w:val="24"/>
              </w:rPr>
            </w:pPr>
            <w:r>
              <w:rPr>
                <w:sz w:val="24"/>
                <w:szCs w:val="24"/>
              </w:rPr>
              <w:t>15.482</w:t>
            </w:r>
          </w:p>
        </w:tc>
        <w:tc>
          <w:tcPr>
            <w:tcW w:w="1554" w:type="dxa"/>
            <w:vAlign w:val="center"/>
          </w:tcPr>
          <w:p w14:paraId="655B2911" w14:textId="77777777" w:rsidR="000D1AE2" w:rsidRPr="00515477" w:rsidRDefault="000D1AE2" w:rsidP="00B82755">
            <w:pPr>
              <w:pStyle w:val="TableParagraph"/>
              <w:jc w:val="center"/>
              <w:rPr>
                <w:color w:val="000000" w:themeColor="text1"/>
                <w:sz w:val="24"/>
                <w:szCs w:val="24"/>
              </w:rPr>
            </w:pPr>
            <w:r w:rsidRPr="00762D67">
              <w:t>4</w:t>
            </w:r>
          </w:p>
        </w:tc>
        <w:tc>
          <w:tcPr>
            <w:tcW w:w="1891" w:type="dxa"/>
            <w:vAlign w:val="center"/>
          </w:tcPr>
          <w:p w14:paraId="75436C0E" w14:textId="77777777" w:rsidR="000D1AE2" w:rsidRPr="00515477" w:rsidRDefault="000D1AE2" w:rsidP="00B82755">
            <w:pPr>
              <w:pStyle w:val="TableParagraph"/>
              <w:jc w:val="center"/>
              <w:rPr>
                <w:color w:val="000000" w:themeColor="text1"/>
                <w:sz w:val="24"/>
                <w:szCs w:val="24"/>
              </w:rPr>
            </w:pPr>
            <w:r>
              <w:t>0</w:t>
            </w:r>
            <w:r w:rsidRPr="00762D67">
              <w:t>.</w:t>
            </w:r>
            <w:r>
              <w:t>003**</w:t>
            </w:r>
          </w:p>
        </w:tc>
      </w:tr>
      <w:tr w:rsidR="000D1AE2" w:rsidRPr="00515477" w14:paraId="7902B6BA" w14:textId="77777777" w:rsidTr="00B82755">
        <w:trPr>
          <w:trHeight w:val="412"/>
        </w:trPr>
        <w:tc>
          <w:tcPr>
            <w:tcW w:w="934" w:type="dxa"/>
          </w:tcPr>
          <w:p w14:paraId="1954D0E0" w14:textId="77777777" w:rsidR="000D1AE2" w:rsidRPr="00D701E0" w:rsidRDefault="000D1AE2" w:rsidP="00B82755">
            <w:pPr>
              <w:pStyle w:val="TableParagraph"/>
              <w:spacing w:line="275" w:lineRule="exact"/>
              <w:ind w:left="467"/>
              <w:rPr>
                <w:color w:val="000000" w:themeColor="text1"/>
                <w:sz w:val="24"/>
                <w:szCs w:val="24"/>
              </w:rPr>
            </w:pPr>
            <w:r w:rsidRPr="00D701E0">
              <w:rPr>
                <w:color w:val="000000" w:themeColor="text1"/>
                <w:spacing w:val="-5"/>
                <w:sz w:val="24"/>
                <w:szCs w:val="24"/>
              </w:rPr>
              <w:t>13.</w:t>
            </w:r>
          </w:p>
        </w:tc>
        <w:tc>
          <w:tcPr>
            <w:tcW w:w="3018" w:type="dxa"/>
          </w:tcPr>
          <w:p w14:paraId="65DDDBF8" w14:textId="4B9E983A" w:rsidR="000D1AE2" w:rsidRPr="00D701E0" w:rsidRDefault="000D1AE2" w:rsidP="00B82755">
            <w:pPr>
              <w:pStyle w:val="TableParagraph"/>
              <w:spacing w:line="275" w:lineRule="exact"/>
              <w:rPr>
                <w:color w:val="000000" w:themeColor="text1"/>
                <w:sz w:val="24"/>
                <w:szCs w:val="24"/>
              </w:rPr>
            </w:pPr>
            <w:r w:rsidRPr="00D701E0">
              <w:rPr>
                <w:color w:val="000000" w:themeColor="text1"/>
                <w:sz w:val="24"/>
                <w:szCs w:val="24"/>
              </w:rPr>
              <w:t>Social</w:t>
            </w:r>
            <w:r w:rsidR="00FF229E">
              <w:rPr>
                <w:color w:val="000000" w:themeColor="text1"/>
                <w:sz w:val="24"/>
                <w:szCs w:val="24"/>
              </w:rPr>
              <w:t xml:space="preserve"> </w:t>
            </w:r>
            <w:r w:rsidRPr="00D701E0">
              <w:rPr>
                <w:color w:val="000000" w:themeColor="text1"/>
                <w:spacing w:val="-2"/>
                <w:sz w:val="24"/>
                <w:szCs w:val="24"/>
              </w:rPr>
              <w:t>participation</w:t>
            </w:r>
          </w:p>
        </w:tc>
        <w:tc>
          <w:tcPr>
            <w:tcW w:w="1626" w:type="dxa"/>
            <w:vAlign w:val="center"/>
          </w:tcPr>
          <w:p w14:paraId="0B4C9496" w14:textId="77777777" w:rsidR="000D1AE2" w:rsidRPr="00515477" w:rsidRDefault="000D1AE2" w:rsidP="00B82755">
            <w:pPr>
              <w:pStyle w:val="TableParagraph"/>
              <w:spacing w:before="46"/>
              <w:ind w:left="8"/>
              <w:jc w:val="center"/>
              <w:rPr>
                <w:color w:val="000000" w:themeColor="text1"/>
                <w:sz w:val="24"/>
                <w:szCs w:val="24"/>
              </w:rPr>
            </w:pPr>
            <w:r w:rsidRPr="00762D67">
              <w:t>18.592</w:t>
            </w:r>
          </w:p>
        </w:tc>
        <w:tc>
          <w:tcPr>
            <w:tcW w:w="1554" w:type="dxa"/>
            <w:vAlign w:val="center"/>
          </w:tcPr>
          <w:p w14:paraId="13ECE9A7" w14:textId="77777777" w:rsidR="000D1AE2" w:rsidRPr="00515477" w:rsidRDefault="000D1AE2" w:rsidP="00B82755">
            <w:pPr>
              <w:pStyle w:val="TableParagraph"/>
              <w:spacing w:before="49"/>
              <w:ind w:left="7" w:right="6"/>
              <w:jc w:val="center"/>
              <w:rPr>
                <w:color w:val="000000" w:themeColor="text1"/>
                <w:sz w:val="24"/>
                <w:szCs w:val="24"/>
              </w:rPr>
            </w:pPr>
            <w:r w:rsidRPr="00762D67">
              <w:t>4</w:t>
            </w:r>
          </w:p>
        </w:tc>
        <w:tc>
          <w:tcPr>
            <w:tcW w:w="1891" w:type="dxa"/>
            <w:vAlign w:val="center"/>
          </w:tcPr>
          <w:p w14:paraId="02CC7720" w14:textId="77777777" w:rsidR="000D1AE2" w:rsidRPr="00515477" w:rsidRDefault="000D1AE2" w:rsidP="00B82755">
            <w:pPr>
              <w:pStyle w:val="TableParagraph"/>
              <w:spacing w:before="49"/>
              <w:ind w:left="13" w:right="12"/>
              <w:jc w:val="center"/>
              <w:rPr>
                <w:color w:val="000000" w:themeColor="text1"/>
                <w:sz w:val="24"/>
                <w:szCs w:val="24"/>
                <w:vertAlign w:val="superscript"/>
              </w:rPr>
            </w:pPr>
            <w:r>
              <w:t>0</w:t>
            </w:r>
            <w:r w:rsidRPr="00762D67">
              <w:t>.001</w:t>
            </w:r>
            <w:r>
              <w:t>**</w:t>
            </w:r>
          </w:p>
        </w:tc>
      </w:tr>
      <w:tr w:rsidR="000D1AE2" w:rsidRPr="00515477" w14:paraId="6F572451" w14:textId="77777777" w:rsidTr="00B82755">
        <w:trPr>
          <w:trHeight w:val="414"/>
        </w:trPr>
        <w:tc>
          <w:tcPr>
            <w:tcW w:w="934" w:type="dxa"/>
          </w:tcPr>
          <w:p w14:paraId="7828EEF0" w14:textId="77777777" w:rsidR="000D1AE2" w:rsidRPr="00D701E0" w:rsidRDefault="000D1AE2" w:rsidP="00B82755">
            <w:pPr>
              <w:pStyle w:val="TableParagraph"/>
              <w:spacing w:line="275" w:lineRule="exact"/>
              <w:ind w:left="467"/>
              <w:rPr>
                <w:color w:val="000000" w:themeColor="text1"/>
                <w:spacing w:val="-5"/>
                <w:sz w:val="24"/>
                <w:szCs w:val="24"/>
              </w:rPr>
            </w:pPr>
            <w:r>
              <w:rPr>
                <w:color w:val="000000" w:themeColor="text1"/>
                <w:spacing w:val="-5"/>
                <w:sz w:val="24"/>
                <w:szCs w:val="24"/>
              </w:rPr>
              <w:t>14.</w:t>
            </w:r>
          </w:p>
        </w:tc>
        <w:tc>
          <w:tcPr>
            <w:tcW w:w="3018" w:type="dxa"/>
          </w:tcPr>
          <w:p w14:paraId="55635736" w14:textId="77777777" w:rsidR="000D1AE2" w:rsidRPr="00D701E0" w:rsidRDefault="000D1AE2" w:rsidP="00B82755">
            <w:pPr>
              <w:pStyle w:val="TableParagraph"/>
              <w:spacing w:line="275" w:lineRule="exact"/>
              <w:rPr>
                <w:color w:val="000000" w:themeColor="text1"/>
                <w:sz w:val="24"/>
                <w:szCs w:val="24"/>
              </w:rPr>
            </w:pPr>
            <w:bookmarkStart w:id="2" w:name="_Hlk193547215"/>
            <w:r w:rsidRPr="00D701E0">
              <w:rPr>
                <w:color w:val="000000" w:themeColor="text1"/>
                <w:sz w:val="24"/>
                <w:szCs w:val="24"/>
              </w:rPr>
              <w:t>Economic Motivation</w:t>
            </w:r>
            <w:bookmarkEnd w:id="2"/>
          </w:p>
        </w:tc>
        <w:tc>
          <w:tcPr>
            <w:tcW w:w="1626" w:type="dxa"/>
            <w:vAlign w:val="center"/>
          </w:tcPr>
          <w:p w14:paraId="5F158D5B" w14:textId="77777777" w:rsidR="000D1AE2" w:rsidRPr="00515477" w:rsidRDefault="000D1AE2" w:rsidP="00B82755">
            <w:pPr>
              <w:pStyle w:val="TableParagraph"/>
              <w:jc w:val="center"/>
              <w:rPr>
                <w:color w:val="000000" w:themeColor="text1"/>
                <w:sz w:val="24"/>
                <w:szCs w:val="24"/>
              </w:rPr>
            </w:pPr>
            <w:r w:rsidRPr="00762D67">
              <w:t>3.130</w:t>
            </w:r>
          </w:p>
        </w:tc>
        <w:tc>
          <w:tcPr>
            <w:tcW w:w="1554" w:type="dxa"/>
            <w:vAlign w:val="center"/>
          </w:tcPr>
          <w:p w14:paraId="58DCB49F" w14:textId="77777777" w:rsidR="000D1AE2" w:rsidRPr="00515477" w:rsidRDefault="000D1AE2" w:rsidP="00B82755">
            <w:pPr>
              <w:pStyle w:val="TableParagraph"/>
              <w:jc w:val="center"/>
              <w:rPr>
                <w:color w:val="000000" w:themeColor="text1"/>
                <w:sz w:val="24"/>
                <w:szCs w:val="24"/>
              </w:rPr>
            </w:pPr>
            <w:r w:rsidRPr="00762D67">
              <w:t>4</w:t>
            </w:r>
          </w:p>
        </w:tc>
        <w:tc>
          <w:tcPr>
            <w:tcW w:w="1891" w:type="dxa"/>
            <w:vAlign w:val="center"/>
          </w:tcPr>
          <w:p w14:paraId="260A2C6D" w14:textId="77777777" w:rsidR="000D1AE2" w:rsidRPr="00515477" w:rsidRDefault="000D1AE2" w:rsidP="00B82755">
            <w:pPr>
              <w:pStyle w:val="TableParagraph"/>
              <w:jc w:val="center"/>
              <w:rPr>
                <w:color w:val="000000" w:themeColor="text1"/>
                <w:sz w:val="24"/>
                <w:szCs w:val="24"/>
                <w:vertAlign w:val="superscript"/>
              </w:rPr>
            </w:pPr>
            <w:r>
              <w:t>0</w:t>
            </w:r>
            <w:r w:rsidRPr="00762D67">
              <w:t>.536</w:t>
            </w:r>
          </w:p>
        </w:tc>
      </w:tr>
      <w:tr w:rsidR="000D1AE2" w:rsidRPr="00515477" w14:paraId="0D10DED4" w14:textId="77777777" w:rsidTr="00B82755">
        <w:trPr>
          <w:trHeight w:val="414"/>
        </w:trPr>
        <w:tc>
          <w:tcPr>
            <w:tcW w:w="934" w:type="dxa"/>
          </w:tcPr>
          <w:p w14:paraId="7D1925A4" w14:textId="77777777" w:rsidR="000D1AE2" w:rsidRPr="00D701E0" w:rsidRDefault="000D1AE2" w:rsidP="00B82755">
            <w:pPr>
              <w:pStyle w:val="TableParagraph"/>
              <w:spacing w:line="275" w:lineRule="exact"/>
              <w:ind w:left="467"/>
              <w:rPr>
                <w:color w:val="000000" w:themeColor="text1"/>
                <w:sz w:val="24"/>
                <w:szCs w:val="24"/>
              </w:rPr>
            </w:pPr>
            <w:r w:rsidRPr="00D701E0">
              <w:rPr>
                <w:color w:val="000000" w:themeColor="text1"/>
                <w:spacing w:val="-5"/>
                <w:sz w:val="24"/>
                <w:szCs w:val="24"/>
              </w:rPr>
              <w:t>15.</w:t>
            </w:r>
          </w:p>
        </w:tc>
        <w:tc>
          <w:tcPr>
            <w:tcW w:w="3018" w:type="dxa"/>
          </w:tcPr>
          <w:p w14:paraId="48C60C46" w14:textId="77777777" w:rsidR="000D1AE2" w:rsidRPr="00D701E0" w:rsidRDefault="000D1AE2" w:rsidP="00B82755">
            <w:pPr>
              <w:pStyle w:val="TableParagraph"/>
              <w:spacing w:line="275" w:lineRule="exact"/>
              <w:rPr>
                <w:color w:val="000000" w:themeColor="text1"/>
                <w:sz w:val="24"/>
                <w:szCs w:val="24"/>
              </w:rPr>
            </w:pPr>
            <w:r w:rsidRPr="00D701E0">
              <w:rPr>
                <w:color w:val="000000" w:themeColor="text1"/>
                <w:sz w:val="24"/>
                <w:szCs w:val="24"/>
              </w:rPr>
              <w:t xml:space="preserve">Risk </w:t>
            </w:r>
            <w:r w:rsidRPr="00D701E0">
              <w:rPr>
                <w:color w:val="000000" w:themeColor="text1"/>
                <w:spacing w:val="-2"/>
                <w:sz w:val="24"/>
                <w:szCs w:val="24"/>
              </w:rPr>
              <w:t>orientation</w:t>
            </w:r>
          </w:p>
        </w:tc>
        <w:tc>
          <w:tcPr>
            <w:tcW w:w="1626" w:type="dxa"/>
            <w:vAlign w:val="center"/>
          </w:tcPr>
          <w:p w14:paraId="70D1B178" w14:textId="77777777" w:rsidR="000D1AE2" w:rsidRPr="00515477" w:rsidRDefault="000D1AE2" w:rsidP="00B82755">
            <w:pPr>
              <w:pStyle w:val="TableParagraph"/>
              <w:spacing w:before="48"/>
              <w:ind w:left="8"/>
              <w:jc w:val="center"/>
              <w:rPr>
                <w:color w:val="000000" w:themeColor="text1"/>
                <w:sz w:val="24"/>
                <w:szCs w:val="24"/>
              </w:rPr>
            </w:pPr>
            <w:r w:rsidRPr="00762D67">
              <w:t>1.994</w:t>
            </w:r>
          </w:p>
        </w:tc>
        <w:tc>
          <w:tcPr>
            <w:tcW w:w="1554" w:type="dxa"/>
            <w:vAlign w:val="center"/>
          </w:tcPr>
          <w:p w14:paraId="379232D8" w14:textId="77777777" w:rsidR="000D1AE2" w:rsidRPr="00515477" w:rsidRDefault="000D1AE2" w:rsidP="00B82755">
            <w:pPr>
              <w:pStyle w:val="TableParagraph"/>
              <w:spacing w:before="51"/>
              <w:ind w:left="7" w:right="6"/>
              <w:jc w:val="center"/>
              <w:rPr>
                <w:color w:val="000000" w:themeColor="text1"/>
                <w:sz w:val="24"/>
                <w:szCs w:val="24"/>
              </w:rPr>
            </w:pPr>
            <w:r w:rsidRPr="00762D67">
              <w:t>4</w:t>
            </w:r>
          </w:p>
        </w:tc>
        <w:tc>
          <w:tcPr>
            <w:tcW w:w="1891" w:type="dxa"/>
            <w:vAlign w:val="center"/>
          </w:tcPr>
          <w:p w14:paraId="7EB551D2" w14:textId="77777777" w:rsidR="000D1AE2" w:rsidRPr="00515477" w:rsidRDefault="000D1AE2" w:rsidP="00B82755">
            <w:pPr>
              <w:pStyle w:val="TableParagraph"/>
              <w:spacing w:before="51"/>
              <w:ind w:left="13" w:right="12"/>
              <w:jc w:val="center"/>
              <w:rPr>
                <w:color w:val="000000" w:themeColor="text1"/>
                <w:sz w:val="24"/>
                <w:szCs w:val="24"/>
              </w:rPr>
            </w:pPr>
            <w:r>
              <w:t>0</w:t>
            </w:r>
            <w:r w:rsidRPr="00762D67">
              <w:t>.737</w:t>
            </w:r>
          </w:p>
        </w:tc>
      </w:tr>
      <w:tr w:rsidR="000D1AE2" w:rsidRPr="00515477" w14:paraId="15FB899F" w14:textId="77777777" w:rsidTr="00B82755">
        <w:trPr>
          <w:trHeight w:val="414"/>
        </w:trPr>
        <w:tc>
          <w:tcPr>
            <w:tcW w:w="934" w:type="dxa"/>
          </w:tcPr>
          <w:p w14:paraId="5B41101B" w14:textId="77777777" w:rsidR="000D1AE2" w:rsidRPr="00D701E0" w:rsidRDefault="000D1AE2" w:rsidP="00B82755">
            <w:pPr>
              <w:pStyle w:val="TableParagraph"/>
              <w:spacing w:line="275" w:lineRule="exact"/>
              <w:ind w:left="467"/>
              <w:rPr>
                <w:color w:val="000000" w:themeColor="text1"/>
                <w:sz w:val="24"/>
                <w:szCs w:val="24"/>
              </w:rPr>
            </w:pPr>
            <w:r>
              <w:rPr>
                <w:color w:val="000000" w:themeColor="text1"/>
                <w:sz w:val="24"/>
                <w:szCs w:val="24"/>
              </w:rPr>
              <w:t>16.</w:t>
            </w:r>
          </w:p>
        </w:tc>
        <w:tc>
          <w:tcPr>
            <w:tcW w:w="3018" w:type="dxa"/>
          </w:tcPr>
          <w:p w14:paraId="6A13B246" w14:textId="77777777" w:rsidR="000D1AE2" w:rsidRPr="00D701E0" w:rsidRDefault="000D1AE2" w:rsidP="00B82755">
            <w:pPr>
              <w:pStyle w:val="TableParagraph"/>
              <w:spacing w:line="275" w:lineRule="exact"/>
              <w:rPr>
                <w:color w:val="000000" w:themeColor="text1"/>
                <w:sz w:val="24"/>
                <w:szCs w:val="24"/>
              </w:rPr>
            </w:pPr>
            <w:r w:rsidRPr="00D701E0">
              <w:rPr>
                <w:sz w:val="24"/>
                <w:szCs w:val="24"/>
              </w:rPr>
              <w:t>Innovativeness</w:t>
            </w:r>
          </w:p>
        </w:tc>
        <w:tc>
          <w:tcPr>
            <w:tcW w:w="1626" w:type="dxa"/>
            <w:vAlign w:val="center"/>
          </w:tcPr>
          <w:p w14:paraId="10AB18CD" w14:textId="77777777" w:rsidR="000D1AE2" w:rsidRPr="00515477" w:rsidRDefault="000D1AE2" w:rsidP="00B82755">
            <w:pPr>
              <w:pStyle w:val="TableParagraph"/>
              <w:spacing w:before="48"/>
              <w:ind w:left="8" w:right="2"/>
              <w:jc w:val="center"/>
              <w:rPr>
                <w:color w:val="000000" w:themeColor="text1"/>
                <w:sz w:val="24"/>
                <w:szCs w:val="24"/>
              </w:rPr>
            </w:pPr>
            <w:r w:rsidRPr="00762D67">
              <w:t>9.507</w:t>
            </w:r>
          </w:p>
        </w:tc>
        <w:tc>
          <w:tcPr>
            <w:tcW w:w="1554" w:type="dxa"/>
            <w:vAlign w:val="center"/>
          </w:tcPr>
          <w:p w14:paraId="0EE31D22" w14:textId="77777777" w:rsidR="000D1AE2" w:rsidRPr="00515477" w:rsidRDefault="000D1AE2" w:rsidP="00B82755">
            <w:pPr>
              <w:pStyle w:val="TableParagraph"/>
              <w:spacing w:before="51"/>
              <w:ind w:left="7" w:right="6"/>
              <w:jc w:val="center"/>
              <w:rPr>
                <w:color w:val="000000" w:themeColor="text1"/>
                <w:sz w:val="24"/>
                <w:szCs w:val="24"/>
              </w:rPr>
            </w:pPr>
            <w:r w:rsidRPr="00762D67">
              <w:t>4</w:t>
            </w:r>
          </w:p>
        </w:tc>
        <w:tc>
          <w:tcPr>
            <w:tcW w:w="1891" w:type="dxa"/>
            <w:vAlign w:val="center"/>
          </w:tcPr>
          <w:p w14:paraId="39E15EB8" w14:textId="77777777" w:rsidR="000D1AE2" w:rsidRPr="00515477" w:rsidRDefault="000D1AE2" w:rsidP="00B82755">
            <w:pPr>
              <w:pStyle w:val="TableParagraph"/>
              <w:spacing w:before="51"/>
              <w:ind w:left="13" w:right="12"/>
              <w:jc w:val="center"/>
              <w:rPr>
                <w:color w:val="000000" w:themeColor="text1"/>
                <w:sz w:val="24"/>
                <w:szCs w:val="24"/>
                <w:vertAlign w:val="superscript"/>
              </w:rPr>
            </w:pPr>
            <w:r>
              <w:t>0</w:t>
            </w:r>
            <w:r w:rsidRPr="00762D67">
              <w:t>.0</w:t>
            </w:r>
            <w:r>
              <w:t>48*</w:t>
            </w:r>
          </w:p>
        </w:tc>
      </w:tr>
    </w:tbl>
    <w:p w14:paraId="4C908D49" w14:textId="77777777" w:rsidR="00FF229E" w:rsidRDefault="00FF229E" w:rsidP="00957A80">
      <w:pPr>
        <w:rPr>
          <w:rFonts w:ascii="Times New Roman" w:hAnsi="Times New Roman" w:cs="Times New Roman"/>
          <w:b/>
          <w:bCs/>
        </w:rPr>
      </w:pPr>
    </w:p>
    <w:p w14:paraId="4143A686" w14:textId="367BF5C6" w:rsidR="00957A80" w:rsidRDefault="00957A80" w:rsidP="00957A80">
      <w:pPr>
        <w:rPr>
          <w:rFonts w:ascii="Times New Roman" w:hAnsi="Times New Roman" w:cs="Times New Roman"/>
          <w:b/>
          <w:bCs/>
        </w:rPr>
      </w:pPr>
      <w:r w:rsidRPr="006F48D9">
        <w:rPr>
          <w:rFonts w:ascii="Times New Roman" w:hAnsi="Times New Roman" w:cs="Times New Roman"/>
          <w:b/>
          <w:bCs/>
        </w:rPr>
        <w:t>Conclusion</w:t>
      </w:r>
    </w:p>
    <w:p w14:paraId="43D05794" w14:textId="4B9EBEEB" w:rsidR="00E314A2" w:rsidRPr="00E314A2" w:rsidRDefault="00E314A2" w:rsidP="00203750">
      <w:pPr>
        <w:spacing w:line="360" w:lineRule="auto"/>
        <w:ind w:firstLine="720"/>
        <w:jc w:val="both"/>
        <w:rPr>
          <w:rFonts w:ascii="Times New Roman" w:hAnsi="Times New Roman" w:cs="Times New Roman"/>
        </w:rPr>
      </w:pPr>
      <w:r w:rsidRPr="00E314A2">
        <w:rPr>
          <w:rFonts w:ascii="Times New Roman" w:hAnsi="Times New Roman" w:cs="Times New Roman"/>
        </w:rPr>
        <w:t>The present study highlights that while a majority of farmers in Rewa Division possess a medium level of understanding of IFS concepts, only a small fraction demonstrate high knowledge. Core principles</w:t>
      </w:r>
      <w:r w:rsidR="00D3181E">
        <w:rPr>
          <w:rFonts w:ascii="Times New Roman" w:hAnsi="Times New Roman" w:cs="Times New Roman"/>
        </w:rPr>
        <w:t xml:space="preserve"> </w:t>
      </w:r>
      <w:r w:rsidRPr="00E314A2">
        <w:rPr>
          <w:rFonts w:ascii="Times New Roman" w:hAnsi="Times New Roman" w:cs="Times New Roman"/>
        </w:rPr>
        <w:t>such as the efficient use of farm residues, conservation practices, and diversified income generation</w:t>
      </w:r>
      <w:r w:rsidR="00D3181E">
        <w:rPr>
          <w:rFonts w:ascii="Times New Roman" w:hAnsi="Times New Roman" w:cs="Times New Roman"/>
        </w:rPr>
        <w:t xml:space="preserve"> </w:t>
      </w:r>
      <w:r w:rsidRPr="00E314A2">
        <w:rPr>
          <w:rFonts w:ascii="Times New Roman" w:hAnsi="Times New Roman" w:cs="Times New Roman"/>
        </w:rPr>
        <w:t>are well-recognized. However, awareness gaps persist in areas like the consistent maintenance of cash reserves throughout the year.</w:t>
      </w:r>
    </w:p>
    <w:p w14:paraId="3F1438F3" w14:textId="1C184F2E" w:rsidR="007B066E" w:rsidRDefault="00E314A2" w:rsidP="00203750">
      <w:pPr>
        <w:spacing w:line="360" w:lineRule="auto"/>
        <w:ind w:firstLine="720"/>
        <w:jc w:val="both"/>
        <w:rPr>
          <w:rFonts w:ascii="Times New Roman" w:hAnsi="Times New Roman" w:cs="Times New Roman"/>
        </w:rPr>
      </w:pPr>
      <w:r w:rsidRPr="00E314A2">
        <w:rPr>
          <w:rFonts w:ascii="Times New Roman" w:hAnsi="Times New Roman" w:cs="Times New Roman"/>
        </w:rPr>
        <w:t xml:space="preserve">The statistically significant relationships between knowledge and </w:t>
      </w:r>
      <w:r w:rsidR="00D3181E">
        <w:rPr>
          <w:rFonts w:ascii="Times New Roman" w:hAnsi="Times New Roman" w:cs="Times New Roman"/>
        </w:rPr>
        <w:t xml:space="preserve">independent </w:t>
      </w:r>
      <w:r w:rsidRPr="00E314A2">
        <w:rPr>
          <w:rFonts w:ascii="Times New Roman" w:hAnsi="Times New Roman" w:cs="Times New Roman"/>
        </w:rPr>
        <w:t>variables such as education, experience, land size, mass media exposure, extension contact, social participation, and innovativeness underscore the multifaceted nature of knowledge acquisition. Social networks and extension services emerge as critical channels for enhancing IFS understanding. Future interventions should focus on targeted training, strengthening extension frameworks, and leveraging local farmer groups and media platforms to boost knowledge levels</w:t>
      </w:r>
      <w:r w:rsidR="00203750">
        <w:rPr>
          <w:rFonts w:ascii="Times New Roman" w:hAnsi="Times New Roman" w:cs="Times New Roman"/>
        </w:rPr>
        <w:t xml:space="preserve"> </w:t>
      </w:r>
      <w:r w:rsidRPr="00E314A2">
        <w:rPr>
          <w:rFonts w:ascii="Times New Roman" w:hAnsi="Times New Roman" w:cs="Times New Roman"/>
        </w:rPr>
        <w:t xml:space="preserve">particularly among less-informed farmer segments. By addressing these dimensions, policymakers and extension agencies can foster wider and more effective adoption of </w:t>
      </w:r>
      <w:r w:rsidR="00203750">
        <w:rPr>
          <w:rFonts w:ascii="Times New Roman" w:hAnsi="Times New Roman" w:cs="Times New Roman"/>
        </w:rPr>
        <w:t>integrated</w:t>
      </w:r>
      <w:r w:rsidRPr="00E314A2">
        <w:rPr>
          <w:rFonts w:ascii="Times New Roman" w:hAnsi="Times New Roman" w:cs="Times New Roman"/>
        </w:rPr>
        <w:t xml:space="preserve"> farming </w:t>
      </w:r>
      <w:r w:rsidR="00203750">
        <w:rPr>
          <w:rFonts w:ascii="Times New Roman" w:hAnsi="Times New Roman" w:cs="Times New Roman"/>
        </w:rPr>
        <w:t>system</w:t>
      </w:r>
      <w:r w:rsidRPr="00E314A2">
        <w:rPr>
          <w:rFonts w:ascii="Times New Roman" w:hAnsi="Times New Roman" w:cs="Times New Roman"/>
        </w:rPr>
        <w:t xml:space="preserve"> across the region.</w:t>
      </w:r>
    </w:p>
    <w:p w14:paraId="107D0459" w14:textId="77777777" w:rsidR="001F633E" w:rsidRDefault="001F633E" w:rsidP="00203750">
      <w:pPr>
        <w:spacing w:line="360" w:lineRule="auto"/>
        <w:ind w:firstLine="720"/>
        <w:jc w:val="both"/>
        <w:rPr>
          <w:rFonts w:ascii="Times New Roman" w:hAnsi="Times New Roman" w:cs="Times New Roman"/>
        </w:rPr>
      </w:pPr>
    </w:p>
    <w:p w14:paraId="5B584522" w14:textId="73D14069" w:rsidR="00957A80" w:rsidRPr="007B066E" w:rsidRDefault="00057073" w:rsidP="007B066E">
      <w:pPr>
        <w:jc w:val="both"/>
        <w:rPr>
          <w:rFonts w:ascii="Times New Roman" w:hAnsi="Times New Roman" w:cs="Times New Roman"/>
        </w:rPr>
      </w:pPr>
      <w:r>
        <w:rPr>
          <w:rFonts w:ascii="Times New Roman" w:hAnsi="Times New Roman" w:cs="Times New Roman"/>
          <w:b/>
          <w:bCs/>
        </w:rPr>
        <w:t>R</w:t>
      </w:r>
      <w:r w:rsidR="00957A80" w:rsidRPr="006F48D9">
        <w:rPr>
          <w:rFonts w:ascii="Times New Roman" w:hAnsi="Times New Roman" w:cs="Times New Roman"/>
          <w:b/>
          <w:bCs/>
        </w:rPr>
        <w:t>eferences</w:t>
      </w:r>
    </w:p>
    <w:p w14:paraId="673508DB" w14:textId="77777777" w:rsidR="00AD5EC1" w:rsidRDefault="00AD5EC1" w:rsidP="00AD7B7A">
      <w:pPr>
        <w:spacing w:before="240" w:line="360" w:lineRule="auto"/>
        <w:ind w:left="720" w:hanging="720"/>
        <w:jc w:val="both"/>
        <w:rPr>
          <w:rFonts w:ascii="Times New Roman" w:hAnsi="Times New Roman" w:cs="Times New Roman"/>
        </w:rPr>
      </w:pPr>
      <w:r w:rsidRPr="00057073">
        <w:rPr>
          <w:rFonts w:ascii="Times New Roman" w:hAnsi="Times New Roman" w:cs="Times New Roman"/>
        </w:rPr>
        <w:t xml:space="preserve">Ashraf, E., </w:t>
      </w:r>
      <w:proofErr w:type="spellStart"/>
      <w:r w:rsidRPr="00057073">
        <w:rPr>
          <w:rFonts w:ascii="Times New Roman" w:hAnsi="Times New Roman" w:cs="Times New Roman"/>
        </w:rPr>
        <w:t>Shurjeel</w:t>
      </w:r>
      <w:proofErr w:type="spellEnd"/>
      <w:r w:rsidRPr="00057073">
        <w:rPr>
          <w:rFonts w:ascii="Times New Roman" w:hAnsi="Times New Roman" w:cs="Times New Roman"/>
        </w:rPr>
        <w:t>, H. K., Sadaf, S., Ahmad, A., Rafique, U., &amp; Javed, M. A. (2020). An Assessment of Farmers' Awareness Level Regarding Integrated Farming System in District Sargodha, Punjab, Pakistan. </w:t>
      </w:r>
      <w:r w:rsidRPr="00057073">
        <w:rPr>
          <w:rFonts w:ascii="Times New Roman" w:hAnsi="Times New Roman" w:cs="Times New Roman"/>
          <w:i/>
          <w:iCs/>
        </w:rPr>
        <w:t>Sarhad Journal of Agriculture</w:t>
      </w:r>
      <w:r w:rsidRPr="00057073">
        <w:rPr>
          <w:rFonts w:ascii="Times New Roman" w:hAnsi="Times New Roman" w:cs="Times New Roman"/>
        </w:rPr>
        <w:t>, </w:t>
      </w:r>
      <w:r w:rsidRPr="00057073">
        <w:rPr>
          <w:rFonts w:ascii="Times New Roman" w:hAnsi="Times New Roman" w:cs="Times New Roman"/>
          <w:i/>
          <w:iCs/>
        </w:rPr>
        <w:t>36</w:t>
      </w:r>
      <w:r w:rsidRPr="00057073">
        <w:rPr>
          <w:rFonts w:ascii="Times New Roman" w:hAnsi="Times New Roman" w:cs="Times New Roman"/>
        </w:rPr>
        <w:t>(3).</w:t>
      </w:r>
    </w:p>
    <w:p w14:paraId="78A1AF0B" w14:textId="77777777" w:rsidR="00AD5EC1" w:rsidRDefault="00AD5EC1" w:rsidP="00AD7B7A">
      <w:pPr>
        <w:spacing w:line="360" w:lineRule="auto"/>
        <w:ind w:left="720" w:hanging="720"/>
        <w:jc w:val="both"/>
        <w:rPr>
          <w:rFonts w:ascii="Times New Roman" w:hAnsi="Times New Roman" w:cs="Times New Roman"/>
        </w:rPr>
      </w:pPr>
      <w:proofErr w:type="spellStart"/>
      <w:r w:rsidRPr="005E38DE">
        <w:rPr>
          <w:rFonts w:ascii="Times New Roman" w:hAnsi="Times New Roman" w:cs="Times New Roman"/>
        </w:rPr>
        <w:lastRenderedPageBreak/>
        <w:t>Bayskar</w:t>
      </w:r>
      <w:proofErr w:type="spellEnd"/>
      <w:r w:rsidRPr="005E38DE">
        <w:rPr>
          <w:rFonts w:ascii="Times New Roman" w:hAnsi="Times New Roman" w:cs="Times New Roman"/>
        </w:rPr>
        <w:t>, A. (2024). Integrated Farming System: Key for Sustainable Agriculture. In </w:t>
      </w:r>
      <w:r w:rsidRPr="005E38DE">
        <w:rPr>
          <w:rFonts w:ascii="Times New Roman" w:hAnsi="Times New Roman" w:cs="Times New Roman"/>
          <w:i/>
          <w:iCs/>
        </w:rPr>
        <w:t>Biological Forum–An International Journal</w:t>
      </w:r>
      <w:r w:rsidRPr="005E38DE">
        <w:rPr>
          <w:rFonts w:ascii="Times New Roman" w:hAnsi="Times New Roman" w:cs="Times New Roman"/>
        </w:rPr>
        <w:t> (Vol. 16, No. 10, pp. 144-152).</w:t>
      </w:r>
    </w:p>
    <w:p w14:paraId="6DC53201" w14:textId="77777777" w:rsidR="00AD5EC1" w:rsidRDefault="00AD5EC1" w:rsidP="00AD7B7A">
      <w:pPr>
        <w:spacing w:line="360" w:lineRule="auto"/>
        <w:ind w:left="720" w:hanging="720"/>
        <w:jc w:val="both"/>
        <w:rPr>
          <w:rFonts w:ascii="Times New Roman" w:hAnsi="Times New Roman" w:cs="Times New Roman"/>
        </w:rPr>
      </w:pPr>
      <w:r w:rsidRPr="00BE4CC9">
        <w:rPr>
          <w:rFonts w:ascii="Times New Roman" w:hAnsi="Times New Roman" w:cs="Times New Roman"/>
        </w:rPr>
        <w:t xml:space="preserve">Borlaug, N. E., &amp; </w:t>
      </w:r>
      <w:proofErr w:type="spellStart"/>
      <w:r w:rsidRPr="00BE4CC9">
        <w:rPr>
          <w:rFonts w:ascii="Times New Roman" w:hAnsi="Times New Roman" w:cs="Times New Roman"/>
        </w:rPr>
        <w:t>Dowswell</w:t>
      </w:r>
      <w:proofErr w:type="spellEnd"/>
      <w:r w:rsidRPr="00BE4CC9">
        <w:rPr>
          <w:rFonts w:ascii="Times New Roman" w:hAnsi="Times New Roman" w:cs="Times New Roman"/>
        </w:rPr>
        <w:t>, C. R. (2003, May). Feeding a world of ten billion people: a 21st century challenge. In </w:t>
      </w:r>
      <w:r w:rsidRPr="00BE4CC9">
        <w:rPr>
          <w:rFonts w:ascii="Times New Roman" w:hAnsi="Times New Roman" w:cs="Times New Roman"/>
          <w:i/>
          <w:iCs/>
        </w:rPr>
        <w:t>Proceedings of the international congress in the wake of the double helix: From the green revolution to the gene revolution</w:t>
      </w:r>
      <w:r w:rsidRPr="00BE4CC9">
        <w:rPr>
          <w:rFonts w:ascii="Times New Roman" w:hAnsi="Times New Roman" w:cs="Times New Roman"/>
        </w:rPr>
        <w:t> (pp. 27-31). Ames, IA: Iowa State Press.</w:t>
      </w:r>
    </w:p>
    <w:p w14:paraId="411C37B1" w14:textId="77777777" w:rsidR="00AD5EC1" w:rsidRDefault="00AD5EC1" w:rsidP="00AD7B7A">
      <w:pPr>
        <w:spacing w:line="360" w:lineRule="auto"/>
        <w:ind w:left="720" w:hanging="720"/>
        <w:jc w:val="both"/>
        <w:rPr>
          <w:rFonts w:ascii="Times New Roman" w:hAnsi="Times New Roman" w:cs="Times New Roman"/>
        </w:rPr>
      </w:pPr>
      <w:r w:rsidRPr="005E38DE">
        <w:rPr>
          <w:rFonts w:ascii="Times New Roman" w:hAnsi="Times New Roman" w:cs="Times New Roman"/>
        </w:rPr>
        <w:t xml:space="preserve">Darnhofer, I., Bellon, S., Dedieu, B., &amp; </w:t>
      </w:r>
      <w:proofErr w:type="spellStart"/>
      <w:r w:rsidRPr="005E38DE">
        <w:rPr>
          <w:rFonts w:ascii="Times New Roman" w:hAnsi="Times New Roman" w:cs="Times New Roman"/>
        </w:rPr>
        <w:t>Milestad</w:t>
      </w:r>
      <w:proofErr w:type="spellEnd"/>
      <w:r w:rsidRPr="005E38DE">
        <w:rPr>
          <w:rFonts w:ascii="Times New Roman" w:hAnsi="Times New Roman" w:cs="Times New Roman"/>
        </w:rPr>
        <w:t>, R. (2010). Adaptiveness to enhance the sustainability of farming systems. A review. </w:t>
      </w:r>
      <w:r w:rsidRPr="005E38DE">
        <w:rPr>
          <w:rFonts w:ascii="Times New Roman" w:hAnsi="Times New Roman" w:cs="Times New Roman"/>
          <w:i/>
          <w:iCs/>
        </w:rPr>
        <w:t>Agronomy for sustainable development</w:t>
      </w:r>
      <w:r w:rsidRPr="005E38DE">
        <w:rPr>
          <w:rFonts w:ascii="Times New Roman" w:hAnsi="Times New Roman" w:cs="Times New Roman"/>
        </w:rPr>
        <w:t>, </w:t>
      </w:r>
      <w:r w:rsidRPr="005E38DE">
        <w:rPr>
          <w:rFonts w:ascii="Times New Roman" w:hAnsi="Times New Roman" w:cs="Times New Roman"/>
          <w:i/>
          <w:iCs/>
        </w:rPr>
        <w:t>30</w:t>
      </w:r>
      <w:r w:rsidRPr="005E38DE">
        <w:rPr>
          <w:rFonts w:ascii="Times New Roman" w:hAnsi="Times New Roman" w:cs="Times New Roman"/>
        </w:rPr>
        <w:t>, 545-555.</w:t>
      </w:r>
    </w:p>
    <w:p w14:paraId="7291475B" w14:textId="77777777" w:rsidR="00AD5EC1" w:rsidRPr="00AD5EC1" w:rsidRDefault="00AD5EC1" w:rsidP="00AD5EC1">
      <w:pPr>
        <w:spacing w:before="240" w:line="360" w:lineRule="auto"/>
        <w:ind w:left="720" w:hanging="720"/>
        <w:jc w:val="both"/>
        <w:rPr>
          <w:rFonts w:ascii="Times New Roman" w:hAnsi="Times New Roman" w:cs="Times New Roman"/>
          <w:szCs w:val="24"/>
        </w:rPr>
      </w:pPr>
      <w:r w:rsidRPr="00AD5EC1">
        <w:rPr>
          <w:rFonts w:ascii="Times New Roman" w:hAnsi="Times New Roman" w:cs="Times New Roman"/>
          <w:szCs w:val="24"/>
        </w:rPr>
        <w:t xml:space="preserve">Gautam, V.C., Kushwaha, G.S., Singh, A., Singh, S., Singh, A. and Maurya, T.S. (2024) The influence of emotional intelligence on leadership styles in agriculture students. </w:t>
      </w:r>
      <w:r w:rsidRPr="00AD5EC1">
        <w:rPr>
          <w:rFonts w:ascii="Times New Roman" w:hAnsi="Times New Roman" w:cs="Times New Roman"/>
          <w:i/>
          <w:iCs/>
          <w:szCs w:val="24"/>
        </w:rPr>
        <w:t>International Journal of Agriculture Extension and Social Development</w:t>
      </w:r>
      <w:r w:rsidRPr="00AD5EC1">
        <w:rPr>
          <w:rFonts w:ascii="Times New Roman" w:hAnsi="Times New Roman" w:cs="Times New Roman"/>
          <w:szCs w:val="24"/>
        </w:rPr>
        <w:t xml:space="preserve">, </w:t>
      </w:r>
      <w:r w:rsidRPr="00AD5EC1">
        <w:rPr>
          <w:rFonts w:ascii="Times New Roman" w:hAnsi="Times New Roman" w:cs="Times New Roman"/>
          <w:i/>
          <w:iCs/>
          <w:szCs w:val="24"/>
        </w:rPr>
        <w:t>7</w:t>
      </w:r>
      <w:r w:rsidRPr="00AD5EC1">
        <w:rPr>
          <w:rFonts w:ascii="Times New Roman" w:hAnsi="Times New Roman" w:cs="Times New Roman"/>
          <w:szCs w:val="24"/>
        </w:rPr>
        <w:t>(11), 341-344.</w:t>
      </w:r>
    </w:p>
    <w:p w14:paraId="4A6B67E4" w14:textId="77777777" w:rsidR="00AD5EC1" w:rsidRDefault="00AD5EC1" w:rsidP="00AD7B7A">
      <w:pPr>
        <w:spacing w:line="360" w:lineRule="auto"/>
        <w:ind w:left="720" w:hanging="720"/>
        <w:jc w:val="both"/>
        <w:rPr>
          <w:rFonts w:ascii="Times New Roman" w:hAnsi="Times New Roman" w:cs="Times New Roman"/>
        </w:rPr>
      </w:pPr>
      <w:r w:rsidRPr="005E38DE">
        <w:rPr>
          <w:rFonts w:ascii="Times New Roman" w:hAnsi="Times New Roman" w:cs="Times New Roman"/>
        </w:rPr>
        <w:t xml:space="preserve">Gill, M. S., Singh, J. P., &amp; </w:t>
      </w:r>
      <w:proofErr w:type="spellStart"/>
      <w:r w:rsidRPr="005E38DE">
        <w:rPr>
          <w:rFonts w:ascii="Times New Roman" w:hAnsi="Times New Roman" w:cs="Times New Roman"/>
        </w:rPr>
        <w:t>Gangwa</w:t>
      </w:r>
      <w:proofErr w:type="spellEnd"/>
      <w:r w:rsidRPr="005E38DE">
        <w:rPr>
          <w:rFonts w:ascii="Times New Roman" w:hAnsi="Times New Roman" w:cs="Times New Roman"/>
        </w:rPr>
        <w:t>, K. S. (2009). Integrated farming system and agriculture sustainability. </w:t>
      </w:r>
      <w:r w:rsidRPr="005E38DE">
        <w:rPr>
          <w:rFonts w:ascii="Times New Roman" w:hAnsi="Times New Roman" w:cs="Times New Roman"/>
          <w:i/>
          <w:iCs/>
        </w:rPr>
        <w:t>Indian Journal of Agronomy</w:t>
      </w:r>
      <w:r w:rsidRPr="005E38DE">
        <w:rPr>
          <w:rFonts w:ascii="Times New Roman" w:hAnsi="Times New Roman" w:cs="Times New Roman"/>
        </w:rPr>
        <w:t>, </w:t>
      </w:r>
      <w:r w:rsidRPr="005E38DE">
        <w:rPr>
          <w:rFonts w:ascii="Times New Roman" w:hAnsi="Times New Roman" w:cs="Times New Roman"/>
          <w:i/>
          <w:iCs/>
        </w:rPr>
        <w:t>54</w:t>
      </w:r>
      <w:r w:rsidRPr="005E38DE">
        <w:rPr>
          <w:rFonts w:ascii="Times New Roman" w:hAnsi="Times New Roman" w:cs="Times New Roman"/>
        </w:rPr>
        <w:t>(2), 128-139.</w:t>
      </w:r>
    </w:p>
    <w:p w14:paraId="157D7D28" w14:textId="77777777" w:rsidR="00AD5EC1" w:rsidRDefault="00AD5EC1" w:rsidP="00AD7B7A">
      <w:pPr>
        <w:spacing w:before="240" w:line="360" w:lineRule="auto"/>
        <w:ind w:left="720" w:hanging="720"/>
        <w:jc w:val="both"/>
        <w:rPr>
          <w:rFonts w:ascii="Times New Roman" w:hAnsi="Times New Roman" w:cs="Times New Roman"/>
          <w:szCs w:val="24"/>
        </w:rPr>
      </w:pPr>
      <w:r w:rsidRPr="00642334">
        <w:rPr>
          <w:rFonts w:ascii="Times New Roman" w:hAnsi="Times New Roman" w:cs="Times New Roman"/>
          <w:szCs w:val="24"/>
        </w:rPr>
        <w:t>Gogoi, K., Sarmah, J., &amp; Bora, M. (2023). Assessment of Farmers’ Knowledge on Integrated Farming System (IFS). </w:t>
      </w:r>
      <w:r w:rsidRPr="00642334">
        <w:rPr>
          <w:rFonts w:ascii="Times New Roman" w:hAnsi="Times New Roman" w:cs="Times New Roman"/>
          <w:i/>
          <w:iCs/>
          <w:szCs w:val="24"/>
        </w:rPr>
        <w:t>International Journal of Environment and Climate Change</w:t>
      </w:r>
      <w:r w:rsidRPr="00642334">
        <w:rPr>
          <w:rFonts w:ascii="Times New Roman" w:hAnsi="Times New Roman" w:cs="Times New Roman"/>
          <w:szCs w:val="24"/>
        </w:rPr>
        <w:t>, </w:t>
      </w:r>
      <w:r w:rsidRPr="00642334">
        <w:rPr>
          <w:rFonts w:ascii="Times New Roman" w:hAnsi="Times New Roman" w:cs="Times New Roman"/>
          <w:i/>
          <w:iCs/>
          <w:szCs w:val="24"/>
        </w:rPr>
        <w:t>13</w:t>
      </w:r>
      <w:r w:rsidRPr="00642334">
        <w:rPr>
          <w:rFonts w:ascii="Times New Roman" w:hAnsi="Times New Roman" w:cs="Times New Roman"/>
          <w:szCs w:val="24"/>
        </w:rPr>
        <w:t>(12), 53-60.</w:t>
      </w:r>
    </w:p>
    <w:p w14:paraId="0A372D85" w14:textId="77777777" w:rsidR="00AD5EC1" w:rsidRDefault="00AD5EC1" w:rsidP="00AD7B7A">
      <w:pPr>
        <w:spacing w:line="360" w:lineRule="auto"/>
        <w:ind w:left="720" w:hanging="720"/>
        <w:jc w:val="both"/>
        <w:rPr>
          <w:rFonts w:ascii="Times New Roman" w:hAnsi="Times New Roman" w:cs="Times New Roman"/>
        </w:rPr>
      </w:pPr>
      <w:proofErr w:type="spellStart"/>
      <w:r w:rsidRPr="005E38DE">
        <w:rPr>
          <w:rFonts w:ascii="Times New Roman" w:hAnsi="Times New Roman" w:cs="Times New Roman"/>
        </w:rPr>
        <w:t>Goverdhan</w:t>
      </w:r>
      <w:proofErr w:type="spellEnd"/>
      <w:r w:rsidRPr="005E38DE">
        <w:rPr>
          <w:rFonts w:ascii="Times New Roman" w:hAnsi="Times New Roman" w:cs="Times New Roman"/>
        </w:rPr>
        <w:t>, M., Latheef Pasha, M., Sridevi, S., &amp; Pragathi Kumari, C. (2018). Integrated farming approaches for doubling the income of small and marginal farmers. </w:t>
      </w:r>
      <w:r w:rsidRPr="005E38DE">
        <w:rPr>
          <w:rFonts w:ascii="Times New Roman" w:hAnsi="Times New Roman" w:cs="Times New Roman"/>
          <w:i/>
          <w:iCs/>
        </w:rPr>
        <w:t>International Journal of Current Microbiology and Applied Sciences</w:t>
      </w:r>
      <w:r w:rsidRPr="005E38DE">
        <w:rPr>
          <w:rFonts w:ascii="Times New Roman" w:hAnsi="Times New Roman" w:cs="Times New Roman"/>
        </w:rPr>
        <w:t>, </w:t>
      </w:r>
      <w:r w:rsidRPr="005E38DE">
        <w:rPr>
          <w:rFonts w:ascii="Times New Roman" w:hAnsi="Times New Roman" w:cs="Times New Roman"/>
          <w:i/>
          <w:iCs/>
        </w:rPr>
        <w:t>7</w:t>
      </w:r>
      <w:r w:rsidRPr="005E38DE">
        <w:rPr>
          <w:rFonts w:ascii="Times New Roman" w:hAnsi="Times New Roman" w:cs="Times New Roman"/>
        </w:rPr>
        <w:t>(3), 3353-3362.</w:t>
      </w:r>
    </w:p>
    <w:p w14:paraId="01D9ED76" w14:textId="77777777" w:rsidR="00AD5EC1" w:rsidRDefault="00AD5EC1" w:rsidP="00AD7B7A">
      <w:pPr>
        <w:spacing w:line="360" w:lineRule="auto"/>
        <w:ind w:left="720" w:hanging="720"/>
        <w:jc w:val="both"/>
        <w:rPr>
          <w:rFonts w:ascii="Times New Roman" w:hAnsi="Times New Roman" w:cs="Times New Roman"/>
        </w:rPr>
      </w:pPr>
      <w:r w:rsidRPr="005E38DE">
        <w:rPr>
          <w:rFonts w:ascii="Times New Roman" w:hAnsi="Times New Roman" w:cs="Times New Roman"/>
        </w:rPr>
        <w:t>Gupta, N., Pradhan, S., Jain, A., &amp; Patel, N. (2021). Sustainable agriculture in India 2021. </w:t>
      </w:r>
      <w:r w:rsidRPr="005E38DE">
        <w:rPr>
          <w:rFonts w:ascii="Times New Roman" w:hAnsi="Times New Roman" w:cs="Times New Roman"/>
          <w:i/>
          <w:iCs/>
        </w:rPr>
        <w:t>Council on Energy, Environment and Water</w:t>
      </w:r>
      <w:r w:rsidRPr="005E38DE">
        <w:rPr>
          <w:rFonts w:ascii="Times New Roman" w:hAnsi="Times New Roman" w:cs="Times New Roman"/>
        </w:rPr>
        <w:t>.</w:t>
      </w:r>
    </w:p>
    <w:p w14:paraId="20776671" w14:textId="77777777" w:rsidR="00AD5EC1" w:rsidRDefault="00AD5EC1" w:rsidP="00AD7B7A">
      <w:pPr>
        <w:spacing w:line="360" w:lineRule="auto"/>
        <w:ind w:left="720" w:hanging="720"/>
        <w:jc w:val="both"/>
        <w:rPr>
          <w:rFonts w:ascii="Times New Roman" w:hAnsi="Times New Roman" w:cs="Times New Roman"/>
        </w:rPr>
      </w:pPr>
      <w:r w:rsidRPr="005E38DE">
        <w:rPr>
          <w:rFonts w:ascii="Times New Roman" w:hAnsi="Times New Roman" w:cs="Times New Roman"/>
        </w:rPr>
        <w:t>Khobragade, S., Mohapatra, S., Mahananda, M., Singh, A., &amp; Singh, A. (2021). Integrated farming system (IFS): a review. </w:t>
      </w:r>
      <w:r w:rsidRPr="005E38DE">
        <w:rPr>
          <w:rFonts w:ascii="Times New Roman" w:hAnsi="Times New Roman" w:cs="Times New Roman"/>
          <w:i/>
          <w:iCs/>
        </w:rPr>
        <w:t>International Journal of Economic Plants</w:t>
      </w:r>
      <w:r w:rsidRPr="005E38DE">
        <w:rPr>
          <w:rFonts w:ascii="Times New Roman" w:hAnsi="Times New Roman" w:cs="Times New Roman"/>
        </w:rPr>
        <w:t>, </w:t>
      </w:r>
      <w:r w:rsidRPr="005E38DE">
        <w:rPr>
          <w:rFonts w:ascii="Times New Roman" w:hAnsi="Times New Roman" w:cs="Times New Roman"/>
          <w:i/>
          <w:iCs/>
        </w:rPr>
        <w:t>8</w:t>
      </w:r>
      <w:r w:rsidRPr="005E38DE">
        <w:rPr>
          <w:rFonts w:ascii="Times New Roman" w:hAnsi="Times New Roman" w:cs="Times New Roman"/>
        </w:rPr>
        <w:t>(3), 181-187.</w:t>
      </w:r>
    </w:p>
    <w:p w14:paraId="1FA1B4BA" w14:textId="77777777" w:rsidR="00AD5EC1" w:rsidRDefault="00AD5EC1" w:rsidP="00AD7B7A">
      <w:pPr>
        <w:spacing w:before="240" w:line="360" w:lineRule="auto"/>
        <w:ind w:left="720" w:hanging="720"/>
        <w:jc w:val="both"/>
        <w:rPr>
          <w:rFonts w:ascii="Times New Roman" w:hAnsi="Times New Roman" w:cs="Times New Roman"/>
        </w:rPr>
      </w:pPr>
      <w:r>
        <w:rPr>
          <w:rFonts w:ascii="Times New Roman" w:hAnsi="Times New Roman" w:cs="Times New Roman"/>
        </w:rPr>
        <w:t xml:space="preserve">Khokhar S.R. (2007) A study on adaption of dairy innovations by dairy form women in Anand district. </w:t>
      </w:r>
      <w:proofErr w:type="spellStart"/>
      <w:r>
        <w:rPr>
          <w:rFonts w:ascii="Times New Roman" w:hAnsi="Times New Roman" w:cs="Times New Roman"/>
        </w:rPr>
        <w:t>M.sc.</w:t>
      </w:r>
      <w:proofErr w:type="spellEnd"/>
      <w:r>
        <w:rPr>
          <w:rFonts w:ascii="Times New Roman" w:hAnsi="Times New Roman" w:cs="Times New Roman"/>
        </w:rPr>
        <w:t xml:space="preserve"> (Agri.) thesis (unpublished). Anand Agricultural University, Anand</w:t>
      </w:r>
    </w:p>
    <w:p w14:paraId="199F0C7A" w14:textId="77777777" w:rsidR="00AD5EC1" w:rsidRDefault="00AD5EC1" w:rsidP="00AD7B7A">
      <w:pPr>
        <w:spacing w:before="240" w:line="360" w:lineRule="auto"/>
        <w:ind w:left="720" w:hanging="720"/>
        <w:jc w:val="both"/>
        <w:rPr>
          <w:rFonts w:ascii="Times New Roman" w:hAnsi="Times New Roman" w:cs="Times New Roman"/>
        </w:rPr>
      </w:pPr>
      <w:r w:rsidRPr="00A76434">
        <w:rPr>
          <w:rFonts w:ascii="Times New Roman" w:hAnsi="Times New Roman" w:cs="Times New Roman"/>
        </w:rPr>
        <w:lastRenderedPageBreak/>
        <w:t xml:space="preserve">Patel, R. N., Patel, V. T., &amp; Prajapati, M. R. (2014). Attitude, Knowledge and </w:t>
      </w:r>
      <w:proofErr w:type="spellStart"/>
      <w:r w:rsidRPr="00A76434">
        <w:rPr>
          <w:rFonts w:ascii="Times New Roman" w:hAnsi="Times New Roman" w:cs="Times New Roman"/>
        </w:rPr>
        <w:t>AdoptionLevel</w:t>
      </w:r>
      <w:proofErr w:type="spellEnd"/>
      <w:r w:rsidRPr="00A76434">
        <w:rPr>
          <w:rFonts w:ascii="Times New Roman" w:hAnsi="Times New Roman" w:cs="Times New Roman"/>
        </w:rPr>
        <w:t xml:space="preserve"> of Dairy Farm Women towards Dairy Farming. </w:t>
      </w:r>
      <w:r w:rsidRPr="005F4D9D">
        <w:rPr>
          <w:rFonts w:ascii="Times New Roman" w:hAnsi="Times New Roman" w:cs="Times New Roman"/>
          <w:i/>
          <w:iCs/>
        </w:rPr>
        <w:t>Guj. J. of Ext. Edu</w:t>
      </w:r>
      <w:r w:rsidRPr="00A76434">
        <w:rPr>
          <w:rFonts w:ascii="Times New Roman" w:hAnsi="Times New Roman" w:cs="Times New Roman"/>
        </w:rPr>
        <w:t>., 138.</w:t>
      </w:r>
    </w:p>
    <w:p w14:paraId="05AE740C" w14:textId="77777777" w:rsidR="00AD5EC1" w:rsidRDefault="00AD5EC1" w:rsidP="00AD7B7A">
      <w:pPr>
        <w:spacing w:line="360" w:lineRule="auto"/>
        <w:ind w:left="720" w:hanging="720"/>
        <w:jc w:val="both"/>
        <w:rPr>
          <w:rFonts w:ascii="Times New Roman" w:hAnsi="Times New Roman" w:cs="Times New Roman"/>
        </w:rPr>
      </w:pPr>
      <w:r w:rsidRPr="00BE4CC9">
        <w:rPr>
          <w:rFonts w:ascii="Times New Roman" w:hAnsi="Times New Roman" w:cs="Times New Roman"/>
        </w:rPr>
        <w:t>PK, G., &amp; Manikandan, K. (2024). </w:t>
      </w:r>
      <w:r w:rsidRPr="00BE4CC9">
        <w:rPr>
          <w:rFonts w:ascii="Times New Roman" w:hAnsi="Times New Roman" w:cs="Times New Roman"/>
          <w:i/>
          <w:iCs/>
        </w:rPr>
        <w:t xml:space="preserve">Agricultural Land Conversion </w:t>
      </w:r>
      <w:proofErr w:type="gramStart"/>
      <w:r w:rsidRPr="00BE4CC9">
        <w:rPr>
          <w:rFonts w:ascii="Times New Roman" w:hAnsi="Times New Roman" w:cs="Times New Roman"/>
          <w:i/>
          <w:iCs/>
        </w:rPr>
        <w:t>And</w:t>
      </w:r>
      <w:proofErr w:type="gramEnd"/>
      <w:r w:rsidRPr="00BE4CC9">
        <w:rPr>
          <w:rFonts w:ascii="Times New Roman" w:hAnsi="Times New Roman" w:cs="Times New Roman"/>
          <w:i/>
          <w:iCs/>
        </w:rPr>
        <w:t xml:space="preserve"> Food Security</w:t>
      </w:r>
      <w:r w:rsidRPr="00BE4CC9">
        <w:rPr>
          <w:rFonts w:ascii="Times New Roman" w:hAnsi="Times New Roman" w:cs="Times New Roman"/>
        </w:rPr>
        <w:t xml:space="preserve">. </w:t>
      </w:r>
      <w:proofErr w:type="spellStart"/>
      <w:r w:rsidRPr="00BE4CC9">
        <w:rPr>
          <w:rFonts w:ascii="Times New Roman" w:hAnsi="Times New Roman" w:cs="Times New Roman"/>
        </w:rPr>
        <w:t>OrangeBooks</w:t>
      </w:r>
      <w:proofErr w:type="spellEnd"/>
      <w:r w:rsidRPr="00BE4CC9">
        <w:rPr>
          <w:rFonts w:ascii="Times New Roman" w:hAnsi="Times New Roman" w:cs="Times New Roman"/>
        </w:rPr>
        <w:t xml:space="preserve"> Publication.</w:t>
      </w:r>
    </w:p>
    <w:p w14:paraId="10A6AE07" w14:textId="77777777" w:rsidR="00AD5EC1" w:rsidRDefault="00AD5EC1" w:rsidP="00AD7B7A">
      <w:pPr>
        <w:spacing w:line="360" w:lineRule="auto"/>
        <w:ind w:left="720" w:hanging="720"/>
        <w:jc w:val="both"/>
        <w:rPr>
          <w:rFonts w:ascii="Times New Roman" w:hAnsi="Times New Roman" w:cs="Times New Roman"/>
        </w:rPr>
      </w:pPr>
      <w:r w:rsidRPr="00AD7B7A">
        <w:rPr>
          <w:rFonts w:ascii="Times New Roman" w:hAnsi="Times New Roman" w:cs="Times New Roman"/>
        </w:rPr>
        <w:t>Rana, S. S., &amp; Chopra, P. (2013). Integrated farming system. </w:t>
      </w:r>
      <w:r w:rsidRPr="00AD7B7A">
        <w:rPr>
          <w:rFonts w:ascii="Times New Roman" w:hAnsi="Times New Roman" w:cs="Times New Roman"/>
          <w:i/>
          <w:iCs/>
        </w:rPr>
        <w:t xml:space="preserve">Department of Agronomy, College of Agriculture, CSK Himachal Pradesh Krishi </w:t>
      </w:r>
      <w:proofErr w:type="spellStart"/>
      <w:r w:rsidRPr="00AD7B7A">
        <w:rPr>
          <w:rFonts w:ascii="Times New Roman" w:hAnsi="Times New Roman" w:cs="Times New Roman"/>
          <w:i/>
          <w:iCs/>
        </w:rPr>
        <w:t>Vishvavidyalaya</w:t>
      </w:r>
      <w:proofErr w:type="spellEnd"/>
      <w:r w:rsidRPr="00AD7B7A">
        <w:rPr>
          <w:rFonts w:ascii="Times New Roman" w:hAnsi="Times New Roman" w:cs="Times New Roman"/>
          <w:i/>
          <w:iCs/>
        </w:rPr>
        <w:t>: Palampur, India</w:t>
      </w:r>
      <w:r>
        <w:rPr>
          <w:rFonts w:ascii="Times New Roman" w:hAnsi="Times New Roman" w:cs="Times New Roman"/>
          <w:i/>
          <w:iCs/>
        </w:rPr>
        <w:t>.</w:t>
      </w:r>
    </w:p>
    <w:p w14:paraId="656F08D3" w14:textId="77777777" w:rsidR="00AD5EC1" w:rsidRPr="00AD5EC1" w:rsidRDefault="00AD5EC1" w:rsidP="00AD5EC1">
      <w:pPr>
        <w:pStyle w:val="TableParagraph"/>
        <w:spacing w:before="240" w:line="360" w:lineRule="auto"/>
        <w:ind w:left="720" w:hanging="720"/>
        <w:jc w:val="both"/>
        <w:rPr>
          <w:spacing w:val="-5"/>
          <w:sz w:val="24"/>
        </w:rPr>
      </w:pPr>
      <w:r w:rsidRPr="00AD5EC1">
        <w:rPr>
          <w:sz w:val="24"/>
        </w:rPr>
        <w:t xml:space="preserve">Saikanth, DRK., Mary, K.J., Nagar, A.K., Yadav, R., </w:t>
      </w:r>
      <w:proofErr w:type="spellStart"/>
      <w:r w:rsidRPr="00AD5EC1">
        <w:rPr>
          <w:sz w:val="24"/>
        </w:rPr>
        <w:t>Thilagam</w:t>
      </w:r>
      <w:proofErr w:type="spellEnd"/>
      <w:r w:rsidRPr="00AD5EC1">
        <w:rPr>
          <w:sz w:val="24"/>
        </w:rPr>
        <w:t>, P. and Singh, S. (2023). Mobile</w:t>
      </w:r>
      <w:r w:rsidRPr="00AD5EC1">
        <w:rPr>
          <w:spacing w:val="40"/>
          <w:sz w:val="24"/>
        </w:rPr>
        <w:t xml:space="preserve"> </w:t>
      </w:r>
      <w:r w:rsidRPr="00AD5EC1">
        <w:rPr>
          <w:sz w:val="24"/>
        </w:rPr>
        <w:t xml:space="preserve">applications for agricultural transformation: Types, impacts, case studies, and recommendations. </w:t>
      </w:r>
      <w:r w:rsidRPr="00AD5EC1">
        <w:rPr>
          <w:i/>
          <w:sz w:val="24"/>
        </w:rPr>
        <w:t>International</w:t>
      </w:r>
      <w:r w:rsidRPr="00AD5EC1">
        <w:rPr>
          <w:i/>
          <w:spacing w:val="-15"/>
          <w:sz w:val="24"/>
        </w:rPr>
        <w:t xml:space="preserve"> </w:t>
      </w:r>
      <w:r w:rsidRPr="00AD5EC1">
        <w:rPr>
          <w:i/>
          <w:sz w:val="24"/>
        </w:rPr>
        <w:t>Journal</w:t>
      </w:r>
      <w:r w:rsidRPr="00AD5EC1">
        <w:rPr>
          <w:i/>
          <w:spacing w:val="-15"/>
          <w:sz w:val="24"/>
        </w:rPr>
        <w:t xml:space="preserve"> </w:t>
      </w:r>
      <w:r w:rsidRPr="00AD5EC1">
        <w:rPr>
          <w:i/>
          <w:sz w:val="24"/>
        </w:rPr>
        <w:t xml:space="preserve">of Statistics and Applied Mathematics, </w:t>
      </w:r>
      <w:r w:rsidRPr="00AD5EC1">
        <w:rPr>
          <w:i/>
          <w:iCs/>
          <w:sz w:val="24"/>
        </w:rPr>
        <w:t>08</w:t>
      </w:r>
      <w:r w:rsidRPr="00AD5EC1">
        <w:rPr>
          <w:sz w:val="24"/>
        </w:rPr>
        <w:t>(06), 405-</w:t>
      </w:r>
      <w:r w:rsidRPr="00AD5EC1">
        <w:rPr>
          <w:spacing w:val="-5"/>
          <w:sz w:val="24"/>
        </w:rPr>
        <w:t>414.</w:t>
      </w:r>
    </w:p>
    <w:p w14:paraId="6FB26F06" w14:textId="77777777" w:rsidR="00AD5EC1" w:rsidRDefault="00AD5EC1" w:rsidP="00AD7B7A">
      <w:pPr>
        <w:spacing w:before="240" w:line="360" w:lineRule="auto"/>
        <w:ind w:left="720" w:hanging="720"/>
        <w:jc w:val="both"/>
        <w:rPr>
          <w:rFonts w:ascii="Times New Roman" w:hAnsi="Times New Roman" w:cs="Times New Roman"/>
        </w:rPr>
      </w:pPr>
      <w:r w:rsidRPr="00A76434">
        <w:rPr>
          <w:rFonts w:ascii="Times New Roman" w:hAnsi="Times New Roman" w:cs="Times New Roman"/>
        </w:rPr>
        <w:t xml:space="preserve">Sharma, Y. K.; </w:t>
      </w:r>
      <w:proofErr w:type="spellStart"/>
      <w:r w:rsidRPr="00A76434">
        <w:rPr>
          <w:rFonts w:ascii="Times New Roman" w:hAnsi="Times New Roman" w:cs="Times New Roman"/>
        </w:rPr>
        <w:t>Bangarva</w:t>
      </w:r>
      <w:proofErr w:type="spellEnd"/>
      <w:r w:rsidRPr="00A76434">
        <w:rPr>
          <w:rFonts w:ascii="Times New Roman" w:hAnsi="Times New Roman" w:cs="Times New Roman"/>
        </w:rPr>
        <w:t xml:space="preserve">, G. S. and Sharma, S. K. (2008). Farming System Based Constraints Faced by Farmers. </w:t>
      </w:r>
      <w:r w:rsidRPr="005F4D9D">
        <w:rPr>
          <w:rFonts w:ascii="Times New Roman" w:hAnsi="Times New Roman" w:cs="Times New Roman"/>
          <w:i/>
          <w:iCs/>
        </w:rPr>
        <w:t>Indian Res. J. Extn.Edu.,</w:t>
      </w:r>
      <w:r w:rsidRPr="00A76434">
        <w:rPr>
          <w:rFonts w:ascii="Times New Roman" w:hAnsi="Times New Roman" w:cs="Times New Roman"/>
        </w:rPr>
        <w:t> 8 (1).</w:t>
      </w:r>
    </w:p>
    <w:p w14:paraId="2B5A3A5C" w14:textId="77777777" w:rsidR="00AD5EC1" w:rsidRPr="00AD5EC1" w:rsidRDefault="00AD5EC1" w:rsidP="00AD5EC1">
      <w:pPr>
        <w:pStyle w:val="TableParagraph"/>
        <w:spacing w:before="240" w:line="360" w:lineRule="auto"/>
        <w:ind w:left="720" w:right="94" w:hanging="720"/>
        <w:jc w:val="both"/>
        <w:rPr>
          <w:sz w:val="24"/>
          <w:szCs w:val="24"/>
        </w:rPr>
      </w:pPr>
      <w:r w:rsidRPr="00AD5EC1">
        <w:rPr>
          <w:sz w:val="24"/>
          <w:szCs w:val="24"/>
        </w:rPr>
        <w:t>Singh, S., Sharma, P., Bharti, A. K., Vyas, D. and Yadav, R. (2024).</w:t>
      </w:r>
      <w:r w:rsidRPr="00AD5EC1">
        <w:rPr>
          <w:spacing w:val="40"/>
          <w:sz w:val="24"/>
          <w:szCs w:val="24"/>
        </w:rPr>
        <w:t xml:space="preserve"> </w:t>
      </w:r>
      <w:r w:rsidRPr="00AD5EC1">
        <w:rPr>
          <w:sz w:val="24"/>
          <w:szCs w:val="24"/>
        </w:rPr>
        <w:t>Constraints Faced by Farmers in Information</w:t>
      </w:r>
      <w:r w:rsidRPr="00AD5EC1">
        <w:rPr>
          <w:spacing w:val="27"/>
          <w:sz w:val="24"/>
          <w:szCs w:val="24"/>
        </w:rPr>
        <w:t xml:space="preserve"> </w:t>
      </w:r>
      <w:r w:rsidRPr="00AD5EC1">
        <w:rPr>
          <w:sz w:val="24"/>
          <w:szCs w:val="24"/>
        </w:rPr>
        <w:t>Seeking</w:t>
      </w:r>
      <w:r w:rsidRPr="00AD5EC1">
        <w:rPr>
          <w:spacing w:val="27"/>
          <w:sz w:val="24"/>
          <w:szCs w:val="24"/>
        </w:rPr>
        <w:t xml:space="preserve"> </w:t>
      </w:r>
      <w:r w:rsidRPr="00AD5EC1">
        <w:rPr>
          <w:sz w:val="24"/>
          <w:szCs w:val="24"/>
        </w:rPr>
        <w:t>in</w:t>
      </w:r>
      <w:r w:rsidRPr="00AD5EC1">
        <w:rPr>
          <w:spacing w:val="30"/>
          <w:sz w:val="24"/>
          <w:szCs w:val="24"/>
        </w:rPr>
        <w:t xml:space="preserve"> </w:t>
      </w:r>
      <w:r w:rsidRPr="00AD5EC1">
        <w:rPr>
          <w:sz w:val="24"/>
          <w:szCs w:val="24"/>
        </w:rPr>
        <w:t>Bundelkhand</w:t>
      </w:r>
      <w:r w:rsidRPr="00AD5EC1">
        <w:rPr>
          <w:spacing w:val="30"/>
          <w:sz w:val="24"/>
          <w:szCs w:val="24"/>
        </w:rPr>
        <w:t xml:space="preserve"> </w:t>
      </w:r>
      <w:r w:rsidRPr="00AD5EC1">
        <w:rPr>
          <w:sz w:val="24"/>
          <w:szCs w:val="24"/>
        </w:rPr>
        <w:t>Region</w:t>
      </w:r>
      <w:r w:rsidRPr="00AD5EC1">
        <w:rPr>
          <w:spacing w:val="27"/>
          <w:sz w:val="24"/>
          <w:szCs w:val="24"/>
        </w:rPr>
        <w:t xml:space="preserve"> </w:t>
      </w:r>
      <w:r w:rsidRPr="00AD5EC1">
        <w:rPr>
          <w:sz w:val="24"/>
          <w:szCs w:val="24"/>
        </w:rPr>
        <w:t>of</w:t>
      </w:r>
      <w:r w:rsidRPr="00AD5EC1">
        <w:rPr>
          <w:spacing w:val="31"/>
          <w:sz w:val="24"/>
          <w:szCs w:val="24"/>
        </w:rPr>
        <w:t xml:space="preserve"> </w:t>
      </w:r>
      <w:r w:rsidRPr="00AD5EC1">
        <w:rPr>
          <w:spacing w:val="-2"/>
          <w:sz w:val="24"/>
          <w:szCs w:val="24"/>
        </w:rPr>
        <w:t xml:space="preserve">Uttar Pradesh. </w:t>
      </w:r>
      <w:r w:rsidRPr="00AD5EC1">
        <w:rPr>
          <w:i/>
          <w:sz w:val="24"/>
          <w:szCs w:val="24"/>
        </w:rPr>
        <w:t>Asian Journal of Agricultural Extension, Economics</w:t>
      </w:r>
      <w:r w:rsidRPr="00AD5EC1">
        <w:rPr>
          <w:i/>
          <w:spacing w:val="-15"/>
          <w:sz w:val="24"/>
          <w:szCs w:val="24"/>
        </w:rPr>
        <w:t xml:space="preserve"> </w:t>
      </w:r>
      <w:r w:rsidRPr="00AD5EC1">
        <w:rPr>
          <w:i/>
          <w:sz w:val="24"/>
          <w:szCs w:val="24"/>
        </w:rPr>
        <w:t>&amp;</w:t>
      </w:r>
      <w:r w:rsidRPr="00AD5EC1">
        <w:rPr>
          <w:i/>
          <w:spacing w:val="-15"/>
          <w:sz w:val="24"/>
          <w:szCs w:val="24"/>
        </w:rPr>
        <w:t xml:space="preserve"> </w:t>
      </w:r>
      <w:r w:rsidRPr="00AD5EC1">
        <w:rPr>
          <w:i/>
          <w:sz w:val="24"/>
          <w:szCs w:val="24"/>
        </w:rPr>
        <w:t>Sociology</w:t>
      </w:r>
      <w:r w:rsidRPr="00AD5EC1">
        <w:rPr>
          <w:iCs/>
          <w:sz w:val="24"/>
          <w:szCs w:val="24"/>
        </w:rPr>
        <w:t>,</w:t>
      </w:r>
      <w:r w:rsidRPr="00AD5EC1">
        <w:rPr>
          <w:i/>
          <w:sz w:val="24"/>
          <w:szCs w:val="24"/>
        </w:rPr>
        <w:t xml:space="preserve"> </w:t>
      </w:r>
      <w:r w:rsidRPr="00AD5EC1">
        <w:rPr>
          <w:i/>
          <w:iCs/>
          <w:sz w:val="24"/>
          <w:szCs w:val="24"/>
        </w:rPr>
        <w:t>42</w:t>
      </w:r>
      <w:r w:rsidRPr="00AD5EC1">
        <w:rPr>
          <w:sz w:val="24"/>
          <w:szCs w:val="24"/>
        </w:rPr>
        <w:t>(5), 380-385.</w:t>
      </w:r>
    </w:p>
    <w:p w14:paraId="3F7D9498" w14:textId="77777777" w:rsidR="00AD5EC1" w:rsidRPr="00AD5EC1" w:rsidRDefault="00AD5EC1" w:rsidP="00AD5EC1">
      <w:pPr>
        <w:spacing w:before="240" w:line="360" w:lineRule="auto"/>
        <w:ind w:left="720" w:hanging="720"/>
        <w:jc w:val="both"/>
        <w:rPr>
          <w:rFonts w:ascii="Times New Roman" w:hAnsi="Times New Roman" w:cs="Times New Roman"/>
          <w:szCs w:val="24"/>
        </w:rPr>
      </w:pPr>
      <w:r w:rsidRPr="00AD5EC1">
        <w:rPr>
          <w:rFonts w:ascii="Times New Roman" w:hAnsi="Times New Roman" w:cs="Times New Roman"/>
          <w:szCs w:val="24"/>
        </w:rPr>
        <w:t xml:space="preserve">Singh, S., Sharma, P., Chauhan, J.K., Tripathi, S. and </w:t>
      </w:r>
      <w:proofErr w:type="spellStart"/>
      <w:proofErr w:type="gramStart"/>
      <w:r w:rsidRPr="00AD5EC1">
        <w:rPr>
          <w:rFonts w:ascii="Times New Roman" w:hAnsi="Times New Roman" w:cs="Times New Roman"/>
          <w:szCs w:val="24"/>
        </w:rPr>
        <w:t>Noopur,K</w:t>
      </w:r>
      <w:proofErr w:type="spellEnd"/>
      <w:r w:rsidRPr="00AD5EC1">
        <w:rPr>
          <w:rFonts w:ascii="Times New Roman" w:hAnsi="Times New Roman" w:cs="Times New Roman"/>
          <w:szCs w:val="24"/>
        </w:rPr>
        <w:t>.</w:t>
      </w:r>
      <w:proofErr w:type="gramEnd"/>
      <w:r w:rsidRPr="00AD5EC1">
        <w:rPr>
          <w:rFonts w:ascii="Times New Roman" w:hAnsi="Times New Roman" w:cs="Times New Roman"/>
          <w:szCs w:val="24"/>
        </w:rPr>
        <w:t xml:space="preserve"> (2025).  Exploring Farmers' Attitudes towards Dairy Farming in Bundelkhand Region of Uttar Pradesh.</w:t>
      </w:r>
      <w:r w:rsidRPr="00AD5EC1">
        <w:rPr>
          <w:rFonts w:ascii="Times New Roman" w:hAnsi="Times New Roman" w:cs="Times New Roman"/>
          <w:i/>
          <w:iCs/>
          <w:szCs w:val="24"/>
        </w:rPr>
        <w:t xml:space="preserve"> Indian Research Journal of Extension Education,</w:t>
      </w:r>
      <w:r w:rsidRPr="00AD5EC1">
        <w:rPr>
          <w:rFonts w:ascii="Times New Roman" w:hAnsi="Times New Roman" w:cs="Times New Roman"/>
          <w:szCs w:val="24"/>
        </w:rPr>
        <w:t xml:space="preserve"> </w:t>
      </w:r>
      <w:r w:rsidRPr="00AD5EC1">
        <w:rPr>
          <w:rFonts w:ascii="Times New Roman" w:hAnsi="Times New Roman" w:cs="Times New Roman"/>
          <w:i/>
          <w:iCs/>
          <w:szCs w:val="24"/>
        </w:rPr>
        <w:t>25</w:t>
      </w:r>
      <w:r w:rsidRPr="00AD5EC1">
        <w:rPr>
          <w:rFonts w:ascii="Times New Roman" w:hAnsi="Times New Roman" w:cs="Times New Roman"/>
          <w:szCs w:val="24"/>
        </w:rPr>
        <w:t>(2&amp;3), 69-75.</w:t>
      </w:r>
    </w:p>
    <w:p w14:paraId="4FBA5566" w14:textId="77777777" w:rsidR="00AD5EC1" w:rsidRPr="00AD5EC1" w:rsidRDefault="00AD5EC1" w:rsidP="00AD5EC1">
      <w:pPr>
        <w:spacing w:before="240" w:line="360" w:lineRule="auto"/>
        <w:ind w:left="720" w:hanging="720"/>
        <w:jc w:val="both"/>
        <w:rPr>
          <w:rFonts w:ascii="Times New Roman" w:hAnsi="Times New Roman" w:cs="Times New Roman"/>
          <w:szCs w:val="24"/>
        </w:rPr>
      </w:pPr>
      <w:r w:rsidRPr="00AD5EC1">
        <w:rPr>
          <w:rFonts w:ascii="Times New Roman" w:hAnsi="Times New Roman" w:cs="Times New Roman"/>
          <w:szCs w:val="24"/>
        </w:rPr>
        <w:t xml:space="preserve">Singh, S., Yadav, R.N., Singh, L.B., Singh, D.K., Singh, V.K. and Singh, A. (2024) Repression Factors and Copping Strategies to Foster Adoption of Sustainable Sorghum Production Technologies in Bundelkhand Region of Uttar Pradesh. </w:t>
      </w:r>
      <w:r w:rsidRPr="00AD5EC1">
        <w:rPr>
          <w:rFonts w:ascii="Times New Roman" w:hAnsi="Times New Roman" w:cs="Times New Roman"/>
          <w:i/>
          <w:iCs/>
          <w:szCs w:val="24"/>
        </w:rPr>
        <w:t>Indian Research Journal of Extension Education, 25</w:t>
      </w:r>
      <w:r w:rsidRPr="00AD5EC1">
        <w:rPr>
          <w:rFonts w:ascii="Times New Roman" w:hAnsi="Times New Roman" w:cs="Times New Roman"/>
          <w:szCs w:val="24"/>
        </w:rPr>
        <w:t xml:space="preserve"> (1), 65-73.</w:t>
      </w:r>
    </w:p>
    <w:p w14:paraId="3A6AFD27" w14:textId="77777777" w:rsidR="00AD5EC1" w:rsidRPr="00AD5EC1" w:rsidRDefault="00AD5EC1" w:rsidP="00AD5EC1">
      <w:pPr>
        <w:pStyle w:val="TableParagraph"/>
        <w:spacing w:before="240" w:line="360" w:lineRule="auto"/>
        <w:ind w:left="720" w:hanging="720"/>
        <w:jc w:val="both"/>
        <w:rPr>
          <w:spacing w:val="-2"/>
          <w:sz w:val="24"/>
        </w:rPr>
      </w:pPr>
      <w:r w:rsidRPr="00AD5EC1">
        <w:rPr>
          <w:sz w:val="24"/>
        </w:rPr>
        <w:t>Singh,</w:t>
      </w:r>
      <w:r w:rsidRPr="00AD5EC1">
        <w:rPr>
          <w:spacing w:val="50"/>
          <w:sz w:val="24"/>
        </w:rPr>
        <w:t xml:space="preserve"> </w:t>
      </w:r>
      <w:r w:rsidRPr="00AD5EC1">
        <w:rPr>
          <w:sz w:val="24"/>
        </w:rPr>
        <w:t>S.,</w:t>
      </w:r>
      <w:r w:rsidRPr="00AD5EC1">
        <w:rPr>
          <w:spacing w:val="53"/>
          <w:sz w:val="24"/>
        </w:rPr>
        <w:t xml:space="preserve"> </w:t>
      </w:r>
      <w:r w:rsidRPr="00AD5EC1">
        <w:rPr>
          <w:sz w:val="24"/>
        </w:rPr>
        <w:t>Yadav,</w:t>
      </w:r>
      <w:r w:rsidRPr="00AD5EC1">
        <w:rPr>
          <w:spacing w:val="52"/>
          <w:sz w:val="24"/>
        </w:rPr>
        <w:t xml:space="preserve"> </w:t>
      </w:r>
      <w:r w:rsidRPr="00AD5EC1">
        <w:rPr>
          <w:sz w:val="24"/>
        </w:rPr>
        <w:t>R.N.,</w:t>
      </w:r>
      <w:r w:rsidRPr="00AD5EC1">
        <w:rPr>
          <w:spacing w:val="55"/>
          <w:sz w:val="24"/>
        </w:rPr>
        <w:t xml:space="preserve"> </w:t>
      </w:r>
      <w:r w:rsidRPr="00AD5EC1">
        <w:rPr>
          <w:sz w:val="24"/>
        </w:rPr>
        <w:t>Tripathi,</w:t>
      </w:r>
      <w:r w:rsidRPr="00AD5EC1">
        <w:rPr>
          <w:spacing w:val="52"/>
          <w:sz w:val="24"/>
        </w:rPr>
        <w:t xml:space="preserve"> </w:t>
      </w:r>
      <w:r w:rsidRPr="00AD5EC1">
        <w:rPr>
          <w:sz w:val="24"/>
        </w:rPr>
        <w:t>A.K.,</w:t>
      </w:r>
      <w:r w:rsidRPr="00AD5EC1">
        <w:rPr>
          <w:spacing w:val="52"/>
          <w:sz w:val="24"/>
        </w:rPr>
        <w:t xml:space="preserve"> </w:t>
      </w:r>
      <w:r w:rsidRPr="00AD5EC1">
        <w:rPr>
          <w:sz w:val="24"/>
        </w:rPr>
        <w:t>Kumar,</w:t>
      </w:r>
      <w:r w:rsidRPr="00AD5EC1">
        <w:rPr>
          <w:spacing w:val="52"/>
          <w:sz w:val="24"/>
        </w:rPr>
        <w:t xml:space="preserve"> </w:t>
      </w:r>
      <w:r w:rsidRPr="00AD5EC1">
        <w:rPr>
          <w:spacing w:val="-5"/>
          <w:sz w:val="24"/>
        </w:rPr>
        <w:t>M.,</w:t>
      </w:r>
      <w:r w:rsidRPr="00AD5EC1">
        <w:rPr>
          <w:sz w:val="24"/>
        </w:rPr>
        <w:t xml:space="preserve"> Kumar,</w:t>
      </w:r>
      <w:r w:rsidRPr="00AD5EC1">
        <w:rPr>
          <w:spacing w:val="40"/>
          <w:sz w:val="24"/>
        </w:rPr>
        <w:t xml:space="preserve"> </w:t>
      </w:r>
      <w:r w:rsidRPr="00AD5EC1">
        <w:rPr>
          <w:sz w:val="24"/>
        </w:rPr>
        <w:t>M.,</w:t>
      </w:r>
      <w:r w:rsidRPr="00AD5EC1">
        <w:rPr>
          <w:spacing w:val="40"/>
          <w:sz w:val="24"/>
        </w:rPr>
        <w:t xml:space="preserve"> </w:t>
      </w:r>
      <w:r w:rsidRPr="00AD5EC1">
        <w:rPr>
          <w:sz w:val="24"/>
        </w:rPr>
        <w:t>Yadav,</w:t>
      </w:r>
      <w:r w:rsidRPr="00AD5EC1">
        <w:rPr>
          <w:spacing w:val="40"/>
          <w:sz w:val="24"/>
        </w:rPr>
        <w:t xml:space="preserve"> </w:t>
      </w:r>
      <w:r w:rsidRPr="00AD5EC1">
        <w:rPr>
          <w:sz w:val="24"/>
        </w:rPr>
        <w:t>S.,</w:t>
      </w:r>
      <w:r w:rsidRPr="00AD5EC1">
        <w:rPr>
          <w:spacing w:val="40"/>
          <w:sz w:val="24"/>
        </w:rPr>
        <w:t xml:space="preserve"> </w:t>
      </w:r>
      <w:r w:rsidRPr="00AD5EC1">
        <w:rPr>
          <w:sz w:val="24"/>
        </w:rPr>
        <w:t>Kumar,</w:t>
      </w:r>
      <w:r w:rsidRPr="00AD5EC1">
        <w:rPr>
          <w:spacing w:val="40"/>
          <w:sz w:val="24"/>
        </w:rPr>
        <w:t xml:space="preserve"> </w:t>
      </w:r>
      <w:r w:rsidRPr="00AD5EC1">
        <w:rPr>
          <w:sz w:val="24"/>
        </w:rPr>
        <w:t>D.,</w:t>
      </w:r>
      <w:r w:rsidRPr="00AD5EC1">
        <w:rPr>
          <w:spacing w:val="40"/>
          <w:sz w:val="24"/>
        </w:rPr>
        <w:t xml:space="preserve"> </w:t>
      </w:r>
      <w:r w:rsidRPr="00AD5EC1">
        <w:rPr>
          <w:sz w:val="24"/>
        </w:rPr>
        <w:t>Kumar,</w:t>
      </w:r>
      <w:r w:rsidRPr="00AD5EC1">
        <w:rPr>
          <w:spacing w:val="40"/>
          <w:sz w:val="24"/>
        </w:rPr>
        <w:t xml:space="preserve"> </w:t>
      </w:r>
      <w:r w:rsidRPr="00AD5EC1">
        <w:rPr>
          <w:sz w:val="24"/>
        </w:rPr>
        <w:t>S.,</w:t>
      </w:r>
      <w:r w:rsidRPr="00AD5EC1">
        <w:rPr>
          <w:spacing w:val="40"/>
          <w:sz w:val="24"/>
        </w:rPr>
        <w:t xml:space="preserve"> </w:t>
      </w:r>
      <w:r w:rsidRPr="00AD5EC1">
        <w:rPr>
          <w:sz w:val="24"/>
        </w:rPr>
        <w:t>and Yadav,</w:t>
      </w:r>
      <w:r w:rsidRPr="00AD5EC1">
        <w:rPr>
          <w:spacing w:val="60"/>
          <w:w w:val="150"/>
          <w:sz w:val="24"/>
        </w:rPr>
        <w:t xml:space="preserve"> </w:t>
      </w:r>
      <w:r w:rsidRPr="00AD5EC1">
        <w:rPr>
          <w:sz w:val="24"/>
        </w:rPr>
        <w:t>R.</w:t>
      </w:r>
      <w:r w:rsidRPr="00AD5EC1">
        <w:rPr>
          <w:spacing w:val="63"/>
          <w:w w:val="150"/>
          <w:sz w:val="24"/>
        </w:rPr>
        <w:t xml:space="preserve"> </w:t>
      </w:r>
      <w:r w:rsidRPr="00AD5EC1">
        <w:rPr>
          <w:sz w:val="24"/>
        </w:rPr>
        <w:t>(2023)</w:t>
      </w:r>
      <w:r w:rsidRPr="00AD5EC1">
        <w:rPr>
          <w:spacing w:val="60"/>
          <w:w w:val="150"/>
          <w:sz w:val="24"/>
        </w:rPr>
        <w:t xml:space="preserve"> </w:t>
      </w:r>
      <w:r w:rsidRPr="00AD5EC1">
        <w:rPr>
          <w:sz w:val="24"/>
        </w:rPr>
        <w:t>Current</w:t>
      </w:r>
      <w:r w:rsidRPr="00AD5EC1">
        <w:rPr>
          <w:spacing w:val="63"/>
          <w:w w:val="150"/>
          <w:sz w:val="24"/>
        </w:rPr>
        <w:t xml:space="preserve"> </w:t>
      </w:r>
      <w:r w:rsidRPr="00AD5EC1">
        <w:rPr>
          <w:sz w:val="24"/>
        </w:rPr>
        <w:t>Status</w:t>
      </w:r>
      <w:r w:rsidRPr="00AD5EC1">
        <w:rPr>
          <w:spacing w:val="60"/>
          <w:w w:val="150"/>
          <w:sz w:val="24"/>
        </w:rPr>
        <w:t xml:space="preserve"> </w:t>
      </w:r>
      <w:r w:rsidRPr="00AD5EC1">
        <w:rPr>
          <w:sz w:val="24"/>
        </w:rPr>
        <w:t>and</w:t>
      </w:r>
      <w:r w:rsidRPr="00AD5EC1">
        <w:rPr>
          <w:spacing w:val="61"/>
          <w:w w:val="150"/>
          <w:sz w:val="24"/>
        </w:rPr>
        <w:t xml:space="preserve"> </w:t>
      </w:r>
      <w:r w:rsidRPr="00AD5EC1">
        <w:rPr>
          <w:spacing w:val="-2"/>
          <w:sz w:val="24"/>
        </w:rPr>
        <w:t xml:space="preserve">Promotional </w:t>
      </w:r>
      <w:r w:rsidRPr="00AD5EC1">
        <w:rPr>
          <w:sz w:val="24"/>
        </w:rPr>
        <w:t>Strategies of</w:t>
      </w:r>
      <w:r w:rsidRPr="00AD5EC1">
        <w:rPr>
          <w:spacing w:val="-3"/>
          <w:sz w:val="24"/>
        </w:rPr>
        <w:t xml:space="preserve"> </w:t>
      </w:r>
      <w:r w:rsidRPr="00AD5EC1">
        <w:rPr>
          <w:sz w:val="24"/>
        </w:rPr>
        <w:t xml:space="preserve">Millets: A </w:t>
      </w:r>
      <w:r w:rsidRPr="00AD5EC1">
        <w:rPr>
          <w:spacing w:val="-2"/>
          <w:sz w:val="24"/>
        </w:rPr>
        <w:t xml:space="preserve">Review. </w:t>
      </w:r>
      <w:r w:rsidRPr="00AD5EC1">
        <w:rPr>
          <w:i/>
          <w:sz w:val="24"/>
        </w:rPr>
        <w:t>International</w:t>
      </w:r>
      <w:r w:rsidRPr="00AD5EC1">
        <w:rPr>
          <w:i/>
          <w:spacing w:val="-14"/>
          <w:sz w:val="24"/>
        </w:rPr>
        <w:t xml:space="preserve"> </w:t>
      </w:r>
      <w:r w:rsidRPr="00AD5EC1">
        <w:rPr>
          <w:i/>
          <w:sz w:val="24"/>
        </w:rPr>
        <w:t>Journal</w:t>
      </w:r>
      <w:r w:rsidRPr="00AD5EC1">
        <w:rPr>
          <w:i/>
          <w:spacing w:val="-14"/>
          <w:sz w:val="24"/>
        </w:rPr>
        <w:t xml:space="preserve"> </w:t>
      </w:r>
      <w:r w:rsidRPr="00AD5EC1">
        <w:rPr>
          <w:i/>
          <w:sz w:val="24"/>
        </w:rPr>
        <w:t>of Environment and Climate</w:t>
      </w:r>
      <w:r w:rsidRPr="00AD5EC1">
        <w:rPr>
          <w:i/>
          <w:spacing w:val="-12"/>
          <w:sz w:val="24"/>
        </w:rPr>
        <w:t xml:space="preserve"> </w:t>
      </w:r>
      <w:r w:rsidRPr="00AD5EC1">
        <w:rPr>
          <w:i/>
          <w:sz w:val="24"/>
        </w:rPr>
        <w:t>Change,</w:t>
      </w:r>
      <w:r w:rsidRPr="00AD5EC1">
        <w:rPr>
          <w:i/>
          <w:spacing w:val="-13"/>
          <w:sz w:val="24"/>
        </w:rPr>
        <w:t xml:space="preserve"> </w:t>
      </w:r>
      <w:r w:rsidRPr="00AD5EC1">
        <w:rPr>
          <w:i/>
          <w:iCs/>
          <w:sz w:val="24"/>
        </w:rPr>
        <w:t>13</w:t>
      </w:r>
      <w:r w:rsidRPr="00AD5EC1">
        <w:rPr>
          <w:sz w:val="24"/>
        </w:rPr>
        <w:t xml:space="preserve">(9), </w:t>
      </w:r>
      <w:r w:rsidRPr="00AD5EC1">
        <w:rPr>
          <w:spacing w:val="-2"/>
          <w:sz w:val="24"/>
        </w:rPr>
        <w:t>3088-3095.</w:t>
      </w:r>
    </w:p>
    <w:p w14:paraId="357E8581" w14:textId="77777777" w:rsidR="00AD5EC1" w:rsidRPr="00AD5EC1" w:rsidRDefault="00AD5EC1" w:rsidP="00AD5EC1">
      <w:pPr>
        <w:pStyle w:val="TableParagraph"/>
        <w:spacing w:before="240" w:line="360" w:lineRule="auto"/>
        <w:ind w:left="720" w:hanging="720"/>
        <w:jc w:val="both"/>
        <w:rPr>
          <w:sz w:val="24"/>
        </w:rPr>
      </w:pPr>
      <w:r w:rsidRPr="00AD5EC1">
        <w:rPr>
          <w:sz w:val="24"/>
        </w:rPr>
        <w:lastRenderedPageBreak/>
        <w:t xml:space="preserve">Verma, D.K., Gautam, A., Panwar, A.S., Tiwari, P., </w:t>
      </w:r>
      <w:proofErr w:type="spellStart"/>
      <w:r w:rsidRPr="00AD5EC1">
        <w:rPr>
          <w:sz w:val="24"/>
        </w:rPr>
        <w:t>Kakraliya</w:t>
      </w:r>
      <w:proofErr w:type="spellEnd"/>
      <w:r w:rsidRPr="00AD5EC1">
        <w:rPr>
          <w:sz w:val="24"/>
        </w:rPr>
        <w:t xml:space="preserve">, A.L. and Singh, S. (2025). Climate Resilient Dairy Farming: Prospect and Future Aspect. </w:t>
      </w:r>
      <w:r w:rsidRPr="00AD5EC1">
        <w:rPr>
          <w:i/>
          <w:sz w:val="24"/>
        </w:rPr>
        <w:t>Journal of Experimental Agriculture International,2025, 47</w:t>
      </w:r>
      <w:r w:rsidRPr="00AD5EC1">
        <w:rPr>
          <w:iCs/>
          <w:sz w:val="24"/>
        </w:rPr>
        <w:t>(2), 83-94.</w:t>
      </w:r>
    </w:p>
    <w:p w14:paraId="51D47284" w14:textId="77777777" w:rsidR="00AD5EC1" w:rsidRPr="00AD5EC1" w:rsidRDefault="00AD5EC1" w:rsidP="00AD5EC1">
      <w:pPr>
        <w:spacing w:before="240" w:line="360" w:lineRule="auto"/>
        <w:ind w:left="720" w:hanging="720"/>
        <w:jc w:val="both"/>
        <w:rPr>
          <w:rFonts w:ascii="Times New Roman" w:hAnsi="Times New Roman" w:cs="Times New Roman"/>
          <w:szCs w:val="24"/>
        </w:rPr>
      </w:pPr>
      <w:r w:rsidRPr="00AD5EC1">
        <w:rPr>
          <w:rFonts w:ascii="Times New Roman" w:hAnsi="Times New Roman" w:cs="Times New Roman"/>
          <w:szCs w:val="24"/>
        </w:rPr>
        <w:t>Vyas, D., Bharti, A.K., Mishra, A., Singh, S. and Singh, S. (2025).  Adoption Level of Farmers towards Organic Farming Practices in Jhansi, Uttar Pradesh, India.</w:t>
      </w:r>
      <w:r w:rsidRPr="00AD5EC1">
        <w:rPr>
          <w:rFonts w:ascii="Times New Roman" w:hAnsi="Times New Roman" w:cs="Times New Roman"/>
          <w:i/>
          <w:iCs/>
          <w:szCs w:val="24"/>
        </w:rPr>
        <w:t xml:space="preserve"> India. Journal of Scientific Research and Reports</w:t>
      </w:r>
      <w:r w:rsidRPr="00AD5EC1">
        <w:rPr>
          <w:rFonts w:ascii="Times New Roman" w:hAnsi="Times New Roman" w:cs="Times New Roman"/>
          <w:szCs w:val="24"/>
        </w:rPr>
        <w:t xml:space="preserve">, </w:t>
      </w:r>
      <w:r w:rsidRPr="00AD5EC1">
        <w:rPr>
          <w:rFonts w:ascii="Times New Roman" w:hAnsi="Times New Roman" w:cs="Times New Roman"/>
          <w:i/>
          <w:iCs/>
          <w:szCs w:val="24"/>
        </w:rPr>
        <w:t>31</w:t>
      </w:r>
      <w:r w:rsidRPr="00AD5EC1">
        <w:rPr>
          <w:rFonts w:ascii="Times New Roman" w:hAnsi="Times New Roman" w:cs="Times New Roman"/>
          <w:szCs w:val="24"/>
        </w:rPr>
        <w:t>(5), 416-422.</w:t>
      </w:r>
    </w:p>
    <w:p w14:paraId="5E3A04D3" w14:textId="77777777" w:rsidR="00AD5EC1" w:rsidRPr="00AD5EC1" w:rsidRDefault="00AD5EC1" w:rsidP="00AD5EC1">
      <w:pPr>
        <w:spacing w:before="240" w:line="360" w:lineRule="auto"/>
        <w:ind w:left="720" w:hanging="720"/>
        <w:jc w:val="both"/>
        <w:rPr>
          <w:rFonts w:ascii="Times New Roman" w:hAnsi="Times New Roman" w:cs="Times New Roman"/>
          <w:szCs w:val="24"/>
        </w:rPr>
      </w:pPr>
      <w:r w:rsidRPr="00AD5EC1">
        <w:rPr>
          <w:rFonts w:ascii="Times New Roman" w:hAnsi="Times New Roman" w:cs="Times New Roman"/>
          <w:szCs w:val="24"/>
        </w:rPr>
        <w:t xml:space="preserve">Vyas, D., Bharti, A.K., Singh, H.C., Gupta, P.K. and Singh, S. (2025). A Study on Farmers' Knowledge of Organic Farming Practices in Jhansi District of Uttar Pradesh, </w:t>
      </w:r>
      <w:r w:rsidRPr="00AD5EC1">
        <w:rPr>
          <w:rFonts w:ascii="Times New Roman" w:hAnsi="Times New Roman" w:cs="Times New Roman"/>
          <w:i/>
          <w:iCs/>
          <w:szCs w:val="24"/>
        </w:rPr>
        <w:t>India. Journal of Scientific Research and Reports</w:t>
      </w:r>
      <w:r w:rsidRPr="00AD5EC1">
        <w:rPr>
          <w:rFonts w:ascii="Times New Roman" w:hAnsi="Times New Roman" w:cs="Times New Roman"/>
          <w:szCs w:val="24"/>
        </w:rPr>
        <w:t xml:space="preserve">, </w:t>
      </w:r>
      <w:r w:rsidRPr="00AD5EC1">
        <w:rPr>
          <w:rFonts w:ascii="Times New Roman" w:hAnsi="Times New Roman" w:cs="Times New Roman"/>
          <w:i/>
          <w:iCs/>
          <w:szCs w:val="24"/>
        </w:rPr>
        <w:t>31</w:t>
      </w:r>
      <w:r w:rsidRPr="00AD5EC1">
        <w:rPr>
          <w:rFonts w:ascii="Times New Roman" w:hAnsi="Times New Roman" w:cs="Times New Roman"/>
          <w:szCs w:val="24"/>
        </w:rPr>
        <w:t>(4), 297-305.</w:t>
      </w:r>
    </w:p>
    <w:p w14:paraId="67BB69F7" w14:textId="5FFD366D" w:rsidR="00AD7B7A" w:rsidRPr="00AD5EC1" w:rsidRDefault="00AD5EC1" w:rsidP="00AD5EC1">
      <w:pPr>
        <w:pStyle w:val="TableParagraph"/>
        <w:spacing w:before="240" w:line="360" w:lineRule="auto"/>
        <w:ind w:left="720" w:hanging="720"/>
        <w:jc w:val="both"/>
        <w:rPr>
          <w:sz w:val="24"/>
        </w:rPr>
      </w:pPr>
      <w:r w:rsidRPr="00AD5EC1">
        <w:rPr>
          <w:sz w:val="24"/>
        </w:rPr>
        <w:t>Yadav,</w:t>
      </w:r>
      <w:r w:rsidRPr="00AD5EC1">
        <w:rPr>
          <w:spacing w:val="15"/>
          <w:sz w:val="24"/>
        </w:rPr>
        <w:t xml:space="preserve"> </w:t>
      </w:r>
      <w:r w:rsidRPr="00AD5EC1">
        <w:rPr>
          <w:sz w:val="24"/>
        </w:rPr>
        <w:t>R.,</w:t>
      </w:r>
      <w:r w:rsidRPr="00AD5EC1">
        <w:rPr>
          <w:spacing w:val="15"/>
          <w:sz w:val="24"/>
        </w:rPr>
        <w:t xml:space="preserve"> </w:t>
      </w:r>
      <w:r w:rsidRPr="00AD5EC1">
        <w:rPr>
          <w:sz w:val="24"/>
        </w:rPr>
        <w:t>Singh,</w:t>
      </w:r>
      <w:r w:rsidRPr="00AD5EC1">
        <w:rPr>
          <w:spacing w:val="18"/>
          <w:sz w:val="24"/>
        </w:rPr>
        <w:t xml:space="preserve"> </w:t>
      </w:r>
      <w:r w:rsidRPr="00AD5EC1">
        <w:rPr>
          <w:sz w:val="24"/>
        </w:rPr>
        <w:t>L.B.,</w:t>
      </w:r>
      <w:r w:rsidRPr="00AD5EC1">
        <w:rPr>
          <w:spacing w:val="18"/>
          <w:sz w:val="24"/>
        </w:rPr>
        <w:t xml:space="preserve"> </w:t>
      </w:r>
      <w:r w:rsidRPr="00AD5EC1">
        <w:rPr>
          <w:sz w:val="24"/>
        </w:rPr>
        <w:t>Patel,</w:t>
      </w:r>
      <w:r w:rsidRPr="00AD5EC1">
        <w:rPr>
          <w:spacing w:val="15"/>
          <w:sz w:val="24"/>
        </w:rPr>
        <w:t xml:space="preserve"> </w:t>
      </w:r>
      <w:r w:rsidRPr="00AD5EC1">
        <w:rPr>
          <w:sz w:val="24"/>
        </w:rPr>
        <w:t>A.,</w:t>
      </w:r>
      <w:r w:rsidRPr="00AD5EC1">
        <w:rPr>
          <w:spacing w:val="15"/>
          <w:sz w:val="24"/>
        </w:rPr>
        <w:t xml:space="preserve"> </w:t>
      </w:r>
      <w:r w:rsidRPr="00AD5EC1">
        <w:rPr>
          <w:sz w:val="24"/>
        </w:rPr>
        <w:t>Kumar,</w:t>
      </w:r>
      <w:r w:rsidRPr="00AD5EC1">
        <w:rPr>
          <w:spacing w:val="15"/>
          <w:sz w:val="24"/>
        </w:rPr>
        <w:t xml:space="preserve"> </w:t>
      </w:r>
      <w:r w:rsidRPr="00AD5EC1">
        <w:rPr>
          <w:sz w:val="24"/>
        </w:rPr>
        <w:t>M.,</w:t>
      </w:r>
      <w:r w:rsidRPr="00AD5EC1">
        <w:rPr>
          <w:spacing w:val="16"/>
          <w:sz w:val="24"/>
        </w:rPr>
        <w:t xml:space="preserve"> </w:t>
      </w:r>
      <w:r w:rsidRPr="00AD5EC1">
        <w:rPr>
          <w:spacing w:val="-2"/>
          <w:sz w:val="24"/>
        </w:rPr>
        <w:t>Kumar,</w:t>
      </w:r>
      <w:r w:rsidRPr="00AD5EC1">
        <w:rPr>
          <w:sz w:val="24"/>
        </w:rPr>
        <w:t xml:space="preserve"> M.,</w:t>
      </w:r>
      <w:r w:rsidRPr="00AD5EC1">
        <w:rPr>
          <w:spacing w:val="5"/>
          <w:sz w:val="24"/>
        </w:rPr>
        <w:t xml:space="preserve"> </w:t>
      </w:r>
      <w:r w:rsidRPr="00AD5EC1">
        <w:rPr>
          <w:sz w:val="24"/>
        </w:rPr>
        <w:t>Pandey,</w:t>
      </w:r>
      <w:r w:rsidRPr="00AD5EC1">
        <w:rPr>
          <w:spacing w:val="6"/>
          <w:sz w:val="24"/>
        </w:rPr>
        <w:t xml:space="preserve"> </w:t>
      </w:r>
      <w:r w:rsidRPr="00AD5EC1">
        <w:rPr>
          <w:sz w:val="24"/>
        </w:rPr>
        <w:t>M.K.,</w:t>
      </w:r>
      <w:r w:rsidRPr="00AD5EC1">
        <w:rPr>
          <w:spacing w:val="6"/>
          <w:sz w:val="24"/>
        </w:rPr>
        <w:t xml:space="preserve"> </w:t>
      </w:r>
      <w:r w:rsidRPr="00AD5EC1">
        <w:rPr>
          <w:sz w:val="24"/>
        </w:rPr>
        <w:t>Yadav,</w:t>
      </w:r>
      <w:r w:rsidRPr="00AD5EC1">
        <w:rPr>
          <w:spacing w:val="5"/>
          <w:sz w:val="24"/>
        </w:rPr>
        <w:t xml:space="preserve"> </w:t>
      </w:r>
      <w:r w:rsidRPr="00AD5EC1">
        <w:rPr>
          <w:sz w:val="24"/>
        </w:rPr>
        <w:t>S.,</w:t>
      </w:r>
      <w:r w:rsidRPr="00AD5EC1">
        <w:rPr>
          <w:spacing w:val="6"/>
          <w:sz w:val="24"/>
        </w:rPr>
        <w:t xml:space="preserve"> </w:t>
      </w:r>
      <w:r w:rsidRPr="00AD5EC1">
        <w:rPr>
          <w:sz w:val="24"/>
        </w:rPr>
        <w:t>Kumar,</w:t>
      </w:r>
      <w:r w:rsidRPr="00AD5EC1">
        <w:rPr>
          <w:spacing w:val="6"/>
          <w:sz w:val="24"/>
        </w:rPr>
        <w:t xml:space="preserve"> </w:t>
      </w:r>
      <w:r w:rsidRPr="00AD5EC1">
        <w:rPr>
          <w:sz w:val="24"/>
        </w:rPr>
        <w:t>S.</w:t>
      </w:r>
      <w:r w:rsidRPr="00AD5EC1">
        <w:rPr>
          <w:spacing w:val="7"/>
          <w:sz w:val="24"/>
        </w:rPr>
        <w:t xml:space="preserve"> </w:t>
      </w:r>
      <w:r w:rsidRPr="00AD5EC1">
        <w:rPr>
          <w:sz w:val="24"/>
        </w:rPr>
        <w:t>and</w:t>
      </w:r>
      <w:r w:rsidRPr="00AD5EC1">
        <w:rPr>
          <w:spacing w:val="6"/>
          <w:sz w:val="24"/>
        </w:rPr>
        <w:t xml:space="preserve"> </w:t>
      </w:r>
      <w:r w:rsidRPr="00AD5EC1">
        <w:rPr>
          <w:sz w:val="24"/>
        </w:rPr>
        <w:t>Singh,</w:t>
      </w:r>
      <w:r w:rsidRPr="00AD5EC1">
        <w:rPr>
          <w:spacing w:val="8"/>
          <w:sz w:val="24"/>
        </w:rPr>
        <w:t xml:space="preserve"> </w:t>
      </w:r>
      <w:r w:rsidRPr="00AD5EC1">
        <w:rPr>
          <w:spacing w:val="-5"/>
          <w:sz w:val="24"/>
        </w:rPr>
        <w:t>S.</w:t>
      </w:r>
      <w:r w:rsidRPr="00AD5EC1">
        <w:rPr>
          <w:sz w:val="24"/>
        </w:rPr>
        <w:t xml:space="preserve"> (2023) A Review on Yield Gap Analysis of Millets in </w:t>
      </w:r>
      <w:r w:rsidRPr="00AD5EC1">
        <w:rPr>
          <w:spacing w:val="-2"/>
          <w:sz w:val="24"/>
        </w:rPr>
        <w:t xml:space="preserve">India. </w:t>
      </w:r>
      <w:r w:rsidRPr="00AD5EC1">
        <w:rPr>
          <w:i/>
          <w:sz w:val="24"/>
        </w:rPr>
        <w:t>International</w:t>
      </w:r>
      <w:r w:rsidRPr="00AD5EC1">
        <w:rPr>
          <w:i/>
          <w:spacing w:val="-15"/>
          <w:sz w:val="24"/>
        </w:rPr>
        <w:t xml:space="preserve"> </w:t>
      </w:r>
      <w:r w:rsidRPr="00AD5EC1">
        <w:rPr>
          <w:i/>
          <w:sz w:val="24"/>
        </w:rPr>
        <w:t>Journal</w:t>
      </w:r>
      <w:r w:rsidRPr="00AD5EC1">
        <w:rPr>
          <w:i/>
          <w:spacing w:val="-15"/>
          <w:sz w:val="24"/>
        </w:rPr>
        <w:t xml:space="preserve"> </w:t>
      </w:r>
      <w:r w:rsidRPr="00AD5EC1">
        <w:rPr>
          <w:i/>
          <w:sz w:val="24"/>
        </w:rPr>
        <w:t>of Plant &amp; Soil Science, 35</w:t>
      </w:r>
      <w:r w:rsidRPr="00AD5EC1">
        <w:rPr>
          <w:sz w:val="24"/>
        </w:rPr>
        <w:t>(18), 1800-1804.</w:t>
      </w:r>
    </w:p>
    <w:sectPr w:rsidR="00AD7B7A" w:rsidRPr="00AD5EC1">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3A05DC" w14:textId="77777777" w:rsidR="00D5309B" w:rsidRDefault="00D5309B" w:rsidP="006E4366">
      <w:pPr>
        <w:spacing w:after="0" w:line="240" w:lineRule="auto"/>
      </w:pPr>
      <w:r>
        <w:separator/>
      </w:r>
    </w:p>
  </w:endnote>
  <w:endnote w:type="continuationSeparator" w:id="0">
    <w:p w14:paraId="68396E57" w14:textId="77777777" w:rsidR="00D5309B" w:rsidRDefault="00D5309B" w:rsidP="006E4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Bold">
    <w:altName w:val="MS Gothic"/>
    <w:charset w:val="80"/>
    <w:family w:val="auto"/>
    <w:pitch w:val="default"/>
    <w:sig w:usb0="00000000" w:usb1="0000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1D4B7" w14:textId="77777777" w:rsidR="006E4366" w:rsidRDefault="006E43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74527" w14:textId="77777777" w:rsidR="006E4366" w:rsidRDefault="006E43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DC57F" w14:textId="77777777" w:rsidR="006E4366" w:rsidRDefault="006E43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1E3CA1" w14:textId="77777777" w:rsidR="00D5309B" w:rsidRDefault="00D5309B" w:rsidP="006E4366">
      <w:pPr>
        <w:spacing w:after="0" w:line="240" w:lineRule="auto"/>
      </w:pPr>
      <w:r>
        <w:separator/>
      </w:r>
    </w:p>
  </w:footnote>
  <w:footnote w:type="continuationSeparator" w:id="0">
    <w:p w14:paraId="3CCF2699" w14:textId="77777777" w:rsidR="00D5309B" w:rsidRDefault="00D5309B" w:rsidP="006E43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9FE25" w14:textId="583092DB" w:rsidR="006E4366" w:rsidRDefault="006E4366">
    <w:pPr>
      <w:pStyle w:val="Header"/>
    </w:pPr>
    <w:r>
      <w:rPr>
        <w:noProof/>
      </w:rPr>
      <w:pict w14:anchorId="2324DC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0966688"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72F1E" w14:textId="14E4E216" w:rsidR="006E4366" w:rsidRDefault="006E4366">
    <w:pPr>
      <w:pStyle w:val="Header"/>
    </w:pPr>
    <w:r>
      <w:rPr>
        <w:noProof/>
      </w:rPr>
      <w:pict w14:anchorId="621684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0966689"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5C180" w14:textId="1E046453" w:rsidR="006E4366" w:rsidRDefault="006E4366">
    <w:pPr>
      <w:pStyle w:val="Header"/>
    </w:pPr>
    <w:r>
      <w:rPr>
        <w:noProof/>
      </w:rPr>
      <w:pict w14:anchorId="624577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0966687"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233B5E"/>
    <w:multiLevelType w:val="hybridMultilevel"/>
    <w:tmpl w:val="87EE257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356273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A80"/>
    <w:rsid w:val="00057073"/>
    <w:rsid w:val="000A2C24"/>
    <w:rsid w:val="000D1AE2"/>
    <w:rsid w:val="00124A96"/>
    <w:rsid w:val="00125C9A"/>
    <w:rsid w:val="00147EB1"/>
    <w:rsid w:val="001F633E"/>
    <w:rsid w:val="00203750"/>
    <w:rsid w:val="00261C4F"/>
    <w:rsid w:val="00281C05"/>
    <w:rsid w:val="00366471"/>
    <w:rsid w:val="004448A4"/>
    <w:rsid w:val="00556688"/>
    <w:rsid w:val="00583BA7"/>
    <w:rsid w:val="005E38DE"/>
    <w:rsid w:val="005F4D9D"/>
    <w:rsid w:val="00637445"/>
    <w:rsid w:val="00642334"/>
    <w:rsid w:val="00655AF1"/>
    <w:rsid w:val="006C08CC"/>
    <w:rsid w:val="006E4366"/>
    <w:rsid w:val="007916EC"/>
    <w:rsid w:val="007B066E"/>
    <w:rsid w:val="007B0687"/>
    <w:rsid w:val="00834AFE"/>
    <w:rsid w:val="00836A23"/>
    <w:rsid w:val="00931239"/>
    <w:rsid w:val="00957A80"/>
    <w:rsid w:val="009B73B3"/>
    <w:rsid w:val="009D3F46"/>
    <w:rsid w:val="00A76434"/>
    <w:rsid w:val="00AD5EC1"/>
    <w:rsid w:val="00AD7B7A"/>
    <w:rsid w:val="00BE4CC9"/>
    <w:rsid w:val="00C77167"/>
    <w:rsid w:val="00D3181E"/>
    <w:rsid w:val="00D5309B"/>
    <w:rsid w:val="00DA2780"/>
    <w:rsid w:val="00E314A2"/>
    <w:rsid w:val="00EA014B"/>
    <w:rsid w:val="00FF229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9481D1"/>
  <w15:chartTrackingRefBased/>
  <w15:docId w15:val="{EDB26DC9-E5E0-48E3-A22B-303957201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1"/>
        <w:lang w:val="en-US" w:eastAsia="en-US"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7A80"/>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semiHidden/>
    <w:unhideWhenUsed/>
    <w:qFormat/>
    <w:rsid w:val="00957A80"/>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semiHidden/>
    <w:unhideWhenUsed/>
    <w:qFormat/>
    <w:rsid w:val="00957A80"/>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957A8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57A8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57A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7A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7A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7A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7A80"/>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semiHidden/>
    <w:rsid w:val="00957A80"/>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semiHidden/>
    <w:rsid w:val="00957A80"/>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957A8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57A8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57A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7A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7A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7A80"/>
    <w:rPr>
      <w:rFonts w:eastAsiaTheme="majorEastAsia" w:cstheme="majorBidi"/>
      <w:color w:val="272727" w:themeColor="text1" w:themeTint="D8"/>
    </w:rPr>
  </w:style>
  <w:style w:type="paragraph" w:styleId="Title">
    <w:name w:val="Title"/>
    <w:basedOn w:val="Normal"/>
    <w:next w:val="Normal"/>
    <w:link w:val="TitleChar"/>
    <w:uiPriority w:val="10"/>
    <w:qFormat/>
    <w:rsid w:val="00957A80"/>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957A80"/>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957A80"/>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957A80"/>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957A80"/>
    <w:pPr>
      <w:spacing w:before="160"/>
      <w:jc w:val="center"/>
    </w:pPr>
    <w:rPr>
      <w:i/>
      <w:iCs/>
      <w:color w:val="404040" w:themeColor="text1" w:themeTint="BF"/>
    </w:rPr>
  </w:style>
  <w:style w:type="character" w:customStyle="1" w:styleId="QuoteChar">
    <w:name w:val="Quote Char"/>
    <w:basedOn w:val="DefaultParagraphFont"/>
    <w:link w:val="Quote"/>
    <w:uiPriority w:val="29"/>
    <w:rsid w:val="00957A80"/>
    <w:rPr>
      <w:i/>
      <w:iCs/>
      <w:color w:val="404040" w:themeColor="text1" w:themeTint="BF"/>
    </w:rPr>
  </w:style>
  <w:style w:type="paragraph" w:styleId="ListParagraph">
    <w:name w:val="List Paragraph"/>
    <w:basedOn w:val="Normal"/>
    <w:uiPriority w:val="34"/>
    <w:qFormat/>
    <w:rsid w:val="00957A80"/>
    <w:pPr>
      <w:ind w:left="720"/>
      <w:contextualSpacing/>
    </w:pPr>
  </w:style>
  <w:style w:type="character" w:styleId="IntenseEmphasis">
    <w:name w:val="Intense Emphasis"/>
    <w:basedOn w:val="DefaultParagraphFont"/>
    <w:uiPriority w:val="21"/>
    <w:qFormat/>
    <w:rsid w:val="00957A80"/>
    <w:rPr>
      <w:i/>
      <w:iCs/>
      <w:color w:val="2F5496" w:themeColor="accent1" w:themeShade="BF"/>
    </w:rPr>
  </w:style>
  <w:style w:type="paragraph" w:styleId="IntenseQuote">
    <w:name w:val="Intense Quote"/>
    <w:basedOn w:val="Normal"/>
    <w:next w:val="Normal"/>
    <w:link w:val="IntenseQuoteChar"/>
    <w:uiPriority w:val="30"/>
    <w:qFormat/>
    <w:rsid w:val="00957A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57A80"/>
    <w:rPr>
      <w:i/>
      <w:iCs/>
      <w:color w:val="2F5496" w:themeColor="accent1" w:themeShade="BF"/>
    </w:rPr>
  </w:style>
  <w:style w:type="character" w:styleId="IntenseReference">
    <w:name w:val="Intense Reference"/>
    <w:basedOn w:val="DefaultParagraphFont"/>
    <w:uiPriority w:val="32"/>
    <w:qFormat/>
    <w:rsid w:val="00957A80"/>
    <w:rPr>
      <w:b/>
      <w:bCs/>
      <w:smallCaps/>
      <w:color w:val="2F5496" w:themeColor="accent1" w:themeShade="BF"/>
      <w:spacing w:val="5"/>
    </w:rPr>
  </w:style>
  <w:style w:type="table" w:styleId="TableGrid">
    <w:name w:val="Table Grid"/>
    <w:basedOn w:val="TableNormal"/>
    <w:uiPriority w:val="59"/>
    <w:rsid w:val="000D1AE2"/>
    <w:pPr>
      <w:spacing w:after="0" w:line="240" w:lineRule="auto"/>
    </w:pPr>
    <w:rPr>
      <w:sz w:val="22"/>
      <w:szCs w:val="22"/>
      <w:lang w:val="en-IN"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D1AE2"/>
    <w:pPr>
      <w:widowControl w:val="0"/>
      <w:autoSpaceDE w:val="0"/>
      <w:autoSpaceDN w:val="0"/>
      <w:spacing w:after="0" w:line="240" w:lineRule="auto"/>
    </w:pPr>
    <w:rPr>
      <w:rFonts w:ascii="Times New Roman" w:eastAsia="Times New Roman" w:hAnsi="Times New Roman" w:cs="Times New Roman"/>
      <w:kern w:val="0"/>
      <w:sz w:val="22"/>
      <w:szCs w:val="22"/>
      <w:lang w:bidi="ar-SA"/>
      <w14:ligatures w14:val="none"/>
    </w:rPr>
  </w:style>
  <w:style w:type="character" w:styleId="Hyperlink">
    <w:name w:val="Hyperlink"/>
    <w:basedOn w:val="DefaultParagraphFont"/>
    <w:uiPriority w:val="99"/>
    <w:unhideWhenUsed/>
    <w:rsid w:val="006C08CC"/>
    <w:rPr>
      <w:color w:val="0563C1" w:themeColor="hyperlink"/>
      <w:u w:val="single"/>
    </w:rPr>
  </w:style>
  <w:style w:type="character" w:styleId="UnresolvedMention">
    <w:name w:val="Unresolved Mention"/>
    <w:basedOn w:val="DefaultParagraphFont"/>
    <w:uiPriority w:val="99"/>
    <w:semiHidden/>
    <w:unhideWhenUsed/>
    <w:rsid w:val="006C08CC"/>
    <w:rPr>
      <w:color w:val="605E5C"/>
      <w:shd w:val="clear" w:color="auto" w:fill="E1DFDD"/>
    </w:rPr>
  </w:style>
  <w:style w:type="table" w:customStyle="1" w:styleId="TableGrid6">
    <w:name w:val="Table Grid6"/>
    <w:basedOn w:val="TableNormal"/>
    <w:next w:val="TableNormal"/>
    <w:uiPriority w:val="59"/>
    <w:rsid w:val="00203750"/>
    <w:pPr>
      <w:spacing w:after="0" w:line="240" w:lineRule="auto"/>
    </w:pPr>
    <w:rPr>
      <w:kern w:val="0"/>
      <w:sz w:val="22"/>
      <w:szCs w:val="22"/>
      <w:lang w:val="en-IN" w:bidi="ar-SA"/>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59"/>
    <w:rsid w:val="00203750"/>
    <w:pPr>
      <w:spacing w:after="0" w:line="240" w:lineRule="auto"/>
      <w:jc w:val="both"/>
    </w:pPr>
    <w:rPr>
      <w:kern w:val="0"/>
      <w:sz w:val="22"/>
      <w:szCs w:val="22"/>
      <w:lang w:bidi="ar-SA"/>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6E43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4366"/>
  </w:style>
  <w:style w:type="paragraph" w:styleId="Footer">
    <w:name w:val="footer"/>
    <w:basedOn w:val="Normal"/>
    <w:link w:val="FooterChar"/>
    <w:uiPriority w:val="99"/>
    <w:unhideWhenUsed/>
    <w:rsid w:val="006E43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76124">
      <w:bodyDiv w:val="1"/>
      <w:marLeft w:val="0"/>
      <w:marRight w:val="0"/>
      <w:marTop w:val="0"/>
      <w:marBottom w:val="0"/>
      <w:divBdr>
        <w:top w:val="none" w:sz="0" w:space="0" w:color="auto"/>
        <w:left w:val="none" w:sz="0" w:space="0" w:color="auto"/>
        <w:bottom w:val="none" w:sz="0" w:space="0" w:color="auto"/>
        <w:right w:val="none" w:sz="0" w:space="0" w:color="auto"/>
      </w:divBdr>
    </w:div>
    <w:div w:id="333529460">
      <w:bodyDiv w:val="1"/>
      <w:marLeft w:val="0"/>
      <w:marRight w:val="0"/>
      <w:marTop w:val="0"/>
      <w:marBottom w:val="0"/>
      <w:divBdr>
        <w:top w:val="none" w:sz="0" w:space="0" w:color="auto"/>
        <w:left w:val="none" w:sz="0" w:space="0" w:color="auto"/>
        <w:bottom w:val="none" w:sz="0" w:space="0" w:color="auto"/>
        <w:right w:val="none" w:sz="0" w:space="0" w:color="auto"/>
      </w:divBdr>
    </w:div>
    <w:div w:id="551380782">
      <w:bodyDiv w:val="1"/>
      <w:marLeft w:val="0"/>
      <w:marRight w:val="0"/>
      <w:marTop w:val="0"/>
      <w:marBottom w:val="0"/>
      <w:divBdr>
        <w:top w:val="none" w:sz="0" w:space="0" w:color="auto"/>
        <w:left w:val="none" w:sz="0" w:space="0" w:color="auto"/>
        <w:bottom w:val="none" w:sz="0" w:space="0" w:color="auto"/>
        <w:right w:val="none" w:sz="0" w:space="0" w:color="auto"/>
      </w:divBdr>
    </w:div>
    <w:div w:id="576747028">
      <w:bodyDiv w:val="1"/>
      <w:marLeft w:val="0"/>
      <w:marRight w:val="0"/>
      <w:marTop w:val="0"/>
      <w:marBottom w:val="0"/>
      <w:divBdr>
        <w:top w:val="none" w:sz="0" w:space="0" w:color="auto"/>
        <w:left w:val="none" w:sz="0" w:space="0" w:color="auto"/>
        <w:bottom w:val="none" w:sz="0" w:space="0" w:color="auto"/>
        <w:right w:val="none" w:sz="0" w:space="0" w:color="auto"/>
      </w:divBdr>
    </w:div>
    <w:div w:id="583687042">
      <w:bodyDiv w:val="1"/>
      <w:marLeft w:val="0"/>
      <w:marRight w:val="0"/>
      <w:marTop w:val="0"/>
      <w:marBottom w:val="0"/>
      <w:divBdr>
        <w:top w:val="none" w:sz="0" w:space="0" w:color="auto"/>
        <w:left w:val="none" w:sz="0" w:space="0" w:color="auto"/>
        <w:bottom w:val="none" w:sz="0" w:space="0" w:color="auto"/>
        <w:right w:val="none" w:sz="0" w:space="0" w:color="auto"/>
      </w:divBdr>
    </w:div>
    <w:div w:id="739450197">
      <w:bodyDiv w:val="1"/>
      <w:marLeft w:val="0"/>
      <w:marRight w:val="0"/>
      <w:marTop w:val="0"/>
      <w:marBottom w:val="0"/>
      <w:divBdr>
        <w:top w:val="none" w:sz="0" w:space="0" w:color="auto"/>
        <w:left w:val="none" w:sz="0" w:space="0" w:color="auto"/>
        <w:bottom w:val="none" w:sz="0" w:space="0" w:color="auto"/>
        <w:right w:val="none" w:sz="0" w:space="0" w:color="auto"/>
      </w:divBdr>
    </w:div>
    <w:div w:id="862092234">
      <w:bodyDiv w:val="1"/>
      <w:marLeft w:val="0"/>
      <w:marRight w:val="0"/>
      <w:marTop w:val="0"/>
      <w:marBottom w:val="0"/>
      <w:divBdr>
        <w:top w:val="none" w:sz="0" w:space="0" w:color="auto"/>
        <w:left w:val="none" w:sz="0" w:space="0" w:color="auto"/>
        <w:bottom w:val="none" w:sz="0" w:space="0" w:color="auto"/>
        <w:right w:val="none" w:sz="0" w:space="0" w:color="auto"/>
      </w:divBdr>
    </w:div>
    <w:div w:id="993919519">
      <w:bodyDiv w:val="1"/>
      <w:marLeft w:val="0"/>
      <w:marRight w:val="0"/>
      <w:marTop w:val="0"/>
      <w:marBottom w:val="0"/>
      <w:divBdr>
        <w:top w:val="none" w:sz="0" w:space="0" w:color="auto"/>
        <w:left w:val="none" w:sz="0" w:space="0" w:color="auto"/>
        <w:bottom w:val="none" w:sz="0" w:space="0" w:color="auto"/>
        <w:right w:val="none" w:sz="0" w:space="0" w:color="auto"/>
      </w:divBdr>
    </w:div>
    <w:div w:id="1257135460">
      <w:bodyDiv w:val="1"/>
      <w:marLeft w:val="0"/>
      <w:marRight w:val="0"/>
      <w:marTop w:val="0"/>
      <w:marBottom w:val="0"/>
      <w:divBdr>
        <w:top w:val="none" w:sz="0" w:space="0" w:color="auto"/>
        <w:left w:val="none" w:sz="0" w:space="0" w:color="auto"/>
        <w:bottom w:val="none" w:sz="0" w:space="0" w:color="auto"/>
        <w:right w:val="none" w:sz="0" w:space="0" w:color="auto"/>
      </w:divBdr>
    </w:div>
    <w:div w:id="1284581926">
      <w:bodyDiv w:val="1"/>
      <w:marLeft w:val="0"/>
      <w:marRight w:val="0"/>
      <w:marTop w:val="0"/>
      <w:marBottom w:val="0"/>
      <w:divBdr>
        <w:top w:val="none" w:sz="0" w:space="0" w:color="auto"/>
        <w:left w:val="none" w:sz="0" w:space="0" w:color="auto"/>
        <w:bottom w:val="none" w:sz="0" w:space="0" w:color="auto"/>
        <w:right w:val="none" w:sz="0" w:space="0" w:color="auto"/>
      </w:divBdr>
    </w:div>
    <w:div w:id="1403528901">
      <w:bodyDiv w:val="1"/>
      <w:marLeft w:val="0"/>
      <w:marRight w:val="0"/>
      <w:marTop w:val="0"/>
      <w:marBottom w:val="0"/>
      <w:divBdr>
        <w:top w:val="none" w:sz="0" w:space="0" w:color="auto"/>
        <w:left w:val="none" w:sz="0" w:space="0" w:color="auto"/>
        <w:bottom w:val="none" w:sz="0" w:space="0" w:color="auto"/>
        <w:right w:val="none" w:sz="0" w:space="0" w:color="auto"/>
      </w:divBdr>
    </w:div>
    <w:div w:id="1403916214">
      <w:bodyDiv w:val="1"/>
      <w:marLeft w:val="0"/>
      <w:marRight w:val="0"/>
      <w:marTop w:val="0"/>
      <w:marBottom w:val="0"/>
      <w:divBdr>
        <w:top w:val="none" w:sz="0" w:space="0" w:color="auto"/>
        <w:left w:val="none" w:sz="0" w:space="0" w:color="auto"/>
        <w:bottom w:val="none" w:sz="0" w:space="0" w:color="auto"/>
        <w:right w:val="none" w:sz="0" w:space="0" w:color="auto"/>
      </w:divBdr>
    </w:div>
    <w:div w:id="1636908251">
      <w:bodyDiv w:val="1"/>
      <w:marLeft w:val="0"/>
      <w:marRight w:val="0"/>
      <w:marTop w:val="0"/>
      <w:marBottom w:val="0"/>
      <w:divBdr>
        <w:top w:val="none" w:sz="0" w:space="0" w:color="auto"/>
        <w:left w:val="none" w:sz="0" w:space="0" w:color="auto"/>
        <w:bottom w:val="none" w:sz="0" w:space="0" w:color="auto"/>
        <w:right w:val="none" w:sz="0" w:space="0" w:color="auto"/>
      </w:divBdr>
    </w:div>
    <w:div w:id="1669361660">
      <w:bodyDiv w:val="1"/>
      <w:marLeft w:val="0"/>
      <w:marRight w:val="0"/>
      <w:marTop w:val="0"/>
      <w:marBottom w:val="0"/>
      <w:divBdr>
        <w:top w:val="none" w:sz="0" w:space="0" w:color="auto"/>
        <w:left w:val="none" w:sz="0" w:space="0" w:color="auto"/>
        <w:bottom w:val="none" w:sz="0" w:space="0" w:color="auto"/>
        <w:right w:val="none" w:sz="0" w:space="0" w:color="auto"/>
      </w:divBdr>
    </w:div>
    <w:div w:id="2080594686">
      <w:bodyDiv w:val="1"/>
      <w:marLeft w:val="0"/>
      <w:marRight w:val="0"/>
      <w:marTop w:val="0"/>
      <w:marBottom w:val="0"/>
      <w:divBdr>
        <w:top w:val="none" w:sz="0" w:space="0" w:color="auto"/>
        <w:left w:val="none" w:sz="0" w:space="0" w:color="auto"/>
        <w:bottom w:val="none" w:sz="0" w:space="0" w:color="auto"/>
        <w:right w:val="none" w:sz="0" w:space="0" w:color="auto"/>
      </w:divBdr>
    </w:div>
    <w:div w:id="214296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354</TotalTime>
  <Pages>15</Pages>
  <Words>4228</Words>
  <Characters>24105</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Shubham Singh</dc:creator>
  <cp:keywords/>
  <dc:description/>
  <cp:lastModifiedBy>Editor-22</cp:lastModifiedBy>
  <cp:revision>23</cp:revision>
  <dcterms:created xsi:type="dcterms:W3CDTF">2025-06-07T06:35:00Z</dcterms:created>
  <dcterms:modified xsi:type="dcterms:W3CDTF">2025-06-09T08:33:00Z</dcterms:modified>
</cp:coreProperties>
</file>