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8F20" w14:textId="5E28DB21" w:rsidR="00364472" w:rsidRDefault="00364472" w:rsidP="0036447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Field Evaluation of Two-row Root Wash Type Paddy Transplanter</w:t>
      </w:r>
    </w:p>
    <w:p w14:paraId="54D75001" w14:textId="77777777" w:rsidR="00A0309D" w:rsidRDefault="00A0309D" w:rsidP="004A1075">
      <w:pPr>
        <w:jc w:val="center"/>
        <w:rPr>
          <w:rFonts w:ascii="Times New Roman" w:hAnsi="Times New Roman" w:cs="Times New Roman"/>
          <w:sz w:val="23"/>
          <w:szCs w:val="23"/>
        </w:rPr>
      </w:pPr>
    </w:p>
    <w:p w14:paraId="45879103" w14:textId="39DE9001" w:rsidR="004A1075" w:rsidRPr="005854D1" w:rsidRDefault="005854D1" w:rsidP="004A1075">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DBEA6DB" w14:textId="0E32888B" w:rsidR="004A1075" w:rsidRDefault="009F5718" w:rsidP="008478E3">
      <w:pPr>
        <w:spacing w:line="360" w:lineRule="auto"/>
        <w:jc w:val="both"/>
        <w:rPr>
          <w:rFonts w:ascii="Times New Roman" w:hAnsi="Times New Roman" w:cs="Times New Roman"/>
        </w:rPr>
      </w:pPr>
      <w:r>
        <w:rPr>
          <w:rFonts w:ascii="Times New Roman" w:eastAsia="Times New Roman" w:hAnsi="Times New Roman" w:cs="Times New Roman"/>
        </w:rPr>
        <w:t xml:space="preserve">Rice is one of </w:t>
      </w:r>
      <w:r w:rsidR="00834DE1">
        <w:rPr>
          <w:rFonts w:ascii="Times New Roman" w:eastAsia="Times New Roman" w:hAnsi="Times New Roman" w:cs="Times New Roman"/>
        </w:rPr>
        <w:t>India's most important food crops,</w:t>
      </w:r>
      <w:r>
        <w:rPr>
          <w:rFonts w:ascii="Times New Roman" w:eastAsia="Times New Roman" w:hAnsi="Times New Roman" w:cs="Times New Roman"/>
        </w:rPr>
        <w:t xml:space="preserve"> and its cultivation includes tedious </w:t>
      </w:r>
      <w:r w:rsidR="00834DE1">
        <w:rPr>
          <w:rFonts w:ascii="Times New Roman" w:eastAsia="Times New Roman" w:hAnsi="Times New Roman" w:cs="Times New Roman"/>
        </w:rPr>
        <w:t>and labour-intensive</w:t>
      </w:r>
      <w:r>
        <w:rPr>
          <w:rFonts w:ascii="Times New Roman" w:eastAsia="Times New Roman" w:hAnsi="Times New Roman" w:cs="Times New Roman"/>
        </w:rPr>
        <w:t xml:space="preserve"> processes.  Although the number of paddy transplanters in Odisha in the past 10 years has climbed to 2990, the majority of the area is still under manual transplantation. The acceptance of </w:t>
      </w:r>
      <w:r w:rsidR="000F2FAC">
        <w:rPr>
          <w:rFonts w:ascii="Times New Roman" w:eastAsia="Times New Roman" w:hAnsi="Times New Roman" w:cs="Times New Roman"/>
        </w:rPr>
        <w:t>mechanical transplanters is lower due to the extra cost, skill, and time required to raise</w:t>
      </w:r>
      <w:r w:rsidR="00834DE1">
        <w:rPr>
          <w:rFonts w:ascii="Times New Roman" w:eastAsia="Times New Roman" w:hAnsi="Times New Roman" w:cs="Times New Roman"/>
        </w:rPr>
        <w:t xml:space="preserve"> the mat-</w:t>
      </w:r>
      <w:r>
        <w:rPr>
          <w:rFonts w:ascii="Times New Roman" w:eastAsia="Times New Roman" w:hAnsi="Times New Roman" w:cs="Times New Roman"/>
        </w:rPr>
        <w:t xml:space="preserve">type seedlings used in these transplanters. Root wash type paddy </w:t>
      </w:r>
      <w:r w:rsidR="000F2FAC">
        <w:rPr>
          <w:rFonts w:ascii="Times New Roman" w:eastAsia="Times New Roman" w:hAnsi="Times New Roman" w:cs="Times New Roman"/>
        </w:rPr>
        <w:t>transplanter has been a long-awaited demand by</w:t>
      </w:r>
      <w:r>
        <w:rPr>
          <w:rFonts w:ascii="Times New Roman" w:eastAsia="Times New Roman" w:hAnsi="Times New Roman" w:cs="Times New Roman"/>
        </w:rPr>
        <w:t xml:space="preserve"> farmers. Keeping this in mind, a suitable root wash type transplanter has been developed in CAET which can use the traditional root wash type seedlings used by the farmers. </w:t>
      </w:r>
      <w:r w:rsidR="008478E3">
        <w:rPr>
          <w:rFonts w:ascii="Times New Roman" w:hAnsi="Times New Roman" w:cs="Times New Roman"/>
        </w:rPr>
        <w:t xml:space="preserve">The field evaluation of the same was done </w:t>
      </w:r>
      <w:r w:rsidR="000F2FAC">
        <w:rPr>
          <w:rFonts w:ascii="Times New Roman" w:hAnsi="Times New Roman" w:cs="Times New Roman"/>
        </w:rPr>
        <w:t>to</w:t>
      </w:r>
      <w:r w:rsidR="008478E3">
        <w:rPr>
          <w:rFonts w:ascii="Times New Roman" w:hAnsi="Times New Roman" w:cs="Times New Roman"/>
        </w:rPr>
        <w:t xml:space="preserve"> evaluate </w:t>
      </w:r>
      <w:r w:rsidR="000F2FAC">
        <w:rPr>
          <w:rFonts w:ascii="Times New Roman" w:hAnsi="Times New Roman" w:cs="Times New Roman"/>
        </w:rPr>
        <w:t>its</w:t>
      </w:r>
      <w:r w:rsidR="008478E3">
        <w:rPr>
          <w:rFonts w:ascii="Times New Roman" w:hAnsi="Times New Roman" w:cs="Times New Roman"/>
        </w:rPr>
        <w:t xml:space="preserve"> performance. The</w:t>
      </w:r>
      <w:r w:rsidR="008478E3" w:rsidRPr="003002FC">
        <w:rPr>
          <w:rFonts w:ascii="Times New Roman" w:hAnsi="Times New Roman" w:cs="Times New Roman"/>
        </w:rPr>
        <w:t xml:space="preserve"> percentage of missing hills, floating hills, buried hills and damaged hills were </w:t>
      </w:r>
      <w:r w:rsidR="008478E3">
        <w:rPr>
          <w:rFonts w:ascii="Times New Roman" w:hAnsi="Times New Roman" w:cs="Times New Roman"/>
        </w:rPr>
        <w:t xml:space="preserve">observed to be </w:t>
      </w:r>
      <w:r w:rsidR="000F2FAC">
        <w:rPr>
          <w:rFonts w:ascii="Times New Roman" w:hAnsi="Times New Roman" w:cs="Times New Roman"/>
        </w:rPr>
        <w:t>5.65</w:t>
      </w:r>
      <w:r w:rsidR="008478E3" w:rsidRPr="003002FC">
        <w:rPr>
          <w:rFonts w:ascii="Times New Roman" w:hAnsi="Times New Roman" w:cs="Times New Roman"/>
        </w:rPr>
        <w:t>,</w:t>
      </w:r>
      <w:r w:rsidR="003331D6">
        <w:rPr>
          <w:rFonts w:ascii="Times New Roman" w:hAnsi="Times New Roman" w:cs="Times New Roman"/>
        </w:rPr>
        <w:t xml:space="preserve"> </w:t>
      </w:r>
      <w:r w:rsidR="000F2FAC">
        <w:rPr>
          <w:rFonts w:ascii="Times New Roman" w:hAnsi="Times New Roman" w:cs="Times New Roman"/>
        </w:rPr>
        <w:t>4.25</w:t>
      </w:r>
      <w:r w:rsidR="008478E3" w:rsidRPr="003002FC">
        <w:rPr>
          <w:rFonts w:ascii="Times New Roman" w:hAnsi="Times New Roman" w:cs="Times New Roman"/>
        </w:rPr>
        <w:t>,</w:t>
      </w:r>
      <w:r w:rsidR="003331D6">
        <w:rPr>
          <w:rFonts w:ascii="Times New Roman" w:hAnsi="Times New Roman" w:cs="Times New Roman"/>
        </w:rPr>
        <w:t xml:space="preserve"> </w:t>
      </w:r>
      <w:r w:rsidR="000F2FAC">
        <w:rPr>
          <w:rFonts w:ascii="Times New Roman" w:hAnsi="Times New Roman" w:cs="Times New Roman"/>
        </w:rPr>
        <w:t>4.25</w:t>
      </w:r>
      <w:r w:rsidR="008478E3" w:rsidRPr="003002FC">
        <w:rPr>
          <w:rFonts w:ascii="Times New Roman" w:hAnsi="Times New Roman" w:cs="Times New Roman"/>
        </w:rPr>
        <w:t xml:space="preserve"> and 1.40</w:t>
      </w:r>
      <w:r w:rsidR="000F2FAC">
        <w:rPr>
          <w:rFonts w:ascii="Times New Roman" w:hAnsi="Times New Roman" w:cs="Times New Roman"/>
        </w:rPr>
        <w:t xml:space="preserve"> </w:t>
      </w:r>
      <w:r w:rsidR="000F2FAC" w:rsidRPr="003002FC">
        <w:rPr>
          <w:rFonts w:ascii="Times New Roman" w:hAnsi="Times New Roman" w:cs="Times New Roman"/>
        </w:rPr>
        <w:t>per cent</w:t>
      </w:r>
      <w:r w:rsidR="000F2FAC">
        <w:rPr>
          <w:rFonts w:ascii="Times New Roman" w:hAnsi="Times New Roman" w:cs="Times New Roman"/>
        </w:rPr>
        <w:t>,</w:t>
      </w:r>
      <w:r w:rsidR="008478E3" w:rsidRPr="003002FC">
        <w:rPr>
          <w:rFonts w:ascii="Times New Roman" w:hAnsi="Times New Roman" w:cs="Times New Roman"/>
        </w:rPr>
        <w:t xml:space="preserve"> respectively. The total unproductive hill was </w:t>
      </w:r>
      <w:r w:rsidR="006A7D46">
        <w:rPr>
          <w:rFonts w:ascii="Times New Roman" w:hAnsi="Times New Roman" w:cs="Times New Roman"/>
        </w:rPr>
        <w:t>calculated</w:t>
      </w:r>
      <w:r w:rsidR="008478E3" w:rsidRPr="003002FC">
        <w:rPr>
          <w:rFonts w:ascii="Times New Roman" w:hAnsi="Times New Roman" w:cs="Times New Roman"/>
        </w:rPr>
        <w:t xml:space="preserve"> to be 15.58 per cent</w:t>
      </w:r>
      <w:r w:rsidR="000F2FAC">
        <w:rPr>
          <w:rFonts w:ascii="Times New Roman" w:hAnsi="Times New Roman" w:cs="Times New Roman"/>
        </w:rPr>
        <w:t>,</w:t>
      </w:r>
      <w:r w:rsidR="008478E3" w:rsidRPr="003002FC">
        <w:rPr>
          <w:rFonts w:ascii="Times New Roman" w:hAnsi="Times New Roman" w:cs="Times New Roman"/>
        </w:rPr>
        <w:t xml:space="preserve"> which </w:t>
      </w:r>
      <w:r w:rsidR="000F2FAC">
        <w:rPr>
          <w:rFonts w:ascii="Times New Roman" w:hAnsi="Times New Roman" w:cs="Times New Roman"/>
        </w:rPr>
        <w:t>was</w:t>
      </w:r>
      <w:r w:rsidR="008478E3" w:rsidRPr="003002FC">
        <w:rPr>
          <w:rFonts w:ascii="Times New Roman" w:hAnsi="Times New Roman" w:cs="Times New Roman"/>
        </w:rPr>
        <w:t xml:space="preserve"> </w:t>
      </w:r>
      <w:r w:rsidR="008478E3">
        <w:rPr>
          <w:rFonts w:ascii="Times New Roman" w:hAnsi="Times New Roman" w:cs="Times New Roman"/>
        </w:rPr>
        <w:t xml:space="preserve">higher </w:t>
      </w:r>
      <w:r w:rsidR="008478E3" w:rsidRPr="003002FC">
        <w:rPr>
          <w:rFonts w:ascii="Times New Roman" w:hAnsi="Times New Roman" w:cs="Times New Roman"/>
        </w:rPr>
        <w:t xml:space="preserve">than the </w:t>
      </w:r>
      <w:r w:rsidR="000F2FAC">
        <w:rPr>
          <w:rFonts w:ascii="Times New Roman" w:hAnsi="Times New Roman" w:cs="Times New Roman"/>
        </w:rPr>
        <w:t>recommended value of 10 per cent</w:t>
      </w:r>
      <w:r w:rsidR="008478E3" w:rsidRPr="003002FC">
        <w:rPr>
          <w:rFonts w:ascii="Times New Roman" w:hAnsi="Times New Roman" w:cs="Times New Roman"/>
        </w:rPr>
        <w:t>. The actual field capacity, theoretical field capacity and field efficiency were found to be 0.0179 ha/h, 0.0265 ha/h and 67.24 per cent</w:t>
      </w:r>
      <w:r w:rsidR="000F2FAC">
        <w:rPr>
          <w:rFonts w:ascii="Times New Roman" w:hAnsi="Times New Roman" w:cs="Times New Roman"/>
        </w:rPr>
        <w:t>,</w:t>
      </w:r>
      <w:r w:rsidR="008478E3" w:rsidRPr="003002FC">
        <w:rPr>
          <w:rFonts w:ascii="Times New Roman" w:hAnsi="Times New Roman" w:cs="Times New Roman"/>
        </w:rPr>
        <w:t xml:space="preserve"> respectively. The average increase in the heart rate and oxygen consumption rate were found to be 60 bpm and 0.63 l/min. The fabrication cost of the transplanter was found to be ₹4960.00 and the cost of transplanting per ha was observed to be ₹2631.00</w:t>
      </w:r>
      <w:r w:rsidR="0092218C" w:rsidRPr="0092218C">
        <w:rPr>
          <w:rFonts w:ascii="Times New Roman" w:hAnsi="Times New Roman" w:cs="Times New Roman"/>
        </w:rPr>
        <w:t xml:space="preserve"> which saves about </w:t>
      </w:r>
      <w:r w:rsidR="000F2FAC" w:rsidRPr="003002FC">
        <w:rPr>
          <w:rFonts w:ascii="Times New Roman" w:hAnsi="Times New Roman" w:cs="Times New Roman"/>
        </w:rPr>
        <w:t>₹</w:t>
      </w:r>
      <w:r w:rsidR="0092218C" w:rsidRPr="0092218C">
        <w:rPr>
          <w:rFonts w:ascii="Times New Roman" w:hAnsi="Times New Roman" w:cs="Times New Roman"/>
        </w:rPr>
        <w:t>6119 per hectare against manual transplanting (₹ 8750.00).</w:t>
      </w:r>
    </w:p>
    <w:p w14:paraId="3054AAB0" w14:textId="451FEE78" w:rsidR="00EA7A4E" w:rsidRDefault="0092218C" w:rsidP="0092218C">
      <w:pPr>
        <w:spacing w:line="360" w:lineRule="auto"/>
        <w:jc w:val="both"/>
        <w:rPr>
          <w:rFonts w:ascii="Times New Roman" w:hAnsi="Times New Roman" w:cs="Times New Roman"/>
        </w:rPr>
      </w:pPr>
      <w:r w:rsidRPr="003002FC">
        <w:rPr>
          <w:rFonts w:ascii="Times New Roman" w:hAnsi="Times New Roman" w:cs="Times New Roman"/>
          <w:b/>
          <w:bCs/>
        </w:rPr>
        <w:t xml:space="preserve">Keywords: </w:t>
      </w:r>
      <w:r w:rsidR="000F2FAC">
        <w:rPr>
          <w:rFonts w:ascii="Times New Roman" w:hAnsi="Times New Roman" w:cs="Times New Roman"/>
        </w:rPr>
        <w:t>Transplanter, Root wash, Performance evaluation</w:t>
      </w:r>
      <w:r w:rsidRPr="003002FC">
        <w:rPr>
          <w:rFonts w:ascii="Times New Roman" w:hAnsi="Times New Roman" w:cs="Times New Roman"/>
        </w:rPr>
        <w:t>, Field capacity, Cost economics</w:t>
      </w:r>
      <w:r w:rsidR="000F2FAC">
        <w:rPr>
          <w:rFonts w:ascii="Times New Roman" w:hAnsi="Times New Roman" w:cs="Times New Roman"/>
        </w:rPr>
        <w:t>, Design</w:t>
      </w:r>
    </w:p>
    <w:p w14:paraId="14DF3FCD" w14:textId="77777777" w:rsidR="00EA7A4E" w:rsidRDefault="00EA7A4E">
      <w:pPr>
        <w:spacing w:after="160" w:line="259" w:lineRule="auto"/>
        <w:rPr>
          <w:rFonts w:ascii="Times New Roman" w:hAnsi="Times New Roman" w:cs="Times New Roman"/>
        </w:rPr>
      </w:pPr>
      <w:r>
        <w:rPr>
          <w:rFonts w:ascii="Times New Roman" w:hAnsi="Times New Roman" w:cs="Times New Roman"/>
        </w:rPr>
        <w:br w:type="page"/>
      </w:r>
    </w:p>
    <w:p w14:paraId="68698BE4" w14:textId="25A00614" w:rsidR="0092218C" w:rsidRPr="005854D1" w:rsidRDefault="005854D1" w:rsidP="005854D1">
      <w:pPr>
        <w:spacing w:line="360" w:lineRule="auto"/>
        <w:rPr>
          <w:rFonts w:ascii="Times New Roman" w:hAnsi="Times New Roman" w:cs="Times New Roman"/>
          <w:b/>
          <w:bCs/>
          <w:sz w:val="24"/>
          <w:szCs w:val="28"/>
        </w:rPr>
      </w:pPr>
      <w:r>
        <w:rPr>
          <w:rFonts w:ascii="Times New Roman" w:hAnsi="Times New Roman" w:cs="Times New Roman"/>
          <w:b/>
          <w:bCs/>
          <w:sz w:val="24"/>
          <w:szCs w:val="28"/>
        </w:rPr>
        <w:lastRenderedPageBreak/>
        <w:t>Introduction</w:t>
      </w:r>
    </w:p>
    <w:p w14:paraId="0F9A3284" w14:textId="7294600E" w:rsidR="00EA7A4E" w:rsidRPr="0057055A" w:rsidRDefault="00EA7A4E" w:rsidP="00EA7A4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57055A">
        <w:rPr>
          <w:rFonts w:ascii="Times New Roman" w:hAnsi="Times New Roman" w:cs="Times New Roman"/>
          <w:sz w:val="24"/>
          <w:szCs w:val="24"/>
        </w:rPr>
        <w:t>Rice (</w:t>
      </w:r>
      <w:r w:rsidRPr="000F2FAC">
        <w:rPr>
          <w:rFonts w:ascii="Times New Roman" w:hAnsi="Times New Roman" w:cs="Times New Roman"/>
          <w:i/>
          <w:sz w:val="24"/>
          <w:szCs w:val="24"/>
        </w:rPr>
        <w:t xml:space="preserve">Oryza sativa </w:t>
      </w:r>
      <w:r w:rsidRPr="0057055A">
        <w:rPr>
          <w:rFonts w:ascii="Times New Roman" w:hAnsi="Times New Roman" w:cs="Times New Roman"/>
          <w:sz w:val="24"/>
          <w:szCs w:val="24"/>
        </w:rPr>
        <w:t>L.) is the most widely consumed staple food in the world, especially in Asia</w:t>
      </w:r>
      <w:r w:rsidR="000F2FAC">
        <w:rPr>
          <w:rFonts w:ascii="Times New Roman" w:hAnsi="Times New Roman" w:cs="Times New Roman"/>
          <w:sz w:val="24"/>
          <w:szCs w:val="24"/>
        </w:rPr>
        <w:t>,</w:t>
      </w:r>
      <w:r w:rsidRPr="0057055A">
        <w:rPr>
          <w:rFonts w:ascii="Times New Roman" w:hAnsi="Times New Roman" w:cs="Times New Roman"/>
          <w:sz w:val="24"/>
          <w:szCs w:val="24"/>
        </w:rPr>
        <w:t xml:space="preserve"> which alone accounts for around 90</w:t>
      </w:r>
      <w:r>
        <w:rPr>
          <w:rFonts w:ascii="Times New Roman" w:hAnsi="Times New Roman" w:cs="Times New Roman"/>
          <w:sz w:val="24"/>
          <w:szCs w:val="24"/>
        </w:rPr>
        <w:t xml:space="preserve"> per cent</w:t>
      </w:r>
      <w:r w:rsidRPr="0057055A">
        <w:rPr>
          <w:rFonts w:ascii="Times New Roman" w:hAnsi="Times New Roman" w:cs="Times New Roman"/>
          <w:sz w:val="24"/>
          <w:szCs w:val="24"/>
        </w:rPr>
        <w:t xml:space="preserve"> of the total rice production.</w:t>
      </w:r>
      <w:r w:rsidRPr="0057055A">
        <w:rPr>
          <w:rFonts w:ascii="Times New Roman" w:hAnsi="Times New Roman" w:cs="Times New Roman"/>
          <w:color w:val="000000"/>
          <w:sz w:val="24"/>
          <w:szCs w:val="24"/>
        </w:rPr>
        <w:t xml:space="preserve"> It is one of the most important food crops of India and is second in importance throughout the world. </w:t>
      </w:r>
      <w:r w:rsidR="003331D6" w:rsidRPr="003331D6">
        <w:rPr>
          <w:rFonts w:ascii="Times New Roman" w:hAnsi="Times New Roman" w:cs="Times New Roman"/>
          <w:color w:val="000000"/>
          <w:sz w:val="24"/>
          <w:szCs w:val="24"/>
        </w:rPr>
        <w:t>India has the largest area (51 million ha) under cultivation with a total production of 220 million tonnes (2024-25), in terms of volume of output</w:t>
      </w:r>
      <w:r w:rsidR="000F2FAC">
        <w:rPr>
          <w:rFonts w:ascii="Times New Roman" w:hAnsi="Times New Roman" w:cs="Times New Roman"/>
          <w:color w:val="000000"/>
          <w:sz w:val="24"/>
          <w:szCs w:val="24"/>
        </w:rPr>
        <w:t>,</w:t>
      </w:r>
      <w:r w:rsidR="003331D6" w:rsidRPr="003331D6">
        <w:rPr>
          <w:rFonts w:ascii="Times New Roman" w:hAnsi="Times New Roman" w:cs="Times New Roman"/>
          <w:color w:val="000000"/>
          <w:sz w:val="24"/>
          <w:szCs w:val="24"/>
        </w:rPr>
        <w:t xml:space="preserve"> it has surpassed China. (India Rice Area, Yield and Production, USDA)</w:t>
      </w:r>
    </w:p>
    <w:p w14:paraId="2990B6AA" w14:textId="59A44900" w:rsidR="00EA7A4E" w:rsidRPr="003331D6" w:rsidRDefault="009F5718" w:rsidP="00EA7A4E">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0F2FAC">
        <w:rPr>
          <w:rFonts w:ascii="Times New Roman" w:eastAsia="Times New Roman" w:hAnsi="Times New Roman" w:cs="Times New Roman"/>
          <w:sz w:val="24"/>
          <w:szCs w:val="24"/>
        </w:rPr>
        <w:t xml:space="preserve">During 1950s, Odisha ranked among the top rice-producing states in India and contributed significantly to the central food grain reserves. </w:t>
      </w:r>
      <w:r w:rsidR="0082458C">
        <w:rPr>
          <w:rFonts w:ascii="Times New Roman" w:hAnsi="Times New Roman" w:cs="Times New Roman"/>
          <w:color w:val="000000" w:themeColor="text1"/>
          <w:sz w:val="24"/>
          <w:szCs w:val="24"/>
        </w:rPr>
        <w:t>C</w:t>
      </w:r>
      <w:r w:rsidR="00EC4652">
        <w:rPr>
          <w:rFonts w:ascii="Times New Roman" w:hAnsi="Times New Roman" w:cs="Times New Roman"/>
          <w:color w:val="000000" w:themeColor="text1"/>
          <w:sz w:val="24"/>
          <w:szCs w:val="24"/>
        </w:rPr>
        <w:t>ultivation of rice</w:t>
      </w:r>
      <w:r w:rsidR="00EC4652" w:rsidRPr="00EC4652">
        <w:rPr>
          <w:rFonts w:ascii="Times New Roman" w:hAnsi="Times New Roman" w:cs="Times New Roman"/>
          <w:color w:val="000000" w:themeColor="text1"/>
          <w:sz w:val="24"/>
          <w:szCs w:val="24"/>
        </w:rPr>
        <w:t xml:space="preserve"> is a major component of agriculture in Odisha</w:t>
      </w:r>
      <w:r w:rsidR="00EC4652">
        <w:rPr>
          <w:rFonts w:ascii="Times New Roman" w:hAnsi="Times New Roman" w:cs="Times New Roman"/>
          <w:color w:val="000000" w:themeColor="text1"/>
          <w:sz w:val="24"/>
          <w:szCs w:val="24"/>
        </w:rPr>
        <w:t>, where it is equated with food</w:t>
      </w:r>
      <w:r w:rsidR="00EA7A4E" w:rsidRPr="0057055A">
        <w:rPr>
          <w:rFonts w:ascii="Times New Roman" w:hAnsi="Times New Roman" w:cs="Times New Roman"/>
          <w:color w:val="000000" w:themeColor="text1"/>
          <w:sz w:val="24"/>
          <w:szCs w:val="24"/>
        </w:rPr>
        <w:t>. Rice covers about 67</w:t>
      </w:r>
      <w:r w:rsidR="00EA7A4E">
        <w:rPr>
          <w:rFonts w:ascii="Times New Roman" w:hAnsi="Times New Roman" w:cs="Times New Roman"/>
          <w:color w:val="000000" w:themeColor="text1"/>
          <w:sz w:val="24"/>
          <w:szCs w:val="24"/>
        </w:rPr>
        <w:t xml:space="preserve"> per cent</w:t>
      </w:r>
      <w:r w:rsidR="00EA7A4E" w:rsidRPr="0057055A">
        <w:rPr>
          <w:rFonts w:ascii="Times New Roman" w:hAnsi="Times New Roman" w:cs="Times New Roman"/>
          <w:color w:val="000000" w:themeColor="text1"/>
          <w:sz w:val="24"/>
          <w:szCs w:val="24"/>
        </w:rPr>
        <w:t xml:space="preserve"> of the cultivated area and is the major crop, covering about 63</w:t>
      </w:r>
      <w:r w:rsidR="00EA7A4E">
        <w:rPr>
          <w:rFonts w:ascii="Times New Roman" w:hAnsi="Times New Roman" w:cs="Times New Roman"/>
          <w:color w:val="000000" w:themeColor="text1"/>
          <w:sz w:val="24"/>
          <w:szCs w:val="24"/>
        </w:rPr>
        <w:t xml:space="preserve"> per cent</w:t>
      </w:r>
      <w:r w:rsidR="00EA7A4E" w:rsidRPr="0057055A">
        <w:rPr>
          <w:rFonts w:ascii="Times New Roman" w:hAnsi="Times New Roman" w:cs="Times New Roman"/>
          <w:color w:val="000000" w:themeColor="text1"/>
          <w:sz w:val="24"/>
          <w:szCs w:val="24"/>
        </w:rPr>
        <w:t xml:space="preserve"> of the total area under food grains. Rice in Odisha is now grown on an area of 4.16</w:t>
      </w:r>
      <w:r w:rsidR="00EA7A4E">
        <w:rPr>
          <w:rFonts w:ascii="Times New Roman" w:hAnsi="Times New Roman" w:cs="Times New Roman"/>
          <w:color w:val="000000" w:themeColor="text1"/>
          <w:sz w:val="24"/>
          <w:szCs w:val="24"/>
        </w:rPr>
        <w:t xml:space="preserve"> million ha</w:t>
      </w:r>
      <w:r w:rsidR="00EA7A4E" w:rsidRPr="0057055A">
        <w:rPr>
          <w:rFonts w:ascii="Times New Roman" w:hAnsi="Times New Roman" w:cs="Times New Roman"/>
          <w:color w:val="000000" w:themeColor="text1"/>
          <w:sz w:val="24"/>
          <w:szCs w:val="24"/>
        </w:rPr>
        <w:t>, which accounts for 91</w:t>
      </w:r>
      <w:r w:rsidR="00EA7A4E">
        <w:rPr>
          <w:rFonts w:ascii="Times New Roman" w:hAnsi="Times New Roman" w:cs="Times New Roman"/>
          <w:color w:val="000000" w:themeColor="text1"/>
          <w:sz w:val="24"/>
          <w:szCs w:val="24"/>
        </w:rPr>
        <w:t xml:space="preserve"> per cent</w:t>
      </w:r>
      <w:r w:rsidR="00EA7A4E" w:rsidRPr="0057055A">
        <w:rPr>
          <w:rFonts w:ascii="Times New Roman" w:hAnsi="Times New Roman" w:cs="Times New Roman"/>
          <w:color w:val="000000" w:themeColor="text1"/>
          <w:sz w:val="24"/>
          <w:szCs w:val="24"/>
        </w:rPr>
        <w:t xml:space="preserve"> of the area under cereals and contributes about 94</w:t>
      </w:r>
      <w:r w:rsidR="00EA7A4E">
        <w:rPr>
          <w:rFonts w:ascii="Times New Roman" w:hAnsi="Times New Roman" w:cs="Times New Roman"/>
          <w:color w:val="000000" w:themeColor="text1"/>
          <w:sz w:val="24"/>
          <w:szCs w:val="24"/>
        </w:rPr>
        <w:t xml:space="preserve"> per cent</w:t>
      </w:r>
      <w:r w:rsidR="00EA7A4E" w:rsidRPr="0057055A">
        <w:rPr>
          <w:rFonts w:ascii="Times New Roman" w:hAnsi="Times New Roman" w:cs="Times New Roman"/>
          <w:color w:val="000000" w:themeColor="text1"/>
          <w:sz w:val="24"/>
          <w:szCs w:val="24"/>
        </w:rPr>
        <w:t xml:space="preserve"> of total cereal production in the state with a total production of 8.33</w:t>
      </w:r>
      <w:r w:rsidR="00EA7A4E" w:rsidRPr="00252B81">
        <w:rPr>
          <w:rFonts w:ascii="Times New Roman" w:hAnsi="Times New Roman" w:cs="Times New Roman"/>
          <w:sz w:val="24"/>
          <w:szCs w:val="24"/>
        </w:rPr>
        <w:t xml:space="preserve"> </w:t>
      </w:r>
      <w:r w:rsidR="00EA7A4E">
        <w:rPr>
          <w:rFonts w:ascii="Times New Roman" w:hAnsi="Times New Roman" w:cs="Times New Roman"/>
          <w:sz w:val="24"/>
          <w:szCs w:val="24"/>
        </w:rPr>
        <w:t>million tonnes</w:t>
      </w:r>
      <w:r w:rsidR="00EA7A4E" w:rsidRPr="0057055A">
        <w:rPr>
          <w:rFonts w:ascii="Times New Roman" w:hAnsi="Times New Roman" w:cs="Times New Roman"/>
          <w:b/>
          <w:color w:val="000000" w:themeColor="text1"/>
          <w:sz w:val="24"/>
          <w:szCs w:val="24"/>
        </w:rPr>
        <w:t xml:space="preserve"> </w:t>
      </w:r>
      <w:r w:rsidR="00EA7A4E" w:rsidRPr="003331D6">
        <w:rPr>
          <w:rFonts w:ascii="Times New Roman" w:hAnsi="Times New Roman" w:cs="Times New Roman"/>
          <w:color w:val="000000" w:themeColor="text1"/>
          <w:sz w:val="24"/>
          <w:szCs w:val="24"/>
        </w:rPr>
        <w:t>(Directorate of Economics &amp; Statistics, DAC</w:t>
      </w:r>
      <w:r w:rsidR="000F2FAC">
        <w:rPr>
          <w:rFonts w:ascii="Times New Roman" w:hAnsi="Times New Roman" w:cs="Times New Roman"/>
          <w:color w:val="000000" w:themeColor="text1"/>
          <w:sz w:val="24"/>
          <w:szCs w:val="24"/>
        </w:rPr>
        <w:t xml:space="preserve"> </w:t>
      </w:r>
      <w:r w:rsidR="00EA7A4E" w:rsidRPr="003331D6">
        <w:rPr>
          <w:rFonts w:ascii="Times New Roman" w:hAnsi="Times New Roman" w:cs="Times New Roman"/>
          <w:color w:val="000000" w:themeColor="text1"/>
          <w:sz w:val="24"/>
          <w:szCs w:val="24"/>
        </w:rPr>
        <w:t>&amp;</w:t>
      </w:r>
      <w:r w:rsidR="000F2FAC">
        <w:rPr>
          <w:rFonts w:ascii="Times New Roman" w:hAnsi="Times New Roman" w:cs="Times New Roman"/>
          <w:color w:val="000000" w:themeColor="text1"/>
          <w:sz w:val="24"/>
          <w:szCs w:val="24"/>
        </w:rPr>
        <w:t xml:space="preserve"> FW).</w:t>
      </w:r>
    </w:p>
    <w:p w14:paraId="2AF00DD2" w14:textId="03870EDA" w:rsidR="00EA7A4E" w:rsidRDefault="00EA7A4E" w:rsidP="00EA7A4E">
      <w:pPr>
        <w:spacing w:after="0" w:line="360" w:lineRule="auto"/>
        <w:ind w:firstLine="720"/>
        <w:jc w:val="both"/>
        <w:rPr>
          <w:rFonts w:ascii="Times New Roman" w:hAnsi="Times New Roman" w:cs="Times New Roman"/>
          <w:sz w:val="24"/>
          <w:szCs w:val="24"/>
        </w:rPr>
      </w:pPr>
      <w:r w:rsidRPr="0057055A">
        <w:rPr>
          <w:rFonts w:ascii="Times New Roman" w:hAnsi="Times New Roman" w:cs="Times New Roman"/>
          <w:sz w:val="24"/>
          <w:szCs w:val="24"/>
        </w:rPr>
        <w:t xml:space="preserve">Rice is grown mostly in rainfed areas that receive heavy annual rainfall. It is grown mainly in Kharif and Rabi season. </w:t>
      </w:r>
      <w:r w:rsidRPr="0057055A">
        <w:rPr>
          <w:rFonts w:ascii="Times New Roman" w:eastAsia="Calibri" w:hAnsi="Times New Roman" w:cs="Times New Roman"/>
          <w:color w:val="000000"/>
          <w:sz w:val="24"/>
          <w:szCs w:val="24"/>
        </w:rPr>
        <w:t xml:space="preserve">The </w:t>
      </w:r>
      <w:r w:rsidRPr="00D841CA">
        <w:rPr>
          <w:rFonts w:ascii="Times New Roman" w:eastAsia="Calibri" w:hAnsi="Times New Roman" w:cs="Times New Roman"/>
          <w:color w:val="000000"/>
          <w:sz w:val="24"/>
          <w:szCs w:val="24"/>
        </w:rPr>
        <w:t>Kharif</w:t>
      </w:r>
      <w:r w:rsidRPr="00D841CA">
        <w:rPr>
          <w:rFonts w:ascii="Times New Roman" w:eastAsia="Calibri" w:hAnsi="Times New Roman" w:cs="Times New Roman"/>
          <w:i/>
          <w:iCs/>
          <w:color w:val="000000"/>
          <w:sz w:val="24"/>
          <w:szCs w:val="24"/>
        </w:rPr>
        <w:t xml:space="preserve"> </w:t>
      </w:r>
      <w:r w:rsidRPr="0057055A">
        <w:rPr>
          <w:rFonts w:ascii="Times New Roman" w:eastAsia="Calibri" w:hAnsi="Times New Roman" w:cs="Times New Roman"/>
          <w:color w:val="000000"/>
          <w:sz w:val="24"/>
          <w:szCs w:val="24"/>
        </w:rPr>
        <w:t>season accounts for 88 per</w:t>
      </w:r>
      <w:r>
        <w:rPr>
          <w:rFonts w:ascii="Times New Roman" w:eastAsia="Calibri" w:hAnsi="Times New Roman" w:cs="Times New Roman"/>
          <w:color w:val="000000"/>
          <w:sz w:val="24"/>
          <w:szCs w:val="24"/>
        </w:rPr>
        <w:t xml:space="preserve"> </w:t>
      </w:r>
      <w:r w:rsidRPr="0057055A">
        <w:rPr>
          <w:rFonts w:ascii="Times New Roman" w:eastAsia="Calibri" w:hAnsi="Times New Roman" w:cs="Times New Roman"/>
          <w:color w:val="000000"/>
          <w:sz w:val="24"/>
          <w:szCs w:val="24"/>
        </w:rPr>
        <w:t>cent and Rabi season accounts for 12 per</w:t>
      </w:r>
      <w:r>
        <w:rPr>
          <w:rFonts w:ascii="Times New Roman" w:eastAsia="Calibri" w:hAnsi="Times New Roman" w:cs="Times New Roman"/>
          <w:color w:val="000000"/>
          <w:sz w:val="24"/>
          <w:szCs w:val="24"/>
        </w:rPr>
        <w:t xml:space="preserve"> </w:t>
      </w:r>
      <w:r w:rsidRPr="0057055A">
        <w:rPr>
          <w:rFonts w:ascii="Times New Roman" w:eastAsia="Calibri" w:hAnsi="Times New Roman" w:cs="Times New Roman"/>
          <w:color w:val="000000"/>
          <w:sz w:val="24"/>
          <w:szCs w:val="24"/>
        </w:rPr>
        <w:t>cent of total rice production.</w:t>
      </w:r>
      <w:r w:rsidRPr="0057055A">
        <w:rPr>
          <w:rFonts w:ascii="Times New Roman" w:hAnsi="Times New Roman" w:cs="Times New Roman"/>
          <w:sz w:val="24"/>
          <w:szCs w:val="24"/>
        </w:rPr>
        <w:t xml:space="preserve"> Therefore, it is fundamentally a Kharif crop in India. It d</w:t>
      </w:r>
      <w:r>
        <w:rPr>
          <w:rFonts w:ascii="Times New Roman" w:hAnsi="Times New Roman" w:cs="Times New Roman"/>
          <w:sz w:val="24"/>
          <w:szCs w:val="24"/>
        </w:rPr>
        <w:t>emands temperature of around 25</w:t>
      </w:r>
      <w:r w:rsidR="00EC4652">
        <w:rPr>
          <w:rFonts w:ascii="Times New Roman" w:hAnsi="Times New Roman" w:cs="Times New Roman"/>
          <w:sz w:val="24"/>
          <w:szCs w:val="24"/>
        </w:rPr>
        <w:t>°C</w:t>
      </w:r>
      <w:r w:rsidRPr="0057055A">
        <w:rPr>
          <w:rFonts w:ascii="Times New Roman" w:hAnsi="Times New Roman" w:cs="Times New Roman"/>
          <w:sz w:val="24"/>
          <w:szCs w:val="24"/>
        </w:rPr>
        <w:t xml:space="preserve"> and above and rainfall of more than 1000 mm.</w:t>
      </w:r>
    </w:p>
    <w:p w14:paraId="51D3D49D" w14:textId="0E917A1E" w:rsidR="0092218C" w:rsidRDefault="00EA7A4E" w:rsidP="00225B02">
      <w:pPr>
        <w:spacing w:after="0" w:line="360" w:lineRule="auto"/>
        <w:ind w:firstLine="720"/>
        <w:jc w:val="both"/>
        <w:rPr>
          <w:rFonts w:ascii="Times New Roman" w:hAnsi="Times New Roman" w:cs="Times New Roman"/>
          <w:sz w:val="24"/>
          <w:szCs w:val="24"/>
        </w:rPr>
      </w:pPr>
      <w:r w:rsidRPr="0057055A">
        <w:rPr>
          <w:rFonts w:ascii="Times New Roman" w:hAnsi="Times New Roman" w:cs="Times New Roman"/>
          <w:sz w:val="24"/>
          <w:szCs w:val="24"/>
        </w:rPr>
        <w:t xml:space="preserve">Rice is generally grown by </w:t>
      </w:r>
      <w:r>
        <w:rPr>
          <w:rFonts w:ascii="Times New Roman" w:hAnsi="Times New Roman" w:cs="Times New Roman"/>
          <w:sz w:val="24"/>
          <w:szCs w:val="24"/>
        </w:rPr>
        <w:t xml:space="preserve">the </w:t>
      </w:r>
      <w:r w:rsidRPr="0057055A">
        <w:rPr>
          <w:rFonts w:ascii="Times New Roman" w:hAnsi="Times New Roman" w:cs="Times New Roman"/>
          <w:sz w:val="24"/>
          <w:szCs w:val="24"/>
        </w:rPr>
        <w:t>traditional method of transplanting which is expensive, involves lots of drudger</w:t>
      </w:r>
      <w:r>
        <w:rPr>
          <w:rFonts w:ascii="Times New Roman" w:hAnsi="Times New Roman" w:cs="Times New Roman"/>
          <w:sz w:val="24"/>
          <w:szCs w:val="24"/>
        </w:rPr>
        <w:t>ies</w:t>
      </w:r>
      <w:r w:rsidRPr="0057055A">
        <w:rPr>
          <w:rFonts w:ascii="Times New Roman" w:hAnsi="Times New Roman" w:cs="Times New Roman"/>
          <w:sz w:val="24"/>
          <w:szCs w:val="24"/>
        </w:rPr>
        <w:t>, has huge labo</w:t>
      </w:r>
      <w:r>
        <w:rPr>
          <w:rFonts w:ascii="Times New Roman" w:hAnsi="Times New Roman" w:cs="Times New Roman"/>
          <w:sz w:val="24"/>
          <w:szCs w:val="24"/>
        </w:rPr>
        <w:t>u</w:t>
      </w:r>
      <w:r w:rsidRPr="0057055A">
        <w:rPr>
          <w:rFonts w:ascii="Times New Roman" w:hAnsi="Times New Roman" w:cs="Times New Roman"/>
          <w:sz w:val="24"/>
          <w:szCs w:val="24"/>
        </w:rPr>
        <w:t>r requirement and takes about 250-300</w:t>
      </w:r>
      <w:r w:rsidR="0082458C">
        <w:rPr>
          <w:rFonts w:ascii="Times New Roman" w:hAnsi="Times New Roman" w:cs="Times New Roman"/>
          <w:sz w:val="24"/>
          <w:szCs w:val="24"/>
        </w:rPr>
        <w:t xml:space="preserve"> </w:t>
      </w:r>
      <w:r w:rsidRPr="0057055A">
        <w:rPr>
          <w:rFonts w:ascii="Times New Roman" w:hAnsi="Times New Roman" w:cs="Times New Roman"/>
          <w:sz w:val="24"/>
          <w:szCs w:val="24"/>
        </w:rPr>
        <w:t>man hours/ha which is roughly 25 per cent of the total labour requirement of the crop</w:t>
      </w:r>
      <w:r w:rsidR="00834DE1">
        <w:rPr>
          <w:rFonts w:ascii="Times New Roman" w:hAnsi="Times New Roman" w:cs="Times New Roman"/>
          <w:sz w:val="24"/>
          <w:szCs w:val="24"/>
        </w:rPr>
        <w:t xml:space="preserve"> (Chaudhary </w:t>
      </w:r>
      <w:r w:rsidR="00834DE1" w:rsidRPr="001F5805">
        <w:rPr>
          <w:rFonts w:ascii="Times New Roman" w:hAnsi="Times New Roman" w:cs="Times New Roman"/>
          <w:i/>
          <w:sz w:val="24"/>
          <w:szCs w:val="24"/>
        </w:rPr>
        <w:t>et al</w:t>
      </w:r>
      <w:r w:rsidR="00834DE1">
        <w:rPr>
          <w:rFonts w:ascii="Times New Roman" w:hAnsi="Times New Roman" w:cs="Times New Roman"/>
          <w:sz w:val="24"/>
          <w:szCs w:val="24"/>
        </w:rPr>
        <w:t>., 2005)</w:t>
      </w:r>
      <w:r w:rsidRPr="0057055A">
        <w:rPr>
          <w:rFonts w:ascii="Times New Roman" w:hAnsi="Times New Roman" w:cs="Times New Roman"/>
          <w:sz w:val="24"/>
          <w:szCs w:val="24"/>
        </w:rPr>
        <w:t xml:space="preserve">. Despite this, uniform hill and row spacing </w:t>
      </w:r>
      <w:r>
        <w:rPr>
          <w:rFonts w:ascii="Times New Roman" w:hAnsi="Times New Roman" w:cs="Times New Roman"/>
          <w:sz w:val="24"/>
          <w:szCs w:val="24"/>
        </w:rPr>
        <w:t>were</w:t>
      </w:r>
      <w:r w:rsidRPr="0057055A">
        <w:rPr>
          <w:rFonts w:ascii="Times New Roman" w:hAnsi="Times New Roman" w:cs="Times New Roman"/>
          <w:sz w:val="24"/>
          <w:szCs w:val="24"/>
        </w:rPr>
        <w:t xml:space="preserve"> not achieved due to which it is unsuitable for mechanical weeding. Suitable plant density and timeliness in operation is a must for paddy cultivation in order to optimize paddy yield which is possible only if dependence on hired labour is minimized</w:t>
      </w:r>
      <w:r w:rsidR="00412DF1">
        <w:rPr>
          <w:rFonts w:ascii="Times New Roman" w:hAnsi="Times New Roman" w:cs="Times New Roman"/>
          <w:sz w:val="24"/>
          <w:szCs w:val="24"/>
        </w:rPr>
        <w:t xml:space="preserve"> </w:t>
      </w:r>
      <w:r w:rsidR="00412DF1" w:rsidRPr="00412DF1">
        <w:rPr>
          <w:rFonts w:ascii="Times New Roman" w:hAnsi="Times New Roman" w:cs="Times New Roman"/>
          <w:sz w:val="24"/>
          <w:szCs w:val="24"/>
        </w:rPr>
        <w:t xml:space="preserve">(Garg </w:t>
      </w:r>
      <w:r w:rsidR="00412DF1" w:rsidRPr="0082458C">
        <w:rPr>
          <w:rFonts w:ascii="Times New Roman" w:hAnsi="Times New Roman" w:cs="Times New Roman"/>
          <w:i/>
          <w:sz w:val="24"/>
          <w:szCs w:val="24"/>
        </w:rPr>
        <w:t>et al</w:t>
      </w:r>
      <w:r w:rsidR="00412DF1" w:rsidRPr="00412DF1">
        <w:rPr>
          <w:rFonts w:ascii="Times New Roman" w:hAnsi="Times New Roman" w:cs="Times New Roman"/>
          <w:sz w:val="24"/>
          <w:szCs w:val="24"/>
        </w:rPr>
        <w:t>., 1984)</w:t>
      </w:r>
      <w:r w:rsidRPr="0057055A">
        <w:rPr>
          <w:rFonts w:ascii="Times New Roman" w:hAnsi="Times New Roman" w:cs="Times New Roman"/>
          <w:sz w:val="24"/>
          <w:szCs w:val="24"/>
        </w:rPr>
        <w:t>.</w:t>
      </w:r>
      <w:r w:rsidR="005B2E54" w:rsidRPr="005B2E54">
        <w:t xml:space="preserve"> </w:t>
      </w:r>
      <w:r w:rsidR="005B2E54" w:rsidRPr="005B2E54">
        <w:rPr>
          <w:rFonts w:ascii="Times New Roman" w:hAnsi="Times New Roman" w:cs="Times New Roman"/>
          <w:sz w:val="24"/>
          <w:szCs w:val="24"/>
        </w:rPr>
        <w:t xml:space="preserve">Selective mechanization offers a practical and scalable solution to enhance rice cultivation productivity, particularly in regions with </w:t>
      </w:r>
      <w:r w:rsidR="005B2E54">
        <w:rPr>
          <w:rFonts w:ascii="Times New Roman" w:hAnsi="Times New Roman" w:cs="Times New Roman"/>
          <w:sz w:val="24"/>
          <w:szCs w:val="24"/>
        </w:rPr>
        <w:t>labour</w:t>
      </w:r>
      <w:r w:rsidR="005B2E54" w:rsidRPr="005B2E54">
        <w:rPr>
          <w:rFonts w:ascii="Times New Roman" w:hAnsi="Times New Roman" w:cs="Times New Roman"/>
          <w:sz w:val="24"/>
          <w:szCs w:val="24"/>
        </w:rPr>
        <w:t xml:space="preserve"> shorta</w:t>
      </w:r>
      <w:r w:rsidR="005B2E54">
        <w:rPr>
          <w:rFonts w:ascii="Times New Roman" w:hAnsi="Times New Roman" w:cs="Times New Roman"/>
          <w:sz w:val="24"/>
          <w:szCs w:val="24"/>
        </w:rPr>
        <w:t xml:space="preserve">ges and fragmented landholdings (Yadav </w:t>
      </w:r>
      <w:r w:rsidR="005B2E54" w:rsidRPr="001F5805">
        <w:rPr>
          <w:rFonts w:ascii="Times New Roman" w:hAnsi="Times New Roman" w:cs="Times New Roman"/>
          <w:i/>
          <w:sz w:val="24"/>
          <w:szCs w:val="24"/>
        </w:rPr>
        <w:t>et al</w:t>
      </w:r>
      <w:r w:rsidR="005B2E54">
        <w:rPr>
          <w:rFonts w:ascii="Times New Roman" w:hAnsi="Times New Roman" w:cs="Times New Roman"/>
          <w:sz w:val="24"/>
          <w:szCs w:val="24"/>
        </w:rPr>
        <w:t>., 2013).</w:t>
      </w:r>
    </w:p>
    <w:p w14:paraId="7B58C171" w14:textId="5DB513C7" w:rsidR="003E5CC3" w:rsidRDefault="00225B02" w:rsidP="000B051C">
      <w:pPr>
        <w:spacing w:line="360" w:lineRule="auto"/>
        <w:ind w:firstLine="720"/>
        <w:jc w:val="both"/>
        <w:rPr>
          <w:rFonts w:ascii="Times New Roman" w:hAnsi="Times New Roman" w:cs="Times New Roman"/>
          <w:sz w:val="24"/>
          <w:szCs w:val="24"/>
        </w:rPr>
      </w:pPr>
      <w:r w:rsidRPr="0057055A">
        <w:rPr>
          <w:rFonts w:ascii="Times New Roman" w:hAnsi="Times New Roman" w:cs="Times New Roman"/>
          <w:sz w:val="24"/>
          <w:szCs w:val="24"/>
        </w:rPr>
        <w:t>Most of the mechanical transplanters available in the market use mat type seedlings for transplanting operation</w:t>
      </w:r>
      <w:r w:rsidR="00D844DA">
        <w:rPr>
          <w:rFonts w:ascii="Times New Roman" w:hAnsi="Times New Roman" w:cs="Times New Roman"/>
          <w:sz w:val="24"/>
          <w:szCs w:val="24"/>
        </w:rPr>
        <w:t xml:space="preserve"> (</w:t>
      </w:r>
      <w:proofErr w:type="spellStart"/>
      <w:r w:rsidR="00D844DA">
        <w:rPr>
          <w:rFonts w:ascii="Times New Roman" w:hAnsi="Times New Roman" w:cs="Times New Roman"/>
          <w:sz w:val="24"/>
          <w:szCs w:val="24"/>
        </w:rPr>
        <w:t>Dewangan</w:t>
      </w:r>
      <w:proofErr w:type="spellEnd"/>
      <w:r w:rsidR="00D844DA">
        <w:rPr>
          <w:rFonts w:ascii="Times New Roman" w:hAnsi="Times New Roman" w:cs="Times New Roman"/>
          <w:sz w:val="24"/>
          <w:szCs w:val="24"/>
        </w:rPr>
        <w:t xml:space="preserve"> </w:t>
      </w:r>
      <w:r w:rsidR="00D844DA" w:rsidRPr="001F5805">
        <w:rPr>
          <w:rFonts w:ascii="Times New Roman" w:hAnsi="Times New Roman" w:cs="Times New Roman"/>
          <w:i/>
          <w:sz w:val="24"/>
          <w:szCs w:val="24"/>
        </w:rPr>
        <w:t>et al</w:t>
      </w:r>
      <w:r w:rsidR="00D844DA">
        <w:rPr>
          <w:rFonts w:ascii="Times New Roman" w:hAnsi="Times New Roman" w:cs="Times New Roman"/>
          <w:sz w:val="24"/>
          <w:szCs w:val="24"/>
        </w:rPr>
        <w:t>., 2005)</w:t>
      </w:r>
      <w:r w:rsidRPr="0057055A">
        <w:rPr>
          <w:rFonts w:ascii="Times New Roman" w:hAnsi="Times New Roman" w:cs="Times New Roman"/>
          <w:sz w:val="24"/>
          <w:szCs w:val="24"/>
        </w:rPr>
        <w:t>.</w:t>
      </w:r>
      <w:r w:rsidRPr="00225B02">
        <w:rPr>
          <w:rFonts w:ascii="Times New Roman" w:hAnsi="Times New Roman" w:cs="Times New Roman"/>
          <w:sz w:val="24"/>
          <w:szCs w:val="24"/>
        </w:rPr>
        <w:t xml:space="preserve"> </w:t>
      </w:r>
      <w:r w:rsidRPr="0057055A">
        <w:rPr>
          <w:rFonts w:ascii="Times New Roman" w:hAnsi="Times New Roman" w:cs="Times New Roman"/>
          <w:sz w:val="24"/>
          <w:szCs w:val="24"/>
        </w:rPr>
        <w:t>Mat type nursery requires special materials</w:t>
      </w:r>
      <w:r w:rsidR="00FE4120">
        <w:rPr>
          <w:rFonts w:ascii="Times New Roman" w:hAnsi="Times New Roman" w:cs="Times New Roman"/>
          <w:sz w:val="24"/>
          <w:szCs w:val="24"/>
        </w:rPr>
        <w:t xml:space="preserve"> </w:t>
      </w:r>
      <w:r w:rsidRPr="0057055A">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57055A">
        <w:rPr>
          <w:rFonts w:ascii="Times New Roman" w:hAnsi="Times New Roman" w:cs="Times New Roman"/>
          <w:sz w:val="24"/>
          <w:szCs w:val="24"/>
        </w:rPr>
        <w:t>extra time and labo</w:t>
      </w:r>
      <w:r>
        <w:rPr>
          <w:rFonts w:ascii="Times New Roman" w:hAnsi="Times New Roman" w:cs="Times New Roman"/>
          <w:sz w:val="24"/>
          <w:szCs w:val="24"/>
        </w:rPr>
        <w:t>u</w:t>
      </w:r>
      <w:r w:rsidRPr="0057055A">
        <w:rPr>
          <w:rFonts w:ascii="Times New Roman" w:hAnsi="Times New Roman" w:cs="Times New Roman"/>
          <w:sz w:val="24"/>
          <w:szCs w:val="24"/>
        </w:rPr>
        <w:t>r for raising seedlings</w:t>
      </w:r>
      <w:r w:rsidR="007E0254">
        <w:rPr>
          <w:rFonts w:ascii="Times New Roman" w:hAnsi="Times New Roman" w:cs="Times New Roman"/>
          <w:sz w:val="24"/>
          <w:szCs w:val="24"/>
        </w:rPr>
        <w:t xml:space="preserve"> (Singh </w:t>
      </w:r>
      <w:r w:rsidR="007E0254" w:rsidRPr="001F5805">
        <w:rPr>
          <w:rFonts w:ascii="Times New Roman" w:hAnsi="Times New Roman" w:cs="Times New Roman"/>
          <w:i/>
          <w:sz w:val="24"/>
          <w:szCs w:val="24"/>
        </w:rPr>
        <w:t>et al</w:t>
      </w:r>
      <w:r w:rsidR="007E0254">
        <w:rPr>
          <w:rFonts w:ascii="Times New Roman" w:hAnsi="Times New Roman" w:cs="Times New Roman"/>
          <w:sz w:val="24"/>
          <w:szCs w:val="24"/>
        </w:rPr>
        <w:t>., 2002)</w:t>
      </w:r>
      <w:r w:rsidRPr="0057055A">
        <w:rPr>
          <w:rFonts w:ascii="Times New Roman" w:hAnsi="Times New Roman" w:cs="Times New Roman"/>
          <w:sz w:val="24"/>
          <w:szCs w:val="24"/>
        </w:rPr>
        <w:t>.</w:t>
      </w:r>
      <w:r w:rsidRPr="00225B02">
        <w:rPr>
          <w:rFonts w:ascii="Times New Roman" w:hAnsi="Times New Roman" w:cs="Times New Roman"/>
          <w:sz w:val="24"/>
          <w:szCs w:val="24"/>
        </w:rPr>
        <w:t xml:space="preserve"> </w:t>
      </w:r>
    </w:p>
    <w:p w14:paraId="26F70C51" w14:textId="66BD94DD" w:rsidR="00AA1F0D" w:rsidRDefault="0082458C" w:rsidP="000B05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Considering</w:t>
      </w:r>
      <w:r w:rsidR="00AA1F0D" w:rsidRPr="00AA1F0D">
        <w:rPr>
          <w:rFonts w:ascii="Times New Roman" w:hAnsi="Times New Roman" w:cs="Times New Roman"/>
          <w:sz w:val="24"/>
          <w:szCs w:val="24"/>
        </w:rPr>
        <w:t xml:space="preserve"> the growing shortage</w:t>
      </w:r>
      <w:r>
        <w:rPr>
          <w:rFonts w:ascii="Times New Roman" w:hAnsi="Times New Roman" w:cs="Times New Roman"/>
          <w:sz w:val="24"/>
          <w:szCs w:val="24"/>
        </w:rPr>
        <w:t xml:space="preserve"> of manpower</w:t>
      </w:r>
      <w:r w:rsidR="00AA1F0D" w:rsidRPr="00AA1F0D">
        <w:rPr>
          <w:rFonts w:ascii="Times New Roman" w:hAnsi="Times New Roman" w:cs="Times New Roman"/>
          <w:sz w:val="24"/>
          <w:szCs w:val="24"/>
        </w:rPr>
        <w:t xml:space="preserve">, high input prices, and requirement </w:t>
      </w:r>
      <w:r>
        <w:rPr>
          <w:rFonts w:ascii="Times New Roman" w:hAnsi="Times New Roman" w:cs="Times New Roman"/>
          <w:sz w:val="24"/>
          <w:szCs w:val="24"/>
        </w:rPr>
        <w:t>of</w:t>
      </w:r>
      <w:r w:rsidR="00AA1F0D" w:rsidRPr="00AA1F0D">
        <w:rPr>
          <w:rFonts w:ascii="Times New Roman" w:hAnsi="Times New Roman" w:cs="Times New Roman"/>
          <w:sz w:val="24"/>
          <w:szCs w:val="24"/>
        </w:rPr>
        <w:t xml:space="preserve"> timely operations, mechanized rice transplanting has become a crucial intervention for </w:t>
      </w:r>
      <w:r w:rsidR="00AA1F0D" w:rsidRPr="00AA1F0D">
        <w:rPr>
          <w:rFonts w:ascii="Times New Roman" w:hAnsi="Times New Roman" w:cs="Times New Roman"/>
          <w:sz w:val="24"/>
          <w:szCs w:val="24"/>
        </w:rPr>
        <w:lastRenderedPageBreak/>
        <w:t>improving the productivity and pro</w:t>
      </w:r>
      <w:r>
        <w:rPr>
          <w:rFonts w:ascii="Times New Roman" w:hAnsi="Times New Roman" w:cs="Times New Roman"/>
          <w:sz w:val="24"/>
          <w:szCs w:val="24"/>
        </w:rPr>
        <w:t xml:space="preserve">fitability of rice production. </w:t>
      </w:r>
      <w:r w:rsidR="00AA1F0D" w:rsidRPr="00AA1F0D">
        <w:rPr>
          <w:rFonts w:ascii="Times New Roman" w:hAnsi="Times New Roman" w:cs="Times New Roman"/>
          <w:sz w:val="24"/>
          <w:szCs w:val="24"/>
        </w:rPr>
        <w:t xml:space="preserve">Despite being common, manual transplanting is time-consuming, </w:t>
      </w:r>
      <w:proofErr w:type="spellStart"/>
      <w:r w:rsidR="00AA1F0D" w:rsidRPr="00AA1F0D">
        <w:rPr>
          <w:rFonts w:ascii="Times New Roman" w:hAnsi="Times New Roman" w:cs="Times New Roman"/>
          <w:sz w:val="24"/>
          <w:szCs w:val="24"/>
        </w:rPr>
        <w:t>labor-intensive</w:t>
      </w:r>
      <w:proofErr w:type="spellEnd"/>
      <w:r w:rsidR="00AA1F0D" w:rsidRPr="00AA1F0D">
        <w:rPr>
          <w:rFonts w:ascii="Times New Roman" w:hAnsi="Times New Roman" w:cs="Times New Roman"/>
          <w:sz w:val="24"/>
          <w:szCs w:val="24"/>
        </w:rPr>
        <w:t xml:space="preserve">, and ergonomically demanding, which can result in irregular plant stands and delayed transplanting.  Mechanized alternatives that increase planting uniformity, operational speed, and field efficiency include self-propelled and manually operated transplanters (Dixit et al., 2007; Chandra et al., 2013; Lohan et al., 2022).  Due to their </w:t>
      </w:r>
      <w:r>
        <w:rPr>
          <w:rFonts w:ascii="Times New Roman" w:hAnsi="Times New Roman" w:cs="Times New Roman"/>
          <w:sz w:val="24"/>
          <w:szCs w:val="24"/>
        </w:rPr>
        <w:t>inexpensiveness</w:t>
      </w:r>
      <w:r w:rsidR="00AA1F0D" w:rsidRPr="00AA1F0D">
        <w:rPr>
          <w:rFonts w:ascii="Times New Roman" w:hAnsi="Times New Roman" w:cs="Times New Roman"/>
          <w:sz w:val="24"/>
          <w:szCs w:val="24"/>
        </w:rPr>
        <w:t xml:space="preserve"> and ease of use, two-row manually operated transplanters are particularly well-suited for small and marginal farmers (Ganapathi et al., 2015; Asha et al., 2020; Pal et al., 2018).</w:t>
      </w:r>
      <w:r w:rsidR="00AA1F0D" w:rsidRPr="00AA1F0D">
        <w:t xml:space="preserve"> </w:t>
      </w:r>
      <w:r w:rsidR="00AA1F0D" w:rsidRPr="00AA1F0D">
        <w:rPr>
          <w:rFonts w:ascii="Times New Roman" w:hAnsi="Times New Roman" w:cs="Times New Roman"/>
          <w:sz w:val="24"/>
          <w:szCs w:val="24"/>
        </w:rPr>
        <w:t>Plant establishment and transplanting efficiency are further improved by these machines' compatibility with root-washed seedlings, especially when used in conjunction with the System of Rice Intensification (SRI) (Mishra et al., 2021; Singh et al., 2023; Pal et al., 2018).  Recent developments have shown that these devices are technically feasible for increasing plant placement and field capacity while drastically lowering labor costs (Sebastian et al., 2023; Meris et al., 2020).  Field-level adoption is still quite low despite these developments, which emphasizes the necessity of a thorough assessment of their performance in a range of agroclimatic circumstances.  In order to facilitate its wider adoption in mechanized rice production systems, this study is to evaluate the field performance and operational feasibility of a two-row root wash type paddy transplanter.</w:t>
      </w:r>
      <w:r w:rsidR="00AA1F0D">
        <w:rPr>
          <w:rFonts w:ascii="Times New Roman" w:hAnsi="Times New Roman" w:cs="Times New Roman"/>
          <w:sz w:val="24"/>
          <w:szCs w:val="24"/>
        </w:rPr>
        <w:t xml:space="preserve"> </w:t>
      </w:r>
      <w:r w:rsidR="004056E0">
        <w:rPr>
          <w:rFonts w:ascii="Times New Roman" w:hAnsi="Times New Roman" w:cs="Times New Roman"/>
          <w:sz w:val="24"/>
          <w:szCs w:val="24"/>
        </w:rPr>
        <w:t>The transition from traditional to mechanized farming can be understood by advantages that are associated with it as shown in Fig 1.</w:t>
      </w:r>
    </w:p>
    <w:p w14:paraId="25DE5617" w14:textId="64D92309" w:rsidR="004056E0" w:rsidRDefault="004056E0" w:rsidP="004056E0">
      <w:pPr>
        <w:spacing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7921F4AC" wp14:editId="188E956F">
            <wp:extent cx="4010025" cy="233376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 visual selection (3).png"/>
                    <pic:cNvPicPr/>
                  </pic:nvPicPr>
                  <pic:blipFill rotWithShape="1">
                    <a:blip r:embed="rId8" cstate="print">
                      <a:extLst>
                        <a:ext uri="{28A0092B-C50C-407E-A947-70E740481C1C}">
                          <a14:useLocalDpi xmlns:a14="http://schemas.microsoft.com/office/drawing/2010/main" val="0"/>
                        </a:ext>
                      </a:extLst>
                    </a:blip>
                    <a:srcRect l="4322" t="23151" r="3445" b="6304"/>
                    <a:stretch/>
                  </pic:blipFill>
                  <pic:spPr bwMode="auto">
                    <a:xfrm>
                      <a:off x="0" y="0"/>
                      <a:ext cx="4011826" cy="2334810"/>
                    </a:xfrm>
                    <a:prstGeom prst="rect">
                      <a:avLst/>
                    </a:prstGeom>
                    <a:ln>
                      <a:noFill/>
                    </a:ln>
                    <a:extLst>
                      <a:ext uri="{53640926-AAD7-44D8-BBD7-CCE9431645EC}">
                        <a14:shadowObscured xmlns:a14="http://schemas.microsoft.com/office/drawing/2010/main"/>
                      </a:ext>
                    </a:extLst>
                  </pic:spPr>
                </pic:pic>
              </a:graphicData>
            </a:graphic>
          </wp:inline>
        </w:drawing>
      </w:r>
    </w:p>
    <w:p w14:paraId="17CEE072" w14:textId="5B1092D8" w:rsidR="004056E0" w:rsidRDefault="004056E0" w:rsidP="004056E0">
      <w:pPr>
        <w:spacing w:line="360" w:lineRule="auto"/>
        <w:ind w:firstLine="720"/>
        <w:jc w:val="center"/>
        <w:rPr>
          <w:rFonts w:ascii="Times New Roman" w:hAnsi="Times New Roman" w:cs="Times New Roman"/>
          <w:sz w:val="24"/>
          <w:szCs w:val="24"/>
        </w:rPr>
      </w:pPr>
      <w:r w:rsidRPr="004056E0">
        <w:rPr>
          <w:rFonts w:ascii="Times New Roman" w:hAnsi="Times New Roman" w:cs="Times New Roman"/>
          <w:b/>
          <w:sz w:val="24"/>
          <w:szCs w:val="24"/>
        </w:rPr>
        <w:t>Fig 1.</w:t>
      </w:r>
      <w:r>
        <w:rPr>
          <w:rFonts w:ascii="Times New Roman" w:hAnsi="Times New Roman" w:cs="Times New Roman"/>
          <w:sz w:val="24"/>
          <w:szCs w:val="24"/>
        </w:rPr>
        <w:t xml:space="preserve"> Transitioning to mechanized transplanting</w:t>
      </w:r>
    </w:p>
    <w:p w14:paraId="2C58D851" w14:textId="3F7695F1" w:rsidR="000B051C" w:rsidRDefault="00AA1F0D" w:rsidP="000B051C">
      <w:pPr>
        <w:spacing w:line="360" w:lineRule="auto"/>
        <w:ind w:firstLine="720"/>
        <w:jc w:val="both"/>
        <w:rPr>
          <w:rFonts w:ascii="Times New Roman" w:hAnsi="Times New Roman" w:cs="Times New Roman"/>
          <w:sz w:val="24"/>
          <w:szCs w:val="24"/>
        </w:rPr>
      </w:pPr>
      <w:r w:rsidRPr="00AA1F0D">
        <w:rPr>
          <w:rFonts w:ascii="Times New Roman" w:hAnsi="Times New Roman" w:cs="Times New Roman"/>
          <w:sz w:val="24"/>
          <w:szCs w:val="24"/>
        </w:rPr>
        <w:t>Many Indian rice farmers continue to use traditional seedling preparation methods involving soil-based nurseries, which produce uprooted or root-washed seedlings. While mechanization in rice transplanting has advanced, most machines remain suited only for mat-</w:t>
      </w:r>
      <w:r w:rsidRPr="00AA1F0D">
        <w:rPr>
          <w:rFonts w:ascii="Times New Roman" w:hAnsi="Times New Roman" w:cs="Times New Roman"/>
          <w:sz w:val="24"/>
          <w:szCs w:val="24"/>
        </w:rPr>
        <w:lastRenderedPageBreak/>
        <w:t>type seedlings, limiting their usefulness for farmers who prefer conventional nursery practices (Mishra et al., 2021). This mismatch between available technology and traditional practices has hindered the widespread adoption of mechanical transplanting, especially among small</w:t>
      </w:r>
      <w:r w:rsidR="005520B4">
        <w:rPr>
          <w:rFonts w:ascii="Times New Roman" w:hAnsi="Times New Roman" w:cs="Times New Roman"/>
          <w:sz w:val="24"/>
          <w:szCs w:val="24"/>
        </w:rPr>
        <w:t xml:space="preserve"> land </w:t>
      </w:r>
      <w:r w:rsidRPr="00AA1F0D">
        <w:rPr>
          <w:rFonts w:ascii="Times New Roman" w:hAnsi="Times New Roman" w:cs="Times New Roman"/>
          <w:sz w:val="24"/>
          <w:szCs w:val="24"/>
        </w:rPr>
        <w:t>holders. To address this gap, a two-row root-wash type paddy transplanter was developed at the College of Agricultural Engineering and Technology (CAET), which offers compatibility with conventional seedlings. This machine enables precise planting depth and spacing, ensuring field performance comparable to manual transplanting but with reduced labor input (Sebastian &amp; Thomas, 2023). The compatibility of such machines with existing seedling practices enhances their adoption potential, as evidenced by recent research on similar technologies designed for root-washed seedlings (Singh et al., 2023). Furthermore, optimized transplanting methods using root-washed seedlings have been shown to improve plant establishment and yield uniformity (Lohan et al., 2022), while also reducing planting fatigue and time requirements for farmers (Meris et al., 2020).</w:t>
      </w:r>
    </w:p>
    <w:p w14:paraId="4A2AA305" w14:textId="67FE626B" w:rsidR="000B051C" w:rsidRPr="005854D1" w:rsidRDefault="005854D1" w:rsidP="005854D1">
      <w:pPr>
        <w:spacing w:line="360" w:lineRule="auto"/>
        <w:rPr>
          <w:rFonts w:ascii="Times New Roman" w:hAnsi="Times New Roman" w:cs="Times New Roman"/>
          <w:b/>
          <w:bCs/>
          <w:sz w:val="24"/>
          <w:szCs w:val="28"/>
        </w:rPr>
      </w:pPr>
      <w:r w:rsidRPr="005854D1">
        <w:rPr>
          <w:rFonts w:ascii="Times New Roman" w:hAnsi="Times New Roman" w:cs="Times New Roman"/>
          <w:b/>
          <w:bCs/>
          <w:sz w:val="24"/>
          <w:szCs w:val="28"/>
        </w:rPr>
        <w:t>Materials and method</w:t>
      </w:r>
    </w:p>
    <w:p w14:paraId="5373BCCE" w14:textId="526DB6E9" w:rsidR="000B051C" w:rsidRDefault="00221CBC" w:rsidP="000B051C">
      <w:pPr>
        <w:spacing w:after="0"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rPr>
        <w:t>The conventional method of transplanting is exhausting and ergonomically unsuitable for the workers, generally women and the transplanters using mats doesn’t attract  the farmers due to extra investment and complicacies of growing seedlings</w:t>
      </w:r>
      <w:r w:rsidR="005520B4">
        <w:rPr>
          <w:rFonts w:ascii="Times New Roman" w:hAnsi="Times New Roman" w:cs="Times New Roman"/>
          <w:sz w:val="24"/>
          <w:szCs w:val="24"/>
        </w:rPr>
        <w:t xml:space="preserve"> (Mohanty </w:t>
      </w:r>
      <w:r w:rsidR="005520B4" w:rsidRPr="005520B4">
        <w:rPr>
          <w:rFonts w:ascii="Times New Roman" w:hAnsi="Times New Roman" w:cs="Times New Roman"/>
          <w:i/>
          <w:sz w:val="24"/>
          <w:szCs w:val="24"/>
        </w:rPr>
        <w:t>et al</w:t>
      </w:r>
      <w:r w:rsidR="005520B4">
        <w:rPr>
          <w:rFonts w:ascii="Times New Roman" w:hAnsi="Times New Roman" w:cs="Times New Roman"/>
          <w:sz w:val="24"/>
          <w:szCs w:val="24"/>
        </w:rPr>
        <w:t>., 2012)</w:t>
      </w:r>
      <w:r>
        <w:rPr>
          <w:rFonts w:ascii="Times New Roman" w:hAnsi="Times New Roman" w:cs="Times New Roman"/>
          <w:sz w:val="24"/>
          <w:szCs w:val="24"/>
        </w:rPr>
        <w:t>.</w:t>
      </w:r>
      <w:r w:rsidR="000B051C" w:rsidRPr="000B051C">
        <w:rPr>
          <w:rFonts w:ascii="Times New Roman" w:hAnsi="Times New Roman" w:cs="Times New Roman"/>
          <w:sz w:val="24"/>
          <w:szCs w:val="24"/>
        </w:rPr>
        <w:t xml:space="preserve"> </w:t>
      </w:r>
      <w:r>
        <w:rPr>
          <w:rFonts w:ascii="Times New Roman" w:hAnsi="Times New Roman" w:cs="Times New Roman"/>
          <w:sz w:val="24"/>
          <w:szCs w:val="24"/>
        </w:rPr>
        <w:t>Therefore, the d</w:t>
      </w:r>
      <w:r w:rsidR="000B051C" w:rsidRPr="000B051C">
        <w:rPr>
          <w:rFonts w:ascii="Times New Roman" w:hAnsi="Times New Roman" w:cs="Times New Roman"/>
          <w:sz w:val="24"/>
          <w:szCs w:val="24"/>
        </w:rPr>
        <w:t>evelopment of the transplanter was done keeping in mind that it would be able to transplant conventional rice seedlings i.e. uprooted root washed seedlings.</w:t>
      </w:r>
      <w:r>
        <w:rPr>
          <w:rFonts w:ascii="Times New Roman" w:hAnsi="Times New Roman" w:cs="Times New Roman"/>
          <w:sz w:val="24"/>
          <w:szCs w:val="24"/>
        </w:rPr>
        <w:t xml:space="preserve"> The major components of the </w:t>
      </w:r>
      <w:r w:rsidR="000B051C" w:rsidRPr="008542DF">
        <w:rPr>
          <w:rFonts w:ascii="Times New Roman" w:eastAsia="Calibri" w:hAnsi="Times New Roman" w:cs="Times New Roman"/>
          <w:sz w:val="24"/>
          <w:szCs w:val="24"/>
        </w:rPr>
        <w:t xml:space="preserve">transplanter </w:t>
      </w:r>
      <w:r>
        <w:rPr>
          <w:rFonts w:ascii="Times New Roman" w:eastAsia="Calibri" w:hAnsi="Times New Roman" w:cs="Times New Roman"/>
          <w:sz w:val="24"/>
          <w:szCs w:val="24"/>
        </w:rPr>
        <w:t xml:space="preserve">includes the </w:t>
      </w:r>
      <w:r w:rsidR="000B051C" w:rsidRPr="008542DF">
        <w:rPr>
          <w:rFonts w:ascii="Times New Roman" w:eastAsia="Calibri" w:hAnsi="Times New Roman" w:cs="Times New Roman"/>
          <w:sz w:val="24"/>
          <w:szCs w:val="24"/>
        </w:rPr>
        <w:t>main frame,</w:t>
      </w:r>
      <w:r w:rsidR="000B051C">
        <w:rPr>
          <w:rFonts w:ascii="Times New Roman" w:eastAsia="Calibri" w:hAnsi="Times New Roman" w:cs="Times New Roman"/>
          <w:sz w:val="24"/>
          <w:szCs w:val="24"/>
        </w:rPr>
        <w:t xml:space="preserve"> float,</w:t>
      </w:r>
      <w:r>
        <w:rPr>
          <w:rFonts w:ascii="Times New Roman" w:eastAsia="Calibri" w:hAnsi="Times New Roman" w:cs="Times New Roman"/>
          <w:sz w:val="24"/>
          <w:szCs w:val="24"/>
        </w:rPr>
        <w:t xml:space="preserve"> drive wheel</w:t>
      </w:r>
      <w:r w:rsidR="000B051C">
        <w:rPr>
          <w:rFonts w:ascii="Times New Roman" w:eastAsia="Calibri" w:hAnsi="Times New Roman" w:cs="Times New Roman"/>
          <w:sz w:val="24"/>
          <w:szCs w:val="24"/>
        </w:rPr>
        <w:t xml:space="preserve">, </w:t>
      </w:r>
      <w:r w:rsidR="000B051C" w:rsidRPr="008542DF">
        <w:rPr>
          <w:rFonts w:ascii="Times New Roman" w:eastAsia="Times New Roman" w:hAnsi="Times New Roman" w:cs="Times New Roman"/>
          <w:sz w:val="24"/>
          <w:szCs w:val="24"/>
          <w:lang w:eastAsia="en-IN"/>
        </w:rPr>
        <w:t xml:space="preserve">chain and sprocket </w:t>
      </w:r>
      <w:r w:rsidR="000B051C" w:rsidRPr="008542DF">
        <w:rPr>
          <w:rFonts w:ascii="Times New Roman" w:hAnsi="Times New Roman" w:cs="Times New Roman"/>
          <w:color w:val="000000"/>
          <w:sz w:val="24"/>
          <w:szCs w:val="24"/>
        </w:rPr>
        <w:t>power transmission system</w:t>
      </w:r>
      <w:r w:rsidR="000B051C" w:rsidRPr="008542DF">
        <w:rPr>
          <w:rFonts w:ascii="Times New Roman" w:eastAsia="Times New Roman" w:hAnsi="Times New Roman" w:cs="Times New Roman"/>
          <w:sz w:val="24"/>
          <w:szCs w:val="24"/>
          <w:lang w:eastAsia="en-IN"/>
        </w:rPr>
        <w:t>, eccentric disc, finger assembly, s</w:t>
      </w:r>
      <w:r w:rsidR="000B051C">
        <w:rPr>
          <w:rFonts w:ascii="Times New Roman" w:eastAsia="Times New Roman" w:hAnsi="Times New Roman" w:cs="Times New Roman"/>
          <w:sz w:val="24"/>
          <w:szCs w:val="24"/>
          <w:lang w:eastAsia="en-IN"/>
        </w:rPr>
        <w:t>eedling t</w:t>
      </w:r>
      <w:r w:rsidR="000B051C" w:rsidRPr="008542DF">
        <w:rPr>
          <w:rFonts w:ascii="Times New Roman" w:eastAsia="Times New Roman" w:hAnsi="Times New Roman" w:cs="Times New Roman"/>
          <w:sz w:val="24"/>
          <w:szCs w:val="24"/>
          <w:lang w:eastAsia="en-IN"/>
        </w:rPr>
        <w:t>ray</w:t>
      </w:r>
      <w:r>
        <w:rPr>
          <w:rFonts w:ascii="Times New Roman" w:eastAsia="Times New Roman" w:hAnsi="Times New Roman" w:cs="Times New Roman"/>
          <w:sz w:val="24"/>
          <w:szCs w:val="24"/>
          <w:lang w:eastAsia="en-IN"/>
        </w:rPr>
        <w:t xml:space="preserve"> and the</w:t>
      </w:r>
      <w:r w:rsidR="000B051C" w:rsidRPr="008542DF">
        <w:rPr>
          <w:rFonts w:ascii="Times New Roman" w:eastAsia="Times New Roman" w:hAnsi="Times New Roman" w:cs="Times New Roman"/>
          <w:sz w:val="24"/>
          <w:szCs w:val="24"/>
          <w:lang w:eastAsia="en-IN"/>
        </w:rPr>
        <w:t xml:space="preserve"> handle</w:t>
      </w:r>
      <w:r w:rsidR="000B051C">
        <w:rPr>
          <w:rFonts w:ascii="Times New Roman" w:eastAsia="Times New Roman" w:hAnsi="Times New Roman" w:cs="Times New Roman"/>
          <w:sz w:val="24"/>
          <w:szCs w:val="24"/>
          <w:lang w:eastAsia="en-IN"/>
        </w:rPr>
        <w:t>. The specification of the developed transplanter was given in Table 1.</w:t>
      </w:r>
    </w:p>
    <w:tbl>
      <w:tblPr>
        <w:tblStyle w:val="TableGrid"/>
        <w:tblW w:w="8616" w:type="dxa"/>
        <w:jc w:val="center"/>
        <w:tblLook w:val="04A0" w:firstRow="1" w:lastRow="0" w:firstColumn="1" w:lastColumn="0" w:noHBand="0" w:noVBand="1"/>
      </w:tblPr>
      <w:tblGrid>
        <w:gridCol w:w="993"/>
        <w:gridCol w:w="4108"/>
        <w:gridCol w:w="3515"/>
      </w:tblGrid>
      <w:tr w:rsidR="000B051C" w:rsidRPr="000B051C" w14:paraId="1EB7DD96" w14:textId="77777777" w:rsidTr="006E0BCB">
        <w:trPr>
          <w:trHeight w:val="613"/>
          <w:jc w:val="center"/>
        </w:trPr>
        <w:tc>
          <w:tcPr>
            <w:tcW w:w="8616" w:type="dxa"/>
            <w:gridSpan w:val="3"/>
            <w:tcBorders>
              <w:top w:val="nil"/>
              <w:left w:val="nil"/>
              <w:right w:val="nil"/>
            </w:tcBorders>
          </w:tcPr>
          <w:p w14:paraId="7EC32037" w14:textId="328BEF93" w:rsidR="000B051C" w:rsidRPr="000B051C" w:rsidRDefault="000B051C" w:rsidP="003331D6">
            <w:pPr>
              <w:spacing w:after="0" w:line="360" w:lineRule="auto"/>
              <w:jc w:val="center"/>
              <w:rPr>
                <w:rFonts w:ascii="Times New Roman" w:hAnsi="Times New Roman" w:cs="Times New Roman"/>
                <w:sz w:val="24"/>
                <w:szCs w:val="24"/>
              </w:rPr>
            </w:pPr>
            <w:r w:rsidRPr="000B051C">
              <w:rPr>
                <w:rFonts w:ascii="Times New Roman" w:hAnsi="Times New Roman" w:cs="Times New Roman"/>
                <w:b/>
                <w:bCs/>
                <w:sz w:val="24"/>
                <w:szCs w:val="24"/>
              </w:rPr>
              <w:t xml:space="preserve">Table </w:t>
            </w:r>
            <w:r w:rsidR="00CF383F">
              <w:rPr>
                <w:rFonts w:ascii="Times New Roman" w:hAnsi="Times New Roman" w:cs="Times New Roman"/>
                <w:b/>
                <w:bCs/>
                <w:sz w:val="24"/>
                <w:szCs w:val="24"/>
              </w:rPr>
              <w:t>1.</w:t>
            </w:r>
            <w:r w:rsidRPr="000B051C">
              <w:rPr>
                <w:rFonts w:ascii="Times New Roman" w:hAnsi="Times New Roman" w:cs="Times New Roman"/>
                <w:b/>
                <w:bCs/>
                <w:sz w:val="24"/>
                <w:szCs w:val="24"/>
              </w:rPr>
              <w:t xml:space="preserve"> </w:t>
            </w:r>
            <w:r w:rsidRPr="000B051C">
              <w:rPr>
                <w:rFonts w:ascii="Times New Roman" w:hAnsi="Times New Roman" w:cs="Times New Roman"/>
                <w:sz w:val="24"/>
                <w:szCs w:val="24"/>
              </w:rPr>
              <w:t>Specification of the modified transplanter</w:t>
            </w:r>
          </w:p>
        </w:tc>
      </w:tr>
      <w:tr w:rsidR="000B051C" w:rsidRPr="000B051C" w14:paraId="427B3165" w14:textId="77777777" w:rsidTr="00BC4529">
        <w:trPr>
          <w:trHeight w:val="341"/>
          <w:jc w:val="center"/>
        </w:trPr>
        <w:tc>
          <w:tcPr>
            <w:tcW w:w="993" w:type="dxa"/>
          </w:tcPr>
          <w:p w14:paraId="0EBC83DC" w14:textId="77777777" w:rsidR="000B051C" w:rsidRPr="000B051C" w:rsidRDefault="000B051C" w:rsidP="000B051C">
            <w:pPr>
              <w:spacing w:after="0" w:line="240" w:lineRule="auto"/>
              <w:jc w:val="center"/>
              <w:rPr>
                <w:rFonts w:ascii="Times New Roman" w:hAnsi="Times New Roman" w:cs="Times New Roman"/>
                <w:b/>
                <w:bCs/>
                <w:sz w:val="24"/>
                <w:szCs w:val="24"/>
              </w:rPr>
            </w:pPr>
            <w:r w:rsidRPr="000B051C">
              <w:rPr>
                <w:rFonts w:ascii="Times New Roman" w:hAnsi="Times New Roman" w:cs="Times New Roman"/>
                <w:b/>
                <w:bCs/>
                <w:sz w:val="24"/>
                <w:szCs w:val="24"/>
              </w:rPr>
              <w:t>Sl. No.</w:t>
            </w:r>
          </w:p>
        </w:tc>
        <w:tc>
          <w:tcPr>
            <w:tcW w:w="4108" w:type="dxa"/>
          </w:tcPr>
          <w:p w14:paraId="711B4385" w14:textId="77777777" w:rsidR="000B051C" w:rsidRPr="000B051C" w:rsidRDefault="000B051C" w:rsidP="000B051C">
            <w:pPr>
              <w:spacing w:after="0" w:line="240" w:lineRule="auto"/>
              <w:jc w:val="center"/>
              <w:rPr>
                <w:rFonts w:ascii="Times New Roman" w:hAnsi="Times New Roman" w:cs="Times New Roman"/>
                <w:b/>
                <w:bCs/>
                <w:sz w:val="24"/>
                <w:szCs w:val="24"/>
              </w:rPr>
            </w:pPr>
            <w:r w:rsidRPr="000B051C">
              <w:rPr>
                <w:rFonts w:ascii="Times New Roman" w:hAnsi="Times New Roman" w:cs="Times New Roman"/>
                <w:b/>
                <w:bCs/>
                <w:sz w:val="24"/>
                <w:szCs w:val="24"/>
              </w:rPr>
              <w:t>Details</w:t>
            </w:r>
          </w:p>
        </w:tc>
        <w:tc>
          <w:tcPr>
            <w:tcW w:w="3515" w:type="dxa"/>
          </w:tcPr>
          <w:p w14:paraId="3DFA32C9" w14:textId="77777777" w:rsidR="000B051C" w:rsidRPr="000B051C" w:rsidRDefault="000B051C" w:rsidP="000B051C">
            <w:pPr>
              <w:spacing w:after="0" w:line="240" w:lineRule="auto"/>
              <w:jc w:val="center"/>
              <w:rPr>
                <w:rFonts w:ascii="Times New Roman" w:hAnsi="Times New Roman" w:cs="Times New Roman"/>
                <w:b/>
                <w:bCs/>
                <w:sz w:val="24"/>
                <w:szCs w:val="24"/>
              </w:rPr>
            </w:pPr>
            <w:r w:rsidRPr="000B051C">
              <w:rPr>
                <w:rFonts w:ascii="Times New Roman" w:hAnsi="Times New Roman" w:cs="Times New Roman"/>
                <w:b/>
                <w:bCs/>
                <w:sz w:val="24"/>
                <w:szCs w:val="24"/>
              </w:rPr>
              <w:t>Specification</w:t>
            </w:r>
          </w:p>
        </w:tc>
      </w:tr>
      <w:tr w:rsidR="000B051C" w:rsidRPr="000B051C" w14:paraId="61457DE4" w14:textId="77777777" w:rsidTr="00BC4529">
        <w:trPr>
          <w:trHeight w:val="341"/>
          <w:jc w:val="center"/>
        </w:trPr>
        <w:tc>
          <w:tcPr>
            <w:tcW w:w="993" w:type="dxa"/>
          </w:tcPr>
          <w:p w14:paraId="0B22CA82"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50BF9665" w14:textId="77777777" w:rsidR="000B051C" w:rsidRPr="000B051C" w:rsidRDefault="000B051C" w:rsidP="000B051C">
            <w:pPr>
              <w:spacing w:after="0" w:line="240" w:lineRule="auto"/>
              <w:rPr>
                <w:rFonts w:ascii="Times New Roman" w:hAnsi="Times New Roman" w:cs="Times New Roman"/>
                <w:sz w:val="24"/>
                <w:szCs w:val="24"/>
              </w:rPr>
            </w:pPr>
            <w:r w:rsidRPr="000B051C">
              <w:rPr>
                <w:rFonts w:ascii="Times New Roman" w:hAnsi="Times New Roman" w:cs="Times New Roman"/>
                <w:sz w:val="24"/>
                <w:szCs w:val="24"/>
              </w:rPr>
              <w:t>Machine type</w:t>
            </w:r>
          </w:p>
        </w:tc>
        <w:tc>
          <w:tcPr>
            <w:tcW w:w="3515" w:type="dxa"/>
          </w:tcPr>
          <w:p w14:paraId="60F9913B"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Manual</w:t>
            </w:r>
          </w:p>
        </w:tc>
      </w:tr>
      <w:tr w:rsidR="000B051C" w:rsidRPr="000B051C" w14:paraId="3CC82024" w14:textId="77777777" w:rsidTr="00BC4529">
        <w:trPr>
          <w:trHeight w:val="341"/>
          <w:jc w:val="center"/>
        </w:trPr>
        <w:tc>
          <w:tcPr>
            <w:tcW w:w="993" w:type="dxa"/>
          </w:tcPr>
          <w:p w14:paraId="41FB7E87"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6831CDB1" w14:textId="77777777" w:rsidR="000B051C" w:rsidRPr="000B051C" w:rsidRDefault="000B051C" w:rsidP="000B051C">
            <w:pPr>
              <w:spacing w:after="0" w:line="240" w:lineRule="auto"/>
              <w:rPr>
                <w:rFonts w:ascii="Times New Roman" w:hAnsi="Times New Roman" w:cs="Times New Roman"/>
                <w:sz w:val="24"/>
                <w:szCs w:val="24"/>
              </w:rPr>
            </w:pPr>
            <w:r w:rsidRPr="000B051C">
              <w:rPr>
                <w:rFonts w:ascii="Times New Roman" w:hAnsi="Times New Roman" w:cs="Times New Roman"/>
                <w:sz w:val="24"/>
                <w:szCs w:val="24"/>
              </w:rPr>
              <w:t xml:space="preserve">Overall dimensions in mm </w:t>
            </w:r>
          </w:p>
          <w:p w14:paraId="59ACF889" w14:textId="77777777" w:rsidR="000B051C" w:rsidRPr="000B051C" w:rsidRDefault="000B051C" w:rsidP="000B051C">
            <w:pPr>
              <w:numPr>
                <w:ilvl w:val="0"/>
                <w:numId w:val="2"/>
              </w:numPr>
              <w:spacing w:after="0" w:line="240" w:lineRule="auto"/>
              <w:contextualSpacing/>
              <w:rPr>
                <w:rFonts w:ascii="Times New Roman" w:hAnsi="Times New Roman" w:cs="Times New Roman"/>
                <w:sz w:val="24"/>
                <w:szCs w:val="24"/>
              </w:rPr>
            </w:pPr>
            <w:r w:rsidRPr="000B051C">
              <w:rPr>
                <w:rFonts w:ascii="Times New Roman" w:hAnsi="Times New Roman" w:cs="Times New Roman"/>
                <w:sz w:val="24"/>
                <w:szCs w:val="24"/>
              </w:rPr>
              <w:t>Length</w:t>
            </w:r>
          </w:p>
          <w:p w14:paraId="5BC77590" w14:textId="77777777" w:rsidR="000B051C" w:rsidRPr="000B051C" w:rsidRDefault="000B051C" w:rsidP="000B051C">
            <w:pPr>
              <w:numPr>
                <w:ilvl w:val="0"/>
                <w:numId w:val="2"/>
              </w:numPr>
              <w:spacing w:after="0" w:line="240" w:lineRule="auto"/>
              <w:contextualSpacing/>
              <w:rPr>
                <w:rFonts w:ascii="Times New Roman" w:hAnsi="Times New Roman" w:cs="Times New Roman"/>
                <w:sz w:val="24"/>
                <w:szCs w:val="24"/>
              </w:rPr>
            </w:pPr>
            <w:r w:rsidRPr="000B051C">
              <w:rPr>
                <w:rFonts w:ascii="Times New Roman" w:hAnsi="Times New Roman" w:cs="Times New Roman"/>
                <w:sz w:val="24"/>
                <w:szCs w:val="24"/>
              </w:rPr>
              <w:t>Width</w:t>
            </w:r>
          </w:p>
          <w:p w14:paraId="0DF5EE55" w14:textId="77777777" w:rsidR="000B051C" w:rsidRPr="000B051C" w:rsidRDefault="000B051C" w:rsidP="000B051C">
            <w:pPr>
              <w:numPr>
                <w:ilvl w:val="0"/>
                <w:numId w:val="2"/>
              </w:numPr>
              <w:spacing w:after="0" w:line="240" w:lineRule="auto"/>
              <w:contextualSpacing/>
              <w:rPr>
                <w:rFonts w:ascii="Times New Roman" w:hAnsi="Times New Roman" w:cs="Times New Roman"/>
                <w:sz w:val="24"/>
                <w:szCs w:val="24"/>
              </w:rPr>
            </w:pPr>
            <w:r w:rsidRPr="000B051C">
              <w:rPr>
                <w:rFonts w:ascii="Times New Roman" w:hAnsi="Times New Roman" w:cs="Times New Roman"/>
                <w:sz w:val="24"/>
                <w:szCs w:val="24"/>
              </w:rPr>
              <w:t>Height</w:t>
            </w:r>
          </w:p>
        </w:tc>
        <w:tc>
          <w:tcPr>
            <w:tcW w:w="3515" w:type="dxa"/>
          </w:tcPr>
          <w:p w14:paraId="2EC4DE44" w14:textId="77777777" w:rsidR="000B051C" w:rsidRPr="000B051C" w:rsidRDefault="000B051C" w:rsidP="000B051C">
            <w:pPr>
              <w:spacing w:after="0" w:line="240" w:lineRule="auto"/>
              <w:jc w:val="center"/>
              <w:rPr>
                <w:rFonts w:ascii="Times New Roman" w:hAnsi="Times New Roman" w:cs="Times New Roman"/>
                <w:sz w:val="24"/>
                <w:szCs w:val="24"/>
              </w:rPr>
            </w:pPr>
          </w:p>
          <w:p w14:paraId="518F90B2"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850</w:t>
            </w:r>
          </w:p>
          <w:p w14:paraId="0BAEED23"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390</w:t>
            </w:r>
          </w:p>
          <w:p w14:paraId="50CBFD7A"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500</w:t>
            </w:r>
          </w:p>
        </w:tc>
      </w:tr>
      <w:tr w:rsidR="000B051C" w:rsidRPr="000B051C" w14:paraId="4DAE797D" w14:textId="77777777" w:rsidTr="00BC4529">
        <w:trPr>
          <w:trHeight w:val="341"/>
          <w:jc w:val="center"/>
        </w:trPr>
        <w:tc>
          <w:tcPr>
            <w:tcW w:w="993" w:type="dxa"/>
          </w:tcPr>
          <w:p w14:paraId="6485D15A"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7CBD6673" w14:textId="77777777" w:rsidR="000B051C" w:rsidRPr="000B051C" w:rsidRDefault="000B051C" w:rsidP="000B051C">
            <w:pPr>
              <w:spacing w:after="0" w:line="240" w:lineRule="auto"/>
              <w:rPr>
                <w:rFonts w:ascii="Times New Roman" w:hAnsi="Times New Roman" w:cs="Times New Roman"/>
                <w:sz w:val="24"/>
                <w:szCs w:val="24"/>
              </w:rPr>
            </w:pPr>
            <w:r w:rsidRPr="000B051C">
              <w:rPr>
                <w:rFonts w:ascii="Times New Roman" w:hAnsi="Times New Roman" w:cs="Times New Roman"/>
                <w:sz w:val="24"/>
                <w:szCs w:val="24"/>
              </w:rPr>
              <w:t>Weight, kg</w:t>
            </w:r>
          </w:p>
        </w:tc>
        <w:tc>
          <w:tcPr>
            <w:tcW w:w="3515" w:type="dxa"/>
          </w:tcPr>
          <w:p w14:paraId="0910342E"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19.3</w:t>
            </w:r>
          </w:p>
        </w:tc>
      </w:tr>
      <w:tr w:rsidR="000B051C" w:rsidRPr="000B051C" w14:paraId="4C2BC8F9" w14:textId="77777777" w:rsidTr="00BC4529">
        <w:trPr>
          <w:trHeight w:val="341"/>
          <w:jc w:val="center"/>
        </w:trPr>
        <w:tc>
          <w:tcPr>
            <w:tcW w:w="993" w:type="dxa"/>
          </w:tcPr>
          <w:p w14:paraId="397793C4"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3B6C9A80" w14:textId="77777777" w:rsidR="000B051C" w:rsidRPr="000B051C" w:rsidRDefault="000B051C" w:rsidP="000B051C">
            <w:pPr>
              <w:spacing w:after="0" w:line="240" w:lineRule="auto"/>
              <w:rPr>
                <w:rFonts w:ascii="Times New Roman" w:hAnsi="Times New Roman" w:cs="Times New Roman"/>
                <w:color w:val="000000"/>
                <w:sz w:val="24"/>
                <w:szCs w:val="24"/>
              </w:rPr>
            </w:pPr>
            <w:r w:rsidRPr="000B051C">
              <w:rPr>
                <w:rFonts w:ascii="Times New Roman" w:hAnsi="Times New Roman" w:cs="Times New Roman"/>
                <w:color w:val="000000"/>
                <w:sz w:val="24"/>
                <w:szCs w:val="24"/>
              </w:rPr>
              <w:t xml:space="preserve">Float </w:t>
            </w:r>
          </w:p>
          <w:p w14:paraId="506FE13D" w14:textId="77777777" w:rsidR="000B051C" w:rsidRPr="000B051C" w:rsidRDefault="000B051C" w:rsidP="000B051C">
            <w:pPr>
              <w:numPr>
                <w:ilvl w:val="0"/>
                <w:numId w:val="8"/>
              </w:numPr>
              <w:spacing w:after="0" w:line="240" w:lineRule="auto"/>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Shape</w:t>
            </w:r>
          </w:p>
          <w:p w14:paraId="6F20B899" w14:textId="77777777" w:rsidR="000B051C" w:rsidRPr="000B051C" w:rsidRDefault="000B051C" w:rsidP="000B051C">
            <w:pPr>
              <w:numPr>
                <w:ilvl w:val="0"/>
                <w:numId w:val="8"/>
              </w:numPr>
              <w:spacing w:after="0" w:line="240" w:lineRule="auto"/>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Length</w:t>
            </w:r>
          </w:p>
          <w:p w14:paraId="5556C4CF" w14:textId="77777777" w:rsidR="000B051C" w:rsidRPr="000B051C" w:rsidRDefault="000B051C" w:rsidP="000B051C">
            <w:pPr>
              <w:numPr>
                <w:ilvl w:val="0"/>
                <w:numId w:val="8"/>
              </w:numPr>
              <w:spacing w:after="0" w:line="240" w:lineRule="auto"/>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Width</w:t>
            </w:r>
          </w:p>
        </w:tc>
        <w:tc>
          <w:tcPr>
            <w:tcW w:w="3515" w:type="dxa"/>
          </w:tcPr>
          <w:p w14:paraId="7CC92385" w14:textId="77777777" w:rsidR="000B051C" w:rsidRPr="000B051C" w:rsidRDefault="000B051C" w:rsidP="000B051C">
            <w:pPr>
              <w:spacing w:after="0" w:line="240" w:lineRule="auto"/>
              <w:jc w:val="center"/>
              <w:rPr>
                <w:rFonts w:ascii="Times New Roman" w:hAnsi="Times New Roman" w:cs="Times New Roman"/>
                <w:sz w:val="24"/>
                <w:szCs w:val="24"/>
              </w:rPr>
            </w:pPr>
          </w:p>
          <w:p w14:paraId="4B649BDA"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Irregular</w:t>
            </w:r>
          </w:p>
          <w:p w14:paraId="6DBBE1D2"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650</w:t>
            </w:r>
          </w:p>
          <w:p w14:paraId="5BD31725"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390</w:t>
            </w:r>
          </w:p>
        </w:tc>
      </w:tr>
      <w:tr w:rsidR="000B051C" w:rsidRPr="000B051C" w14:paraId="5AEB9241" w14:textId="77777777" w:rsidTr="00BC4529">
        <w:trPr>
          <w:trHeight w:val="341"/>
          <w:jc w:val="center"/>
        </w:trPr>
        <w:tc>
          <w:tcPr>
            <w:tcW w:w="993" w:type="dxa"/>
          </w:tcPr>
          <w:p w14:paraId="46C9CCD4"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46C3A8B9" w14:textId="77777777" w:rsidR="000B051C" w:rsidRPr="000B051C" w:rsidRDefault="000B051C" w:rsidP="000B051C">
            <w:pPr>
              <w:spacing w:after="0" w:line="240" w:lineRule="auto"/>
              <w:rPr>
                <w:rFonts w:ascii="Times New Roman" w:hAnsi="Times New Roman" w:cs="Times New Roman"/>
                <w:color w:val="000000"/>
                <w:sz w:val="24"/>
                <w:szCs w:val="24"/>
              </w:rPr>
            </w:pPr>
            <w:r w:rsidRPr="000B051C">
              <w:rPr>
                <w:rFonts w:ascii="Times New Roman" w:hAnsi="Times New Roman" w:cs="Times New Roman"/>
                <w:color w:val="000000"/>
                <w:sz w:val="24"/>
                <w:szCs w:val="24"/>
              </w:rPr>
              <w:t>Drive wheel</w:t>
            </w:r>
          </w:p>
          <w:p w14:paraId="5B2C9487" w14:textId="77777777" w:rsidR="000B051C" w:rsidRPr="000B051C" w:rsidRDefault="000B051C" w:rsidP="000B051C">
            <w:pPr>
              <w:numPr>
                <w:ilvl w:val="0"/>
                <w:numId w:val="7"/>
              </w:numPr>
              <w:spacing w:after="0" w:line="240" w:lineRule="auto"/>
              <w:ind w:left="746" w:hanging="326"/>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lastRenderedPageBreak/>
              <w:t>Diameter, mm</w:t>
            </w:r>
          </w:p>
          <w:p w14:paraId="584AD848" w14:textId="77777777" w:rsidR="000B051C" w:rsidRPr="000B051C" w:rsidRDefault="000B051C" w:rsidP="000B051C">
            <w:pPr>
              <w:numPr>
                <w:ilvl w:val="0"/>
                <w:numId w:val="7"/>
              </w:numPr>
              <w:spacing w:after="0" w:line="240" w:lineRule="auto"/>
              <w:ind w:left="746" w:hanging="326"/>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No of lugs</w:t>
            </w:r>
          </w:p>
        </w:tc>
        <w:tc>
          <w:tcPr>
            <w:tcW w:w="3515" w:type="dxa"/>
          </w:tcPr>
          <w:p w14:paraId="4A5828CF" w14:textId="77777777" w:rsidR="000B051C" w:rsidRPr="000B051C" w:rsidRDefault="000B051C" w:rsidP="000B051C">
            <w:pPr>
              <w:spacing w:after="0" w:line="240" w:lineRule="auto"/>
              <w:jc w:val="center"/>
              <w:rPr>
                <w:rFonts w:ascii="Times New Roman" w:hAnsi="Times New Roman" w:cs="Times New Roman"/>
                <w:sz w:val="24"/>
                <w:szCs w:val="24"/>
              </w:rPr>
            </w:pPr>
          </w:p>
          <w:p w14:paraId="33226132"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lastRenderedPageBreak/>
              <w:t>440</w:t>
            </w:r>
          </w:p>
          <w:p w14:paraId="48F78664"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12</w:t>
            </w:r>
          </w:p>
        </w:tc>
      </w:tr>
      <w:tr w:rsidR="000B051C" w:rsidRPr="000B051C" w14:paraId="5D7D7300" w14:textId="77777777" w:rsidTr="00BC4529">
        <w:trPr>
          <w:trHeight w:val="341"/>
          <w:jc w:val="center"/>
        </w:trPr>
        <w:tc>
          <w:tcPr>
            <w:tcW w:w="993" w:type="dxa"/>
          </w:tcPr>
          <w:p w14:paraId="1A569EFB"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081DD515" w14:textId="77777777" w:rsidR="000B051C" w:rsidRPr="000B051C" w:rsidRDefault="000B051C" w:rsidP="000B051C">
            <w:pPr>
              <w:spacing w:after="0" w:line="240" w:lineRule="auto"/>
              <w:rPr>
                <w:rFonts w:ascii="Times New Roman" w:hAnsi="Times New Roman" w:cs="Times New Roman"/>
                <w:color w:val="000000"/>
                <w:sz w:val="24"/>
                <w:szCs w:val="24"/>
              </w:rPr>
            </w:pPr>
            <w:r w:rsidRPr="000B051C">
              <w:rPr>
                <w:rFonts w:ascii="Times New Roman" w:hAnsi="Times New Roman" w:cs="Times New Roman"/>
                <w:color w:val="000000"/>
                <w:sz w:val="24"/>
                <w:szCs w:val="24"/>
              </w:rPr>
              <w:t>Finger</w:t>
            </w:r>
          </w:p>
          <w:p w14:paraId="7B844E8F" w14:textId="77777777" w:rsidR="000B051C" w:rsidRPr="000B051C" w:rsidRDefault="000B051C" w:rsidP="000B051C">
            <w:pPr>
              <w:numPr>
                <w:ilvl w:val="0"/>
                <w:numId w:val="6"/>
              </w:numPr>
              <w:spacing w:after="0" w:line="240" w:lineRule="auto"/>
              <w:ind w:left="743" w:hanging="284"/>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Type</w:t>
            </w:r>
          </w:p>
          <w:p w14:paraId="1DC6AC2D" w14:textId="77777777" w:rsidR="000B051C" w:rsidRPr="000B051C" w:rsidRDefault="000B051C" w:rsidP="000B051C">
            <w:pPr>
              <w:numPr>
                <w:ilvl w:val="0"/>
                <w:numId w:val="6"/>
              </w:numPr>
              <w:spacing w:after="0" w:line="240" w:lineRule="auto"/>
              <w:ind w:left="743" w:hanging="284"/>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Length, mm</w:t>
            </w:r>
          </w:p>
          <w:p w14:paraId="69C8074C" w14:textId="77777777" w:rsidR="000B051C" w:rsidRPr="000B051C" w:rsidRDefault="000B051C" w:rsidP="000B051C">
            <w:pPr>
              <w:numPr>
                <w:ilvl w:val="0"/>
                <w:numId w:val="6"/>
              </w:numPr>
              <w:spacing w:after="0" w:line="240" w:lineRule="auto"/>
              <w:ind w:left="743" w:hanging="284"/>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Width, mm</w:t>
            </w:r>
          </w:p>
          <w:p w14:paraId="39CCDD5B" w14:textId="77777777" w:rsidR="000B051C" w:rsidRPr="000B051C" w:rsidRDefault="000B051C" w:rsidP="000B051C">
            <w:pPr>
              <w:numPr>
                <w:ilvl w:val="0"/>
                <w:numId w:val="6"/>
              </w:numPr>
              <w:spacing w:after="0" w:line="240" w:lineRule="auto"/>
              <w:ind w:left="743" w:hanging="284"/>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Gap, mm</w:t>
            </w:r>
          </w:p>
        </w:tc>
        <w:tc>
          <w:tcPr>
            <w:tcW w:w="3515" w:type="dxa"/>
          </w:tcPr>
          <w:p w14:paraId="0354B15F" w14:textId="77777777" w:rsidR="000B051C" w:rsidRPr="000B051C" w:rsidRDefault="000B051C" w:rsidP="000B051C">
            <w:pPr>
              <w:spacing w:after="0" w:line="240" w:lineRule="auto"/>
              <w:jc w:val="center"/>
              <w:rPr>
                <w:rFonts w:ascii="Times New Roman" w:hAnsi="Times New Roman" w:cs="Times New Roman"/>
                <w:sz w:val="24"/>
                <w:szCs w:val="24"/>
              </w:rPr>
            </w:pPr>
          </w:p>
          <w:p w14:paraId="63253DA9"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Wire loop</w:t>
            </w:r>
          </w:p>
          <w:p w14:paraId="26BB666C"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300</w:t>
            </w:r>
          </w:p>
          <w:p w14:paraId="7E550889"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25</w:t>
            </w:r>
          </w:p>
          <w:p w14:paraId="1F355EAA"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4</w:t>
            </w:r>
          </w:p>
        </w:tc>
      </w:tr>
      <w:tr w:rsidR="000B051C" w:rsidRPr="000B051C" w14:paraId="085F14DD" w14:textId="77777777" w:rsidTr="00BC4529">
        <w:trPr>
          <w:trHeight w:val="341"/>
          <w:jc w:val="center"/>
        </w:trPr>
        <w:tc>
          <w:tcPr>
            <w:tcW w:w="993" w:type="dxa"/>
          </w:tcPr>
          <w:p w14:paraId="30B1BFA3"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2E1194A0" w14:textId="77777777" w:rsidR="000B051C" w:rsidRPr="000B051C" w:rsidRDefault="000B051C" w:rsidP="000B051C">
            <w:pPr>
              <w:spacing w:after="0" w:line="240" w:lineRule="auto"/>
              <w:rPr>
                <w:rFonts w:ascii="Times New Roman" w:hAnsi="Times New Roman" w:cs="Times New Roman"/>
                <w:color w:val="000000"/>
                <w:sz w:val="24"/>
                <w:szCs w:val="24"/>
              </w:rPr>
            </w:pPr>
            <w:r w:rsidRPr="000B051C">
              <w:rPr>
                <w:rFonts w:ascii="Times New Roman" w:hAnsi="Times New Roman" w:cs="Times New Roman"/>
                <w:color w:val="000000"/>
                <w:sz w:val="24"/>
                <w:szCs w:val="24"/>
              </w:rPr>
              <w:t>Tray</w:t>
            </w:r>
          </w:p>
          <w:p w14:paraId="737F91BE" w14:textId="77777777" w:rsidR="000B051C" w:rsidRPr="000B051C" w:rsidRDefault="000B051C" w:rsidP="000B051C">
            <w:pPr>
              <w:numPr>
                <w:ilvl w:val="0"/>
                <w:numId w:val="5"/>
              </w:numPr>
              <w:spacing w:after="0" w:line="240" w:lineRule="auto"/>
              <w:ind w:left="743" w:hanging="284"/>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Number of chambers</w:t>
            </w:r>
          </w:p>
          <w:p w14:paraId="00071B24" w14:textId="77777777" w:rsidR="000B051C" w:rsidRPr="000B051C" w:rsidRDefault="000B051C" w:rsidP="000B051C">
            <w:pPr>
              <w:numPr>
                <w:ilvl w:val="0"/>
                <w:numId w:val="5"/>
              </w:numPr>
              <w:spacing w:after="0" w:line="240" w:lineRule="auto"/>
              <w:ind w:left="743" w:hanging="284"/>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Width, mm</w:t>
            </w:r>
          </w:p>
          <w:p w14:paraId="2BA8E3F5" w14:textId="77777777" w:rsidR="000B051C" w:rsidRPr="000B051C" w:rsidRDefault="000B051C" w:rsidP="000B051C">
            <w:pPr>
              <w:numPr>
                <w:ilvl w:val="0"/>
                <w:numId w:val="5"/>
              </w:numPr>
              <w:spacing w:after="0" w:line="240" w:lineRule="auto"/>
              <w:ind w:left="743" w:hanging="284"/>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Height, mm</w:t>
            </w:r>
          </w:p>
        </w:tc>
        <w:tc>
          <w:tcPr>
            <w:tcW w:w="3515" w:type="dxa"/>
          </w:tcPr>
          <w:p w14:paraId="093E0A78" w14:textId="77777777" w:rsidR="000B051C" w:rsidRPr="000B051C" w:rsidRDefault="000B051C" w:rsidP="000B051C">
            <w:pPr>
              <w:spacing w:after="0" w:line="240" w:lineRule="auto"/>
              <w:jc w:val="center"/>
              <w:rPr>
                <w:rFonts w:ascii="Times New Roman" w:hAnsi="Times New Roman" w:cs="Times New Roman"/>
                <w:sz w:val="24"/>
                <w:szCs w:val="24"/>
              </w:rPr>
            </w:pPr>
          </w:p>
          <w:p w14:paraId="2C246441"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02</w:t>
            </w:r>
          </w:p>
          <w:p w14:paraId="0B26D01B"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225</w:t>
            </w:r>
          </w:p>
          <w:p w14:paraId="6B0A6204"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500</w:t>
            </w:r>
          </w:p>
        </w:tc>
      </w:tr>
      <w:tr w:rsidR="000B051C" w:rsidRPr="000B051C" w14:paraId="791CCD5F" w14:textId="77777777" w:rsidTr="00BC4529">
        <w:trPr>
          <w:trHeight w:val="341"/>
          <w:jc w:val="center"/>
        </w:trPr>
        <w:tc>
          <w:tcPr>
            <w:tcW w:w="993" w:type="dxa"/>
          </w:tcPr>
          <w:p w14:paraId="42B01ADB"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790322B7" w14:textId="77777777" w:rsidR="000B051C" w:rsidRPr="000B051C" w:rsidRDefault="000B051C" w:rsidP="000B051C">
            <w:pPr>
              <w:spacing w:after="0" w:line="240" w:lineRule="auto"/>
              <w:rPr>
                <w:rFonts w:ascii="Times New Roman" w:hAnsi="Times New Roman" w:cs="Times New Roman"/>
                <w:color w:val="000000"/>
                <w:sz w:val="24"/>
                <w:szCs w:val="24"/>
              </w:rPr>
            </w:pPr>
            <w:r w:rsidRPr="000B051C">
              <w:rPr>
                <w:rFonts w:ascii="Times New Roman" w:hAnsi="Times New Roman" w:cs="Times New Roman"/>
                <w:color w:val="000000"/>
                <w:sz w:val="24"/>
                <w:szCs w:val="24"/>
              </w:rPr>
              <w:t>Handle</w:t>
            </w:r>
          </w:p>
          <w:p w14:paraId="0857BA8C" w14:textId="77777777" w:rsidR="000B051C" w:rsidRPr="000B051C" w:rsidRDefault="000B051C" w:rsidP="000B051C">
            <w:pPr>
              <w:numPr>
                <w:ilvl w:val="0"/>
                <w:numId w:val="3"/>
              </w:numPr>
              <w:spacing w:after="0" w:line="240" w:lineRule="auto"/>
              <w:ind w:left="743" w:hanging="263"/>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Length, mm</w:t>
            </w:r>
          </w:p>
          <w:p w14:paraId="289C4E46" w14:textId="77777777" w:rsidR="000B051C" w:rsidRPr="000B051C" w:rsidRDefault="000B051C" w:rsidP="000B051C">
            <w:pPr>
              <w:numPr>
                <w:ilvl w:val="0"/>
                <w:numId w:val="3"/>
              </w:numPr>
              <w:spacing w:after="0" w:line="240" w:lineRule="auto"/>
              <w:ind w:left="743" w:hanging="263"/>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Width, mm</w:t>
            </w:r>
          </w:p>
          <w:p w14:paraId="0F739CDD" w14:textId="77777777" w:rsidR="000B051C" w:rsidRPr="000B051C" w:rsidRDefault="000B051C" w:rsidP="000B051C">
            <w:pPr>
              <w:numPr>
                <w:ilvl w:val="0"/>
                <w:numId w:val="3"/>
              </w:numPr>
              <w:spacing w:after="0" w:line="240" w:lineRule="auto"/>
              <w:ind w:left="743" w:hanging="263"/>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Grip spacing, mm</w:t>
            </w:r>
          </w:p>
        </w:tc>
        <w:tc>
          <w:tcPr>
            <w:tcW w:w="3515" w:type="dxa"/>
          </w:tcPr>
          <w:p w14:paraId="61557E0F" w14:textId="77777777" w:rsidR="000B051C" w:rsidRPr="000B051C" w:rsidRDefault="000B051C" w:rsidP="000B051C">
            <w:pPr>
              <w:spacing w:after="0" w:line="240" w:lineRule="auto"/>
              <w:jc w:val="center"/>
              <w:rPr>
                <w:rFonts w:ascii="Times New Roman" w:hAnsi="Times New Roman" w:cs="Times New Roman"/>
                <w:sz w:val="24"/>
                <w:szCs w:val="24"/>
              </w:rPr>
            </w:pPr>
          </w:p>
          <w:p w14:paraId="27D1F2FF"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900</w:t>
            </w:r>
          </w:p>
          <w:p w14:paraId="3C63E98B"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400</w:t>
            </w:r>
          </w:p>
          <w:p w14:paraId="60034938"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200</w:t>
            </w:r>
          </w:p>
        </w:tc>
      </w:tr>
      <w:tr w:rsidR="000B051C" w:rsidRPr="000B051C" w14:paraId="39C10B12" w14:textId="77777777" w:rsidTr="00BC4529">
        <w:trPr>
          <w:trHeight w:val="341"/>
          <w:jc w:val="center"/>
        </w:trPr>
        <w:tc>
          <w:tcPr>
            <w:tcW w:w="993" w:type="dxa"/>
          </w:tcPr>
          <w:p w14:paraId="60FFA228"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49FCC10E" w14:textId="77777777" w:rsidR="000B051C" w:rsidRPr="000B051C" w:rsidRDefault="000B051C" w:rsidP="000B051C">
            <w:pPr>
              <w:spacing w:after="0"/>
              <w:rPr>
                <w:rFonts w:ascii="Times New Roman" w:hAnsi="Times New Roman" w:cs="Times New Roman"/>
                <w:color w:val="000000"/>
                <w:sz w:val="24"/>
                <w:szCs w:val="24"/>
              </w:rPr>
            </w:pPr>
            <w:r w:rsidRPr="000B051C">
              <w:rPr>
                <w:rFonts w:ascii="Times New Roman" w:hAnsi="Times New Roman" w:cs="Times New Roman"/>
                <w:color w:val="000000"/>
                <w:sz w:val="24"/>
                <w:szCs w:val="24"/>
              </w:rPr>
              <w:t xml:space="preserve">Planting rows </w:t>
            </w:r>
          </w:p>
          <w:p w14:paraId="00871ED7" w14:textId="77777777" w:rsidR="000B051C" w:rsidRPr="000B051C" w:rsidRDefault="000B051C" w:rsidP="000B051C">
            <w:pPr>
              <w:numPr>
                <w:ilvl w:val="0"/>
                <w:numId w:val="4"/>
              </w:numPr>
              <w:spacing w:after="0" w:line="240" w:lineRule="auto"/>
              <w:ind w:left="742" w:hanging="283"/>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Number</w:t>
            </w:r>
          </w:p>
          <w:p w14:paraId="5AB6CF08" w14:textId="77777777" w:rsidR="000B051C" w:rsidRPr="000B051C" w:rsidRDefault="000B051C" w:rsidP="000B051C">
            <w:pPr>
              <w:numPr>
                <w:ilvl w:val="0"/>
                <w:numId w:val="4"/>
              </w:numPr>
              <w:spacing w:after="0" w:line="240" w:lineRule="auto"/>
              <w:ind w:left="742" w:hanging="283"/>
              <w:contextualSpacing/>
              <w:rPr>
                <w:rFonts w:ascii="Times New Roman" w:hAnsi="Times New Roman" w:cs="Times New Roman"/>
                <w:color w:val="000000"/>
                <w:sz w:val="24"/>
                <w:szCs w:val="24"/>
              </w:rPr>
            </w:pPr>
            <w:r w:rsidRPr="000B051C">
              <w:rPr>
                <w:rFonts w:ascii="Times New Roman" w:hAnsi="Times New Roman" w:cs="Times New Roman"/>
                <w:color w:val="000000"/>
                <w:sz w:val="24"/>
                <w:szCs w:val="24"/>
              </w:rPr>
              <w:t>Spacing, mm</w:t>
            </w:r>
          </w:p>
        </w:tc>
        <w:tc>
          <w:tcPr>
            <w:tcW w:w="3515" w:type="dxa"/>
          </w:tcPr>
          <w:p w14:paraId="32315733" w14:textId="77777777" w:rsidR="000B051C" w:rsidRPr="000B051C" w:rsidRDefault="000B051C" w:rsidP="000B051C">
            <w:pPr>
              <w:spacing w:after="0" w:line="240" w:lineRule="auto"/>
              <w:jc w:val="center"/>
              <w:rPr>
                <w:rFonts w:ascii="Times New Roman" w:hAnsi="Times New Roman" w:cs="Times New Roman"/>
                <w:sz w:val="24"/>
                <w:szCs w:val="24"/>
              </w:rPr>
            </w:pPr>
          </w:p>
          <w:p w14:paraId="29EB170C"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02</w:t>
            </w:r>
          </w:p>
          <w:p w14:paraId="3ADFE0D4"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250</w:t>
            </w:r>
          </w:p>
        </w:tc>
      </w:tr>
      <w:tr w:rsidR="000B051C" w:rsidRPr="000B051C" w14:paraId="76B79DA2" w14:textId="77777777" w:rsidTr="00BC4529">
        <w:trPr>
          <w:trHeight w:val="494"/>
          <w:jc w:val="center"/>
        </w:trPr>
        <w:tc>
          <w:tcPr>
            <w:tcW w:w="993" w:type="dxa"/>
          </w:tcPr>
          <w:p w14:paraId="3DD27427"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4DBEC200" w14:textId="77777777" w:rsidR="000B051C" w:rsidRPr="000B051C" w:rsidRDefault="000B051C" w:rsidP="000B051C">
            <w:pPr>
              <w:spacing w:after="0" w:line="240" w:lineRule="auto"/>
              <w:rPr>
                <w:rFonts w:ascii="Times New Roman" w:hAnsi="Times New Roman" w:cs="Times New Roman"/>
                <w:sz w:val="24"/>
                <w:szCs w:val="24"/>
              </w:rPr>
            </w:pPr>
            <w:r w:rsidRPr="000B051C">
              <w:rPr>
                <w:rFonts w:ascii="Times New Roman" w:hAnsi="Times New Roman" w:cs="Times New Roman"/>
                <w:color w:val="000000"/>
                <w:sz w:val="24"/>
                <w:szCs w:val="24"/>
              </w:rPr>
              <w:t>Planting finger actuating mechanism</w:t>
            </w:r>
          </w:p>
        </w:tc>
        <w:tc>
          <w:tcPr>
            <w:tcW w:w="3515" w:type="dxa"/>
          </w:tcPr>
          <w:p w14:paraId="2A255EEE"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Eccentric</w:t>
            </w:r>
          </w:p>
        </w:tc>
      </w:tr>
      <w:tr w:rsidR="000B051C" w:rsidRPr="000B051C" w14:paraId="28066EF7" w14:textId="77777777" w:rsidTr="00BC4529">
        <w:trPr>
          <w:trHeight w:val="726"/>
          <w:jc w:val="center"/>
        </w:trPr>
        <w:tc>
          <w:tcPr>
            <w:tcW w:w="993" w:type="dxa"/>
          </w:tcPr>
          <w:p w14:paraId="7D27537F" w14:textId="77777777" w:rsidR="000B051C" w:rsidRPr="000B051C" w:rsidRDefault="000B051C" w:rsidP="000B051C">
            <w:pPr>
              <w:numPr>
                <w:ilvl w:val="0"/>
                <w:numId w:val="1"/>
              </w:numPr>
              <w:spacing w:after="0" w:line="240" w:lineRule="auto"/>
              <w:contextualSpacing/>
              <w:jc w:val="center"/>
              <w:rPr>
                <w:rFonts w:ascii="Times New Roman" w:hAnsi="Times New Roman" w:cs="Times New Roman"/>
                <w:sz w:val="24"/>
                <w:szCs w:val="24"/>
              </w:rPr>
            </w:pPr>
          </w:p>
        </w:tc>
        <w:tc>
          <w:tcPr>
            <w:tcW w:w="4108" w:type="dxa"/>
          </w:tcPr>
          <w:p w14:paraId="68BB34E2" w14:textId="77777777" w:rsidR="000B051C" w:rsidRPr="000B051C" w:rsidRDefault="000B051C" w:rsidP="000B051C">
            <w:pPr>
              <w:spacing w:after="0" w:line="240" w:lineRule="auto"/>
              <w:rPr>
                <w:rFonts w:ascii="Times New Roman" w:hAnsi="Times New Roman" w:cs="Times New Roman"/>
                <w:color w:val="000000"/>
                <w:sz w:val="24"/>
                <w:szCs w:val="24"/>
              </w:rPr>
            </w:pPr>
            <w:r w:rsidRPr="000B051C">
              <w:rPr>
                <w:rFonts w:ascii="Times New Roman" w:hAnsi="Times New Roman" w:cs="Times New Roman"/>
                <w:color w:val="000000"/>
                <w:sz w:val="24"/>
                <w:szCs w:val="24"/>
              </w:rPr>
              <w:t>Number of people required for operating the machine</w:t>
            </w:r>
          </w:p>
        </w:tc>
        <w:tc>
          <w:tcPr>
            <w:tcW w:w="3515" w:type="dxa"/>
          </w:tcPr>
          <w:p w14:paraId="70E8A4C8" w14:textId="77777777" w:rsidR="000B051C" w:rsidRPr="000B051C" w:rsidRDefault="000B051C" w:rsidP="000B051C">
            <w:pPr>
              <w:spacing w:after="0" w:line="240" w:lineRule="auto"/>
              <w:jc w:val="center"/>
              <w:rPr>
                <w:rFonts w:ascii="Times New Roman" w:hAnsi="Times New Roman" w:cs="Times New Roman"/>
                <w:sz w:val="24"/>
                <w:szCs w:val="24"/>
              </w:rPr>
            </w:pPr>
            <w:r w:rsidRPr="000B051C">
              <w:rPr>
                <w:rFonts w:ascii="Times New Roman" w:hAnsi="Times New Roman" w:cs="Times New Roman"/>
                <w:sz w:val="24"/>
                <w:szCs w:val="24"/>
              </w:rPr>
              <w:t>01 (one)</w:t>
            </w:r>
          </w:p>
        </w:tc>
      </w:tr>
    </w:tbl>
    <w:p w14:paraId="4178C834" w14:textId="77777777" w:rsidR="003E5CC3" w:rsidRDefault="003E5CC3" w:rsidP="00C92A28">
      <w:pPr>
        <w:spacing w:after="120" w:line="360" w:lineRule="auto"/>
        <w:jc w:val="both"/>
        <w:rPr>
          <w:rFonts w:ascii="Times New Roman" w:hAnsi="Times New Roman" w:cs="Times New Roman"/>
          <w:b/>
          <w:bCs/>
          <w:sz w:val="24"/>
          <w:szCs w:val="24"/>
        </w:rPr>
      </w:pPr>
    </w:p>
    <w:p w14:paraId="73D2EF71" w14:textId="523D02C4" w:rsidR="00E17478" w:rsidRDefault="00E17478" w:rsidP="00C92A28">
      <w:pPr>
        <w:spacing w:after="120" w:line="360" w:lineRule="auto"/>
        <w:jc w:val="both"/>
        <w:rPr>
          <w:rFonts w:ascii="Times New Roman" w:hAnsi="Times New Roman" w:cs="Times New Roman"/>
          <w:b/>
          <w:bCs/>
          <w:sz w:val="24"/>
          <w:szCs w:val="24"/>
        </w:rPr>
      </w:pPr>
      <w:r w:rsidRPr="00E17478">
        <w:rPr>
          <w:rFonts w:ascii="Times New Roman" w:hAnsi="Times New Roman" w:cs="Times New Roman"/>
          <w:b/>
          <w:bCs/>
          <w:sz w:val="24"/>
          <w:szCs w:val="24"/>
        </w:rPr>
        <w:t>Working of the developed transplanter</w:t>
      </w:r>
    </w:p>
    <w:p w14:paraId="099FF764" w14:textId="08D0DFC9" w:rsidR="00E17478" w:rsidRDefault="00E17478" w:rsidP="00511657">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drive wheel shaft and the eccentric disc shaft are connected via chain and sprocket. As the drive wheel rotates the eccentric disc also rotates. The connecting rod connects the eccentric disc and the finger assembly</w:t>
      </w:r>
      <w:r w:rsidR="00B467FE">
        <w:rPr>
          <w:rFonts w:ascii="Times New Roman" w:hAnsi="Times New Roman" w:cs="Times New Roman"/>
          <w:sz w:val="24"/>
          <w:szCs w:val="24"/>
        </w:rPr>
        <w:t xml:space="preserve"> (Asha and Ray, 2020)</w:t>
      </w:r>
      <w:r>
        <w:rPr>
          <w:rFonts w:ascii="Times New Roman" w:hAnsi="Times New Roman" w:cs="Times New Roman"/>
          <w:sz w:val="24"/>
          <w:szCs w:val="24"/>
        </w:rPr>
        <w:t>. The eccentric disc converts the rotary motion of the shaft into the reciprocating moti</w:t>
      </w:r>
      <w:r w:rsidR="00BB72D9">
        <w:rPr>
          <w:rFonts w:ascii="Times New Roman" w:hAnsi="Times New Roman" w:cs="Times New Roman"/>
          <w:sz w:val="24"/>
          <w:szCs w:val="24"/>
        </w:rPr>
        <w:t>on of the finger assembly which takes 2-3 seedlings from the tray and transplant it in the puddled soil at a plant to plant distance of 17 cm.</w:t>
      </w:r>
    </w:p>
    <w:p w14:paraId="21C12681" w14:textId="096722BE" w:rsidR="00BB72D9" w:rsidRDefault="00BB72D9" w:rsidP="00511657">
      <w:pPr>
        <w:spacing w:after="0" w:line="360" w:lineRule="auto"/>
        <w:jc w:val="both"/>
        <w:rPr>
          <w:rFonts w:ascii="Times New Roman" w:hAnsi="Times New Roman" w:cs="Times New Roman"/>
          <w:b/>
          <w:bCs/>
          <w:sz w:val="24"/>
          <w:szCs w:val="24"/>
        </w:rPr>
      </w:pPr>
      <w:r w:rsidRPr="00BB72D9">
        <w:rPr>
          <w:rFonts w:ascii="Times New Roman" w:hAnsi="Times New Roman" w:cs="Times New Roman"/>
          <w:b/>
          <w:bCs/>
          <w:sz w:val="24"/>
          <w:szCs w:val="24"/>
        </w:rPr>
        <w:t>Nursery raising</w:t>
      </w:r>
    </w:p>
    <w:p w14:paraId="54AC8ED1" w14:textId="3F07B778" w:rsidR="00BB72D9" w:rsidRDefault="00BB72D9" w:rsidP="00511657">
      <w:pPr>
        <w:spacing w:after="100" w:afterAutospacing="1" w:line="360" w:lineRule="auto"/>
        <w:jc w:val="both"/>
        <w:rPr>
          <w:rFonts w:ascii="Times New Roman" w:hAnsi="Times New Roman" w:cs="Times New Roman"/>
          <w:sz w:val="24"/>
          <w:szCs w:val="24"/>
        </w:rPr>
      </w:pPr>
      <w:r w:rsidRPr="00BB72D9">
        <w:rPr>
          <w:rFonts w:ascii="Times New Roman" w:hAnsi="Times New Roman" w:cs="Times New Roman"/>
          <w:sz w:val="24"/>
          <w:szCs w:val="24"/>
        </w:rPr>
        <w:t>The traditional nursery which the farmers use for manual transplanting was used in the mechanical transplanting of rice. Quality of the nursery and the puddling of the field are the two main factors which affect the efficiency of the machine</w:t>
      </w:r>
      <w:r w:rsidR="004B432B">
        <w:rPr>
          <w:rFonts w:ascii="Times New Roman" w:hAnsi="Times New Roman" w:cs="Times New Roman"/>
          <w:sz w:val="24"/>
          <w:szCs w:val="24"/>
        </w:rPr>
        <w:t xml:space="preserve"> (Behera </w:t>
      </w:r>
      <w:r w:rsidR="004B432B" w:rsidRPr="001F5805">
        <w:rPr>
          <w:rFonts w:ascii="Times New Roman" w:hAnsi="Times New Roman" w:cs="Times New Roman"/>
          <w:i/>
          <w:sz w:val="24"/>
          <w:szCs w:val="24"/>
        </w:rPr>
        <w:t>et al</w:t>
      </w:r>
      <w:r w:rsidR="004B432B">
        <w:rPr>
          <w:rFonts w:ascii="Times New Roman" w:hAnsi="Times New Roman" w:cs="Times New Roman"/>
          <w:sz w:val="24"/>
          <w:szCs w:val="24"/>
        </w:rPr>
        <w:t>., 2009)</w:t>
      </w:r>
      <w:r w:rsidRPr="00BB72D9">
        <w:rPr>
          <w:rFonts w:ascii="Times New Roman" w:hAnsi="Times New Roman" w:cs="Times New Roman"/>
          <w:sz w:val="24"/>
          <w:szCs w:val="24"/>
        </w:rPr>
        <w:t xml:space="preserve">. Therefore, proper care was taken while preparing the nursery and the field for testing. For raising nursery, a raised bed of 8x1 m was prepared on levelled ground. The surface of the bed was levelled, compacted and smoothened. Seeds of paddy variety ‘Lalat’ was selected for the experiment. The selected seeds were dipped in 15-16% salt solution. Then the seeds were kept in warm water with a 40-degree temperature for 24 hours. Then the seeds were removed and kept in </w:t>
      </w:r>
      <w:r w:rsidRPr="00BB72D9">
        <w:rPr>
          <w:rFonts w:ascii="Times New Roman" w:hAnsi="Times New Roman" w:cs="Times New Roman"/>
          <w:sz w:val="24"/>
          <w:szCs w:val="24"/>
        </w:rPr>
        <w:lastRenderedPageBreak/>
        <w:t>moist gunny bag for germination. Paddy seeds after germination were broadcasted uniformly at the rate of 75 kg/ha over the puddled field prepared</w:t>
      </w:r>
      <w:r w:rsidR="00412DF1">
        <w:rPr>
          <w:rFonts w:ascii="Times New Roman" w:hAnsi="Times New Roman" w:cs="Times New Roman"/>
          <w:sz w:val="24"/>
          <w:szCs w:val="24"/>
        </w:rPr>
        <w:t xml:space="preserve"> (Ehsanullah </w:t>
      </w:r>
      <w:r w:rsidR="00412DF1" w:rsidRPr="001F5805">
        <w:rPr>
          <w:rFonts w:ascii="Times New Roman" w:hAnsi="Times New Roman" w:cs="Times New Roman"/>
          <w:i/>
          <w:sz w:val="24"/>
          <w:szCs w:val="24"/>
        </w:rPr>
        <w:t>et al.</w:t>
      </w:r>
      <w:r w:rsidR="00412DF1">
        <w:rPr>
          <w:rFonts w:ascii="Times New Roman" w:hAnsi="Times New Roman" w:cs="Times New Roman"/>
          <w:sz w:val="24"/>
          <w:szCs w:val="24"/>
        </w:rPr>
        <w:t>, 2007)</w:t>
      </w:r>
      <w:r w:rsidRPr="00BB72D9">
        <w:rPr>
          <w:rFonts w:ascii="Times New Roman" w:hAnsi="Times New Roman" w:cs="Times New Roman"/>
          <w:sz w:val="24"/>
          <w:szCs w:val="24"/>
        </w:rPr>
        <w:t>. Proper care was taken with proper irrigation as required.</w:t>
      </w:r>
    </w:p>
    <w:p w14:paraId="5499C1C6" w14:textId="603D393D" w:rsidR="009B0C8E" w:rsidRDefault="009B0C8E" w:rsidP="00511657">
      <w:pPr>
        <w:spacing w:after="0" w:line="360" w:lineRule="auto"/>
        <w:jc w:val="both"/>
        <w:rPr>
          <w:rFonts w:ascii="Times New Roman" w:hAnsi="Times New Roman" w:cs="Times New Roman"/>
          <w:b/>
          <w:bCs/>
          <w:sz w:val="24"/>
          <w:szCs w:val="24"/>
        </w:rPr>
      </w:pPr>
      <w:r w:rsidRPr="009B0C8E">
        <w:rPr>
          <w:rFonts w:ascii="Times New Roman" w:hAnsi="Times New Roman" w:cs="Times New Roman"/>
          <w:b/>
          <w:bCs/>
          <w:sz w:val="24"/>
          <w:szCs w:val="24"/>
        </w:rPr>
        <w:t>Methodology for measuring field parameters</w:t>
      </w:r>
    </w:p>
    <w:p w14:paraId="27C9D28C" w14:textId="16DF5CD6" w:rsidR="009B0C8E" w:rsidRPr="002C7A21" w:rsidRDefault="000238C7" w:rsidP="002C7A21">
      <w:pPr>
        <w:spacing w:line="360" w:lineRule="auto"/>
        <w:ind w:firstLine="720"/>
        <w:jc w:val="both"/>
        <w:rPr>
          <w:rFonts w:ascii="Times New Roman" w:hAnsi="Times New Roman" w:cs="Times New Roman"/>
          <w:sz w:val="24"/>
          <w:szCs w:val="24"/>
        </w:rPr>
      </w:pPr>
      <w:r w:rsidRPr="006D494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field evaluation of the modified transplanter was conducted in the Agronomy Main Research Farm, OUAT, Bhubaneswar of </w:t>
      </w:r>
      <w:proofErr w:type="spellStart"/>
      <w:r>
        <w:rPr>
          <w:rFonts w:ascii="Times New Roman" w:hAnsi="Times New Roman" w:cs="Times New Roman"/>
          <w:color w:val="000000"/>
          <w:sz w:val="24"/>
          <w:szCs w:val="24"/>
        </w:rPr>
        <w:t>Khurda</w:t>
      </w:r>
      <w:proofErr w:type="spellEnd"/>
      <w:r>
        <w:rPr>
          <w:rFonts w:ascii="Times New Roman" w:hAnsi="Times New Roman" w:cs="Times New Roman"/>
          <w:color w:val="000000"/>
          <w:sz w:val="24"/>
          <w:szCs w:val="24"/>
        </w:rPr>
        <w:t xml:space="preserve"> district, Odisha during Rabi season of 2018-19 as per the test code and procedure </w:t>
      </w:r>
      <w:r w:rsidRPr="00BB6F05">
        <w:rPr>
          <w:rFonts w:ascii="Times New Roman" w:hAnsi="Times New Roman" w:cs="Times New Roman"/>
          <w:color w:val="000000"/>
          <w:sz w:val="24"/>
          <w:szCs w:val="24"/>
        </w:rPr>
        <w:t>provided by RNAM (1995)</w:t>
      </w:r>
      <w:r w:rsidR="002C7A21">
        <w:rPr>
          <w:rFonts w:ascii="Times New Roman" w:hAnsi="Times New Roman" w:cs="Times New Roman"/>
          <w:sz w:val="24"/>
          <w:szCs w:val="24"/>
        </w:rPr>
        <w:t>. The preliminary studies indicated that the optimum age of seedlings to be 20 days with sedimentation period of 48 hours</w:t>
      </w:r>
      <w:r w:rsidR="003751DD">
        <w:rPr>
          <w:rFonts w:ascii="Times New Roman" w:hAnsi="Times New Roman" w:cs="Times New Roman"/>
          <w:sz w:val="24"/>
          <w:szCs w:val="24"/>
        </w:rPr>
        <w:t xml:space="preserve"> (Goel </w:t>
      </w:r>
      <w:r w:rsidR="003751DD" w:rsidRPr="001F5805">
        <w:rPr>
          <w:rFonts w:ascii="Times New Roman" w:hAnsi="Times New Roman" w:cs="Times New Roman"/>
          <w:i/>
          <w:sz w:val="24"/>
          <w:szCs w:val="24"/>
        </w:rPr>
        <w:t>et al</w:t>
      </w:r>
      <w:r w:rsidR="003751DD">
        <w:rPr>
          <w:rFonts w:ascii="Times New Roman" w:hAnsi="Times New Roman" w:cs="Times New Roman"/>
          <w:sz w:val="24"/>
          <w:szCs w:val="24"/>
        </w:rPr>
        <w:t>., 2008</w:t>
      </w:r>
      <w:r w:rsidR="00CA10DD">
        <w:rPr>
          <w:rFonts w:ascii="Times New Roman" w:hAnsi="Times New Roman" w:cs="Times New Roman"/>
          <w:sz w:val="24"/>
          <w:szCs w:val="24"/>
        </w:rPr>
        <w:t xml:space="preserve">, </w:t>
      </w:r>
      <w:proofErr w:type="spellStart"/>
      <w:r w:rsidR="00CA10DD">
        <w:rPr>
          <w:rFonts w:ascii="Times New Roman" w:hAnsi="Times New Roman" w:cs="Times New Roman"/>
          <w:sz w:val="24"/>
          <w:szCs w:val="24"/>
        </w:rPr>
        <w:t>Kavitkar</w:t>
      </w:r>
      <w:proofErr w:type="spellEnd"/>
      <w:r w:rsidR="00CA10DD">
        <w:rPr>
          <w:rFonts w:ascii="Times New Roman" w:hAnsi="Times New Roman" w:cs="Times New Roman"/>
          <w:sz w:val="24"/>
          <w:szCs w:val="24"/>
        </w:rPr>
        <w:t xml:space="preserve"> </w:t>
      </w:r>
      <w:r w:rsidR="00CA10DD" w:rsidRPr="001F5805">
        <w:rPr>
          <w:rFonts w:ascii="Times New Roman" w:hAnsi="Times New Roman" w:cs="Times New Roman"/>
          <w:i/>
          <w:sz w:val="24"/>
          <w:szCs w:val="24"/>
        </w:rPr>
        <w:t>et al</w:t>
      </w:r>
      <w:r w:rsidR="00CA10DD">
        <w:rPr>
          <w:rFonts w:ascii="Times New Roman" w:hAnsi="Times New Roman" w:cs="Times New Roman"/>
          <w:sz w:val="24"/>
          <w:szCs w:val="24"/>
        </w:rPr>
        <w:t>., 2017</w:t>
      </w:r>
      <w:r w:rsidR="003751DD">
        <w:rPr>
          <w:rFonts w:ascii="Times New Roman" w:hAnsi="Times New Roman" w:cs="Times New Roman"/>
          <w:sz w:val="24"/>
          <w:szCs w:val="24"/>
        </w:rPr>
        <w:t>)</w:t>
      </w:r>
      <w:r w:rsidR="002C7A21">
        <w:rPr>
          <w:rFonts w:ascii="Times New Roman" w:hAnsi="Times New Roman" w:cs="Times New Roman"/>
          <w:sz w:val="24"/>
          <w:szCs w:val="24"/>
        </w:rPr>
        <w:t>. Therefore, the field evaluation was carried out in the above condition. The field was prepared using rotavator with a depth of operation kept at 15 cm. The field was left for soil settlement and transplanting was done at 2-3 cm depth of water after 48 hours. The filed was divided into 3 subplots in order to replicate the experiment for minimizing any type of variation present in the soil and field condition.</w:t>
      </w:r>
      <w:r>
        <w:rPr>
          <w:rFonts w:ascii="Times New Roman" w:hAnsi="Times New Roman" w:cs="Times New Roman"/>
          <w:color w:val="000000"/>
          <w:sz w:val="24"/>
          <w:szCs w:val="24"/>
        </w:rPr>
        <w:t xml:space="preserve"> The field size for the testing was 15x6 m</w:t>
      </w:r>
      <w:r w:rsidRPr="000238C7">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p>
    <w:p w14:paraId="128B438D" w14:textId="2A4584EE" w:rsidR="000238C7" w:rsidRPr="00511657" w:rsidRDefault="00511657" w:rsidP="00F36E3C">
      <w:pPr>
        <w:spacing w:after="120" w:line="360" w:lineRule="auto"/>
        <w:jc w:val="both"/>
        <w:rPr>
          <w:rFonts w:ascii="Times New Roman" w:hAnsi="Times New Roman" w:cs="Times New Roman"/>
          <w:b/>
          <w:bCs/>
          <w:color w:val="000000"/>
          <w:sz w:val="24"/>
          <w:szCs w:val="24"/>
        </w:rPr>
      </w:pPr>
      <w:r w:rsidRPr="00511657">
        <w:rPr>
          <w:rFonts w:ascii="Times New Roman" w:hAnsi="Times New Roman" w:cs="Times New Roman"/>
          <w:b/>
          <w:bCs/>
          <w:color w:val="000000"/>
          <w:sz w:val="24"/>
          <w:szCs w:val="24"/>
        </w:rPr>
        <w:t>Field Parameters studied</w:t>
      </w:r>
    </w:p>
    <w:p w14:paraId="555FD406" w14:textId="77777777" w:rsidR="00511657" w:rsidRDefault="00511657" w:rsidP="0051165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Row spacing</w:t>
      </w:r>
    </w:p>
    <w:p w14:paraId="358EF77B" w14:textId="21968417" w:rsidR="00511657" w:rsidRDefault="00511657" w:rsidP="00511657">
      <w:pPr>
        <w:spacing w:after="100" w:afterAutospacing="1" w:line="360" w:lineRule="auto"/>
        <w:jc w:val="both"/>
        <w:rPr>
          <w:rFonts w:ascii="Times New Roman" w:hAnsi="Times New Roman" w:cs="Times New Roman"/>
          <w:sz w:val="24"/>
        </w:rPr>
      </w:pPr>
      <w:r>
        <w:rPr>
          <w:rFonts w:ascii="Times New Roman" w:hAnsi="Times New Roman" w:cs="Times New Roman"/>
          <w:sz w:val="24"/>
        </w:rPr>
        <w:t>Row to row between consecutive hills were measured using steel tape. Ten observations were noted from different locations in the field to get the average row to row spacing.</w:t>
      </w:r>
    </w:p>
    <w:p w14:paraId="699140E4" w14:textId="5952A552" w:rsidR="00511657" w:rsidRDefault="00511657" w:rsidP="0051165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Hill spacing</w:t>
      </w:r>
    </w:p>
    <w:p w14:paraId="6BB6D771" w14:textId="39FD78E5" w:rsidR="00511657" w:rsidRDefault="00511657" w:rsidP="00511657">
      <w:pPr>
        <w:spacing w:after="100" w:afterAutospacing="1" w:line="360" w:lineRule="auto"/>
        <w:jc w:val="both"/>
        <w:rPr>
          <w:rFonts w:ascii="Times New Roman" w:hAnsi="Times New Roman" w:cs="Times New Roman"/>
          <w:sz w:val="24"/>
        </w:rPr>
      </w:pPr>
      <w:r>
        <w:rPr>
          <w:rFonts w:ascii="Times New Roman" w:hAnsi="Times New Roman" w:cs="Times New Roman"/>
          <w:sz w:val="24"/>
        </w:rPr>
        <w:t>Hill spacing between consecutive hills was measured using a measuring tape</w:t>
      </w:r>
      <w:r w:rsidR="00F06C7E">
        <w:rPr>
          <w:rFonts w:ascii="Times New Roman" w:hAnsi="Times New Roman" w:cs="Times New Roman"/>
          <w:sz w:val="24"/>
        </w:rPr>
        <w:t xml:space="preserve"> </w:t>
      </w:r>
      <w:r w:rsidR="00F06C7E" w:rsidRPr="00F06C7E">
        <w:rPr>
          <w:rFonts w:ascii="Times New Roman" w:hAnsi="Times New Roman" w:cs="Times New Roman"/>
          <w:sz w:val="24"/>
        </w:rPr>
        <w:t>(Garg et al., 1997)</w:t>
      </w:r>
      <w:r>
        <w:rPr>
          <w:rFonts w:ascii="Times New Roman" w:hAnsi="Times New Roman" w:cs="Times New Roman"/>
          <w:sz w:val="24"/>
        </w:rPr>
        <w:t>. Ten observations were noted from different locations in the field to get the average hill spacing.</w:t>
      </w:r>
      <w:r w:rsidR="00F06C7E">
        <w:rPr>
          <w:rFonts w:ascii="Times New Roman" w:hAnsi="Times New Roman" w:cs="Times New Roman"/>
          <w:sz w:val="24"/>
        </w:rPr>
        <w:t xml:space="preserve"> Missing hills, floating hills, damaged hills and buried hill were observed and reported. </w:t>
      </w:r>
    </w:p>
    <w:p w14:paraId="31978387" w14:textId="77777777" w:rsidR="00511657" w:rsidRDefault="00511657" w:rsidP="00511657">
      <w:pPr>
        <w:spacing w:after="0" w:line="360" w:lineRule="auto"/>
        <w:jc w:val="both"/>
        <w:rPr>
          <w:rFonts w:ascii="Times New Roman" w:hAnsi="Times New Roman" w:cs="Times New Roman"/>
          <w:b/>
          <w:bCs/>
          <w:sz w:val="24"/>
        </w:rPr>
      </w:pPr>
      <w:r w:rsidRPr="00511657">
        <w:rPr>
          <w:rFonts w:ascii="Times New Roman" w:hAnsi="Times New Roman" w:cs="Times New Roman"/>
          <w:b/>
          <w:bCs/>
          <w:sz w:val="24"/>
        </w:rPr>
        <w:t>Missing hills</w:t>
      </w:r>
    </w:p>
    <w:p w14:paraId="6B805678" w14:textId="4C09E51A" w:rsidR="00780FA6" w:rsidRDefault="00511657" w:rsidP="00780FA6">
      <w:pPr>
        <w:spacing w:after="120" w:line="360" w:lineRule="auto"/>
        <w:jc w:val="both"/>
        <w:rPr>
          <w:rFonts w:ascii="Times New Roman" w:hAnsi="Times New Roman" w:cs="Times New Roman"/>
          <w:sz w:val="24"/>
        </w:rPr>
      </w:pPr>
      <w:r>
        <w:rPr>
          <w:rFonts w:ascii="Times New Roman" w:hAnsi="Times New Roman" w:cs="Times New Roman"/>
          <w:sz w:val="24"/>
        </w:rPr>
        <w:t>Missing hills occur due to non-transplanting of seedlings in the hills. Missing hills per square meter area were found by putting a square frame (1m x 1m) randomly in the field and counting the number of missing hills inside the square frame</w:t>
      </w:r>
      <w:r w:rsidR="00102B25">
        <w:rPr>
          <w:rFonts w:ascii="Times New Roman" w:hAnsi="Times New Roman" w:cs="Times New Roman"/>
          <w:sz w:val="24"/>
        </w:rPr>
        <w:t xml:space="preserve"> </w:t>
      </w:r>
      <w:r w:rsidR="00102B25" w:rsidRPr="00B467FE">
        <w:rPr>
          <w:rFonts w:ascii="Times New Roman" w:hAnsi="Times New Roman" w:cs="Times New Roman"/>
          <w:sz w:val="24"/>
          <w:szCs w:val="24"/>
        </w:rPr>
        <w:t>(</w:t>
      </w:r>
      <w:proofErr w:type="spellStart"/>
      <w:r w:rsidR="00102B25">
        <w:rPr>
          <w:rFonts w:ascii="Times New Roman" w:hAnsi="Times New Roman" w:cs="Times New Roman"/>
          <w:sz w:val="24"/>
          <w:szCs w:val="24"/>
        </w:rPr>
        <w:t>Deres</w:t>
      </w:r>
      <w:proofErr w:type="spellEnd"/>
      <w:r w:rsidR="00102B25">
        <w:rPr>
          <w:rFonts w:ascii="Times New Roman" w:hAnsi="Times New Roman" w:cs="Times New Roman"/>
          <w:sz w:val="24"/>
          <w:szCs w:val="24"/>
        </w:rPr>
        <w:t xml:space="preserve"> and </w:t>
      </w:r>
      <w:proofErr w:type="spellStart"/>
      <w:r w:rsidR="00102B25">
        <w:rPr>
          <w:rFonts w:ascii="Times New Roman" w:hAnsi="Times New Roman" w:cs="Times New Roman"/>
          <w:sz w:val="24"/>
          <w:szCs w:val="24"/>
        </w:rPr>
        <w:t>Katahira</w:t>
      </w:r>
      <w:proofErr w:type="spellEnd"/>
      <w:r w:rsidR="00102B25">
        <w:rPr>
          <w:rFonts w:ascii="Times New Roman" w:hAnsi="Times New Roman" w:cs="Times New Roman"/>
          <w:sz w:val="24"/>
          <w:szCs w:val="24"/>
        </w:rPr>
        <w:t>,</w:t>
      </w:r>
      <w:r w:rsidR="00102B25" w:rsidRPr="00B467FE">
        <w:rPr>
          <w:rFonts w:ascii="Times New Roman" w:hAnsi="Times New Roman" w:cs="Times New Roman"/>
          <w:sz w:val="24"/>
          <w:szCs w:val="24"/>
        </w:rPr>
        <w:t xml:space="preserve"> 2024)</w:t>
      </w:r>
      <w:r>
        <w:rPr>
          <w:rFonts w:ascii="Times New Roman" w:hAnsi="Times New Roman" w:cs="Times New Roman"/>
          <w:sz w:val="24"/>
        </w:rPr>
        <w:t>. Ten such readings were noted randomly from the field in order to get the average missing hills per square meter.</w:t>
      </w:r>
      <w:r w:rsidR="00780FA6">
        <w:rPr>
          <w:rFonts w:ascii="Times New Roman" w:hAnsi="Times New Roman" w:cs="Times New Roman"/>
          <w:sz w:val="24"/>
        </w:rPr>
        <w:t xml:space="preserve"> Missing hill percentage is given by the following equation</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1500"/>
      </w:tblGrid>
      <w:tr w:rsidR="00DD3660" w14:paraId="0AF00776" w14:textId="77777777" w:rsidTr="00415F25">
        <w:trPr>
          <w:trHeight w:val="915"/>
        </w:trPr>
        <w:tc>
          <w:tcPr>
            <w:tcW w:w="4214" w:type="dxa"/>
          </w:tcPr>
          <w:p w14:paraId="1F1134C1" w14:textId="77777777" w:rsidR="00DD3660" w:rsidRPr="00415F25" w:rsidRDefault="00DD3660" w:rsidP="006E0BCB">
            <w:pPr>
              <w:rPr>
                <w:rFonts w:ascii="Times New Roman" w:hAnsi="Times New Roman" w:cs="Times New Roman"/>
                <w:sz w:val="24"/>
                <w:szCs w:val="24"/>
              </w:rPr>
            </w:pPr>
            <m:oMathPara>
              <m:oMathParaPr>
                <m:jc m:val="center"/>
              </m:oMathParaPr>
              <m:oMath>
                <m:r>
                  <m:rPr>
                    <m:nor/>
                  </m:rPr>
                  <w:rPr>
                    <w:rFonts w:ascii="Times New Roman" w:hAnsi="Times New Roman" w:cs="Times New Roman"/>
                    <w:sz w:val="24"/>
                  </w:rPr>
                  <m:t>Missing hill, %</m:t>
                </m:r>
                <m:r>
                  <m:rPr>
                    <m:nor/>
                  </m:rPr>
                  <w:rPr>
                    <w:rFonts w:ascii="Cambria Math" w:hAnsi="Times New Roman" w:cs="Times New Roman"/>
                    <w:sz w:val="24"/>
                  </w:rPr>
                  <m:t xml:space="preserve"> </m:t>
                </m:r>
                <m:r>
                  <m:rPr>
                    <m:nor/>
                  </m:rPr>
                  <w:rPr>
                    <w:rFonts w:ascii="Times New Roman" w:hAnsi="Times New Roman" w:cs="Times New Roman"/>
                    <w:sz w:val="24"/>
                  </w:rPr>
                  <m:t>=</m:t>
                </m:r>
                <m:r>
                  <m:rPr>
                    <m:nor/>
                  </m:rPr>
                  <w:rPr>
                    <w:rFonts w:ascii="Cambria Math" w:hAnsi="Times New Roman" w:cs="Times New Roman"/>
                    <w:sz w:val="24"/>
                  </w:rPr>
                  <m:t xml:space="preserve"> </m:t>
                </m:r>
                <m:f>
                  <m:fPr>
                    <m:ctrlPr>
                      <w:rPr>
                        <w:rFonts w:ascii="Cambria Math" w:hAnsi="Cambria Math" w:cs="Times New Roman"/>
                        <w:i/>
                        <w:sz w:val="24"/>
                      </w:rPr>
                    </m:ctrlPr>
                  </m:fPr>
                  <m:num>
                    <m:r>
                      <m:rPr>
                        <m:nor/>
                      </m:rPr>
                      <w:rPr>
                        <w:rFonts w:ascii="Times New Roman" w:hAnsi="Times New Roman" w:cs="Times New Roman"/>
                        <w:sz w:val="24"/>
                      </w:rPr>
                      <m:t>No. of missing hills per sq.-m</m:t>
                    </m:r>
                  </m:num>
                  <m:den>
                    <m:r>
                      <m:rPr>
                        <m:nor/>
                      </m:rPr>
                      <w:rPr>
                        <w:rFonts w:ascii="Times New Roman" w:hAnsi="Times New Roman" w:cs="Times New Roman"/>
                        <w:sz w:val="24"/>
                      </w:rPr>
                      <m:t>Total no. of hills per sq.-m</m:t>
                    </m:r>
                  </m:den>
                </m:f>
                <m:r>
                  <m:rPr>
                    <m:nor/>
                  </m:rPr>
                  <w:rPr>
                    <w:rFonts w:ascii="Times New Roman" w:hAnsi="Times New Roman" w:cs="Times New Roman"/>
                    <w:sz w:val="24"/>
                  </w:rPr>
                  <m:t>×100</m:t>
                </m:r>
              </m:oMath>
            </m:oMathPara>
          </w:p>
        </w:tc>
        <w:tc>
          <w:tcPr>
            <w:tcW w:w="1922" w:type="dxa"/>
          </w:tcPr>
          <w:p w14:paraId="722184C9" w14:textId="4CBAC4F9" w:rsidR="00DD3660" w:rsidRPr="00011AD9" w:rsidRDefault="00DD3660" w:rsidP="00415F25">
            <w:pPr>
              <w:jc w:val="center"/>
              <w:rPr>
                <w:rFonts w:ascii="Times New Roman" w:eastAsia="Calibri" w:hAnsi="Times New Roman" w:cs="Times New Roman"/>
                <w:sz w:val="24"/>
              </w:rPr>
            </w:pPr>
          </w:p>
        </w:tc>
      </w:tr>
    </w:tbl>
    <w:p w14:paraId="20C095A4" w14:textId="77777777" w:rsidR="00511657" w:rsidRDefault="00511657" w:rsidP="00511657">
      <w:pPr>
        <w:spacing w:before="200" w:after="0" w:line="360" w:lineRule="auto"/>
        <w:jc w:val="both"/>
        <w:rPr>
          <w:rFonts w:ascii="Times New Roman" w:hAnsi="Times New Roman" w:cs="Times New Roman"/>
          <w:b/>
          <w:bCs/>
          <w:sz w:val="24"/>
        </w:rPr>
      </w:pPr>
      <w:r>
        <w:rPr>
          <w:rFonts w:ascii="Times New Roman" w:hAnsi="Times New Roman" w:cs="Times New Roman"/>
          <w:b/>
          <w:bCs/>
          <w:sz w:val="24"/>
        </w:rPr>
        <w:lastRenderedPageBreak/>
        <w:t>Floating hills</w:t>
      </w:r>
    </w:p>
    <w:p w14:paraId="511ED536" w14:textId="22C7195D" w:rsidR="00780FA6" w:rsidRDefault="00511657" w:rsidP="00780FA6">
      <w:pPr>
        <w:spacing w:after="120" w:line="360" w:lineRule="auto"/>
        <w:jc w:val="both"/>
        <w:rPr>
          <w:rFonts w:ascii="Times New Roman" w:hAnsi="Times New Roman" w:cs="Times New Roman"/>
          <w:sz w:val="24"/>
        </w:rPr>
      </w:pPr>
      <w:r>
        <w:rPr>
          <w:rFonts w:ascii="Times New Roman" w:hAnsi="Times New Roman" w:cs="Times New Roman"/>
          <w:sz w:val="24"/>
        </w:rPr>
        <w:t xml:space="preserve">Floating hills are those hills in which the seedlings transplanted were floating on the surface after 24 hours of transplanting. Floating hills per square meter were observed after 24 hours of transplanting by putting square </w:t>
      </w:r>
      <w:r w:rsidR="00834DE1">
        <w:rPr>
          <w:rFonts w:ascii="Times New Roman" w:hAnsi="Times New Roman" w:cs="Times New Roman"/>
          <w:sz w:val="24"/>
        </w:rPr>
        <w:t>frames</w:t>
      </w:r>
      <w:r>
        <w:rPr>
          <w:rFonts w:ascii="Times New Roman" w:hAnsi="Times New Roman" w:cs="Times New Roman"/>
          <w:sz w:val="24"/>
        </w:rPr>
        <w:t xml:space="preserve"> randomly in the field. Ten such readings were noted randomly from the field in order to get the average floating hills per square meter.</w:t>
      </w:r>
      <w:r w:rsidR="00780FA6">
        <w:rPr>
          <w:rFonts w:ascii="Times New Roman" w:hAnsi="Times New Roman" w:cs="Times New Roman"/>
          <w:sz w:val="24"/>
        </w:rPr>
        <w:t xml:space="preserve"> Floating hill percentage is given by the following equation</w:t>
      </w:r>
    </w:p>
    <w:p w14:paraId="5E62CB3C" w14:textId="602A4826" w:rsidR="00511657" w:rsidRDefault="00511657" w:rsidP="00DD3660">
      <w:pPr>
        <w:spacing w:after="120" w:line="360" w:lineRule="auto"/>
        <w:jc w:val="both"/>
        <w:rPr>
          <w:rFonts w:ascii="Times New Roman" w:hAnsi="Times New Roman" w:cs="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76"/>
      </w:tblGrid>
      <w:tr w:rsidR="00DD3660" w14:paraId="585A7583" w14:textId="77777777" w:rsidTr="00415F25">
        <w:trPr>
          <w:trHeight w:val="765"/>
          <w:jc w:val="center"/>
        </w:trPr>
        <w:tc>
          <w:tcPr>
            <w:tcW w:w="7200" w:type="dxa"/>
          </w:tcPr>
          <w:p w14:paraId="6FB31076" w14:textId="77777777" w:rsidR="00DD3660" w:rsidRDefault="00DD3660" w:rsidP="006E0BCB">
            <w:pPr>
              <w:ind w:left="322" w:hanging="322"/>
              <w:rPr>
                <w:rFonts w:ascii="Times New Roman" w:eastAsiaTheme="minorEastAsia" w:hAnsi="Times New Roman" w:cs="Times New Roman"/>
                <w:sz w:val="24"/>
              </w:rPr>
            </w:pPr>
            <m:oMathPara>
              <m:oMath>
                <m:r>
                  <m:rPr>
                    <m:nor/>
                  </m:rPr>
                  <w:rPr>
                    <w:rFonts w:ascii="Times New Roman" w:hAnsi="Times New Roman" w:cs="Times New Roman"/>
                    <w:sz w:val="24"/>
                  </w:rPr>
                  <m:t>Floating hill, %</m:t>
                </m:r>
                <m:r>
                  <m:rPr>
                    <m:nor/>
                  </m:rPr>
                  <w:rPr>
                    <w:rFonts w:ascii="Cambria Math" w:hAnsi="Times New Roman" w:cs="Times New Roman"/>
                    <w:sz w:val="24"/>
                  </w:rPr>
                  <m:t xml:space="preserve"> </m:t>
                </m:r>
                <m:r>
                  <m:rPr>
                    <m:nor/>
                  </m:rPr>
                  <w:rPr>
                    <w:rFonts w:ascii="Times New Roman" w:hAnsi="Times New Roman" w:cs="Times New Roman"/>
                    <w:sz w:val="24"/>
                  </w:rPr>
                  <m:t>=</m:t>
                </m:r>
                <m:r>
                  <m:rPr>
                    <m:nor/>
                  </m:rPr>
                  <w:rPr>
                    <w:rFonts w:ascii="Cambria Math" w:hAnsi="Times New Roman" w:cs="Times New Roman"/>
                    <w:sz w:val="24"/>
                  </w:rPr>
                  <m:t xml:space="preserve"> </m:t>
                </m:r>
                <m:f>
                  <m:fPr>
                    <m:ctrlPr>
                      <w:rPr>
                        <w:rFonts w:ascii="Cambria Math" w:hAnsi="Cambria Math" w:cs="Times New Roman"/>
                        <w:i/>
                        <w:sz w:val="24"/>
                      </w:rPr>
                    </m:ctrlPr>
                  </m:fPr>
                  <m:num>
                    <m:r>
                      <m:rPr>
                        <m:nor/>
                      </m:rPr>
                      <w:rPr>
                        <w:rFonts w:ascii="Times New Roman" w:hAnsi="Times New Roman" w:cs="Times New Roman"/>
                        <w:sz w:val="24"/>
                      </w:rPr>
                      <m:t>No. of floating hills per sq.-m</m:t>
                    </m:r>
                  </m:num>
                  <m:den>
                    <m:r>
                      <m:rPr>
                        <m:nor/>
                      </m:rPr>
                      <w:rPr>
                        <w:rFonts w:ascii="Times New Roman" w:hAnsi="Times New Roman" w:cs="Times New Roman"/>
                        <w:sz w:val="24"/>
                      </w:rPr>
                      <m:t>Total no. of hills per sq.-m</m:t>
                    </m:r>
                  </m:den>
                </m:f>
                <m:r>
                  <m:rPr>
                    <m:nor/>
                  </m:rPr>
                  <w:rPr>
                    <w:rFonts w:ascii="Times New Roman" w:hAnsi="Times New Roman" w:cs="Times New Roman"/>
                    <w:sz w:val="24"/>
                  </w:rPr>
                  <m:t>×100</m:t>
                </m:r>
              </m:oMath>
            </m:oMathPara>
          </w:p>
        </w:tc>
        <w:tc>
          <w:tcPr>
            <w:tcW w:w="276" w:type="dxa"/>
          </w:tcPr>
          <w:p w14:paraId="438B76D4" w14:textId="731F0F25" w:rsidR="00DD3660" w:rsidRDefault="00DD3660" w:rsidP="006E0BCB">
            <w:pPr>
              <w:jc w:val="right"/>
              <w:rPr>
                <w:rFonts w:ascii="Times New Roman" w:eastAsiaTheme="minorEastAsia" w:hAnsi="Times New Roman" w:cs="Times New Roman"/>
                <w:sz w:val="24"/>
              </w:rPr>
            </w:pPr>
          </w:p>
        </w:tc>
      </w:tr>
    </w:tbl>
    <w:p w14:paraId="3B2AAD37" w14:textId="77777777"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Buried hills</w:t>
      </w:r>
    </w:p>
    <w:p w14:paraId="5CE6A96E" w14:textId="2014FC93" w:rsidR="00780FA6" w:rsidRDefault="00511657" w:rsidP="00780FA6">
      <w:pPr>
        <w:spacing w:after="120" w:line="360" w:lineRule="auto"/>
        <w:jc w:val="both"/>
        <w:rPr>
          <w:rFonts w:ascii="Times New Roman" w:hAnsi="Times New Roman" w:cs="Times New Roman"/>
          <w:sz w:val="24"/>
        </w:rPr>
      </w:pPr>
      <w:r>
        <w:rPr>
          <w:rFonts w:ascii="Times New Roman" w:hAnsi="Times New Roman" w:cs="Times New Roman"/>
          <w:sz w:val="24"/>
        </w:rPr>
        <w:t>Buried hills refer to hills in which the seedlings were buried completely under the puddled soil after transplanting. It is measured per square meter by putting a square frame randomly in the field. Ten such readings were noted randomly from the field in order to get the average buried hills per square meter.</w:t>
      </w:r>
      <w:r w:rsidR="00780FA6">
        <w:rPr>
          <w:rFonts w:ascii="Times New Roman" w:hAnsi="Times New Roman" w:cs="Times New Roman"/>
          <w:sz w:val="24"/>
        </w:rPr>
        <w:t xml:space="preserve"> Buried hill percentage is given by the following equation</w:t>
      </w:r>
    </w:p>
    <w:p w14:paraId="08A8CCFA" w14:textId="7FDD03C5" w:rsidR="00DD3660" w:rsidRDefault="00DD3660" w:rsidP="00DD3660">
      <w:pPr>
        <w:spacing w:after="120" w:line="360" w:lineRule="auto"/>
        <w:jc w:val="both"/>
        <w:rPr>
          <w:rFonts w:ascii="Times New Roman" w:hAnsi="Times New Roman" w:cs="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70"/>
      </w:tblGrid>
      <w:tr w:rsidR="00DD3660" w14:paraId="358C3E8F" w14:textId="77777777" w:rsidTr="00415F25">
        <w:trPr>
          <w:trHeight w:val="822"/>
          <w:jc w:val="center"/>
        </w:trPr>
        <w:tc>
          <w:tcPr>
            <w:tcW w:w="6930" w:type="dxa"/>
          </w:tcPr>
          <w:p w14:paraId="4F10F141" w14:textId="77777777" w:rsidR="00DD3660" w:rsidRDefault="00DD3660" w:rsidP="006E0BCB">
            <m:oMathPara>
              <m:oMath>
                <m:r>
                  <m:rPr>
                    <m:nor/>
                  </m:rPr>
                  <w:rPr>
                    <w:rFonts w:ascii="Times New Roman" w:hAnsi="Times New Roman" w:cs="Times New Roman"/>
                    <w:sz w:val="24"/>
                  </w:rPr>
                  <m:t>Buried hill, %</m:t>
                </m:r>
                <m:r>
                  <m:rPr>
                    <m:nor/>
                  </m:rPr>
                  <w:rPr>
                    <w:rFonts w:ascii="Cambria Math" w:hAnsi="Times New Roman" w:cs="Times New Roman"/>
                    <w:sz w:val="24"/>
                  </w:rPr>
                  <m:t xml:space="preserve"> </m:t>
                </m:r>
                <m:r>
                  <m:rPr>
                    <m:nor/>
                  </m:rPr>
                  <w:rPr>
                    <w:rFonts w:ascii="Times New Roman" w:hAnsi="Times New Roman" w:cs="Times New Roman"/>
                    <w:sz w:val="24"/>
                  </w:rPr>
                  <m:t>=</m:t>
                </m:r>
                <m:r>
                  <m:rPr>
                    <m:nor/>
                  </m:rPr>
                  <w:rPr>
                    <w:rFonts w:ascii="Cambria Math" w:hAnsi="Times New Roman" w:cs="Times New Roman"/>
                    <w:sz w:val="24"/>
                  </w:rPr>
                  <m:t xml:space="preserve"> </m:t>
                </m:r>
                <m:f>
                  <m:fPr>
                    <m:ctrlPr>
                      <w:rPr>
                        <w:rFonts w:ascii="Cambria Math" w:hAnsi="Cambria Math" w:cs="Times New Roman"/>
                        <w:i/>
                        <w:sz w:val="24"/>
                      </w:rPr>
                    </m:ctrlPr>
                  </m:fPr>
                  <m:num>
                    <m:r>
                      <m:rPr>
                        <m:nor/>
                      </m:rPr>
                      <w:rPr>
                        <w:rFonts w:ascii="Times New Roman" w:hAnsi="Times New Roman" w:cs="Times New Roman"/>
                        <w:sz w:val="24"/>
                      </w:rPr>
                      <m:t>No. of buried hills per sq.-m</m:t>
                    </m:r>
                  </m:num>
                  <m:den>
                    <m:r>
                      <m:rPr>
                        <m:nor/>
                      </m:rPr>
                      <w:rPr>
                        <w:rFonts w:ascii="Times New Roman" w:hAnsi="Times New Roman" w:cs="Times New Roman"/>
                        <w:sz w:val="24"/>
                      </w:rPr>
                      <m:t>Total no. of hills per sq.-m</m:t>
                    </m:r>
                  </m:den>
                </m:f>
                <m:r>
                  <m:rPr>
                    <m:nor/>
                  </m:rPr>
                  <w:rPr>
                    <w:rFonts w:ascii="Times New Roman" w:hAnsi="Times New Roman" w:cs="Times New Roman"/>
                    <w:sz w:val="24"/>
                  </w:rPr>
                  <m:t>×100</m:t>
                </m:r>
              </m:oMath>
            </m:oMathPara>
          </w:p>
        </w:tc>
        <w:tc>
          <w:tcPr>
            <w:tcW w:w="270" w:type="dxa"/>
          </w:tcPr>
          <w:p w14:paraId="58043C5A" w14:textId="3D000DA4" w:rsidR="00DD3660" w:rsidRDefault="00DD3660" w:rsidP="006E0BCB">
            <w:pPr>
              <w:jc w:val="right"/>
            </w:pPr>
          </w:p>
        </w:tc>
      </w:tr>
    </w:tbl>
    <w:p w14:paraId="30F592B1" w14:textId="77777777" w:rsidR="00415F25" w:rsidRDefault="00415F25" w:rsidP="00511657">
      <w:pPr>
        <w:spacing w:before="200" w:after="0" w:line="360" w:lineRule="auto"/>
        <w:jc w:val="both"/>
        <w:rPr>
          <w:rFonts w:ascii="Times New Roman" w:hAnsi="Times New Roman" w:cs="Times New Roman"/>
          <w:b/>
          <w:bCs/>
          <w:sz w:val="24"/>
        </w:rPr>
      </w:pPr>
    </w:p>
    <w:p w14:paraId="402CB96D" w14:textId="77777777"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Damaged hills</w:t>
      </w:r>
    </w:p>
    <w:p w14:paraId="2E07ED25" w14:textId="2110F328" w:rsidR="00511657" w:rsidRPr="00E86817" w:rsidRDefault="00511657" w:rsidP="00102B25">
      <w:pPr>
        <w:spacing w:before="240" w:after="120" w:line="360" w:lineRule="auto"/>
        <w:jc w:val="both"/>
        <w:rPr>
          <w:rFonts w:ascii="Times New Roman" w:hAnsi="Times New Roman" w:cs="Times New Roman"/>
          <w:sz w:val="24"/>
          <w:szCs w:val="24"/>
        </w:rPr>
      </w:pPr>
      <w:r>
        <w:rPr>
          <w:rFonts w:ascii="Times New Roman" w:hAnsi="Times New Roman" w:cs="Times New Roman"/>
          <w:sz w:val="24"/>
        </w:rPr>
        <w:t>Seedlings that are damaged due to the action of the finger during the transplanting operation are referred to as damaged hills</w:t>
      </w:r>
      <w:r w:rsidR="00102B25">
        <w:rPr>
          <w:rFonts w:ascii="Times New Roman" w:hAnsi="Times New Roman" w:cs="Times New Roman"/>
          <w:sz w:val="24"/>
        </w:rPr>
        <w:t xml:space="preserve"> (</w:t>
      </w:r>
      <w:r w:rsidR="00102B25" w:rsidRPr="00102B25">
        <w:rPr>
          <w:rFonts w:ascii="Times New Roman" w:hAnsi="Times New Roman" w:cs="Times New Roman"/>
          <w:sz w:val="24"/>
          <w:szCs w:val="24"/>
        </w:rPr>
        <w:t>Manikyam</w:t>
      </w:r>
      <w:r w:rsidR="00102B25">
        <w:rPr>
          <w:rFonts w:ascii="Times New Roman" w:hAnsi="Times New Roman" w:cs="Times New Roman"/>
          <w:sz w:val="24"/>
          <w:szCs w:val="24"/>
        </w:rPr>
        <w:t xml:space="preserve"> </w:t>
      </w:r>
      <w:r w:rsidR="00102B25" w:rsidRPr="00E86817">
        <w:rPr>
          <w:rFonts w:ascii="Times New Roman" w:hAnsi="Times New Roman" w:cs="Times New Roman"/>
          <w:i/>
          <w:sz w:val="24"/>
          <w:szCs w:val="24"/>
        </w:rPr>
        <w:t>et al</w:t>
      </w:r>
      <w:r w:rsidR="00102B25">
        <w:rPr>
          <w:rFonts w:ascii="Times New Roman" w:hAnsi="Times New Roman" w:cs="Times New Roman"/>
          <w:sz w:val="24"/>
          <w:szCs w:val="24"/>
        </w:rPr>
        <w:t>., 2020</w:t>
      </w:r>
      <w:r w:rsidR="00102B25">
        <w:rPr>
          <w:rFonts w:ascii="Times New Roman" w:hAnsi="Times New Roman" w:cs="Times New Roman"/>
          <w:sz w:val="24"/>
        </w:rPr>
        <w:t>)</w:t>
      </w:r>
      <w:r>
        <w:rPr>
          <w:rFonts w:ascii="Times New Roman" w:hAnsi="Times New Roman" w:cs="Times New Roman"/>
          <w:sz w:val="24"/>
        </w:rPr>
        <w:t>. It is measured by putting the square frame randomly in the field and counting the damaged hills per square meter. Ten such readings were noted randomly from the field in order to get the average damaged hills per square meter.</w:t>
      </w:r>
      <w:r w:rsidR="00780FA6">
        <w:rPr>
          <w:rFonts w:ascii="Times New Roman" w:hAnsi="Times New Roman" w:cs="Times New Roman"/>
          <w:sz w:val="24"/>
        </w:rPr>
        <w:t xml:space="preserve"> Damaged hill percentage is given by the following equation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tblGrid>
      <w:tr w:rsidR="007118E0" w14:paraId="659454DE" w14:textId="77777777" w:rsidTr="00415F25">
        <w:trPr>
          <w:trHeight w:val="740"/>
          <w:jc w:val="center"/>
        </w:trPr>
        <w:tc>
          <w:tcPr>
            <w:tcW w:w="6516" w:type="dxa"/>
          </w:tcPr>
          <w:p w14:paraId="415C2EEF" w14:textId="77777777" w:rsidR="007118E0" w:rsidRDefault="007118E0" w:rsidP="006E0BCB">
            <w:pPr>
              <w:ind w:left="322" w:hanging="322"/>
              <w:rPr>
                <w:rFonts w:ascii="Times New Roman" w:hAnsi="Times New Roman" w:cs="Times New Roman"/>
                <w:sz w:val="24"/>
                <w:szCs w:val="24"/>
              </w:rPr>
            </w:pPr>
            <m:oMathPara>
              <m:oMath>
                <m:r>
                  <m:rPr>
                    <m:nor/>
                  </m:rPr>
                  <w:rPr>
                    <w:rFonts w:ascii="Times New Roman" w:hAnsi="Times New Roman" w:cs="Times New Roman"/>
                    <w:sz w:val="24"/>
                  </w:rPr>
                  <m:t>Damaged hill, %</m:t>
                </m:r>
                <m:r>
                  <m:rPr>
                    <m:nor/>
                  </m:rPr>
                  <w:rPr>
                    <w:rFonts w:ascii="Cambria Math" w:hAnsi="Times New Roman" w:cs="Times New Roman"/>
                    <w:sz w:val="24"/>
                  </w:rPr>
                  <m:t xml:space="preserve"> </m:t>
                </m:r>
                <m:r>
                  <m:rPr>
                    <m:nor/>
                  </m:rPr>
                  <w:rPr>
                    <w:rFonts w:ascii="Times New Roman" w:hAnsi="Times New Roman" w:cs="Times New Roman"/>
                    <w:sz w:val="24"/>
                  </w:rPr>
                  <m:t>=</m:t>
                </m:r>
                <m:r>
                  <m:rPr>
                    <m:nor/>
                  </m:rPr>
                  <w:rPr>
                    <w:rFonts w:ascii="Cambria Math" w:hAnsi="Times New Roman" w:cs="Times New Roman"/>
                    <w:sz w:val="24"/>
                  </w:rPr>
                  <m:t xml:space="preserve"> </m:t>
                </m:r>
                <m:f>
                  <m:fPr>
                    <m:ctrlPr>
                      <w:rPr>
                        <w:rFonts w:ascii="Cambria Math" w:hAnsi="Cambria Math" w:cs="Times New Roman"/>
                        <w:i/>
                        <w:sz w:val="24"/>
                      </w:rPr>
                    </m:ctrlPr>
                  </m:fPr>
                  <m:num>
                    <m:r>
                      <m:rPr>
                        <m:nor/>
                      </m:rPr>
                      <w:rPr>
                        <w:rFonts w:ascii="Times New Roman" w:hAnsi="Times New Roman" w:cs="Times New Roman"/>
                        <w:sz w:val="24"/>
                      </w:rPr>
                      <m:t>No. of damaged hills per sq.-m</m:t>
                    </m:r>
                  </m:num>
                  <m:den>
                    <m:r>
                      <m:rPr>
                        <m:nor/>
                      </m:rPr>
                      <w:rPr>
                        <w:rFonts w:ascii="Times New Roman" w:hAnsi="Times New Roman" w:cs="Times New Roman"/>
                        <w:sz w:val="24"/>
                      </w:rPr>
                      <m:t>Total no. of hills per sq.-m</m:t>
                    </m:r>
                  </m:den>
                </m:f>
                <m:r>
                  <m:rPr>
                    <m:nor/>
                  </m:rPr>
                  <w:rPr>
                    <w:rFonts w:ascii="Times New Roman" w:hAnsi="Times New Roman" w:cs="Times New Roman"/>
                    <w:sz w:val="24"/>
                  </w:rPr>
                  <m:t>×100</m:t>
                </m:r>
              </m:oMath>
            </m:oMathPara>
          </w:p>
        </w:tc>
      </w:tr>
    </w:tbl>
    <w:p w14:paraId="1A2A684D" w14:textId="65C0ED1D"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Draft</w:t>
      </w:r>
    </w:p>
    <w:p w14:paraId="7A88C9AF" w14:textId="23B92CD3" w:rsidR="00511657" w:rsidRDefault="00511657" w:rsidP="0051165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spring balance of 50 kg-f capacity was used for measuring the draft. The spring balance</w:t>
      </w:r>
      <w:r w:rsidRPr="00BB6F05">
        <w:rPr>
          <w:rFonts w:ascii="Times New Roman" w:hAnsi="Times New Roman" w:cs="Times New Roman"/>
          <w:color w:val="000000"/>
          <w:sz w:val="24"/>
          <w:szCs w:val="24"/>
        </w:rPr>
        <w:t xml:space="preserve"> had two </w:t>
      </w:r>
      <w:r>
        <w:rPr>
          <w:rFonts w:ascii="Times New Roman" w:hAnsi="Times New Roman" w:cs="Times New Roman"/>
          <w:color w:val="000000"/>
          <w:sz w:val="24"/>
          <w:szCs w:val="24"/>
        </w:rPr>
        <w:t xml:space="preserve">hook </w:t>
      </w:r>
      <w:r w:rsidRPr="00BB6F05">
        <w:rPr>
          <w:rFonts w:ascii="Times New Roman" w:hAnsi="Times New Roman" w:cs="Times New Roman"/>
          <w:color w:val="000000"/>
          <w:sz w:val="24"/>
          <w:szCs w:val="24"/>
        </w:rPr>
        <w:t xml:space="preserve">links. One </w:t>
      </w:r>
      <w:r>
        <w:rPr>
          <w:rFonts w:ascii="Times New Roman" w:hAnsi="Times New Roman" w:cs="Times New Roman"/>
          <w:color w:val="000000"/>
          <w:sz w:val="24"/>
          <w:szCs w:val="24"/>
        </w:rPr>
        <w:t xml:space="preserve">hook </w:t>
      </w:r>
      <w:r w:rsidRPr="00BB6F05">
        <w:rPr>
          <w:rFonts w:ascii="Times New Roman" w:hAnsi="Times New Roman" w:cs="Times New Roman"/>
          <w:color w:val="000000"/>
          <w:sz w:val="24"/>
          <w:szCs w:val="24"/>
        </w:rPr>
        <w:t xml:space="preserve">link </w:t>
      </w:r>
      <w:r>
        <w:rPr>
          <w:rFonts w:ascii="Times New Roman" w:hAnsi="Times New Roman" w:cs="Times New Roman"/>
          <w:color w:val="000000"/>
          <w:sz w:val="24"/>
          <w:szCs w:val="24"/>
        </w:rPr>
        <w:t>was</w:t>
      </w:r>
      <w:r w:rsidRPr="00BB6F05">
        <w:rPr>
          <w:rFonts w:ascii="Times New Roman" w:hAnsi="Times New Roman" w:cs="Times New Roman"/>
          <w:color w:val="000000"/>
          <w:sz w:val="24"/>
          <w:szCs w:val="24"/>
        </w:rPr>
        <w:t xml:space="preserve"> connected to the </w:t>
      </w:r>
      <w:r>
        <w:rPr>
          <w:rFonts w:ascii="Times New Roman" w:hAnsi="Times New Roman" w:cs="Times New Roman"/>
          <w:color w:val="000000"/>
          <w:sz w:val="24"/>
          <w:szCs w:val="24"/>
        </w:rPr>
        <w:t xml:space="preserve">transplanter handle </w:t>
      </w:r>
      <w:r w:rsidRPr="00BB6F05">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while the </w:t>
      </w:r>
      <w:r w:rsidRPr="00BB6F05">
        <w:rPr>
          <w:rFonts w:ascii="Times New Roman" w:hAnsi="Times New Roman" w:cs="Times New Roman"/>
          <w:color w:val="000000"/>
          <w:sz w:val="24"/>
          <w:szCs w:val="24"/>
        </w:rPr>
        <w:t xml:space="preserve">other </w:t>
      </w:r>
      <w:r w:rsidRPr="00BB6F05">
        <w:rPr>
          <w:rFonts w:ascii="Times New Roman" w:hAnsi="Times New Roman" w:cs="Times New Roman"/>
          <w:color w:val="000000"/>
          <w:sz w:val="24"/>
          <w:szCs w:val="24"/>
        </w:rPr>
        <w:lastRenderedPageBreak/>
        <w:t xml:space="preserve">end </w:t>
      </w:r>
      <w:r>
        <w:rPr>
          <w:rFonts w:ascii="Times New Roman" w:hAnsi="Times New Roman" w:cs="Times New Roman"/>
          <w:color w:val="000000"/>
          <w:sz w:val="24"/>
          <w:szCs w:val="24"/>
        </w:rPr>
        <w:t>was</w:t>
      </w:r>
      <w:r w:rsidRPr="00BB6F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pulled manually.</w:t>
      </w:r>
      <w:r w:rsidRPr="00BB6F05">
        <w:rPr>
          <w:rFonts w:ascii="Times New Roman" w:hAnsi="Times New Roman" w:cs="Times New Roman"/>
          <w:color w:val="000000"/>
          <w:sz w:val="24"/>
          <w:szCs w:val="24"/>
        </w:rPr>
        <w:t xml:space="preserve"> Then the angle of the </w:t>
      </w:r>
      <w:r>
        <w:rPr>
          <w:rFonts w:ascii="Times New Roman" w:hAnsi="Times New Roman" w:cs="Times New Roman"/>
          <w:color w:val="000000"/>
          <w:sz w:val="24"/>
          <w:szCs w:val="24"/>
        </w:rPr>
        <w:t xml:space="preserve">pull </w:t>
      </w:r>
      <w:r w:rsidRPr="00BB6F05">
        <w:rPr>
          <w:rFonts w:ascii="Times New Roman" w:hAnsi="Times New Roman" w:cs="Times New Roman"/>
          <w:color w:val="000000"/>
          <w:sz w:val="24"/>
          <w:szCs w:val="24"/>
        </w:rPr>
        <w:t>was measure</w:t>
      </w:r>
      <w:r>
        <w:rPr>
          <w:rFonts w:ascii="Times New Roman" w:hAnsi="Times New Roman" w:cs="Times New Roman"/>
          <w:color w:val="000000"/>
          <w:sz w:val="24"/>
          <w:szCs w:val="24"/>
        </w:rPr>
        <w:t>d</w:t>
      </w:r>
      <w:r w:rsidRPr="00BB6F05">
        <w:rPr>
          <w:rFonts w:ascii="Times New Roman" w:hAnsi="Times New Roman" w:cs="Times New Roman"/>
          <w:color w:val="000000"/>
          <w:sz w:val="24"/>
          <w:szCs w:val="24"/>
        </w:rPr>
        <w:t xml:space="preserve">. </w:t>
      </w:r>
      <w:r w:rsidR="00780FA6">
        <w:rPr>
          <w:rFonts w:ascii="Times New Roman" w:hAnsi="Times New Roman" w:cs="Times New Roman"/>
          <w:color w:val="000000"/>
          <w:sz w:val="24"/>
          <w:szCs w:val="24"/>
        </w:rPr>
        <w:t>It is given by the following equation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7118E0" w14:paraId="677E7DD4" w14:textId="77777777" w:rsidTr="007118E0">
        <w:trPr>
          <w:trHeight w:val="454"/>
          <w:jc w:val="center"/>
        </w:trPr>
        <w:tc>
          <w:tcPr>
            <w:tcW w:w="2830" w:type="dxa"/>
          </w:tcPr>
          <w:p w14:paraId="67F3AD84" w14:textId="77777777" w:rsidR="007118E0" w:rsidRDefault="007118E0" w:rsidP="006E0BCB">
            <w:pPr>
              <w:rPr>
                <w:rFonts w:ascii="Times New Roman" w:hAnsi="Times New Roman" w:cs="Times New Roman"/>
                <w:sz w:val="24"/>
                <w:szCs w:val="24"/>
              </w:rPr>
            </w:pPr>
            <m:oMathPara>
              <m:oMath>
                <m:r>
                  <m:rPr>
                    <m:nor/>
                  </m:rPr>
                  <w:rPr>
                    <w:rFonts w:ascii="Times New Roman" w:hAnsi="Times New Roman" w:cs="Times New Roman"/>
                    <w:color w:val="000000"/>
                    <w:sz w:val="24"/>
                    <w:szCs w:val="24"/>
                  </w:rPr>
                  <m:t>Draft</m:t>
                </m:r>
                <m:r>
                  <m:rPr>
                    <m:nor/>
                  </m:rPr>
                  <w:rPr>
                    <w:rFonts w:ascii="Cambria Math" w:hAnsi="Times New Roman" w:cs="Times New Roman"/>
                    <w:color w:val="000000"/>
                    <w:sz w:val="24"/>
                    <w:szCs w:val="24"/>
                  </w:rPr>
                  <m:t xml:space="preserve"> </m:t>
                </m:r>
                <m:r>
                  <m:rPr>
                    <m:nor/>
                  </m:rPr>
                  <w:rPr>
                    <w:rFonts w:ascii="Times New Roman" w:hAnsi="Times New Roman" w:cs="Times New Roman"/>
                    <w:color w:val="000000"/>
                    <w:sz w:val="24"/>
                    <w:szCs w:val="24"/>
                  </w:rPr>
                  <m:t>=</m:t>
                </m:r>
                <m:r>
                  <m:rPr>
                    <m:nor/>
                  </m:rPr>
                  <w:rPr>
                    <w:rFonts w:ascii="Cambria Math" w:hAnsi="Times New Roman" w:cs="Times New Roman"/>
                    <w:color w:val="000000"/>
                    <w:sz w:val="24"/>
                    <w:szCs w:val="24"/>
                  </w:rPr>
                  <m:t xml:space="preserve"> </m:t>
                </m:r>
                <m:r>
                  <m:rPr>
                    <m:nor/>
                  </m:rPr>
                  <w:rPr>
                    <w:rFonts w:ascii="Times New Roman" w:hAnsi="Times New Roman" w:cs="Times New Roman"/>
                    <w:color w:val="000000"/>
                    <w:sz w:val="24"/>
                    <w:szCs w:val="24"/>
                  </w:rPr>
                  <m:t>P</m:t>
                </m:r>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cos</m:t>
                    </m:r>
                  </m:fName>
                  <m:e>
                    <m:r>
                      <m:rPr>
                        <m:nor/>
                      </m:rPr>
                      <w:rPr>
                        <w:rFonts w:ascii="Times New Roman" w:hAnsi="Times New Roman" w:cs="Times New Roman"/>
                        <w:color w:val="000000"/>
                        <w:sz w:val="24"/>
                        <w:szCs w:val="24"/>
                      </w:rPr>
                      <m:t>θ</m:t>
                    </m:r>
                  </m:e>
                </m:func>
              </m:oMath>
            </m:oMathPara>
          </w:p>
        </w:tc>
      </w:tr>
    </w:tbl>
    <w:p w14:paraId="1A9FDE28" w14:textId="77777777" w:rsidR="00DD3660" w:rsidRDefault="00DD3660" w:rsidP="007118E0">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Where, P = force required to pull, kg-f</w:t>
      </w:r>
    </w:p>
    <w:p w14:paraId="1D16DB69" w14:textId="3DE0EC81" w:rsidR="00DD3660" w:rsidRPr="00DD3660" w:rsidRDefault="00DD3660" w:rsidP="00DD3660">
      <w:pPr>
        <w:spacing w:after="12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m:oMath>
        <m:r>
          <w:rPr>
            <w:rFonts w:ascii="Cambria Math" w:hAnsi="Cambria Math" w:cs="Times New Roman"/>
            <w:color w:val="000000"/>
            <w:sz w:val="24"/>
            <w:szCs w:val="24"/>
          </w:rPr>
          <m:t>θ</m:t>
        </m:r>
      </m:oMath>
      <w:r>
        <w:rPr>
          <w:rFonts w:ascii="Times New Roman" w:eastAsiaTheme="minorEastAsia" w:hAnsi="Times New Roman" w:cs="Times New Roman"/>
          <w:color w:val="000000"/>
          <w:sz w:val="24"/>
          <w:szCs w:val="24"/>
        </w:rPr>
        <w:t xml:space="preserve"> = angle of pull, degrees</w:t>
      </w:r>
    </w:p>
    <w:p w14:paraId="6669500F" w14:textId="2F8A2F62"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Theoretical field capacity</w:t>
      </w:r>
    </w:p>
    <w:p w14:paraId="6348922C" w14:textId="7463FEA5" w:rsidR="00DD3660" w:rsidRDefault="00DD3660" w:rsidP="00DD3660">
      <w:pPr>
        <w:spacing w:after="160" w:line="360" w:lineRule="auto"/>
        <w:jc w:val="both"/>
        <w:rPr>
          <w:rFonts w:ascii="Times New Roman" w:hAnsi="Times New Roman" w:cs="Times New Roman"/>
          <w:color w:val="000000"/>
          <w:sz w:val="24"/>
          <w:szCs w:val="24"/>
        </w:rPr>
      </w:pPr>
      <w:r w:rsidRPr="00DD3660">
        <w:rPr>
          <w:rFonts w:ascii="Times New Roman" w:hAnsi="Times New Roman" w:cs="Times New Roman"/>
          <w:color w:val="000000"/>
          <w:sz w:val="24"/>
          <w:szCs w:val="24"/>
        </w:rPr>
        <w:t xml:space="preserve">It is the rate of field coverage that would be obtained if the machine performs its function 100 per cent of the time at rated forward speed and always covered 100 per cent at its rated width. </w:t>
      </w:r>
      <w:r w:rsidR="00780FA6">
        <w:rPr>
          <w:rFonts w:ascii="Times New Roman" w:hAnsi="Times New Roman" w:cs="Times New Roman"/>
          <w:color w:val="000000"/>
          <w:sz w:val="24"/>
          <w:szCs w:val="24"/>
        </w:rPr>
        <w:t>It is given by the following equation</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7118E0" w:rsidRPr="00DD3660" w14:paraId="6C47C8ED" w14:textId="77777777" w:rsidTr="007118E0">
        <w:trPr>
          <w:trHeight w:val="866"/>
          <w:jc w:val="center"/>
        </w:trPr>
        <w:tc>
          <w:tcPr>
            <w:tcW w:w="4957" w:type="dxa"/>
          </w:tcPr>
          <w:p w14:paraId="015DBA5C" w14:textId="77777777" w:rsidR="007118E0" w:rsidRPr="007118E0" w:rsidRDefault="007118E0" w:rsidP="00DD3660">
            <w:pPr>
              <w:spacing w:after="0" w:line="240" w:lineRule="auto"/>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Theoretical field capacity,</m:t>
                </m:r>
                <m:f>
                  <m:fPr>
                    <m:ctrlPr>
                      <w:rPr>
                        <w:rFonts w:ascii="Cambria Math" w:hAnsi="Cambria Math" w:cs="Times New Roman"/>
                        <w:i/>
                        <w:sz w:val="24"/>
                        <w:szCs w:val="24"/>
                      </w:rPr>
                    </m:ctrlPr>
                  </m:fPr>
                  <m:num>
                    <m:r>
                      <m:rPr>
                        <m:nor/>
                      </m:rPr>
                      <w:rPr>
                        <w:rFonts w:ascii="Times New Roman" w:hAnsi="Times New Roman" w:cs="Times New Roman"/>
                        <w:sz w:val="24"/>
                        <w:szCs w:val="24"/>
                      </w:rPr>
                      <m:t>ha</m:t>
                    </m:r>
                  </m:num>
                  <m:den>
                    <m:r>
                      <m:rPr>
                        <m:nor/>
                      </m:rPr>
                      <w:rPr>
                        <w:rFonts w:ascii="Times New Roman" w:hAnsi="Times New Roman" w:cs="Times New Roman"/>
                        <w:sz w:val="24"/>
                        <w:szCs w:val="24"/>
                      </w:rPr>
                      <m:t>h</m:t>
                    </m:r>
                  </m:den>
                </m:f>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w</m:t>
                    </m:r>
                    <m:r>
                      <m:rPr>
                        <m:nor/>
                      </m:rPr>
                      <w:rPr>
                        <w:rFonts w:ascii="Cambria Math" w:hAnsi="Times New Roman" w:cs="Times New Roman"/>
                        <w:sz w:val="24"/>
                        <w:szCs w:val="24"/>
                      </w:rPr>
                      <m:t xml:space="preserve"> </m:t>
                    </m:r>
                    <m:r>
                      <m:rPr>
                        <m:nor/>
                      </m:rPr>
                      <w:rPr>
                        <w:rFonts w:ascii="Times New Roman" w:hAnsi="Times New Roman" w:cs="Times New Roman"/>
                        <w:sz w:val="24"/>
                        <w:szCs w:val="24"/>
                      </w:rPr>
                      <m:t>×</m:t>
                    </m:r>
                    <m:r>
                      <m:rPr>
                        <m:nor/>
                      </m:rPr>
                      <w:rPr>
                        <w:rFonts w:ascii="Cambria Math" w:hAnsi="Times New Roman" w:cs="Times New Roman"/>
                        <w:sz w:val="24"/>
                        <w:szCs w:val="24"/>
                      </w:rPr>
                      <m:t xml:space="preserve"> </m:t>
                    </m:r>
                    <m:r>
                      <m:rPr>
                        <m:nor/>
                      </m:rPr>
                      <w:rPr>
                        <w:rFonts w:ascii="Times New Roman" w:hAnsi="Times New Roman" w:cs="Times New Roman"/>
                        <w:sz w:val="24"/>
                        <w:szCs w:val="24"/>
                      </w:rPr>
                      <m:t>s</m:t>
                    </m:r>
                  </m:num>
                  <m:den>
                    <m:r>
                      <m:rPr>
                        <m:nor/>
                      </m:rPr>
                      <w:rPr>
                        <w:rFonts w:ascii="Times New Roman" w:hAnsi="Times New Roman" w:cs="Times New Roman"/>
                        <w:sz w:val="24"/>
                        <w:szCs w:val="24"/>
                      </w:rPr>
                      <m:t>10</m:t>
                    </m:r>
                  </m:den>
                </m:f>
              </m:oMath>
            </m:oMathPara>
          </w:p>
        </w:tc>
      </w:tr>
    </w:tbl>
    <w:p w14:paraId="74901384" w14:textId="77777777" w:rsidR="00DD3660" w:rsidRDefault="00DD3660" w:rsidP="007118E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w = Width of the implement, m</w:t>
      </w:r>
    </w:p>
    <w:p w14:paraId="08CED212" w14:textId="59E6C14E" w:rsidR="00DD3660" w:rsidRPr="00DD3660" w:rsidRDefault="00DD3660" w:rsidP="007118E0">
      <w:pPr>
        <w:spacing w:after="240"/>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 = Speed of operation, km/h</w:t>
      </w:r>
    </w:p>
    <w:p w14:paraId="27FF03DE" w14:textId="5C94723C"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Actual field capacity</w:t>
      </w:r>
    </w:p>
    <w:p w14:paraId="45EF61B5" w14:textId="0C3CAD09" w:rsidR="00DD3660" w:rsidRDefault="00DD3660" w:rsidP="00DD3660">
      <w:pPr>
        <w:spacing w:after="160" w:line="360" w:lineRule="auto"/>
        <w:jc w:val="both"/>
        <w:rPr>
          <w:rFonts w:ascii="Times New Roman" w:hAnsi="Times New Roman" w:cs="Times New Roman"/>
          <w:color w:val="000000"/>
          <w:sz w:val="24"/>
          <w:szCs w:val="24"/>
        </w:rPr>
      </w:pPr>
      <w:r w:rsidRPr="00DD3660">
        <w:rPr>
          <w:rFonts w:ascii="Times New Roman" w:hAnsi="Times New Roman" w:cs="Times New Roman"/>
          <w:color w:val="000000"/>
          <w:sz w:val="24"/>
          <w:szCs w:val="24"/>
        </w:rPr>
        <w:t xml:space="preserve">It is the actual rate of coverage of the field by the machine. Actual field capacities will be less than their theoretical </w:t>
      </w:r>
      <w:proofErr w:type="gramStart"/>
      <w:r w:rsidRPr="00DD3660">
        <w:rPr>
          <w:rFonts w:ascii="Times New Roman" w:hAnsi="Times New Roman" w:cs="Times New Roman"/>
          <w:color w:val="000000"/>
          <w:sz w:val="24"/>
          <w:szCs w:val="24"/>
        </w:rPr>
        <w:t>capacities</w:t>
      </w:r>
      <w:r w:rsidR="00FA389C">
        <w:rPr>
          <w:rFonts w:ascii="Times New Roman" w:hAnsi="Times New Roman" w:cs="Times New Roman"/>
          <w:color w:val="000000"/>
          <w:sz w:val="24"/>
          <w:szCs w:val="24"/>
        </w:rPr>
        <w:t xml:space="preserve"> </w:t>
      </w:r>
      <w:r w:rsidRPr="00DD3660">
        <w:rPr>
          <w:rFonts w:ascii="Times New Roman" w:hAnsi="Times New Roman" w:cs="Times New Roman"/>
          <w:color w:val="000000"/>
          <w:sz w:val="24"/>
          <w:szCs w:val="24"/>
        </w:rPr>
        <w:t>.</w:t>
      </w:r>
      <w:proofErr w:type="gramEnd"/>
      <w:r w:rsidR="00780FA6">
        <w:rPr>
          <w:rFonts w:ascii="Times New Roman" w:hAnsi="Times New Roman" w:cs="Times New Roman"/>
          <w:color w:val="000000"/>
          <w:sz w:val="24"/>
          <w:szCs w:val="24"/>
        </w:rPr>
        <w:t xml:space="preserve"> It is given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930"/>
      </w:tblGrid>
      <w:tr w:rsidR="00DD3660" w14:paraId="75CFC38A" w14:textId="77777777" w:rsidTr="006E0BCB">
        <w:trPr>
          <w:trHeight w:val="712"/>
        </w:trPr>
        <w:tc>
          <w:tcPr>
            <w:tcW w:w="4390" w:type="dxa"/>
          </w:tcPr>
          <w:p w14:paraId="1771C2F5" w14:textId="77777777" w:rsidR="00DD3660" w:rsidRDefault="00DD3660" w:rsidP="006E0BCB">
            <w:pPr>
              <w:rPr>
                <w:rFonts w:ascii="Times New Roman" w:hAnsi="Times New Roman" w:cs="Times New Roman"/>
                <w:sz w:val="24"/>
                <w:szCs w:val="24"/>
              </w:rPr>
            </w:pPr>
            <m:oMathPara>
              <m:oMath>
                <m:r>
                  <m:rPr>
                    <m:nor/>
                  </m:rPr>
                  <w:rPr>
                    <w:rFonts w:ascii="Times New Roman" w:hAnsi="Times New Roman" w:cs="Times New Roman"/>
                    <w:sz w:val="24"/>
                    <w:szCs w:val="24"/>
                  </w:rPr>
                  <m:t>Actual field capacity,</m:t>
                </m:r>
                <m:f>
                  <m:fPr>
                    <m:ctrlPr>
                      <w:rPr>
                        <w:rFonts w:ascii="Cambria Math" w:hAnsi="Cambria Math" w:cs="Times New Roman"/>
                        <w:i/>
                        <w:sz w:val="24"/>
                        <w:szCs w:val="24"/>
                      </w:rPr>
                    </m:ctrlPr>
                  </m:fPr>
                  <m:num>
                    <m:r>
                      <m:rPr>
                        <m:nor/>
                      </m:rPr>
                      <w:rPr>
                        <w:rFonts w:ascii="Times New Roman" w:hAnsi="Times New Roman" w:cs="Times New Roman"/>
                        <w:sz w:val="24"/>
                        <w:szCs w:val="24"/>
                      </w:rPr>
                      <m:t>ha</m:t>
                    </m:r>
                  </m:num>
                  <m:den>
                    <m:r>
                      <m:rPr>
                        <m:nor/>
                      </m:rPr>
                      <w:rPr>
                        <w:rFonts w:ascii="Times New Roman" w:hAnsi="Times New Roman" w:cs="Times New Roman"/>
                        <w:sz w:val="24"/>
                        <w:szCs w:val="24"/>
                      </w:rPr>
                      <m:t>h</m:t>
                    </m:r>
                  </m:den>
                </m:f>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w</m:t>
                    </m:r>
                    <m:r>
                      <m:rPr>
                        <m:nor/>
                      </m:rPr>
                      <w:rPr>
                        <w:rFonts w:ascii="Cambria Math" w:hAnsi="Times New Roman" w:cs="Times New Roman"/>
                        <w:sz w:val="24"/>
                        <w:szCs w:val="24"/>
                      </w:rPr>
                      <m:t xml:space="preserve"> </m:t>
                    </m:r>
                    <m:r>
                      <m:rPr>
                        <m:nor/>
                      </m:rPr>
                      <w:rPr>
                        <w:rFonts w:ascii="Times New Roman" w:hAnsi="Times New Roman" w:cs="Times New Roman"/>
                        <w:sz w:val="24"/>
                        <w:szCs w:val="24"/>
                      </w:rPr>
                      <m:t>×</m:t>
                    </m:r>
                    <m:r>
                      <m:rPr>
                        <m:nor/>
                      </m:rPr>
                      <w:rPr>
                        <w:rFonts w:ascii="Cambria Math" w:hAnsi="Times New Roman" w:cs="Times New Roman"/>
                        <w:sz w:val="24"/>
                        <w:szCs w:val="24"/>
                      </w:rPr>
                      <m:t xml:space="preserve"> </m:t>
                    </m:r>
                    <m:r>
                      <m:rPr>
                        <m:nor/>
                      </m:rPr>
                      <w:rPr>
                        <w:rFonts w:ascii="Times New Roman" w:hAnsi="Times New Roman" w:cs="Times New Roman"/>
                        <w:sz w:val="24"/>
                        <w:szCs w:val="24"/>
                      </w:rPr>
                      <m:t>s</m:t>
                    </m:r>
                  </m:num>
                  <m:den>
                    <m:r>
                      <m:rPr>
                        <m:nor/>
                      </m:rPr>
                      <w:rPr>
                        <w:rFonts w:ascii="Times New Roman" w:hAnsi="Times New Roman" w:cs="Times New Roman"/>
                        <w:sz w:val="24"/>
                        <w:szCs w:val="24"/>
                      </w:rPr>
                      <m:t>10</m:t>
                    </m:r>
                  </m:den>
                </m:f>
              </m:oMath>
            </m:oMathPara>
          </w:p>
        </w:tc>
        <w:tc>
          <w:tcPr>
            <w:tcW w:w="3930" w:type="dxa"/>
          </w:tcPr>
          <w:p w14:paraId="0250EE39" w14:textId="7A4C9407" w:rsidR="00DD3660" w:rsidRDefault="00DD3660" w:rsidP="006E0BCB">
            <w:pPr>
              <w:jc w:val="right"/>
              <w:rPr>
                <w:rFonts w:ascii="Times New Roman" w:hAnsi="Times New Roman" w:cs="Times New Roman"/>
                <w:sz w:val="24"/>
                <w:szCs w:val="24"/>
              </w:rPr>
            </w:pPr>
          </w:p>
        </w:tc>
      </w:tr>
    </w:tbl>
    <w:p w14:paraId="3E8D863D" w14:textId="77777777" w:rsidR="00DD3660" w:rsidRPr="00A44291" w:rsidRDefault="00DD3660" w:rsidP="00DD3660">
      <w:pPr>
        <w:ind w:left="1440"/>
        <w:rPr>
          <w:rFonts w:ascii="Times New Roman" w:eastAsiaTheme="minorEastAsia" w:hAnsi="Times New Roman" w:cs="Times New Roman"/>
          <w:sz w:val="24"/>
          <w:szCs w:val="24"/>
        </w:rPr>
      </w:pPr>
      <w:r w:rsidRPr="00A44291">
        <w:rPr>
          <w:rFonts w:ascii="Times New Roman" w:eastAsiaTheme="minorEastAsia" w:hAnsi="Times New Roman" w:cs="Times New Roman"/>
          <w:sz w:val="24"/>
          <w:szCs w:val="24"/>
        </w:rPr>
        <w:t>Where, w = Actual width of the implement used, m</w:t>
      </w:r>
    </w:p>
    <w:p w14:paraId="2A4BB4F2" w14:textId="0492AC46" w:rsidR="00485231" w:rsidRPr="007118E0" w:rsidRDefault="00DD3660" w:rsidP="007118E0">
      <w:pPr>
        <w:spacing w:after="240"/>
        <w:ind w:left="1440"/>
        <w:rPr>
          <w:rFonts w:ascii="Times New Roman" w:eastAsiaTheme="minorEastAsia" w:hAnsi="Times New Roman" w:cs="Times New Roman"/>
          <w:sz w:val="24"/>
          <w:szCs w:val="24"/>
        </w:rPr>
      </w:pPr>
      <w:r w:rsidRPr="00A44291">
        <w:rPr>
          <w:rFonts w:ascii="Times New Roman" w:eastAsiaTheme="minorEastAsia" w:hAnsi="Times New Roman" w:cs="Times New Roman"/>
          <w:sz w:val="24"/>
          <w:szCs w:val="24"/>
        </w:rPr>
        <w:tab/>
        <w:t xml:space="preserve"> s = Speed of operation, km/h</w:t>
      </w:r>
    </w:p>
    <w:p w14:paraId="50084231" w14:textId="60EE1FED"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Field efficiency</w:t>
      </w:r>
    </w:p>
    <w:p w14:paraId="2462A24F" w14:textId="787E54C0" w:rsidR="00DD3660" w:rsidRDefault="00DD3660" w:rsidP="00DD3660">
      <w:pPr>
        <w:spacing w:after="160" w:line="360" w:lineRule="auto"/>
        <w:jc w:val="both"/>
        <w:rPr>
          <w:rFonts w:ascii="Times New Roman" w:hAnsi="Times New Roman" w:cs="Times New Roman"/>
          <w:color w:val="000000"/>
          <w:sz w:val="24"/>
          <w:szCs w:val="24"/>
        </w:rPr>
      </w:pPr>
      <w:r w:rsidRPr="00DD3660">
        <w:rPr>
          <w:rFonts w:ascii="Times New Roman" w:hAnsi="Times New Roman" w:cs="Times New Roman"/>
          <w:color w:val="000000"/>
          <w:sz w:val="24"/>
          <w:szCs w:val="24"/>
        </w:rPr>
        <w:t>This gives an indication of the time lost in the field and fails to utilize the full working width of the machine. It is the ratio between the actual field capacity and theoretical field capacity, expressed as a percentage</w:t>
      </w:r>
      <w:r w:rsidR="00FA389C">
        <w:rPr>
          <w:rFonts w:ascii="Times New Roman" w:hAnsi="Times New Roman" w:cs="Times New Roman"/>
          <w:color w:val="000000"/>
          <w:sz w:val="24"/>
          <w:szCs w:val="24"/>
        </w:rPr>
        <w:t xml:space="preserve"> </w:t>
      </w:r>
      <w:r w:rsidR="00FA389C">
        <w:rPr>
          <w:rFonts w:ascii="Times New Roman" w:hAnsi="Times New Roman" w:cs="Times New Roman"/>
          <w:sz w:val="24"/>
          <w:szCs w:val="24"/>
        </w:rPr>
        <w:t>(</w:t>
      </w:r>
      <w:proofErr w:type="spellStart"/>
      <w:r w:rsidR="00FA389C">
        <w:rPr>
          <w:rFonts w:ascii="Times New Roman" w:hAnsi="Times New Roman" w:cs="Times New Roman"/>
          <w:sz w:val="24"/>
          <w:szCs w:val="24"/>
        </w:rPr>
        <w:t>Shahare</w:t>
      </w:r>
      <w:proofErr w:type="spellEnd"/>
      <w:r w:rsidR="00FA389C">
        <w:rPr>
          <w:rFonts w:ascii="Times New Roman" w:hAnsi="Times New Roman" w:cs="Times New Roman"/>
          <w:sz w:val="24"/>
          <w:szCs w:val="24"/>
        </w:rPr>
        <w:t xml:space="preserve"> </w:t>
      </w:r>
      <w:r w:rsidR="00FA389C" w:rsidRPr="001F5805">
        <w:rPr>
          <w:rFonts w:ascii="Times New Roman" w:hAnsi="Times New Roman" w:cs="Times New Roman"/>
          <w:i/>
          <w:sz w:val="24"/>
          <w:szCs w:val="24"/>
        </w:rPr>
        <w:t>et al</w:t>
      </w:r>
      <w:r w:rsidR="00FA389C">
        <w:rPr>
          <w:rFonts w:ascii="Times New Roman" w:hAnsi="Times New Roman" w:cs="Times New Roman"/>
          <w:sz w:val="24"/>
          <w:szCs w:val="24"/>
        </w:rPr>
        <w:t>., 2011)</w:t>
      </w:r>
      <w:r w:rsidRPr="00DD3660">
        <w:rPr>
          <w:rFonts w:ascii="Times New Roman" w:hAnsi="Times New Roman" w:cs="Times New Roman"/>
          <w:color w:val="000000"/>
          <w:sz w:val="24"/>
          <w:szCs w:val="24"/>
        </w:rPr>
        <w:t>.</w:t>
      </w:r>
      <w:r w:rsidR="00780FA6">
        <w:rPr>
          <w:rFonts w:ascii="Times New Roman" w:hAnsi="Times New Roman" w:cs="Times New Roman"/>
          <w:color w:val="000000"/>
          <w:sz w:val="24"/>
          <w:szCs w:val="24"/>
        </w:rPr>
        <w:t xml:space="preserve"> It is given by the following equation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930"/>
      </w:tblGrid>
      <w:tr w:rsidR="00DD3660" w:rsidRPr="00DD3660" w14:paraId="1F215A33" w14:textId="77777777" w:rsidTr="006E0BCB">
        <w:tc>
          <w:tcPr>
            <w:tcW w:w="4390" w:type="dxa"/>
          </w:tcPr>
          <w:p w14:paraId="21E6E01B" w14:textId="77777777" w:rsidR="00DD3660" w:rsidRPr="00DD3660" w:rsidRDefault="00DD3660" w:rsidP="00DD3660">
            <w:pPr>
              <w:spacing w:after="0" w:line="240" w:lineRule="auto"/>
              <w:ind w:left="0" w:firstLine="0"/>
              <w:rPr>
                <w:rFonts w:ascii="Times New Roman" w:hAnsi="Times New Roman" w:cs="Times New Roman"/>
                <w:sz w:val="24"/>
                <w:szCs w:val="24"/>
              </w:rPr>
            </w:pPr>
            <m:oMathPara>
              <m:oMath>
                <m:r>
                  <m:rPr>
                    <m:nor/>
                  </m:rPr>
                  <w:rPr>
                    <w:rFonts w:ascii="Times New Roman" w:hAnsi="Times New Roman" w:cs="Times New Roman"/>
                    <w:bCs/>
                    <w:sz w:val="24"/>
                    <w:szCs w:val="24"/>
                  </w:rPr>
                  <m:t>Field efficiency,% =</m:t>
                </m:r>
                <m:f>
                  <m:fPr>
                    <m:ctrlPr>
                      <w:rPr>
                        <w:rFonts w:ascii="Cambria Math" w:hAnsi="Cambria Math" w:cs="Times New Roman"/>
                        <w:bCs/>
                        <w:i/>
                        <w:sz w:val="24"/>
                        <w:szCs w:val="24"/>
                      </w:rPr>
                    </m:ctrlPr>
                  </m:fPr>
                  <m:num>
                    <m:r>
                      <m:rPr>
                        <m:nor/>
                      </m:rPr>
                      <w:rPr>
                        <w:rFonts w:ascii="Times New Roman" w:hAnsi="Times New Roman" w:cs="Times New Roman"/>
                        <w:bCs/>
                        <w:sz w:val="24"/>
                        <w:szCs w:val="24"/>
                      </w:rPr>
                      <m:t>AFC</m:t>
                    </m:r>
                  </m:num>
                  <m:den>
                    <m:r>
                      <m:rPr>
                        <m:nor/>
                      </m:rPr>
                      <w:rPr>
                        <w:rFonts w:ascii="Times New Roman" w:hAnsi="Times New Roman" w:cs="Times New Roman"/>
                        <w:bCs/>
                        <w:sz w:val="24"/>
                        <w:szCs w:val="24"/>
                      </w:rPr>
                      <m:t>TFC</m:t>
                    </m:r>
                  </m:den>
                </m:f>
                <m:r>
                  <m:rPr>
                    <m:nor/>
                  </m:rPr>
                  <w:rPr>
                    <w:rFonts w:ascii="Times New Roman" w:hAnsi="Times New Roman" w:cs="Times New Roman"/>
                    <w:bCs/>
                    <w:sz w:val="24"/>
                    <w:szCs w:val="24"/>
                  </w:rPr>
                  <m:t>×100</m:t>
                </m:r>
              </m:oMath>
            </m:oMathPara>
          </w:p>
        </w:tc>
        <w:tc>
          <w:tcPr>
            <w:tcW w:w="3930" w:type="dxa"/>
          </w:tcPr>
          <w:p w14:paraId="313025A8" w14:textId="7009FA04" w:rsidR="00DD3660" w:rsidRPr="00DD3660" w:rsidRDefault="00DD3660" w:rsidP="00DD3660">
            <w:pPr>
              <w:spacing w:after="0" w:line="240" w:lineRule="auto"/>
              <w:ind w:left="0" w:firstLine="0"/>
              <w:jc w:val="right"/>
              <w:rPr>
                <w:rFonts w:ascii="Times New Roman" w:hAnsi="Times New Roman" w:cs="Times New Roman"/>
                <w:sz w:val="24"/>
                <w:szCs w:val="24"/>
              </w:rPr>
            </w:pPr>
          </w:p>
        </w:tc>
      </w:tr>
    </w:tbl>
    <w:p w14:paraId="5D8E2AE5" w14:textId="77777777" w:rsidR="00DD3660" w:rsidRPr="00DD3660" w:rsidRDefault="00DD3660" w:rsidP="00DD3660">
      <w:pPr>
        <w:keepNext/>
        <w:keepLines/>
        <w:spacing w:before="40" w:after="0" w:line="360" w:lineRule="auto"/>
        <w:ind w:left="720"/>
        <w:outlineLvl w:val="2"/>
        <w:rPr>
          <w:rFonts w:ascii="Times New Roman" w:eastAsiaTheme="majorEastAsia" w:hAnsi="Times New Roman" w:cs="Times New Roman"/>
          <w:bCs/>
          <w:sz w:val="24"/>
          <w:szCs w:val="24"/>
        </w:rPr>
      </w:pPr>
    </w:p>
    <w:p w14:paraId="32108143" w14:textId="77777777" w:rsidR="00DD3660" w:rsidRPr="00DD3660" w:rsidRDefault="00DD3660" w:rsidP="00DD3660">
      <w:pPr>
        <w:spacing w:after="0" w:line="360" w:lineRule="auto"/>
        <w:ind w:left="720"/>
        <w:rPr>
          <w:rFonts w:ascii="Times New Roman" w:eastAsiaTheme="minorEastAsia" w:hAnsi="Times New Roman" w:cs="Times New Roman"/>
          <w:sz w:val="24"/>
          <w:szCs w:val="24"/>
        </w:rPr>
      </w:pPr>
      <w:r w:rsidRPr="00DD3660">
        <w:rPr>
          <w:rFonts w:ascii="Times New Roman" w:eastAsiaTheme="minorEastAsia" w:hAnsi="Times New Roman" w:cs="Times New Roman"/>
          <w:sz w:val="24"/>
          <w:szCs w:val="24"/>
        </w:rPr>
        <w:t>Where, AFC = Actual field capacity, ha/h</w:t>
      </w:r>
    </w:p>
    <w:p w14:paraId="25BB6A39" w14:textId="582073DE" w:rsidR="00DD3660" w:rsidRPr="00DD3660" w:rsidRDefault="00DD3660" w:rsidP="00DD3660">
      <w:pPr>
        <w:spacing w:after="0" w:line="360" w:lineRule="auto"/>
        <w:ind w:left="720"/>
        <w:rPr>
          <w:rFonts w:ascii="Times New Roman" w:eastAsiaTheme="minorEastAsia" w:hAnsi="Times New Roman" w:cs="Times New Roman"/>
          <w:sz w:val="24"/>
          <w:szCs w:val="24"/>
        </w:rPr>
      </w:pPr>
      <w:r w:rsidRPr="00DD3660">
        <w:rPr>
          <w:rFonts w:ascii="Times New Roman" w:eastAsiaTheme="minorEastAsia" w:hAnsi="Times New Roman" w:cs="Times New Roman"/>
          <w:sz w:val="24"/>
          <w:szCs w:val="24"/>
        </w:rPr>
        <w:tab/>
        <w:t>TFC = Theoretical field capacity, ha/h</w:t>
      </w:r>
    </w:p>
    <w:p w14:paraId="3B4E74DB" w14:textId="76F98630"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Cost of operation</w:t>
      </w:r>
    </w:p>
    <w:p w14:paraId="5D9DE94E" w14:textId="6BF00E46" w:rsidR="00DD3660" w:rsidRPr="00511657" w:rsidRDefault="00DD3660" w:rsidP="00DD3660">
      <w:pPr>
        <w:spacing w:after="0" w:line="360" w:lineRule="auto"/>
        <w:jc w:val="both"/>
        <w:rPr>
          <w:rFonts w:ascii="Times New Roman" w:hAnsi="Times New Roman" w:cs="Times New Roman"/>
          <w:b/>
          <w:bCs/>
          <w:sz w:val="24"/>
        </w:rPr>
      </w:pPr>
      <w:r w:rsidRPr="00BB6F05">
        <w:rPr>
          <w:rFonts w:ascii="Times New Roman" w:hAnsi="Times New Roman" w:cs="Times New Roman"/>
          <w:color w:val="000000"/>
          <w:sz w:val="24"/>
          <w:szCs w:val="24"/>
        </w:rPr>
        <w:lastRenderedPageBreak/>
        <w:t>Cost of</w:t>
      </w:r>
      <w:r>
        <w:rPr>
          <w:rFonts w:ascii="Times New Roman" w:hAnsi="Times New Roman" w:cs="Times New Roman"/>
          <w:color w:val="000000"/>
          <w:sz w:val="24"/>
          <w:szCs w:val="24"/>
        </w:rPr>
        <w:t xml:space="preserve"> operation of the transplanter was</w:t>
      </w:r>
      <w:r w:rsidRPr="00BB6F05">
        <w:rPr>
          <w:rFonts w:ascii="Times New Roman" w:hAnsi="Times New Roman" w:cs="Times New Roman"/>
          <w:color w:val="000000"/>
          <w:sz w:val="24"/>
          <w:szCs w:val="24"/>
        </w:rPr>
        <w:t xml:space="preserve"> calculated on the hourly basis and subsequently converted in to cost per hectare.</w:t>
      </w:r>
      <w:r w:rsidR="00CA10DD">
        <w:rPr>
          <w:rFonts w:ascii="Times New Roman" w:hAnsi="Times New Roman" w:cs="Times New Roman"/>
          <w:color w:val="000000"/>
          <w:sz w:val="24"/>
          <w:szCs w:val="24"/>
        </w:rPr>
        <w:t xml:space="preserve"> Cost </w:t>
      </w:r>
      <w:r w:rsidR="00F51349">
        <w:rPr>
          <w:rFonts w:ascii="Times New Roman" w:hAnsi="Times New Roman" w:cs="Times New Roman"/>
          <w:color w:val="000000"/>
          <w:sz w:val="24"/>
          <w:szCs w:val="24"/>
        </w:rPr>
        <w:t xml:space="preserve">was calculated as per the methods followed by </w:t>
      </w:r>
      <w:r w:rsidR="00F51349">
        <w:rPr>
          <w:rFonts w:ascii="Times New Roman" w:hAnsi="Times New Roman" w:cs="Times New Roman"/>
          <w:sz w:val="24"/>
          <w:szCs w:val="24"/>
        </w:rPr>
        <w:t xml:space="preserve">Mohanty </w:t>
      </w:r>
      <w:r w:rsidR="00F51349">
        <w:rPr>
          <w:rFonts w:ascii="Times New Roman" w:hAnsi="Times New Roman" w:cs="Times New Roman"/>
          <w:i/>
          <w:sz w:val="24"/>
          <w:szCs w:val="24"/>
        </w:rPr>
        <w:t>et al</w:t>
      </w:r>
      <w:r w:rsidR="00F51349">
        <w:rPr>
          <w:rFonts w:ascii="Times New Roman" w:hAnsi="Times New Roman" w:cs="Times New Roman"/>
          <w:sz w:val="24"/>
          <w:szCs w:val="24"/>
        </w:rPr>
        <w:t>., 2010.</w:t>
      </w:r>
    </w:p>
    <w:p w14:paraId="60624216" w14:textId="0E0C3792" w:rsidR="00511657" w:rsidRDefault="00511657" w:rsidP="00511657">
      <w:pPr>
        <w:spacing w:before="200" w:after="0" w:line="360" w:lineRule="auto"/>
        <w:jc w:val="both"/>
        <w:rPr>
          <w:rFonts w:ascii="Times New Roman" w:hAnsi="Times New Roman" w:cs="Times New Roman"/>
          <w:b/>
          <w:bCs/>
          <w:sz w:val="24"/>
        </w:rPr>
      </w:pPr>
      <w:r w:rsidRPr="00511657">
        <w:rPr>
          <w:rFonts w:ascii="Times New Roman" w:hAnsi="Times New Roman" w:cs="Times New Roman"/>
          <w:b/>
          <w:bCs/>
          <w:sz w:val="24"/>
        </w:rPr>
        <w:t>Payback period</w:t>
      </w:r>
    </w:p>
    <w:p w14:paraId="7E87E0D6" w14:textId="2633E2C5" w:rsidR="00DD3660" w:rsidRPr="00890072" w:rsidRDefault="00DD3660" w:rsidP="00DD3660">
      <w:pPr>
        <w:spacing w:line="36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The p</w:t>
      </w:r>
      <w:r w:rsidRPr="00BB6F05">
        <w:rPr>
          <w:rFonts w:ascii="Times New Roman" w:eastAsiaTheme="minorEastAsia" w:hAnsi="Times New Roman" w:cs="Times New Roman"/>
          <w:color w:val="000000"/>
          <w:sz w:val="24"/>
          <w:szCs w:val="24"/>
        </w:rPr>
        <w:t>ayback period is the time needed to recover the money invested</w:t>
      </w:r>
      <w:r>
        <w:rPr>
          <w:rFonts w:ascii="Times New Roman" w:eastAsiaTheme="minorEastAsia" w:hAnsi="Times New Roman" w:cs="Times New Roman"/>
          <w:color w:val="000000"/>
          <w:sz w:val="24"/>
          <w:szCs w:val="24"/>
        </w:rPr>
        <w:t xml:space="preserve"> at different levels of annual usage</w:t>
      </w:r>
      <w:r w:rsidRPr="00BB6F05">
        <w:rPr>
          <w:rFonts w:ascii="Times New Roman" w:eastAsiaTheme="minorEastAsia" w:hAnsi="Times New Roman" w:cs="Times New Roman"/>
          <w:color w:val="000000"/>
          <w:sz w:val="24"/>
          <w:szCs w:val="24"/>
        </w:rPr>
        <w:t xml:space="preserve"> for the machine.</w:t>
      </w:r>
      <w:r w:rsidR="00780FA6">
        <w:rPr>
          <w:rFonts w:ascii="Times New Roman" w:eastAsiaTheme="minorEastAsia" w:hAnsi="Times New Roman" w:cs="Times New Roman"/>
          <w:color w:val="000000"/>
          <w:sz w:val="24"/>
          <w:szCs w:val="24"/>
        </w:rPr>
        <w:t xml:space="preserve"> </w:t>
      </w:r>
      <w:r w:rsidR="00780FA6">
        <w:rPr>
          <w:rFonts w:ascii="Times New Roman" w:hAnsi="Times New Roman" w:cs="Times New Roman"/>
          <w:color w:val="000000"/>
          <w:sz w:val="24"/>
          <w:szCs w:val="24"/>
        </w:rPr>
        <w:t>It is given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6"/>
        <w:gridCol w:w="2110"/>
      </w:tblGrid>
      <w:tr w:rsidR="005C5203" w14:paraId="3FD11F0A" w14:textId="77777777" w:rsidTr="006E0BCB">
        <w:trPr>
          <w:trHeight w:val="1127"/>
        </w:trPr>
        <w:tc>
          <w:tcPr>
            <w:tcW w:w="5524" w:type="dxa"/>
          </w:tcPr>
          <w:p w14:paraId="3080398C" w14:textId="77777777" w:rsidR="005C5203" w:rsidRDefault="005C5203" w:rsidP="006E0BCB">
            <w:pPr>
              <w:rPr>
                <w:rFonts w:ascii="Times New Roman" w:hAnsi="Times New Roman" w:cs="Times New Roman"/>
                <w:sz w:val="24"/>
                <w:szCs w:val="24"/>
              </w:rPr>
            </w:pPr>
            <m:oMathPara>
              <m:oMath>
                <m:r>
                  <m:rPr>
                    <m:nor/>
                  </m:rPr>
                  <w:rPr>
                    <w:rFonts w:ascii="Times New Roman" w:eastAsiaTheme="minorEastAsia" w:hAnsi="Times New Roman" w:cs="Times New Roman"/>
                    <w:color w:val="000000"/>
                    <w:sz w:val="24"/>
                    <w:szCs w:val="24"/>
                  </w:rPr>
                  <m:t>Payback period, years=</m:t>
                </m:r>
                <m:f>
                  <m:fPr>
                    <m:ctrlPr>
                      <w:rPr>
                        <w:rFonts w:ascii="Cambria Math" w:eastAsiaTheme="minorEastAsia" w:hAnsi="Cambria Math" w:cs="Times New Roman"/>
                        <w:i/>
                        <w:color w:val="000000"/>
                        <w:sz w:val="24"/>
                        <w:szCs w:val="24"/>
                      </w:rPr>
                    </m:ctrlPr>
                  </m:fPr>
                  <m:num>
                    <m:r>
                      <m:rPr>
                        <m:nor/>
                      </m:rPr>
                      <w:rPr>
                        <w:rFonts w:ascii="Times New Roman" w:eastAsiaTheme="minorEastAsia" w:hAnsi="Times New Roman" w:cs="Times New Roman"/>
                        <w:color w:val="000000"/>
                        <w:sz w:val="24"/>
                        <w:szCs w:val="24"/>
                      </w:rPr>
                      <m:t>Total investment</m:t>
                    </m:r>
                  </m:num>
                  <m:den>
                    <m:m>
                      <m:mPr>
                        <m:mcs>
                          <m:mc>
                            <m:mcPr>
                              <m:count m:val="1"/>
                              <m:mcJc m:val="center"/>
                            </m:mcPr>
                          </m:mc>
                        </m:mcs>
                        <m:ctrlPr>
                          <w:rPr>
                            <w:rFonts w:ascii="Cambria Math" w:eastAsiaTheme="minorEastAsia" w:hAnsi="Cambria Math" w:cs="Times New Roman"/>
                            <w:i/>
                            <w:color w:val="000000"/>
                            <w:sz w:val="24"/>
                            <w:szCs w:val="24"/>
                          </w:rPr>
                        </m:ctrlPr>
                      </m:mPr>
                      <m:mr>
                        <m:e>
                          <m:r>
                            <m:rPr>
                              <m:nor/>
                            </m:rPr>
                            <w:rPr>
                              <w:rFonts w:ascii="Times New Roman" w:eastAsiaTheme="minorEastAsia" w:hAnsi="Times New Roman" w:cs="Times New Roman"/>
                              <w:color w:val="000000"/>
                              <w:sz w:val="24"/>
                              <w:szCs w:val="24"/>
                            </w:rPr>
                            <m:t xml:space="preserve">Total Annual cost of </m:t>
                          </m:r>
                        </m:e>
                      </m:mr>
                      <m:mr>
                        <m:e>
                          <m:r>
                            <m:rPr>
                              <m:nor/>
                            </m:rPr>
                            <w:rPr>
                              <w:rFonts w:ascii="Times New Roman" w:eastAsiaTheme="minorEastAsia" w:hAnsi="Times New Roman" w:cs="Times New Roman"/>
                              <w:color w:val="000000"/>
                              <w:sz w:val="24"/>
                              <w:szCs w:val="24"/>
                            </w:rPr>
                            <m:t>manual transplanting</m:t>
                          </m:r>
                        </m:e>
                      </m:mr>
                    </m:m>
                    <m:r>
                      <w:rPr>
                        <w:rFonts w:ascii="Cambria Math" w:eastAsiaTheme="minorEastAsia" w:hAnsi="Cambria Math" w:cs="Times New Roman"/>
                        <w:color w:val="000000"/>
                        <w:sz w:val="24"/>
                        <w:szCs w:val="24"/>
                      </w:rPr>
                      <m:t xml:space="preserve"> </m:t>
                    </m:r>
                    <m:r>
                      <m:rPr>
                        <m:nor/>
                      </m:rPr>
                      <w:rPr>
                        <w:rFonts w:ascii="Times New Roman" w:eastAsiaTheme="minorEastAsia" w:hAnsi="Times New Roman" w:cs="Times New Roman"/>
                        <w:color w:val="000000"/>
                        <w:sz w:val="24"/>
                        <w:szCs w:val="24"/>
                      </w:rPr>
                      <m:t xml:space="preserve">- </m:t>
                    </m:r>
                    <m:r>
                      <m:rPr>
                        <m:nor/>
                      </m:rPr>
                      <w:rPr>
                        <w:rFonts w:ascii="Cambria Math" w:eastAsiaTheme="minorEastAsia" w:hAnsi="Times New Roman" w:cs="Times New Roman"/>
                        <w:color w:val="000000"/>
                        <w:sz w:val="24"/>
                        <w:szCs w:val="24"/>
                      </w:rPr>
                      <m:t xml:space="preserve"> </m:t>
                    </m:r>
                    <m:m>
                      <m:mPr>
                        <m:mcs>
                          <m:mc>
                            <m:mcPr>
                              <m:count m:val="1"/>
                              <m:mcJc m:val="center"/>
                            </m:mcPr>
                          </m:mc>
                        </m:mcs>
                        <m:ctrlPr>
                          <w:rPr>
                            <w:rFonts w:ascii="Cambria Math" w:eastAsiaTheme="minorEastAsia" w:hAnsi="Cambria Math" w:cs="Times New Roman"/>
                            <w:i/>
                            <w:color w:val="000000"/>
                            <w:sz w:val="24"/>
                            <w:szCs w:val="24"/>
                          </w:rPr>
                        </m:ctrlPr>
                      </m:mPr>
                      <m:mr>
                        <m:e>
                          <m:r>
                            <m:rPr>
                              <m:nor/>
                            </m:rPr>
                            <w:rPr>
                              <w:rFonts w:ascii="Times New Roman" w:eastAsiaTheme="minorEastAsia" w:hAnsi="Times New Roman" w:cs="Times New Roman"/>
                              <w:color w:val="000000"/>
                              <w:sz w:val="24"/>
                              <w:szCs w:val="24"/>
                            </w:rPr>
                            <m:t>Total Annual cost of</m:t>
                          </m:r>
                        </m:e>
                      </m:mr>
                      <m:mr>
                        <m:e>
                          <m:r>
                            <m:rPr>
                              <m:nor/>
                            </m:rPr>
                            <w:rPr>
                              <w:rFonts w:ascii="Times New Roman" w:eastAsiaTheme="minorEastAsia" w:hAnsi="Times New Roman" w:cs="Times New Roman"/>
                              <w:color w:val="000000"/>
                              <w:sz w:val="24"/>
                              <w:szCs w:val="24"/>
                            </w:rPr>
                            <m:t>machine transplanting</m:t>
                          </m:r>
                        </m:e>
                      </m:mr>
                    </m:m>
                  </m:den>
                </m:f>
              </m:oMath>
            </m:oMathPara>
          </w:p>
        </w:tc>
        <w:tc>
          <w:tcPr>
            <w:tcW w:w="2796" w:type="dxa"/>
          </w:tcPr>
          <w:p w14:paraId="422C7D56" w14:textId="534C4BB1" w:rsidR="005C5203" w:rsidRDefault="005C5203" w:rsidP="006E0BCB">
            <w:pPr>
              <w:jc w:val="right"/>
              <w:rPr>
                <w:rFonts w:ascii="Times New Roman" w:hAnsi="Times New Roman" w:cs="Times New Roman"/>
                <w:sz w:val="24"/>
                <w:szCs w:val="24"/>
              </w:rPr>
            </w:pPr>
          </w:p>
        </w:tc>
      </w:tr>
    </w:tbl>
    <w:p w14:paraId="27878A1F" w14:textId="7D5F3BE4" w:rsidR="00485231" w:rsidRDefault="00485231" w:rsidP="00A20332">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Ergonomic evaluation</w:t>
      </w:r>
    </w:p>
    <w:p w14:paraId="498988A6" w14:textId="162807C4" w:rsidR="00485231" w:rsidRDefault="00A20332" w:rsidP="00485231">
      <w:pPr>
        <w:spacing w:after="0" w:line="360" w:lineRule="auto"/>
        <w:jc w:val="both"/>
        <w:rPr>
          <w:rFonts w:ascii="Times New Roman" w:eastAsia="Times New Roman" w:hAnsi="Times New Roman" w:cs="Times New Roman"/>
          <w:sz w:val="24"/>
          <w:szCs w:val="24"/>
        </w:rPr>
      </w:pPr>
      <w:r w:rsidRPr="00BA5E21">
        <w:rPr>
          <w:rFonts w:ascii="Times New Roman" w:hAnsi="Times New Roman" w:cs="Times New Roman"/>
          <w:sz w:val="24"/>
          <w:szCs w:val="24"/>
        </w:rPr>
        <w:t xml:space="preserve">Three subjects were selected </w:t>
      </w:r>
      <w:r>
        <w:rPr>
          <w:rFonts w:ascii="Times New Roman" w:hAnsi="Times New Roman" w:cs="Times New Roman"/>
          <w:sz w:val="24"/>
          <w:szCs w:val="24"/>
        </w:rPr>
        <w:t xml:space="preserve">from 20 to 35 years age group because maximum strength and power can be obtained in this age group </w:t>
      </w:r>
      <w:r w:rsidRPr="001F5805">
        <w:rPr>
          <w:rFonts w:ascii="Times New Roman" w:hAnsi="Times New Roman" w:cs="Times New Roman"/>
          <w:bCs/>
          <w:sz w:val="24"/>
          <w:szCs w:val="24"/>
        </w:rPr>
        <w:t>(Gite and Singh, 1997)</w:t>
      </w:r>
      <w:r w:rsidRPr="00444D6B">
        <w:rPr>
          <w:rFonts w:ascii="Times New Roman" w:hAnsi="Times New Roman" w:cs="Times New Roman"/>
          <w:b/>
          <w:bCs/>
          <w:sz w:val="24"/>
          <w:szCs w:val="24"/>
        </w:rPr>
        <w:t>.</w:t>
      </w:r>
      <w:r>
        <w:rPr>
          <w:rFonts w:ascii="Times New Roman" w:hAnsi="Times New Roman" w:cs="Times New Roman"/>
          <w:sz w:val="24"/>
          <w:szCs w:val="24"/>
        </w:rPr>
        <w:t xml:space="preserve"> The</w:t>
      </w:r>
      <w:r w:rsidRPr="00BA5E21">
        <w:rPr>
          <w:rFonts w:ascii="Times New Roman" w:hAnsi="Times New Roman" w:cs="Times New Roman"/>
          <w:sz w:val="24"/>
          <w:szCs w:val="24"/>
        </w:rPr>
        <w:t xml:space="preserve"> heart rate was measured using the polar heart rate monitor</w:t>
      </w:r>
      <w:r>
        <w:rPr>
          <w:rFonts w:ascii="Times New Roman" w:hAnsi="Times New Roman" w:cs="Times New Roman"/>
          <w:sz w:val="24"/>
          <w:szCs w:val="24"/>
        </w:rPr>
        <w:t xml:space="preserve"> (Model S-810)</w:t>
      </w:r>
      <w:r w:rsidRPr="00BA5E21">
        <w:rPr>
          <w:rFonts w:ascii="Times New Roman" w:hAnsi="Times New Roman" w:cs="Times New Roman"/>
          <w:sz w:val="24"/>
          <w:szCs w:val="24"/>
        </w:rPr>
        <w:t xml:space="preserve"> during the transplanting operation</w:t>
      </w:r>
      <w:r>
        <w:rPr>
          <w:rFonts w:ascii="Times New Roman" w:hAnsi="Times New Roman" w:cs="Times New Roman"/>
          <w:sz w:val="24"/>
          <w:szCs w:val="24"/>
        </w:rPr>
        <w:t xml:space="preserve"> with an accuracy of ±1 beats/min</w:t>
      </w:r>
      <w:r w:rsidRPr="00BA5E21">
        <w:rPr>
          <w:rFonts w:ascii="Times New Roman" w:hAnsi="Times New Roman" w:cs="Times New Roman"/>
          <w:sz w:val="24"/>
          <w:szCs w:val="24"/>
        </w:rPr>
        <w:t xml:space="preserve">. Transplanting operation was done after </w:t>
      </w:r>
      <w:r>
        <w:rPr>
          <w:rFonts w:ascii="Times New Roman" w:hAnsi="Times New Roman" w:cs="Times New Roman"/>
          <w:sz w:val="24"/>
          <w:szCs w:val="24"/>
        </w:rPr>
        <w:t xml:space="preserve">48 </w:t>
      </w:r>
      <w:r w:rsidRPr="00BA5E21">
        <w:rPr>
          <w:rFonts w:ascii="Times New Roman" w:hAnsi="Times New Roman" w:cs="Times New Roman"/>
          <w:sz w:val="24"/>
          <w:szCs w:val="24"/>
        </w:rPr>
        <w:t xml:space="preserve">hours of sedimentation period at </w:t>
      </w:r>
      <w:r>
        <w:rPr>
          <w:rFonts w:ascii="Times New Roman" w:hAnsi="Times New Roman" w:cs="Times New Roman"/>
          <w:sz w:val="24"/>
          <w:szCs w:val="24"/>
        </w:rPr>
        <w:t>various speed of operation</w:t>
      </w:r>
      <w:r w:rsidRPr="00BA5E21">
        <w:rPr>
          <w:rFonts w:ascii="Times New Roman" w:hAnsi="Times New Roman" w:cs="Times New Roman"/>
          <w:sz w:val="24"/>
          <w:szCs w:val="24"/>
        </w:rPr>
        <w:t>. The Initial heart rate before the operation and heart rate after transplanting were recorded.</w:t>
      </w:r>
      <w:r>
        <w:rPr>
          <w:rFonts w:ascii="Times New Roman" w:hAnsi="Times New Roman" w:cs="Times New Roman"/>
          <w:sz w:val="24"/>
          <w:szCs w:val="24"/>
        </w:rPr>
        <w:t xml:space="preserve"> </w:t>
      </w:r>
      <w:r w:rsidRPr="00383DAC">
        <w:rPr>
          <w:rFonts w:ascii="Times New Roman" w:eastAsia="Times New Roman" w:hAnsi="Times New Roman" w:cs="Times New Roman"/>
          <w:sz w:val="24"/>
          <w:szCs w:val="24"/>
        </w:rPr>
        <w:t>The Oxygen consumption rate (VO</w:t>
      </w:r>
      <w:r w:rsidRPr="00383DAC">
        <w:rPr>
          <w:rFonts w:ascii="Times New Roman" w:eastAsia="Times New Roman" w:hAnsi="Times New Roman" w:cs="Times New Roman"/>
          <w:sz w:val="24"/>
          <w:szCs w:val="24"/>
          <w:vertAlign w:val="subscript"/>
        </w:rPr>
        <w:t>2</w:t>
      </w:r>
      <w:r w:rsidRPr="00383D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the selected subjects were measured using K4b2. The K4b2 unit consists of a transmitter and receiver unit. Transmitter unit was fixed on the subject’s back using an anatomic harness as it was a portable unit. The transmitter unit consisted of the oxygen (O</w:t>
      </w:r>
      <w:r w:rsidRPr="00415D36">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carbon dioxide (CO</w:t>
      </w:r>
      <w:r w:rsidRPr="00415D36">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analysers, sampling pump, barometric sensors and was powered by rechargeable battery. The receiver unit was connected to a laptop through the RS 232 serial port. The readings were recorded and can be obtained from the laptop.</w:t>
      </w:r>
    </w:p>
    <w:p w14:paraId="18BEB5F5" w14:textId="675743FB" w:rsidR="00A20332" w:rsidRDefault="00A20332" w:rsidP="00485231">
      <w:pPr>
        <w:spacing w:after="0" w:line="360" w:lineRule="auto"/>
        <w:jc w:val="both"/>
        <w:rPr>
          <w:rFonts w:ascii="Times New Roman" w:eastAsia="Times New Roman" w:hAnsi="Times New Roman" w:cs="Times New Roman"/>
          <w:sz w:val="24"/>
          <w:szCs w:val="24"/>
        </w:rPr>
      </w:pPr>
    </w:p>
    <w:p w14:paraId="19D7D512" w14:textId="31FA43D2" w:rsidR="00A20332" w:rsidRPr="004B432B" w:rsidRDefault="005854D1" w:rsidP="005854D1">
      <w:pPr>
        <w:spacing w:line="360" w:lineRule="auto"/>
        <w:rPr>
          <w:rFonts w:ascii="Times New Roman" w:hAnsi="Times New Roman" w:cs="Times New Roman"/>
          <w:b/>
          <w:bCs/>
          <w:sz w:val="24"/>
          <w:szCs w:val="24"/>
        </w:rPr>
      </w:pPr>
      <w:r w:rsidRPr="004B432B">
        <w:rPr>
          <w:rFonts w:ascii="Times New Roman" w:hAnsi="Times New Roman" w:cs="Times New Roman"/>
          <w:b/>
          <w:bCs/>
          <w:sz w:val="24"/>
          <w:szCs w:val="24"/>
        </w:rPr>
        <w:t xml:space="preserve">Results and </w:t>
      </w:r>
      <w:r w:rsidR="004B432B" w:rsidRPr="004B432B">
        <w:rPr>
          <w:rFonts w:ascii="Times New Roman" w:hAnsi="Times New Roman" w:cs="Times New Roman"/>
          <w:b/>
          <w:bCs/>
          <w:sz w:val="24"/>
          <w:szCs w:val="24"/>
        </w:rPr>
        <w:t>D</w:t>
      </w:r>
      <w:r w:rsidRPr="004B432B">
        <w:rPr>
          <w:rFonts w:ascii="Times New Roman" w:hAnsi="Times New Roman" w:cs="Times New Roman"/>
          <w:b/>
          <w:bCs/>
          <w:sz w:val="24"/>
          <w:szCs w:val="24"/>
        </w:rPr>
        <w:t>iscussion</w:t>
      </w:r>
    </w:p>
    <w:p w14:paraId="199D2CF4" w14:textId="316F3F5D" w:rsidR="004F5036" w:rsidRDefault="004F5036" w:rsidP="004F5036">
      <w:pPr>
        <w:spacing w:after="0" w:line="360" w:lineRule="auto"/>
        <w:jc w:val="both"/>
        <w:rPr>
          <w:rFonts w:ascii="Times New Roman" w:hAnsi="Times New Roman" w:cs="Times New Roman"/>
          <w:b/>
          <w:bCs/>
          <w:sz w:val="24"/>
          <w:szCs w:val="24"/>
        </w:rPr>
      </w:pPr>
      <w:r w:rsidRPr="00EE1DE3">
        <w:rPr>
          <w:rFonts w:ascii="Times New Roman" w:hAnsi="Times New Roman" w:cs="Times New Roman"/>
          <w:b/>
          <w:bCs/>
          <w:sz w:val="24"/>
          <w:szCs w:val="24"/>
        </w:rPr>
        <w:t>Field performance evaluation</w:t>
      </w:r>
      <w:r w:rsidR="00EE1DE3">
        <w:rPr>
          <w:rFonts w:ascii="Times New Roman" w:hAnsi="Times New Roman" w:cs="Times New Roman"/>
          <w:b/>
          <w:bCs/>
          <w:sz w:val="24"/>
          <w:szCs w:val="24"/>
        </w:rPr>
        <w:t>.</w:t>
      </w:r>
    </w:p>
    <w:p w14:paraId="311174C8" w14:textId="0F5E93A0" w:rsidR="00CF383F" w:rsidRDefault="00EE1DE3" w:rsidP="00EE1D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field performance data were recorded and tabulated below in Table 2. </w:t>
      </w:r>
      <w:r w:rsidRPr="0018685A">
        <w:rPr>
          <w:rFonts w:ascii="Times New Roman" w:eastAsia="Times New Roman" w:hAnsi="Times New Roman" w:cs="Times New Roman"/>
          <w:sz w:val="24"/>
          <w:szCs w:val="24"/>
        </w:rPr>
        <w:t xml:space="preserve">The average </w:t>
      </w:r>
      <w:r>
        <w:rPr>
          <w:rFonts w:ascii="Times New Roman" w:eastAsia="Times New Roman" w:hAnsi="Times New Roman" w:cs="Times New Roman"/>
          <w:sz w:val="24"/>
          <w:szCs w:val="24"/>
        </w:rPr>
        <w:t>hill</w:t>
      </w:r>
      <w:r w:rsidRPr="0018685A">
        <w:rPr>
          <w:rFonts w:ascii="Times New Roman" w:eastAsia="Times New Roman" w:hAnsi="Times New Roman" w:cs="Times New Roman"/>
          <w:sz w:val="24"/>
          <w:szCs w:val="24"/>
        </w:rPr>
        <w:t xml:space="preserve"> spacing and row spacing was found to be </w:t>
      </w:r>
      <w:r>
        <w:rPr>
          <w:rFonts w:ascii="Times New Roman" w:eastAsia="Times New Roman" w:hAnsi="Times New Roman" w:cs="Times New Roman"/>
          <w:sz w:val="24"/>
          <w:szCs w:val="24"/>
        </w:rPr>
        <w:t>17.5</w:t>
      </w:r>
      <w:r w:rsidRPr="0018685A">
        <w:rPr>
          <w:rFonts w:ascii="Times New Roman" w:eastAsia="Times New Roman" w:hAnsi="Times New Roman" w:cs="Times New Roman"/>
          <w:sz w:val="24"/>
          <w:szCs w:val="24"/>
        </w:rPr>
        <w:t xml:space="preserve"> cm and 25</w:t>
      </w:r>
      <w:r>
        <w:rPr>
          <w:rFonts w:ascii="Times New Roman" w:eastAsia="Times New Roman" w:hAnsi="Times New Roman" w:cs="Times New Roman"/>
          <w:sz w:val="24"/>
          <w:szCs w:val="24"/>
        </w:rPr>
        <w:t>.0</w:t>
      </w:r>
      <w:r w:rsidRPr="0018685A">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m respectively</w:t>
      </w:r>
      <w:r w:rsidRPr="0018685A">
        <w:rPr>
          <w:rFonts w:ascii="Times New Roman" w:eastAsia="Times New Roman" w:hAnsi="Times New Roman" w:cs="Times New Roman"/>
          <w:sz w:val="24"/>
          <w:szCs w:val="24"/>
        </w:rPr>
        <w:t xml:space="preserve">. </w:t>
      </w:r>
      <w:r w:rsidR="006A7D46">
        <w:rPr>
          <w:rFonts w:ascii="Times New Roman" w:eastAsia="Times New Roman" w:hAnsi="Times New Roman" w:cs="Times New Roman"/>
          <w:sz w:val="24"/>
          <w:szCs w:val="24"/>
        </w:rPr>
        <w:t xml:space="preserve">The variation in the hill spacing was found due to </w:t>
      </w:r>
      <w:r w:rsidRPr="0018685A">
        <w:rPr>
          <w:rFonts w:ascii="Times New Roman" w:eastAsia="Times New Roman" w:hAnsi="Times New Roman" w:cs="Times New Roman"/>
          <w:sz w:val="24"/>
          <w:szCs w:val="24"/>
        </w:rPr>
        <w:t>slippage</w:t>
      </w:r>
      <w:r>
        <w:rPr>
          <w:rFonts w:ascii="Times New Roman" w:eastAsia="Times New Roman" w:hAnsi="Times New Roman" w:cs="Times New Roman"/>
          <w:sz w:val="24"/>
          <w:szCs w:val="24"/>
        </w:rPr>
        <w:t xml:space="preserve"> of the drive </w:t>
      </w:r>
      <w:r w:rsidRPr="0018685A">
        <w:rPr>
          <w:rFonts w:ascii="Times New Roman" w:eastAsia="Times New Roman" w:hAnsi="Times New Roman" w:cs="Times New Roman"/>
          <w:sz w:val="24"/>
          <w:szCs w:val="24"/>
        </w:rPr>
        <w:t>wheel</w:t>
      </w:r>
      <w:r w:rsidR="006A7D46">
        <w:rPr>
          <w:rFonts w:ascii="Times New Roman" w:eastAsia="Times New Roman" w:hAnsi="Times New Roman" w:cs="Times New Roman"/>
          <w:sz w:val="24"/>
          <w:szCs w:val="24"/>
        </w:rPr>
        <w:t>. The percentage of missing</w:t>
      </w:r>
      <w:r w:rsidRPr="0018685A">
        <w:rPr>
          <w:rFonts w:ascii="Times New Roman" w:eastAsia="Times New Roman" w:hAnsi="Times New Roman" w:cs="Times New Roman"/>
          <w:sz w:val="24"/>
          <w:szCs w:val="24"/>
        </w:rPr>
        <w:t xml:space="preserve"> hills, floating hills, </w:t>
      </w:r>
      <w:r w:rsidR="006A7D46" w:rsidRPr="0018685A">
        <w:rPr>
          <w:rFonts w:ascii="Times New Roman" w:eastAsia="Times New Roman" w:hAnsi="Times New Roman" w:cs="Times New Roman"/>
          <w:sz w:val="24"/>
          <w:szCs w:val="24"/>
        </w:rPr>
        <w:t>buried</w:t>
      </w:r>
      <w:r w:rsidRPr="0018685A">
        <w:rPr>
          <w:rFonts w:ascii="Times New Roman" w:eastAsia="Times New Roman" w:hAnsi="Times New Roman" w:cs="Times New Roman"/>
          <w:sz w:val="24"/>
          <w:szCs w:val="24"/>
        </w:rPr>
        <w:t xml:space="preserve"> hill and damaged hill</w:t>
      </w:r>
      <w:r>
        <w:rPr>
          <w:rFonts w:ascii="Times New Roman" w:eastAsia="Times New Roman" w:hAnsi="Times New Roman" w:cs="Times New Roman"/>
          <w:sz w:val="24"/>
          <w:szCs w:val="24"/>
        </w:rPr>
        <w:t>s</w:t>
      </w:r>
      <w:r w:rsidRPr="0018685A">
        <w:rPr>
          <w:rFonts w:ascii="Times New Roman" w:eastAsia="Times New Roman" w:hAnsi="Times New Roman" w:cs="Times New Roman"/>
          <w:sz w:val="24"/>
          <w:szCs w:val="24"/>
        </w:rPr>
        <w:t xml:space="preserve"> were </w:t>
      </w:r>
      <w:r w:rsidRPr="006A7D46">
        <w:rPr>
          <w:rFonts w:ascii="Times New Roman" w:eastAsia="Times New Roman" w:hAnsi="Times New Roman" w:cs="Times New Roman"/>
          <w:sz w:val="24"/>
          <w:szCs w:val="24"/>
        </w:rPr>
        <w:t xml:space="preserve">observed to be </w:t>
      </w:r>
      <w:r w:rsidR="006A7D46" w:rsidRPr="006A7D46">
        <w:rPr>
          <w:rFonts w:ascii="Times New Roman" w:hAnsi="Times New Roman" w:cs="Times New Roman"/>
          <w:sz w:val="24"/>
          <w:szCs w:val="24"/>
        </w:rPr>
        <w:t>5.65%</w:t>
      </w:r>
      <w:r w:rsidR="001F5805" w:rsidRPr="006A7D46">
        <w:rPr>
          <w:rFonts w:ascii="Times New Roman" w:hAnsi="Times New Roman" w:cs="Times New Roman"/>
          <w:sz w:val="24"/>
          <w:szCs w:val="24"/>
        </w:rPr>
        <w:t>, 4.25</w:t>
      </w:r>
      <w:r w:rsidR="006A7D46" w:rsidRPr="006A7D46">
        <w:rPr>
          <w:rFonts w:ascii="Times New Roman" w:hAnsi="Times New Roman" w:cs="Times New Roman"/>
          <w:sz w:val="24"/>
          <w:szCs w:val="24"/>
        </w:rPr>
        <w:t>%</w:t>
      </w:r>
      <w:r w:rsidR="001F5805" w:rsidRPr="006A7D46">
        <w:rPr>
          <w:rFonts w:ascii="Times New Roman" w:hAnsi="Times New Roman" w:cs="Times New Roman"/>
          <w:sz w:val="24"/>
          <w:szCs w:val="24"/>
        </w:rPr>
        <w:t>, 4.25</w:t>
      </w:r>
      <w:r w:rsidR="006A7D46" w:rsidRPr="006A7D46">
        <w:rPr>
          <w:rFonts w:ascii="Times New Roman" w:hAnsi="Times New Roman" w:cs="Times New Roman"/>
          <w:sz w:val="24"/>
          <w:szCs w:val="24"/>
        </w:rPr>
        <w:t>% and 1.40% respectively</w:t>
      </w:r>
      <w:r w:rsidRPr="006A7D46">
        <w:rPr>
          <w:rFonts w:ascii="Times New Roman" w:eastAsia="Times New Roman" w:hAnsi="Times New Roman" w:cs="Times New Roman"/>
          <w:sz w:val="24"/>
          <w:szCs w:val="24"/>
        </w:rPr>
        <w:t xml:space="preserve">. The total </w:t>
      </w:r>
      <w:r w:rsidR="006A7D46" w:rsidRPr="006A7D46">
        <w:rPr>
          <w:rFonts w:ascii="Times New Roman" w:eastAsia="Times New Roman" w:hAnsi="Times New Roman" w:cs="Times New Roman"/>
          <w:sz w:val="24"/>
          <w:szCs w:val="24"/>
        </w:rPr>
        <w:t>unproductive hills</w:t>
      </w:r>
      <w:r w:rsidRPr="006A7D46">
        <w:rPr>
          <w:rFonts w:ascii="Times New Roman" w:eastAsia="Times New Roman" w:hAnsi="Times New Roman" w:cs="Times New Roman"/>
          <w:sz w:val="24"/>
          <w:szCs w:val="24"/>
        </w:rPr>
        <w:t>/m</w:t>
      </w:r>
      <w:r w:rsidRPr="006A7D46">
        <w:rPr>
          <w:rFonts w:ascii="Times New Roman" w:eastAsia="Times New Roman" w:hAnsi="Times New Roman" w:cs="Times New Roman"/>
          <w:sz w:val="24"/>
          <w:szCs w:val="24"/>
          <w:vertAlign w:val="superscript"/>
        </w:rPr>
        <w:t xml:space="preserve">2 </w:t>
      </w:r>
      <w:r w:rsidRPr="006A7D46">
        <w:rPr>
          <w:rFonts w:ascii="Times New Roman" w:eastAsia="Times New Roman" w:hAnsi="Times New Roman" w:cs="Times New Roman"/>
          <w:sz w:val="24"/>
          <w:szCs w:val="24"/>
        </w:rPr>
        <w:t xml:space="preserve">was calculated to be </w:t>
      </w:r>
      <w:r w:rsidR="006A7D46" w:rsidRPr="006A7D46">
        <w:rPr>
          <w:rFonts w:ascii="Times New Roman" w:eastAsia="Times New Roman" w:hAnsi="Times New Roman" w:cs="Times New Roman"/>
          <w:sz w:val="24"/>
          <w:szCs w:val="24"/>
        </w:rPr>
        <w:t>15.58</w:t>
      </w:r>
      <w:r w:rsidRPr="006A7D46">
        <w:rPr>
          <w:rFonts w:ascii="Times New Roman" w:eastAsia="Times New Roman" w:hAnsi="Times New Roman" w:cs="Times New Roman"/>
          <w:sz w:val="24"/>
          <w:szCs w:val="24"/>
        </w:rPr>
        <w:t xml:space="preserve">% which was higher than the recommended value of 10%. </w:t>
      </w:r>
      <w:r w:rsidR="006A7D46" w:rsidRPr="006A7D46">
        <w:rPr>
          <w:rFonts w:ascii="Times New Roman" w:hAnsi="Times New Roman" w:cs="Times New Roman"/>
          <w:sz w:val="24"/>
          <w:szCs w:val="24"/>
        </w:rPr>
        <w:t>The actual field capacity, theoretical field capacity and field efficiency were found to be 0.0179 ha/h, 0.0265 ha/h and 67.24 per cent respectively.</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2"/>
        <w:gridCol w:w="1281"/>
        <w:gridCol w:w="1134"/>
        <w:gridCol w:w="6"/>
        <w:gridCol w:w="986"/>
        <w:gridCol w:w="1554"/>
      </w:tblGrid>
      <w:tr w:rsidR="008D150D" w:rsidRPr="00436AC2" w14:paraId="02BABF1E" w14:textId="77777777" w:rsidTr="006E0BCB">
        <w:trPr>
          <w:trHeight w:val="368"/>
          <w:jc w:val="center"/>
        </w:trPr>
        <w:tc>
          <w:tcPr>
            <w:tcW w:w="8642" w:type="dxa"/>
            <w:gridSpan w:val="7"/>
            <w:tcBorders>
              <w:top w:val="nil"/>
              <w:left w:val="nil"/>
              <w:bottom w:val="single" w:sz="4" w:space="0" w:color="auto"/>
              <w:right w:val="nil"/>
            </w:tcBorders>
            <w:shd w:val="clear" w:color="auto" w:fill="auto"/>
          </w:tcPr>
          <w:p w14:paraId="443D678F" w14:textId="4EF728D4" w:rsidR="008D150D" w:rsidRPr="00A66420" w:rsidRDefault="008D150D" w:rsidP="004B432B">
            <w:pPr>
              <w:spacing w:after="240" w:line="240" w:lineRule="auto"/>
              <w:jc w:val="center"/>
              <w:rPr>
                <w:rFonts w:ascii="Times New Roman" w:eastAsia="Times New Roman" w:hAnsi="Times New Roman" w:cs="Times New Roman"/>
                <w:bCs/>
                <w:sz w:val="24"/>
                <w:szCs w:val="24"/>
                <w:lang w:eastAsia="en-IN"/>
              </w:rPr>
            </w:pPr>
            <w:r w:rsidRPr="0018685A">
              <w:rPr>
                <w:rFonts w:ascii="Times New Roman" w:eastAsia="Times New Roman" w:hAnsi="Times New Roman" w:cs="Times New Roman"/>
                <w:b/>
                <w:sz w:val="24"/>
                <w:szCs w:val="24"/>
              </w:rPr>
              <w:lastRenderedPageBreak/>
              <w:t xml:space="preserve">Table </w:t>
            </w:r>
            <w:r>
              <w:rPr>
                <w:rFonts w:ascii="Times New Roman" w:eastAsia="Times New Roman" w:hAnsi="Times New Roman" w:cs="Times New Roman"/>
                <w:b/>
                <w:sz w:val="24"/>
                <w:szCs w:val="24"/>
              </w:rPr>
              <w:t>2</w:t>
            </w:r>
            <w:r w:rsidR="00C07D0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229AC">
              <w:rPr>
                <w:rFonts w:ascii="Times New Roman" w:eastAsia="Times New Roman" w:hAnsi="Times New Roman" w:cs="Times New Roman"/>
                <w:bCs/>
                <w:sz w:val="24"/>
                <w:szCs w:val="24"/>
              </w:rPr>
              <w:t>Field performance parameters of the transplanter</w:t>
            </w:r>
          </w:p>
        </w:tc>
      </w:tr>
      <w:tr w:rsidR="008D150D" w:rsidRPr="00436AC2" w14:paraId="2B164002" w14:textId="77777777" w:rsidTr="006E0BCB">
        <w:trPr>
          <w:trHeight w:val="368"/>
          <w:jc w:val="center"/>
        </w:trPr>
        <w:tc>
          <w:tcPr>
            <w:tcW w:w="709" w:type="dxa"/>
            <w:vMerge w:val="restart"/>
            <w:tcBorders>
              <w:top w:val="single" w:sz="4" w:space="0" w:color="auto"/>
            </w:tcBorders>
            <w:shd w:val="clear" w:color="auto" w:fill="auto"/>
          </w:tcPr>
          <w:p w14:paraId="51429BBE"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r w:rsidRPr="005807F1">
              <w:rPr>
                <w:rFonts w:ascii="Times New Roman" w:eastAsia="Times New Roman" w:hAnsi="Times New Roman" w:cs="Times New Roman"/>
                <w:b/>
                <w:sz w:val="24"/>
                <w:szCs w:val="24"/>
                <w:lang w:eastAsia="en-IN"/>
              </w:rPr>
              <w:t>Sl. No.</w:t>
            </w:r>
          </w:p>
        </w:tc>
        <w:tc>
          <w:tcPr>
            <w:tcW w:w="2972" w:type="dxa"/>
            <w:vMerge w:val="restart"/>
            <w:tcBorders>
              <w:top w:val="single" w:sz="4" w:space="0" w:color="auto"/>
            </w:tcBorders>
            <w:shd w:val="clear" w:color="auto" w:fill="auto"/>
          </w:tcPr>
          <w:p w14:paraId="035DAA8F"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r w:rsidRPr="005807F1">
              <w:rPr>
                <w:rFonts w:ascii="Times New Roman" w:eastAsia="Times New Roman" w:hAnsi="Times New Roman" w:cs="Times New Roman"/>
                <w:b/>
                <w:sz w:val="24"/>
                <w:szCs w:val="24"/>
                <w:lang w:eastAsia="en-IN"/>
              </w:rPr>
              <w:t>Parameter</w:t>
            </w:r>
          </w:p>
        </w:tc>
        <w:tc>
          <w:tcPr>
            <w:tcW w:w="4961" w:type="dxa"/>
            <w:gridSpan w:val="5"/>
            <w:tcBorders>
              <w:top w:val="single" w:sz="4" w:space="0" w:color="auto"/>
            </w:tcBorders>
            <w:shd w:val="clear" w:color="auto" w:fill="auto"/>
          </w:tcPr>
          <w:p w14:paraId="3B64F4F5"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r w:rsidRPr="005807F1">
              <w:rPr>
                <w:rFonts w:ascii="Times New Roman" w:eastAsia="Times New Roman" w:hAnsi="Times New Roman" w:cs="Times New Roman"/>
                <w:b/>
                <w:sz w:val="24"/>
                <w:szCs w:val="24"/>
                <w:lang w:eastAsia="en-IN"/>
              </w:rPr>
              <w:t>Transplanting replications</w:t>
            </w:r>
          </w:p>
        </w:tc>
      </w:tr>
      <w:tr w:rsidR="008D150D" w:rsidRPr="00436AC2" w14:paraId="7130D0D0" w14:textId="77777777" w:rsidTr="006E0BCB">
        <w:trPr>
          <w:trHeight w:val="140"/>
          <w:jc w:val="center"/>
        </w:trPr>
        <w:tc>
          <w:tcPr>
            <w:tcW w:w="709" w:type="dxa"/>
            <w:vMerge/>
            <w:shd w:val="clear" w:color="auto" w:fill="auto"/>
          </w:tcPr>
          <w:p w14:paraId="0FA260E0"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p>
        </w:tc>
        <w:tc>
          <w:tcPr>
            <w:tcW w:w="2972" w:type="dxa"/>
            <w:vMerge/>
            <w:shd w:val="clear" w:color="auto" w:fill="auto"/>
          </w:tcPr>
          <w:p w14:paraId="636B242D"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p>
        </w:tc>
        <w:tc>
          <w:tcPr>
            <w:tcW w:w="1281" w:type="dxa"/>
            <w:shd w:val="clear" w:color="auto" w:fill="auto"/>
          </w:tcPr>
          <w:p w14:paraId="2057B209"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r w:rsidRPr="005807F1">
              <w:rPr>
                <w:rFonts w:ascii="Times New Roman" w:eastAsia="Times New Roman" w:hAnsi="Times New Roman" w:cs="Times New Roman"/>
                <w:b/>
                <w:sz w:val="24"/>
                <w:szCs w:val="24"/>
                <w:lang w:eastAsia="en-IN"/>
              </w:rPr>
              <w:t>T</w:t>
            </w:r>
            <w:r w:rsidRPr="005807F1">
              <w:rPr>
                <w:rFonts w:ascii="Times New Roman" w:eastAsia="Times New Roman" w:hAnsi="Times New Roman" w:cs="Times New Roman"/>
                <w:b/>
                <w:sz w:val="24"/>
                <w:szCs w:val="24"/>
                <w:vertAlign w:val="subscript"/>
                <w:lang w:eastAsia="en-IN"/>
              </w:rPr>
              <w:t>1</w:t>
            </w:r>
          </w:p>
        </w:tc>
        <w:tc>
          <w:tcPr>
            <w:tcW w:w="1140" w:type="dxa"/>
            <w:gridSpan w:val="2"/>
            <w:shd w:val="clear" w:color="auto" w:fill="auto"/>
          </w:tcPr>
          <w:p w14:paraId="5F55B505"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r w:rsidRPr="005807F1">
              <w:rPr>
                <w:rFonts w:ascii="Times New Roman" w:eastAsia="Times New Roman" w:hAnsi="Times New Roman" w:cs="Times New Roman"/>
                <w:b/>
                <w:sz w:val="24"/>
                <w:szCs w:val="24"/>
                <w:lang w:eastAsia="en-IN"/>
              </w:rPr>
              <w:t>T</w:t>
            </w:r>
            <w:r w:rsidRPr="005807F1">
              <w:rPr>
                <w:rFonts w:ascii="Times New Roman" w:eastAsia="Times New Roman" w:hAnsi="Times New Roman" w:cs="Times New Roman"/>
                <w:b/>
                <w:sz w:val="24"/>
                <w:szCs w:val="24"/>
                <w:vertAlign w:val="subscript"/>
                <w:lang w:eastAsia="en-IN"/>
              </w:rPr>
              <w:t>2</w:t>
            </w:r>
          </w:p>
        </w:tc>
        <w:tc>
          <w:tcPr>
            <w:tcW w:w="986" w:type="dxa"/>
            <w:shd w:val="clear" w:color="auto" w:fill="auto"/>
          </w:tcPr>
          <w:p w14:paraId="760E7208"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r w:rsidRPr="005807F1">
              <w:rPr>
                <w:rFonts w:ascii="Times New Roman" w:eastAsia="Times New Roman" w:hAnsi="Times New Roman" w:cs="Times New Roman"/>
                <w:b/>
                <w:sz w:val="24"/>
                <w:szCs w:val="24"/>
                <w:lang w:eastAsia="en-IN"/>
              </w:rPr>
              <w:t>T</w:t>
            </w:r>
            <w:r w:rsidRPr="005807F1">
              <w:rPr>
                <w:rFonts w:ascii="Times New Roman" w:eastAsia="Times New Roman" w:hAnsi="Times New Roman" w:cs="Times New Roman"/>
                <w:b/>
                <w:sz w:val="24"/>
                <w:szCs w:val="24"/>
                <w:vertAlign w:val="subscript"/>
                <w:lang w:eastAsia="en-IN"/>
              </w:rPr>
              <w:t>3</w:t>
            </w:r>
          </w:p>
        </w:tc>
        <w:tc>
          <w:tcPr>
            <w:tcW w:w="1554" w:type="dxa"/>
            <w:shd w:val="clear" w:color="auto" w:fill="auto"/>
          </w:tcPr>
          <w:p w14:paraId="2339885B" w14:textId="77777777" w:rsidR="008D150D" w:rsidRPr="005807F1" w:rsidRDefault="008D150D" w:rsidP="006E0BCB">
            <w:pPr>
              <w:spacing w:after="0" w:line="240" w:lineRule="auto"/>
              <w:jc w:val="center"/>
              <w:rPr>
                <w:rFonts w:ascii="Times New Roman" w:eastAsia="Times New Roman" w:hAnsi="Times New Roman" w:cs="Times New Roman"/>
                <w:b/>
                <w:sz w:val="24"/>
                <w:szCs w:val="24"/>
                <w:lang w:eastAsia="en-IN"/>
              </w:rPr>
            </w:pPr>
            <w:r w:rsidRPr="005807F1">
              <w:rPr>
                <w:rFonts w:ascii="Times New Roman" w:eastAsia="Times New Roman" w:hAnsi="Times New Roman" w:cs="Times New Roman"/>
                <w:b/>
                <w:sz w:val="24"/>
                <w:szCs w:val="24"/>
                <w:lang w:eastAsia="en-IN"/>
              </w:rPr>
              <w:t>Average</w:t>
            </w:r>
          </w:p>
        </w:tc>
      </w:tr>
      <w:tr w:rsidR="008D150D" w:rsidRPr="00436AC2" w14:paraId="33DDC54E" w14:textId="77777777" w:rsidTr="006E0BCB">
        <w:trPr>
          <w:trHeight w:val="73"/>
          <w:jc w:val="center"/>
        </w:trPr>
        <w:tc>
          <w:tcPr>
            <w:tcW w:w="709" w:type="dxa"/>
            <w:shd w:val="clear" w:color="auto" w:fill="auto"/>
          </w:tcPr>
          <w:p w14:paraId="78C7BFE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p>
        </w:tc>
        <w:tc>
          <w:tcPr>
            <w:tcW w:w="2972" w:type="dxa"/>
            <w:shd w:val="clear" w:color="auto" w:fill="auto"/>
          </w:tcPr>
          <w:p w14:paraId="221938E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Date of transplanting</w:t>
            </w:r>
          </w:p>
        </w:tc>
        <w:tc>
          <w:tcPr>
            <w:tcW w:w="3407" w:type="dxa"/>
            <w:gridSpan w:val="4"/>
            <w:shd w:val="clear" w:color="auto" w:fill="auto"/>
          </w:tcPr>
          <w:p w14:paraId="3CA92D91"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24/04/19</w:t>
            </w:r>
          </w:p>
        </w:tc>
        <w:tc>
          <w:tcPr>
            <w:tcW w:w="1554" w:type="dxa"/>
            <w:shd w:val="clear" w:color="auto" w:fill="auto"/>
          </w:tcPr>
          <w:p w14:paraId="4145F53C"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p>
        </w:tc>
      </w:tr>
      <w:tr w:rsidR="008D150D" w:rsidRPr="00436AC2" w14:paraId="57B0F9B1" w14:textId="77777777" w:rsidTr="006E0BCB">
        <w:trPr>
          <w:trHeight w:val="396"/>
          <w:jc w:val="center"/>
        </w:trPr>
        <w:tc>
          <w:tcPr>
            <w:tcW w:w="709" w:type="dxa"/>
            <w:shd w:val="clear" w:color="auto" w:fill="auto"/>
          </w:tcPr>
          <w:p w14:paraId="5DE71840"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w:t>
            </w:r>
          </w:p>
        </w:tc>
        <w:tc>
          <w:tcPr>
            <w:tcW w:w="2972" w:type="dxa"/>
            <w:shd w:val="clear" w:color="auto" w:fill="auto"/>
          </w:tcPr>
          <w:p w14:paraId="059A4411"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Hill spacing, cm</w:t>
            </w:r>
          </w:p>
        </w:tc>
        <w:tc>
          <w:tcPr>
            <w:tcW w:w="1281" w:type="dxa"/>
            <w:shd w:val="clear" w:color="auto" w:fill="auto"/>
          </w:tcPr>
          <w:p w14:paraId="0A31FA79"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17.5</w:t>
            </w:r>
          </w:p>
        </w:tc>
        <w:tc>
          <w:tcPr>
            <w:tcW w:w="1134" w:type="dxa"/>
            <w:shd w:val="clear" w:color="auto" w:fill="auto"/>
          </w:tcPr>
          <w:p w14:paraId="3A62B39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17.8</w:t>
            </w:r>
          </w:p>
        </w:tc>
        <w:tc>
          <w:tcPr>
            <w:tcW w:w="992" w:type="dxa"/>
            <w:gridSpan w:val="2"/>
            <w:shd w:val="clear" w:color="auto" w:fill="auto"/>
          </w:tcPr>
          <w:p w14:paraId="778FCA0B"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17.2</w:t>
            </w:r>
          </w:p>
        </w:tc>
        <w:tc>
          <w:tcPr>
            <w:tcW w:w="1554" w:type="dxa"/>
            <w:shd w:val="clear" w:color="auto" w:fill="auto"/>
          </w:tcPr>
          <w:p w14:paraId="6246F850"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17.5</w:t>
            </w:r>
          </w:p>
        </w:tc>
      </w:tr>
      <w:tr w:rsidR="008D150D" w:rsidRPr="00436AC2" w14:paraId="507E5448" w14:textId="77777777" w:rsidTr="006E0BCB">
        <w:trPr>
          <w:trHeight w:val="396"/>
          <w:jc w:val="center"/>
        </w:trPr>
        <w:tc>
          <w:tcPr>
            <w:tcW w:w="709" w:type="dxa"/>
            <w:shd w:val="clear" w:color="auto" w:fill="auto"/>
          </w:tcPr>
          <w:p w14:paraId="3B67D2F8"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2.</w:t>
            </w:r>
          </w:p>
        </w:tc>
        <w:tc>
          <w:tcPr>
            <w:tcW w:w="2972" w:type="dxa"/>
            <w:shd w:val="clear" w:color="auto" w:fill="auto"/>
          </w:tcPr>
          <w:p w14:paraId="19153B81"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Row spacing, cm</w:t>
            </w:r>
          </w:p>
        </w:tc>
        <w:tc>
          <w:tcPr>
            <w:tcW w:w="1281" w:type="dxa"/>
            <w:shd w:val="clear" w:color="auto" w:fill="auto"/>
          </w:tcPr>
          <w:p w14:paraId="5E987B4F"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25.0</w:t>
            </w:r>
          </w:p>
        </w:tc>
        <w:tc>
          <w:tcPr>
            <w:tcW w:w="1134" w:type="dxa"/>
            <w:shd w:val="clear" w:color="auto" w:fill="auto"/>
          </w:tcPr>
          <w:p w14:paraId="1ABF6F6D"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AE12E3">
              <w:rPr>
                <w:rFonts w:ascii="Times New Roman" w:eastAsia="Times New Roman" w:hAnsi="Times New Roman" w:cs="Times New Roman"/>
                <w:sz w:val="24"/>
                <w:szCs w:val="24"/>
                <w:lang w:eastAsia="en-IN"/>
              </w:rPr>
              <w:t>25.0</w:t>
            </w:r>
          </w:p>
        </w:tc>
        <w:tc>
          <w:tcPr>
            <w:tcW w:w="992" w:type="dxa"/>
            <w:gridSpan w:val="2"/>
            <w:shd w:val="clear" w:color="auto" w:fill="auto"/>
          </w:tcPr>
          <w:p w14:paraId="3D226763"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AE12E3">
              <w:rPr>
                <w:rFonts w:ascii="Times New Roman" w:eastAsia="Times New Roman" w:hAnsi="Times New Roman" w:cs="Times New Roman"/>
                <w:sz w:val="24"/>
                <w:szCs w:val="24"/>
                <w:lang w:eastAsia="en-IN"/>
              </w:rPr>
              <w:t>25.0</w:t>
            </w:r>
          </w:p>
        </w:tc>
        <w:tc>
          <w:tcPr>
            <w:tcW w:w="1554" w:type="dxa"/>
            <w:shd w:val="clear" w:color="auto" w:fill="auto"/>
          </w:tcPr>
          <w:p w14:paraId="6BE5230B"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AE12E3">
              <w:rPr>
                <w:rFonts w:ascii="Times New Roman" w:eastAsia="Times New Roman" w:hAnsi="Times New Roman" w:cs="Times New Roman"/>
                <w:sz w:val="24"/>
                <w:szCs w:val="24"/>
                <w:lang w:eastAsia="en-IN"/>
              </w:rPr>
              <w:t>25.0</w:t>
            </w:r>
          </w:p>
        </w:tc>
      </w:tr>
      <w:tr w:rsidR="008D150D" w:rsidRPr="00436AC2" w14:paraId="53472DBD" w14:textId="77777777" w:rsidTr="006E0BCB">
        <w:trPr>
          <w:trHeight w:val="396"/>
          <w:jc w:val="center"/>
        </w:trPr>
        <w:tc>
          <w:tcPr>
            <w:tcW w:w="709" w:type="dxa"/>
            <w:shd w:val="clear" w:color="auto" w:fill="auto"/>
          </w:tcPr>
          <w:p w14:paraId="19742E97"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3.</w:t>
            </w:r>
          </w:p>
        </w:tc>
        <w:tc>
          <w:tcPr>
            <w:tcW w:w="2972" w:type="dxa"/>
            <w:shd w:val="clear" w:color="auto" w:fill="auto"/>
          </w:tcPr>
          <w:p w14:paraId="192C27EE"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No of seedlings/hill</w:t>
            </w:r>
          </w:p>
        </w:tc>
        <w:tc>
          <w:tcPr>
            <w:tcW w:w="1281" w:type="dxa"/>
            <w:shd w:val="clear" w:color="auto" w:fill="auto"/>
          </w:tcPr>
          <w:p w14:paraId="4E049D77"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134" w:type="dxa"/>
            <w:shd w:val="clear" w:color="auto" w:fill="auto"/>
          </w:tcPr>
          <w:p w14:paraId="2219CD6D"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992" w:type="dxa"/>
            <w:gridSpan w:val="2"/>
            <w:shd w:val="clear" w:color="auto" w:fill="auto"/>
          </w:tcPr>
          <w:p w14:paraId="52EA975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1554" w:type="dxa"/>
            <w:shd w:val="clear" w:color="auto" w:fill="auto"/>
          </w:tcPr>
          <w:p w14:paraId="0CBD3FD9"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r>
      <w:tr w:rsidR="008D150D" w:rsidRPr="00436AC2" w14:paraId="1663CE57" w14:textId="77777777" w:rsidTr="006E0BCB">
        <w:trPr>
          <w:trHeight w:val="402"/>
          <w:jc w:val="center"/>
        </w:trPr>
        <w:tc>
          <w:tcPr>
            <w:tcW w:w="709" w:type="dxa"/>
            <w:shd w:val="clear" w:color="auto" w:fill="auto"/>
          </w:tcPr>
          <w:p w14:paraId="6CB2978E"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4.</w:t>
            </w:r>
          </w:p>
        </w:tc>
        <w:tc>
          <w:tcPr>
            <w:tcW w:w="2972" w:type="dxa"/>
            <w:shd w:val="clear" w:color="auto" w:fill="auto"/>
          </w:tcPr>
          <w:p w14:paraId="1A6D120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Missing hills/m</w:t>
            </w:r>
            <w:r w:rsidRPr="00436AC2">
              <w:rPr>
                <w:rFonts w:ascii="Times New Roman" w:eastAsia="Times New Roman" w:hAnsi="Times New Roman" w:cs="Times New Roman"/>
                <w:sz w:val="24"/>
                <w:szCs w:val="24"/>
                <w:vertAlign w:val="superscript"/>
                <w:lang w:eastAsia="en-IN"/>
              </w:rPr>
              <w:t>2</w:t>
            </w:r>
          </w:p>
        </w:tc>
        <w:tc>
          <w:tcPr>
            <w:tcW w:w="1281" w:type="dxa"/>
            <w:shd w:val="clear" w:color="auto" w:fill="auto"/>
          </w:tcPr>
          <w:p w14:paraId="65588E19"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134" w:type="dxa"/>
            <w:shd w:val="clear" w:color="auto" w:fill="auto"/>
          </w:tcPr>
          <w:p w14:paraId="115037D7"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c>
          <w:tcPr>
            <w:tcW w:w="992" w:type="dxa"/>
            <w:gridSpan w:val="2"/>
            <w:shd w:val="clear" w:color="auto" w:fill="auto"/>
          </w:tcPr>
          <w:p w14:paraId="4D7AF604"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554" w:type="dxa"/>
            <w:shd w:val="clear" w:color="auto" w:fill="auto"/>
          </w:tcPr>
          <w:p w14:paraId="013CD92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1.33 (5.65%)</w:t>
            </w:r>
          </w:p>
        </w:tc>
      </w:tr>
      <w:tr w:rsidR="008D150D" w:rsidRPr="00436AC2" w14:paraId="03B9E368" w14:textId="77777777" w:rsidTr="006E0BCB">
        <w:trPr>
          <w:trHeight w:val="85"/>
          <w:jc w:val="center"/>
        </w:trPr>
        <w:tc>
          <w:tcPr>
            <w:tcW w:w="709" w:type="dxa"/>
            <w:shd w:val="clear" w:color="auto" w:fill="auto"/>
          </w:tcPr>
          <w:p w14:paraId="0DEFAE49"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5.</w:t>
            </w:r>
          </w:p>
        </w:tc>
        <w:tc>
          <w:tcPr>
            <w:tcW w:w="2972" w:type="dxa"/>
            <w:shd w:val="clear" w:color="auto" w:fill="auto"/>
          </w:tcPr>
          <w:p w14:paraId="3EFDDADB"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Floating hills/</w:t>
            </w:r>
            <w:r w:rsidRPr="00436AC2">
              <w:rPr>
                <w:rFonts w:ascii="Times New Roman" w:eastAsia="Times New Roman" w:hAnsi="Times New Roman" w:cs="Times New Roman"/>
                <w:sz w:val="24"/>
                <w:szCs w:val="24"/>
                <w:lang w:eastAsia="en-IN"/>
              </w:rPr>
              <w:t>m2</w:t>
            </w:r>
          </w:p>
        </w:tc>
        <w:tc>
          <w:tcPr>
            <w:tcW w:w="1281" w:type="dxa"/>
            <w:shd w:val="clear" w:color="auto" w:fill="auto"/>
          </w:tcPr>
          <w:p w14:paraId="2BC1EBD3"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134" w:type="dxa"/>
            <w:shd w:val="clear" w:color="auto" w:fill="auto"/>
          </w:tcPr>
          <w:p w14:paraId="4980BACB"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992" w:type="dxa"/>
            <w:gridSpan w:val="2"/>
            <w:shd w:val="clear" w:color="auto" w:fill="auto"/>
          </w:tcPr>
          <w:p w14:paraId="6A8ADFF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c>
          <w:tcPr>
            <w:tcW w:w="1554" w:type="dxa"/>
            <w:shd w:val="clear" w:color="auto" w:fill="auto"/>
          </w:tcPr>
          <w:p w14:paraId="6CBF58AD"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 (4.25%)</w:t>
            </w:r>
          </w:p>
        </w:tc>
      </w:tr>
      <w:tr w:rsidR="008D150D" w:rsidRPr="00436AC2" w14:paraId="291ADE52" w14:textId="77777777" w:rsidTr="006E0BCB">
        <w:trPr>
          <w:trHeight w:val="85"/>
          <w:jc w:val="center"/>
        </w:trPr>
        <w:tc>
          <w:tcPr>
            <w:tcW w:w="709" w:type="dxa"/>
            <w:shd w:val="clear" w:color="auto" w:fill="auto"/>
          </w:tcPr>
          <w:p w14:paraId="0D55B851"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6.</w:t>
            </w:r>
          </w:p>
        </w:tc>
        <w:tc>
          <w:tcPr>
            <w:tcW w:w="2972" w:type="dxa"/>
            <w:shd w:val="clear" w:color="auto" w:fill="auto"/>
          </w:tcPr>
          <w:p w14:paraId="2C8CC35C"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Buried hills/m</w:t>
            </w:r>
            <w:r w:rsidRPr="00436AC2">
              <w:rPr>
                <w:rFonts w:ascii="Times New Roman" w:eastAsia="Times New Roman" w:hAnsi="Times New Roman" w:cs="Times New Roman"/>
                <w:sz w:val="24"/>
                <w:szCs w:val="24"/>
                <w:vertAlign w:val="superscript"/>
                <w:lang w:eastAsia="en-IN"/>
              </w:rPr>
              <w:t>2</w:t>
            </w:r>
          </w:p>
        </w:tc>
        <w:tc>
          <w:tcPr>
            <w:tcW w:w="1281" w:type="dxa"/>
            <w:shd w:val="clear" w:color="auto" w:fill="auto"/>
          </w:tcPr>
          <w:p w14:paraId="2F2F6249"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c>
          <w:tcPr>
            <w:tcW w:w="1134" w:type="dxa"/>
            <w:shd w:val="clear" w:color="auto" w:fill="auto"/>
          </w:tcPr>
          <w:p w14:paraId="47DA5765"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992" w:type="dxa"/>
            <w:gridSpan w:val="2"/>
            <w:shd w:val="clear" w:color="auto" w:fill="auto"/>
          </w:tcPr>
          <w:p w14:paraId="1E57A578"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1554" w:type="dxa"/>
            <w:shd w:val="clear" w:color="auto" w:fill="auto"/>
          </w:tcPr>
          <w:p w14:paraId="2373B607"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 (4.25%)</w:t>
            </w:r>
          </w:p>
        </w:tc>
      </w:tr>
      <w:tr w:rsidR="008D150D" w:rsidRPr="00436AC2" w14:paraId="7F66A294" w14:textId="77777777" w:rsidTr="006E0BCB">
        <w:trPr>
          <w:trHeight w:val="85"/>
          <w:jc w:val="center"/>
        </w:trPr>
        <w:tc>
          <w:tcPr>
            <w:tcW w:w="709" w:type="dxa"/>
            <w:shd w:val="clear" w:color="auto" w:fill="auto"/>
          </w:tcPr>
          <w:p w14:paraId="06CFB6F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7.</w:t>
            </w:r>
          </w:p>
        </w:tc>
        <w:tc>
          <w:tcPr>
            <w:tcW w:w="2972" w:type="dxa"/>
            <w:shd w:val="clear" w:color="auto" w:fill="auto"/>
          </w:tcPr>
          <w:p w14:paraId="69AB375C"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Damaged hills/m</w:t>
            </w:r>
            <w:r w:rsidRPr="00436AC2">
              <w:rPr>
                <w:rFonts w:ascii="Times New Roman" w:eastAsia="Times New Roman" w:hAnsi="Times New Roman" w:cs="Times New Roman"/>
                <w:sz w:val="24"/>
                <w:szCs w:val="24"/>
                <w:vertAlign w:val="superscript"/>
                <w:lang w:eastAsia="en-IN"/>
              </w:rPr>
              <w:t>2</w:t>
            </w:r>
          </w:p>
        </w:tc>
        <w:tc>
          <w:tcPr>
            <w:tcW w:w="1281" w:type="dxa"/>
            <w:shd w:val="clear" w:color="auto" w:fill="auto"/>
          </w:tcPr>
          <w:p w14:paraId="6877BA8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1134" w:type="dxa"/>
            <w:shd w:val="clear" w:color="auto" w:fill="auto"/>
          </w:tcPr>
          <w:p w14:paraId="543AF141"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c>
          <w:tcPr>
            <w:tcW w:w="992" w:type="dxa"/>
            <w:gridSpan w:val="2"/>
            <w:shd w:val="clear" w:color="auto" w:fill="auto"/>
          </w:tcPr>
          <w:p w14:paraId="7446374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w:t>
            </w:r>
          </w:p>
        </w:tc>
        <w:tc>
          <w:tcPr>
            <w:tcW w:w="1554" w:type="dxa"/>
            <w:shd w:val="clear" w:color="auto" w:fill="auto"/>
          </w:tcPr>
          <w:p w14:paraId="44C2C75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0.33 (1.40%)</w:t>
            </w:r>
          </w:p>
        </w:tc>
      </w:tr>
      <w:tr w:rsidR="008D150D" w:rsidRPr="00436AC2" w14:paraId="49902991" w14:textId="77777777" w:rsidTr="006E0BCB">
        <w:trPr>
          <w:trHeight w:val="396"/>
          <w:jc w:val="center"/>
        </w:trPr>
        <w:tc>
          <w:tcPr>
            <w:tcW w:w="709" w:type="dxa"/>
            <w:shd w:val="clear" w:color="auto" w:fill="auto"/>
          </w:tcPr>
          <w:p w14:paraId="1F7814A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8.</w:t>
            </w:r>
          </w:p>
        </w:tc>
        <w:tc>
          <w:tcPr>
            <w:tcW w:w="2972" w:type="dxa"/>
            <w:shd w:val="clear" w:color="auto" w:fill="auto"/>
          </w:tcPr>
          <w:p w14:paraId="5CBC50E8"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 xml:space="preserve">Total </w:t>
            </w:r>
            <w:r>
              <w:rPr>
                <w:rFonts w:ascii="Times New Roman" w:eastAsia="Times New Roman" w:hAnsi="Times New Roman" w:cs="Times New Roman"/>
                <w:sz w:val="24"/>
                <w:szCs w:val="24"/>
                <w:lang w:eastAsia="en-IN"/>
              </w:rPr>
              <w:t>unproductive hill</w:t>
            </w:r>
            <w:r w:rsidRPr="00436AC2">
              <w:rPr>
                <w:rFonts w:ascii="Times New Roman" w:eastAsia="Times New Roman" w:hAnsi="Times New Roman" w:cs="Times New Roman"/>
                <w:sz w:val="24"/>
                <w:szCs w:val="24"/>
                <w:lang w:eastAsia="en-IN"/>
              </w:rPr>
              <w:t>/m</w:t>
            </w:r>
            <w:r w:rsidRPr="00436AC2">
              <w:rPr>
                <w:rFonts w:ascii="Times New Roman" w:eastAsia="Times New Roman" w:hAnsi="Times New Roman" w:cs="Times New Roman"/>
                <w:sz w:val="24"/>
                <w:szCs w:val="24"/>
                <w:vertAlign w:val="superscript"/>
                <w:lang w:eastAsia="en-IN"/>
              </w:rPr>
              <w:t>2</w:t>
            </w:r>
          </w:p>
        </w:tc>
        <w:tc>
          <w:tcPr>
            <w:tcW w:w="1281" w:type="dxa"/>
            <w:shd w:val="clear" w:color="auto" w:fill="auto"/>
          </w:tcPr>
          <w:p w14:paraId="3F78CE1D"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134" w:type="dxa"/>
            <w:shd w:val="clear" w:color="auto" w:fill="auto"/>
          </w:tcPr>
          <w:p w14:paraId="188815B7"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992" w:type="dxa"/>
            <w:gridSpan w:val="2"/>
            <w:shd w:val="clear" w:color="auto" w:fill="auto"/>
          </w:tcPr>
          <w:p w14:paraId="37B5C587"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1554" w:type="dxa"/>
            <w:shd w:val="clear" w:color="auto" w:fill="auto"/>
          </w:tcPr>
          <w:p w14:paraId="5367A0C9"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3.66</w:t>
            </w:r>
          </w:p>
        </w:tc>
      </w:tr>
      <w:tr w:rsidR="008D150D" w:rsidRPr="00436AC2" w14:paraId="6715BD4D" w14:textId="77777777" w:rsidTr="006E0BCB">
        <w:trPr>
          <w:trHeight w:val="396"/>
          <w:jc w:val="center"/>
        </w:trPr>
        <w:tc>
          <w:tcPr>
            <w:tcW w:w="709" w:type="dxa"/>
            <w:shd w:val="clear" w:color="auto" w:fill="auto"/>
          </w:tcPr>
          <w:p w14:paraId="3A9784C1"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9.</w:t>
            </w:r>
          </w:p>
        </w:tc>
        <w:tc>
          <w:tcPr>
            <w:tcW w:w="2972" w:type="dxa"/>
            <w:shd w:val="clear" w:color="auto" w:fill="auto"/>
          </w:tcPr>
          <w:p w14:paraId="61CCBB39"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Pr="00436AC2">
              <w:rPr>
                <w:rFonts w:ascii="Times New Roman" w:eastAsia="Times New Roman" w:hAnsi="Times New Roman" w:cs="Times New Roman"/>
                <w:sz w:val="24"/>
                <w:szCs w:val="24"/>
                <w:lang w:eastAsia="en-IN"/>
              </w:rPr>
              <w:t xml:space="preserve">otal </w:t>
            </w:r>
            <w:r>
              <w:rPr>
                <w:rFonts w:ascii="Times New Roman" w:eastAsia="Times New Roman" w:hAnsi="Times New Roman" w:cs="Times New Roman"/>
                <w:sz w:val="24"/>
                <w:szCs w:val="24"/>
                <w:lang w:eastAsia="en-IN"/>
              </w:rPr>
              <w:t>unproductive hill</w:t>
            </w:r>
            <w:r w:rsidRPr="00436AC2">
              <w:rPr>
                <w:rFonts w:ascii="Times New Roman" w:eastAsia="Times New Roman" w:hAnsi="Times New Roman" w:cs="Times New Roman"/>
                <w:sz w:val="24"/>
                <w:szCs w:val="24"/>
                <w:lang w:eastAsia="en-IN"/>
              </w:rPr>
              <w:t>/m</w:t>
            </w:r>
            <w:r w:rsidRPr="00436AC2">
              <w:rPr>
                <w:rFonts w:ascii="Times New Roman" w:eastAsia="Times New Roman" w:hAnsi="Times New Roman" w:cs="Times New Roman"/>
                <w:sz w:val="24"/>
                <w:szCs w:val="24"/>
                <w:vertAlign w:val="superscript"/>
                <w:lang w:eastAsia="en-IN"/>
              </w:rPr>
              <w:t>2</w:t>
            </w:r>
            <w:r w:rsidRPr="00436AC2">
              <w:rPr>
                <w:rFonts w:ascii="Times New Roman" w:eastAsia="Times New Roman" w:hAnsi="Times New Roman" w:cs="Times New Roman"/>
                <w:sz w:val="24"/>
                <w:szCs w:val="24"/>
                <w:lang w:eastAsia="en-IN"/>
              </w:rPr>
              <w:t>, %</w:t>
            </w:r>
          </w:p>
        </w:tc>
        <w:tc>
          <w:tcPr>
            <w:tcW w:w="1281" w:type="dxa"/>
            <w:shd w:val="clear" w:color="auto" w:fill="auto"/>
          </w:tcPr>
          <w:p w14:paraId="0637751E"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w:t>
            </w:r>
          </w:p>
        </w:tc>
        <w:tc>
          <w:tcPr>
            <w:tcW w:w="1134" w:type="dxa"/>
            <w:shd w:val="clear" w:color="auto" w:fill="auto"/>
          </w:tcPr>
          <w:p w14:paraId="1894B999"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12.75</w:t>
            </w:r>
          </w:p>
        </w:tc>
        <w:tc>
          <w:tcPr>
            <w:tcW w:w="992" w:type="dxa"/>
            <w:gridSpan w:val="2"/>
            <w:shd w:val="clear" w:color="auto" w:fill="auto"/>
          </w:tcPr>
          <w:p w14:paraId="1CA0D0D1"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w:t>
            </w:r>
          </w:p>
        </w:tc>
        <w:tc>
          <w:tcPr>
            <w:tcW w:w="1554" w:type="dxa"/>
            <w:shd w:val="clear" w:color="auto" w:fill="auto"/>
          </w:tcPr>
          <w:p w14:paraId="6077982C"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15.58</w:t>
            </w:r>
          </w:p>
        </w:tc>
      </w:tr>
      <w:tr w:rsidR="008D150D" w:rsidRPr="00436AC2" w14:paraId="5CD1429C" w14:textId="77777777" w:rsidTr="006E0BCB">
        <w:trPr>
          <w:trHeight w:val="396"/>
          <w:jc w:val="center"/>
        </w:trPr>
        <w:tc>
          <w:tcPr>
            <w:tcW w:w="709" w:type="dxa"/>
            <w:shd w:val="clear" w:color="auto" w:fill="auto"/>
          </w:tcPr>
          <w:p w14:paraId="480C33B3"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11.</w:t>
            </w:r>
          </w:p>
        </w:tc>
        <w:tc>
          <w:tcPr>
            <w:tcW w:w="2972" w:type="dxa"/>
            <w:shd w:val="clear" w:color="auto" w:fill="auto"/>
          </w:tcPr>
          <w:p w14:paraId="1728361E" w14:textId="77777777" w:rsidR="008D150D" w:rsidRPr="00EF1874" w:rsidRDefault="008D150D" w:rsidP="006E0BCB">
            <w:pPr>
              <w:spacing w:after="0" w:line="360" w:lineRule="auto"/>
              <w:jc w:val="center"/>
              <w:rPr>
                <w:rFonts w:ascii="Times New Roman" w:eastAsia="Times New Roman" w:hAnsi="Times New Roman" w:cs="Times New Roman"/>
                <w:sz w:val="24"/>
                <w:szCs w:val="24"/>
                <w:lang w:eastAsia="en-IN"/>
              </w:rPr>
            </w:pPr>
            <w:r w:rsidRPr="00EF1874">
              <w:rPr>
                <w:rFonts w:ascii="Times New Roman" w:eastAsia="Times New Roman" w:hAnsi="Times New Roman" w:cs="Times New Roman"/>
                <w:sz w:val="24"/>
                <w:szCs w:val="24"/>
                <w:lang w:eastAsia="en-IN"/>
              </w:rPr>
              <w:t>Speed of operation, km/h</w:t>
            </w:r>
          </w:p>
        </w:tc>
        <w:tc>
          <w:tcPr>
            <w:tcW w:w="1281" w:type="dxa"/>
            <w:shd w:val="clear" w:color="auto" w:fill="auto"/>
          </w:tcPr>
          <w:p w14:paraId="7CB0D970"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1.02</w:t>
            </w:r>
          </w:p>
        </w:tc>
        <w:tc>
          <w:tcPr>
            <w:tcW w:w="1134" w:type="dxa"/>
            <w:shd w:val="clear" w:color="auto" w:fill="auto"/>
          </w:tcPr>
          <w:p w14:paraId="279294E6"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1.22</w:t>
            </w:r>
          </w:p>
        </w:tc>
        <w:tc>
          <w:tcPr>
            <w:tcW w:w="992" w:type="dxa"/>
            <w:gridSpan w:val="2"/>
            <w:shd w:val="clear" w:color="auto" w:fill="auto"/>
          </w:tcPr>
          <w:p w14:paraId="3D671518"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0.98</w:t>
            </w:r>
          </w:p>
        </w:tc>
        <w:tc>
          <w:tcPr>
            <w:tcW w:w="1554" w:type="dxa"/>
            <w:shd w:val="clear" w:color="auto" w:fill="auto"/>
          </w:tcPr>
          <w:p w14:paraId="36A115E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1.07</w:t>
            </w:r>
          </w:p>
        </w:tc>
      </w:tr>
      <w:tr w:rsidR="008D150D" w:rsidRPr="00436AC2" w14:paraId="37AE9763" w14:textId="77777777" w:rsidTr="006E0BCB">
        <w:trPr>
          <w:trHeight w:val="396"/>
          <w:jc w:val="center"/>
        </w:trPr>
        <w:tc>
          <w:tcPr>
            <w:tcW w:w="709" w:type="dxa"/>
            <w:shd w:val="clear" w:color="auto" w:fill="auto"/>
          </w:tcPr>
          <w:p w14:paraId="62F54DC3"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12.</w:t>
            </w:r>
          </w:p>
        </w:tc>
        <w:tc>
          <w:tcPr>
            <w:tcW w:w="2972" w:type="dxa"/>
            <w:shd w:val="clear" w:color="auto" w:fill="auto"/>
          </w:tcPr>
          <w:p w14:paraId="77B50BAD"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Theoretical f</w:t>
            </w:r>
            <w:r w:rsidRPr="00436AC2">
              <w:rPr>
                <w:rFonts w:ascii="Times New Roman" w:eastAsia="Times New Roman" w:hAnsi="Times New Roman" w:cs="Times New Roman"/>
                <w:sz w:val="24"/>
                <w:szCs w:val="24"/>
                <w:lang w:eastAsia="en-IN"/>
              </w:rPr>
              <w:t>ield capacity</w:t>
            </w:r>
            <w:r>
              <w:rPr>
                <w:rFonts w:ascii="Times New Roman" w:eastAsia="Times New Roman" w:hAnsi="Times New Roman" w:cs="Times New Roman"/>
                <w:sz w:val="24"/>
                <w:szCs w:val="24"/>
                <w:lang w:eastAsia="en-IN"/>
              </w:rPr>
              <w:t xml:space="preserve">, </w:t>
            </w:r>
            <w:r w:rsidRPr="00436AC2">
              <w:rPr>
                <w:rFonts w:ascii="Times New Roman" w:eastAsia="Times New Roman" w:hAnsi="Times New Roman" w:cs="Times New Roman"/>
                <w:sz w:val="24"/>
                <w:szCs w:val="24"/>
                <w:lang w:eastAsia="en-IN"/>
              </w:rPr>
              <w:t>ha/h</w:t>
            </w:r>
          </w:p>
        </w:tc>
        <w:tc>
          <w:tcPr>
            <w:tcW w:w="1281" w:type="dxa"/>
            <w:shd w:val="clear" w:color="auto" w:fill="auto"/>
          </w:tcPr>
          <w:p w14:paraId="778DE3E1"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0.0250</w:t>
            </w:r>
          </w:p>
        </w:tc>
        <w:tc>
          <w:tcPr>
            <w:tcW w:w="1134" w:type="dxa"/>
            <w:shd w:val="clear" w:color="auto" w:fill="auto"/>
          </w:tcPr>
          <w:p w14:paraId="196C2EA5"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0.0305</w:t>
            </w:r>
          </w:p>
        </w:tc>
        <w:tc>
          <w:tcPr>
            <w:tcW w:w="992" w:type="dxa"/>
            <w:gridSpan w:val="2"/>
            <w:shd w:val="clear" w:color="auto" w:fill="auto"/>
          </w:tcPr>
          <w:p w14:paraId="664625D0"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0.0245</w:t>
            </w:r>
          </w:p>
        </w:tc>
        <w:tc>
          <w:tcPr>
            <w:tcW w:w="1554" w:type="dxa"/>
            <w:shd w:val="clear" w:color="auto" w:fill="auto"/>
          </w:tcPr>
          <w:p w14:paraId="2C258D68"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0.0265</w:t>
            </w:r>
          </w:p>
        </w:tc>
      </w:tr>
      <w:tr w:rsidR="008D150D" w:rsidRPr="00436AC2" w14:paraId="7CBC0394" w14:textId="77777777" w:rsidTr="006E0BCB">
        <w:trPr>
          <w:trHeight w:val="536"/>
          <w:jc w:val="center"/>
        </w:trPr>
        <w:tc>
          <w:tcPr>
            <w:tcW w:w="709" w:type="dxa"/>
            <w:shd w:val="clear" w:color="auto" w:fill="auto"/>
          </w:tcPr>
          <w:p w14:paraId="3FF28B2E"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13.</w:t>
            </w:r>
          </w:p>
        </w:tc>
        <w:tc>
          <w:tcPr>
            <w:tcW w:w="2972" w:type="dxa"/>
            <w:shd w:val="clear" w:color="auto" w:fill="auto"/>
          </w:tcPr>
          <w:p w14:paraId="56D231DC"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Actual field capacity</w:t>
            </w:r>
            <w:r>
              <w:rPr>
                <w:rFonts w:ascii="Times New Roman" w:eastAsia="Times New Roman" w:hAnsi="Times New Roman" w:cs="Times New Roman"/>
                <w:sz w:val="24"/>
                <w:szCs w:val="24"/>
                <w:lang w:eastAsia="en-IN"/>
              </w:rPr>
              <w:t xml:space="preserve">, </w:t>
            </w:r>
            <w:r w:rsidRPr="00436AC2">
              <w:rPr>
                <w:rFonts w:ascii="Times New Roman" w:eastAsia="Times New Roman" w:hAnsi="Times New Roman" w:cs="Times New Roman"/>
                <w:sz w:val="24"/>
                <w:szCs w:val="24"/>
                <w:lang w:eastAsia="en-IN"/>
              </w:rPr>
              <w:t>ha/h</w:t>
            </w:r>
          </w:p>
          <w:p w14:paraId="58CFB011"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436AC2">
              <w:rPr>
                <w:rFonts w:ascii="Times New Roman" w:eastAsia="Times New Roman" w:hAnsi="Times New Roman" w:cs="Times New Roman"/>
                <w:sz w:val="24"/>
                <w:szCs w:val="24"/>
                <w:lang w:eastAsia="en-IN"/>
              </w:rPr>
              <w:t>h/ha</w:t>
            </w:r>
          </w:p>
        </w:tc>
        <w:tc>
          <w:tcPr>
            <w:tcW w:w="1281" w:type="dxa"/>
            <w:shd w:val="clear" w:color="auto" w:fill="auto"/>
          </w:tcPr>
          <w:p w14:paraId="32A272A3" w14:textId="77777777" w:rsidR="008D150D"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0.0168</w:t>
            </w:r>
          </w:p>
          <w:p w14:paraId="1D14B7BA"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(59.52)</w:t>
            </w:r>
          </w:p>
        </w:tc>
        <w:tc>
          <w:tcPr>
            <w:tcW w:w="1134" w:type="dxa"/>
            <w:shd w:val="clear" w:color="auto" w:fill="auto"/>
          </w:tcPr>
          <w:p w14:paraId="3ED90C40" w14:textId="77777777" w:rsidR="008D150D"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0.0209</w:t>
            </w:r>
          </w:p>
          <w:p w14:paraId="27B7B723"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(47.84)</w:t>
            </w:r>
          </w:p>
        </w:tc>
        <w:tc>
          <w:tcPr>
            <w:tcW w:w="992" w:type="dxa"/>
            <w:gridSpan w:val="2"/>
            <w:shd w:val="clear" w:color="auto" w:fill="auto"/>
          </w:tcPr>
          <w:p w14:paraId="4DF982EB" w14:textId="77777777" w:rsidR="008D150D"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0.0160</w:t>
            </w:r>
          </w:p>
          <w:p w14:paraId="78205CF7"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(62.50)</w:t>
            </w:r>
          </w:p>
        </w:tc>
        <w:tc>
          <w:tcPr>
            <w:tcW w:w="1554" w:type="dxa"/>
            <w:shd w:val="clear" w:color="auto" w:fill="auto"/>
          </w:tcPr>
          <w:p w14:paraId="0C9B69A4" w14:textId="77777777" w:rsidR="008D150D"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0.0179</w:t>
            </w:r>
          </w:p>
          <w:p w14:paraId="4130806F"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(55.86)</w:t>
            </w:r>
          </w:p>
        </w:tc>
      </w:tr>
      <w:tr w:rsidR="008D150D" w:rsidRPr="00436AC2" w14:paraId="36A2F538" w14:textId="77777777" w:rsidTr="006E0BCB">
        <w:trPr>
          <w:trHeight w:val="340"/>
          <w:jc w:val="center"/>
        </w:trPr>
        <w:tc>
          <w:tcPr>
            <w:tcW w:w="709" w:type="dxa"/>
            <w:shd w:val="clear" w:color="auto" w:fill="auto"/>
          </w:tcPr>
          <w:p w14:paraId="53E23C20"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14.</w:t>
            </w:r>
          </w:p>
        </w:tc>
        <w:tc>
          <w:tcPr>
            <w:tcW w:w="2972" w:type="dxa"/>
            <w:shd w:val="clear" w:color="auto" w:fill="auto"/>
          </w:tcPr>
          <w:p w14:paraId="29297F1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Field efficiency, %</w:t>
            </w:r>
          </w:p>
        </w:tc>
        <w:tc>
          <w:tcPr>
            <w:tcW w:w="1281" w:type="dxa"/>
            <w:shd w:val="clear" w:color="auto" w:fill="auto"/>
          </w:tcPr>
          <w:p w14:paraId="37FDDC5E"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67.22</w:t>
            </w:r>
          </w:p>
        </w:tc>
        <w:tc>
          <w:tcPr>
            <w:tcW w:w="1134" w:type="dxa"/>
            <w:shd w:val="clear" w:color="auto" w:fill="auto"/>
          </w:tcPr>
          <w:p w14:paraId="20FBC669"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68.80</w:t>
            </w:r>
          </w:p>
        </w:tc>
        <w:tc>
          <w:tcPr>
            <w:tcW w:w="992" w:type="dxa"/>
            <w:gridSpan w:val="2"/>
            <w:shd w:val="clear" w:color="auto" w:fill="auto"/>
          </w:tcPr>
          <w:p w14:paraId="75F76FD3"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65.71</w:t>
            </w:r>
          </w:p>
        </w:tc>
        <w:tc>
          <w:tcPr>
            <w:tcW w:w="1554" w:type="dxa"/>
            <w:shd w:val="clear" w:color="auto" w:fill="auto"/>
          </w:tcPr>
          <w:p w14:paraId="3089EF02"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67.24</w:t>
            </w:r>
          </w:p>
        </w:tc>
      </w:tr>
      <w:tr w:rsidR="008D150D" w:rsidRPr="00436AC2" w14:paraId="0E8BA1A8" w14:textId="77777777" w:rsidTr="006E0BCB">
        <w:trPr>
          <w:trHeight w:val="609"/>
          <w:jc w:val="center"/>
        </w:trPr>
        <w:tc>
          <w:tcPr>
            <w:tcW w:w="709" w:type="dxa"/>
            <w:shd w:val="clear" w:color="auto" w:fill="auto"/>
          </w:tcPr>
          <w:p w14:paraId="24A648DA"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15.</w:t>
            </w:r>
          </w:p>
        </w:tc>
        <w:tc>
          <w:tcPr>
            <w:tcW w:w="2972" w:type="dxa"/>
            <w:shd w:val="clear" w:color="auto" w:fill="auto"/>
          </w:tcPr>
          <w:p w14:paraId="1A458F11" w14:textId="77777777" w:rsidR="008D150D" w:rsidRPr="00436AC2" w:rsidRDefault="008D150D" w:rsidP="006E0BCB">
            <w:pPr>
              <w:spacing w:after="0" w:line="24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No. of persons required for operating the machine</w:t>
            </w:r>
          </w:p>
        </w:tc>
        <w:tc>
          <w:tcPr>
            <w:tcW w:w="1281" w:type="dxa"/>
            <w:shd w:val="clear" w:color="auto" w:fill="auto"/>
          </w:tcPr>
          <w:p w14:paraId="798E37AB"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w:t>
            </w:r>
          </w:p>
        </w:tc>
        <w:tc>
          <w:tcPr>
            <w:tcW w:w="1134" w:type="dxa"/>
            <w:shd w:val="clear" w:color="auto" w:fill="auto"/>
          </w:tcPr>
          <w:p w14:paraId="5FFA99AC"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w:t>
            </w:r>
          </w:p>
        </w:tc>
        <w:tc>
          <w:tcPr>
            <w:tcW w:w="992" w:type="dxa"/>
            <w:gridSpan w:val="2"/>
            <w:shd w:val="clear" w:color="auto" w:fill="auto"/>
          </w:tcPr>
          <w:p w14:paraId="2BE653BF"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w:t>
            </w:r>
          </w:p>
        </w:tc>
        <w:tc>
          <w:tcPr>
            <w:tcW w:w="1554" w:type="dxa"/>
            <w:shd w:val="clear" w:color="auto" w:fill="auto"/>
          </w:tcPr>
          <w:p w14:paraId="3E278E51" w14:textId="77777777" w:rsidR="008D150D" w:rsidRPr="00436AC2" w:rsidRDefault="008D150D"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w:t>
            </w:r>
          </w:p>
        </w:tc>
      </w:tr>
    </w:tbl>
    <w:p w14:paraId="1DD66069" w14:textId="77777777" w:rsidR="008D150D" w:rsidRDefault="008D150D" w:rsidP="00EE1DE3">
      <w:pPr>
        <w:spacing w:line="360" w:lineRule="auto"/>
        <w:jc w:val="both"/>
        <w:rPr>
          <w:rFonts w:ascii="Times New Roman" w:hAnsi="Times New Roman" w:cs="Times New Roman"/>
          <w:sz w:val="24"/>
          <w:szCs w:val="24"/>
        </w:rPr>
      </w:pPr>
    </w:p>
    <w:p w14:paraId="35AFCC46" w14:textId="77777777" w:rsidR="008D150D" w:rsidRDefault="008D150D" w:rsidP="00EE1DE3">
      <w:pPr>
        <w:spacing w:line="360" w:lineRule="auto"/>
        <w:jc w:val="both"/>
        <w:rPr>
          <w:rFonts w:ascii="Times New Roman" w:hAnsi="Times New Roman" w:cs="Times New Roman"/>
          <w:b/>
          <w:bCs/>
          <w:sz w:val="24"/>
          <w:szCs w:val="24"/>
        </w:rPr>
      </w:pPr>
    </w:p>
    <w:p w14:paraId="0BA96C10" w14:textId="77777777" w:rsidR="008D150D" w:rsidRDefault="008D150D" w:rsidP="00EE1DE3">
      <w:pPr>
        <w:spacing w:line="360" w:lineRule="auto"/>
        <w:jc w:val="both"/>
        <w:rPr>
          <w:rFonts w:ascii="Times New Roman" w:hAnsi="Times New Roman" w:cs="Times New Roman"/>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gridCol w:w="80"/>
      </w:tblGrid>
      <w:tr w:rsidR="006E0BCB" w14:paraId="3F240AA2" w14:textId="77777777" w:rsidTr="007118E0">
        <w:trPr>
          <w:gridAfter w:val="1"/>
          <w:wAfter w:w="80" w:type="dxa"/>
          <w:trHeight w:val="4977"/>
          <w:jc w:val="center"/>
        </w:trPr>
        <w:tc>
          <w:tcPr>
            <w:tcW w:w="8296" w:type="dxa"/>
          </w:tcPr>
          <w:p w14:paraId="1FC0B673" w14:textId="77777777" w:rsidR="006E0BCB" w:rsidRDefault="006E0BCB" w:rsidP="006E0BC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41604EC6" wp14:editId="4FF79348">
                  <wp:extent cx="4372610" cy="3209925"/>
                  <wp:effectExtent l="0" t="0" r="889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6E0BCB" w14:paraId="1BCA77BD" w14:textId="77777777" w:rsidTr="006E0BCB">
        <w:trPr>
          <w:gridAfter w:val="1"/>
          <w:wAfter w:w="80" w:type="dxa"/>
          <w:trHeight w:val="447"/>
          <w:jc w:val="center"/>
        </w:trPr>
        <w:tc>
          <w:tcPr>
            <w:tcW w:w="8296" w:type="dxa"/>
          </w:tcPr>
          <w:p w14:paraId="64B8ACCF" w14:textId="3B4D615B" w:rsidR="002816FE" w:rsidRPr="002816FE" w:rsidRDefault="006E0BCB" w:rsidP="007118E0">
            <w:pPr>
              <w:jc w:val="center"/>
              <w:rPr>
                <w:rFonts w:ascii="Times New Roman" w:hAnsi="Times New Roman" w:cs="Times New Roman"/>
                <w:sz w:val="24"/>
                <w:szCs w:val="24"/>
              </w:rPr>
            </w:pPr>
            <w:r w:rsidRPr="007D0F07">
              <w:rPr>
                <w:rFonts w:ascii="Times New Roman" w:hAnsi="Times New Roman" w:cs="Times New Roman"/>
                <w:b/>
                <w:bCs/>
                <w:sz w:val="24"/>
                <w:szCs w:val="24"/>
              </w:rPr>
              <w:t xml:space="preserve">Fig </w:t>
            </w:r>
            <w:r w:rsidR="0013471F">
              <w:rPr>
                <w:rFonts w:ascii="Times New Roman" w:hAnsi="Times New Roman" w:cs="Times New Roman"/>
                <w:b/>
                <w:bCs/>
                <w:sz w:val="24"/>
                <w:szCs w:val="24"/>
              </w:rPr>
              <w:t>2.</w:t>
            </w:r>
            <w:r>
              <w:rPr>
                <w:rFonts w:ascii="Times New Roman" w:hAnsi="Times New Roman" w:cs="Times New Roman"/>
                <w:b/>
                <w:bCs/>
                <w:sz w:val="24"/>
                <w:szCs w:val="24"/>
              </w:rPr>
              <w:t xml:space="preserve"> </w:t>
            </w:r>
            <w:r w:rsidRPr="007D0F07">
              <w:rPr>
                <w:rFonts w:ascii="Times New Roman" w:hAnsi="Times New Roman" w:cs="Times New Roman"/>
                <w:sz w:val="24"/>
                <w:szCs w:val="24"/>
              </w:rPr>
              <w:t xml:space="preserve">Unproductive hills </w:t>
            </w:r>
            <w:r w:rsidR="002816FE">
              <w:rPr>
                <w:rFonts w:ascii="Times New Roman" w:hAnsi="Times New Roman" w:cs="Times New Roman"/>
                <w:sz w:val="24"/>
                <w:szCs w:val="24"/>
              </w:rPr>
              <w:t>in the developed transplanter</w:t>
            </w:r>
          </w:p>
        </w:tc>
      </w:tr>
      <w:tr w:rsidR="002816FE" w14:paraId="65ABF5CE" w14:textId="77777777" w:rsidTr="007118E0">
        <w:trPr>
          <w:trHeight w:val="4815"/>
          <w:jc w:val="center"/>
        </w:trPr>
        <w:tc>
          <w:tcPr>
            <w:tcW w:w="8376" w:type="dxa"/>
            <w:gridSpan w:val="2"/>
          </w:tcPr>
          <w:p w14:paraId="06181A0C" w14:textId="77777777" w:rsidR="002816FE" w:rsidRDefault="002816FE" w:rsidP="007118E0">
            <w:pPr>
              <w:spacing w:line="360" w:lineRule="auto"/>
              <w:jc w:val="center"/>
              <w:rPr>
                <w:rFonts w:ascii="Times New Roman" w:hAnsi="Times New Roman" w:cs="Times New Roman"/>
                <w:sz w:val="24"/>
                <w:szCs w:val="24"/>
              </w:rPr>
            </w:pPr>
            <w:r>
              <w:rPr>
                <w:noProof/>
                <w:lang w:eastAsia="en-IN"/>
              </w:rPr>
              <w:drawing>
                <wp:inline distT="0" distB="0" distL="0" distR="0" wp14:anchorId="31A6BF87" wp14:editId="0E8A3F49">
                  <wp:extent cx="4322445" cy="3273425"/>
                  <wp:effectExtent l="0" t="0" r="190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816FE" w14:paraId="0C9E581B" w14:textId="77777777" w:rsidTr="002D41D1">
        <w:trPr>
          <w:jc w:val="center"/>
        </w:trPr>
        <w:tc>
          <w:tcPr>
            <w:tcW w:w="8376" w:type="dxa"/>
            <w:gridSpan w:val="2"/>
          </w:tcPr>
          <w:p w14:paraId="1101C990" w14:textId="3C148C7D" w:rsidR="002816FE" w:rsidRPr="0090768F" w:rsidRDefault="002816FE" w:rsidP="007118E0">
            <w:pPr>
              <w:spacing w:after="240"/>
              <w:jc w:val="center"/>
              <w:rPr>
                <w:rFonts w:ascii="Times New Roman" w:hAnsi="Times New Roman" w:cs="Times New Roman"/>
                <w:sz w:val="24"/>
                <w:szCs w:val="24"/>
                <w:vertAlign w:val="subscript"/>
              </w:rPr>
            </w:pPr>
            <w:r w:rsidRPr="007D0F07">
              <w:rPr>
                <w:rFonts w:ascii="Times New Roman" w:hAnsi="Times New Roman" w:cs="Times New Roman"/>
                <w:b/>
                <w:bCs/>
                <w:sz w:val="24"/>
                <w:szCs w:val="24"/>
              </w:rPr>
              <w:t xml:space="preserve">Fig </w:t>
            </w:r>
            <w:r w:rsidR="0013471F">
              <w:rPr>
                <w:rFonts w:ascii="Times New Roman" w:hAnsi="Times New Roman" w:cs="Times New Roman"/>
                <w:b/>
                <w:bCs/>
                <w:sz w:val="24"/>
                <w:szCs w:val="24"/>
              </w:rPr>
              <w:t>3.</w:t>
            </w:r>
            <w:r>
              <w:rPr>
                <w:rFonts w:ascii="Times New Roman" w:hAnsi="Times New Roman" w:cs="Times New Roman"/>
                <w:sz w:val="24"/>
                <w:szCs w:val="24"/>
              </w:rPr>
              <w:t xml:space="preserve"> Machine parameter</w:t>
            </w:r>
            <w:r w:rsidR="005B4E2B">
              <w:rPr>
                <w:rFonts w:ascii="Times New Roman" w:hAnsi="Times New Roman" w:cs="Times New Roman"/>
                <w:sz w:val="24"/>
                <w:szCs w:val="24"/>
              </w:rPr>
              <w:t xml:space="preserve"> of the developed transplanter</w:t>
            </w:r>
          </w:p>
        </w:tc>
      </w:tr>
    </w:tbl>
    <w:p w14:paraId="326FCCFF" w14:textId="77777777" w:rsidR="002816FE" w:rsidRDefault="002816FE" w:rsidP="008D150D">
      <w:pPr>
        <w:spacing w:after="120" w:line="360" w:lineRule="auto"/>
        <w:jc w:val="both"/>
        <w:rPr>
          <w:rFonts w:ascii="Times New Roman" w:hAnsi="Times New Roman" w:cs="Times New Roman"/>
          <w:b/>
          <w:bCs/>
          <w:sz w:val="24"/>
          <w:szCs w:val="24"/>
        </w:rPr>
      </w:pPr>
    </w:p>
    <w:p w14:paraId="49C4FCB9" w14:textId="2A524D64" w:rsidR="00CF383F" w:rsidRDefault="00CF383F" w:rsidP="008D150D">
      <w:pPr>
        <w:spacing w:after="120" w:line="360" w:lineRule="auto"/>
        <w:jc w:val="both"/>
        <w:rPr>
          <w:rFonts w:ascii="Times New Roman" w:hAnsi="Times New Roman" w:cs="Times New Roman"/>
          <w:b/>
          <w:bCs/>
          <w:sz w:val="24"/>
          <w:szCs w:val="24"/>
        </w:rPr>
      </w:pPr>
      <w:r w:rsidRPr="00CF383F">
        <w:rPr>
          <w:rFonts w:ascii="Times New Roman" w:hAnsi="Times New Roman" w:cs="Times New Roman"/>
          <w:b/>
          <w:bCs/>
          <w:sz w:val="24"/>
          <w:szCs w:val="24"/>
        </w:rPr>
        <w:t>Ergonomic evaluation</w:t>
      </w:r>
    </w:p>
    <w:p w14:paraId="4ABDF65A" w14:textId="4B31145B" w:rsidR="00CF383F" w:rsidRDefault="00CF383F" w:rsidP="00EE1D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Heart rate</w:t>
      </w:r>
    </w:p>
    <w:p w14:paraId="009689C9" w14:textId="77777777" w:rsidR="00CF383F" w:rsidRPr="006229AC" w:rsidRDefault="00CF383F" w:rsidP="00CF383F">
      <w:pPr>
        <w:spacing w:line="360" w:lineRule="auto"/>
        <w:jc w:val="both"/>
        <w:rPr>
          <w:rFonts w:ascii="Times New Roman" w:hAnsi="Times New Roman" w:cs="Times New Roman"/>
          <w:sz w:val="24"/>
          <w:szCs w:val="24"/>
        </w:rPr>
      </w:pPr>
      <w:r w:rsidRPr="00BA5E21">
        <w:rPr>
          <w:rFonts w:ascii="Times New Roman" w:hAnsi="Times New Roman" w:cs="Times New Roman"/>
          <w:sz w:val="24"/>
          <w:szCs w:val="24"/>
        </w:rPr>
        <w:lastRenderedPageBreak/>
        <w:t>The Initial heart rate before the operation and heart rate after transplanting were recorded. The table below shows the increase in the heart rate of the subjects during the transplanting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169"/>
        <w:gridCol w:w="983"/>
        <w:gridCol w:w="1023"/>
        <w:gridCol w:w="1559"/>
        <w:gridCol w:w="1641"/>
        <w:gridCol w:w="1336"/>
      </w:tblGrid>
      <w:tr w:rsidR="00CF383F" w:rsidRPr="00436AC2" w14:paraId="41654601" w14:textId="77777777" w:rsidTr="006E0BCB">
        <w:trPr>
          <w:trHeight w:val="499"/>
          <w:jc w:val="center"/>
        </w:trPr>
        <w:tc>
          <w:tcPr>
            <w:tcW w:w="8277" w:type="dxa"/>
            <w:gridSpan w:val="7"/>
            <w:tcBorders>
              <w:top w:val="nil"/>
              <w:left w:val="nil"/>
              <w:bottom w:val="single" w:sz="4" w:space="0" w:color="auto"/>
              <w:right w:val="nil"/>
            </w:tcBorders>
            <w:shd w:val="clear" w:color="auto" w:fill="auto"/>
          </w:tcPr>
          <w:p w14:paraId="2A3085BD" w14:textId="5270A575" w:rsidR="00CF383F" w:rsidRDefault="00CF383F" w:rsidP="004B432B">
            <w:pPr>
              <w:spacing w:after="0" w:line="240" w:lineRule="auto"/>
              <w:jc w:val="center"/>
              <w:rPr>
                <w:rFonts w:ascii="Times New Roman" w:eastAsia="Times New Roman" w:hAnsi="Times New Roman" w:cs="Times New Roman"/>
                <w:bCs/>
                <w:sz w:val="24"/>
                <w:szCs w:val="24"/>
              </w:rPr>
            </w:pPr>
            <w:r w:rsidRPr="0018685A">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18685A">
              <w:rPr>
                <w:rFonts w:ascii="Times New Roman" w:eastAsia="Times New Roman" w:hAnsi="Times New Roman" w:cs="Times New Roman"/>
                <w:b/>
                <w:sz w:val="24"/>
                <w:szCs w:val="24"/>
              </w:rPr>
              <w:t xml:space="preserve"> </w:t>
            </w:r>
            <w:r w:rsidRPr="006229AC">
              <w:rPr>
                <w:rFonts w:ascii="Times New Roman" w:eastAsia="Times New Roman" w:hAnsi="Times New Roman" w:cs="Times New Roman"/>
                <w:bCs/>
                <w:sz w:val="24"/>
                <w:szCs w:val="24"/>
              </w:rPr>
              <w:t>Heart rate of the Selected subjects</w:t>
            </w:r>
          </w:p>
          <w:p w14:paraId="22877376" w14:textId="77777777" w:rsidR="00CF383F" w:rsidRDefault="00CF383F" w:rsidP="006E0BCB">
            <w:pPr>
              <w:spacing w:after="0" w:line="240" w:lineRule="auto"/>
              <w:rPr>
                <w:rFonts w:ascii="Times New Roman" w:eastAsia="Times New Roman" w:hAnsi="Times New Roman" w:cs="Times New Roman"/>
                <w:sz w:val="24"/>
                <w:szCs w:val="24"/>
                <w:lang w:eastAsia="en-IN"/>
              </w:rPr>
            </w:pPr>
          </w:p>
        </w:tc>
      </w:tr>
      <w:tr w:rsidR="00CF383F" w:rsidRPr="00436AC2" w14:paraId="4A94EF27" w14:textId="77777777" w:rsidTr="006E0BCB">
        <w:trPr>
          <w:trHeight w:val="844"/>
          <w:jc w:val="center"/>
        </w:trPr>
        <w:tc>
          <w:tcPr>
            <w:tcW w:w="605" w:type="dxa"/>
            <w:tcBorders>
              <w:top w:val="single" w:sz="4" w:space="0" w:color="auto"/>
            </w:tcBorders>
            <w:shd w:val="clear" w:color="auto" w:fill="auto"/>
          </w:tcPr>
          <w:p w14:paraId="653B652C"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bookmarkStart w:id="1" w:name="_Hlk8773579"/>
            <w:r w:rsidRPr="005807F1">
              <w:rPr>
                <w:rFonts w:ascii="Times New Roman" w:eastAsia="Times New Roman" w:hAnsi="Times New Roman" w:cs="Times New Roman"/>
                <w:b/>
                <w:bCs/>
                <w:sz w:val="24"/>
                <w:szCs w:val="24"/>
                <w:lang w:eastAsia="en-IN"/>
              </w:rPr>
              <w:t>Sl. No</w:t>
            </w:r>
          </w:p>
        </w:tc>
        <w:tc>
          <w:tcPr>
            <w:tcW w:w="1169" w:type="dxa"/>
            <w:tcBorders>
              <w:top w:val="single" w:sz="4" w:space="0" w:color="auto"/>
            </w:tcBorders>
            <w:shd w:val="clear" w:color="auto" w:fill="auto"/>
          </w:tcPr>
          <w:p w14:paraId="32A5322F"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Age of subjects, years</w:t>
            </w:r>
          </w:p>
        </w:tc>
        <w:tc>
          <w:tcPr>
            <w:tcW w:w="983" w:type="dxa"/>
            <w:tcBorders>
              <w:top w:val="single" w:sz="4" w:space="0" w:color="auto"/>
            </w:tcBorders>
            <w:shd w:val="clear" w:color="auto" w:fill="auto"/>
          </w:tcPr>
          <w:p w14:paraId="06830FD1"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Height, cm</w:t>
            </w:r>
          </w:p>
        </w:tc>
        <w:tc>
          <w:tcPr>
            <w:tcW w:w="984" w:type="dxa"/>
            <w:tcBorders>
              <w:top w:val="single" w:sz="4" w:space="0" w:color="auto"/>
            </w:tcBorders>
            <w:shd w:val="clear" w:color="auto" w:fill="auto"/>
          </w:tcPr>
          <w:p w14:paraId="6D027720"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Weight, kg</w:t>
            </w:r>
          </w:p>
        </w:tc>
        <w:tc>
          <w:tcPr>
            <w:tcW w:w="1559" w:type="dxa"/>
            <w:tcBorders>
              <w:top w:val="single" w:sz="4" w:space="0" w:color="auto"/>
            </w:tcBorders>
          </w:tcPr>
          <w:p w14:paraId="12A0FB4B"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Initial heart rate,</w:t>
            </w:r>
          </w:p>
          <w:p w14:paraId="44D518AE"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bpm</w:t>
            </w:r>
          </w:p>
        </w:tc>
        <w:tc>
          <w:tcPr>
            <w:tcW w:w="1641" w:type="dxa"/>
            <w:tcBorders>
              <w:top w:val="single" w:sz="4" w:space="0" w:color="auto"/>
            </w:tcBorders>
          </w:tcPr>
          <w:p w14:paraId="3E209A09"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Heart rate after 30 min of work, bpm</w:t>
            </w:r>
          </w:p>
        </w:tc>
        <w:tc>
          <w:tcPr>
            <w:tcW w:w="1336" w:type="dxa"/>
            <w:tcBorders>
              <w:top w:val="single" w:sz="4" w:space="0" w:color="auto"/>
            </w:tcBorders>
            <w:shd w:val="clear" w:color="auto" w:fill="auto"/>
          </w:tcPr>
          <w:p w14:paraId="03C22869"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Increase in heart rate   ∆HR, bpm</w:t>
            </w:r>
          </w:p>
        </w:tc>
      </w:tr>
      <w:tr w:rsidR="00CF383F" w:rsidRPr="00436AC2" w14:paraId="1CEE3845" w14:textId="77777777" w:rsidTr="006E0BCB">
        <w:trPr>
          <w:trHeight w:val="413"/>
          <w:jc w:val="center"/>
        </w:trPr>
        <w:tc>
          <w:tcPr>
            <w:tcW w:w="605" w:type="dxa"/>
            <w:shd w:val="clear" w:color="auto" w:fill="auto"/>
          </w:tcPr>
          <w:p w14:paraId="4EA78F0C" w14:textId="0346FC74" w:rsidR="00CF383F" w:rsidRPr="00436AC2" w:rsidRDefault="00CF383F" w:rsidP="00102B25">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1.</w:t>
            </w:r>
          </w:p>
        </w:tc>
        <w:tc>
          <w:tcPr>
            <w:tcW w:w="1169" w:type="dxa"/>
            <w:shd w:val="clear" w:color="auto" w:fill="auto"/>
          </w:tcPr>
          <w:p w14:paraId="0D279E12"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c>
          <w:tcPr>
            <w:tcW w:w="983" w:type="dxa"/>
            <w:shd w:val="clear" w:color="auto" w:fill="auto"/>
          </w:tcPr>
          <w:p w14:paraId="43E7E2CB"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176</w:t>
            </w:r>
          </w:p>
        </w:tc>
        <w:tc>
          <w:tcPr>
            <w:tcW w:w="984" w:type="dxa"/>
            <w:shd w:val="clear" w:color="auto" w:fill="auto"/>
          </w:tcPr>
          <w:p w14:paraId="31F45FD0"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76</w:t>
            </w:r>
          </w:p>
        </w:tc>
        <w:tc>
          <w:tcPr>
            <w:tcW w:w="1559" w:type="dxa"/>
          </w:tcPr>
          <w:p w14:paraId="070C6EC8"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72</w:t>
            </w:r>
          </w:p>
        </w:tc>
        <w:tc>
          <w:tcPr>
            <w:tcW w:w="1641" w:type="dxa"/>
          </w:tcPr>
          <w:p w14:paraId="03029553"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128</w:t>
            </w:r>
          </w:p>
        </w:tc>
        <w:tc>
          <w:tcPr>
            <w:tcW w:w="1336" w:type="dxa"/>
            <w:shd w:val="clear" w:color="auto" w:fill="auto"/>
          </w:tcPr>
          <w:p w14:paraId="15273A24"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w:t>
            </w:r>
          </w:p>
        </w:tc>
      </w:tr>
      <w:tr w:rsidR="00CF383F" w:rsidRPr="00436AC2" w14:paraId="47B43F08" w14:textId="77777777" w:rsidTr="006E0BCB">
        <w:trPr>
          <w:trHeight w:val="413"/>
          <w:jc w:val="center"/>
        </w:trPr>
        <w:tc>
          <w:tcPr>
            <w:tcW w:w="605" w:type="dxa"/>
            <w:shd w:val="clear" w:color="auto" w:fill="auto"/>
          </w:tcPr>
          <w:p w14:paraId="79F17A97"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2.</w:t>
            </w:r>
          </w:p>
        </w:tc>
        <w:tc>
          <w:tcPr>
            <w:tcW w:w="1169" w:type="dxa"/>
            <w:shd w:val="clear" w:color="auto" w:fill="auto"/>
          </w:tcPr>
          <w:p w14:paraId="3FF8F6A8"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28</w:t>
            </w:r>
          </w:p>
        </w:tc>
        <w:tc>
          <w:tcPr>
            <w:tcW w:w="983" w:type="dxa"/>
            <w:shd w:val="clear" w:color="auto" w:fill="auto"/>
          </w:tcPr>
          <w:p w14:paraId="4D1B51FD"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163</w:t>
            </w:r>
          </w:p>
        </w:tc>
        <w:tc>
          <w:tcPr>
            <w:tcW w:w="984" w:type="dxa"/>
            <w:shd w:val="clear" w:color="auto" w:fill="auto"/>
          </w:tcPr>
          <w:p w14:paraId="2C253146"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63</w:t>
            </w:r>
          </w:p>
        </w:tc>
        <w:tc>
          <w:tcPr>
            <w:tcW w:w="1559" w:type="dxa"/>
          </w:tcPr>
          <w:p w14:paraId="29E02685"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74</w:t>
            </w:r>
          </w:p>
        </w:tc>
        <w:tc>
          <w:tcPr>
            <w:tcW w:w="1641" w:type="dxa"/>
          </w:tcPr>
          <w:p w14:paraId="173278DC"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135</w:t>
            </w:r>
          </w:p>
        </w:tc>
        <w:tc>
          <w:tcPr>
            <w:tcW w:w="1336" w:type="dxa"/>
            <w:shd w:val="clear" w:color="auto" w:fill="auto"/>
          </w:tcPr>
          <w:p w14:paraId="065360C6"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61</w:t>
            </w:r>
          </w:p>
        </w:tc>
      </w:tr>
      <w:tr w:rsidR="00CF383F" w:rsidRPr="00436AC2" w14:paraId="338451BC" w14:textId="77777777" w:rsidTr="006E0BCB">
        <w:trPr>
          <w:trHeight w:val="413"/>
          <w:jc w:val="center"/>
        </w:trPr>
        <w:tc>
          <w:tcPr>
            <w:tcW w:w="605" w:type="dxa"/>
            <w:shd w:val="clear" w:color="auto" w:fill="auto"/>
          </w:tcPr>
          <w:p w14:paraId="68E2EB19"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sidRPr="00436AC2">
              <w:rPr>
                <w:rFonts w:ascii="Times New Roman" w:eastAsia="Times New Roman" w:hAnsi="Times New Roman" w:cs="Times New Roman"/>
                <w:sz w:val="24"/>
                <w:szCs w:val="24"/>
                <w:lang w:eastAsia="en-IN"/>
              </w:rPr>
              <w:t>3.</w:t>
            </w:r>
          </w:p>
        </w:tc>
        <w:tc>
          <w:tcPr>
            <w:tcW w:w="1169" w:type="dxa"/>
            <w:shd w:val="clear" w:color="auto" w:fill="auto"/>
          </w:tcPr>
          <w:p w14:paraId="64620C13"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33</w:t>
            </w:r>
          </w:p>
        </w:tc>
        <w:tc>
          <w:tcPr>
            <w:tcW w:w="983" w:type="dxa"/>
            <w:shd w:val="clear" w:color="auto" w:fill="auto"/>
          </w:tcPr>
          <w:p w14:paraId="2076279F"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158</w:t>
            </w:r>
          </w:p>
        </w:tc>
        <w:tc>
          <w:tcPr>
            <w:tcW w:w="984" w:type="dxa"/>
            <w:shd w:val="clear" w:color="auto" w:fill="auto"/>
          </w:tcPr>
          <w:p w14:paraId="6FDAB5C2"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52</w:t>
            </w:r>
          </w:p>
        </w:tc>
        <w:tc>
          <w:tcPr>
            <w:tcW w:w="1559" w:type="dxa"/>
          </w:tcPr>
          <w:p w14:paraId="347BB9C1"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c>
          <w:tcPr>
            <w:tcW w:w="1641" w:type="dxa"/>
          </w:tcPr>
          <w:p w14:paraId="0991F8B5"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138</w:t>
            </w:r>
          </w:p>
        </w:tc>
        <w:tc>
          <w:tcPr>
            <w:tcW w:w="1336" w:type="dxa"/>
            <w:shd w:val="clear" w:color="auto" w:fill="auto"/>
          </w:tcPr>
          <w:p w14:paraId="3FFEF831" w14:textId="77777777" w:rsidR="00CF383F" w:rsidRPr="00436AC2" w:rsidRDefault="00CF383F" w:rsidP="006E0BCB">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63</w:t>
            </w:r>
          </w:p>
        </w:tc>
      </w:tr>
      <w:bookmarkEnd w:id="1"/>
    </w:tbl>
    <w:p w14:paraId="76405C48" w14:textId="77777777" w:rsidR="00CF383F" w:rsidRDefault="00CF383F" w:rsidP="00CF383F">
      <w:pPr>
        <w:ind w:left="720"/>
      </w:pPr>
    </w:p>
    <w:p w14:paraId="746EE603" w14:textId="06D62353" w:rsidR="00CF383F" w:rsidRDefault="00CF383F" w:rsidP="00EE1DE3">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EE476F">
        <w:rPr>
          <w:rFonts w:ascii="Times New Roman" w:eastAsia="Times New Roman" w:hAnsi="Times New Roman" w:cs="Times New Roman"/>
          <w:sz w:val="24"/>
          <w:szCs w:val="24"/>
        </w:rPr>
        <w:t>The age of the subjects</w:t>
      </w:r>
      <w:r>
        <w:rPr>
          <w:rFonts w:ascii="Times New Roman" w:eastAsia="Times New Roman" w:hAnsi="Times New Roman" w:cs="Times New Roman"/>
          <w:sz w:val="24"/>
          <w:szCs w:val="24"/>
        </w:rPr>
        <w:t xml:space="preserve"> selected for operating the transplanter</w:t>
      </w:r>
      <w:r w:rsidRPr="00EE476F">
        <w:rPr>
          <w:rFonts w:ascii="Times New Roman" w:eastAsia="Times New Roman" w:hAnsi="Times New Roman" w:cs="Times New Roman"/>
          <w:sz w:val="24"/>
          <w:szCs w:val="24"/>
        </w:rPr>
        <w:t xml:space="preserve"> varied between </w:t>
      </w:r>
      <w:r>
        <w:rPr>
          <w:rFonts w:ascii="Times New Roman" w:eastAsia="Times New Roman" w:hAnsi="Times New Roman" w:cs="Times New Roman"/>
          <w:sz w:val="24"/>
          <w:szCs w:val="24"/>
        </w:rPr>
        <w:t>25</w:t>
      </w:r>
      <w:r w:rsidRPr="00EE476F">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33</w:t>
      </w:r>
      <w:r w:rsidRPr="00EE476F">
        <w:rPr>
          <w:rFonts w:ascii="Times New Roman" w:eastAsia="Times New Roman" w:hAnsi="Times New Roman" w:cs="Times New Roman"/>
          <w:sz w:val="24"/>
          <w:szCs w:val="24"/>
        </w:rPr>
        <w:t xml:space="preserve"> years. The height of the </w:t>
      </w:r>
      <w:r>
        <w:rPr>
          <w:rFonts w:ascii="Times New Roman" w:eastAsia="Times New Roman" w:hAnsi="Times New Roman" w:cs="Times New Roman"/>
          <w:sz w:val="24"/>
          <w:szCs w:val="24"/>
        </w:rPr>
        <w:t xml:space="preserve">subjects </w:t>
      </w:r>
      <w:r w:rsidRPr="00EE476F">
        <w:rPr>
          <w:rFonts w:ascii="Times New Roman" w:eastAsia="Times New Roman" w:hAnsi="Times New Roman" w:cs="Times New Roman"/>
          <w:sz w:val="24"/>
          <w:szCs w:val="24"/>
        </w:rPr>
        <w:t xml:space="preserve">was measured to be </w:t>
      </w:r>
      <w:r>
        <w:rPr>
          <w:rFonts w:ascii="Times New Roman" w:eastAsia="Times New Roman" w:hAnsi="Times New Roman" w:cs="Times New Roman"/>
          <w:sz w:val="24"/>
          <w:szCs w:val="24"/>
        </w:rPr>
        <w:t>176</w:t>
      </w:r>
      <w:r w:rsidRPr="00EE47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163</w:t>
      </w:r>
      <w:r w:rsidRPr="00EE476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158 cm with a corresponding weight of 76, 63 and 52 kg. Heart rate before the starting of the operation. i.e., Initial heart rate was 72, 74 and 75 bpm respectively and after 30 minutes of the operation, the heart rate increased to 128, 135 and 138 bpm respectively. The heart rate of the subjects steeply increases with the duration of the operation. The increase in heart rate of 56, 61 and 63 bpm it was found to be within the permissible limit for operation without fatigue.</w:t>
      </w:r>
      <w:r w:rsidR="005854D1">
        <w:rPr>
          <w:rFonts w:ascii="Times New Roman" w:eastAsia="Times New Roman" w:hAnsi="Times New Roman" w:cs="Times New Roman"/>
          <w:sz w:val="24"/>
          <w:szCs w:val="24"/>
        </w:rPr>
        <w:t xml:space="preserve"> Similar results were reported by Aware et al., 2017.</w:t>
      </w:r>
    </w:p>
    <w:p w14:paraId="13D4190C" w14:textId="1363BDA4" w:rsidR="00CF383F" w:rsidRPr="00CF383F" w:rsidRDefault="00CF383F" w:rsidP="008D150D">
      <w:pPr>
        <w:spacing w:after="120" w:line="360" w:lineRule="auto"/>
        <w:jc w:val="both"/>
        <w:rPr>
          <w:rFonts w:ascii="Times New Roman" w:hAnsi="Times New Roman" w:cs="Times New Roman"/>
          <w:b/>
          <w:bCs/>
          <w:sz w:val="24"/>
          <w:szCs w:val="24"/>
        </w:rPr>
      </w:pPr>
      <w:r w:rsidRPr="00CF383F">
        <w:rPr>
          <w:rFonts w:ascii="Times New Roman" w:hAnsi="Times New Roman" w:cs="Times New Roman"/>
          <w:b/>
          <w:bCs/>
          <w:sz w:val="24"/>
          <w:szCs w:val="24"/>
        </w:rPr>
        <w:t>Oxygen consumption rate</w:t>
      </w:r>
    </w:p>
    <w:p w14:paraId="5D7AEC16" w14:textId="77777777" w:rsidR="00CF383F" w:rsidRPr="005E27D9" w:rsidRDefault="00CF383F" w:rsidP="00CF383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values of OCR were recorded during the operation and has been tabulated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07"/>
        <w:gridCol w:w="970"/>
        <w:gridCol w:w="1023"/>
        <w:gridCol w:w="1526"/>
        <w:gridCol w:w="1536"/>
        <w:gridCol w:w="1270"/>
      </w:tblGrid>
      <w:tr w:rsidR="00CF383F" w:rsidRPr="008C4A82" w14:paraId="320B30AF" w14:textId="77777777" w:rsidTr="006E0BCB">
        <w:trPr>
          <w:trHeight w:val="424"/>
          <w:jc w:val="center"/>
        </w:trPr>
        <w:tc>
          <w:tcPr>
            <w:tcW w:w="8642" w:type="dxa"/>
            <w:gridSpan w:val="7"/>
            <w:tcBorders>
              <w:top w:val="nil"/>
              <w:left w:val="nil"/>
              <w:bottom w:val="single" w:sz="4" w:space="0" w:color="auto"/>
              <w:right w:val="nil"/>
            </w:tcBorders>
            <w:shd w:val="clear" w:color="auto" w:fill="auto"/>
          </w:tcPr>
          <w:p w14:paraId="4FBFF084" w14:textId="687F0779" w:rsidR="00CF383F" w:rsidRDefault="00CF383F" w:rsidP="006E0BCB">
            <w:pPr>
              <w:spacing w:after="0" w:line="240" w:lineRule="auto"/>
              <w:rPr>
                <w:rFonts w:ascii="Times New Roman" w:eastAsia="Times New Roman" w:hAnsi="Times New Roman" w:cs="Times New Roman"/>
                <w:bCs/>
                <w:sz w:val="24"/>
                <w:szCs w:val="24"/>
              </w:rPr>
            </w:pPr>
            <w:r w:rsidRPr="0018685A">
              <w:rPr>
                <w:rFonts w:ascii="Times New Roman" w:eastAsia="Times New Roman" w:hAnsi="Times New Roman" w:cs="Times New Roman"/>
                <w:b/>
                <w:sz w:val="24"/>
                <w:szCs w:val="24"/>
              </w:rPr>
              <w:t xml:space="preserve">Table </w:t>
            </w:r>
            <w:r w:rsidR="00C07D03">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18685A">
              <w:rPr>
                <w:rFonts w:ascii="Times New Roman" w:eastAsia="Times New Roman" w:hAnsi="Times New Roman" w:cs="Times New Roman"/>
                <w:b/>
                <w:sz w:val="24"/>
                <w:szCs w:val="24"/>
              </w:rPr>
              <w:t xml:space="preserve"> </w:t>
            </w:r>
            <w:r w:rsidRPr="005E27D9">
              <w:rPr>
                <w:rFonts w:ascii="Times New Roman" w:eastAsia="Times New Roman" w:hAnsi="Times New Roman" w:cs="Times New Roman"/>
                <w:bCs/>
                <w:sz w:val="24"/>
                <w:szCs w:val="24"/>
              </w:rPr>
              <w:t>Oxygen consumption rate of the Subjects</w:t>
            </w:r>
          </w:p>
          <w:p w14:paraId="117AE0B5" w14:textId="77777777" w:rsidR="00CF383F" w:rsidRPr="008C4A82" w:rsidRDefault="00CF383F" w:rsidP="006E0BCB">
            <w:pPr>
              <w:spacing w:after="0" w:line="240" w:lineRule="auto"/>
              <w:rPr>
                <w:rFonts w:ascii="Times New Roman" w:eastAsia="Times New Roman" w:hAnsi="Times New Roman" w:cs="Times New Roman"/>
                <w:sz w:val="24"/>
                <w:szCs w:val="24"/>
                <w:lang w:eastAsia="en-IN"/>
              </w:rPr>
            </w:pPr>
          </w:p>
        </w:tc>
      </w:tr>
      <w:tr w:rsidR="00CF383F" w:rsidRPr="008C4A82" w14:paraId="43F4D517" w14:textId="77777777" w:rsidTr="006E0BCB">
        <w:trPr>
          <w:trHeight w:val="844"/>
          <w:jc w:val="center"/>
        </w:trPr>
        <w:tc>
          <w:tcPr>
            <w:tcW w:w="510" w:type="dxa"/>
            <w:tcBorders>
              <w:top w:val="single" w:sz="4" w:space="0" w:color="auto"/>
            </w:tcBorders>
            <w:shd w:val="clear" w:color="auto" w:fill="auto"/>
          </w:tcPr>
          <w:p w14:paraId="72577480"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Sl. No</w:t>
            </w:r>
          </w:p>
        </w:tc>
        <w:tc>
          <w:tcPr>
            <w:tcW w:w="1829" w:type="dxa"/>
            <w:tcBorders>
              <w:top w:val="single" w:sz="4" w:space="0" w:color="auto"/>
            </w:tcBorders>
            <w:shd w:val="clear" w:color="auto" w:fill="auto"/>
          </w:tcPr>
          <w:p w14:paraId="201D44EB"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Age of subjects, years</w:t>
            </w:r>
          </w:p>
        </w:tc>
        <w:tc>
          <w:tcPr>
            <w:tcW w:w="930" w:type="dxa"/>
            <w:tcBorders>
              <w:top w:val="single" w:sz="4" w:space="0" w:color="auto"/>
            </w:tcBorders>
            <w:shd w:val="clear" w:color="auto" w:fill="auto"/>
          </w:tcPr>
          <w:p w14:paraId="1DE9ACF0"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Height, cm</w:t>
            </w:r>
          </w:p>
        </w:tc>
        <w:tc>
          <w:tcPr>
            <w:tcW w:w="991" w:type="dxa"/>
            <w:tcBorders>
              <w:top w:val="single" w:sz="4" w:space="0" w:color="auto"/>
            </w:tcBorders>
            <w:shd w:val="clear" w:color="auto" w:fill="auto"/>
          </w:tcPr>
          <w:p w14:paraId="289C2431"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Weight, kg</w:t>
            </w:r>
          </w:p>
        </w:tc>
        <w:tc>
          <w:tcPr>
            <w:tcW w:w="1547" w:type="dxa"/>
            <w:tcBorders>
              <w:top w:val="single" w:sz="4" w:space="0" w:color="auto"/>
            </w:tcBorders>
          </w:tcPr>
          <w:p w14:paraId="09253DB3"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Initial OCR,</w:t>
            </w:r>
          </w:p>
          <w:p w14:paraId="74BCC3F5"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l min</w:t>
            </w:r>
            <w:r w:rsidRPr="005807F1">
              <w:rPr>
                <w:rFonts w:ascii="Times New Roman" w:eastAsia="Times New Roman" w:hAnsi="Times New Roman" w:cs="Times New Roman"/>
                <w:b/>
                <w:bCs/>
                <w:sz w:val="24"/>
                <w:szCs w:val="24"/>
                <w:vertAlign w:val="superscript"/>
                <w:lang w:eastAsia="en-IN"/>
              </w:rPr>
              <w:t>-1</w:t>
            </w:r>
          </w:p>
        </w:tc>
        <w:tc>
          <w:tcPr>
            <w:tcW w:w="1559" w:type="dxa"/>
            <w:tcBorders>
              <w:top w:val="single" w:sz="4" w:space="0" w:color="auto"/>
            </w:tcBorders>
          </w:tcPr>
          <w:p w14:paraId="08B6763C"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OCR after 30 min of work,</w:t>
            </w:r>
          </w:p>
          <w:p w14:paraId="5AE28262"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l min</w:t>
            </w:r>
            <w:r w:rsidRPr="005807F1">
              <w:rPr>
                <w:rFonts w:ascii="Times New Roman" w:eastAsia="Times New Roman" w:hAnsi="Times New Roman" w:cs="Times New Roman"/>
                <w:b/>
                <w:bCs/>
                <w:sz w:val="24"/>
                <w:szCs w:val="24"/>
                <w:vertAlign w:val="superscript"/>
                <w:lang w:eastAsia="en-IN"/>
              </w:rPr>
              <w:t>-1</w:t>
            </w:r>
          </w:p>
        </w:tc>
        <w:tc>
          <w:tcPr>
            <w:tcW w:w="1276" w:type="dxa"/>
            <w:tcBorders>
              <w:top w:val="single" w:sz="4" w:space="0" w:color="auto"/>
            </w:tcBorders>
            <w:shd w:val="clear" w:color="auto" w:fill="auto"/>
          </w:tcPr>
          <w:p w14:paraId="3EB0D859"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Increase in OCR,</w:t>
            </w:r>
          </w:p>
          <w:p w14:paraId="216893A5" w14:textId="77777777" w:rsidR="00CF383F" w:rsidRPr="005807F1" w:rsidRDefault="00CF383F" w:rsidP="006E0BCB">
            <w:pPr>
              <w:spacing w:after="0" w:line="240" w:lineRule="auto"/>
              <w:jc w:val="center"/>
              <w:rPr>
                <w:rFonts w:ascii="Times New Roman" w:eastAsia="Times New Roman" w:hAnsi="Times New Roman" w:cs="Times New Roman"/>
                <w:b/>
                <w:bCs/>
                <w:sz w:val="24"/>
                <w:szCs w:val="24"/>
                <w:lang w:eastAsia="en-IN"/>
              </w:rPr>
            </w:pPr>
            <w:r w:rsidRPr="005807F1">
              <w:rPr>
                <w:rFonts w:ascii="Times New Roman" w:eastAsia="Times New Roman" w:hAnsi="Times New Roman" w:cs="Times New Roman"/>
                <w:b/>
                <w:bCs/>
                <w:sz w:val="24"/>
                <w:szCs w:val="24"/>
                <w:lang w:eastAsia="en-IN"/>
              </w:rPr>
              <w:t>l min</w:t>
            </w:r>
            <w:r w:rsidRPr="005807F1">
              <w:rPr>
                <w:rFonts w:ascii="Times New Roman" w:eastAsia="Times New Roman" w:hAnsi="Times New Roman" w:cs="Times New Roman"/>
                <w:b/>
                <w:bCs/>
                <w:sz w:val="24"/>
                <w:szCs w:val="24"/>
                <w:vertAlign w:val="superscript"/>
                <w:lang w:eastAsia="en-IN"/>
              </w:rPr>
              <w:t>-1</w:t>
            </w:r>
          </w:p>
        </w:tc>
      </w:tr>
      <w:tr w:rsidR="00CF383F" w:rsidRPr="008C4A82" w14:paraId="67B5B7E5" w14:textId="77777777" w:rsidTr="006E0BCB">
        <w:trPr>
          <w:trHeight w:val="413"/>
          <w:jc w:val="center"/>
        </w:trPr>
        <w:tc>
          <w:tcPr>
            <w:tcW w:w="510" w:type="dxa"/>
            <w:shd w:val="clear" w:color="auto" w:fill="auto"/>
          </w:tcPr>
          <w:p w14:paraId="229FBD62"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1.</w:t>
            </w:r>
          </w:p>
        </w:tc>
        <w:tc>
          <w:tcPr>
            <w:tcW w:w="1829" w:type="dxa"/>
            <w:shd w:val="clear" w:color="auto" w:fill="auto"/>
          </w:tcPr>
          <w:p w14:paraId="65310CE6"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25</w:t>
            </w:r>
          </w:p>
        </w:tc>
        <w:tc>
          <w:tcPr>
            <w:tcW w:w="930" w:type="dxa"/>
            <w:shd w:val="clear" w:color="auto" w:fill="auto"/>
          </w:tcPr>
          <w:p w14:paraId="25C8CB84"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176</w:t>
            </w:r>
          </w:p>
        </w:tc>
        <w:tc>
          <w:tcPr>
            <w:tcW w:w="991" w:type="dxa"/>
            <w:shd w:val="clear" w:color="auto" w:fill="auto"/>
          </w:tcPr>
          <w:p w14:paraId="23345960"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76</w:t>
            </w:r>
          </w:p>
        </w:tc>
        <w:tc>
          <w:tcPr>
            <w:tcW w:w="1547" w:type="dxa"/>
          </w:tcPr>
          <w:p w14:paraId="2A558A39"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0.15</w:t>
            </w:r>
          </w:p>
        </w:tc>
        <w:tc>
          <w:tcPr>
            <w:tcW w:w="1559" w:type="dxa"/>
          </w:tcPr>
          <w:p w14:paraId="2EA47816"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0.65</w:t>
            </w:r>
          </w:p>
        </w:tc>
        <w:tc>
          <w:tcPr>
            <w:tcW w:w="1276" w:type="dxa"/>
            <w:shd w:val="clear" w:color="auto" w:fill="auto"/>
          </w:tcPr>
          <w:p w14:paraId="769FB37D"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0.5</w:t>
            </w:r>
          </w:p>
        </w:tc>
      </w:tr>
      <w:tr w:rsidR="00CF383F" w:rsidRPr="008C4A82" w14:paraId="133F4427" w14:textId="77777777" w:rsidTr="006E0BCB">
        <w:trPr>
          <w:trHeight w:val="413"/>
          <w:jc w:val="center"/>
        </w:trPr>
        <w:tc>
          <w:tcPr>
            <w:tcW w:w="510" w:type="dxa"/>
            <w:shd w:val="clear" w:color="auto" w:fill="auto"/>
          </w:tcPr>
          <w:p w14:paraId="415CC533"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2.</w:t>
            </w:r>
          </w:p>
        </w:tc>
        <w:tc>
          <w:tcPr>
            <w:tcW w:w="1829" w:type="dxa"/>
            <w:shd w:val="clear" w:color="auto" w:fill="auto"/>
          </w:tcPr>
          <w:p w14:paraId="1F061CC8"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28</w:t>
            </w:r>
          </w:p>
        </w:tc>
        <w:tc>
          <w:tcPr>
            <w:tcW w:w="930" w:type="dxa"/>
            <w:shd w:val="clear" w:color="auto" w:fill="auto"/>
          </w:tcPr>
          <w:p w14:paraId="488AE3AC"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163</w:t>
            </w:r>
          </w:p>
        </w:tc>
        <w:tc>
          <w:tcPr>
            <w:tcW w:w="991" w:type="dxa"/>
            <w:shd w:val="clear" w:color="auto" w:fill="auto"/>
          </w:tcPr>
          <w:p w14:paraId="134D0E1C"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63</w:t>
            </w:r>
          </w:p>
        </w:tc>
        <w:tc>
          <w:tcPr>
            <w:tcW w:w="1547" w:type="dxa"/>
          </w:tcPr>
          <w:p w14:paraId="0E230CBC"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0.24</w:t>
            </w:r>
          </w:p>
        </w:tc>
        <w:tc>
          <w:tcPr>
            <w:tcW w:w="1559" w:type="dxa"/>
          </w:tcPr>
          <w:p w14:paraId="71AC437D"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0.84</w:t>
            </w:r>
          </w:p>
        </w:tc>
        <w:tc>
          <w:tcPr>
            <w:tcW w:w="1276" w:type="dxa"/>
            <w:shd w:val="clear" w:color="auto" w:fill="auto"/>
          </w:tcPr>
          <w:p w14:paraId="78A5FF47"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0.6</w:t>
            </w:r>
          </w:p>
        </w:tc>
      </w:tr>
      <w:tr w:rsidR="00CF383F" w:rsidRPr="008C4A82" w14:paraId="29AA2367" w14:textId="77777777" w:rsidTr="006E0BCB">
        <w:trPr>
          <w:trHeight w:val="413"/>
          <w:jc w:val="center"/>
        </w:trPr>
        <w:tc>
          <w:tcPr>
            <w:tcW w:w="510" w:type="dxa"/>
            <w:shd w:val="clear" w:color="auto" w:fill="auto"/>
          </w:tcPr>
          <w:p w14:paraId="7D263B4B"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3.</w:t>
            </w:r>
          </w:p>
        </w:tc>
        <w:tc>
          <w:tcPr>
            <w:tcW w:w="1829" w:type="dxa"/>
            <w:shd w:val="clear" w:color="auto" w:fill="auto"/>
          </w:tcPr>
          <w:p w14:paraId="3EBDB61D"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33</w:t>
            </w:r>
          </w:p>
        </w:tc>
        <w:tc>
          <w:tcPr>
            <w:tcW w:w="930" w:type="dxa"/>
            <w:shd w:val="clear" w:color="auto" w:fill="auto"/>
          </w:tcPr>
          <w:p w14:paraId="0F0058C5"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158</w:t>
            </w:r>
          </w:p>
        </w:tc>
        <w:tc>
          <w:tcPr>
            <w:tcW w:w="991" w:type="dxa"/>
            <w:shd w:val="clear" w:color="auto" w:fill="auto"/>
          </w:tcPr>
          <w:p w14:paraId="1B5A3611"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52</w:t>
            </w:r>
          </w:p>
        </w:tc>
        <w:tc>
          <w:tcPr>
            <w:tcW w:w="1547" w:type="dxa"/>
          </w:tcPr>
          <w:p w14:paraId="6ED8DC00"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0.21</w:t>
            </w:r>
          </w:p>
        </w:tc>
        <w:tc>
          <w:tcPr>
            <w:tcW w:w="1559" w:type="dxa"/>
          </w:tcPr>
          <w:p w14:paraId="107CE430"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1.02</w:t>
            </w:r>
          </w:p>
        </w:tc>
        <w:tc>
          <w:tcPr>
            <w:tcW w:w="1276" w:type="dxa"/>
            <w:shd w:val="clear" w:color="auto" w:fill="auto"/>
          </w:tcPr>
          <w:p w14:paraId="224AC667" w14:textId="77777777" w:rsidR="00CF383F" w:rsidRPr="008C4A82" w:rsidRDefault="00CF383F" w:rsidP="006E0BCB">
            <w:pPr>
              <w:spacing w:after="0" w:line="240" w:lineRule="auto"/>
              <w:jc w:val="center"/>
              <w:rPr>
                <w:rFonts w:ascii="Times New Roman" w:eastAsia="Times New Roman" w:hAnsi="Times New Roman" w:cs="Times New Roman"/>
                <w:sz w:val="24"/>
                <w:szCs w:val="24"/>
                <w:lang w:eastAsia="en-IN"/>
              </w:rPr>
            </w:pPr>
            <w:r w:rsidRPr="008C4A82">
              <w:rPr>
                <w:rFonts w:ascii="Times New Roman" w:eastAsia="Times New Roman" w:hAnsi="Times New Roman" w:cs="Times New Roman"/>
                <w:sz w:val="24"/>
                <w:szCs w:val="24"/>
                <w:lang w:eastAsia="en-IN"/>
              </w:rPr>
              <w:t>0.81</w:t>
            </w:r>
          </w:p>
        </w:tc>
      </w:tr>
    </w:tbl>
    <w:p w14:paraId="7F1CF2EB" w14:textId="77777777" w:rsidR="00CF383F" w:rsidRDefault="00CF383F" w:rsidP="00CF383F">
      <w:pPr>
        <w:spacing w:line="360" w:lineRule="auto"/>
        <w:jc w:val="both"/>
        <w:rPr>
          <w:rFonts w:ascii="Times New Roman" w:hAnsi="Times New Roman" w:cs="Times New Roman"/>
          <w:sz w:val="24"/>
          <w:szCs w:val="24"/>
        </w:rPr>
      </w:pPr>
    </w:p>
    <w:p w14:paraId="11D4DA26" w14:textId="00FFC78C" w:rsidR="00CF383F" w:rsidRPr="008D150D" w:rsidRDefault="00CF383F" w:rsidP="00EE1D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C4A82">
        <w:rPr>
          <w:rFonts w:ascii="Times New Roman" w:hAnsi="Times New Roman" w:cs="Times New Roman"/>
          <w:sz w:val="24"/>
          <w:szCs w:val="24"/>
        </w:rPr>
        <w:t>During the transplanting operation</w:t>
      </w:r>
      <w:r>
        <w:rPr>
          <w:rFonts w:ascii="Times New Roman" w:hAnsi="Times New Roman" w:cs="Times New Roman"/>
          <w:sz w:val="24"/>
          <w:szCs w:val="24"/>
        </w:rPr>
        <w:t>,</w:t>
      </w:r>
      <w:r w:rsidRPr="008C4A82">
        <w:rPr>
          <w:rFonts w:ascii="Times New Roman" w:hAnsi="Times New Roman" w:cs="Times New Roman"/>
          <w:sz w:val="24"/>
          <w:szCs w:val="24"/>
        </w:rPr>
        <w:t xml:space="preserve"> the oxygen consumption rate (OCR) observed to vary from 0.65 – 1.02 l/min. Increase in the OCR was varied from 0.5 – 0.81 l/min which was found be within </w:t>
      </w:r>
      <w:r>
        <w:rPr>
          <w:rFonts w:ascii="Times New Roman" w:hAnsi="Times New Roman" w:cs="Times New Roman"/>
          <w:sz w:val="24"/>
          <w:szCs w:val="24"/>
        </w:rPr>
        <w:t xml:space="preserve">the </w:t>
      </w:r>
      <w:r w:rsidRPr="008C4A82">
        <w:rPr>
          <w:rFonts w:ascii="Times New Roman" w:hAnsi="Times New Roman" w:cs="Times New Roman"/>
          <w:sz w:val="24"/>
          <w:szCs w:val="24"/>
        </w:rPr>
        <w:t>limit. The operation was rated as moderately heavy</w:t>
      </w:r>
    </w:p>
    <w:p w14:paraId="1C1DA611" w14:textId="66AC2F94" w:rsidR="00CF383F" w:rsidRPr="00CF383F" w:rsidRDefault="00CF383F" w:rsidP="008D150D">
      <w:pPr>
        <w:spacing w:after="120" w:line="360" w:lineRule="auto"/>
        <w:jc w:val="both"/>
        <w:rPr>
          <w:rFonts w:ascii="Times New Roman" w:eastAsia="Times New Roman" w:hAnsi="Times New Roman" w:cs="Times New Roman"/>
          <w:b/>
          <w:bCs/>
          <w:sz w:val="24"/>
          <w:szCs w:val="24"/>
        </w:rPr>
      </w:pPr>
      <w:r w:rsidRPr="00CF383F">
        <w:rPr>
          <w:rFonts w:ascii="Times New Roman" w:eastAsia="Times New Roman" w:hAnsi="Times New Roman" w:cs="Times New Roman"/>
          <w:b/>
          <w:bCs/>
          <w:sz w:val="24"/>
          <w:szCs w:val="24"/>
        </w:rPr>
        <w:t>Cost economics of the transplanter</w:t>
      </w:r>
    </w:p>
    <w:p w14:paraId="1E47F2BF" w14:textId="564E2E99" w:rsidR="00C07D03" w:rsidRDefault="00CF383F" w:rsidP="00CF38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cost of the modified transplanter and the cost of operation per hour was found to be ₹ 4960.00 and ₹ 47.10 respectively. Considering the field capacity of the transplanter, the cost of transplanting was found to be ₹ 2631.00</w:t>
      </w:r>
      <w:r w:rsidRPr="00B27E05">
        <w:rPr>
          <w:rFonts w:ascii="Times New Roman" w:hAnsi="Times New Roman" w:cs="Times New Roman"/>
          <w:color w:val="FF0000"/>
          <w:sz w:val="24"/>
          <w:szCs w:val="24"/>
        </w:rPr>
        <w:t xml:space="preserve"> </w:t>
      </w:r>
      <w:r>
        <w:rPr>
          <w:rFonts w:ascii="Times New Roman" w:hAnsi="Times New Roman" w:cs="Times New Roman"/>
          <w:sz w:val="24"/>
          <w:szCs w:val="24"/>
        </w:rPr>
        <w:t>per hectare as against ₹ 8750.00 in case of manual transplanting. Hence, the modified transplanter saved about 69.93% of the cost of transplanting over manual transplanting.</w:t>
      </w:r>
    </w:p>
    <w:p w14:paraId="2632CC9E" w14:textId="2159A080" w:rsidR="008D150D" w:rsidRPr="008D150D" w:rsidRDefault="008D150D" w:rsidP="008D150D">
      <w:pPr>
        <w:spacing w:before="120" w:after="120" w:line="360" w:lineRule="auto"/>
        <w:jc w:val="both"/>
        <w:rPr>
          <w:rFonts w:ascii="Times New Roman" w:hAnsi="Times New Roman" w:cs="Times New Roman"/>
          <w:b/>
          <w:bCs/>
          <w:sz w:val="24"/>
          <w:szCs w:val="24"/>
        </w:rPr>
      </w:pPr>
      <w:r w:rsidRPr="008D150D">
        <w:rPr>
          <w:rFonts w:ascii="Times New Roman" w:hAnsi="Times New Roman" w:cs="Times New Roman"/>
          <w:b/>
          <w:bCs/>
          <w:sz w:val="24"/>
          <w:szCs w:val="24"/>
        </w:rPr>
        <w:t>Payback period</w:t>
      </w:r>
    </w:p>
    <w:p w14:paraId="5A3C4C76" w14:textId="59A4B987" w:rsidR="00C07D03" w:rsidRDefault="008D150D" w:rsidP="008D150D">
      <w:pPr>
        <w:spacing w:line="360" w:lineRule="auto"/>
        <w:jc w:val="both"/>
        <w:rPr>
          <w:rFonts w:ascii="Times New Roman" w:eastAsia="Times New Roman" w:hAnsi="Times New Roman" w:cs="Times New Roman"/>
          <w:color w:val="000000" w:themeColor="text1"/>
          <w:sz w:val="24"/>
          <w:szCs w:val="24"/>
        </w:rPr>
      </w:pPr>
      <w:r w:rsidRPr="00E63AE3">
        <w:rPr>
          <w:rFonts w:ascii="Times New Roman" w:eastAsia="Times New Roman" w:hAnsi="Times New Roman" w:cs="Times New Roman"/>
          <w:color w:val="000000" w:themeColor="text1"/>
          <w:sz w:val="24"/>
          <w:szCs w:val="24"/>
        </w:rPr>
        <w:t xml:space="preserve">The payback period </w:t>
      </w:r>
      <w:r>
        <w:rPr>
          <w:rFonts w:ascii="Times New Roman" w:eastAsia="Times New Roman" w:hAnsi="Times New Roman" w:cs="Times New Roman"/>
          <w:color w:val="000000" w:themeColor="text1"/>
          <w:sz w:val="24"/>
          <w:szCs w:val="24"/>
        </w:rPr>
        <w:t>would</w:t>
      </w:r>
      <w:r w:rsidRPr="00E63AE3">
        <w:rPr>
          <w:rFonts w:ascii="Times New Roman" w:eastAsia="Times New Roman" w:hAnsi="Times New Roman" w:cs="Times New Roman"/>
          <w:color w:val="000000" w:themeColor="text1"/>
          <w:sz w:val="24"/>
          <w:szCs w:val="24"/>
        </w:rPr>
        <w:t xml:space="preserve"> be 0.</w:t>
      </w:r>
      <w:r>
        <w:rPr>
          <w:rFonts w:ascii="Times New Roman" w:eastAsia="Times New Roman" w:hAnsi="Times New Roman" w:cs="Times New Roman"/>
          <w:color w:val="000000" w:themeColor="text1"/>
          <w:sz w:val="24"/>
          <w:szCs w:val="24"/>
        </w:rPr>
        <w:t>86</w:t>
      </w:r>
      <w:r w:rsidRPr="00E63AE3">
        <w:rPr>
          <w:rFonts w:ascii="Times New Roman" w:eastAsia="Times New Roman" w:hAnsi="Times New Roman" w:cs="Times New Roman"/>
          <w:color w:val="000000" w:themeColor="text1"/>
          <w:sz w:val="24"/>
          <w:szCs w:val="24"/>
        </w:rPr>
        <w:t xml:space="preserve"> years if one hectare of land is transplanted</w:t>
      </w:r>
      <w:r>
        <w:rPr>
          <w:rFonts w:ascii="Times New Roman" w:eastAsia="Times New Roman" w:hAnsi="Times New Roman" w:cs="Times New Roman"/>
          <w:color w:val="000000" w:themeColor="text1"/>
          <w:sz w:val="24"/>
          <w:szCs w:val="24"/>
        </w:rPr>
        <w:t xml:space="preserve"> with the modified transplanter.</w:t>
      </w:r>
      <w:r w:rsidRPr="00E63AE3">
        <w:rPr>
          <w:rFonts w:ascii="Times New Roman" w:eastAsia="Times New Roman" w:hAnsi="Times New Roman" w:cs="Times New Roman"/>
          <w:color w:val="000000" w:themeColor="text1"/>
          <w:sz w:val="24"/>
          <w:szCs w:val="24"/>
        </w:rPr>
        <w:t xml:space="preserve"> The payback period declined gradually with </w:t>
      </w:r>
      <w:r>
        <w:rPr>
          <w:rFonts w:ascii="Times New Roman" w:eastAsia="Times New Roman" w:hAnsi="Times New Roman" w:cs="Times New Roman"/>
          <w:color w:val="000000" w:themeColor="text1"/>
          <w:sz w:val="24"/>
          <w:szCs w:val="24"/>
        </w:rPr>
        <w:t xml:space="preserve">an </w:t>
      </w:r>
      <w:r w:rsidRPr="00E63AE3">
        <w:rPr>
          <w:rFonts w:ascii="Times New Roman" w:eastAsia="Times New Roman" w:hAnsi="Times New Roman" w:cs="Times New Roman"/>
          <w:color w:val="000000" w:themeColor="text1"/>
          <w:sz w:val="24"/>
          <w:szCs w:val="24"/>
        </w:rPr>
        <w:t xml:space="preserve">increase in </w:t>
      </w:r>
      <w:r>
        <w:rPr>
          <w:rFonts w:ascii="Times New Roman" w:eastAsia="Times New Roman" w:hAnsi="Times New Roman" w:cs="Times New Roman"/>
          <w:color w:val="000000" w:themeColor="text1"/>
          <w:sz w:val="24"/>
          <w:szCs w:val="24"/>
        </w:rPr>
        <w:t xml:space="preserve">the </w:t>
      </w:r>
      <w:r w:rsidRPr="00E63AE3">
        <w:rPr>
          <w:rFonts w:ascii="Times New Roman" w:eastAsia="Times New Roman" w:hAnsi="Times New Roman" w:cs="Times New Roman"/>
          <w:color w:val="000000" w:themeColor="text1"/>
          <w:sz w:val="24"/>
          <w:szCs w:val="24"/>
        </w:rPr>
        <w:t>annual area of coverage.</w:t>
      </w:r>
      <w:r>
        <w:rPr>
          <w:rFonts w:ascii="Times New Roman" w:eastAsia="Times New Roman" w:hAnsi="Times New Roman" w:cs="Times New Roman"/>
          <w:color w:val="000000" w:themeColor="text1"/>
          <w:sz w:val="24"/>
          <w:szCs w:val="24"/>
        </w:rPr>
        <w:t xml:space="preserve"> </w:t>
      </w:r>
      <w:r w:rsidRPr="00E63AE3">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p</w:t>
      </w:r>
      <w:r w:rsidRPr="00E63AE3">
        <w:rPr>
          <w:rFonts w:ascii="Times New Roman" w:eastAsia="Times New Roman" w:hAnsi="Times New Roman" w:cs="Times New Roman"/>
          <w:color w:val="000000" w:themeColor="text1"/>
          <w:sz w:val="24"/>
          <w:szCs w:val="24"/>
        </w:rPr>
        <w:t xml:space="preserve">ayback period of developed transplanter is </w:t>
      </w:r>
      <w:r w:rsidR="0013471F">
        <w:rPr>
          <w:rFonts w:ascii="Times New Roman" w:eastAsia="Times New Roman" w:hAnsi="Times New Roman" w:cs="Times New Roman"/>
          <w:color w:val="000000" w:themeColor="text1"/>
          <w:sz w:val="24"/>
          <w:szCs w:val="24"/>
        </w:rPr>
        <w:t>shown</w:t>
      </w:r>
      <w:r w:rsidRPr="00E63AE3">
        <w:rPr>
          <w:rFonts w:ascii="Times New Roman" w:eastAsia="Times New Roman" w:hAnsi="Times New Roman" w:cs="Times New Roman"/>
          <w:color w:val="000000" w:themeColor="text1"/>
          <w:sz w:val="24"/>
          <w:szCs w:val="24"/>
        </w:rPr>
        <w:t xml:space="preserve"> in Fig </w:t>
      </w:r>
      <w:r w:rsidR="00E86817">
        <w:rPr>
          <w:rFonts w:ascii="Times New Roman" w:eastAsia="Times New Roman" w:hAnsi="Times New Roman" w:cs="Times New Roman"/>
          <w:color w:val="000000" w:themeColor="text1"/>
          <w:sz w:val="24"/>
          <w:szCs w:val="24"/>
        </w:rPr>
        <w:t>4.</w:t>
      </w:r>
    </w:p>
    <w:p w14:paraId="066F178F" w14:textId="3528C1FC" w:rsidR="008D150D" w:rsidRDefault="008D150D" w:rsidP="0013471F">
      <w:pPr>
        <w:spacing w:line="360" w:lineRule="auto"/>
        <w:jc w:val="center"/>
        <w:rPr>
          <w:rFonts w:ascii="Times New Roman" w:hAnsi="Times New Roman" w:cs="Times New Roman"/>
          <w:noProof/>
          <w:color w:val="FF0000"/>
          <w:sz w:val="24"/>
          <w:szCs w:val="24"/>
        </w:rPr>
      </w:pPr>
      <w:r>
        <w:rPr>
          <w:rFonts w:ascii="Times New Roman" w:eastAsia="Times New Roman" w:hAnsi="Times New Roman" w:cs="Times New Roman"/>
          <w:color w:val="000000" w:themeColor="text1"/>
          <w:sz w:val="24"/>
          <w:szCs w:val="24"/>
        </w:rPr>
        <w:t>.</w:t>
      </w:r>
      <w:r w:rsidR="0013471F" w:rsidRPr="0013471F">
        <w:rPr>
          <w:rFonts w:ascii="Times New Roman" w:hAnsi="Times New Roman" w:cs="Times New Roman"/>
          <w:noProof/>
          <w:color w:val="FF0000"/>
          <w:sz w:val="24"/>
          <w:szCs w:val="24"/>
        </w:rPr>
        <w:t xml:space="preserve"> </w:t>
      </w:r>
      <w:r w:rsidR="0013471F" w:rsidRPr="00530516">
        <w:rPr>
          <w:rFonts w:ascii="Times New Roman" w:hAnsi="Times New Roman" w:cs="Times New Roman"/>
          <w:noProof/>
          <w:color w:val="FF0000"/>
          <w:sz w:val="24"/>
          <w:szCs w:val="24"/>
          <w:lang w:eastAsia="en-IN"/>
        </w:rPr>
        <w:drawing>
          <wp:inline distT="0" distB="0" distL="0" distR="0" wp14:anchorId="78A76CBD" wp14:editId="6AF30713">
            <wp:extent cx="5162843" cy="3554730"/>
            <wp:effectExtent l="0" t="0" r="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11B58F" w14:textId="0EC1314A" w:rsidR="00E86817" w:rsidRPr="00E86817" w:rsidRDefault="00E86817" w:rsidP="00EB0823">
      <w:pPr>
        <w:spacing w:before="120" w:after="120" w:line="360" w:lineRule="auto"/>
        <w:jc w:val="center"/>
        <w:rPr>
          <w:rFonts w:ascii="Times New Roman" w:hAnsi="Times New Roman" w:cs="Times New Roman"/>
          <w:b/>
          <w:bCs/>
          <w:sz w:val="24"/>
          <w:szCs w:val="24"/>
        </w:rPr>
      </w:pPr>
      <w:r w:rsidRPr="007D0F07">
        <w:rPr>
          <w:rFonts w:ascii="Times New Roman" w:hAnsi="Times New Roman" w:cs="Times New Roman"/>
          <w:b/>
          <w:bCs/>
          <w:sz w:val="24"/>
          <w:szCs w:val="24"/>
        </w:rPr>
        <w:t xml:space="preserve">Fig </w:t>
      </w:r>
      <w:r>
        <w:rPr>
          <w:rFonts w:ascii="Times New Roman" w:hAnsi="Times New Roman" w:cs="Times New Roman"/>
          <w:b/>
          <w:bCs/>
          <w:sz w:val="24"/>
          <w:szCs w:val="24"/>
        </w:rPr>
        <w:t>4.</w:t>
      </w:r>
      <w:r>
        <w:rPr>
          <w:rFonts w:ascii="Times New Roman" w:hAnsi="Times New Roman" w:cs="Times New Roman"/>
          <w:sz w:val="24"/>
          <w:szCs w:val="24"/>
        </w:rPr>
        <w:t xml:space="preserve"> </w:t>
      </w:r>
      <w:r w:rsidRPr="00EB0823">
        <w:rPr>
          <w:rFonts w:ascii="Times New Roman" w:hAnsi="Times New Roman" w:cs="Times New Roman"/>
          <w:bCs/>
          <w:sz w:val="24"/>
          <w:szCs w:val="24"/>
        </w:rPr>
        <w:t xml:space="preserve">Payback period </w:t>
      </w:r>
      <w:r w:rsidRPr="00EB0823">
        <w:rPr>
          <w:rFonts w:ascii="Times New Roman" w:hAnsi="Times New Roman" w:cs="Times New Roman"/>
          <w:sz w:val="24"/>
          <w:szCs w:val="24"/>
        </w:rPr>
        <w:t>for the developed transplanter</w:t>
      </w:r>
    </w:p>
    <w:p w14:paraId="77A6A866" w14:textId="3208D3C9" w:rsidR="008C1D2B" w:rsidRPr="005854D1" w:rsidRDefault="005854D1" w:rsidP="005854D1">
      <w:pPr>
        <w:spacing w:after="0" w:line="360" w:lineRule="auto"/>
        <w:rPr>
          <w:rFonts w:ascii="Times New Roman" w:eastAsia="Times New Roman" w:hAnsi="Times New Roman" w:cs="Times New Roman"/>
          <w:b/>
          <w:bCs/>
          <w:color w:val="000000" w:themeColor="text1"/>
          <w:sz w:val="24"/>
          <w:szCs w:val="24"/>
        </w:rPr>
      </w:pPr>
      <w:r w:rsidRPr="005854D1">
        <w:rPr>
          <w:rFonts w:ascii="Times New Roman" w:eastAsia="Times New Roman" w:hAnsi="Times New Roman" w:cs="Times New Roman"/>
          <w:b/>
          <w:bCs/>
          <w:color w:val="000000" w:themeColor="text1"/>
          <w:sz w:val="24"/>
          <w:szCs w:val="24"/>
        </w:rPr>
        <w:t>Conclusion</w:t>
      </w:r>
    </w:p>
    <w:p w14:paraId="294ABB99" w14:textId="6479DFD2" w:rsidR="005854D1" w:rsidRPr="005854D1" w:rsidRDefault="005854D1" w:rsidP="005854D1">
      <w:pPr>
        <w:spacing w:line="360" w:lineRule="auto"/>
        <w:jc w:val="both"/>
        <w:rPr>
          <w:rFonts w:ascii="Times New Roman" w:eastAsia="Times New Roman" w:hAnsi="Times New Roman" w:cs="Times New Roman"/>
          <w:bCs/>
          <w:color w:val="000000" w:themeColor="text1"/>
          <w:szCs w:val="24"/>
        </w:rPr>
      </w:pPr>
      <w:r w:rsidRPr="005854D1">
        <w:rPr>
          <w:rFonts w:ascii="Times New Roman" w:eastAsia="Times New Roman" w:hAnsi="Times New Roman" w:cs="Times New Roman"/>
          <w:bCs/>
          <w:color w:val="000000" w:themeColor="text1"/>
          <w:szCs w:val="24"/>
        </w:rPr>
        <w:t xml:space="preserve">In summary, the assessment of the modified rice transplanter showed significant gains in labour savings, planting accuracy, and operating efficiency. The transplanter minimised planting errors including </w:t>
      </w:r>
      <w:r w:rsidRPr="005854D1">
        <w:rPr>
          <w:rFonts w:ascii="Times New Roman" w:eastAsia="Times New Roman" w:hAnsi="Times New Roman" w:cs="Times New Roman"/>
          <w:bCs/>
          <w:color w:val="000000" w:themeColor="text1"/>
          <w:szCs w:val="24"/>
        </w:rPr>
        <w:lastRenderedPageBreak/>
        <w:t>missing, floating, buried, and damaged hills while ensuring consistent spacing (25 × 17.5 cm) with an ideal seedling age of 20 days and a sedimentation time of 48 hours. The machine's practical efficacy in actual field settings was shown by its 67.24% field efficiency. Crucially, the operator's physiological stress stayed within tolerable bounds, with a mild rise in oxygen consumption and an average heart rate increase of 60 bpm. With a payback period of only 0.86 years and a cost reduction of ₹6119 per hectare when compared to manual methods, the transplanter makes a strong economic argument for adoption. These results highlight the improved transplanter's potential to lower operating costs, lessen physical strain on farmers, and increase yield. Adoption of it might be a big step towards encouraging sustainable, mechanised rice farming in areas like Odisha and elsewhere.</w:t>
      </w:r>
    </w:p>
    <w:p w14:paraId="5A5AD02B" w14:textId="24F0F10A" w:rsidR="00BD6A9A" w:rsidRPr="005854D1" w:rsidRDefault="00BD6A9A" w:rsidP="005854D1">
      <w:pPr>
        <w:spacing w:line="360" w:lineRule="auto"/>
        <w:jc w:val="both"/>
        <w:rPr>
          <w:rFonts w:ascii="Times New Roman" w:hAnsi="Times New Roman" w:cs="Times New Roman"/>
          <w:b/>
          <w:bCs/>
          <w:sz w:val="24"/>
          <w:szCs w:val="24"/>
        </w:rPr>
      </w:pPr>
      <w:r w:rsidRPr="005854D1">
        <w:rPr>
          <w:rFonts w:ascii="Times New Roman" w:hAnsi="Times New Roman" w:cs="Times New Roman"/>
          <w:b/>
          <w:bCs/>
          <w:sz w:val="24"/>
          <w:szCs w:val="24"/>
        </w:rPr>
        <w:t>R</w:t>
      </w:r>
      <w:r w:rsidR="005854D1" w:rsidRPr="005854D1">
        <w:rPr>
          <w:rFonts w:ascii="Times New Roman" w:hAnsi="Times New Roman" w:cs="Times New Roman"/>
          <w:b/>
          <w:bCs/>
          <w:sz w:val="24"/>
          <w:szCs w:val="24"/>
        </w:rPr>
        <w:t>eference</w:t>
      </w:r>
    </w:p>
    <w:p w14:paraId="3DE5AF01" w14:textId="77777777" w:rsidR="00AA1F0D" w:rsidRDefault="00AA1F0D" w:rsidP="00BD6A9A">
      <w:pPr>
        <w:pStyle w:val="ListParagraph"/>
        <w:numPr>
          <w:ilvl w:val="0"/>
          <w:numId w:val="11"/>
        </w:numPr>
        <w:spacing w:before="240" w:after="160" w:line="360" w:lineRule="auto"/>
        <w:jc w:val="both"/>
        <w:rPr>
          <w:rFonts w:ascii="Times New Roman" w:hAnsi="Times New Roman" w:cs="Times New Roman"/>
          <w:sz w:val="24"/>
          <w:szCs w:val="24"/>
        </w:rPr>
      </w:pPr>
      <w:r w:rsidRPr="004B51C9">
        <w:rPr>
          <w:rFonts w:ascii="Times New Roman" w:hAnsi="Times New Roman" w:cs="Times New Roman"/>
          <w:sz w:val="24"/>
          <w:szCs w:val="24"/>
        </w:rPr>
        <w:t xml:space="preserve">Aware, V.V., </w:t>
      </w:r>
      <w:proofErr w:type="spellStart"/>
      <w:r w:rsidRPr="004B51C9">
        <w:rPr>
          <w:rFonts w:ascii="Times New Roman" w:hAnsi="Times New Roman" w:cs="Times New Roman"/>
          <w:sz w:val="24"/>
          <w:szCs w:val="24"/>
        </w:rPr>
        <w:t>Kavitkar</w:t>
      </w:r>
      <w:proofErr w:type="spellEnd"/>
      <w:r w:rsidRPr="004B51C9">
        <w:rPr>
          <w:rFonts w:ascii="Times New Roman" w:hAnsi="Times New Roman" w:cs="Times New Roman"/>
          <w:sz w:val="24"/>
          <w:szCs w:val="24"/>
        </w:rPr>
        <w:t xml:space="preserve">, C.R., Patil, M.R., </w:t>
      </w:r>
      <w:proofErr w:type="spellStart"/>
      <w:r w:rsidRPr="004B51C9">
        <w:rPr>
          <w:rFonts w:ascii="Times New Roman" w:hAnsi="Times New Roman" w:cs="Times New Roman"/>
          <w:sz w:val="24"/>
          <w:szCs w:val="24"/>
        </w:rPr>
        <w:t>Shahare</w:t>
      </w:r>
      <w:proofErr w:type="spellEnd"/>
      <w:r w:rsidRPr="004B51C9">
        <w:rPr>
          <w:rFonts w:ascii="Times New Roman" w:hAnsi="Times New Roman" w:cs="Times New Roman"/>
          <w:sz w:val="24"/>
          <w:szCs w:val="24"/>
        </w:rPr>
        <w:t xml:space="preserve">, P.U., Aware, S.V. and </w:t>
      </w:r>
      <w:proofErr w:type="spellStart"/>
      <w:r w:rsidRPr="004B51C9">
        <w:rPr>
          <w:rFonts w:ascii="Times New Roman" w:hAnsi="Times New Roman" w:cs="Times New Roman"/>
          <w:sz w:val="24"/>
          <w:szCs w:val="24"/>
        </w:rPr>
        <w:t>Shirsat</w:t>
      </w:r>
      <w:proofErr w:type="spellEnd"/>
      <w:r w:rsidRPr="004B51C9">
        <w:rPr>
          <w:rFonts w:ascii="Times New Roman" w:hAnsi="Times New Roman" w:cs="Times New Roman"/>
          <w:sz w:val="24"/>
          <w:szCs w:val="24"/>
        </w:rPr>
        <w:t xml:space="preserve">, N.A. (2017). Physiological cost and drudgery in paddy transplanting. </w:t>
      </w:r>
      <w:r w:rsidRPr="004B51C9">
        <w:rPr>
          <w:rFonts w:ascii="Times New Roman" w:hAnsi="Times New Roman" w:cs="Times New Roman"/>
          <w:i/>
          <w:iCs/>
          <w:sz w:val="24"/>
          <w:szCs w:val="24"/>
        </w:rPr>
        <w:t xml:space="preserve">Internat. J. Agric. </w:t>
      </w:r>
      <w:proofErr w:type="spellStart"/>
      <w:r w:rsidRPr="004B51C9">
        <w:rPr>
          <w:rFonts w:ascii="Times New Roman" w:hAnsi="Times New Roman" w:cs="Times New Roman"/>
          <w:i/>
          <w:iCs/>
          <w:sz w:val="24"/>
          <w:szCs w:val="24"/>
        </w:rPr>
        <w:t>Engg</w:t>
      </w:r>
      <w:proofErr w:type="spellEnd"/>
      <w:r w:rsidRPr="004B51C9">
        <w:rPr>
          <w:rFonts w:ascii="Times New Roman" w:hAnsi="Times New Roman" w:cs="Times New Roman"/>
          <w:sz w:val="24"/>
          <w:szCs w:val="24"/>
        </w:rPr>
        <w:t>., 10(1): 103-108</w:t>
      </w:r>
      <w:r>
        <w:rPr>
          <w:rFonts w:ascii="Times New Roman" w:hAnsi="Times New Roman" w:cs="Times New Roman"/>
          <w:sz w:val="24"/>
          <w:szCs w:val="24"/>
        </w:rPr>
        <w:t xml:space="preserve"> </w:t>
      </w:r>
    </w:p>
    <w:p w14:paraId="3A32FE89" w14:textId="40ABBF56" w:rsidR="00B467FE" w:rsidRPr="004B51C9" w:rsidRDefault="00B467FE" w:rsidP="00B467FE">
      <w:pPr>
        <w:pStyle w:val="ListParagraph"/>
        <w:numPr>
          <w:ilvl w:val="0"/>
          <w:numId w:val="11"/>
        </w:numPr>
        <w:spacing w:before="240" w:after="160" w:line="360" w:lineRule="auto"/>
        <w:jc w:val="both"/>
        <w:rPr>
          <w:rFonts w:ascii="Times New Roman" w:hAnsi="Times New Roman" w:cs="Times New Roman"/>
          <w:sz w:val="24"/>
          <w:szCs w:val="24"/>
        </w:rPr>
      </w:pPr>
      <w:r w:rsidRPr="00B467FE">
        <w:rPr>
          <w:rFonts w:ascii="Times New Roman" w:hAnsi="Times New Roman" w:cs="Times New Roman"/>
          <w:sz w:val="24"/>
          <w:szCs w:val="24"/>
        </w:rPr>
        <w:t>R Asha, K., &amp; M Ray, B. R. (2020). Development of manual (pull-type) two-row paddy transplanter for the benefit of small farmers’ land holdings. Current Journal of Applied Science and Technology, 38(6), 1-8.</w:t>
      </w:r>
    </w:p>
    <w:p w14:paraId="2F778425" w14:textId="77777777" w:rsidR="00AA1F0D" w:rsidRPr="004B51C9" w:rsidRDefault="00AA1F0D" w:rsidP="00BD6A9A">
      <w:pPr>
        <w:pStyle w:val="ListParagraph"/>
        <w:numPr>
          <w:ilvl w:val="0"/>
          <w:numId w:val="11"/>
        </w:numPr>
        <w:spacing w:before="240" w:line="360" w:lineRule="auto"/>
        <w:jc w:val="both"/>
        <w:rPr>
          <w:rFonts w:ascii="Times New Roman" w:hAnsi="Times New Roman" w:cs="Times New Roman"/>
          <w:sz w:val="24"/>
          <w:szCs w:val="24"/>
        </w:rPr>
      </w:pPr>
      <w:r w:rsidRPr="004B51C9">
        <w:rPr>
          <w:rFonts w:ascii="Times New Roman" w:hAnsi="Times New Roman" w:cs="Times New Roman"/>
          <w:sz w:val="24"/>
          <w:szCs w:val="24"/>
        </w:rPr>
        <w:t xml:space="preserve">B. K. Behera, B. P. Varshney and A. </w:t>
      </w:r>
      <w:proofErr w:type="spellStart"/>
      <w:r w:rsidRPr="004B51C9">
        <w:rPr>
          <w:rFonts w:ascii="Times New Roman" w:hAnsi="Times New Roman" w:cs="Times New Roman"/>
          <w:sz w:val="24"/>
          <w:szCs w:val="24"/>
        </w:rPr>
        <w:t>K.Goel</w:t>
      </w:r>
      <w:proofErr w:type="spellEnd"/>
      <w:r w:rsidRPr="004B51C9">
        <w:rPr>
          <w:rFonts w:ascii="Times New Roman" w:hAnsi="Times New Roman" w:cs="Times New Roman"/>
          <w:sz w:val="24"/>
          <w:szCs w:val="24"/>
        </w:rPr>
        <w:t xml:space="preserve">. 2009. Effect of Puddling on Puddled Soil Characteristics and Performance of Self-propelled Transplanter in Rice Crop. </w:t>
      </w:r>
      <w:r w:rsidRPr="004B51C9">
        <w:rPr>
          <w:rFonts w:ascii="Times New Roman" w:hAnsi="Times New Roman" w:cs="Times New Roman"/>
          <w:i/>
          <w:iCs/>
          <w:sz w:val="24"/>
          <w:szCs w:val="24"/>
        </w:rPr>
        <w:t>Agricultural Engineering International: the CIGR Ejournal</w:t>
      </w:r>
      <w:r w:rsidRPr="004B51C9">
        <w:rPr>
          <w:rFonts w:ascii="Times New Roman" w:hAnsi="Times New Roman" w:cs="Times New Roman"/>
          <w:sz w:val="24"/>
          <w:szCs w:val="24"/>
        </w:rPr>
        <w:t>, 10</w:t>
      </w:r>
      <w:r>
        <w:rPr>
          <w:rFonts w:ascii="Times New Roman" w:hAnsi="Times New Roman" w:cs="Times New Roman"/>
          <w:sz w:val="24"/>
          <w:szCs w:val="24"/>
        </w:rPr>
        <w:t xml:space="preserve"> </w:t>
      </w:r>
    </w:p>
    <w:p w14:paraId="17153D8F"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 xml:space="preserve">Chandra, S., Kumar, S., &amp; Kumar, V. (2013). Comparative performance evaluation of </w:t>
      </w:r>
      <w:proofErr w:type="spellStart"/>
      <w:r w:rsidRPr="00217E24">
        <w:rPr>
          <w:rFonts w:ascii="Times New Roman" w:hAnsi="Times New Roman" w:cs="Times New Roman"/>
          <w:sz w:val="24"/>
          <w:szCs w:val="24"/>
        </w:rPr>
        <w:t>self propelled</w:t>
      </w:r>
      <w:proofErr w:type="spellEnd"/>
      <w:r w:rsidRPr="00217E24">
        <w:rPr>
          <w:rFonts w:ascii="Times New Roman" w:hAnsi="Times New Roman" w:cs="Times New Roman"/>
          <w:sz w:val="24"/>
          <w:szCs w:val="24"/>
        </w:rPr>
        <w:t xml:space="preserve"> paddy </w:t>
      </w:r>
      <w:proofErr w:type="spellStart"/>
      <w:r w:rsidRPr="00217E24">
        <w:rPr>
          <w:rFonts w:ascii="Times New Roman" w:hAnsi="Times New Roman" w:cs="Times New Roman"/>
          <w:sz w:val="24"/>
          <w:szCs w:val="24"/>
        </w:rPr>
        <w:t>transplanters</w:t>
      </w:r>
      <w:proofErr w:type="spellEnd"/>
      <w:r w:rsidRPr="00217E24">
        <w:rPr>
          <w:rFonts w:ascii="Times New Roman" w:hAnsi="Times New Roman" w:cs="Times New Roman"/>
          <w:sz w:val="24"/>
          <w:szCs w:val="24"/>
        </w:rPr>
        <w:t xml:space="preserve"> in calcareous soil. AMA Agric. Mech. Asia Afr. Lat. Am, 44, 33-38.</w:t>
      </w:r>
    </w:p>
    <w:p w14:paraId="24E760AE" w14:textId="77777777" w:rsidR="00AA1F0D" w:rsidRDefault="00AA1F0D" w:rsidP="00BD6A9A">
      <w:pPr>
        <w:pStyle w:val="ListParagraph"/>
        <w:numPr>
          <w:ilvl w:val="0"/>
          <w:numId w:val="11"/>
        </w:numPr>
        <w:spacing w:before="240" w:line="360" w:lineRule="auto"/>
        <w:jc w:val="both"/>
        <w:rPr>
          <w:rFonts w:ascii="Times New Roman" w:hAnsi="Times New Roman" w:cs="Times New Roman"/>
          <w:sz w:val="24"/>
          <w:szCs w:val="24"/>
        </w:rPr>
      </w:pPr>
      <w:r w:rsidRPr="004B51C9">
        <w:rPr>
          <w:rFonts w:ascii="Times New Roman" w:hAnsi="Times New Roman" w:cs="Times New Roman"/>
          <w:sz w:val="24"/>
          <w:szCs w:val="24"/>
        </w:rPr>
        <w:t xml:space="preserve">Chaudhary V.P., B.P. Varshney and M.S. Karla. 2005. Self-propelled rice transplanter-better alternative than manual transplanting. </w:t>
      </w:r>
      <w:r w:rsidRPr="004B51C9">
        <w:rPr>
          <w:rFonts w:ascii="Times New Roman" w:hAnsi="Times New Roman" w:cs="Times New Roman"/>
          <w:i/>
          <w:iCs/>
          <w:sz w:val="24"/>
          <w:szCs w:val="24"/>
        </w:rPr>
        <w:t xml:space="preserve">J. </w:t>
      </w:r>
      <w:proofErr w:type="spellStart"/>
      <w:r w:rsidRPr="004B51C9">
        <w:rPr>
          <w:rFonts w:ascii="Times New Roman" w:hAnsi="Times New Roman" w:cs="Times New Roman"/>
          <w:i/>
          <w:iCs/>
          <w:sz w:val="24"/>
          <w:szCs w:val="24"/>
        </w:rPr>
        <w:t>Agril</w:t>
      </w:r>
      <w:proofErr w:type="spellEnd"/>
      <w:r w:rsidRPr="004B51C9">
        <w:rPr>
          <w:rFonts w:ascii="Times New Roman" w:hAnsi="Times New Roman" w:cs="Times New Roman"/>
          <w:i/>
          <w:iCs/>
          <w:sz w:val="24"/>
          <w:szCs w:val="24"/>
        </w:rPr>
        <w:t xml:space="preserve">. </w:t>
      </w:r>
      <w:proofErr w:type="spellStart"/>
      <w:r w:rsidRPr="004B51C9">
        <w:rPr>
          <w:rFonts w:ascii="Times New Roman" w:hAnsi="Times New Roman" w:cs="Times New Roman"/>
          <w:i/>
          <w:iCs/>
          <w:sz w:val="24"/>
          <w:szCs w:val="24"/>
        </w:rPr>
        <w:t>Engg</w:t>
      </w:r>
      <w:proofErr w:type="spellEnd"/>
      <w:r w:rsidRPr="004B51C9">
        <w:rPr>
          <w:rFonts w:ascii="Times New Roman" w:hAnsi="Times New Roman" w:cs="Times New Roman"/>
          <w:i/>
          <w:iCs/>
          <w:sz w:val="24"/>
          <w:szCs w:val="24"/>
        </w:rPr>
        <w:t>. Today</w:t>
      </w:r>
      <w:r w:rsidRPr="004B51C9">
        <w:rPr>
          <w:rFonts w:ascii="Times New Roman" w:hAnsi="Times New Roman" w:cs="Times New Roman"/>
          <w:sz w:val="24"/>
          <w:szCs w:val="24"/>
        </w:rPr>
        <w:t>, 29 (5-6): 32-45.</w:t>
      </w:r>
      <w:r>
        <w:rPr>
          <w:rFonts w:ascii="Times New Roman" w:hAnsi="Times New Roman" w:cs="Times New Roman"/>
          <w:sz w:val="24"/>
          <w:szCs w:val="24"/>
        </w:rPr>
        <w:t xml:space="preserve"> </w:t>
      </w:r>
    </w:p>
    <w:p w14:paraId="41B81668" w14:textId="2331550E" w:rsidR="00B467FE" w:rsidRPr="00B467FE" w:rsidRDefault="00B467FE" w:rsidP="00B467FE">
      <w:pPr>
        <w:pStyle w:val="ListParagraph"/>
        <w:numPr>
          <w:ilvl w:val="0"/>
          <w:numId w:val="11"/>
        </w:numPr>
        <w:spacing w:before="240" w:after="160" w:line="360" w:lineRule="auto"/>
        <w:jc w:val="both"/>
        <w:rPr>
          <w:rFonts w:ascii="Times New Roman" w:hAnsi="Times New Roman" w:cs="Times New Roman"/>
          <w:sz w:val="24"/>
          <w:szCs w:val="24"/>
        </w:rPr>
      </w:pPr>
      <w:r w:rsidRPr="00B467FE">
        <w:rPr>
          <w:rFonts w:ascii="Times New Roman" w:hAnsi="Times New Roman" w:cs="Times New Roman"/>
          <w:sz w:val="24"/>
          <w:szCs w:val="24"/>
        </w:rPr>
        <w:t xml:space="preserve">Deres, A., &amp; </w:t>
      </w:r>
      <w:proofErr w:type="spellStart"/>
      <w:r w:rsidRPr="00B467FE">
        <w:rPr>
          <w:rFonts w:ascii="Times New Roman" w:hAnsi="Times New Roman" w:cs="Times New Roman"/>
          <w:sz w:val="24"/>
          <w:szCs w:val="24"/>
        </w:rPr>
        <w:t>Katahira</w:t>
      </w:r>
      <w:proofErr w:type="spellEnd"/>
      <w:r w:rsidRPr="00B467FE">
        <w:rPr>
          <w:rFonts w:ascii="Times New Roman" w:hAnsi="Times New Roman" w:cs="Times New Roman"/>
          <w:sz w:val="24"/>
          <w:szCs w:val="24"/>
        </w:rPr>
        <w:t>, M. (2024). Performance Evaluation Of Self-propelled Rice Transplanter For Impact Study On Rice Cultivation. SAARC Journal of Agriculture, 22(1), 153-167.</w:t>
      </w:r>
    </w:p>
    <w:p w14:paraId="5B74C2DC" w14:textId="77777777" w:rsidR="00AA1F0D" w:rsidRPr="004B51C9" w:rsidRDefault="00AA1F0D" w:rsidP="00BD6A9A">
      <w:pPr>
        <w:pStyle w:val="ListParagraph"/>
        <w:numPr>
          <w:ilvl w:val="0"/>
          <w:numId w:val="11"/>
        </w:numPr>
        <w:autoSpaceDE w:val="0"/>
        <w:autoSpaceDN w:val="0"/>
        <w:adjustRightInd w:val="0"/>
        <w:spacing w:before="240" w:after="0" w:line="360" w:lineRule="auto"/>
        <w:jc w:val="both"/>
        <w:rPr>
          <w:rFonts w:ascii="Times New Roman" w:hAnsi="Times New Roman" w:cs="Times New Roman"/>
          <w:sz w:val="24"/>
          <w:szCs w:val="24"/>
        </w:rPr>
      </w:pPr>
      <w:proofErr w:type="spellStart"/>
      <w:r w:rsidRPr="004B51C9">
        <w:rPr>
          <w:rFonts w:ascii="Times New Roman" w:hAnsi="Times New Roman" w:cs="Times New Roman"/>
          <w:sz w:val="24"/>
          <w:szCs w:val="24"/>
        </w:rPr>
        <w:t>Dewangan</w:t>
      </w:r>
      <w:proofErr w:type="spellEnd"/>
      <w:r w:rsidRPr="004B51C9">
        <w:rPr>
          <w:rFonts w:ascii="Times New Roman" w:hAnsi="Times New Roman" w:cs="Times New Roman"/>
          <w:sz w:val="24"/>
          <w:szCs w:val="24"/>
        </w:rPr>
        <w:t xml:space="preserve"> KN, Thomas EV and Ghosh BS. 2005. Performance evaluation of a laboratory model of rice technology. </w:t>
      </w:r>
      <w:r w:rsidRPr="004B51C9">
        <w:rPr>
          <w:rFonts w:ascii="Times New Roman" w:hAnsi="Times New Roman" w:cs="Times New Roman"/>
          <w:i/>
          <w:sz w:val="24"/>
          <w:szCs w:val="24"/>
        </w:rPr>
        <w:t>Agricultural Engineering Today</w:t>
      </w:r>
      <w:r w:rsidRPr="004B51C9">
        <w:rPr>
          <w:rFonts w:ascii="Times New Roman" w:hAnsi="Times New Roman" w:cs="Times New Roman"/>
          <w:sz w:val="24"/>
          <w:szCs w:val="24"/>
        </w:rPr>
        <w:t>, 29 (5-6):38-45</w:t>
      </w:r>
      <w:r>
        <w:rPr>
          <w:rFonts w:ascii="Times New Roman" w:hAnsi="Times New Roman" w:cs="Times New Roman"/>
          <w:sz w:val="24"/>
          <w:szCs w:val="24"/>
        </w:rPr>
        <w:t xml:space="preserve"> </w:t>
      </w:r>
    </w:p>
    <w:p w14:paraId="29644EFC"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Dixit, A., Khurana, R., Singh, J., &amp; Singh, G. (2007). Comparative performance of different paddy transplanters developed in India-A Review. Agricultural Reviews, 28(4), 262-269.</w:t>
      </w:r>
    </w:p>
    <w:p w14:paraId="0836E3F4" w14:textId="77777777" w:rsidR="00AA1F0D" w:rsidRPr="004B51C9" w:rsidRDefault="00AA1F0D" w:rsidP="00244E0C">
      <w:pPr>
        <w:pStyle w:val="ListParagraph"/>
        <w:numPr>
          <w:ilvl w:val="0"/>
          <w:numId w:val="11"/>
        </w:numPr>
        <w:spacing w:before="240" w:line="360" w:lineRule="auto"/>
        <w:jc w:val="both"/>
        <w:rPr>
          <w:rFonts w:ascii="Times New Roman" w:hAnsi="Times New Roman" w:cs="Times New Roman"/>
          <w:sz w:val="24"/>
          <w:szCs w:val="24"/>
        </w:rPr>
      </w:pPr>
      <w:r w:rsidRPr="004B51C9">
        <w:rPr>
          <w:rFonts w:ascii="Times New Roman" w:hAnsi="Times New Roman" w:cs="Times New Roman"/>
          <w:sz w:val="24"/>
          <w:szCs w:val="24"/>
        </w:rPr>
        <w:lastRenderedPageBreak/>
        <w:t xml:space="preserve">Ehsanullah, A. Nadeem, J. Khawar and H. Tahir. 2007. Comparison of different planting methods for optimization of plant population of fine rice in Punjab. </w:t>
      </w:r>
      <w:r w:rsidRPr="004B51C9">
        <w:rPr>
          <w:rFonts w:ascii="Times New Roman" w:hAnsi="Times New Roman" w:cs="Times New Roman"/>
          <w:i/>
          <w:iCs/>
          <w:sz w:val="24"/>
          <w:szCs w:val="24"/>
        </w:rPr>
        <w:t>Pak. J. Agri. Sci</w:t>
      </w:r>
      <w:r w:rsidRPr="004B51C9">
        <w:rPr>
          <w:rFonts w:ascii="Times New Roman" w:hAnsi="Times New Roman" w:cs="Times New Roman"/>
          <w:sz w:val="24"/>
          <w:szCs w:val="24"/>
        </w:rPr>
        <w:t>., 44(4): 597-599.</w:t>
      </w:r>
      <w:r>
        <w:rPr>
          <w:rFonts w:ascii="Times New Roman" w:hAnsi="Times New Roman" w:cs="Times New Roman"/>
          <w:sz w:val="24"/>
          <w:szCs w:val="24"/>
        </w:rPr>
        <w:t xml:space="preserve"> </w:t>
      </w:r>
    </w:p>
    <w:p w14:paraId="3CD3C947" w14:textId="77777777" w:rsidR="00AA1F0D" w:rsidRDefault="00AA1F0D" w:rsidP="003E5CC3">
      <w:pPr>
        <w:pStyle w:val="ListParagraph"/>
        <w:numPr>
          <w:ilvl w:val="0"/>
          <w:numId w:val="11"/>
        </w:numPr>
        <w:spacing w:before="240" w:after="160" w:line="360" w:lineRule="auto"/>
        <w:jc w:val="both"/>
        <w:rPr>
          <w:rFonts w:ascii="Times New Roman" w:hAnsi="Times New Roman" w:cs="Times New Roman"/>
          <w:sz w:val="24"/>
          <w:szCs w:val="24"/>
        </w:rPr>
      </w:pPr>
      <w:r w:rsidRPr="003E5CC3">
        <w:rPr>
          <w:rFonts w:ascii="Times New Roman" w:hAnsi="Times New Roman" w:cs="Times New Roman"/>
          <w:sz w:val="24"/>
          <w:szCs w:val="24"/>
        </w:rPr>
        <w:t>Ganapathi, D., &amp; Kumar, A. S. (2015). Design, development and field evaluation of manually operated rice transplanter for system of rice intensification. International Journal of Agriculture, Environment and Biotechnology, 8(3), 735-741.</w:t>
      </w:r>
    </w:p>
    <w:p w14:paraId="23DD8721" w14:textId="77777777" w:rsidR="00AA1F0D" w:rsidRPr="004B51C9" w:rsidRDefault="00AA1F0D" w:rsidP="00BD6A9A">
      <w:pPr>
        <w:pStyle w:val="ListParagraph"/>
        <w:numPr>
          <w:ilvl w:val="0"/>
          <w:numId w:val="11"/>
        </w:numPr>
        <w:spacing w:before="240" w:line="360" w:lineRule="auto"/>
        <w:jc w:val="both"/>
        <w:rPr>
          <w:rFonts w:ascii="Times New Roman" w:hAnsi="Times New Roman" w:cs="Times New Roman"/>
          <w:sz w:val="24"/>
          <w:szCs w:val="24"/>
        </w:rPr>
      </w:pPr>
      <w:r w:rsidRPr="004B51C9">
        <w:rPr>
          <w:rFonts w:ascii="Times New Roman" w:hAnsi="Times New Roman" w:cs="Times New Roman"/>
          <w:sz w:val="24"/>
          <w:szCs w:val="24"/>
        </w:rPr>
        <w:t>Garg I.K. and V. K. Sharma. 1984. Design, development and evaluation of PAU riding type engine operated paddy transplanter using mat type seedlings. Proc. ISAE. SJC, 1(2): 7- 63.</w:t>
      </w:r>
      <w:r>
        <w:rPr>
          <w:rFonts w:ascii="Times New Roman" w:hAnsi="Times New Roman" w:cs="Times New Roman"/>
          <w:sz w:val="24"/>
          <w:szCs w:val="24"/>
        </w:rPr>
        <w:t xml:space="preserve"> </w:t>
      </w:r>
    </w:p>
    <w:p w14:paraId="0495CAC5" w14:textId="77777777" w:rsidR="00AA1F0D" w:rsidRPr="004B51C9" w:rsidRDefault="00AA1F0D" w:rsidP="00F06C7E">
      <w:pPr>
        <w:pStyle w:val="ListParagraph"/>
        <w:numPr>
          <w:ilvl w:val="0"/>
          <w:numId w:val="11"/>
        </w:numPr>
        <w:spacing w:before="240" w:line="360" w:lineRule="auto"/>
        <w:jc w:val="both"/>
        <w:rPr>
          <w:rFonts w:ascii="Times New Roman" w:hAnsi="Times New Roman" w:cs="Times New Roman"/>
          <w:sz w:val="24"/>
          <w:szCs w:val="24"/>
        </w:rPr>
      </w:pPr>
      <w:r w:rsidRPr="00F06C7E">
        <w:rPr>
          <w:rFonts w:ascii="Times New Roman" w:hAnsi="Times New Roman" w:cs="Times New Roman"/>
          <w:sz w:val="24"/>
          <w:szCs w:val="24"/>
        </w:rPr>
        <w:t>Garg, I., Mahal, J., &amp; Sharma, V. (1997). Development and field e</w:t>
      </w:r>
      <w:r>
        <w:rPr>
          <w:rFonts w:ascii="Times New Roman" w:hAnsi="Times New Roman" w:cs="Times New Roman"/>
          <w:sz w:val="24"/>
          <w:szCs w:val="24"/>
        </w:rPr>
        <w:t xml:space="preserve">valuation of manually-operated, six-row paddy transplanter. </w:t>
      </w:r>
      <w:proofErr w:type="spellStart"/>
      <w:r w:rsidRPr="00F06C7E">
        <w:rPr>
          <w:rFonts w:ascii="Times New Roman" w:hAnsi="Times New Roman" w:cs="Times New Roman"/>
          <w:sz w:val="24"/>
          <w:szCs w:val="24"/>
        </w:rPr>
        <w:t>EurekaMag</w:t>
      </w:r>
      <w:proofErr w:type="spellEnd"/>
      <w:r w:rsidRPr="00F06C7E">
        <w:rPr>
          <w:rFonts w:ascii="Times New Roman" w:hAnsi="Times New Roman" w:cs="Times New Roman"/>
          <w:sz w:val="24"/>
          <w:szCs w:val="24"/>
        </w:rPr>
        <w:t>. https://eurekamag.com/research/003/091/003091451.php?srsltid=AfmBOopboiKRvy0Thw_pwZ42ALul7hZ-aL44wZVjC3-CVYs_mggTzxiK</w:t>
      </w:r>
    </w:p>
    <w:p w14:paraId="01908983" w14:textId="77777777" w:rsidR="00AA1F0D" w:rsidRPr="004B51C9" w:rsidRDefault="00AA1F0D" w:rsidP="00D349DD">
      <w:pPr>
        <w:pStyle w:val="ListParagraph"/>
        <w:numPr>
          <w:ilvl w:val="0"/>
          <w:numId w:val="11"/>
        </w:numPr>
        <w:autoSpaceDE w:val="0"/>
        <w:autoSpaceDN w:val="0"/>
        <w:adjustRightInd w:val="0"/>
        <w:spacing w:before="240" w:after="0" w:line="360" w:lineRule="auto"/>
        <w:jc w:val="both"/>
        <w:rPr>
          <w:rFonts w:ascii="Times New Roman" w:hAnsi="Times New Roman" w:cs="Times New Roman"/>
          <w:sz w:val="24"/>
          <w:szCs w:val="24"/>
        </w:rPr>
      </w:pPr>
      <w:r w:rsidRPr="004B51C9">
        <w:rPr>
          <w:rFonts w:ascii="Times New Roman" w:eastAsiaTheme="minorEastAsia" w:hAnsi="Times New Roman" w:cs="Times New Roman"/>
          <w:kern w:val="24"/>
          <w:sz w:val="24"/>
          <w:szCs w:val="24"/>
        </w:rPr>
        <w:t>Goel AK, Behera D and Swain S. 2008.</w:t>
      </w:r>
      <w:r w:rsidRPr="004B51C9">
        <w:rPr>
          <w:rFonts w:ascii="Times New Roman" w:hAnsi="Times New Roman" w:cs="Times New Roman"/>
          <w:sz w:val="24"/>
          <w:szCs w:val="24"/>
        </w:rPr>
        <w:t xml:space="preserve">Effect of Sedimentation Period on Performance of Rice Transplanter. </w:t>
      </w:r>
      <w:r w:rsidRPr="004B51C9">
        <w:rPr>
          <w:rFonts w:ascii="Times New Roman" w:hAnsi="Times New Roman" w:cs="Times New Roman"/>
          <w:i/>
          <w:sz w:val="24"/>
          <w:szCs w:val="24"/>
        </w:rPr>
        <w:t>Agricultural Engineering International: the CIGR Ejournal</w:t>
      </w:r>
      <w:r w:rsidRPr="004B51C9">
        <w:rPr>
          <w:rFonts w:ascii="Times New Roman" w:hAnsi="Times New Roman" w:cs="Times New Roman"/>
          <w:sz w:val="24"/>
          <w:szCs w:val="24"/>
        </w:rPr>
        <w:t>, 10</w:t>
      </w:r>
      <w:r>
        <w:rPr>
          <w:rFonts w:ascii="Times New Roman" w:hAnsi="Times New Roman" w:cs="Times New Roman"/>
          <w:sz w:val="24"/>
          <w:szCs w:val="24"/>
        </w:rPr>
        <w:t xml:space="preserve"> </w:t>
      </w:r>
    </w:p>
    <w:p w14:paraId="20F824EF" w14:textId="77777777" w:rsidR="00AA1F0D" w:rsidRDefault="00AA1F0D" w:rsidP="003E5CC3">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India rice area, yield and production</w:t>
      </w:r>
      <w:r>
        <w:rPr>
          <w:rFonts w:ascii="Times New Roman" w:eastAsia="Times New Roman" w:hAnsi="Times New Roman" w:cs="Times New Roman"/>
          <w:sz w:val="24"/>
          <w:szCs w:val="24"/>
        </w:rPr>
        <w:t>. (n.d.). https://ipad.fas.usda.gov/countrysummary/Default.aspx?id=IN&amp;crop=Rice</w:t>
      </w:r>
    </w:p>
    <w:p w14:paraId="6AAD9D18" w14:textId="77777777" w:rsidR="00AA1F0D" w:rsidRPr="004B51C9" w:rsidRDefault="00AA1F0D" w:rsidP="00D349DD">
      <w:pPr>
        <w:pStyle w:val="ListParagraph"/>
        <w:numPr>
          <w:ilvl w:val="0"/>
          <w:numId w:val="11"/>
        </w:numPr>
        <w:spacing w:before="240" w:line="360" w:lineRule="auto"/>
        <w:jc w:val="both"/>
        <w:rPr>
          <w:rFonts w:ascii="Times New Roman" w:hAnsi="Times New Roman" w:cs="Times New Roman"/>
          <w:sz w:val="24"/>
          <w:szCs w:val="24"/>
        </w:rPr>
      </w:pPr>
      <w:proofErr w:type="spellStart"/>
      <w:r w:rsidRPr="004B51C9">
        <w:rPr>
          <w:rFonts w:ascii="Times New Roman" w:hAnsi="Times New Roman" w:cs="Times New Roman"/>
          <w:sz w:val="24"/>
          <w:szCs w:val="24"/>
        </w:rPr>
        <w:t>Kavitkar</w:t>
      </w:r>
      <w:proofErr w:type="spellEnd"/>
      <w:r w:rsidRPr="004B51C9">
        <w:rPr>
          <w:rFonts w:ascii="Times New Roman" w:hAnsi="Times New Roman" w:cs="Times New Roman"/>
          <w:sz w:val="24"/>
          <w:szCs w:val="24"/>
        </w:rPr>
        <w:t xml:space="preserve"> C. R, Aware V.V, Patil M. R, </w:t>
      </w:r>
      <w:proofErr w:type="spellStart"/>
      <w:r w:rsidRPr="004B51C9">
        <w:rPr>
          <w:rFonts w:ascii="Times New Roman" w:hAnsi="Times New Roman" w:cs="Times New Roman"/>
          <w:sz w:val="24"/>
          <w:szCs w:val="24"/>
        </w:rPr>
        <w:t>Sahare</w:t>
      </w:r>
      <w:proofErr w:type="spellEnd"/>
      <w:r w:rsidRPr="004B51C9">
        <w:rPr>
          <w:rFonts w:ascii="Times New Roman" w:hAnsi="Times New Roman" w:cs="Times New Roman"/>
          <w:sz w:val="24"/>
          <w:szCs w:val="24"/>
        </w:rPr>
        <w:t xml:space="preserve"> P.U, </w:t>
      </w:r>
      <w:proofErr w:type="spellStart"/>
      <w:r w:rsidRPr="004B51C9">
        <w:rPr>
          <w:rFonts w:ascii="Times New Roman" w:hAnsi="Times New Roman" w:cs="Times New Roman"/>
          <w:sz w:val="24"/>
          <w:szCs w:val="24"/>
        </w:rPr>
        <w:t>Dhande</w:t>
      </w:r>
      <w:proofErr w:type="spellEnd"/>
      <w:r w:rsidRPr="004B51C9">
        <w:rPr>
          <w:rFonts w:ascii="Times New Roman" w:hAnsi="Times New Roman" w:cs="Times New Roman"/>
          <w:sz w:val="24"/>
          <w:szCs w:val="24"/>
        </w:rPr>
        <w:t xml:space="preserve"> K.G, </w:t>
      </w:r>
      <w:proofErr w:type="spellStart"/>
      <w:r w:rsidRPr="004B51C9">
        <w:rPr>
          <w:rFonts w:ascii="Times New Roman" w:hAnsi="Times New Roman" w:cs="Times New Roman"/>
          <w:sz w:val="24"/>
          <w:szCs w:val="24"/>
        </w:rPr>
        <w:t>Shirsat</w:t>
      </w:r>
      <w:proofErr w:type="spellEnd"/>
      <w:r w:rsidRPr="004B51C9">
        <w:rPr>
          <w:rFonts w:ascii="Times New Roman" w:hAnsi="Times New Roman" w:cs="Times New Roman"/>
          <w:sz w:val="24"/>
          <w:szCs w:val="24"/>
        </w:rPr>
        <w:t xml:space="preserve"> N.A and Aware S.V. 2017. Optimization of paddy nursery age for manual paddy transplanter. </w:t>
      </w:r>
      <w:r w:rsidRPr="004B51C9">
        <w:rPr>
          <w:rFonts w:ascii="Times New Roman" w:hAnsi="Times New Roman" w:cs="Times New Roman"/>
          <w:i/>
          <w:iCs/>
          <w:sz w:val="24"/>
          <w:szCs w:val="24"/>
        </w:rPr>
        <w:t>International Journal of Agricultural Engineering</w:t>
      </w:r>
      <w:r w:rsidRPr="004B51C9">
        <w:rPr>
          <w:rFonts w:ascii="Times New Roman" w:hAnsi="Times New Roman" w:cs="Times New Roman"/>
          <w:sz w:val="24"/>
          <w:szCs w:val="24"/>
        </w:rPr>
        <w:t>, 10(1):141-145.</w:t>
      </w:r>
      <w:r>
        <w:rPr>
          <w:rFonts w:ascii="Times New Roman" w:hAnsi="Times New Roman" w:cs="Times New Roman"/>
          <w:sz w:val="24"/>
          <w:szCs w:val="24"/>
        </w:rPr>
        <w:t xml:space="preserve"> </w:t>
      </w:r>
    </w:p>
    <w:p w14:paraId="217096DF"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 xml:space="preserve">Lohan, S. K., Narang, M. K., Javed, M., Kumar, V., Majumder, A., &amp; </w:t>
      </w:r>
      <w:proofErr w:type="spellStart"/>
      <w:r w:rsidRPr="00217E24">
        <w:rPr>
          <w:rFonts w:ascii="Times New Roman" w:hAnsi="Times New Roman" w:cs="Times New Roman"/>
          <w:sz w:val="24"/>
          <w:szCs w:val="24"/>
        </w:rPr>
        <w:t>Raghuvirsinh</w:t>
      </w:r>
      <w:proofErr w:type="spellEnd"/>
      <w:r w:rsidRPr="00217E24">
        <w:rPr>
          <w:rFonts w:ascii="Times New Roman" w:hAnsi="Times New Roman" w:cs="Times New Roman"/>
          <w:sz w:val="24"/>
          <w:szCs w:val="24"/>
        </w:rPr>
        <w:t>, P. (2022). Optimization and evaluation of machine–field parameters of remotely controlled two‐wheel paddy transplanter. Journal of Field Robotics, 39(6), 984-998.</w:t>
      </w:r>
    </w:p>
    <w:p w14:paraId="49FDEAF3" w14:textId="114D5596" w:rsidR="00102B25" w:rsidRDefault="00102B25" w:rsidP="00102B25">
      <w:pPr>
        <w:pStyle w:val="ListParagraph"/>
        <w:numPr>
          <w:ilvl w:val="0"/>
          <w:numId w:val="11"/>
        </w:numPr>
        <w:spacing w:before="240" w:after="160" w:line="360" w:lineRule="auto"/>
        <w:jc w:val="both"/>
        <w:rPr>
          <w:rFonts w:ascii="Times New Roman" w:hAnsi="Times New Roman" w:cs="Times New Roman"/>
          <w:sz w:val="24"/>
          <w:szCs w:val="24"/>
        </w:rPr>
      </w:pPr>
      <w:r w:rsidRPr="00102B25">
        <w:rPr>
          <w:rFonts w:ascii="Times New Roman" w:hAnsi="Times New Roman" w:cs="Times New Roman"/>
          <w:sz w:val="24"/>
          <w:szCs w:val="24"/>
        </w:rPr>
        <w:t>Manikyam, N., Guru, P. K., Naik, R. K., &amp; Diwan, P. (2020). Performance evaluation of self-propelled rice transplanter. Journal of Pharmacognosy and Phytochemistry, 9(1), 980-983.</w:t>
      </w:r>
    </w:p>
    <w:p w14:paraId="7758AF71"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 xml:space="preserve">Meris, P. R. V., Cruz, J. C. D., Tud, R. C., Dator, T. G. M., Dolores, J. A. J., </w:t>
      </w:r>
      <w:proofErr w:type="spellStart"/>
      <w:r w:rsidRPr="00217E24">
        <w:rPr>
          <w:rFonts w:ascii="Times New Roman" w:hAnsi="Times New Roman" w:cs="Times New Roman"/>
          <w:sz w:val="24"/>
          <w:szCs w:val="24"/>
        </w:rPr>
        <w:t>Fragata</w:t>
      </w:r>
      <w:proofErr w:type="spellEnd"/>
      <w:r w:rsidRPr="00217E24">
        <w:rPr>
          <w:rFonts w:ascii="Times New Roman" w:hAnsi="Times New Roman" w:cs="Times New Roman"/>
          <w:sz w:val="24"/>
          <w:szCs w:val="24"/>
        </w:rPr>
        <w:t>, R. S., ... &amp; Manuel, M. C. E. (2020, August). Design and fabrication of two-row self-propelled paddy transplanter machine. In 2020 11th IEEE Control and System Graduate Research Colloquium (ICSGRC) (pp. 173-178). IEEE.</w:t>
      </w:r>
    </w:p>
    <w:p w14:paraId="204F785D" w14:textId="77777777" w:rsidR="00AA1F0D" w:rsidRDefault="00AA1F0D" w:rsidP="003E5CC3">
      <w:pPr>
        <w:pStyle w:val="ListParagraph"/>
        <w:numPr>
          <w:ilvl w:val="0"/>
          <w:numId w:val="11"/>
        </w:numPr>
        <w:spacing w:before="240" w:after="160" w:line="360" w:lineRule="auto"/>
        <w:jc w:val="both"/>
        <w:rPr>
          <w:rFonts w:ascii="Times New Roman" w:hAnsi="Times New Roman" w:cs="Times New Roman"/>
          <w:sz w:val="24"/>
          <w:szCs w:val="24"/>
        </w:rPr>
      </w:pPr>
      <w:r w:rsidRPr="003E5CC3">
        <w:rPr>
          <w:rFonts w:ascii="Times New Roman" w:hAnsi="Times New Roman" w:cs="Times New Roman"/>
          <w:sz w:val="24"/>
          <w:szCs w:val="24"/>
        </w:rPr>
        <w:t>Mishra, A. K., Kumar, U., &amp; Sahu, G. (2021). Development and performance evaluation of a manually operated paddy transplanter for root-washed seedlings. Journal of Agricultural Engineering, 58(4), 323-342.</w:t>
      </w:r>
    </w:p>
    <w:p w14:paraId="23C95A6F" w14:textId="77777777" w:rsidR="00AA1F0D" w:rsidRDefault="00AA1F0D" w:rsidP="00D349DD">
      <w:pPr>
        <w:pStyle w:val="ListParagraph"/>
        <w:numPr>
          <w:ilvl w:val="0"/>
          <w:numId w:val="11"/>
        </w:numPr>
        <w:spacing w:before="240" w:line="360" w:lineRule="auto"/>
        <w:jc w:val="both"/>
        <w:rPr>
          <w:rFonts w:ascii="Times New Roman" w:hAnsi="Times New Roman" w:cs="Times New Roman"/>
          <w:sz w:val="24"/>
          <w:szCs w:val="24"/>
        </w:rPr>
      </w:pPr>
      <w:r w:rsidRPr="004B51C9">
        <w:rPr>
          <w:rFonts w:ascii="Times New Roman" w:hAnsi="Times New Roman" w:cs="Times New Roman"/>
          <w:sz w:val="24"/>
          <w:szCs w:val="24"/>
        </w:rPr>
        <w:lastRenderedPageBreak/>
        <w:t xml:space="preserve">Mohanty, D. K., Barik K. C. and M.K. Mohanty. 2010. Comparative performance of eight-row self-propelled rice transplanter and manual transplanting at farmer’s field. </w:t>
      </w:r>
      <w:r w:rsidRPr="004B51C9">
        <w:rPr>
          <w:rFonts w:ascii="Times New Roman" w:hAnsi="Times New Roman" w:cs="Times New Roman"/>
          <w:i/>
          <w:iCs/>
          <w:sz w:val="24"/>
          <w:szCs w:val="24"/>
        </w:rPr>
        <w:t xml:space="preserve">J. </w:t>
      </w:r>
      <w:proofErr w:type="spellStart"/>
      <w:r w:rsidRPr="004B51C9">
        <w:rPr>
          <w:rFonts w:ascii="Times New Roman" w:hAnsi="Times New Roman" w:cs="Times New Roman"/>
          <w:i/>
          <w:iCs/>
          <w:sz w:val="24"/>
          <w:szCs w:val="24"/>
        </w:rPr>
        <w:t>Agril</w:t>
      </w:r>
      <w:proofErr w:type="spellEnd"/>
      <w:r w:rsidRPr="004B51C9">
        <w:rPr>
          <w:rFonts w:ascii="Times New Roman" w:hAnsi="Times New Roman" w:cs="Times New Roman"/>
          <w:i/>
          <w:iCs/>
          <w:sz w:val="24"/>
          <w:szCs w:val="24"/>
        </w:rPr>
        <w:t xml:space="preserve">. </w:t>
      </w:r>
      <w:proofErr w:type="spellStart"/>
      <w:r w:rsidRPr="004B51C9">
        <w:rPr>
          <w:rFonts w:ascii="Times New Roman" w:hAnsi="Times New Roman" w:cs="Times New Roman"/>
          <w:i/>
          <w:iCs/>
          <w:sz w:val="24"/>
          <w:szCs w:val="24"/>
        </w:rPr>
        <w:t>Engg</w:t>
      </w:r>
      <w:proofErr w:type="spellEnd"/>
      <w:r w:rsidRPr="004B51C9">
        <w:rPr>
          <w:rFonts w:ascii="Times New Roman" w:hAnsi="Times New Roman" w:cs="Times New Roman"/>
          <w:i/>
          <w:iCs/>
          <w:sz w:val="24"/>
          <w:szCs w:val="24"/>
        </w:rPr>
        <w:t>. Today</w:t>
      </w:r>
      <w:r w:rsidRPr="004B51C9">
        <w:rPr>
          <w:rFonts w:ascii="Times New Roman" w:hAnsi="Times New Roman" w:cs="Times New Roman"/>
          <w:sz w:val="24"/>
          <w:szCs w:val="24"/>
        </w:rPr>
        <w:t>, 34(4): 15-17.</w:t>
      </w:r>
      <w:r>
        <w:rPr>
          <w:rFonts w:ascii="Times New Roman" w:hAnsi="Times New Roman" w:cs="Times New Roman"/>
          <w:sz w:val="24"/>
          <w:szCs w:val="24"/>
        </w:rPr>
        <w:t xml:space="preserve"> </w:t>
      </w:r>
    </w:p>
    <w:p w14:paraId="560EDC43" w14:textId="62B38B9B" w:rsidR="005520B4" w:rsidRPr="004B51C9" w:rsidRDefault="005520B4" w:rsidP="005520B4">
      <w:pPr>
        <w:pStyle w:val="ListParagraph"/>
        <w:numPr>
          <w:ilvl w:val="0"/>
          <w:numId w:val="11"/>
        </w:numPr>
        <w:spacing w:before="240" w:line="360" w:lineRule="auto"/>
        <w:jc w:val="both"/>
        <w:rPr>
          <w:rFonts w:ascii="Times New Roman" w:hAnsi="Times New Roman" w:cs="Times New Roman"/>
          <w:sz w:val="24"/>
          <w:szCs w:val="24"/>
        </w:rPr>
      </w:pPr>
      <w:r w:rsidRPr="005520B4">
        <w:rPr>
          <w:rFonts w:ascii="Times New Roman" w:hAnsi="Times New Roman" w:cs="Times New Roman"/>
          <w:sz w:val="24"/>
          <w:szCs w:val="24"/>
        </w:rPr>
        <w:t>Mohanty, S. K., Mishra, J. N., &amp; Ghosal, M. K. (2012). Ergonomical evaluation of paddy transplanting operations in Odisha.</w:t>
      </w:r>
    </w:p>
    <w:p w14:paraId="7E9F1535" w14:textId="77777777" w:rsidR="00AA1F0D" w:rsidRDefault="00AA1F0D" w:rsidP="003E5CC3">
      <w:pPr>
        <w:pStyle w:val="ListParagraph"/>
        <w:numPr>
          <w:ilvl w:val="0"/>
          <w:numId w:val="11"/>
        </w:numPr>
        <w:spacing w:before="240" w:after="160" w:line="360" w:lineRule="auto"/>
        <w:jc w:val="both"/>
        <w:rPr>
          <w:rFonts w:ascii="Times New Roman" w:hAnsi="Times New Roman" w:cs="Times New Roman"/>
          <w:sz w:val="24"/>
          <w:szCs w:val="24"/>
        </w:rPr>
      </w:pPr>
      <w:r w:rsidRPr="003E5CC3">
        <w:rPr>
          <w:rFonts w:ascii="Times New Roman" w:hAnsi="Times New Roman" w:cs="Times New Roman"/>
          <w:sz w:val="24"/>
          <w:szCs w:val="24"/>
        </w:rPr>
        <w:t xml:space="preserve">Pal, S., Tripathi, A., </w:t>
      </w:r>
      <w:proofErr w:type="spellStart"/>
      <w:r w:rsidRPr="003E5CC3">
        <w:rPr>
          <w:rFonts w:ascii="Times New Roman" w:hAnsi="Times New Roman" w:cs="Times New Roman"/>
          <w:sz w:val="24"/>
          <w:szCs w:val="24"/>
        </w:rPr>
        <w:t>Khandai</w:t>
      </w:r>
      <w:proofErr w:type="spellEnd"/>
      <w:r w:rsidRPr="003E5CC3">
        <w:rPr>
          <w:rFonts w:ascii="Times New Roman" w:hAnsi="Times New Roman" w:cs="Times New Roman"/>
          <w:sz w:val="24"/>
          <w:szCs w:val="24"/>
        </w:rPr>
        <w:t xml:space="preserve">, S., &amp; </w:t>
      </w:r>
      <w:proofErr w:type="spellStart"/>
      <w:r w:rsidRPr="003E5CC3">
        <w:rPr>
          <w:rFonts w:ascii="Times New Roman" w:hAnsi="Times New Roman" w:cs="Times New Roman"/>
          <w:sz w:val="24"/>
          <w:szCs w:val="24"/>
        </w:rPr>
        <w:t>Kerketta</w:t>
      </w:r>
      <w:proofErr w:type="spellEnd"/>
      <w:r w:rsidRPr="003E5CC3">
        <w:rPr>
          <w:rFonts w:ascii="Times New Roman" w:hAnsi="Times New Roman" w:cs="Times New Roman"/>
          <w:sz w:val="24"/>
          <w:szCs w:val="24"/>
        </w:rPr>
        <w:t xml:space="preserve">, A. K. (2018). Design and Development the Manually Operated Root Wash Paddy Transplanter Machine. Int. J. Pure App. </w:t>
      </w:r>
      <w:proofErr w:type="spellStart"/>
      <w:r w:rsidRPr="003E5CC3">
        <w:rPr>
          <w:rFonts w:ascii="Times New Roman" w:hAnsi="Times New Roman" w:cs="Times New Roman"/>
          <w:sz w:val="24"/>
          <w:szCs w:val="24"/>
        </w:rPr>
        <w:t>Biosci</w:t>
      </w:r>
      <w:proofErr w:type="spellEnd"/>
      <w:r w:rsidRPr="003E5CC3">
        <w:rPr>
          <w:rFonts w:ascii="Times New Roman" w:hAnsi="Times New Roman" w:cs="Times New Roman"/>
          <w:sz w:val="24"/>
          <w:szCs w:val="24"/>
        </w:rPr>
        <w:t>, 6(6), 43-47.</w:t>
      </w:r>
    </w:p>
    <w:p w14:paraId="37FD9DFF"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 xml:space="preserve">Pal, S., Tripathi, A., </w:t>
      </w:r>
      <w:proofErr w:type="spellStart"/>
      <w:r w:rsidRPr="00217E24">
        <w:rPr>
          <w:rFonts w:ascii="Times New Roman" w:hAnsi="Times New Roman" w:cs="Times New Roman"/>
          <w:sz w:val="24"/>
          <w:szCs w:val="24"/>
        </w:rPr>
        <w:t>Khandai</w:t>
      </w:r>
      <w:proofErr w:type="spellEnd"/>
      <w:r w:rsidRPr="00217E24">
        <w:rPr>
          <w:rFonts w:ascii="Times New Roman" w:hAnsi="Times New Roman" w:cs="Times New Roman"/>
          <w:sz w:val="24"/>
          <w:szCs w:val="24"/>
        </w:rPr>
        <w:t xml:space="preserve">, S., &amp; </w:t>
      </w:r>
      <w:proofErr w:type="spellStart"/>
      <w:r w:rsidRPr="00217E24">
        <w:rPr>
          <w:rFonts w:ascii="Times New Roman" w:hAnsi="Times New Roman" w:cs="Times New Roman"/>
          <w:sz w:val="24"/>
          <w:szCs w:val="24"/>
        </w:rPr>
        <w:t>Kerketta</w:t>
      </w:r>
      <w:proofErr w:type="spellEnd"/>
      <w:r w:rsidRPr="00217E24">
        <w:rPr>
          <w:rFonts w:ascii="Times New Roman" w:hAnsi="Times New Roman" w:cs="Times New Roman"/>
          <w:sz w:val="24"/>
          <w:szCs w:val="24"/>
        </w:rPr>
        <w:t xml:space="preserve">, A. K. (2018). Performance evaluation and cost economics of developed manual paddy transplanter. Int. J. Current </w:t>
      </w:r>
      <w:proofErr w:type="spellStart"/>
      <w:r w:rsidRPr="00217E24">
        <w:rPr>
          <w:rFonts w:ascii="Times New Roman" w:hAnsi="Times New Roman" w:cs="Times New Roman"/>
          <w:sz w:val="24"/>
          <w:szCs w:val="24"/>
        </w:rPr>
        <w:t>Microbiol</w:t>
      </w:r>
      <w:proofErr w:type="spellEnd"/>
      <w:r w:rsidRPr="00217E24">
        <w:rPr>
          <w:rFonts w:ascii="Times New Roman" w:hAnsi="Times New Roman" w:cs="Times New Roman"/>
          <w:sz w:val="24"/>
          <w:szCs w:val="24"/>
        </w:rPr>
        <w:t>. Appl. Sci, 7(12), 2690-2694.</w:t>
      </w:r>
    </w:p>
    <w:p w14:paraId="17A31056"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R Asha, K., &amp; M Ray, B. R. (2020). Development of manual (pull-type) two-row paddy transplanter for the benefit of small farmers’ land holdings. Current Journal of Applied Science and Technology, 38(6), 1-8.</w:t>
      </w:r>
    </w:p>
    <w:p w14:paraId="65B67EC5"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Sebastian, S., &amp; Thomas, E. V. (2023). Development and Performance Evaluation of a Two-row Mechanical Paddy Transplanter. Agricultural Science Digest-A Research Journal, 43(2), 164-169.</w:t>
      </w:r>
    </w:p>
    <w:p w14:paraId="252A2901" w14:textId="77777777" w:rsidR="00AA1F0D" w:rsidRPr="004B51C9" w:rsidRDefault="00AA1F0D" w:rsidP="00D349DD">
      <w:pPr>
        <w:pStyle w:val="ListParagraph"/>
        <w:numPr>
          <w:ilvl w:val="0"/>
          <w:numId w:val="11"/>
        </w:numPr>
        <w:spacing w:before="240" w:line="360" w:lineRule="auto"/>
        <w:jc w:val="both"/>
        <w:rPr>
          <w:rFonts w:ascii="Times New Roman" w:hAnsi="Times New Roman" w:cs="Times New Roman"/>
          <w:sz w:val="24"/>
          <w:szCs w:val="24"/>
        </w:rPr>
      </w:pPr>
      <w:proofErr w:type="spellStart"/>
      <w:r w:rsidRPr="004B51C9">
        <w:rPr>
          <w:rFonts w:ascii="Times New Roman" w:hAnsi="Times New Roman" w:cs="Times New Roman"/>
          <w:sz w:val="24"/>
          <w:szCs w:val="24"/>
        </w:rPr>
        <w:t>Shahare</w:t>
      </w:r>
      <w:proofErr w:type="spellEnd"/>
      <w:r w:rsidRPr="004B51C9">
        <w:rPr>
          <w:rFonts w:ascii="Times New Roman" w:hAnsi="Times New Roman" w:cs="Times New Roman"/>
          <w:sz w:val="24"/>
          <w:szCs w:val="24"/>
        </w:rPr>
        <w:t xml:space="preserve"> P. U. and Mugdha R. Bhat. 2011. Development and performance evaluation of two-row paddy transplanter. </w:t>
      </w:r>
      <w:r w:rsidRPr="004B51C9">
        <w:rPr>
          <w:rFonts w:ascii="Times New Roman" w:hAnsi="Times New Roman" w:cs="Times New Roman"/>
          <w:i/>
          <w:iCs/>
          <w:sz w:val="24"/>
          <w:szCs w:val="24"/>
        </w:rPr>
        <w:t xml:space="preserve">Int. J. of </w:t>
      </w:r>
      <w:proofErr w:type="spellStart"/>
      <w:r w:rsidRPr="004B51C9">
        <w:rPr>
          <w:rFonts w:ascii="Times New Roman" w:hAnsi="Times New Roman" w:cs="Times New Roman"/>
          <w:i/>
          <w:iCs/>
          <w:sz w:val="24"/>
          <w:szCs w:val="24"/>
        </w:rPr>
        <w:t>Agril</w:t>
      </w:r>
      <w:proofErr w:type="spellEnd"/>
      <w:r w:rsidRPr="004B51C9">
        <w:rPr>
          <w:rFonts w:ascii="Times New Roman" w:hAnsi="Times New Roman" w:cs="Times New Roman"/>
          <w:i/>
          <w:iCs/>
          <w:sz w:val="24"/>
          <w:szCs w:val="24"/>
        </w:rPr>
        <w:t xml:space="preserve">. </w:t>
      </w:r>
      <w:proofErr w:type="spellStart"/>
      <w:r w:rsidRPr="004B51C9">
        <w:rPr>
          <w:rFonts w:ascii="Times New Roman" w:hAnsi="Times New Roman" w:cs="Times New Roman"/>
          <w:i/>
          <w:iCs/>
          <w:sz w:val="24"/>
          <w:szCs w:val="24"/>
        </w:rPr>
        <w:t>Engg</w:t>
      </w:r>
      <w:proofErr w:type="spellEnd"/>
      <w:r w:rsidRPr="004B51C9">
        <w:rPr>
          <w:rFonts w:ascii="Times New Roman" w:hAnsi="Times New Roman" w:cs="Times New Roman"/>
          <w:sz w:val="24"/>
          <w:szCs w:val="24"/>
        </w:rPr>
        <w:t>., 4 (1): 103 -105.</w:t>
      </w:r>
      <w:r>
        <w:rPr>
          <w:rFonts w:ascii="Times New Roman" w:hAnsi="Times New Roman" w:cs="Times New Roman"/>
          <w:sz w:val="24"/>
          <w:szCs w:val="24"/>
        </w:rPr>
        <w:t xml:space="preserve"> </w:t>
      </w:r>
    </w:p>
    <w:p w14:paraId="5D73D23E" w14:textId="77777777" w:rsidR="00AA1F0D" w:rsidRPr="004B51C9" w:rsidRDefault="00AA1F0D" w:rsidP="00D349DD">
      <w:pPr>
        <w:pStyle w:val="ListParagraph"/>
        <w:numPr>
          <w:ilvl w:val="0"/>
          <w:numId w:val="11"/>
        </w:numPr>
        <w:spacing w:before="240" w:line="360" w:lineRule="auto"/>
        <w:jc w:val="both"/>
        <w:rPr>
          <w:rFonts w:ascii="Times New Roman" w:hAnsi="Times New Roman" w:cs="Times New Roman"/>
          <w:sz w:val="24"/>
          <w:szCs w:val="24"/>
        </w:rPr>
      </w:pPr>
      <w:r w:rsidRPr="004B51C9">
        <w:rPr>
          <w:rFonts w:ascii="Times New Roman" w:hAnsi="Times New Roman" w:cs="Times New Roman"/>
          <w:sz w:val="24"/>
          <w:szCs w:val="24"/>
        </w:rPr>
        <w:t>Sing</w:t>
      </w:r>
      <w:r>
        <w:rPr>
          <w:rFonts w:ascii="Times New Roman" w:hAnsi="Times New Roman" w:cs="Times New Roman"/>
          <w:sz w:val="24"/>
          <w:szCs w:val="24"/>
        </w:rPr>
        <w:t>h</w:t>
      </w:r>
      <w:r w:rsidRPr="004B51C9">
        <w:rPr>
          <w:rFonts w:ascii="Times New Roman" w:hAnsi="Times New Roman" w:cs="Times New Roman"/>
          <w:sz w:val="24"/>
          <w:szCs w:val="24"/>
        </w:rPr>
        <w:t xml:space="preserve"> K.K., Sat A.A, and S.K. Sharma. 2002. Improving productivity and profitability of rice through tillage and planting management. </w:t>
      </w:r>
      <w:r w:rsidRPr="004B51C9">
        <w:rPr>
          <w:rFonts w:ascii="Times New Roman" w:hAnsi="Times New Roman" w:cs="Times New Roman"/>
          <w:i/>
          <w:iCs/>
          <w:sz w:val="24"/>
          <w:szCs w:val="24"/>
        </w:rPr>
        <w:t>Japanese Society of Agricultural Science</w:t>
      </w:r>
      <w:r w:rsidRPr="004B51C9">
        <w:rPr>
          <w:rFonts w:ascii="Times New Roman" w:hAnsi="Times New Roman" w:cs="Times New Roman"/>
          <w:sz w:val="24"/>
          <w:szCs w:val="24"/>
        </w:rPr>
        <w:t>, 75 (7): 396-399.</w:t>
      </w:r>
    </w:p>
    <w:p w14:paraId="3F558E48" w14:textId="77777777" w:rsidR="00AA1F0D" w:rsidRDefault="00AA1F0D" w:rsidP="00217E24">
      <w:pPr>
        <w:pStyle w:val="ListParagraph"/>
        <w:numPr>
          <w:ilvl w:val="0"/>
          <w:numId w:val="11"/>
        </w:numPr>
        <w:spacing w:before="240" w:after="160" w:line="360" w:lineRule="auto"/>
        <w:jc w:val="both"/>
        <w:rPr>
          <w:rFonts w:ascii="Times New Roman" w:hAnsi="Times New Roman" w:cs="Times New Roman"/>
          <w:sz w:val="24"/>
          <w:szCs w:val="24"/>
        </w:rPr>
      </w:pPr>
      <w:r w:rsidRPr="00217E24">
        <w:rPr>
          <w:rFonts w:ascii="Times New Roman" w:hAnsi="Times New Roman" w:cs="Times New Roman"/>
          <w:sz w:val="24"/>
          <w:szCs w:val="24"/>
        </w:rPr>
        <w:t>Singh, N. K., Narang, M. K., Thakur, S. S., Singh, M., Singh, S. K., &amp; Prakash, A. (2023). Influence of transplanting techniques and age of wash root type seedlings on planting attributes of paddy rice. Cogent food &amp; agriculture, 9(1), 2176978.</w:t>
      </w:r>
    </w:p>
    <w:p w14:paraId="5040405D" w14:textId="77777777" w:rsidR="00AA1F0D" w:rsidRPr="004B51C9" w:rsidRDefault="00AA1F0D" w:rsidP="00244E0C">
      <w:pPr>
        <w:pStyle w:val="ListParagraph"/>
        <w:numPr>
          <w:ilvl w:val="0"/>
          <w:numId w:val="11"/>
        </w:numPr>
        <w:spacing w:before="240" w:line="360" w:lineRule="auto"/>
        <w:jc w:val="both"/>
        <w:rPr>
          <w:rFonts w:ascii="Times New Roman" w:hAnsi="Times New Roman" w:cs="Times New Roman"/>
          <w:sz w:val="24"/>
          <w:szCs w:val="24"/>
        </w:rPr>
      </w:pPr>
      <w:r w:rsidRPr="004B51C9">
        <w:rPr>
          <w:rFonts w:ascii="Times New Roman" w:hAnsi="Times New Roman" w:cs="Times New Roman"/>
          <w:sz w:val="24"/>
          <w:szCs w:val="24"/>
        </w:rPr>
        <w:t xml:space="preserve">Yadav B. K and </w:t>
      </w:r>
      <w:proofErr w:type="spellStart"/>
      <w:r w:rsidRPr="004B51C9">
        <w:rPr>
          <w:rFonts w:ascii="Times New Roman" w:hAnsi="Times New Roman" w:cs="Times New Roman"/>
          <w:sz w:val="24"/>
          <w:szCs w:val="24"/>
        </w:rPr>
        <w:t>Kherawat</w:t>
      </w:r>
      <w:proofErr w:type="spellEnd"/>
      <w:r w:rsidRPr="004B51C9">
        <w:rPr>
          <w:rFonts w:ascii="Times New Roman" w:hAnsi="Times New Roman" w:cs="Times New Roman"/>
          <w:sz w:val="24"/>
          <w:szCs w:val="24"/>
        </w:rPr>
        <w:t xml:space="preserve"> B.S.</w:t>
      </w:r>
      <w:r w:rsidRPr="004B51C9">
        <w:rPr>
          <w:sz w:val="24"/>
          <w:szCs w:val="24"/>
        </w:rPr>
        <w:t xml:space="preserve"> </w:t>
      </w:r>
      <w:r w:rsidRPr="004B51C9">
        <w:rPr>
          <w:rFonts w:ascii="Times New Roman" w:hAnsi="Times New Roman" w:cs="Times New Roman"/>
          <w:sz w:val="24"/>
          <w:szCs w:val="24"/>
        </w:rPr>
        <w:t xml:space="preserve">Yadav, B.K. and </w:t>
      </w:r>
      <w:proofErr w:type="spellStart"/>
      <w:r w:rsidRPr="004B51C9">
        <w:rPr>
          <w:rFonts w:ascii="Times New Roman" w:hAnsi="Times New Roman" w:cs="Times New Roman"/>
          <w:sz w:val="24"/>
          <w:szCs w:val="24"/>
        </w:rPr>
        <w:t>Kherawat</w:t>
      </w:r>
      <w:proofErr w:type="spellEnd"/>
      <w:r w:rsidRPr="004B51C9">
        <w:rPr>
          <w:rFonts w:ascii="Times New Roman" w:hAnsi="Times New Roman" w:cs="Times New Roman"/>
          <w:sz w:val="24"/>
          <w:szCs w:val="24"/>
        </w:rPr>
        <w:t xml:space="preserve">, B.S. (2013). Selective mechanization for enhancing productivity of rice cultivation. </w:t>
      </w:r>
      <w:r w:rsidRPr="004B51C9">
        <w:rPr>
          <w:rFonts w:ascii="Times New Roman" w:hAnsi="Times New Roman" w:cs="Times New Roman"/>
          <w:i/>
          <w:iCs/>
          <w:sz w:val="24"/>
          <w:szCs w:val="24"/>
        </w:rPr>
        <w:t xml:space="preserve">Internat. J. Agric. </w:t>
      </w:r>
      <w:proofErr w:type="spellStart"/>
      <w:r w:rsidRPr="004B51C9">
        <w:rPr>
          <w:rFonts w:ascii="Times New Roman" w:hAnsi="Times New Roman" w:cs="Times New Roman"/>
          <w:i/>
          <w:iCs/>
          <w:sz w:val="24"/>
          <w:szCs w:val="24"/>
        </w:rPr>
        <w:t>Engg</w:t>
      </w:r>
      <w:proofErr w:type="spellEnd"/>
      <w:r w:rsidRPr="004B51C9">
        <w:rPr>
          <w:rFonts w:ascii="Times New Roman" w:hAnsi="Times New Roman" w:cs="Times New Roman"/>
          <w:sz w:val="24"/>
          <w:szCs w:val="24"/>
        </w:rPr>
        <w:t>., 6(1): 289-290.</w:t>
      </w:r>
      <w:r>
        <w:rPr>
          <w:rFonts w:ascii="Times New Roman" w:hAnsi="Times New Roman" w:cs="Times New Roman"/>
          <w:sz w:val="24"/>
          <w:szCs w:val="24"/>
        </w:rPr>
        <w:t xml:space="preserve"> </w:t>
      </w:r>
    </w:p>
    <w:sectPr w:rsidR="00AA1F0D" w:rsidRPr="004B51C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C8162" w14:textId="77777777" w:rsidR="00176BE2" w:rsidRDefault="00176BE2" w:rsidP="005C27B2">
      <w:pPr>
        <w:spacing w:after="0" w:line="240" w:lineRule="auto"/>
      </w:pPr>
      <w:r>
        <w:separator/>
      </w:r>
    </w:p>
  </w:endnote>
  <w:endnote w:type="continuationSeparator" w:id="0">
    <w:p w14:paraId="050D5134" w14:textId="77777777" w:rsidR="00176BE2" w:rsidRDefault="00176BE2" w:rsidP="005C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D1EF" w14:textId="77777777" w:rsidR="005C27B2" w:rsidRDefault="005C2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DEDF" w14:textId="77777777" w:rsidR="005C27B2" w:rsidRDefault="005C2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D012" w14:textId="77777777" w:rsidR="005C27B2" w:rsidRDefault="005C2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70D3" w14:textId="77777777" w:rsidR="00176BE2" w:rsidRDefault="00176BE2" w:rsidP="005C27B2">
      <w:pPr>
        <w:spacing w:after="0" w:line="240" w:lineRule="auto"/>
      </w:pPr>
      <w:r>
        <w:separator/>
      </w:r>
    </w:p>
  </w:footnote>
  <w:footnote w:type="continuationSeparator" w:id="0">
    <w:p w14:paraId="54C308A3" w14:textId="77777777" w:rsidR="00176BE2" w:rsidRDefault="00176BE2" w:rsidP="005C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13D9" w14:textId="0A1AFB54" w:rsidR="005C27B2" w:rsidRDefault="005C27B2">
    <w:pPr>
      <w:pStyle w:val="Header"/>
    </w:pPr>
    <w:r>
      <w:rPr>
        <w:noProof/>
      </w:rPr>
      <w:pict w14:anchorId="0DC64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36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AE62" w14:textId="7125A9C7" w:rsidR="005C27B2" w:rsidRDefault="005C27B2">
    <w:pPr>
      <w:pStyle w:val="Header"/>
    </w:pPr>
    <w:r>
      <w:rPr>
        <w:noProof/>
      </w:rPr>
      <w:pict w14:anchorId="40BEC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36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CB9A" w14:textId="5A52DB0C" w:rsidR="005C27B2" w:rsidRDefault="005C27B2">
    <w:pPr>
      <w:pStyle w:val="Header"/>
    </w:pPr>
    <w:r>
      <w:rPr>
        <w:noProof/>
      </w:rPr>
      <w:pict w14:anchorId="61677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36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D03"/>
    <w:multiLevelType w:val="hybridMultilevel"/>
    <w:tmpl w:val="28AE26A4"/>
    <w:lvl w:ilvl="0" w:tplc="A9722E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D2556"/>
    <w:multiLevelType w:val="hybridMultilevel"/>
    <w:tmpl w:val="50C2A318"/>
    <w:lvl w:ilvl="0" w:tplc="3FFE5776">
      <w:start w:val="1"/>
      <w:numFmt w:val="lowerRoman"/>
      <w:lvlText w:val="(%1)"/>
      <w:lvlJc w:val="left"/>
      <w:pPr>
        <w:ind w:left="1287" w:hanging="720"/>
      </w:pPr>
      <w:rPr>
        <w:rFonts w:hint="default"/>
        <w:b w:val="0"/>
        <w:bCs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13612CE5"/>
    <w:multiLevelType w:val="hybridMultilevel"/>
    <w:tmpl w:val="9D1CC7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3C7B4B"/>
    <w:multiLevelType w:val="hybridMultilevel"/>
    <w:tmpl w:val="704A3812"/>
    <w:lvl w:ilvl="0" w:tplc="2B18AAB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DC4C93"/>
    <w:multiLevelType w:val="hybridMultilevel"/>
    <w:tmpl w:val="6E6C9052"/>
    <w:lvl w:ilvl="0" w:tplc="AF86591E">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5" w15:restartNumberingAfterBreak="0">
    <w:nsid w:val="44EC577F"/>
    <w:multiLevelType w:val="hybridMultilevel"/>
    <w:tmpl w:val="DE6698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017008"/>
    <w:multiLevelType w:val="multilevel"/>
    <w:tmpl w:val="8466A6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EE76FC"/>
    <w:multiLevelType w:val="hybridMultilevel"/>
    <w:tmpl w:val="D2F0BCDE"/>
    <w:lvl w:ilvl="0" w:tplc="2B18AAB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DC775E"/>
    <w:multiLevelType w:val="hybridMultilevel"/>
    <w:tmpl w:val="5AFAA26E"/>
    <w:lvl w:ilvl="0" w:tplc="A9722E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BA7C1A"/>
    <w:multiLevelType w:val="hybridMultilevel"/>
    <w:tmpl w:val="EE34BF8C"/>
    <w:lvl w:ilvl="0" w:tplc="5942BCFE">
      <w:start w:val="1"/>
      <w:numFmt w:val="lowerRoman"/>
      <w:lvlText w:val="%1."/>
      <w:lvlJc w:val="left"/>
      <w:pPr>
        <w:ind w:left="1299" w:hanging="720"/>
      </w:pPr>
      <w:rPr>
        <w:rFonts w:hint="default"/>
      </w:rPr>
    </w:lvl>
    <w:lvl w:ilvl="1" w:tplc="40090019" w:tentative="1">
      <w:start w:val="1"/>
      <w:numFmt w:val="lowerLetter"/>
      <w:lvlText w:val="%2."/>
      <w:lvlJc w:val="left"/>
      <w:pPr>
        <w:ind w:left="1659" w:hanging="360"/>
      </w:pPr>
    </w:lvl>
    <w:lvl w:ilvl="2" w:tplc="4009001B" w:tentative="1">
      <w:start w:val="1"/>
      <w:numFmt w:val="lowerRoman"/>
      <w:lvlText w:val="%3."/>
      <w:lvlJc w:val="right"/>
      <w:pPr>
        <w:ind w:left="2379" w:hanging="180"/>
      </w:pPr>
    </w:lvl>
    <w:lvl w:ilvl="3" w:tplc="4009000F" w:tentative="1">
      <w:start w:val="1"/>
      <w:numFmt w:val="decimal"/>
      <w:lvlText w:val="%4."/>
      <w:lvlJc w:val="left"/>
      <w:pPr>
        <w:ind w:left="3099" w:hanging="360"/>
      </w:pPr>
    </w:lvl>
    <w:lvl w:ilvl="4" w:tplc="40090019" w:tentative="1">
      <w:start w:val="1"/>
      <w:numFmt w:val="lowerLetter"/>
      <w:lvlText w:val="%5."/>
      <w:lvlJc w:val="left"/>
      <w:pPr>
        <w:ind w:left="3819" w:hanging="360"/>
      </w:pPr>
    </w:lvl>
    <w:lvl w:ilvl="5" w:tplc="4009001B" w:tentative="1">
      <w:start w:val="1"/>
      <w:numFmt w:val="lowerRoman"/>
      <w:lvlText w:val="%6."/>
      <w:lvlJc w:val="right"/>
      <w:pPr>
        <w:ind w:left="4539" w:hanging="180"/>
      </w:pPr>
    </w:lvl>
    <w:lvl w:ilvl="6" w:tplc="4009000F" w:tentative="1">
      <w:start w:val="1"/>
      <w:numFmt w:val="decimal"/>
      <w:lvlText w:val="%7."/>
      <w:lvlJc w:val="left"/>
      <w:pPr>
        <w:ind w:left="5259" w:hanging="360"/>
      </w:pPr>
    </w:lvl>
    <w:lvl w:ilvl="7" w:tplc="40090019" w:tentative="1">
      <w:start w:val="1"/>
      <w:numFmt w:val="lowerLetter"/>
      <w:lvlText w:val="%8."/>
      <w:lvlJc w:val="left"/>
      <w:pPr>
        <w:ind w:left="5979" w:hanging="360"/>
      </w:pPr>
    </w:lvl>
    <w:lvl w:ilvl="8" w:tplc="4009001B" w:tentative="1">
      <w:start w:val="1"/>
      <w:numFmt w:val="lowerRoman"/>
      <w:lvlText w:val="%9."/>
      <w:lvlJc w:val="right"/>
      <w:pPr>
        <w:ind w:left="6699" w:hanging="180"/>
      </w:pPr>
    </w:lvl>
  </w:abstractNum>
  <w:abstractNum w:abstractNumId="10" w15:restartNumberingAfterBreak="0">
    <w:nsid w:val="6C403459"/>
    <w:multiLevelType w:val="hybridMultilevel"/>
    <w:tmpl w:val="A44A4ACE"/>
    <w:lvl w:ilvl="0" w:tplc="823A54CC">
      <w:start w:val="1"/>
      <w:numFmt w:val="lowerRoman"/>
      <w:lvlText w:val="%1."/>
      <w:lvlJc w:val="left"/>
      <w:pPr>
        <w:ind w:left="1140" w:hanging="72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1" w15:restartNumberingAfterBreak="0">
    <w:nsid w:val="6C583DA9"/>
    <w:multiLevelType w:val="hybridMultilevel"/>
    <w:tmpl w:val="ED9C27DA"/>
    <w:lvl w:ilvl="0" w:tplc="12D845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5D6946"/>
    <w:multiLevelType w:val="multilevel"/>
    <w:tmpl w:val="F77E2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3"/>
  </w:num>
  <w:num w:numId="5">
    <w:abstractNumId w:val="9"/>
  </w:num>
  <w:num w:numId="6">
    <w:abstractNumId w:val="11"/>
  </w:num>
  <w:num w:numId="7">
    <w:abstractNumId w:val="10"/>
  </w:num>
  <w:num w:numId="8">
    <w:abstractNumId w:val="7"/>
  </w:num>
  <w:num w:numId="9">
    <w:abstractNumId w:val="1"/>
  </w:num>
  <w:num w:numId="10">
    <w:abstractNumId w:val="0"/>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MDK3NDYzNzcxsDRW0lEKTi0uzszPAykwrAUAXbhtcywAAAA="/>
  </w:docVars>
  <w:rsids>
    <w:rsidRoot w:val="00DD7CE9"/>
    <w:rsid w:val="000238C7"/>
    <w:rsid w:val="00046F3C"/>
    <w:rsid w:val="000B051C"/>
    <w:rsid w:val="000F2FAC"/>
    <w:rsid w:val="000F756E"/>
    <w:rsid w:val="00102B25"/>
    <w:rsid w:val="001132FD"/>
    <w:rsid w:val="0013471F"/>
    <w:rsid w:val="00176BE2"/>
    <w:rsid w:val="001C0676"/>
    <w:rsid w:val="001E5B46"/>
    <w:rsid w:val="001F5805"/>
    <w:rsid w:val="00217E24"/>
    <w:rsid w:val="00221CBC"/>
    <w:rsid w:val="00225B02"/>
    <w:rsid w:val="00240F47"/>
    <w:rsid w:val="00244E0C"/>
    <w:rsid w:val="002816FE"/>
    <w:rsid w:val="002C7A21"/>
    <w:rsid w:val="002D41D1"/>
    <w:rsid w:val="002F19EF"/>
    <w:rsid w:val="003331D6"/>
    <w:rsid w:val="00364472"/>
    <w:rsid w:val="003751DD"/>
    <w:rsid w:val="003E5CC3"/>
    <w:rsid w:val="0040246B"/>
    <w:rsid w:val="004056E0"/>
    <w:rsid w:val="00412DF1"/>
    <w:rsid w:val="00415F25"/>
    <w:rsid w:val="00416EB0"/>
    <w:rsid w:val="00485231"/>
    <w:rsid w:val="004A1075"/>
    <w:rsid w:val="004B432B"/>
    <w:rsid w:val="004B51C9"/>
    <w:rsid w:val="004F5036"/>
    <w:rsid w:val="00511657"/>
    <w:rsid w:val="005520B4"/>
    <w:rsid w:val="005854D1"/>
    <w:rsid w:val="0059199F"/>
    <w:rsid w:val="005B2E54"/>
    <w:rsid w:val="005B4E2B"/>
    <w:rsid w:val="005C27B2"/>
    <w:rsid w:val="005C5203"/>
    <w:rsid w:val="005C7970"/>
    <w:rsid w:val="00665D89"/>
    <w:rsid w:val="00684E0D"/>
    <w:rsid w:val="006A7D46"/>
    <w:rsid w:val="006D74DA"/>
    <w:rsid w:val="006E0BCB"/>
    <w:rsid w:val="007118E0"/>
    <w:rsid w:val="00780FA6"/>
    <w:rsid w:val="007E0254"/>
    <w:rsid w:val="0082458C"/>
    <w:rsid w:val="00834DE1"/>
    <w:rsid w:val="008478E3"/>
    <w:rsid w:val="00850394"/>
    <w:rsid w:val="00854D4B"/>
    <w:rsid w:val="00865EF8"/>
    <w:rsid w:val="008C1D2B"/>
    <w:rsid w:val="008D150D"/>
    <w:rsid w:val="0092218C"/>
    <w:rsid w:val="009B0C8E"/>
    <w:rsid w:val="009F5718"/>
    <w:rsid w:val="00A0309D"/>
    <w:rsid w:val="00A20332"/>
    <w:rsid w:val="00A51197"/>
    <w:rsid w:val="00AA1F0D"/>
    <w:rsid w:val="00AA72FB"/>
    <w:rsid w:val="00B467FE"/>
    <w:rsid w:val="00BB72D9"/>
    <w:rsid w:val="00BC4529"/>
    <w:rsid w:val="00BD6A9A"/>
    <w:rsid w:val="00C07D03"/>
    <w:rsid w:val="00C75644"/>
    <w:rsid w:val="00C92A28"/>
    <w:rsid w:val="00CA10DD"/>
    <w:rsid w:val="00CE28BE"/>
    <w:rsid w:val="00CF383F"/>
    <w:rsid w:val="00D349DD"/>
    <w:rsid w:val="00D844DA"/>
    <w:rsid w:val="00DB009B"/>
    <w:rsid w:val="00DD3660"/>
    <w:rsid w:val="00DD7CE9"/>
    <w:rsid w:val="00E17478"/>
    <w:rsid w:val="00E86817"/>
    <w:rsid w:val="00EA7A4E"/>
    <w:rsid w:val="00EB0823"/>
    <w:rsid w:val="00EC4652"/>
    <w:rsid w:val="00EE1DE3"/>
    <w:rsid w:val="00F06C7E"/>
    <w:rsid w:val="00F36E3C"/>
    <w:rsid w:val="00F50AB4"/>
    <w:rsid w:val="00F51349"/>
    <w:rsid w:val="00FA389C"/>
    <w:rsid w:val="00FE41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FECCC0"/>
  <w15:chartTrackingRefBased/>
  <w15:docId w15:val="{16FC2407-A93D-4ABD-A72A-4FC75871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4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472"/>
    <w:rPr>
      <w:color w:val="0563C1" w:themeColor="hyperlink"/>
      <w:u w:val="single"/>
    </w:rPr>
  </w:style>
  <w:style w:type="character" w:customStyle="1" w:styleId="UnresolvedMention1">
    <w:name w:val="Unresolved Mention1"/>
    <w:basedOn w:val="DefaultParagraphFont"/>
    <w:uiPriority w:val="99"/>
    <w:semiHidden/>
    <w:unhideWhenUsed/>
    <w:rsid w:val="00364472"/>
    <w:rPr>
      <w:color w:val="605E5C"/>
      <w:shd w:val="clear" w:color="auto" w:fill="E1DFDD"/>
    </w:rPr>
  </w:style>
  <w:style w:type="table" w:styleId="TableGrid">
    <w:name w:val="Table Grid"/>
    <w:basedOn w:val="TableNormal"/>
    <w:uiPriority w:val="59"/>
    <w:rsid w:val="000B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D3660"/>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3660"/>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D2B"/>
    <w:pPr>
      <w:ind w:left="720"/>
      <w:contextualSpacing/>
    </w:pPr>
  </w:style>
  <w:style w:type="character" w:styleId="UnresolvedMention">
    <w:name w:val="Unresolved Mention"/>
    <w:basedOn w:val="DefaultParagraphFont"/>
    <w:uiPriority w:val="99"/>
    <w:semiHidden/>
    <w:unhideWhenUsed/>
    <w:rsid w:val="00A0309D"/>
    <w:rPr>
      <w:color w:val="605E5C"/>
      <w:shd w:val="clear" w:color="auto" w:fill="E1DFDD"/>
    </w:rPr>
  </w:style>
  <w:style w:type="paragraph" w:styleId="Header">
    <w:name w:val="header"/>
    <w:basedOn w:val="Normal"/>
    <w:link w:val="HeaderChar"/>
    <w:uiPriority w:val="99"/>
    <w:unhideWhenUsed/>
    <w:rsid w:val="005C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B2"/>
  </w:style>
  <w:style w:type="paragraph" w:styleId="Footer">
    <w:name w:val="footer"/>
    <w:basedOn w:val="Normal"/>
    <w:link w:val="FooterChar"/>
    <w:uiPriority w:val="99"/>
    <w:unhideWhenUsed/>
    <w:rsid w:val="005C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Developed Transplanter</c:v>
                </c:pt>
              </c:strCache>
            </c:strRef>
          </c:tx>
          <c:spPr>
            <a:solidFill>
              <a:schemeClr val="accent1"/>
            </a:solidFill>
            <a:ln>
              <a:noFill/>
            </a:ln>
            <a:effectLst/>
          </c:spPr>
          <c:invertIfNegative val="0"/>
          <c:cat>
            <c:strRef>
              <c:f>Sheet1!$A$2:$A$5</c:f>
              <c:strCache>
                <c:ptCount val="4"/>
                <c:pt idx="0">
                  <c:v>Missing hills</c:v>
                </c:pt>
                <c:pt idx="1">
                  <c:v>Floating hills</c:v>
                </c:pt>
                <c:pt idx="2">
                  <c:v>Buried hills</c:v>
                </c:pt>
                <c:pt idx="3">
                  <c:v>Damaged hills</c:v>
                </c:pt>
              </c:strCache>
            </c:strRef>
          </c:cat>
          <c:val>
            <c:numRef>
              <c:f>Sheet1!$B$2:$B$5</c:f>
              <c:numCache>
                <c:formatCode>General</c:formatCode>
                <c:ptCount val="4"/>
                <c:pt idx="0">
                  <c:v>5.65</c:v>
                </c:pt>
                <c:pt idx="1">
                  <c:v>4.25</c:v>
                </c:pt>
                <c:pt idx="2">
                  <c:v>4.25</c:v>
                </c:pt>
                <c:pt idx="3">
                  <c:v>1.4</c:v>
                </c:pt>
              </c:numCache>
            </c:numRef>
          </c:val>
          <c:extLst>
            <c:ext xmlns:c16="http://schemas.microsoft.com/office/drawing/2014/chart" uri="{C3380CC4-5D6E-409C-BE32-E72D297353CC}">
              <c16:uniqueId val="{00000000-1763-4B37-93AA-1CFF549A6600}"/>
            </c:ext>
          </c:extLst>
        </c:ser>
        <c:dLbls>
          <c:showLegendKey val="0"/>
          <c:showVal val="0"/>
          <c:showCatName val="0"/>
          <c:showSerName val="0"/>
          <c:showPercent val="0"/>
          <c:showBubbleSize val="0"/>
        </c:dLbls>
        <c:gapWidth val="219"/>
        <c:overlap val="-27"/>
        <c:axId val="204760688"/>
        <c:axId val="237196056"/>
      </c:barChart>
      <c:catAx>
        <c:axId val="20476068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rPr>
                  <a:t>Parameters</a:t>
                </a:r>
              </a:p>
            </c:rich>
          </c:tx>
          <c:layout>
            <c:manualLayout>
              <c:xMode val="edge"/>
              <c:yMode val="edge"/>
              <c:x val="0.44226301714768274"/>
              <c:y val="0.85910077646544181"/>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7196056"/>
        <c:crosses val="autoZero"/>
        <c:auto val="1"/>
        <c:lblAlgn val="ctr"/>
        <c:lblOffset val="100"/>
        <c:noMultiLvlLbl val="0"/>
      </c:catAx>
      <c:valAx>
        <c:axId val="23719605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rPr>
                  <a:t>Measured values, %</a:t>
                </a:r>
              </a:p>
            </c:rich>
          </c:tx>
          <c:layout>
            <c:manualLayout>
              <c:xMode val="edge"/>
              <c:yMode val="edge"/>
              <c:x val="1.4447294137885197E-2"/>
              <c:y val="0.21245106080489939"/>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760688"/>
        <c:crosses val="autoZero"/>
        <c:crossBetween val="between"/>
      </c:valAx>
      <c:spPr>
        <a:noFill/>
        <a:ln>
          <a:noFill/>
        </a:ln>
        <a:effectLst/>
      </c:spPr>
    </c:plotArea>
    <c:legend>
      <c:legendPos val="b"/>
      <c:layout>
        <c:manualLayout>
          <c:xMode val="edge"/>
          <c:yMode val="edge"/>
          <c:x val="0.64117085910437954"/>
          <c:y val="0.91646489501312323"/>
          <c:w val="0.32838301183057184"/>
          <c:h val="6.270177165354330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7548610587272"/>
          <c:y val="6.8838218752067762E-2"/>
          <c:w val="0.77686168926747101"/>
          <c:h val="0.69813193938992935"/>
        </c:manualLayout>
      </c:layout>
      <c:barChart>
        <c:barDir val="col"/>
        <c:grouping val="clustered"/>
        <c:varyColors val="0"/>
        <c:ser>
          <c:idx val="0"/>
          <c:order val="0"/>
          <c:tx>
            <c:strRef>
              <c:f>Sheet1!$B$1</c:f>
              <c:strCache>
                <c:ptCount val="1"/>
                <c:pt idx="0">
                  <c:v>Developed transplanter</c:v>
                </c:pt>
              </c:strCache>
            </c:strRef>
          </c:tx>
          <c:spPr>
            <a:solidFill>
              <a:schemeClr val="accent1"/>
            </a:solidFill>
            <a:ln>
              <a:noFill/>
            </a:ln>
            <a:effectLst/>
          </c:spPr>
          <c:invertIfNegative val="0"/>
          <c:cat>
            <c:strRef>
              <c:f>Sheet1!$A$2:$A$4</c:f>
              <c:strCache>
                <c:ptCount val="3"/>
                <c:pt idx="0">
                  <c:v>Actual Field Capacity,ha/h</c:v>
                </c:pt>
                <c:pt idx="1">
                  <c:v>Theoretical Field Capacity, ha/h</c:v>
                </c:pt>
                <c:pt idx="2">
                  <c:v>Field Efficiency (Value x 1000)</c:v>
                </c:pt>
              </c:strCache>
            </c:strRef>
          </c:cat>
          <c:val>
            <c:numRef>
              <c:f>Sheet1!$B$2:$B$4</c:f>
              <c:numCache>
                <c:formatCode>General</c:formatCode>
                <c:ptCount val="3"/>
                <c:pt idx="0">
                  <c:v>1.7899999999999999E-2</c:v>
                </c:pt>
                <c:pt idx="1">
                  <c:v>2.5999999999999999E-2</c:v>
                </c:pt>
                <c:pt idx="2">
                  <c:v>6.7239999999999994E-2</c:v>
                </c:pt>
              </c:numCache>
            </c:numRef>
          </c:val>
          <c:extLst>
            <c:ext xmlns:c16="http://schemas.microsoft.com/office/drawing/2014/chart" uri="{C3380CC4-5D6E-409C-BE32-E72D297353CC}">
              <c16:uniqueId val="{00000000-8431-47A7-ADA8-CA8B650AF0CE}"/>
            </c:ext>
          </c:extLst>
        </c:ser>
        <c:dLbls>
          <c:showLegendKey val="0"/>
          <c:showVal val="0"/>
          <c:showCatName val="0"/>
          <c:showSerName val="0"/>
          <c:showPercent val="0"/>
          <c:showBubbleSize val="0"/>
        </c:dLbls>
        <c:gapWidth val="219"/>
        <c:overlap val="-27"/>
        <c:axId val="237856536"/>
        <c:axId val="238084320"/>
      </c:barChart>
      <c:catAx>
        <c:axId val="237856536"/>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rPr>
                  <a:t>Machine parameters</a:t>
                </a:r>
              </a:p>
            </c:rich>
          </c:tx>
          <c:layout>
            <c:manualLayout>
              <c:xMode val="edge"/>
              <c:yMode val="edge"/>
              <c:x val="0.42008599330389523"/>
              <c:y val="0.89615271620459203"/>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8084320"/>
        <c:crosses val="autoZero"/>
        <c:auto val="1"/>
        <c:lblAlgn val="ctr"/>
        <c:lblOffset val="100"/>
        <c:noMultiLvlLbl val="0"/>
      </c:catAx>
      <c:valAx>
        <c:axId val="23808432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100" b="1" baseline="0">
                    <a:solidFill>
                      <a:schemeClr val="tx1"/>
                    </a:solidFill>
                  </a:rPr>
                  <a:t>values</a:t>
                </a:r>
                <a:endParaRPr lang="en-IN" sz="1100" b="1">
                  <a:solidFill>
                    <a:schemeClr val="tx1"/>
                  </a:solidFill>
                </a:endParaRPr>
              </a:p>
            </c:rich>
          </c:tx>
          <c:layout>
            <c:manualLayout>
              <c:xMode val="edge"/>
              <c:yMode val="edge"/>
              <c:x val="2.2478371117390723E-2"/>
              <c:y val="0.34113094686693574"/>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7856536"/>
        <c:crosses val="autoZero"/>
        <c:crossBetween val="between"/>
      </c:valAx>
      <c:spPr>
        <a:noFill/>
        <a:ln>
          <a:noFill/>
        </a:ln>
        <a:effectLst/>
      </c:spPr>
    </c:plotArea>
    <c:legend>
      <c:legendPos val="b"/>
      <c:layout>
        <c:manualLayout>
          <c:xMode val="edge"/>
          <c:yMode val="edge"/>
          <c:x val="0.6575271219321609"/>
          <c:y val="0.91761768014292333"/>
          <c:w val="0.31869667728527307"/>
          <c:h val="5.8852908092370808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75000"/>
          <a:lumOff val="2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6810464307179"/>
          <c:y val="0.14427954161187301"/>
          <c:w val="0.83219499967523225"/>
          <c:h val="0.67425035612799011"/>
        </c:manualLayout>
      </c:layout>
      <c:lineChart>
        <c:grouping val="standard"/>
        <c:varyColors val="0"/>
        <c:ser>
          <c:idx val="0"/>
          <c:order val="0"/>
          <c:tx>
            <c:strRef>
              <c:f>Sheet1!$B$1</c:f>
              <c:strCache>
                <c:ptCount val="1"/>
                <c:pt idx="0">
                  <c:v>Series 2</c:v>
                </c:pt>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0.86</c:v>
                </c:pt>
                <c:pt idx="1">
                  <c:v>0.39</c:v>
                </c:pt>
                <c:pt idx="2">
                  <c:v>0.25</c:v>
                </c:pt>
                <c:pt idx="3">
                  <c:v>0.19</c:v>
                </c:pt>
                <c:pt idx="4">
                  <c:v>0.15</c:v>
                </c:pt>
              </c:numCache>
            </c:numRef>
          </c:val>
          <c:smooth val="0"/>
          <c:extLst>
            <c:ext xmlns:c16="http://schemas.microsoft.com/office/drawing/2014/chart" uri="{C3380CC4-5D6E-409C-BE32-E72D297353CC}">
              <c16:uniqueId val="{00000000-3A8F-4A34-92D8-E9D7FEF96947}"/>
            </c:ext>
          </c:extLst>
        </c:ser>
        <c:dLbls>
          <c:dLblPos val="t"/>
          <c:showLegendKey val="0"/>
          <c:showVal val="1"/>
          <c:showCatName val="0"/>
          <c:showSerName val="0"/>
          <c:showPercent val="0"/>
          <c:showBubbleSize val="0"/>
        </c:dLbls>
        <c:marker val="1"/>
        <c:smooth val="0"/>
        <c:axId val="237940800"/>
        <c:axId val="237938448"/>
      </c:lineChart>
      <c:catAx>
        <c:axId val="237940800"/>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Annual area coverage, ha</a:t>
                </a:r>
              </a:p>
            </c:rich>
          </c:tx>
          <c:layout>
            <c:manualLayout>
              <c:xMode val="edge"/>
              <c:yMode val="edge"/>
              <c:x val="0.35274583297014073"/>
              <c:y val="0.9085559240786219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37938448"/>
        <c:crosses val="autoZero"/>
        <c:auto val="1"/>
        <c:lblAlgn val="ctr"/>
        <c:lblOffset val="100"/>
        <c:noMultiLvlLbl val="0"/>
      </c:catAx>
      <c:valAx>
        <c:axId val="237938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Payback period, year</a:t>
                </a:r>
              </a:p>
            </c:rich>
          </c:tx>
          <c:layout>
            <c:manualLayout>
              <c:xMode val="edge"/>
              <c:yMode val="edge"/>
              <c:x val="1.3902044532256345E-2"/>
              <c:y val="0.24223274341511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37940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8C60-76D1-464E-A50D-82DAA85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16</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Kumar</dc:creator>
  <cp:keywords/>
  <dc:description/>
  <cp:lastModifiedBy>SDI 1084</cp:lastModifiedBy>
  <cp:revision>66</cp:revision>
  <dcterms:created xsi:type="dcterms:W3CDTF">2019-06-18T03:39:00Z</dcterms:created>
  <dcterms:modified xsi:type="dcterms:W3CDTF">2025-05-22T10:51:00Z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2a44fbccf51edc40aed561f2d8fea8799acd2909e43a77d6558cf45995686746</vt:lpwstr>
  </property>
</Properties>
</file>